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header2.xml" ContentType="application/vnd.openxmlformats-officedocument.wordprocessingml.header+xml"/>
  <Override PartName="/word/charts/chart18.xml" ContentType="application/vnd.openxmlformats-officedocument.drawingml.chart+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CDD579" w14:textId="77777777" w:rsidR="004E3E70" w:rsidRPr="00704AC0" w:rsidRDefault="004E3E70" w:rsidP="00704AC0">
      <w:pPr>
        <w:jc w:val="center"/>
        <w:rPr>
          <w:rFonts w:ascii="Times New Roman" w:hAnsi="Times New Roman" w:cs="Times New Roman"/>
          <w:b/>
          <w:sz w:val="28"/>
          <w:szCs w:val="28"/>
          <w:lang w:eastAsia="tr-TR"/>
        </w:rPr>
      </w:pPr>
      <w:bookmarkStart w:id="0" w:name="_Toc485672920"/>
      <w:r w:rsidRPr="00704AC0">
        <w:rPr>
          <w:rFonts w:ascii="Times New Roman" w:hAnsi="Times New Roman" w:cs="Times New Roman"/>
          <w:b/>
          <w:sz w:val="28"/>
          <w:szCs w:val="28"/>
          <w:lang w:eastAsia="tr-TR"/>
        </w:rPr>
        <w:t xml:space="preserve">KÜRESEL KRİZİN TEKSTİL SEKTÖRÜNE ETKİSİ: </w:t>
      </w:r>
    </w:p>
    <w:p w14:paraId="0C079415" w14:textId="1F8353CF" w:rsidR="00722B12" w:rsidRPr="00722B12" w:rsidRDefault="004E3E70" w:rsidP="000D204C">
      <w:pPr>
        <w:jc w:val="center"/>
        <w:rPr>
          <w:rFonts w:ascii="Times New Roman" w:hAnsi="Times New Roman" w:cs="Times New Roman"/>
          <w:b/>
          <w:sz w:val="28"/>
          <w:szCs w:val="28"/>
          <w:lang w:eastAsia="tr-TR"/>
        </w:rPr>
      </w:pPr>
      <w:r>
        <w:rPr>
          <w:rFonts w:ascii="Times New Roman" w:hAnsi="Times New Roman" w:cs="Times New Roman"/>
          <w:b/>
          <w:sz w:val="28"/>
          <w:szCs w:val="28"/>
          <w:lang w:eastAsia="tr-TR"/>
        </w:rPr>
        <w:t>DENİZLİ ÖRNEĞİ</w:t>
      </w:r>
    </w:p>
    <w:p w14:paraId="19C89251" w14:textId="77777777" w:rsidR="008E0580" w:rsidRDefault="008E0580" w:rsidP="008E0580">
      <w:pPr>
        <w:rPr>
          <w:lang w:eastAsia="tr-TR"/>
        </w:rPr>
      </w:pPr>
    </w:p>
    <w:p w14:paraId="3EA1F91B" w14:textId="77777777" w:rsidR="00722B12" w:rsidRDefault="00722B12" w:rsidP="00722B12">
      <w:pPr>
        <w:jc w:val="center"/>
        <w:rPr>
          <w:lang w:eastAsia="tr-TR"/>
        </w:rPr>
      </w:pPr>
    </w:p>
    <w:p w14:paraId="66DE45D1" w14:textId="77777777" w:rsidR="00722B12" w:rsidRDefault="00722B12" w:rsidP="000D204C">
      <w:pPr>
        <w:spacing w:after="0" w:line="240" w:lineRule="auto"/>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Pamukkale Üniversitesi</w:t>
      </w:r>
    </w:p>
    <w:p w14:paraId="782947ED" w14:textId="77777777" w:rsidR="00722B12" w:rsidRDefault="00722B12" w:rsidP="000D204C">
      <w:pPr>
        <w:spacing w:after="0" w:line="240" w:lineRule="auto"/>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Sosyal Bilimler Enstitüsü</w:t>
      </w:r>
    </w:p>
    <w:p w14:paraId="62B9499B" w14:textId="77777777" w:rsidR="00722B12" w:rsidRDefault="00722B12" w:rsidP="000D204C">
      <w:pPr>
        <w:spacing w:after="0" w:line="240" w:lineRule="auto"/>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Yüksek Lisans Tezi</w:t>
      </w:r>
    </w:p>
    <w:p w14:paraId="7949988C" w14:textId="68B40E8F" w:rsidR="00722B12" w:rsidRDefault="00722B12" w:rsidP="000D204C">
      <w:pPr>
        <w:spacing w:after="0" w:line="240" w:lineRule="auto"/>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İktisat Anabilim Dalı</w:t>
      </w:r>
    </w:p>
    <w:p w14:paraId="5E9F62E2" w14:textId="37A73F42" w:rsidR="00B44ABB" w:rsidRDefault="00B44ABB" w:rsidP="00B44ABB">
      <w:pPr>
        <w:spacing w:after="0" w:line="240" w:lineRule="auto"/>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İktisat Programı</w:t>
      </w:r>
    </w:p>
    <w:tbl>
      <w:tblPr>
        <w:tblW w:w="0" w:type="auto"/>
        <w:tblInd w:w="2752" w:type="dxa"/>
        <w:tblBorders>
          <w:top w:val="single" w:sz="4" w:space="0" w:color="auto"/>
        </w:tblBorders>
        <w:tblCellMar>
          <w:left w:w="70" w:type="dxa"/>
          <w:right w:w="70" w:type="dxa"/>
        </w:tblCellMar>
        <w:tblLook w:val="0000" w:firstRow="0" w:lastRow="0" w:firstColumn="0" w:lastColumn="0" w:noHBand="0" w:noVBand="0"/>
      </w:tblPr>
      <w:tblGrid>
        <w:gridCol w:w="3090"/>
      </w:tblGrid>
      <w:tr w:rsidR="000D204C" w14:paraId="75D58ABB" w14:textId="77777777" w:rsidTr="000D204C">
        <w:trPr>
          <w:trHeight w:val="100"/>
        </w:trPr>
        <w:tc>
          <w:tcPr>
            <w:tcW w:w="3090" w:type="dxa"/>
            <w:tcBorders>
              <w:top w:val="single" w:sz="18" w:space="0" w:color="auto"/>
            </w:tcBorders>
          </w:tcPr>
          <w:p w14:paraId="176E1984" w14:textId="77777777" w:rsidR="000D204C" w:rsidRDefault="000D204C" w:rsidP="00722B12">
            <w:pPr>
              <w:spacing w:after="0"/>
              <w:rPr>
                <w:rFonts w:ascii="Times New Roman" w:hAnsi="Times New Roman" w:cs="Times New Roman"/>
                <w:b/>
                <w:sz w:val="24"/>
                <w:szCs w:val="24"/>
                <w:lang w:eastAsia="tr-TR"/>
              </w:rPr>
            </w:pPr>
          </w:p>
        </w:tc>
      </w:tr>
    </w:tbl>
    <w:p w14:paraId="1C382777" w14:textId="77777777" w:rsidR="00722B12" w:rsidRDefault="00722B12" w:rsidP="00722B12">
      <w:pPr>
        <w:spacing w:after="0"/>
        <w:rPr>
          <w:rFonts w:ascii="Times New Roman" w:hAnsi="Times New Roman" w:cs="Times New Roman"/>
          <w:b/>
          <w:sz w:val="24"/>
          <w:szCs w:val="24"/>
          <w:lang w:eastAsia="tr-TR"/>
        </w:rPr>
      </w:pPr>
    </w:p>
    <w:p w14:paraId="314EB9B4" w14:textId="77777777" w:rsidR="00722B12" w:rsidRDefault="00722B12" w:rsidP="00722B12">
      <w:pPr>
        <w:spacing w:after="0"/>
        <w:rPr>
          <w:rFonts w:ascii="Times New Roman" w:hAnsi="Times New Roman" w:cs="Times New Roman"/>
          <w:b/>
          <w:sz w:val="24"/>
          <w:szCs w:val="24"/>
          <w:lang w:eastAsia="tr-TR"/>
        </w:rPr>
      </w:pPr>
    </w:p>
    <w:p w14:paraId="3436EE15" w14:textId="77777777" w:rsidR="00722B12" w:rsidRDefault="00722B12" w:rsidP="00722B12">
      <w:pPr>
        <w:spacing w:after="0"/>
        <w:rPr>
          <w:rFonts w:ascii="Times New Roman" w:hAnsi="Times New Roman" w:cs="Times New Roman"/>
          <w:b/>
          <w:sz w:val="24"/>
          <w:szCs w:val="24"/>
          <w:lang w:eastAsia="tr-TR"/>
        </w:rPr>
      </w:pPr>
    </w:p>
    <w:p w14:paraId="3A585E3E" w14:textId="77777777" w:rsidR="00722B12" w:rsidRDefault="00722B12" w:rsidP="00722B12">
      <w:pPr>
        <w:spacing w:after="0"/>
        <w:rPr>
          <w:rFonts w:ascii="Times New Roman" w:hAnsi="Times New Roman" w:cs="Times New Roman"/>
          <w:b/>
          <w:sz w:val="24"/>
          <w:szCs w:val="24"/>
          <w:lang w:eastAsia="tr-TR"/>
        </w:rPr>
      </w:pPr>
    </w:p>
    <w:p w14:paraId="6B24365B" w14:textId="77777777" w:rsidR="00722B12" w:rsidRDefault="00722B12" w:rsidP="00722B12">
      <w:pPr>
        <w:spacing w:after="0"/>
        <w:rPr>
          <w:rFonts w:ascii="Times New Roman" w:hAnsi="Times New Roman" w:cs="Times New Roman"/>
          <w:b/>
          <w:sz w:val="24"/>
          <w:szCs w:val="24"/>
          <w:lang w:eastAsia="tr-TR"/>
        </w:rPr>
      </w:pPr>
    </w:p>
    <w:p w14:paraId="674625FC" w14:textId="77777777" w:rsidR="00722B12" w:rsidRDefault="00722B12" w:rsidP="00722B12">
      <w:pPr>
        <w:spacing w:after="0"/>
        <w:rPr>
          <w:rFonts w:ascii="Times New Roman" w:hAnsi="Times New Roman" w:cs="Times New Roman"/>
          <w:b/>
          <w:sz w:val="24"/>
          <w:szCs w:val="24"/>
          <w:lang w:eastAsia="tr-TR"/>
        </w:rPr>
      </w:pPr>
    </w:p>
    <w:p w14:paraId="092C282A" w14:textId="77777777" w:rsidR="00722B12" w:rsidRDefault="00722B12" w:rsidP="00722B12">
      <w:pPr>
        <w:spacing w:after="0"/>
        <w:rPr>
          <w:rFonts w:ascii="Times New Roman" w:hAnsi="Times New Roman" w:cs="Times New Roman"/>
          <w:b/>
          <w:sz w:val="24"/>
          <w:szCs w:val="24"/>
          <w:lang w:eastAsia="tr-TR"/>
        </w:rPr>
      </w:pPr>
    </w:p>
    <w:p w14:paraId="7E0D9125" w14:textId="77777777" w:rsidR="00722B12" w:rsidRDefault="00722B12" w:rsidP="00722B12">
      <w:pPr>
        <w:spacing w:after="0"/>
        <w:jc w:val="center"/>
        <w:rPr>
          <w:rFonts w:ascii="Times New Roman" w:hAnsi="Times New Roman" w:cs="Times New Roman"/>
          <w:b/>
          <w:sz w:val="24"/>
          <w:szCs w:val="24"/>
          <w:lang w:eastAsia="tr-TR"/>
        </w:rPr>
      </w:pPr>
    </w:p>
    <w:p w14:paraId="698639FD" w14:textId="39353551" w:rsidR="00722B12" w:rsidRDefault="000D204C" w:rsidP="000D204C">
      <w:pPr>
        <w:tabs>
          <w:tab w:val="left" w:pos="1740"/>
          <w:tab w:val="center" w:pos="4252"/>
        </w:tabs>
        <w:spacing w:after="0"/>
        <w:rPr>
          <w:rFonts w:ascii="Times New Roman" w:hAnsi="Times New Roman" w:cs="Times New Roman"/>
          <w:b/>
          <w:sz w:val="24"/>
          <w:szCs w:val="24"/>
          <w:lang w:eastAsia="tr-TR"/>
        </w:rPr>
      </w:pPr>
      <w:r>
        <w:rPr>
          <w:rFonts w:ascii="Times New Roman" w:hAnsi="Times New Roman" w:cs="Times New Roman"/>
          <w:b/>
          <w:sz w:val="24"/>
          <w:szCs w:val="24"/>
          <w:lang w:eastAsia="tr-TR"/>
        </w:rPr>
        <w:tab/>
      </w:r>
      <w:r>
        <w:rPr>
          <w:rFonts w:ascii="Times New Roman" w:hAnsi="Times New Roman" w:cs="Times New Roman"/>
          <w:b/>
          <w:sz w:val="24"/>
          <w:szCs w:val="24"/>
          <w:lang w:eastAsia="tr-TR"/>
        </w:rPr>
        <w:tab/>
      </w:r>
      <w:r w:rsidR="00722B12">
        <w:rPr>
          <w:rFonts w:ascii="Times New Roman" w:hAnsi="Times New Roman" w:cs="Times New Roman"/>
          <w:b/>
          <w:sz w:val="24"/>
          <w:szCs w:val="24"/>
          <w:lang w:eastAsia="tr-TR"/>
        </w:rPr>
        <w:t>Yeliz BARAÇ</w:t>
      </w:r>
    </w:p>
    <w:p w14:paraId="494B264A" w14:textId="3D38D272" w:rsidR="00B44ABB" w:rsidRDefault="00B44ABB" w:rsidP="000D204C">
      <w:pPr>
        <w:tabs>
          <w:tab w:val="left" w:pos="1740"/>
          <w:tab w:val="center" w:pos="4252"/>
        </w:tabs>
        <w:spacing w:after="0"/>
        <w:rPr>
          <w:rFonts w:ascii="Times New Roman" w:hAnsi="Times New Roman" w:cs="Times New Roman"/>
          <w:b/>
          <w:sz w:val="24"/>
          <w:szCs w:val="24"/>
          <w:lang w:eastAsia="tr-TR"/>
        </w:rPr>
      </w:pPr>
    </w:p>
    <w:p w14:paraId="47EE43E5" w14:textId="4CEF8D24" w:rsidR="00B44ABB" w:rsidRDefault="00B44ABB" w:rsidP="000D204C">
      <w:pPr>
        <w:tabs>
          <w:tab w:val="left" w:pos="1740"/>
          <w:tab w:val="center" w:pos="4252"/>
        </w:tabs>
        <w:spacing w:after="0"/>
        <w:rPr>
          <w:rFonts w:ascii="Times New Roman" w:hAnsi="Times New Roman" w:cs="Times New Roman"/>
          <w:b/>
          <w:sz w:val="24"/>
          <w:szCs w:val="24"/>
          <w:lang w:eastAsia="tr-TR"/>
        </w:rPr>
      </w:pPr>
    </w:p>
    <w:p w14:paraId="6211D473" w14:textId="713A9465" w:rsidR="00B44ABB" w:rsidRDefault="00B44ABB" w:rsidP="000D204C">
      <w:pPr>
        <w:tabs>
          <w:tab w:val="left" w:pos="1740"/>
          <w:tab w:val="center" w:pos="4252"/>
        </w:tabs>
        <w:spacing w:after="0"/>
        <w:rPr>
          <w:rFonts w:ascii="Times New Roman" w:hAnsi="Times New Roman" w:cs="Times New Roman"/>
          <w:b/>
          <w:sz w:val="24"/>
          <w:szCs w:val="24"/>
          <w:lang w:eastAsia="tr-TR"/>
        </w:rPr>
      </w:pPr>
    </w:p>
    <w:p w14:paraId="5D6BA15C" w14:textId="77777777" w:rsidR="00722B12" w:rsidRDefault="00722B12" w:rsidP="00722B12">
      <w:pPr>
        <w:spacing w:after="0"/>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 xml:space="preserve">Danışman: </w:t>
      </w:r>
      <w:r w:rsidR="00CF3EC0">
        <w:rPr>
          <w:rFonts w:ascii="Times New Roman" w:hAnsi="Times New Roman" w:cs="Times New Roman"/>
          <w:b/>
          <w:sz w:val="24"/>
          <w:szCs w:val="24"/>
          <w:lang w:eastAsia="tr-TR"/>
        </w:rPr>
        <w:t>Yrd.Doc.</w:t>
      </w:r>
      <w:r>
        <w:rPr>
          <w:rFonts w:ascii="Times New Roman" w:hAnsi="Times New Roman" w:cs="Times New Roman"/>
          <w:b/>
          <w:sz w:val="24"/>
          <w:szCs w:val="24"/>
          <w:lang w:eastAsia="tr-TR"/>
        </w:rPr>
        <w:t>Dr. Halil TUNCA</w:t>
      </w:r>
    </w:p>
    <w:p w14:paraId="051A2955" w14:textId="77777777" w:rsidR="00722B12" w:rsidRDefault="00722B12" w:rsidP="00722B12">
      <w:pPr>
        <w:spacing w:after="0"/>
        <w:rPr>
          <w:rFonts w:ascii="Times New Roman" w:hAnsi="Times New Roman" w:cs="Times New Roman"/>
          <w:b/>
          <w:sz w:val="24"/>
          <w:szCs w:val="24"/>
          <w:lang w:eastAsia="tr-TR"/>
        </w:rPr>
      </w:pPr>
    </w:p>
    <w:p w14:paraId="57B04C5D" w14:textId="77777777" w:rsidR="00722B12" w:rsidRDefault="00722B12" w:rsidP="00722B12">
      <w:pPr>
        <w:spacing w:after="0"/>
        <w:rPr>
          <w:rFonts w:ascii="Times New Roman" w:hAnsi="Times New Roman" w:cs="Times New Roman"/>
          <w:b/>
          <w:sz w:val="24"/>
          <w:szCs w:val="24"/>
          <w:lang w:eastAsia="tr-TR"/>
        </w:rPr>
      </w:pPr>
    </w:p>
    <w:p w14:paraId="216E6540" w14:textId="77777777" w:rsidR="00722B12" w:rsidRDefault="00722B12" w:rsidP="00722B12">
      <w:pPr>
        <w:spacing w:after="0"/>
        <w:rPr>
          <w:rFonts w:ascii="Times New Roman" w:hAnsi="Times New Roman" w:cs="Times New Roman"/>
          <w:b/>
          <w:sz w:val="24"/>
          <w:szCs w:val="24"/>
          <w:lang w:eastAsia="tr-TR"/>
        </w:rPr>
      </w:pPr>
    </w:p>
    <w:p w14:paraId="232F1D72" w14:textId="77777777" w:rsidR="00722B12" w:rsidRDefault="00722B12" w:rsidP="00722B12">
      <w:pPr>
        <w:spacing w:after="0"/>
        <w:rPr>
          <w:rFonts w:ascii="Times New Roman" w:hAnsi="Times New Roman" w:cs="Times New Roman"/>
          <w:b/>
          <w:sz w:val="24"/>
          <w:szCs w:val="24"/>
          <w:lang w:eastAsia="tr-TR"/>
        </w:rPr>
      </w:pPr>
    </w:p>
    <w:p w14:paraId="6189660B" w14:textId="77777777" w:rsidR="00722B12" w:rsidRDefault="00722B12" w:rsidP="00722B12">
      <w:pPr>
        <w:spacing w:after="0"/>
        <w:rPr>
          <w:rFonts w:ascii="Times New Roman" w:hAnsi="Times New Roman" w:cs="Times New Roman"/>
          <w:b/>
          <w:sz w:val="24"/>
          <w:szCs w:val="24"/>
          <w:lang w:eastAsia="tr-TR"/>
        </w:rPr>
      </w:pPr>
    </w:p>
    <w:p w14:paraId="6F1CA6B5" w14:textId="77777777" w:rsidR="00722B12" w:rsidRDefault="00722B12" w:rsidP="00722B12">
      <w:pPr>
        <w:spacing w:after="0"/>
        <w:rPr>
          <w:rFonts w:ascii="Times New Roman" w:hAnsi="Times New Roman" w:cs="Times New Roman"/>
          <w:b/>
          <w:sz w:val="24"/>
          <w:szCs w:val="24"/>
          <w:lang w:eastAsia="tr-TR"/>
        </w:rPr>
      </w:pPr>
    </w:p>
    <w:p w14:paraId="5B9FD177" w14:textId="15285F69" w:rsidR="00722B12" w:rsidRDefault="00722B12" w:rsidP="00722B12">
      <w:pPr>
        <w:spacing w:after="0"/>
        <w:rPr>
          <w:rFonts w:ascii="Times New Roman" w:hAnsi="Times New Roman" w:cs="Times New Roman"/>
          <w:b/>
          <w:sz w:val="24"/>
          <w:szCs w:val="24"/>
          <w:lang w:eastAsia="tr-TR"/>
        </w:rPr>
      </w:pPr>
    </w:p>
    <w:p w14:paraId="1D33A42A" w14:textId="77777777" w:rsidR="000D204C" w:rsidRDefault="000D204C" w:rsidP="00722B12">
      <w:pPr>
        <w:spacing w:after="0"/>
        <w:jc w:val="center"/>
        <w:rPr>
          <w:rFonts w:ascii="Times New Roman" w:hAnsi="Times New Roman" w:cs="Times New Roman"/>
          <w:b/>
          <w:sz w:val="24"/>
          <w:szCs w:val="24"/>
          <w:lang w:eastAsia="tr-TR"/>
        </w:rPr>
      </w:pPr>
    </w:p>
    <w:p w14:paraId="13E2F7A1" w14:textId="25FD0770" w:rsidR="008E31AA" w:rsidRDefault="00CC5745" w:rsidP="008E31AA">
      <w:pPr>
        <w:spacing w:after="0"/>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Eylül</w:t>
      </w:r>
      <w:r w:rsidR="00F758DD">
        <w:rPr>
          <w:rFonts w:ascii="Times New Roman" w:hAnsi="Times New Roman" w:cs="Times New Roman"/>
          <w:b/>
          <w:sz w:val="24"/>
          <w:szCs w:val="24"/>
          <w:lang w:eastAsia="tr-TR"/>
        </w:rPr>
        <w:t xml:space="preserve"> </w:t>
      </w:r>
      <w:r w:rsidR="00722B12">
        <w:rPr>
          <w:rFonts w:ascii="Times New Roman" w:hAnsi="Times New Roman" w:cs="Times New Roman"/>
          <w:b/>
          <w:sz w:val="24"/>
          <w:szCs w:val="24"/>
          <w:lang w:eastAsia="tr-TR"/>
        </w:rPr>
        <w:t xml:space="preserve"> 2017</w:t>
      </w:r>
    </w:p>
    <w:p w14:paraId="2EB60D33" w14:textId="05428D2C" w:rsidR="00722B12" w:rsidRPr="00722B12" w:rsidRDefault="00722B12" w:rsidP="008E31AA">
      <w:pPr>
        <w:spacing w:after="0"/>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DENİZLİ</w:t>
      </w:r>
    </w:p>
    <w:p w14:paraId="6A150EEA" w14:textId="225572A7" w:rsidR="00722B12" w:rsidRDefault="00722B12" w:rsidP="008E0580">
      <w:pPr>
        <w:rPr>
          <w:lang w:eastAsia="tr-TR"/>
        </w:rPr>
        <w:sectPr w:rsidR="00722B12" w:rsidSect="000D204C">
          <w:pgSz w:w="11906" w:h="16838"/>
          <w:pgMar w:top="3402" w:right="1134" w:bottom="2268" w:left="2268" w:header="709" w:footer="709" w:gutter="0"/>
          <w:pgNumType w:fmt="lowerRoman" w:start="1"/>
          <w:cols w:space="708"/>
          <w:docGrid w:linePitch="360"/>
        </w:sectPr>
      </w:pPr>
    </w:p>
    <w:p w14:paraId="777F4232" w14:textId="47C73158" w:rsidR="00BF26BD" w:rsidRPr="00621FCA" w:rsidRDefault="00DB55E5" w:rsidP="00621FCA">
      <w:pPr>
        <w:rPr>
          <w:lang w:eastAsia="tr-TR"/>
        </w:rPr>
        <w:sectPr w:rsidR="00BF26BD" w:rsidRPr="00621FCA" w:rsidSect="00335D67">
          <w:pgSz w:w="11906" w:h="16838"/>
          <w:pgMar w:top="1418" w:right="1134" w:bottom="1418" w:left="2268" w:header="709" w:footer="709" w:gutter="0"/>
          <w:pgNumType w:fmt="lowerRoman" w:start="1"/>
          <w:cols w:space="708"/>
          <w:docGrid w:linePitch="360"/>
        </w:sectPr>
      </w:pPr>
      <w:r>
        <w:rPr>
          <w:noProof/>
          <w:lang w:eastAsia="tr-TR"/>
        </w:rPr>
        <w:lastRenderedPageBreak/>
        <w:drawing>
          <wp:anchor distT="0" distB="0" distL="114300" distR="114300" simplePos="0" relativeHeight="251658240" behindDoc="1" locked="0" layoutInCell="1" allowOverlap="1" wp14:anchorId="695A0088" wp14:editId="4FD4F9EA">
            <wp:simplePos x="0" y="0"/>
            <wp:positionH relativeFrom="column">
              <wp:posOffset>-165735</wp:posOffset>
            </wp:positionH>
            <wp:positionV relativeFrom="paragraph">
              <wp:posOffset>447040</wp:posOffset>
            </wp:positionV>
            <wp:extent cx="5389880" cy="7242810"/>
            <wp:effectExtent l="0" t="0" r="1270" b="0"/>
            <wp:wrapTight wrapText="bothSides">
              <wp:wrapPolygon edited="0">
                <wp:start x="0" y="0"/>
                <wp:lineTo x="0" y="21532"/>
                <wp:lineTo x="21529" y="21532"/>
                <wp:lineTo x="21529" y="0"/>
                <wp:lineTo x="0" y="0"/>
              </wp:wrapPolygon>
            </wp:wrapTight>
            <wp:docPr id="19" name="Resim 19" descr="C:\Users\Yaprak\Desktop\S25C-91710261300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prak\Desktop\S25C-917102613000_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89880" cy="724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18019" w14:textId="77777777" w:rsidR="006022EE" w:rsidRDefault="00621FCA" w:rsidP="006022EE">
      <w:pPr>
        <w:jc w:val="both"/>
        <w:rPr>
          <w:rFonts w:ascii="Times New Roman" w:eastAsia="Times New Roman" w:hAnsi="Times New Roman" w:cs="Times New Roman"/>
          <w:sz w:val="24"/>
          <w:szCs w:val="24"/>
          <w:lang w:eastAsia="tr-TR"/>
        </w:rPr>
      </w:pPr>
      <w:r w:rsidRPr="006022EE">
        <w:rPr>
          <w:rFonts w:ascii="Times New Roman" w:eastAsia="Times New Roman" w:hAnsi="Times New Roman" w:cs="Times New Roman"/>
          <w:sz w:val="24"/>
          <w:szCs w:val="24"/>
          <w:lang w:eastAsia="tr-TR"/>
        </w:rPr>
        <w:lastRenderedPageBreak/>
        <w:t xml:space="preserve">           </w:t>
      </w:r>
    </w:p>
    <w:p w14:paraId="3B307B1D" w14:textId="43EA7630" w:rsidR="006022EE" w:rsidRDefault="00DB55E5" w:rsidP="006022EE">
      <w:pPr>
        <w:jc w:val="both"/>
        <w:rPr>
          <w:rFonts w:ascii="Times New Roman" w:eastAsia="Times New Roman" w:hAnsi="Times New Roman" w:cs="Times New Roman"/>
          <w:sz w:val="24"/>
          <w:szCs w:val="24"/>
          <w:lang w:eastAsia="tr-TR"/>
        </w:rPr>
      </w:pPr>
      <w:r>
        <w:rPr>
          <w:noProof/>
          <w:lang w:eastAsia="tr-TR"/>
        </w:rPr>
        <w:drawing>
          <wp:anchor distT="0" distB="0" distL="114300" distR="114300" simplePos="0" relativeHeight="251659264" behindDoc="1" locked="0" layoutInCell="1" allowOverlap="1" wp14:anchorId="54B3C607" wp14:editId="65D56FBE">
            <wp:simplePos x="0" y="0"/>
            <wp:positionH relativeFrom="column">
              <wp:posOffset>-213995</wp:posOffset>
            </wp:positionH>
            <wp:positionV relativeFrom="paragraph">
              <wp:posOffset>118110</wp:posOffset>
            </wp:positionV>
            <wp:extent cx="5389880" cy="7435215"/>
            <wp:effectExtent l="0" t="0" r="1270" b="0"/>
            <wp:wrapTight wrapText="bothSides">
              <wp:wrapPolygon edited="0">
                <wp:start x="0" y="0"/>
                <wp:lineTo x="0" y="21528"/>
                <wp:lineTo x="21529" y="21528"/>
                <wp:lineTo x="21529" y="0"/>
                <wp:lineTo x="0" y="0"/>
              </wp:wrapPolygon>
            </wp:wrapTight>
            <wp:docPr id="20" name="Resim 20" descr="C:\Users\Yaprak\Desktop\S25C-917102613000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prak\Desktop\S25C-917102613000_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9880" cy="7435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A28194" w14:textId="77777777" w:rsidR="006022EE" w:rsidRDefault="006022EE" w:rsidP="006022EE">
      <w:pPr>
        <w:jc w:val="both"/>
        <w:rPr>
          <w:rFonts w:ascii="Times New Roman" w:eastAsia="Times New Roman" w:hAnsi="Times New Roman" w:cs="Times New Roman"/>
          <w:sz w:val="24"/>
          <w:szCs w:val="24"/>
          <w:lang w:eastAsia="tr-TR"/>
        </w:rPr>
      </w:pPr>
    </w:p>
    <w:p w14:paraId="1E0206A5" w14:textId="43739366" w:rsidR="006022EE" w:rsidRDefault="006022EE" w:rsidP="006022EE">
      <w:pPr>
        <w:rPr>
          <w:lang w:eastAsia="tr-TR"/>
        </w:rPr>
      </w:pPr>
    </w:p>
    <w:p w14:paraId="407360C3" w14:textId="243FA520" w:rsidR="006022EE" w:rsidRDefault="006022EE" w:rsidP="006022EE">
      <w:pPr>
        <w:rPr>
          <w:lang w:eastAsia="tr-TR"/>
        </w:rPr>
      </w:pPr>
    </w:p>
    <w:p w14:paraId="38AE8BE6" w14:textId="51AE3F8A" w:rsidR="006022EE" w:rsidRDefault="006022EE" w:rsidP="006022EE">
      <w:pPr>
        <w:rPr>
          <w:lang w:eastAsia="tr-TR"/>
        </w:rPr>
      </w:pPr>
    </w:p>
    <w:p w14:paraId="24C86667" w14:textId="24D59014" w:rsidR="006022EE" w:rsidRPr="006022EE" w:rsidRDefault="006022EE" w:rsidP="006022EE">
      <w:pPr>
        <w:rPr>
          <w:lang w:eastAsia="tr-TR"/>
        </w:rPr>
        <w:sectPr w:rsidR="006022EE" w:rsidRPr="006022EE" w:rsidSect="00335D67">
          <w:pgSz w:w="11906" w:h="16838"/>
          <w:pgMar w:top="1418" w:right="1134" w:bottom="1418" w:left="2268" w:header="709" w:footer="709" w:gutter="0"/>
          <w:pgNumType w:fmt="lowerRoman" w:start="1"/>
          <w:cols w:space="708"/>
          <w:docGrid w:linePitch="360"/>
        </w:sectPr>
      </w:pPr>
      <w:r>
        <w:rPr>
          <w:lang w:eastAsia="tr-TR"/>
        </w:rPr>
        <w:t xml:space="preserve">                                                  </w:t>
      </w:r>
    </w:p>
    <w:p w14:paraId="61AAC56E" w14:textId="12B9A330" w:rsidR="0006454E" w:rsidRDefault="0006454E" w:rsidP="00F672DD">
      <w:pPr>
        <w:pStyle w:val="Balk1"/>
        <w:rPr>
          <w:rFonts w:eastAsia="Times New Roman"/>
          <w:lang w:eastAsia="tr-TR"/>
        </w:rPr>
      </w:pPr>
      <w:bookmarkStart w:id="1" w:name="_Toc494842068"/>
      <w:r w:rsidRPr="002F7057">
        <w:rPr>
          <w:rFonts w:eastAsia="Times New Roman"/>
          <w:lang w:eastAsia="tr-TR"/>
        </w:rPr>
        <w:lastRenderedPageBreak/>
        <w:t>ÖNSÖZ</w:t>
      </w:r>
      <w:bookmarkEnd w:id="1"/>
    </w:p>
    <w:p w14:paraId="6F6505D1" w14:textId="77777777" w:rsidR="00F672DD" w:rsidRPr="00F672DD" w:rsidRDefault="00F672DD" w:rsidP="00F672DD">
      <w:pPr>
        <w:rPr>
          <w:lang w:eastAsia="tr-TR"/>
        </w:rPr>
      </w:pPr>
    </w:p>
    <w:p w14:paraId="119D229B" w14:textId="3DC94B02" w:rsidR="0006454E" w:rsidRPr="002F7057" w:rsidRDefault="0006454E" w:rsidP="0006454E">
      <w:pPr>
        <w:spacing w:line="360" w:lineRule="auto"/>
        <w:ind w:firstLine="709"/>
        <w:jc w:val="both"/>
        <w:rPr>
          <w:rFonts w:ascii="Times New Roman" w:eastAsia="Times New Roman" w:hAnsi="Times New Roman" w:cs="Times New Roman"/>
          <w:sz w:val="24"/>
          <w:szCs w:val="24"/>
          <w:lang w:eastAsia="tr-TR"/>
        </w:rPr>
      </w:pPr>
      <w:r w:rsidRPr="002F7057">
        <w:rPr>
          <w:rFonts w:ascii="Times New Roman" w:eastAsia="Times New Roman" w:hAnsi="Times New Roman" w:cs="Times New Roman"/>
          <w:sz w:val="24"/>
          <w:szCs w:val="24"/>
          <w:lang w:eastAsia="tr-TR"/>
        </w:rPr>
        <w:t>Yüksek lisans tez çalışmamın hazırlanma sürecinde bana kadar rehberlik eden,</w:t>
      </w:r>
      <w:r w:rsidR="00B60631">
        <w:rPr>
          <w:rFonts w:ascii="Times New Roman" w:eastAsia="Times New Roman" w:hAnsi="Times New Roman" w:cs="Times New Roman"/>
          <w:sz w:val="24"/>
          <w:szCs w:val="24"/>
          <w:lang w:eastAsia="tr-TR"/>
        </w:rPr>
        <w:t xml:space="preserve"> </w:t>
      </w:r>
      <w:r w:rsidRPr="002F7057">
        <w:rPr>
          <w:rFonts w:ascii="Times New Roman" w:eastAsia="Times New Roman" w:hAnsi="Times New Roman" w:cs="Times New Roman"/>
          <w:sz w:val="24"/>
          <w:szCs w:val="24"/>
          <w:lang w:eastAsia="tr-TR"/>
        </w:rPr>
        <w:t>her aşamasında katkıda bulunan,</w:t>
      </w:r>
      <w:r w:rsidR="00B60631">
        <w:rPr>
          <w:rFonts w:ascii="Times New Roman" w:eastAsia="Times New Roman" w:hAnsi="Times New Roman" w:cs="Times New Roman"/>
          <w:sz w:val="24"/>
          <w:szCs w:val="24"/>
          <w:lang w:eastAsia="tr-TR"/>
        </w:rPr>
        <w:t xml:space="preserve"> </w:t>
      </w:r>
      <w:r w:rsidRPr="002F7057">
        <w:rPr>
          <w:rFonts w:ascii="Times New Roman" w:eastAsia="Times New Roman" w:hAnsi="Times New Roman" w:cs="Times New Roman"/>
          <w:sz w:val="24"/>
          <w:szCs w:val="24"/>
          <w:lang w:eastAsia="tr-TR"/>
        </w:rPr>
        <w:t>önerileriyle ve fikirleriyle</w:t>
      </w:r>
      <w:r w:rsidR="00B60631">
        <w:rPr>
          <w:rFonts w:ascii="Times New Roman" w:eastAsia="Times New Roman" w:hAnsi="Times New Roman" w:cs="Times New Roman"/>
          <w:sz w:val="24"/>
          <w:szCs w:val="24"/>
          <w:lang w:eastAsia="tr-TR"/>
        </w:rPr>
        <w:t xml:space="preserve"> </w:t>
      </w:r>
      <w:r w:rsidRPr="002F7057">
        <w:rPr>
          <w:rFonts w:ascii="Times New Roman" w:eastAsia="Times New Roman" w:hAnsi="Times New Roman" w:cs="Times New Roman"/>
          <w:sz w:val="24"/>
          <w:szCs w:val="24"/>
          <w:lang w:eastAsia="tr-TR"/>
        </w:rPr>
        <w:t xml:space="preserve">desteğini ve yardımlarını hiç esirgemeyen değerli </w:t>
      </w:r>
      <w:r w:rsidR="004544D7">
        <w:rPr>
          <w:rFonts w:ascii="Times New Roman" w:eastAsia="Times New Roman" w:hAnsi="Times New Roman" w:cs="Times New Roman"/>
          <w:sz w:val="24"/>
          <w:szCs w:val="24"/>
          <w:lang w:eastAsia="tr-TR"/>
        </w:rPr>
        <w:t xml:space="preserve">hocam </w:t>
      </w:r>
      <w:r w:rsidRPr="002F7057">
        <w:rPr>
          <w:rFonts w:ascii="Times New Roman" w:eastAsia="Times New Roman" w:hAnsi="Times New Roman" w:cs="Times New Roman"/>
          <w:sz w:val="24"/>
          <w:szCs w:val="24"/>
          <w:lang w:eastAsia="tr-TR"/>
        </w:rPr>
        <w:t xml:space="preserve"> </w:t>
      </w:r>
      <w:r w:rsidR="004544D7">
        <w:rPr>
          <w:rFonts w:ascii="Times New Roman" w:eastAsia="Times New Roman" w:hAnsi="Times New Roman" w:cs="Times New Roman"/>
          <w:sz w:val="24"/>
          <w:szCs w:val="24"/>
          <w:lang w:eastAsia="tr-TR"/>
        </w:rPr>
        <w:t>Yrd.Doc.</w:t>
      </w:r>
      <w:r w:rsidRPr="002F7057">
        <w:rPr>
          <w:rFonts w:ascii="Times New Roman" w:eastAsia="Times New Roman" w:hAnsi="Times New Roman" w:cs="Times New Roman"/>
          <w:sz w:val="24"/>
          <w:szCs w:val="24"/>
          <w:lang w:eastAsia="tr-TR"/>
        </w:rPr>
        <w:t>Dr.Halil TUNCA’ya çok teşekkür ederim.</w:t>
      </w:r>
    </w:p>
    <w:p w14:paraId="54455B91" w14:textId="77777777" w:rsidR="0006454E" w:rsidRDefault="0006454E" w:rsidP="0006454E">
      <w:pPr>
        <w:spacing w:line="360" w:lineRule="auto"/>
        <w:ind w:firstLine="709"/>
        <w:jc w:val="both"/>
        <w:rPr>
          <w:rFonts w:ascii="Times New Roman" w:eastAsia="Times New Roman" w:hAnsi="Times New Roman" w:cs="Times New Roman"/>
          <w:sz w:val="24"/>
          <w:szCs w:val="24"/>
          <w:lang w:eastAsia="tr-TR"/>
        </w:rPr>
      </w:pPr>
      <w:r w:rsidRPr="002F7057">
        <w:rPr>
          <w:rFonts w:ascii="Times New Roman" w:eastAsia="Times New Roman" w:hAnsi="Times New Roman" w:cs="Times New Roman"/>
          <w:sz w:val="24"/>
          <w:szCs w:val="24"/>
          <w:lang w:eastAsia="tr-TR"/>
        </w:rPr>
        <w:t>Hayatım boyunca benden desteğini  ve sevgisini hiç esirgemey</w:t>
      </w:r>
      <w:r w:rsidR="00F758DD">
        <w:rPr>
          <w:rFonts w:ascii="Times New Roman" w:eastAsia="Times New Roman" w:hAnsi="Times New Roman" w:cs="Times New Roman"/>
          <w:sz w:val="24"/>
          <w:szCs w:val="24"/>
          <w:lang w:eastAsia="tr-TR"/>
        </w:rPr>
        <w:t xml:space="preserve">en canım annem Fatma BARAÇ’a, maddi </w:t>
      </w:r>
      <w:r w:rsidRPr="002F7057">
        <w:rPr>
          <w:rFonts w:ascii="Times New Roman" w:eastAsia="Times New Roman" w:hAnsi="Times New Roman" w:cs="Times New Roman"/>
          <w:sz w:val="24"/>
          <w:szCs w:val="24"/>
          <w:lang w:eastAsia="tr-TR"/>
        </w:rPr>
        <w:t xml:space="preserve">manevi desteği </w:t>
      </w:r>
      <w:r w:rsidR="00F758DD">
        <w:rPr>
          <w:rFonts w:ascii="Times New Roman" w:eastAsia="Times New Roman" w:hAnsi="Times New Roman" w:cs="Times New Roman"/>
          <w:sz w:val="24"/>
          <w:szCs w:val="24"/>
          <w:lang w:eastAsia="tr-TR"/>
        </w:rPr>
        <w:t xml:space="preserve">ve </w:t>
      </w:r>
      <w:r w:rsidRPr="002F7057">
        <w:rPr>
          <w:rFonts w:ascii="Times New Roman" w:eastAsia="Times New Roman" w:hAnsi="Times New Roman" w:cs="Times New Roman"/>
          <w:sz w:val="24"/>
          <w:szCs w:val="24"/>
          <w:lang w:eastAsia="tr-TR"/>
        </w:rPr>
        <w:t>değerli ekonomik görüşlerinden dolayı biricik dayım Müh.Salih ÇOŞKUN’a teşekkürlerimi borç bilirim.</w:t>
      </w:r>
    </w:p>
    <w:p w14:paraId="03D6998E" w14:textId="3952A0F5" w:rsidR="00F758DD" w:rsidRPr="002F7057" w:rsidRDefault="00F758DD" w:rsidP="0006454E">
      <w:pPr>
        <w:spacing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Anket çalışmamda bana destek olan ablalarım Güliz BARAÇ ve Filiz ARIKAN’a, eniştem Adnan ARIKAN’</w:t>
      </w:r>
      <w:r w:rsidR="008769EA">
        <w:rPr>
          <w:rFonts w:ascii="Times New Roman" w:eastAsia="Times New Roman" w:hAnsi="Times New Roman" w:cs="Times New Roman"/>
          <w:sz w:val="24"/>
          <w:szCs w:val="24"/>
          <w:lang w:eastAsia="tr-TR"/>
        </w:rPr>
        <w:t>a, dostlarım</w:t>
      </w:r>
      <w:r>
        <w:rPr>
          <w:rFonts w:ascii="Times New Roman" w:eastAsia="Times New Roman" w:hAnsi="Times New Roman" w:cs="Times New Roman"/>
          <w:sz w:val="24"/>
          <w:szCs w:val="24"/>
          <w:lang w:eastAsia="tr-TR"/>
        </w:rPr>
        <w:t xml:space="preserve"> Hasibe SERVE</w:t>
      </w:r>
      <w:r w:rsidR="009E7F76">
        <w:rPr>
          <w:rFonts w:ascii="Times New Roman" w:eastAsia="Times New Roman" w:hAnsi="Times New Roman" w:cs="Times New Roman"/>
          <w:sz w:val="24"/>
          <w:szCs w:val="24"/>
          <w:lang w:eastAsia="tr-TR"/>
        </w:rPr>
        <w:t xml:space="preserve">T’e,Ömer AY’a ve Ali KIVILCIM’a, bana ilham kaynağı olan zeka küpüm canım yiğenim Öykü ARIKAN’a </w:t>
      </w:r>
      <w:r>
        <w:rPr>
          <w:rFonts w:ascii="Times New Roman" w:eastAsia="Times New Roman" w:hAnsi="Times New Roman" w:cs="Times New Roman"/>
          <w:sz w:val="24"/>
          <w:szCs w:val="24"/>
          <w:lang w:eastAsia="tr-TR"/>
        </w:rPr>
        <w:t>çok teşekkür ederim.</w:t>
      </w:r>
    </w:p>
    <w:p w14:paraId="5ACD81D3"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18FA600F"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5843E236"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3F4A0563"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15BD83A7"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22706B98"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4DDC7C76"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1E9F9755"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6B7D50E6"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41956A29"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1C16823C"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268EFB62"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564EB24C"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241AE354"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368FDF90" w14:textId="77777777" w:rsidR="0006454E" w:rsidRDefault="00335D67" w:rsidP="00335D67">
      <w:pPr>
        <w:tabs>
          <w:tab w:val="left" w:pos="5250"/>
        </w:tabs>
        <w:spacing w:line="240" w:lineRule="auto"/>
        <w:ind w:firstLine="709"/>
        <w:jc w:val="both"/>
        <w:rPr>
          <w:rFonts w:ascii="Times New Roman" w:eastAsia="Times New Roman" w:hAnsi="Times New Roman" w:cs="Times New Roman"/>
          <w:b/>
          <w:lang w:eastAsia="tr-TR"/>
        </w:rPr>
      </w:pPr>
      <w:r>
        <w:rPr>
          <w:rFonts w:ascii="Times New Roman" w:eastAsia="Times New Roman" w:hAnsi="Times New Roman" w:cs="Times New Roman"/>
          <w:b/>
          <w:lang w:eastAsia="tr-TR"/>
        </w:rPr>
        <w:tab/>
      </w:r>
    </w:p>
    <w:p w14:paraId="48806D2E"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01E95DB3"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70BC434A"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016E4E9F"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7FCAE0FB" w14:textId="77777777" w:rsidR="0006454E" w:rsidRDefault="0006454E" w:rsidP="0006454E">
      <w:pPr>
        <w:spacing w:line="240" w:lineRule="auto"/>
        <w:ind w:firstLine="709"/>
        <w:jc w:val="both"/>
        <w:rPr>
          <w:rFonts w:ascii="Times New Roman" w:eastAsia="Times New Roman" w:hAnsi="Times New Roman" w:cs="Times New Roman"/>
          <w:b/>
          <w:lang w:eastAsia="tr-TR"/>
        </w:rPr>
      </w:pPr>
    </w:p>
    <w:p w14:paraId="2525F85E" w14:textId="77777777" w:rsidR="0006454E" w:rsidRDefault="0006454E" w:rsidP="00F672DD">
      <w:pPr>
        <w:pStyle w:val="Balk1"/>
        <w:rPr>
          <w:rFonts w:eastAsia="Times New Roman"/>
          <w:lang w:eastAsia="tr-TR"/>
        </w:rPr>
      </w:pPr>
      <w:bookmarkStart w:id="2" w:name="_Toc494842069"/>
      <w:r w:rsidRPr="002F7057">
        <w:rPr>
          <w:rFonts w:eastAsia="Times New Roman"/>
          <w:lang w:eastAsia="tr-TR"/>
        </w:rPr>
        <w:t>ÖZET</w:t>
      </w:r>
      <w:bookmarkEnd w:id="2"/>
    </w:p>
    <w:p w14:paraId="3CB604D7" w14:textId="77777777" w:rsidR="00E72052" w:rsidRPr="00E72052" w:rsidRDefault="00E72052" w:rsidP="00E72052">
      <w:pPr>
        <w:rPr>
          <w:lang w:eastAsia="tr-TR"/>
        </w:rPr>
      </w:pPr>
    </w:p>
    <w:p w14:paraId="345EA2FB" w14:textId="6131535E" w:rsidR="000A6109" w:rsidRPr="000A6109" w:rsidRDefault="000A6109" w:rsidP="00FA05CE">
      <w:pPr>
        <w:spacing w:after="480" w:line="240" w:lineRule="auto"/>
        <w:ind w:firstLine="709"/>
        <w:jc w:val="center"/>
        <w:rPr>
          <w:rFonts w:ascii="Times New Roman" w:hAnsi="Times New Roman" w:cs="Times New Roman"/>
          <w:b/>
          <w:sz w:val="24"/>
          <w:szCs w:val="24"/>
          <w:lang w:eastAsia="tr-TR"/>
        </w:rPr>
      </w:pPr>
      <w:r w:rsidRPr="000A6109">
        <w:rPr>
          <w:rFonts w:ascii="Times New Roman" w:hAnsi="Times New Roman" w:cs="Times New Roman"/>
          <w:b/>
          <w:sz w:val="24"/>
          <w:szCs w:val="24"/>
          <w:lang w:eastAsia="tr-TR"/>
        </w:rPr>
        <w:t>KÜRESEL KRİZİN TEKSTİL SEKTÖRÜNE ETKİSİ:</w:t>
      </w:r>
    </w:p>
    <w:p w14:paraId="33DC3C1D" w14:textId="2D9F3F91" w:rsidR="00F672DD" w:rsidRDefault="000A6109" w:rsidP="000A6109">
      <w:pPr>
        <w:spacing w:after="480" w:line="240" w:lineRule="auto"/>
        <w:jc w:val="center"/>
        <w:rPr>
          <w:rFonts w:ascii="Times New Roman" w:eastAsia="Times New Roman" w:hAnsi="Times New Roman" w:cs="Times New Roman"/>
          <w:b/>
          <w:sz w:val="24"/>
          <w:szCs w:val="24"/>
          <w:lang w:eastAsia="tr-TR"/>
        </w:rPr>
      </w:pPr>
      <w:r w:rsidRPr="000A6109">
        <w:rPr>
          <w:rFonts w:ascii="Times New Roman" w:hAnsi="Times New Roman" w:cs="Times New Roman"/>
          <w:b/>
          <w:sz w:val="24"/>
          <w:szCs w:val="24"/>
          <w:lang w:eastAsia="tr-TR"/>
        </w:rPr>
        <w:t>DENİZLİ ÖRNEĞİ</w:t>
      </w:r>
    </w:p>
    <w:p w14:paraId="22FAE307" w14:textId="77777777" w:rsidR="00F672DD" w:rsidRPr="00E72052" w:rsidRDefault="00F672DD" w:rsidP="00E272A6">
      <w:pPr>
        <w:spacing w:after="0" w:line="240" w:lineRule="auto"/>
        <w:ind w:firstLine="709"/>
        <w:jc w:val="center"/>
        <w:rPr>
          <w:rFonts w:ascii="Times New Roman" w:eastAsia="Times New Roman" w:hAnsi="Times New Roman" w:cs="Times New Roman"/>
          <w:sz w:val="24"/>
          <w:szCs w:val="24"/>
          <w:lang w:eastAsia="tr-TR"/>
        </w:rPr>
      </w:pPr>
      <w:r w:rsidRPr="00E72052">
        <w:rPr>
          <w:rFonts w:ascii="Times New Roman" w:eastAsia="Times New Roman" w:hAnsi="Times New Roman" w:cs="Times New Roman"/>
          <w:sz w:val="24"/>
          <w:szCs w:val="24"/>
          <w:lang w:eastAsia="tr-TR"/>
        </w:rPr>
        <w:t>BARAÇ,</w:t>
      </w:r>
      <w:r w:rsidR="002E3F4A">
        <w:rPr>
          <w:rFonts w:ascii="Times New Roman" w:eastAsia="Times New Roman" w:hAnsi="Times New Roman" w:cs="Times New Roman"/>
          <w:sz w:val="24"/>
          <w:szCs w:val="24"/>
          <w:lang w:eastAsia="tr-TR"/>
        </w:rPr>
        <w:t xml:space="preserve"> </w:t>
      </w:r>
      <w:r w:rsidRPr="00E72052">
        <w:rPr>
          <w:rFonts w:ascii="Times New Roman" w:eastAsia="Times New Roman" w:hAnsi="Times New Roman" w:cs="Times New Roman"/>
          <w:sz w:val="24"/>
          <w:szCs w:val="24"/>
          <w:lang w:eastAsia="tr-TR"/>
        </w:rPr>
        <w:t>Yeliz</w:t>
      </w:r>
    </w:p>
    <w:p w14:paraId="0DE449C1" w14:textId="01E6B183" w:rsidR="00F672DD" w:rsidRDefault="00F672DD" w:rsidP="00E272A6">
      <w:pPr>
        <w:spacing w:after="0" w:line="240" w:lineRule="auto"/>
        <w:ind w:firstLine="709"/>
        <w:jc w:val="center"/>
        <w:rPr>
          <w:rFonts w:ascii="Times New Roman" w:eastAsia="Times New Roman" w:hAnsi="Times New Roman" w:cs="Times New Roman"/>
          <w:sz w:val="24"/>
          <w:szCs w:val="24"/>
          <w:lang w:eastAsia="tr-TR"/>
        </w:rPr>
      </w:pPr>
      <w:r w:rsidRPr="00E72052">
        <w:rPr>
          <w:rFonts w:ascii="Times New Roman" w:eastAsia="Times New Roman" w:hAnsi="Times New Roman" w:cs="Times New Roman"/>
          <w:sz w:val="24"/>
          <w:szCs w:val="24"/>
          <w:lang w:eastAsia="tr-TR"/>
        </w:rPr>
        <w:t>Yüksek Lisans Tezi</w:t>
      </w:r>
    </w:p>
    <w:p w14:paraId="0A349901" w14:textId="0BE388FA" w:rsidR="00B44ABB" w:rsidRPr="00E72052" w:rsidRDefault="00B44ABB" w:rsidP="00B44ABB">
      <w:pPr>
        <w:spacing w:after="0" w:line="240" w:lineRule="auto"/>
        <w:ind w:firstLine="709"/>
        <w:jc w:val="center"/>
        <w:rPr>
          <w:rFonts w:ascii="Times New Roman" w:eastAsia="Times New Roman" w:hAnsi="Times New Roman" w:cs="Times New Roman"/>
          <w:sz w:val="24"/>
          <w:szCs w:val="24"/>
          <w:lang w:eastAsia="tr-TR"/>
        </w:rPr>
      </w:pPr>
      <w:r w:rsidRPr="00B44ABB">
        <w:rPr>
          <w:rFonts w:ascii="Times New Roman" w:eastAsia="Times New Roman" w:hAnsi="Times New Roman" w:cs="Times New Roman"/>
          <w:sz w:val="24"/>
          <w:szCs w:val="24"/>
          <w:lang w:eastAsia="tr-TR"/>
        </w:rPr>
        <w:t>İktisat Anabilim Dalı</w:t>
      </w:r>
    </w:p>
    <w:p w14:paraId="09EE2C29" w14:textId="77777777" w:rsidR="00F672DD" w:rsidRPr="00E72052" w:rsidRDefault="00F672DD" w:rsidP="00E272A6">
      <w:pPr>
        <w:spacing w:after="0" w:line="240" w:lineRule="auto"/>
        <w:ind w:firstLine="709"/>
        <w:jc w:val="center"/>
        <w:rPr>
          <w:rFonts w:ascii="Times New Roman" w:eastAsia="Times New Roman" w:hAnsi="Times New Roman" w:cs="Times New Roman"/>
          <w:sz w:val="24"/>
          <w:szCs w:val="24"/>
          <w:lang w:eastAsia="tr-TR"/>
        </w:rPr>
      </w:pPr>
      <w:r w:rsidRPr="00E72052">
        <w:rPr>
          <w:rFonts w:ascii="Times New Roman" w:eastAsia="Times New Roman" w:hAnsi="Times New Roman" w:cs="Times New Roman"/>
          <w:sz w:val="24"/>
          <w:szCs w:val="24"/>
          <w:lang w:eastAsia="tr-TR"/>
        </w:rPr>
        <w:t>İktisat Programı</w:t>
      </w:r>
    </w:p>
    <w:p w14:paraId="1120D978" w14:textId="4FAFF32D" w:rsidR="00F672DD" w:rsidRPr="00E72052" w:rsidRDefault="00F672DD" w:rsidP="00E272A6">
      <w:pPr>
        <w:spacing w:after="0" w:line="240" w:lineRule="auto"/>
        <w:ind w:firstLine="709"/>
        <w:jc w:val="center"/>
        <w:rPr>
          <w:rFonts w:ascii="Times New Roman" w:eastAsia="Times New Roman" w:hAnsi="Times New Roman" w:cs="Times New Roman"/>
          <w:sz w:val="24"/>
          <w:szCs w:val="24"/>
          <w:lang w:eastAsia="tr-TR"/>
        </w:rPr>
      </w:pPr>
      <w:r w:rsidRPr="00E72052">
        <w:rPr>
          <w:rFonts w:ascii="Times New Roman" w:eastAsia="Times New Roman" w:hAnsi="Times New Roman" w:cs="Times New Roman"/>
          <w:sz w:val="24"/>
          <w:szCs w:val="24"/>
          <w:lang w:eastAsia="tr-TR"/>
        </w:rPr>
        <w:t>Tez Yöneticisi:</w:t>
      </w:r>
      <w:r w:rsidR="002E3F4A">
        <w:rPr>
          <w:rFonts w:ascii="Times New Roman" w:eastAsia="Times New Roman" w:hAnsi="Times New Roman" w:cs="Times New Roman"/>
          <w:sz w:val="24"/>
          <w:szCs w:val="24"/>
          <w:lang w:eastAsia="tr-TR"/>
        </w:rPr>
        <w:t xml:space="preserve"> </w:t>
      </w:r>
      <w:r w:rsidR="00652AFE">
        <w:rPr>
          <w:rFonts w:ascii="Times New Roman" w:eastAsia="Times New Roman" w:hAnsi="Times New Roman" w:cs="Times New Roman"/>
          <w:sz w:val="24"/>
          <w:szCs w:val="24"/>
          <w:lang w:eastAsia="tr-TR"/>
        </w:rPr>
        <w:t>Yard.Doc.</w:t>
      </w:r>
      <w:r w:rsidRPr="00E72052">
        <w:rPr>
          <w:rFonts w:ascii="Times New Roman" w:eastAsia="Times New Roman" w:hAnsi="Times New Roman" w:cs="Times New Roman"/>
          <w:sz w:val="24"/>
          <w:szCs w:val="24"/>
          <w:lang w:eastAsia="tr-TR"/>
        </w:rPr>
        <w:t>Dr.</w:t>
      </w:r>
      <w:r w:rsidR="002E3F4A">
        <w:rPr>
          <w:rFonts w:ascii="Times New Roman" w:eastAsia="Times New Roman" w:hAnsi="Times New Roman" w:cs="Times New Roman"/>
          <w:sz w:val="24"/>
          <w:szCs w:val="24"/>
          <w:lang w:eastAsia="tr-TR"/>
        </w:rPr>
        <w:t xml:space="preserve"> </w:t>
      </w:r>
      <w:r w:rsidRPr="00E72052">
        <w:rPr>
          <w:rFonts w:ascii="Times New Roman" w:eastAsia="Times New Roman" w:hAnsi="Times New Roman" w:cs="Times New Roman"/>
          <w:sz w:val="24"/>
          <w:szCs w:val="24"/>
          <w:lang w:eastAsia="tr-TR"/>
        </w:rPr>
        <w:t>Halil TUNCA</w:t>
      </w:r>
    </w:p>
    <w:p w14:paraId="34438964" w14:textId="77777777" w:rsidR="00F672DD" w:rsidRDefault="00F672DD" w:rsidP="00E272A6">
      <w:pPr>
        <w:spacing w:after="0" w:line="240" w:lineRule="auto"/>
        <w:ind w:firstLine="709"/>
        <w:jc w:val="center"/>
        <w:rPr>
          <w:rFonts w:ascii="Times New Roman" w:eastAsia="Times New Roman" w:hAnsi="Times New Roman" w:cs="Times New Roman"/>
          <w:b/>
          <w:sz w:val="24"/>
          <w:szCs w:val="24"/>
          <w:lang w:eastAsia="tr-TR"/>
        </w:rPr>
      </w:pPr>
    </w:p>
    <w:p w14:paraId="1DFA8F08" w14:textId="77777777" w:rsidR="00F672DD" w:rsidRDefault="00F672DD" w:rsidP="00E272A6">
      <w:pPr>
        <w:spacing w:after="0" w:line="240" w:lineRule="auto"/>
        <w:ind w:firstLine="709"/>
        <w:jc w:val="center"/>
        <w:rPr>
          <w:rFonts w:ascii="Times New Roman" w:eastAsia="Times New Roman" w:hAnsi="Times New Roman" w:cs="Times New Roman"/>
          <w:b/>
          <w:sz w:val="24"/>
          <w:szCs w:val="24"/>
          <w:lang w:eastAsia="tr-TR"/>
        </w:rPr>
      </w:pPr>
    </w:p>
    <w:p w14:paraId="304DE73F" w14:textId="33CC7C7A" w:rsidR="00F672DD" w:rsidRPr="00E72052" w:rsidRDefault="00CC5745" w:rsidP="00E272A6">
      <w:pPr>
        <w:spacing w:after="480" w:line="240" w:lineRule="auto"/>
        <w:ind w:firstLine="709"/>
        <w:jc w:val="cente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Eylül</w:t>
      </w:r>
      <w:r w:rsidR="00C93A9C">
        <w:rPr>
          <w:rFonts w:ascii="Times New Roman" w:eastAsia="Times New Roman" w:hAnsi="Times New Roman" w:cs="Times New Roman"/>
          <w:sz w:val="24"/>
          <w:szCs w:val="24"/>
          <w:lang w:eastAsia="tr-TR"/>
        </w:rPr>
        <w:t xml:space="preserve"> 2017,107</w:t>
      </w:r>
      <w:r w:rsidR="00F672DD" w:rsidRPr="00E72052">
        <w:rPr>
          <w:rFonts w:ascii="Times New Roman" w:eastAsia="Times New Roman" w:hAnsi="Times New Roman" w:cs="Times New Roman"/>
          <w:sz w:val="24"/>
          <w:szCs w:val="24"/>
          <w:lang w:eastAsia="tr-TR"/>
        </w:rPr>
        <w:t xml:space="preserve"> Sayfa</w:t>
      </w:r>
    </w:p>
    <w:p w14:paraId="37AD1E59" w14:textId="77777777" w:rsidR="00F672DD" w:rsidRDefault="00F672DD" w:rsidP="0006454E">
      <w:pPr>
        <w:spacing w:line="240" w:lineRule="auto"/>
        <w:ind w:firstLine="709"/>
        <w:jc w:val="both"/>
        <w:rPr>
          <w:rFonts w:ascii="Times New Roman" w:eastAsia="Times New Roman" w:hAnsi="Times New Roman" w:cs="Times New Roman"/>
          <w:b/>
          <w:sz w:val="24"/>
          <w:szCs w:val="24"/>
          <w:lang w:eastAsia="tr-TR"/>
        </w:rPr>
      </w:pPr>
    </w:p>
    <w:p w14:paraId="07721A98" w14:textId="10125406" w:rsidR="0006454E" w:rsidRDefault="0006454E" w:rsidP="0006454E">
      <w:pPr>
        <w:spacing w:line="240" w:lineRule="auto"/>
        <w:ind w:firstLine="709"/>
        <w:jc w:val="both"/>
        <w:rPr>
          <w:rFonts w:ascii="Times New Roman" w:eastAsia="Times New Roman" w:hAnsi="Times New Roman" w:cs="Times New Roman"/>
          <w:b/>
          <w:sz w:val="24"/>
          <w:szCs w:val="24"/>
          <w:lang w:eastAsia="tr-TR"/>
        </w:rPr>
      </w:pPr>
      <w:r w:rsidRPr="002F7057">
        <w:rPr>
          <w:rFonts w:ascii="Times New Roman" w:eastAsia="Times New Roman" w:hAnsi="Times New Roman" w:cs="Times New Roman"/>
          <w:b/>
          <w:sz w:val="24"/>
          <w:szCs w:val="24"/>
          <w:lang w:eastAsia="tr-TR"/>
        </w:rPr>
        <w:t xml:space="preserve">Bu çalışmanın amacı: Denizli kentinin geçmişten günümüze içinde bulunduğu ekonomik konjoktürden nasıl etkilendiği ve Türkiye ekonomisindeki tekstil sektörünün ne kadar payı olduğunu ortaya koymaktır. Ayrıca bölge ekonomisinde gelişen ve gelişmekte olan sanayinin önemli bir parçası haline gelmesini gerek devlet teşvikleri gerekse serbest dış ticaret koşullarında üretimin ve yatırımın nasıl şekillendiğini ele almaktır. Kent ekonomisi ekonomik politika ve dış piyasalardan zaman zaman etkilenerek dalgalansa da sürekli anlamda gelişim göstermektedir. Tekstil sektörü 2200 yıllık geçmişe dayanmaktadır. Ekonomi konjoktürel dönemlerde de girişimci firmalar sayesinde etkiyi en aza indirgeyerek etkilenmiş ve gelişmesine devam etmiştir. Türkiye ve dünya ekonomisinde yerini alan tekstil sektörü uygulanan kalkınmacı devlet politikaları ile de şekillenerek geçmişten günümüze yerini almış ve ulaşımın gelişmesi ile ihracat rakamlarını arttırmıştır.1997 yılında meydana gelen krizden olumsuz etkilense de bu krizden zararı en aza indirgeyerek çıkmıştır. 2000’li yıllarda meydana gelen Mortgage krizinden Türkiye ve Denizli ekonomisi olumsuz etkilenmiştir. </w:t>
      </w:r>
      <w:r w:rsidR="000606AA">
        <w:rPr>
          <w:rFonts w:ascii="Times New Roman" w:eastAsia="Times New Roman" w:hAnsi="Times New Roman" w:cs="Times New Roman"/>
          <w:b/>
          <w:sz w:val="24"/>
          <w:szCs w:val="24"/>
          <w:lang w:eastAsia="tr-TR"/>
        </w:rPr>
        <w:t>Sonuç olarak; Denizli’</w:t>
      </w:r>
      <w:r w:rsidRPr="002F7057">
        <w:rPr>
          <w:rFonts w:ascii="Times New Roman" w:eastAsia="Times New Roman" w:hAnsi="Times New Roman" w:cs="Times New Roman"/>
          <w:b/>
          <w:sz w:val="24"/>
          <w:szCs w:val="24"/>
          <w:lang w:eastAsia="tr-TR"/>
        </w:rPr>
        <w:t>de tekstil sektörü rakamları dönem dönem dalgalanma yaşasa da rakamlar ihracat oranlarında her zaman en büyük paya sahip  sektör olarak göstermektedir.</w:t>
      </w:r>
    </w:p>
    <w:p w14:paraId="3F730007" w14:textId="77777777" w:rsidR="00C178F6" w:rsidRPr="002F7057" w:rsidRDefault="00C178F6" w:rsidP="0006454E">
      <w:pPr>
        <w:spacing w:line="240" w:lineRule="auto"/>
        <w:ind w:firstLine="709"/>
        <w:jc w:val="both"/>
        <w:rPr>
          <w:rFonts w:ascii="Times New Roman" w:eastAsia="Times New Roman" w:hAnsi="Times New Roman" w:cs="Times New Roman"/>
          <w:b/>
          <w:sz w:val="24"/>
          <w:szCs w:val="24"/>
          <w:lang w:eastAsia="tr-TR"/>
        </w:rPr>
      </w:pPr>
    </w:p>
    <w:p w14:paraId="39D4D8F8" w14:textId="77777777" w:rsidR="0006454E" w:rsidRDefault="00C178F6" w:rsidP="0006454E">
      <w:pPr>
        <w:spacing w:line="240" w:lineRule="auto"/>
        <w:ind w:firstLine="709"/>
        <w:jc w:val="both"/>
        <w:rPr>
          <w:rFonts w:ascii="Times New Roman" w:eastAsia="Times New Roman" w:hAnsi="Times New Roman" w:cs="Times New Roman"/>
          <w:b/>
          <w:sz w:val="24"/>
          <w:szCs w:val="24"/>
          <w:lang w:eastAsia="tr-TR"/>
        </w:rPr>
      </w:pPr>
      <w:r>
        <w:rPr>
          <w:rFonts w:ascii="Times New Roman" w:eastAsia="Times New Roman" w:hAnsi="Times New Roman" w:cs="Times New Roman"/>
          <w:b/>
          <w:sz w:val="24"/>
          <w:szCs w:val="24"/>
          <w:lang w:eastAsia="tr-TR"/>
        </w:rPr>
        <w:t xml:space="preserve">Anahtar Kelimeler: </w:t>
      </w:r>
      <w:r w:rsidR="0006454E" w:rsidRPr="002F7057">
        <w:rPr>
          <w:rFonts w:ascii="Times New Roman" w:eastAsia="Times New Roman" w:hAnsi="Times New Roman" w:cs="Times New Roman"/>
          <w:b/>
          <w:sz w:val="24"/>
          <w:szCs w:val="24"/>
          <w:lang w:eastAsia="tr-TR"/>
        </w:rPr>
        <w:t>Dünya Ekonomisi,Türkiye Ekonomisi,Denizli Ekonomisi, Tekstil Sektörü,Büyüme,İthalat,İhracat</w:t>
      </w:r>
    </w:p>
    <w:p w14:paraId="3594866C" w14:textId="77777777" w:rsidR="00F672DD" w:rsidRPr="002F7057" w:rsidRDefault="00F672DD" w:rsidP="0006454E">
      <w:pPr>
        <w:spacing w:line="240" w:lineRule="auto"/>
        <w:ind w:firstLine="709"/>
        <w:jc w:val="both"/>
        <w:rPr>
          <w:rFonts w:ascii="Times New Roman" w:eastAsia="Times New Roman" w:hAnsi="Times New Roman" w:cs="Times New Roman"/>
          <w:b/>
          <w:sz w:val="24"/>
          <w:szCs w:val="24"/>
          <w:lang w:eastAsia="tr-TR"/>
        </w:rPr>
      </w:pPr>
    </w:p>
    <w:p w14:paraId="1DF5BF65" w14:textId="77777777" w:rsidR="0006454E" w:rsidRPr="002F7057" w:rsidRDefault="0006454E" w:rsidP="0006454E">
      <w:pPr>
        <w:spacing w:line="240" w:lineRule="auto"/>
        <w:ind w:firstLine="709"/>
        <w:rPr>
          <w:rFonts w:ascii="Times New Roman" w:eastAsia="Times New Roman" w:hAnsi="Times New Roman" w:cs="Times New Roman"/>
          <w:b/>
          <w:sz w:val="24"/>
          <w:szCs w:val="24"/>
          <w:lang w:eastAsia="tr-TR"/>
        </w:rPr>
      </w:pPr>
    </w:p>
    <w:p w14:paraId="77BC3737" w14:textId="77777777" w:rsidR="0006454E" w:rsidRPr="002F7057" w:rsidRDefault="0006454E" w:rsidP="002E3F4A">
      <w:pPr>
        <w:spacing w:line="240" w:lineRule="auto"/>
        <w:rPr>
          <w:rFonts w:ascii="Times New Roman" w:eastAsia="Times New Roman" w:hAnsi="Times New Roman" w:cs="Times New Roman"/>
          <w:b/>
          <w:sz w:val="24"/>
          <w:szCs w:val="24"/>
          <w:lang w:eastAsia="tr-TR"/>
        </w:rPr>
      </w:pPr>
    </w:p>
    <w:p w14:paraId="0A9F3BA9" w14:textId="77777777" w:rsidR="0006454E" w:rsidRPr="002F7057" w:rsidRDefault="0006454E" w:rsidP="0006454E">
      <w:pPr>
        <w:spacing w:line="240" w:lineRule="auto"/>
        <w:ind w:firstLine="709"/>
        <w:rPr>
          <w:rFonts w:ascii="Times New Roman" w:eastAsia="Times New Roman" w:hAnsi="Times New Roman" w:cs="Times New Roman"/>
          <w:b/>
          <w:sz w:val="24"/>
          <w:szCs w:val="24"/>
          <w:lang w:eastAsia="tr-TR"/>
        </w:rPr>
      </w:pPr>
    </w:p>
    <w:p w14:paraId="19C06D7B" w14:textId="77777777" w:rsidR="00E72052" w:rsidRDefault="00E72052" w:rsidP="00E72052">
      <w:pPr>
        <w:pStyle w:val="Balk1"/>
        <w:rPr>
          <w:rFonts w:eastAsia="Times New Roman"/>
          <w:lang w:eastAsia="tr-TR"/>
        </w:rPr>
      </w:pPr>
      <w:bookmarkStart w:id="3" w:name="_Toc494842070"/>
      <w:r w:rsidRPr="002F7057">
        <w:rPr>
          <w:rFonts w:eastAsia="Times New Roman"/>
          <w:lang w:eastAsia="tr-TR"/>
        </w:rPr>
        <w:t>ABSTRACT</w:t>
      </w:r>
      <w:bookmarkEnd w:id="3"/>
    </w:p>
    <w:p w14:paraId="0634CC2C" w14:textId="77777777" w:rsidR="002E3F4A" w:rsidRPr="002E3F4A" w:rsidRDefault="002E3F4A" w:rsidP="002E3F4A">
      <w:pPr>
        <w:rPr>
          <w:lang w:eastAsia="tr-TR"/>
        </w:rPr>
      </w:pPr>
    </w:p>
    <w:p w14:paraId="32896836" w14:textId="26733D34" w:rsidR="00E72052" w:rsidRDefault="000A6109" w:rsidP="002E3F4A">
      <w:pPr>
        <w:jc w:val="center"/>
        <w:rPr>
          <w:rFonts w:ascii="Times New Roman" w:hAnsi="Times New Roman" w:cs="Times New Roman"/>
          <w:b/>
          <w:sz w:val="24"/>
          <w:szCs w:val="24"/>
          <w:lang w:eastAsia="tr-TR"/>
        </w:rPr>
      </w:pPr>
      <w:r>
        <w:rPr>
          <w:rFonts w:ascii="Times New Roman" w:hAnsi="Times New Roman" w:cs="Times New Roman"/>
          <w:b/>
          <w:sz w:val="24"/>
          <w:szCs w:val="24"/>
          <w:lang w:eastAsia="tr-TR"/>
        </w:rPr>
        <w:t>THE IMPACT OF THE GLOBAL CRISIS ON THE TEXTILE SECTOR: DENIZLI EXA</w:t>
      </w:r>
      <w:r w:rsidR="00BF26BD">
        <w:rPr>
          <w:rFonts w:ascii="Times New Roman" w:hAnsi="Times New Roman" w:cs="Times New Roman"/>
          <w:b/>
          <w:sz w:val="24"/>
          <w:szCs w:val="24"/>
          <w:lang w:eastAsia="tr-TR"/>
        </w:rPr>
        <w:t>MPLE</w:t>
      </w:r>
    </w:p>
    <w:p w14:paraId="5C6FAA3F" w14:textId="77777777" w:rsidR="002E3F4A" w:rsidRPr="002E3F4A" w:rsidRDefault="002E3F4A" w:rsidP="002E3F4A">
      <w:pPr>
        <w:spacing w:after="0"/>
        <w:jc w:val="center"/>
        <w:rPr>
          <w:rFonts w:ascii="Times New Roman" w:hAnsi="Times New Roman" w:cs="Times New Roman"/>
          <w:sz w:val="24"/>
          <w:szCs w:val="24"/>
          <w:lang w:eastAsia="tr-TR"/>
        </w:rPr>
      </w:pPr>
      <w:r w:rsidRPr="002E3F4A">
        <w:rPr>
          <w:rFonts w:ascii="Times New Roman" w:hAnsi="Times New Roman" w:cs="Times New Roman"/>
          <w:sz w:val="24"/>
          <w:szCs w:val="24"/>
          <w:lang w:eastAsia="tr-TR"/>
        </w:rPr>
        <w:t>BARAÇ,Yeliz</w:t>
      </w:r>
    </w:p>
    <w:p w14:paraId="42E3096E" w14:textId="77777777" w:rsidR="002E3F4A" w:rsidRPr="002E3F4A" w:rsidRDefault="002E3F4A" w:rsidP="002E3F4A">
      <w:pPr>
        <w:spacing w:after="0"/>
        <w:jc w:val="center"/>
        <w:rPr>
          <w:rFonts w:ascii="Times New Roman" w:hAnsi="Times New Roman" w:cs="Times New Roman"/>
          <w:sz w:val="24"/>
          <w:szCs w:val="24"/>
          <w:lang w:eastAsia="tr-TR"/>
        </w:rPr>
      </w:pPr>
      <w:r w:rsidRPr="002E3F4A">
        <w:rPr>
          <w:rFonts w:ascii="Times New Roman" w:hAnsi="Times New Roman" w:cs="Times New Roman"/>
          <w:sz w:val="24"/>
          <w:szCs w:val="24"/>
          <w:lang w:eastAsia="tr-TR"/>
        </w:rPr>
        <w:t xml:space="preserve">Master Thesis </w:t>
      </w:r>
    </w:p>
    <w:p w14:paraId="7347281F" w14:textId="77777777" w:rsidR="00B44ABB" w:rsidRPr="00B44ABB" w:rsidRDefault="00B44ABB" w:rsidP="00B44ABB">
      <w:pPr>
        <w:spacing w:after="0"/>
        <w:jc w:val="center"/>
        <w:rPr>
          <w:rFonts w:ascii="Times New Roman" w:hAnsi="Times New Roman" w:cs="Times New Roman"/>
          <w:sz w:val="24"/>
          <w:szCs w:val="24"/>
          <w:lang w:eastAsia="tr-TR"/>
        </w:rPr>
      </w:pPr>
      <w:r w:rsidRPr="00B44ABB">
        <w:rPr>
          <w:rFonts w:ascii="Times New Roman" w:hAnsi="Times New Roman" w:cs="Times New Roman"/>
          <w:sz w:val="24"/>
          <w:szCs w:val="24"/>
          <w:lang w:eastAsia="tr-TR"/>
        </w:rPr>
        <w:t>Economy Department</w:t>
      </w:r>
    </w:p>
    <w:p w14:paraId="0814A596" w14:textId="77777777" w:rsidR="00B44ABB" w:rsidRPr="00B44ABB" w:rsidRDefault="002E3F4A" w:rsidP="00B44ABB">
      <w:pPr>
        <w:spacing w:after="0"/>
        <w:jc w:val="center"/>
        <w:rPr>
          <w:rFonts w:ascii="Times New Roman" w:hAnsi="Times New Roman" w:cs="Times New Roman"/>
          <w:sz w:val="24"/>
          <w:szCs w:val="24"/>
          <w:lang w:eastAsia="tr-TR"/>
        </w:rPr>
      </w:pPr>
      <w:r w:rsidRPr="002E3F4A">
        <w:rPr>
          <w:rFonts w:ascii="Times New Roman" w:hAnsi="Times New Roman" w:cs="Times New Roman"/>
          <w:sz w:val="24"/>
          <w:szCs w:val="24"/>
          <w:lang w:eastAsia="tr-TR"/>
        </w:rPr>
        <w:t>Adviser of Thesis:</w:t>
      </w:r>
      <w:r>
        <w:rPr>
          <w:rFonts w:ascii="Times New Roman" w:hAnsi="Times New Roman" w:cs="Times New Roman"/>
          <w:sz w:val="24"/>
          <w:szCs w:val="24"/>
          <w:lang w:eastAsia="tr-TR"/>
        </w:rPr>
        <w:t xml:space="preserve"> </w:t>
      </w:r>
      <w:r w:rsidR="00B44ABB" w:rsidRPr="00B44ABB">
        <w:rPr>
          <w:rFonts w:ascii="Times New Roman" w:hAnsi="Times New Roman" w:cs="Times New Roman"/>
          <w:sz w:val="24"/>
          <w:szCs w:val="24"/>
          <w:lang w:eastAsia="tr-TR"/>
        </w:rPr>
        <w:t>Asst. Prof. Halil TUNCA</w:t>
      </w:r>
    </w:p>
    <w:p w14:paraId="2ABE0250" w14:textId="32808900" w:rsidR="002E3F4A" w:rsidRDefault="002E3F4A" w:rsidP="002E3F4A">
      <w:pPr>
        <w:spacing w:after="0"/>
        <w:jc w:val="center"/>
        <w:rPr>
          <w:rFonts w:ascii="Times New Roman" w:hAnsi="Times New Roman" w:cs="Times New Roman"/>
          <w:sz w:val="24"/>
          <w:szCs w:val="24"/>
          <w:lang w:eastAsia="tr-TR"/>
        </w:rPr>
      </w:pPr>
    </w:p>
    <w:p w14:paraId="566B8450" w14:textId="77777777" w:rsidR="002E3F4A" w:rsidRPr="002E3F4A" w:rsidRDefault="002E3F4A" w:rsidP="002E3F4A">
      <w:pPr>
        <w:spacing w:after="0"/>
        <w:jc w:val="center"/>
        <w:rPr>
          <w:rFonts w:ascii="Times New Roman" w:hAnsi="Times New Roman" w:cs="Times New Roman"/>
          <w:sz w:val="24"/>
          <w:szCs w:val="24"/>
          <w:lang w:eastAsia="tr-TR"/>
        </w:rPr>
      </w:pPr>
    </w:p>
    <w:p w14:paraId="75BFD550" w14:textId="3AEC738D" w:rsidR="002E3F4A" w:rsidRPr="002E3F4A" w:rsidRDefault="00CC5745" w:rsidP="002E3F4A">
      <w:pPr>
        <w:spacing w:after="0"/>
        <w:jc w:val="center"/>
        <w:rPr>
          <w:rFonts w:ascii="Times New Roman" w:hAnsi="Times New Roman" w:cs="Times New Roman"/>
          <w:sz w:val="24"/>
          <w:szCs w:val="24"/>
          <w:lang w:eastAsia="tr-TR"/>
        </w:rPr>
      </w:pPr>
      <w:r>
        <w:rPr>
          <w:rFonts w:ascii="Times New Roman" w:hAnsi="Times New Roman" w:cs="Times New Roman"/>
          <w:sz w:val="24"/>
          <w:szCs w:val="24"/>
          <w:lang w:eastAsia="tr-TR"/>
        </w:rPr>
        <w:t>September</w:t>
      </w:r>
      <w:r w:rsidR="002E3F4A" w:rsidRPr="002E3F4A">
        <w:rPr>
          <w:rFonts w:ascii="Times New Roman" w:hAnsi="Times New Roman" w:cs="Times New Roman"/>
          <w:sz w:val="24"/>
          <w:szCs w:val="24"/>
          <w:lang w:eastAsia="tr-TR"/>
        </w:rPr>
        <w:t xml:space="preserve"> 2017,</w:t>
      </w:r>
      <w:r w:rsidR="00C93A9C">
        <w:rPr>
          <w:rFonts w:ascii="Times New Roman" w:hAnsi="Times New Roman" w:cs="Times New Roman"/>
          <w:sz w:val="24"/>
          <w:szCs w:val="24"/>
          <w:lang w:eastAsia="tr-TR"/>
        </w:rPr>
        <w:t>107</w:t>
      </w:r>
      <w:r w:rsidR="002E3F4A" w:rsidRPr="002E3F4A">
        <w:rPr>
          <w:rFonts w:ascii="Times New Roman" w:hAnsi="Times New Roman" w:cs="Times New Roman"/>
          <w:sz w:val="24"/>
          <w:szCs w:val="24"/>
          <w:lang w:eastAsia="tr-TR"/>
        </w:rPr>
        <w:t xml:space="preserve"> Pages</w:t>
      </w:r>
    </w:p>
    <w:p w14:paraId="5B675F9D" w14:textId="77777777" w:rsidR="0006454E" w:rsidRPr="002F7057" w:rsidRDefault="0006454E" w:rsidP="00C178F6">
      <w:pPr>
        <w:spacing w:line="240" w:lineRule="auto"/>
        <w:rPr>
          <w:rFonts w:ascii="Times New Roman" w:eastAsia="Times New Roman" w:hAnsi="Times New Roman" w:cs="Times New Roman"/>
          <w:b/>
          <w:sz w:val="24"/>
          <w:szCs w:val="24"/>
          <w:lang w:eastAsia="tr-TR"/>
        </w:rPr>
      </w:pPr>
    </w:p>
    <w:p w14:paraId="27CBE620" w14:textId="77777777" w:rsidR="0006454E" w:rsidRPr="002F7057" w:rsidRDefault="0006454E" w:rsidP="0006454E">
      <w:pPr>
        <w:spacing w:line="240" w:lineRule="auto"/>
        <w:rPr>
          <w:rFonts w:ascii="Times New Roman" w:eastAsia="Times New Roman" w:hAnsi="Times New Roman" w:cs="Times New Roman"/>
          <w:b/>
          <w:sz w:val="24"/>
          <w:szCs w:val="24"/>
          <w:lang w:eastAsia="tr-TR"/>
        </w:rPr>
      </w:pPr>
    </w:p>
    <w:p w14:paraId="5448162B" w14:textId="77777777" w:rsidR="0006454E" w:rsidRDefault="0006454E" w:rsidP="0006454E">
      <w:pPr>
        <w:spacing w:line="240" w:lineRule="auto"/>
        <w:ind w:firstLine="709"/>
        <w:jc w:val="both"/>
        <w:rPr>
          <w:rFonts w:ascii="Times New Roman" w:eastAsia="Times New Roman" w:hAnsi="Times New Roman" w:cs="Times New Roman"/>
          <w:b/>
          <w:sz w:val="24"/>
          <w:szCs w:val="24"/>
          <w:lang w:eastAsia="tr-TR"/>
        </w:rPr>
      </w:pPr>
      <w:r w:rsidRPr="002F7057">
        <w:rPr>
          <w:rFonts w:ascii="Times New Roman" w:eastAsia="Times New Roman" w:hAnsi="Times New Roman" w:cs="Times New Roman"/>
          <w:b/>
          <w:sz w:val="24"/>
          <w:szCs w:val="24"/>
          <w:lang w:eastAsia="tr-TR"/>
        </w:rPr>
        <w:t>The aim of this study is to show how the Denizli city is affected by economic conjuncture in the past and how much share of the textile sector in the Turkish economy.In addition, it will be necessary fort he regional economy to become on important part of the developing and developing industry and for the goverment incentives to deal with the production and investmen in free foreign trade conditions.Urban economy is affected bu economic poicy and foreign markets from time to time.textile sector is based on 2200 years of history.In the economic conjuncture periods the enterpreneurial firms were influenced and reduced to the most effective.The textile sector which takes place in the turkish and World economies ha been shaped by the  applied evelopmental state policies and has increased its export figures with the development of transportations.The negative affedt on the crisis that broke out in 1997 was that crisis was reduced to the least loss.Turkey and Denizli economy were affected negatively took  place in the year 2000.As a result; although the textile sector figures in Denizli have fluctuated periodically the figures Show that they always have the biggist share in export rates.</w:t>
      </w:r>
    </w:p>
    <w:p w14:paraId="6C874077" w14:textId="77777777" w:rsidR="00C178F6" w:rsidRPr="002F7057" w:rsidRDefault="00C178F6" w:rsidP="0006454E">
      <w:pPr>
        <w:spacing w:line="240" w:lineRule="auto"/>
        <w:ind w:firstLine="709"/>
        <w:jc w:val="both"/>
        <w:rPr>
          <w:rFonts w:ascii="Times New Roman" w:eastAsia="Times New Roman" w:hAnsi="Times New Roman" w:cs="Times New Roman"/>
          <w:b/>
          <w:sz w:val="24"/>
          <w:szCs w:val="24"/>
          <w:lang w:eastAsia="tr-TR"/>
        </w:rPr>
      </w:pPr>
    </w:p>
    <w:p w14:paraId="1BC11510" w14:textId="77777777" w:rsidR="0006454E" w:rsidRPr="002F7057" w:rsidRDefault="0006454E" w:rsidP="0006454E">
      <w:pPr>
        <w:spacing w:line="240" w:lineRule="auto"/>
        <w:ind w:firstLine="709"/>
        <w:jc w:val="both"/>
        <w:rPr>
          <w:rFonts w:ascii="Times New Roman" w:eastAsia="Times New Roman" w:hAnsi="Times New Roman" w:cs="Times New Roman"/>
          <w:b/>
          <w:sz w:val="24"/>
          <w:szCs w:val="24"/>
          <w:lang w:eastAsia="tr-TR"/>
        </w:rPr>
      </w:pPr>
      <w:r w:rsidRPr="002F7057">
        <w:rPr>
          <w:rFonts w:ascii="Times New Roman" w:eastAsia="Times New Roman" w:hAnsi="Times New Roman" w:cs="Times New Roman"/>
          <w:b/>
          <w:sz w:val="24"/>
          <w:szCs w:val="24"/>
          <w:lang w:eastAsia="tr-TR"/>
        </w:rPr>
        <w:t>Keywords: World Economy,Turkish Economy,Denizli Economy,Textile Sector,Growth,Import,Export.</w:t>
      </w:r>
    </w:p>
    <w:p w14:paraId="5951B5CB" w14:textId="77777777" w:rsidR="0006454E" w:rsidRDefault="0006454E" w:rsidP="0006454E">
      <w:pPr>
        <w:spacing w:line="360" w:lineRule="auto"/>
        <w:rPr>
          <w:rFonts w:ascii="Times New Roman" w:eastAsia="Times New Roman" w:hAnsi="Times New Roman" w:cs="Times New Roman"/>
          <w:b/>
          <w:sz w:val="24"/>
          <w:szCs w:val="24"/>
          <w:lang w:eastAsia="tr-TR"/>
        </w:rPr>
      </w:pPr>
    </w:p>
    <w:p w14:paraId="0C0F21C1" w14:textId="77777777" w:rsidR="00D46ED3" w:rsidRDefault="00D46ED3" w:rsidP="0006454E">
      <w:pPr>
        <w:spacing w:line="360" w:lineRule="auto"/>
        <w:rPr>
          <w:rFonts w:ascii="Times New Roman" w:eastAsia="Times New Roman" w:hAnsi="Times New Roman" w:cs="Times New Roman"/>
          <w:b/>
          <w:sz w:val="24"/>
          <w:szCs w:val="24"/>
          <w:lang w:eastAsia="tr-TR"/>
        </w:rPr>
      </w:pPr>
    </w:p>
    <w:p w14:paraId="2EB80251" w14:textId="77777777" w:rsidR="008C1251" w:rsidRDefault="008C1251" w:rsidP="00885A57">
      <w:pPr>
        <w:spacing w:line="360" w:lineRule="auto"/>
        <w:jc w:val="both"/>
        <w:rPr>
          <w:rFonts w:ascii="Times New Roman" w:eastAsia="Times New Roman" w:hAnsi="Times New Roman" w:cs="Times New Roman"/>
          <w:b/>
          <w:sz w:val="24"/>
          <w:szCs w:val="24"/>
          <w:lang w:eastAsia="tr-TR"/>
        </w:rPr>
      </w:pPr>
    </w:p>
    <w:bookmarkStart w:id="4" w:name="_Toc494842071" w:displacedByCustomXml="next"/>
    <w:sdt>
      <w:sdtPr>
        <w:rPr>
          <w:rFonts w:asciiTheme="minorHAnsi" w:eastAsiaTheme="minorHAnsi" w:hAnsiTheme="minorHAnsi" w:cs="Times New Roman"/>
          <w:b w:val="0"/>
          <w:bCs w:val="0"/>
          <w:sz w:val="22"/>
          <w:szCs w:val="24"/>
        </w:rPr>
        <w:id w:val="1253090816"/>
        <w:docPartObj>
          <w:docPartGallery w:val="Table of Contents"/>
          <w:docPartUnique/>
        </w:docPartObj>
      </w:sdtPr>
      <w:sdtEndPr/>
      <w:sdtContent>
        <w:p w14:paraId="643DA189" w14:textId="77777777" w:rsidR="00F92AA8" w:rsidRPr="00C93A9C" w:rsidRDefault="005A66E3" w:rsidP="007728D4">
          <w:pPr>
            <w:pStyle w:val="Balk1"/>
            <w:spacing w:line="360" w:lineRule="auto"/>
            <w:rPr>
              <w:rFonts w:cs="Times New Roman"/>
              <w:szCs w:val="24"/>
            </w:rPr>
          </w:pPr>
          <w:r w:rsidRPr="00C93A9C">
            <w:rPr>
              <w:rFonts w:cs="Times New Roman"/>
              <w:szCs w:val="24"/>
            </w:rPr>
            <w:t>İÇİNDEKİLER</w:t>
          </w:r>
          <w:bookmarkEnd w:id="4"/>
        </w:p>
        <w:p w14:paraId="662B3C6C" w14:textId="77777777" w:rsidR="007728D4" w:rsidRPr="00C93A9C" w:rsidRDefault="007728D4" w:rsidP="007728D4">
          <w:pPr>
            <w:rPr>
              <w:rFonts w:ascii="Times New Roman" w:hAnsi="Times New Roman"/>
              <w:sz w:val="24"/>
            </w:rPr>
          </w:pPr>
        </w:p>
        <w:p w14:paraId="2BE3F8BA" w14:textId="7D33E9C4" w:rsidR="009E7F76" w:rsidRPr="009E7F76" w:rsidRDefault="005A66E3" w:rsidP="009E7F76">
          <w:pPr>
            <w:pStyle w:val="T1"/>
            <w:jc w:val="both"/>
            <w:rPr>
              <w:rFonts w:eastAsiaTheme="minorEastAsia" w:cs="Times New Roman"/>
              <w:noProof/>
              <w:szCs w:val="24"/>
              <w:lang w:val="en-US"/>
            </w:rPr>
          </w:pPr>
          <w:r w:rsidRPr="00C93A9C">
            <w:fldChar w:fldCharType="begin"/>
          </w:r>
          <w:r w:rsidRPr="00C93A9C">
            <w:instrText xml:space="preserve"> TOC \o \h \z \u </w:instrText>
          </w:r>
          <w:r w:rsidRPr="00C93A9C">
            <w:fldChar w:fldCharType="separate"/>
          </w:r>
          <w:hyperlink w:anchor="_Toc494842068" w:history="1">
            <w:r w:rsidR="009E7F76" w:rsidRPr="009E7F76">
              <w:rPr>
                <w:rStyle w:val="Kpr"/>
                <w:rFonts w:eastAsia="Times New Roman" w:cs="Times New Roman"/>
                <w:noProof/>
                <w:szCs w:val="24"/>
                <w:lang w:eastAsia="tr-TR"/>
              </w:rPr>
              <w:t>ÖNSÖZ</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_Toc494842068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i</w:t>
            </w:r>
            <w:r w:rsidR="009E7F76" w:rsidRPr="009E7F76">
              <w:rPr>
                <w:rFonts w:cs="Times New Roman"/>
                <w:noProof/>
                <w:webHidden/>
                <w:szCs w:val="24"/>
              </w:rPr>
              <w:fldChar w:fldCharType="end"/>
            </w:r>
          </w:hyperlink>
        </w:p>
        <w:p w14:paraId="63C9BE9A" w14:textId="3E890A99" w:rsidR="009E7F76" w:rsidRPr="009E7F76" w:rsidRDefault="009E13B7" w:rsidP="009E7F76">
          <w:pPr>
            <w:pStyle w:val="T1"/>
            <w:jc w:val="both"/>
            <w:rPr>
              <w:rFonts w:eastAsiaTheme="minorEastAsia" w:cs="Times New Roman"/>
              <w:noProof/>
              <w:szCs w:val="24"/>
              <w:lang w:val="en-US"/>
            </w:rPr>
          </w:pPr>
          <w:hyperlink w:anchor="_Toc494842069" w:history="1">
            <w:r w:rsidR="009E7F76" w:rsidRPr="009E7F76">
              <w:rPr>
                <w:rStyle w:val="Kpr"/>
                <w:rFonts w:eastAsia="Times New Roman" w:cs="Times New Roman"/>
                <w:noProof/>
                <w:szCs w:val="24"/>
                <w:lang w:eastAsia="tr-TR"/>
              </w:rPr>
              <w:t>ÖZET</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_Toc494842069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ii</w:t>
            </w:r>
            <w:r w:rsidR="009E7F76" w:rsidRPr="009E7F76">
              <w:rPr>
                <w:rFonts w:cs="Times New Roman"/>
                <w:noProof/>
                <w:webHidden/>
                <w:szCs w:val="24"/>
              </w:rPr>
              <w:fldChar w:fldCharType="end"/>
            </w:r>
          </w:hyperlink>
        </w:p>
        <w:p w14:paraId="4DA1FB47" w14:textId="10DE8A05" w:rsidR="009E7F76" w:rsidRPr="009E7F76" w:rsidRDefault="009E13B7" w:rsidP="009E7F76">
          <w:pPr>
            <w:pStyle w:val="T1"/>
            <w:jc w:val="both"/>
            <w:rPr>
              <w:rFonts w:eastAsiaTheme="minorEastAsia" w:cs="Times New Roman"/>
              <w:noProof/>
              <w:szCs w:val="24"/>
              <w:lang w:val="en-US"/>
            </w:rPr>
          </w:pPr>
          <w:hyperlink w:anchor="_Toc494842070" w:history="1">
            <w:r w:rsidR="009E7F76" w:rsidRPr="009E7F76">
              <w:rPr>
                <w:rStyle w:val="Kpr"/>
                <w:rFonts w:eastAsia="Times New Roman" w:cs="Times New Roman"/>
                <w:noProof/>
                <w:szCs w:val="24"/>
                <w:lang w:eastAsia="tr-TR"/>
              </w:rPr>
              <w:t>ABSTRACT</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_Toc494842070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iii</w:t>
            </w:r>
            <w:r w:rsidR="009E7F76" w:rsidRPr="009E7F76">
              <w:rPr>
                <w:rFonts w:cs="Times New Roman"/>
                <w:noProof/>
                <w:webHidden/>
                <w:szCs w:val="24"/>
              </w:rPr>
              <w:fldChar w:fldCharType="end"/>
            </w:r>
          </w:hyperlink>
        </w:p>
        <w:p w14:paraId="5A31AAC2" w14:textId="16B0E7BA" w:rsidR="009E7F76" w:rsidRPr="009E7F76" w:rsidRDefault="009E13B7" w:rsidP="009E7F76">
          <w:pPr>
            <w:pStyle w:val="T1"/>
            <w:jc w:val="both"/>
            <w:rPr>
              <w:rFonts w:eastAsiaTheme="minorEastAsia" w:cs="Times New Roman"/>
              <w:noProof/>
              <w:szCs w:val="24"/>
              <w:lang w:val="en-US"/>
            </w:rPr>
          </w:pPr>
          <w:hyperlink w:anchor="_Toc494842071" w:history="1">
            <w:r w:rsidR="009E7F76" w:rsidRPr="009E7F76">
              <w:rPr>
                <w:rStyle w:val="Kpr"/>
                <w:rFonts w:cs="Times New Roman"/>
                <w:noProof/>
                <w:szCs w:val="24"/>
              </w:rPr>
              <w:t>İÇİNDEKİLER</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_Toc494842071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iv</w:t>
            </w:r>
            <w:r w:rsidR="009E7F76" w:rsidRPr="009E7F76">
              <w:rPr>
                <w:rFonts w:cs="Times New Roman"/>
                <w:noProof/>
                <w:webHidden/>
                <w:szCs w:val="24"/>
              </w:rPr>
              <w:fldChar w:fldCharType="end"/>
            </w:r>
          </w:hyperlink>
        </w:p>
        <w:p w14:paraId="3E70B7C2" w14:textId="608A444E" w:rsidR="009E7F76" w:rsidRPr="009E7F76" w:rsidRDefault="009E13B7" w:rsidP="009E7F76">
          <w:pPr>
            <w:pStyle w:val="T1"/>
            <w:jc w:val="both"/>
            <w:rPr>
              <w:rFonts w:eastAsiaTheme="minorEastAsia" w:cs="Times New Roman"/>
              <w:noProof/>
              <w:szCs w:val="24"/>
              <w:lang w:val="en-US"/>
            </w:rPr>
          </w:pPr>
          <w:hyperlink w:anchor="_Toc494842072" w:history="1">
            <w:r w:rsidR="009E7F76" w:rsidRPr="009E7F76">
              <w:rPr>
                <w:rStyle w:val="Kpr"/>
                <w:rFonts w:cs="Times New Roman"/>
                <w:noProof/>
                <w:szCs w:val="24"/>
              </w:rPr>
              <w:t>TABLOLAR DİZİNİ</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_Toc494842072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vii</w:t>
            </w:r>
            <w:r w:rsidR="009E7F76" w:rsidRPr="009E7F76">
              <w:rPr>
                <w:rFonts w:cs="Times New Roman"/>
                <w:noProof/>
                <w:webHidden/>
                <w:szCs w:val="24"/>
              </w:rPr>
              <w:fldChar w:fldCharType="end"/>
            </w:r>
          </w:hyperlink>
        </w:p>
        <w:p w14:paraId="05465ACE" w14:textId="284A5E2A" w:rsidR="009E7F76" w:rsidRPr="009E7F76" w:rsidRDefault="009E13B7" w:rsidP="009E7F76">
          <w:pPr>
            <w:pStyle w:val="T1"/>
            <w:jc w:val="both"/>
            <w:rPr>
              <w:rFonts w:eastAsiaTheme="minorEastAsia" w:cs="Times New Roman"/>
              <w:noProof/>
              <w:szCs w:val="24"/>
              <w:lang w:val="en-US"/>
            </w:rPr>
          </w:pPr>
          <w:hyperlink w:anchor="_Toc494842073" w:history="1">
            <w:r w:rsidR="009E7F76" w:rsidRPr="009E7F76">
              <w:rPr>
                <w:rStyle w:val="Kpr"/>
                <w:rFonts w:eastAsia="Times New Roman" w:cs="Times New Roman"/>
                <w:noProof/>
                <w:szCs w:val="24"/>
                <w:lang w:eastAsia="tr-TR"/>
              </w:rPr>
              <w:t>ŞEKİLLER  DİZİNİ</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_Toc494842073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x</w:t>
            </w:r>
            <w:r w:rsidR="009E7F76" w:rsidRPr="009E7F76">
              <w:rPr>
                <w:rFonts w:cs="Times New Roman"/>
                <w:noProof/>
                <w:webHidden/>
                <w:szCs w:val="24"/>
              </w:rPr>
              <w:fldChar w:fldCharType="end"/>
            </w:r>
          </w:hyperlink>
        </w:p>
        <w:p w14:paraId="771655B1" w14:textId="793BF636" w:rsidR="009E7F76" w:rsidRPr="009E7F76" w:rsidRDefault="009E13B7" w:rsidP="009E7F76">
          <w:pPr>
            <w:pStyle w:val="T1"/>
            <w:jc w:val="both"/>
            <w:rPr>
              <w:rFonts w:eastAsiaTheme="minorEastAsia" w:cs="Times New Roman"/>
              <w:noProof/>
              <w:szCs w:val="24"/>
              <w:lang w:val="en-US"/>
            </w:rPr>
          </w:pPr>
          <w:hyperlink w:anchor="_Toc494842074" w:history="1">
            <w:r w:rsidR="009E7F76" w:rsidRPr="009E7F76">
              <w:rPr>
                <w:rStyle w:val="Kpr"/>
                <w:rFonts w:eastAsia="Times New Roman" w:cs="Times New Roman"/>
                <w:noProof/>
                <w:szCs w:val="24"/>
                <w:lang w:eastAsia="tr-TR"/>
              </w:rPr>
              <w:t>SİMGE VE KISALTMALAR DİZİNİ</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_Toc494842074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xi</w:t>
            </w:r>
            <w:r w:rsidR="009E7F76" w:rsidRPr="009E7F76">
              <w:rPr>
                <w:rFonts w:cs="Times New Roman"/>
                <w:noProof/>
                <w:webHidden/>
                <w:szCs w:val="24"/>
              </w:rPr>
              <w:fldChar w:fldCharType="end"/>
            </w:r>
          </w:hyperlink>
        </w:p>
        <w:p w14:paraId="2EE264BB" w14:textId="5C87CA11" w:rsidR="009E7F76" w:rsidRDefault="009E13B7" w:rsidP="009E7F76">
          <w:pPr>
            <w:pStyle w:val="T1"/>
            <w:jc w:val="both"/>
            <w:rPr>
              <w:rStyle w:val="Kpr"/>
              <w:rFonts w:cs="Times New Roman"/>
              <w:noProof/>
              <w:szCs w:val="24"/>
            </w:rPr>
          </w:pPr>
          <w:hyperlink w:anchor="_Toc494842075" w:history="1">
            <w:r w:rsidR="009E7F76" w:rsidRPr="009E7F76">
              <w:rPr>
                <w:rStyle w:val="Kpr"/>
                <w:rFonts w:eastAsia="Times New Roman" w:cs="Times New Roman"/>
                <w:noProof/>
                <w:szCs w:val="24"/>
                <w:lang w:eastAsia="tr-TR"/>
              </w:rPr>
              <w:t>GİRİŞ</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_Toc494842075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1</w:t>
            </w:r>
            <w:r w:rsidR="009E7F76" w:rsidRPr="009E7F76">
              <w:rPr>
                <w:rFonts w:cs="Times New Roman"/>
                <w:noProof/>
                <w:webHidden/>
                <w:szCs w:val="24"/>
              </w:rPr>
              <w:fldChar w:fldCharType="end"/>
            </w:r>
          </w:hyperlink>
        </w:p>
        <w:p w14:paraId="58975358" w14:textId="77777777" w:rsidR="009E7F76" w:rsidRPr="00B871D3" w:rsidRDefault="009E7F76" w:rsidP="009E7F76">
          <w:pPr>
            <w:keepNext/>
            <w:keepLines/>
            <w:spacing w:before="480" w:after="0"/>
            <w:jc w:val="center"/>
            <w:outlineLvl w:val="0"/>
            <w:rPr>
              <w:rFonts w:ascii="Times New Roman" w:eastAsia="Calibri" w:hAnsi="Times New Roman" w:cstheme="majorBidi"/>
              <w:b/>
              <w:bCs/>
              <w:noProof/>
              <w:sz w:val="24"/>
              <w:szCs w:val="28"/>
            </w:rPr>
          </w:pPr>
          <w:r w:rsidRPr="00B871D3">
            <w:rPr>
              <w:rFonts w:ascii="Times New Roman" w:eastAsia="Calibri" w:hAnsi="Times New Roman" w:cstheme="majorBidi"/>
              <w:b/>
              <w:bCs/>
              <w:noProof/>
              <w:sz w:val="24"/>
              <w:szCs w:val="28"/>
            </w:rPr>
            <w:t>BİRİNCİ BÖLÜM</w:t>
          </w:r>
        </w:p>
        <w:p w14:paraId="40652C2A" w14:textId="77777777" w:rsidR="009E7F76" w:rsidRPr="00B871D3" w:rsidRDefault="009E7F76" w:rsidP="009E7F76">
          <w:pPr>
            <w:keepNext/>
            <w:keepLines/>
            <w:spacing w:before="200" w:after="0"/>
            <w:jc w:val="center"/>
            <w:outlineLvl w:val="1"/>
            <w:rPr>
              <w:rFonts w:ascii="Times New Roman" w:eastAsiaTheme="majorEastAsia" w:hAnsi="Times New Roman" w:cstheme="majorBidi"/>
              <w:b/>
              <w:bCs/>
              <w:noProof/>
              <w:sz w:val="24"/>
              <w:szCs w:val="26"/>
            </w:rPr>
          </w:pPr>
          <w:bookmarkStart w:id="5" w:name="_Toc488064409"/>
          <w:r w:rsidRPr="00B871D3">
            <w:rPr>
              <w:rFonts w:ascii="Times New Roman" w:eastAsiaTheme="majorEastAsia" w:hAnsi="Times New Roman" w:cstheme="majorBidi"/>
              <w:b/>
              <w:bCs/>
              <w:noProof/>
              <w:sz w:val="24"/>
              <w:szCs w:val="26"/>
            </w:rPr>
            <w:t>KÜRESEL KRİZ SÜRECİNDE DÜNYA EKONOMİSİNDEKİ   GELİŞMELER         VE KRİZİN TEKSTİL SEKTÖRÜNE ETKİSİ</w:t>
          </w:r>
          <w:bookmarkEnd w:id="5"/>
        </w:p>
        <w:p w14:paraId="464EF9A7" w14:textId="77777777" w:rsidR="009E7F76" w:rsidRPr="009E7F76" w:rsidRDefault="009E7F76" w:rsidP="009E7F76">
          <w:pPr>
            <w:rPr>
              <w:noProof/>
            </w:rPr>
          </w:pPr>
        </w:p>
        <w:p w14:paraId="3E3F3678" w14:textId="4B70C62C" w:rsidR="009E7F76" w:rsidRPr="009E7F76" w:rsidRDefault="009E13B7" w:rsidP="009E7F76">
          <w:pPr>
            <w:pStyle w:val="T3"/>
            <w:jc w:val="both"/>
            <w:rPr>
              <w:rFonts w:ascii="Times New Roman" w:eastAsiaTheme="minorEastAsia" w:hAnsi="Times New Roman" w:cs="Times New Roman"/>
              <w:noProof/>
              <w:sz w:val="24"/>
              <w:szCs w:val="24"/>
              <w:lang w:val="en-US"/>
            </w:rPr>
          </w:pPr>
          <w:hyperlink w:anchor="_Toc494842076" w:history="1">
            <w:r w:rsidR="009E7F76" w:rsidRPr="009E7F76">
              <w:rPr>
                <w:rStyle w:val="Kpr"/>
                <w:rFonts w:ascii="Times New Roman" w:hAnsi="Times New Roman" w:cs="Times New Roman"/>
                <w:noProof/>
                <w:sz w:val="24"/>
                <w:szCs w:val="24"/>
              </w:rPr>
              <w:t>1.1.Küresel Kriz Tanımı ve 2008 Krizi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_Toc494842076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3</w:t>
            </w:r>
            <w:r w:rsidR="009E7F76" w:rsidRPr="009E7F76">
              <w:rPr>
                <w:rFonts w:ascii="Times New Roman" w:hAnsi="Times New Roman" w:cs="Times New Roman"/>
                <w:noProof/>
                <w:webHidden/>
                <w:sz w:val="24"/>
                <w:szCs w:val="24"/>
              </w:rPr>
              <w:fldChar w:fldCharType="end"/>
            </w:r>
          </w:hyperlink>
        </w:p>
        <w:p w14:paraId="1A197FF3" w14:textId="57969649" w:rsidR="009E7F76" w:rsidRPr="009E7F76" w:rsidRDefault="009E13B7" w:rsidP="009E7F76">
          <w:pPr>
            <w:pStyle w:val="T3"/>
            <w:jc w:val="both"/>
            <w:rPr>
              <w:rFonts w:ascii="Times New Roman" w:eastAsiaTheme="minorEastAsia" w:hAnsi="Times New Roman" w:cs="Times New Roman"/>
              <w:noProof/>
              <w:sz w:val="24"/>
              <w:szCs w:val="24"/>
              <w:lang w:val="en-US"/>
            </w:rPr>
          </w:pPr>
          <w:hyperlink w:anchor="_Toc494842077" w:history="1">
            <w:r w:rsidR="009E7F76" w:rsidRPr="009E7F76">
              <w:rPr>
                <w:rStyle w:val="Kpr"/>
                <w:rFonts w:ascii="Times New Roman" w:eastAsia="Calibri" w:hAnsi="Times New Roman" w:cs="Times New Roman"/>
                <w:noProof/>
                <w:sz w:val="24"/>
                <w:szCs w:val="24"/>
              </w:rPr>
              <w:t>1.2.2000-2016 Arası Dünya Ekonomisi Gelişmeler</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_Toc494842077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5</w:t>
            </w:r>
            <w:r w:rsidR="009E7F76" w:rsidRPr="009E7F76">
              <w:rPr>
                <w:rFonts w:ascii="Times New Roman" w:hAnsi="Times New Roman" w:cs="Times New Roman"/>
                <w:noProof/>
                <w:webHidden/>
                <w:sz w:val="24"/>
                <w:szCs w:val="24"/>
              </w:rPr>
              <w:fldChar w:fldCharType="end"/>
            </w:r>
          </w:hyperlink>
        </w:p>
        <w:p w14:paraId="5F4E4566" w14:textId="7117B8BE"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78" w:history="1">
            <w:r w:rsidR="009E7F76" w:rsidRPr="009E7F76">
              <w:rPr>
                <w:rStyle w:val="Kpr"/>
                <w:rFonts w:ascii="Times New Roman" w:eastAsia="Calibri" w:hAnsi="Times New Roman" w:cs="Times New Roman"/>
                <w:noProof/>
                <w:sz w:val="24"/>
                <w:szCs w:val="24"/>
              </w:rPr>
              <w:t>1.2.1.Dünya Ekonomisinde Büyüme</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_Toc494842078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w:t>
            </w:r>
            <w:r w:rsidR="009E7F76" w:rsidRPr="009E7F76">
              <w:rPr>
                <w:rFonts w:ascii="Times New Roman" w:hAnsi="Times New Roman" w:cs="Times New Roman"/>
                <w:noProof/>
                <w:webHidden/>
                <w:sz w:val="24"/>
                <w:szCs w:val="24"/>
              </w:rPr>
              <w:fldChar w:fldCharType="end"/>
            </w:r>
          </w:hyperlink>
        </w:p>
        <w:p w14:paraId="58C935C4" w14:textId="5D57DE7B"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79" w:history="1">
            <w:r w:rsidR="009E7F76" w:rsidRPr="009E7F76">
              <w:rPr>
                <w:rStyle w:val="Kpr"/>
                <w:rFonts w:ascii="Times New Roman" w:eastAsia="Calibri" w:hAnsi="Times New Roman" w:cs="Times New Roman"/>
                <w:noProof/>
                <w:sz w:val="24"/>
                <w:szCs w:val="24"/>
              </w:rPr>
              <w:t>1.2.2.Dünya Ekonomisinde İhracat</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_Toc494842079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13</w:t>
            </w:r>
            <w:r w:rsidR="009E7F76" w:rsidRPr="009E7F76">
              <w:rPr>
                <w:rFonts w:ascii="Times New Roman" w:hAnsi="Times New Roman" w:cs="Times New Roman"/>
                <w:noProof/>
                <w:webHidden/>
                <w:sz w:val="24"/>
                <w:szCs w:val="24"/>
              </w:rPr>
              <w:fldChar w:fldCharType="end"/>
            </w:r>
          </w:hyperlink>
        </w:p>
        <w:p w14:paraId="3A2086A1" w14:textId="53BB9A71"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80" w:history="1">
            <w:r w:rsidR="009E7F76" w:rsidRPr="009E7F76">
              <w:rPr>
                <w:rStyle w:val="Kpr"/>
                <w:rFonts w:ascii="Times New Roman" w:eastAsia="Calibri" w:hAnsi="Times New Roman" w:cs="Times New Roman"/>
                <w:noProof/>
                <w:sz w:val="24"/>
                <w:szCs w:val="24"/>
              </w:rPr>
              <w:t>1.2.3.Dünya Ekonomisinde İthalat</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_Toc494842080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15</w:t>
            </w:r>
            <w:r w:rsidR="009E7F76" w:rsidRPr="009E7F76">
              <w:rPr>
                <w:rFonts w:ascii="Times New Roman" w:hAnsi="Times New Roman" w:cs="Times New Roman"/>
                <w:noProof/>
                <w:webHidden/>
                <w:sz w:val="24"/>
                <w:szCs w:val="24"/>
              </w:rPr>
              <w:fldChar w:fldCharType="end"/>
            </w:r>
          </w:hyperlink>
        </w:p>
        <w:p w14:paraId="0CD9B3F2" w14:textId="4DD6628F"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81" w:history="1">
            <w:r w:rsidR="009E7F76" w:rsidRPr="009E7F76">
              <w:rPr>
                <w:rStyle w:val="Kpr"/>
                <w:rFonts w:ascii="Times New Roman" w:eastAsia="Calibri" w:hAnsi="Times New Roman" w:cs="Times New Roman"/>
                <w:noProof/>
                <w:sz w:val="24"/>
                <w:szCs w:val="24"/>
              </w:rPr>
              <w:t>1.2.4.Dünya Ekonomisinde İşsizlik</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_Toc494842081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18</w:t>
            </w:r>
            <w:r w:rsidR="009E7F76" w:rsidRPr="009E7F76">
              <w:rPr>
                <w:rFonts w:ascii="Times New Roman" w:hAnsi="Times New Roman" w:cs="Times New Roman"/>
                <w:noProof/>
                <w:webHidden/>
                <w:sz w:val="24"/>
                <w:szCs w:val="24"/>
              </w:rPr>
              <w:fldChar w:fldCharType="end"/>
            </w:r>
          </w:hyperlink>
        </w:p>
        <w:p w14:paraId="16D8FC25" w14:textId="228278CB"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82" w:history="1">
            <w:r w:rsidR="009E7F76" w:rsidRPr="009E7F76">
              <w:rPr>
                <w:rStyle w:val="Kpr"/>
                <w:rFonts w:ascii="Times New Roman" w:eastAsia="Calibri" w:hAnsi="Times New Roman" w:cs="Times New Roman"/>
                <w:noProof/>
                <w:sz w:val="24"/>
                <w:szCs w:val="24"/>
              </w:rPr>
              <w:t>1.2.5.Dünya Ekonomisinde Enflasyon</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_Toc494842082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19</w:t>
            </w:r>
            <w:r w:rsidR="009E7F76" w:rsidRPr="009E7F76">
              <w:rPr>
                <w:rFonts w:ascii="Times New Roman" w:hAnsi="Times New Roman" w:cs="Times New Roman"/>
                <w:noProof/>
                <w:webHidden/>
                <w:sz w:val="24"/>
                <w:szCs w:val="24"/>
              </w:rPr>
              <w:fldChar w:fldCharType="end"/>
            </w:r>
          </w:hyperlink>
        </w:p>
        <w:p w14:paraId="1D4DD7E2" w14:textId="2671EC27" w:rsidR="009E7F76" w:rsidRPr="009E7F76" w:rsidRDefault="009E13B7" w:rsidP="009E7F76">
          <w:pPr>
            <w:pStyle w:val="T3"/>
            <w:jc w:val="both"/>
            <w:rPr>
              <w:rFonts w:ascii="Times New Roman" w:eastAsiaTheme="minorEastAsia" w:hAnsi="Times New Roman" w:cs="Times New Roman"/>
              <w:noProof/>
              <w:sz w:val="24"/>
              <w:szCs w:val="24"/>
              <w:lang w:val="en-US"/>
            </w:rPr>
          </w:pPr>
          <w:hyperlink w:anchor="_Toc494842083" w:history="1">
            <w:r w:rsidR="009E7F76" w:rsidRPr="009E7F76">
              <w:rPr>
                <w:rStyle w:val="Kpr"/>
                <w:rFonts w:ascii="Times New Roman" w:eastAsia="Calibri" w:hAnsi="Times New Roman" w:cs="Times New Roman"/>
                <w:noProof/>
                <w:sz w:val="24"/>
                <w:szCs w:val="24"/>
              </w:rPr>
              <w:t>1.3.Küresel Kriz Sürecinde Dünya Ekonomisinde Tekstilin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_Toc494842083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21</w:t>
            </w:r>
            <w:r w:rsidR="009E7F76" w:rsidRPr="009E7F76">
              <w:rPr>
                <w:rFonts w:ascii="Times New Roman" w:hAnsi="Times New Roman" w:cs="Times New Roman"/>
                <w:noProof/>
                <w:webHidden/>
                <w:sz w:val="24"/>
                <w:szCs w:val="24"/>
              </w:rPr>
              <w:fldChar w:fldCharType="end"/>
            </w:r>
          </w:hyperlink>
        </w:p>
        <w:p w14:paraId="4E5FB4AB" w14:textId="0993DE76"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84" w:history="1">
            <w:r w:rsidR="009E7F76" w:rsidRPr="009E7F76">
              <w:rPr>
                <w:rStyle w:val="Kpr"/>
                <w:rFonts w:ascii="Times New Roman" w:eastAsia="Calibri" w:hAnsi="Times New Roman" w:cs="Times New Roman"/>
                <w:noProof/>
                <w:sz w:val="24"/>
                <w:szCs w:val="24"/>
              </w:rPr>
              <w:t>1.3.1.Amerika’da Tekstil Ticareti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_Toc494842084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21</w:t>
            </w:r>
            <w:r w:rsidR="009E7F76" w:rsidRPr="009E7F76">
              <w:rPr>
                <w:rFonts w:ascii="Times New Roman" w:hAnsi="Times New Roman" w:cs="Times New Roman"/>
                <w:noProof/>
                <w:webHidden/>
                <w:sz w:val="24"/>
                <w:szCs w:val="24"/>
              </w:rPr>
              <w:fldChar w:fldCharType="end"/>
            </w:r>
          </w:hyperlink>
        </w:p>
        <w:p w14:paraId="48A2ED78" w14:textId="754FE485"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85" w:history="1">
            <w:r w:rsidR="009E7F76" w:rsidRPr="009E7F76">
              <w:rPr>
                <w:rStyle w:val="Kpr"/>
                <w:rFonts w:ascii="Times New Roman" w:eastAsia="Calibri" w:hAnsi="Times New Roman" w:cs="Times New Roman"/>
                <w:noProof/>
                <w:sz w:val="24"/>
                <w:szCs w:val="24"/>
              </w:rPr>
              <w:t>1.3.2.İngiltere’de Tekstil Ticareti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_Toc494842085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23</w:t>
            </w:r>
            <w:r w:rsidR="009E7F76" w:rsidRPr="009E7F76">
              <w:rPr>
                <w:rFonts w:ascii="Times New Roman" w:hAnsi="Times New Roman" w:cs="Times New Roman"/>
                <w:noProof/>
                <w:webHidden/>
                <w:sz w:val="24"/>
                <w:szCs w:val="24"/>
              </w:rPr>
              <w:fldChar w:fldCharType="end"/>
            </w:r>
          </w:hyperlink>
        </w:p>
        <w:p w14:paraId="2D7CFD45" w14:textId="5E9CC7DC"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86" w:history="1">
            <w:r w:rsidR="009E7F76" w:rsidRPr="009E7F76">
              <w:rPr>
                <w:rStyle w:val="Kpr"/>
                <w:rFonts w:ascii="Times New Roman" w:hAnsi="Times New Roman" w:cs="Times New Roman"/>
                <w:noProof/>
                <w:sz w:val="24"/>
                <w:szCs w:val="24"/>
              </w:rPr>
              <w:t>1.3.3. Almanya’da Tekstil Ticareti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_Toc494842086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24</w:t>
            </w:r>
            <w:r w:rsidR="009E7F76" w:rsidRPr="009E7F76">
              <w:rPr>
                <w:rFonts w:ascii="Times New Roman" w:hAnsi="Times New Roman" w:cs="Times New Roman"/>
                <w:noProof/>
                <w:webHidden/>
                <w:sz w:val="24"/>
                <w:szCs w:val="24"/>
              </w:rPr>
              <w:fldChar w:fldCharType="end"/>
            </w:r>
          </w:hyperlink>
        </w:p>
        <w:p w14:paraId="2F0D1064" w14:textId="64726A64" w:rsidR="009E7F76" w:rsidRDefault="009E13B7" w:rsidP="009E7F76">
          <w:pPr>
            <w:pStyle w:val="T4"/>
            <w:jc w:val="both"/>
            <w:rPr>
              <w:rStyle w:val="Kpr"/>
              <w:rFonts w:ascii="Times New Roman" w:hAnsi="Times New Roman" w:cs="Times New Roman"/>
              <w:noProof/>
              <w:sz w:val="24"/>
              <w:szCs w:val="24"/>
            </w:rPr>
          </w:pPr>
          <w:hyperlink w:anchor="_Toc494842087" w:history="1">
            <w:r w:rsidR="009E7F76" w:rsidRPr="009E7F76">
              <w:rPr>
                <w:rStyle w:val="Kpr"/>
                <w:rFonts w:ascii="Times New Roman" w:eastAsia="Calibri" w:hAnsi="Times New Roman" w:cs="Times New Roman"/>
                <w:noProof/>
                <w:sz w:val="24"/>
                <w:szCs w:val="24"/>
              </w:rPr>
              <w:t>1.3.4.Rusya’da Tekstil Ticareti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_Toc494842087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26</w:t>
            </w:r>
            <w:r w:rsidR="009E7F76" w:rsidRPr="009E7F76">
              <w:rPr>
                <w:rFonts w:ascii="Times New Roman" w:hAnsi="Times New Roman" w:cs="Times New Roman"/>
                <w:noProof/>
                <w:webHidden/>
                <w:sz w:val="24"/>
                <w:szCs w:val="24"/>
              </w:rPr>
              <w:fldChar w:fldCharType="end"/>
            </w:r>
          </w:hyperlink>
        </w:p>
        <w:p w14:paraId="6B6E3053" w14:textId="77777777" w:rsidR="009E7F76" w:rsidRPr="00B871D3" w:rsidRDefault="009E7F76" w:rsidP="009E7F76">
          <w:pPr>
            <w:keepNext/>
            <w:keepLines/>
            <w:spacing w:before="480" w:after="480"/>
            <w:jc w:val="center"/>
            <w:outlineLvl w:val="0"/>
            <w:rPr>
              <w:rFonts w:ascii="Times New Roman" w:eastAsiaTheme="majorEastAsia" w:hAnsi="Times New Roman" w:cstheme="majorBidi"/>
              <w:b/>
              <w:bCs/>
              <w:noProof/>
              <w:sz w:val="24"/>
              <w:szCs w:val="28"/>
            </w:rPr>
          </w:pPr>
          <w:bookmarkStart w:id="6" w:name="_Toc488064422"/>
          <w:r w:rsidRPr="00B871D3">
            <w:rPr>
              <w:rFonts w:ascii="Times New Roman" w:eastAsiaTheme="majorEastAsia" w:hAnsi="Times New Roman" w:cstheme="majorBidi"/>
              <w:b/>
              <w:bCs/>
              <w:noProof/>
              <w:sz w:val="24"/>
              <w:szCs w:val="28"/>
            </w:rPr>
            <w:lastRenderedPageBreak/>
            <w:t>İKİNCİ BÖLÜM</w:t>
          </w:r>
          <w:bookmarkEnd w:id="6"/>
        </w:p>
        <w:p w14:paraId="7D40C78D" w14:textId="77777777" w:rsidR="009E7F76" w:rsidRPr="00C93A9C" w:rsidRDefault="009E7F76" w:rsidP="009E7F76">
          <w:pPr>
            <w:keepNext/>
            <w:keepLines/>
            <w:spacing w:before="200" w:after="480"/>
            <w:jc w:val="center"/>
            <w:outlineLvl w:val="1"/>
            <w:rPr>
              <w:rFonts w:ascii="Times New Roman" w:eastAsiaTheme="majorEastAsia" w:hAnsi="Times New Roman" w:cstheme="majorBidi"/>
              <w:b/>
              <w:bCs/>
              <w:noProof/>
              <w:sz w:val="24"/>
              <w:szCs w:val="26"/>
            </w:rPr>
          </w:pPr>
          <w:bookmarkStart w:id="7" w:name="_Toc488064423"/>
          <w:r w:rsidRPr="00B871D3">
            <w:rPr>
              <w:rFonts w:ascii="Times New Roman" w:eastAsiaTheme="majorEastAsia" w:hAnsi="Times New Roman" w:cstheme="majorBidi"/>
              <w:b/>
              <w:bCs/>
              <w:noProof/>
              <w:sz w:val="24"/>
              <w:szCs w:val="26"/>
            </w:rPr>
            <w:t>KÜRESEL KRİZ SÜRECİNDE TÜRKİYE EKONOMİSİ</w:t>
          </w:r>
          <w:bookmarkEnd w:id="7"/>
        </w:p>
        <w:p w14:paraId="2ED93AEB" w14:textId="77777777" w:rsidR="009E7F76" w:rsidRPr="009E7F76" w:rsidRDefault="009E7F76" w:rsidP="009E7F76">
          <w:pPr>
            <w:rPr>
              <w:noProof/>
            </w:rPr>
          </w:pPr>
        </w:p>
        <w:p w14:paraId="233A9B61" w14:textId="584437A0" w:rsidR="009E7F76" w:rsidRPr="009E7F76" w:rsidRDefault="009E13B7" w:rsidP="009E7F76">
          <w:pPr>
            <w:pStyle w:val="T3"/>
            <w:jc w:val="both"/>
            <w:rPr>
              <w:rFonts w:ascii="Times New Roman" w:eastAsiaTheme="minorEastAsia" w:hAnsi="Times New Roman" w:cs="Times New Roman"/>
              <w:noProof/>
              <w:sz w:val="24"/>
              <w:szCs w:val="24"/>
              <w:lang w:val="en-US"/>
            </w:rPr>
          </w:pPr>
          <w:hyperlink w:anchor="_Toc494842088" w:history="1">
            <w:r w:rsidR="009E7F76" w:rsidRPr="009E7F76">
              <w:rPr>
                <w:rStyle w:val="Kpr"/>
                <w:rFonts w:ascii="Times New Roman" w:hAnsi="Times New Roman" w:cs="Times New Roman"/>
                <w:noProof/>
                <w:sz w:val="24"/>
                <w:szCs w:val="24"/>
              </w:rPr>
              <w:t>2.1.2000-2015 Arası Türkiye Ekonomisi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_Toc494842088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28</w:t>
            </w:r>
            <w:r w:rsidR="009E7F76" w:rsidRPr="009E7F76">
              <w:rPr>
                <w:rFonts w:ascii="Times New Roman" w:hAnsi="Times New Roman" w:cs="Times New Roman"/>
                <w:noProof/>
                <w:webHidden/>
                <w:sz w:val="24"/>
                <w:szCs w:val="24"/>
              </w:rPr>
              <w:fldChar w:fldCharType="end"/>
            </w:r>
          </w:hyperlink>
        </w:p>
        <w:p w14:paraId="1A67A3EB" w14:textId="7C08FCB0"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89" w:history="1">
            <w:r w:rsidR="009E7F76" w:rsidRPr="009E7F76">
              <w:rPr>
                <w:rStyle w:val="Kpr"/>
                <w:rFonts w:ascii="Times New Roman" w:hAnsi="Times New Roman" w:cs="Times New Roman"/>
                <w:noProof/>
                <w:sz w:val="24"/>
                <w:szCs w:val="24"/>
              </w:rPr>
              <w:t>2.1.1.Türkiye Ekonomisinde GSYH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_Toc494842089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29</w:t>
            </w:r>
            <w:r w:rsidR="009E7F76" w:rsidRPr="009E7F76">
              <w:rPr>
                <w:rFonts w:ascii="Times New Roman" w:hAnsi="Times New Roman" w:cs="Times New Roman"/>
                <w:noProof/>
                <w:webHidden/>
                <w:sz w:val="24"/>
                <w:szCs w:val="24"/>
              </w:rPr>
              <w:fldChar w:fldCharType="end"/>
            </w:r>
          </w:hyperlink>
        </w:p>
        <w:p w14:paraId="15083362" w14:textId="1469C48C"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90" w:history="1">
            <w:r w:rsidR="009E7F76" w:rsidRPr="009E7F76">
              <w:rPr>
                <w:rStyle w:val="Kpr"/>
                <w:rFonts w:ascii="Times New Roman" w:hAnsi="Times New Roman" w:cs="Times New Roman"/>
                <w:noProof/>
                <w:sz w:val="24"/>
                <w:szCs w:val="24"/>
              </w:rPr>
              <w:t>2.1.2.Türkiye Ekonomisinde İhracatın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_Toc494842090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31</w:t>
            </w:r>
            <w:r w:rsidR="009E7F76" w:rsidRPr="009E7F76">
              <w:rPr>
                <w:rFonts w:ascii="Times New Roman" w:hAnsi="Times New Roman" w:cs="Times New Roman"/>
                <w:noProof/>
                <w:webHidden/>
                <w:sz w:val="24"/>
                <w:szCs w:val="24"/>
              </w:rPr>
              <w:fldChar w:fldCharType="end"/>
            </w:r>
          </w:hyperlink>
        </w:p>
        <w:p w14:paraId="76A7F53D" w14:textId="012D43D5"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91" w:history="1">
            <w:r w:rsidR="009E7F76" w:rsidRPr="009E7F76">
              <w:rPr>
                <w:rStyle w:val="Kpr"/>
                <w:rFonts w:ascii="Times New Roman" w:hAnsi="Times New Roman" w:cs="Times New Roman"/>
                <w:noProof/>
                <w:sz w:val="24"/>
                <w:szCs w:val="24"/>
              </w:rPr>
              <w:t>2.1.3.Türkiye Ekonomisinde İthalatın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_Toc494842091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32</w:t>
            </w:r>
            <w:r w:rsidR="009E7F76" w:rsidRPr="009E7F76">
              <w:rPr>
                <w:rFonts w:ascii="Times New Roman" w:hAnsi="Times New Roman" w:cs="Times New Roman"/>
                <w:noProof/>
                <w:webHidden/>
                <w:sz w:val="24"/>
                <w:szCs w:val="24"/>
              </w:rPr>
              <w:fldChar w:fldCharType="end"/>
            </w:r>
          </w:hyperlink>
        </w:p>
        <w:p w14:paraId="24781FAC" w14:textId="06AB345B"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92" w:history="1">
            <w:r w:rsidR="009E7F76" w:rsidRPr="009E7F76">
              <w:rPr>
                <w:rStyle w:val="Kpr"/>
                <w:rFonts w:ascii="Times New Roman" w:hAnsi="Times New Roman" w:cs="Times New Roman"/>
                <w:noProof/>
                <w:sz w:val="24"/>
                <w:szCs w:val="24"/>
              </w:rPr>
              <w:t>2.1.4.Türkiye Ekonomisinde İşsizlik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_Toc494842092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33</w:t>
            </w:r>
            <w:r w:rsidR="009E7F76" w:rsidRPr="009E7F76">
              <w:rPr>
                <w:rFonts w:ascii="Times New Roman" w:hAnsi="Times New Roman" w:cs="Times New Roman"/>
                <w:noProof/>
                <w:webHidden/>
                <w:sz w:val="24"/>
                <w:szCs w:val="24"/>
              </w:rPr>
              <w:fldChar w:fldCharType="end"/>
            </w:r>
          </w:hyperlink>
        </w:p>
        <w:p w14:paraId="2F63BC5D" w14:textId="14939057"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93" w:history="1">
            <w:r w:rsidR="009E7F76" w:rsidRPr="009E7F76">
              <w:rPr>
                <w:rStyle w:val="Kpr"/>
                <w:rFonts w:ascii="Times New Roman" w:hAnsi="Times New Roman" w:cs="Times New Roman"/>
                <w:noProof/>
                <w:sz w:val="24"/>
                <w:szCs w:val="24"/>
              </w:rPr>
              <w:t>2.1.5.Türkiye Ekonomisinde Enflasyon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_Toc494842093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34</w:t>
            </w:r>
            <w:r w:rsidR="009E7F76" w:rsidRPr="009E7F76">
              <w:rPr>
                <w:rFonts w:ascii="Times New Roman" w:hAnsi="Times New Roman" w:cs="Times New Roman"/>
                <w:noProof/>
                <w:webHidden/>
                <w:sz w:val="24"/>
                <w:szCs w:val="24"/>
              </w:rPr>
              <w:fldChar w:fldCharType="end"/>
            </w:r>
          </w:hyperlink>
        </w:p>
        <w:p w14:paraId="203DFC13" w14:textId="120479CE" w:rsidR="009E7F76" w:rsidRPr="009E7F76" w:rsidRDefault="009E13B7" w:rsidP="009E7F76">
          <w:pPr>
            <w:pStyle w:val="T2"/>
            <w:jc w:val="both"/>
            <w:rPr>
              <w:rFonts w:ascii="Times New Roman" w:eastAsiaTheme="minorEastAsia" w:hAnsi="Times New Roman" w:cs="Times New Roman"/>
              <w:noProof/>
              <w:sz w:val="24"/>
              <w:szCs w:val="24"/>
              <w:lang w:val="en-US"/>
            </w:rPr>
          </w:pPr>
          <w:hyperlink w:anchor="_Toc494842094" w:history="1">
            <w:r w:rsidR="009E7F76" w:rsidRPr="009E7F76">
              <w:rPr>
                <w:rStyle w:val="Kpr"/>
                <w:rFonts w:ascii="Times New Roman" w:eastAsia="Times New Roman" w:hAnsi="Times New Roman" w:cs="Times New Roman"/>
                <w:noProof/>
                <w:sz w:val="24"/>
                <w:szCs w:val="24"/>
              </w:rPr>
              <w:t>2.2.Kriz Sürecinde Türkiye’nin Diğer Ülkelerle Tekstil  Ticareti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_Toc494842094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35</w:t>
            </w:r>
            <w:r w:rsidR="009E7F76" w:rsidRPr="009E7F76">
              <w:rPr>
                <w:rFonts w:ascii="Times New Roman" w:hAnsi="Times New Roman" w:cs="Times New Roman"/>
                <w:noProof/>
                <w:webHidden/>
                <w:sz w:val="24"/>
                <w:szCs w:val="24"/>
              </w:rPr>
              <w:fldChar w:fldCharType="end"/>
            </w:r>
          </w:hyperlink>
        </w:p>
        <w:p w14:paraId="04FC38E7" w14:textId="60262D45" w:rsidR="009E7F76" w:rsidRPr="009E7F76" w:rsidRDefault="009E13B7" w:rsidP="009E7F76">
          <w:pPr>
            <w:pStyle w:val="T3"/>
            <w:jc w:val="both"/>
            <w:rPr>
              <w:rFonts w:ascii="Times New Roman" w:eastAsiaTheme="minorEastAsia" w:hAnsi="Times New Roman" w:cs="Times New Roman"/>
              <w:noProof/>
              <w:sz w:val="24"/>
              <w:szCs w:val="24"/>
              <w:lang w:val="en-US"/>
            </w:rPr>
          </w:pPr>
          <w:hyperlink w:anchor="_Toc494842095" w:history="1">
            <w:r w:rsidR="009E7F76" w:rsidRPr="009E7F76">
              <w:rPr>
                <w:rStyle w:val="Kpr"/>
                <w:rFonts w:ascii="Times New Roman" w:hAnsi="Times New Roman" w:cs="Times New Roman"/>
                <w:noProof/>
                <w:sz w:val="24"/>
                <w:szCs w:val="24"/>
              </w:rPr>
              <w:t>2.2.1.Türkiye’nin Dünya Tekstil Ticaretinde Konumu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_Toc494842095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35</w:t>
            </w:r>
            <w:r w:rsidR="009E7F76" w:rsidRPr="009E7F76">
              <w:rPr>
                <w:rFonts w:ascii="Times New Roman" w:hAnsi="Times New Roman" w:cs="Times New Roman"/>
                <w:noProof/>
                <w:webHidden/>
                <w:sz w:val="24"/>
                <w:szCs w:val="24"/>
              </w:rPr>
              <w:fldChar w:fldCharType="end"/>
            </w:r>
          </w:hyperlink>
        </w:p>
        <w:p w14:paraId="5B1F9AC8" w14:textId="6897D3E0"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96" w:history="1">
            <w:r w:rsidR="009E7F76" w:rsidRPr="009E7F76">
              <w:rPr>
                <w:rStyle w:val="Kpr"/>
                <w:rFonts w:ascii="Times New Roman" w:hAnsi="Times New Roman" w:cs="Times New Roman"/>
                <w:noProof/>
                <w:sz w:val="24"/>
                <w:szCs w:val="24"/>
              </w:rPr>
              <w:t>2.2.1.1.Türkiye’nin Tekstil İhracatı</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_Toc494842096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38</w:t>
            </w:r>
            <w:r w:rsidR="009E7F76" w:rsidRPr="009E7F76">
              <w:rPr>
                <w:rFonts w:ascii="Times New Roman" w:hAnsi="Times New Roman" w:cs="Times New Roman"/>
                <w:noProof/>
                <w:webHidden/>
                <w:sz w:val="24"/>
                <w:szCs w:val="24"/>
              </w:rPr>
              <w:fldChar w:fldCharType="end"/>
            </w:r>
          </w:hyperlink>
        </w:p>
        <w:p w14:paraId="6681D294" w14:textId="27E6EF3C"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97" w:history="1">
            <w:r w:rsidR="009E7F76" w:rsidRPr="009E7F76">
              <w:rPr>
                <w:rStyle w:val="Kpr"/>
                <w:rFonts w:ascii="Times New Roman" w:hAnsi="Times New Roman" w:cs="Times New Roman"/>
                <w:noProof/>
                <w:sz w:val="24"/>
                <w:szCs w:val="24"/>
              </w:rPr>
              <w:t>2.2.1.2.Türkiye’nin Tekstil İthalatı</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_Toc494842097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42</w:t>
            </w:r>
            <w:r w:rsidR="009E7F76" w:rsidRPr="009E7F76">
              <w:rPr>
                <w:rFonts w:ascii="Times New Roman" w:hAnsi="Times New Roman" w:cs="Times New Roman"/>
                <w:noProof/>
                <w:webHidden/>
                <w:sz w:val="24"/>
                <w:szCs w:val="24"/>
              </w:rPr>
              <w:fldChar w:fldCharType="end"/>
            </w:r>
          </w:hyperlink>
        </w:p>
        <w:p w14:paraId="1D78757F" w14:textId="0F24D3F3"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98" w:history="1">
            <w:r w:rsidR="009E7F76" w:rsidRPr="009E7F76">
              <w:rPr>
                <w:rStyle w:val="Kpr"/>
                <w:rFonts w:ascii="Times New Roman" w:hAnsi="Times New Roman" w:cs="Times New Roman"/>
                <w:noProof/>
                <w:sz w:val="24"/>
                <w:szCs w:val="24"/>
              </w:rPr>
              <w:t>2.2.2. Türkiye-Rusya Arası Tekstil Ticareti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_Toc494842098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46</w:t>
            </w:r>
            <w:r w:rsidR="009E7F76" w:rsidRPr="009E7F76">
              <w:rPr>
                <w:rFonts w:ascii="Times New Roman" w:hAnsi="Times New Roman" w:cs="Times New Roman"/>
                <w:noProof/>
                <w:webHidden/>
                <w:sz w:val="24"/>
                <w:szCs w:val="24"/>
              </w:rPr>
              <w:fldChar w:fldCharType="end"/>
            </w:r>
          </w:hyperlink>
        </w:p>
        <w:p w14:paraId="31405B09" w14:textId="6FD15238"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099" w:history="1">
            <w:r w:rsidR="009E7F76" w:rsidRPr="009E7F76">
              <w:rPr>
                <w:rStyle w:val="Kpr"/>
                <w:rFonts w:ascii="Times New Roman" w:hAnsi="Times New Roman" w:cs="Times New Roman"/>
                <w:noProof/>
                <w:sz w:val="24"/>
                <w:szCs w:val="24"/>
              </w:rPr>
              <w:t>2.2.3. Türkiye-Almanya Arası Tekstil Ticareti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_Toc494842099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47</w:t>
            </w:r>
            <w:r w:rsidR="009E7F76" w:rsidRPr="009E7F76">
              <w:rPr>
                <w:rFonts w:ascii="Times New Roman" w:hAnsi="Times New Roman" w:cs="Times New Roman"/>
                <w:noProof/>
                <w:webHidden/>
                <w:sz w:val="24"/>
                <w:szCs w:val="24"/>
              </w:rPr>
              <w:fldChar w:fldCharType="end"/>
            </w:r>
          </w:hyperlink>
        </w:p>
        <w:p w14:paraId="0CF13034" w14:textId="695157CB"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00" w:history="1">
            <w:r w:rsidR="009E7F76" w:rsidRPr="009E7F76">
              <w:rPr>
                <w:rStyle w:val="Kpr"/>
                <w:rFonts w:ascii="Times New Roman" w:hAnsi="Times New Roman" w:cs="Times New Roman"/>
                <w:noProof/>
                <w:sz w:val="24"/>
                <w:szCs w:val="24"/>
              </w:rPr>
              <w:t>2.2.4.Türkiye İngiltere Arası Tekstil Ticareti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_Toc494842100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49</w:t>
            </w:r>
            <w:r w:rsidR="009E7F76" w:rsidRPr="009E7F76">
              <w:rPr>
                <w:rFonts w:ascii="Times New Roman" w:hAnsi="Times New Roman" w:cs="Times New Roman"/>
                <w:noProof/>
                <w:webHidden/>
                <w:sz w:val="24"/>
                <w:szCs w:val="24"/>
              </w:rPr>
              <w:fldChar w:fldCharType="end"/>
            </w:r>
          </w:hyperlink>
        </w:p>
        <w:p w14:paraId="1BD2FCC1" w14:textId="136DDAB4" w:rsidR="009E7F76" w:rsidRDefault="009E13B7" w:rsidP="009E7F76">
          <w:pPr>
            <w:pStyle w:val="T4"/>
            <w:jc w:val="both"/>
            <w:rPr>
              <w:rStyle w:val="Kpr"/>
              <w:rFonts w:ascii="Times New Roman" w:hAnsi="Times New Roman" w:cs="Times New Roman"/>
              <w:noProof/>
              <w:sz w:val="24"/>
              <w:szCs w:val="24"/>
            </w:rPr>
          </w:pPr>
          <w:hyperlink w:anchor="_Toc494842101" w:history="1">
            <w:r w:rsidR="009E7F76" w:rsidRPr="009E7F76">
              <w:rPr>
                <w:rStyle w:val="Kpr"/>
                <w:rFonts w:ascii="Times New Roman" w:hAnsi="Times New Roman" w:cs="Times New Roman"/>
                <w:noProof/>
                <w:sz w:val="24"/>
                <w:szCs w:val="24"/>
              </w:rPr>
              <w:t>2.2.5.Türkiye-ABD Arası Tekstil ticareti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_Toc494842101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51</w:t>
            </w:r>
            <w:r w:rsidR="009E7F76" w:rsidRPr="009E7F76">
              <w:rPr>
                <w:rFonts w:ascii="Times New Roman" w:hAnsi="Times New Roman" w:cs="Times New Roman"/>
                <w:noProof/>
                <w:webHidden/>
                <w:sz w:val="24"/>
                <w:szCs w:val="24"/>
              </w:rPr>
              <w:fldChar w:fldCharType="end"/>
            </w:r>
          </w:hyperlink>
        </w:p>
        <w:p w14:paraId="38CBB888" w14:textId="77777777" w:rsidR="009E7F76" w:rsidRPr="00F563E7" w:rsidRDefault="009E7F76" w:rsidP="009E7F76">
          <w:pPr>
            <w:keepNext/>
            <w:keepLines/>
            <w:spacing w:before="480" w:after="480" w:line="360" w:lineRule="auto"/>
            <w:jc w:val="center"/>
            <w:outlineLvl w:val="0"/>
            <w:rPr>
              <w:rFonts w:ascii="Times New Roman" w:eastAsiaTheme="majorEastAsia" w:hAnsi="Times New Roman" w:cstheme="majorBidi"/>
              <w:b/>
              <w:bCs/>
              <w:noProof/>
              <w:sz w:val="24"/>
              <w:szCs w:val="24"/>
            </w:rPr>
          </w:pPr>
          <w:r w:rsidRPr="00F563E7">
            <w:rPr>
              <w:rFonts w:ascii="Times New Roman" w:eastAsiaTheme="majorEastAsia" w:hAnsi="Times New Roman" w:cstheme="majorBidi"/>
              <w:b/>
              <w:bCs/>
              <w:noProof/>
              <w:sz w:val="24"/>
              <w:szCs w:val="24"/>
            </w:rPr>
            <w:t xml:space="preserve">       ÜÇÜNCÜ BÖLÜM</w:t>
          </w:r>
        </w:p>
        <w:p w14:paraId="252FFBE6" w14:textId="0D42EFC1" w:rsidR="009E7F76" w:rsidRPr="009E7F76" w:rsidRDefault="009E7F76" w:rsidP="009E7F76">
          <w:pPr>
            <w:spacing w:after="480"/>
            <w:ind w:left="851" w:right="-284"/>
            <w:jc w:val="center"/>
            <w:rPr>
              <w:rFonts w:ascii="Times New Roman" w:hAnsi="Times New Roman" w:cs="Times New Roman"/>
              <w:b/>
              <w:noProof/>
              <w:sz w:val="24"/>
              <w:szCs w:val="24"/>
            </w:rPr>
          </w:pPr>
          <w:r w:rsidRPr="00F563E7">
            <w:rPr>
              <w:rFonts w:ascii="Times New Roman" w:hAnsi="Times New Roman" w:cs="Times New Roman"/>
              <w:b/>
              <w:noProof/>
              <w:sz w:val="24"/>
              <w:szCs w:val="24"/>
            </w:rPr>
            <w:t>KÜRESEL KRİZ SÜRECİNDE DENİZLİ EKONOMİSİ VE YAŞANAN GELİŞMELER</w:t>
          </w:r>
        </w:p>
        <w:p w14:paraId="083744FE" w14:textId="23D18C5D" w:rsidR="009E7F76" w:rsidRPr="009E7F76" w:rsidRDefault="009E13B7" w:rsidP="009E7F76">
          <w:pPr>
            <w:pStyle w:val="T3"/>
            <w:jc w:val="both"/>
            <w:rPr>
              <w:rFonts w:ascii="Times New Roman" w:eastAsiaTheme="minorEastAsia" w:hAnsi="Times New Roman" w:cs="Times New Roman"/>
              <w:noProof/>
              <w:sz w:val="24"/>
              <w:szCs w:val="24"/>
              <w:lang w:val="en-US"/>
            </w:rPr>
          </w:pPr>
          <w:hyperlink w:anchor="_Toc494842102" w:history="1">
            <w:r w:rsidR="009E7F76" w:rsidRPr="009E7F76">
              <w:rPr>
                <w:rStyle w:val="Kpr"/>
                <w:rFonts w:ascii="Times New Roman" w:hAnsi="Times New Roman" w:cs="Times New Roman"/>
                <w:noProof/>
                <w:sz w:val="24"/>
                <w:szCs w:val="24"/>
              </w:rPr>
              <w:t>3.1.2000-2015  Arası Denizli Ekonomisi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_Toc494842102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54</w:t>
            </w:r>
            <w:r w:rsidR="009E7F76" w:rsidRPr="009E7F76">
              <w:rPr>
                <w:rFonts w:ascii="Times New Roman" w:hAnsi="Times New Roman" w:cs="Times New Roman"/>
                <w:noProof/>
                <w:webHidden/>
                <w:sz w:val="24"/>
                <w:szCs w:val="24"/>
              </w:rPr>
              <w:fldChar w:fldCharType="end"/>
            </w:r>
          </w:hyperlink>
        </w:p>
        <w:p w14:paraId="4B5E85AF" w14:textId="0B1DA3D1" w:rsidR="009E7F76" w:rsidRPr="009E7F76" w:rsidRDefault="009E13B7" w:rsidP="009E7F76">
          <w:pPr>
            <w:pStyle w:val="T3"/>
            <w:jc w:val="both"/>
            <w:rPr>
              <w:rFonts w:ascii="Times New Roman" w:eastAsiaTheme="minorEastAsia" w:hAnsi="Times New Roman" w:cs="Times New Roman"/>
              <w:noProof/>
              <w:sz w:val="24"/>
              <w:szCs w:val="24"/>
              <w:lang w:val="en-US"/>
            </w:rPr>
          </w:pPr>
          <w:hyperlink w:anchor="_Toc494842103" w:history="1">
            <w:r w:rsidR="009E7F76" w:rsidRPr="009E7F76">
              <w:rPr>
                <w:rStyle w:val="Kpr"/>
                <w:rFonts w:ascii="Times New Roman" w:hAnsi="Times New Roman" w:cs="Times New Roman"/>
                <w:noProof/>
                <w:sz w:val="24"/>
                <w:szCs w:val="24"/>
              </w:rPr>
              <w:t>3.2. Denizli Ekonomisinde Yatırım Teşvik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_Toc494842103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57</w:t>
            </w:r>
            <w:r w:rsidR="009E7F76" w:rsidRPr="009E7F76">
              <w:rPr>
                <w:rFonts w:ascii="Times New Roman" w:hAnsi="Times New Roman" w:cs="Times New Roman"/>
                <w:noProof/>
                <w:webHidden/>
                <w:sz w:val="24"/>
                <w:szCs w:val="24"/>
              </w:rPr>
              <w:fldChar w:fldCharType="end"/>
            </w:r>
          </w:hyperlink>
        </w:p>
        <w:p w14:paraId="043B7A5F" w14:textId="5699A556" w:rsidR="009E7F76" w:rsidRPr="009E7F76" w:rsidRDefault="009E13B7" w:rsidP="009E7F76">
          <w:pPr>
            <w:pStyle w:val="T3"/>
            <w:jc w:val="both"/>
            <w:rPr>
              <w:rFonts w:ascii="Times New Roman" w:eastAsiaTheme="minorEastAsia" w:hAnsi="Times New Roman" w:cs="Times New Roman"/>
              <w:noProof/>
              <w:sz w:val="24"/>
              <w:szCs w:val="24"/>
              <w:lang w:val="en-US"/>
            </w:rPr>
          </w:pPr>
          <w:hyperlink w:anchor="_Toc494842104" w:history="1">
            <w:r w:rsidR="009E7F76" w:rsidRPr="009E7F76">
              <w:rPr>
                <w:rStyle w:val="Kpr"/>
                <w:rFonts w:ascii="Times New Roman" w:hAnsi="Times New Roman" w:cs="Times New Roman"/>
                <w:noProof/>
                <w:sz w:val="24"/>
                <w:szCs w:val="24"/>
              </w:rPr>
              <w:t>3.3. Denizli Ekonomisinde İstihdam</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_Toc494842104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59</w:t>
            </w:r>
            <w:r w:rsidR="009E7F76" w:rsidRPr="009E7F76">
              <w:rPr>
                <w:rFonts w:ascii="Times New Roman" w:hAnsi="Times New Roman" w:cs="Times New Roman"/>
                <w:noProof/>
                <w:webHidden/>
                <w:sz w:val="24"/>
                <w:szCs w:val="24"/>
              </w:rPr>
              <w:fldChar w:fldCharType="end"/>
            </w:r>
          </w:hyperlink>
        </w:p>
        <w:p w14:paraId="78D24249" w14:textId="24A48A4B"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05" w:history="1">
            <w:r w:rsidR="009E7F76" w:rsidRPr="009E7F76">
              <w:rPr>
                <w:rStyle w:val="Kpr"/>
                <w:rFonts w:ascii="Times New Roman" w:hAnsi="Times New Roman" w:cs="Times New Roman"/>
                <w:noProof/>
                <w:sz w:val="24"/>
                <w:szCs w:val="24"/>
              </w:rPr>
              <w:t>3.4.1.Denizli’de  Sektörlere  Bakış</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_Toc494842105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61</w:t>
            </w:r>
            <w:r w:rsidR="009E7F76" w:rsidRPr="009E7F76">
              <w:rPr>
                <w:rFonts w:ascii="Times New Roman" w:hAnsi="Times New Roman" w:cs="Times New Roman"/>
                <w:noProof/>
                <w:webHidden/>
                <w:sz w:val="24"/>
                <w:szCs w:val="24"/>
              </w:rPr>
              <w:fldChar w:fldCharType="end"/>
            </w:r>
          </w:hyperlink>
        </w:p>
        <w:p w14:paraId="3545D811" w14:textId="4B1AF5B1" w:rsidR="009E7F76" w:rsidRPr="009E7F76" w:rsidRDefault="009E13B7" w:rsidP="009E7F76">
          <w:pPr>
            <w:pStyle w:val="T5"/>
            <w:tabs>
              <w:tab w:val="right" w:leader="dot" w:pos="8494"/>
            </w:tabs>
            <w:jc w:val="both"/>
            <w:rPr>
              <w:rFonts w:ascii="Times New Roman" w:eastAsiaTheme="minorEastAsia" w:hAnsi="Times New Roman" w:cs="Times New Roman"/>
              <w:noProof/>
              <w:sz w:val="24"/>
              <w:szCs w:val="24"/>
              <w:lang w:val="en-US"/>
            </w:rPr>
          </w:pPr>
          <w:hyperlink w:anchor="_Toc494842106" w:history="1">
            <w:r w:rsidR="009E7F76" w:rsidRPr="009E7F76">
              <w:rPr>
                <w:rStyle w:val="Kpr"/>
                <w:rFonts w:ascii="Times New Roman" w:hAnsi="Times New Roman" w:cs="Times New Roman"/>
                <w:noProof/>
                <w:sz w:val="24"/>
                <w:szCs w:val="24"/>
              </w:rPr>
              <w:t>3.4.1.1.Tekstil ve Konfeksiyon Sektörü</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_Toc494842106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64</w:t>
            </w:r>
            <w:r w:rsidR="009E7F76" w:rsidRPr="009E7F76">
              <w:rPr>
                <w:rFonts w:ascii="Times New Roman" w:hAnsi="Times New Roman" w:cs="Times New Roman"/>
                <w:noProof/>
                <w:webHidden/>
                <w:sz w:val="24"/>
                <w:szCs w:val="24"/>
              </w:rPr>
              <w:fldChar w:fldCharType="end"/>
            </w:r>
          </w:hyperlink>
        </w:p>
        <w:p w14:paraId="537ECD3B" w14:textId="4F66EBE9" w:rsidR="009E7F76" w:rsidRDefault="009E13B7" w:rsidP="009E7F76">
          <w:pPr>
            <w:pStyle w:val="T4"/>
            <w:jc w:val="both"/>
            <w:rPr>
              <w:rStyle w:val="Kpr"/>
              <w:rFonts w:ascii="Times New Roman" w:hAnsi="Times New Roman" w:cs="Times New Roman"/>
              <w:noProof/>
              <w:sz w:val="24"/>
              <w:szCs w:val="24"/>
            </w:rPr>
          </w:pPr>
          <w:hyperlink w:anchor="_Toc494842107" w:history="1">
            <w:r w:rsidR="009E7F76" w:rsidRPr="009E7F76">
              <w:rPr>
                <w:rStyle w:val="Kpr"/>
                <w:rFonts w:ascii="Times New Roman" w:eastAsia="Calibri" w:hAnsi="Times New Roman" w:cs="Times New Roman"/>
                <w:noProof/>
                <w:sz w:val="24"/>
                <w:szCs w:val="24"/>
              </w:rPr>
              <w:t>3.4.2.Firmaların İhracat Sıralamaları</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_Toc494842107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67</w:t>
            </w:r>
            <w:r w:rsidR="009E7F76" w:rsidRPr="009E7F76">
              <w:rPr>
                <w:rFonts w:ascii="Times New Roman" w:hAnsi="Times New Roman" w:cs="Times New Roman"/>
                <w:noProof/>
                <w:webHidden/>
                <w:sz w:val="24"/>
                <w:szCs w:val="24"/>
              </w:rPr>
              <w:fldChar w:fldCharType="end"/>
            </w:r>
          </w:hyperlink>
        </w:p>
        <w:p w14:paraId="1D25BA92" w14:textId="77777777" w:rsidR="009E7F76" w:rsidRPr="00B871D3" w:rsidRDefault="009E7F76" w:rsidP="009E7F76">
          <w:pPr>
            <w:keepNext/>
            <w:keepLines/>
            <w:spacing w:before="480" w:after="0" w:line="360" w:lineRule="auto"/>
            <w:jc w:val="center"/>
            <w:outlineLvl w:val="0"/>
            <w:rPr>
              <w:rFonts w:ascii="Times New Roman" w:eastAsia="Times New Roman" w:hAnsi="Times New Roman" w:cstheme="majorBidi"/>
              <w:b/>
              <w:bCs/>
              <w:noProof/>
              <w:sz w:val="24"/>
              <w:szCs w:val="28"/>
              <w:lang w:eastAsia="tr-TR"/>
            </w:rPr>
          </w:pPr>
          <w:bookmarkStart w:id="8" w:name="_Toc488064446"/>
          <w:r w:rsidRPr="00B871D3">
            <w:rPr>
              <w:rFonts w:ascii="Times New Roman" w:eastAsia="Times New Roman" w:hAnsi="Times New Roman" w:cstheme="majorBidi"/>
              <w:b/>
              <w:bCs/>
              <w:noProof/>
              <w:sz w:val="24"/>
              <w:szCs w:val="28"/>
              <w:lang w:eastAsia="tr-TR"/>
            </w:rPr>
            <w:t>DÖRDÜNCÜ BÖLÜM</w:t>
          </w:r>
          <w:bookmarkEnd w:id="8"/>
        </w:p>
        <w:p w14:paraId="4B733414" w14:textId="77777777" w:rsidR="009E7F76" w:rsidRPr="00B871D3" w:rsidRDefault="009E7F76" w:rsidP="009E7F76">
          <w:pPr>
            <w:keepNext/>
            <w:keepLines/>
            <w:spacing w:before="200" w:after="0"/>
            <w:jc w:val="center"/>
            <w:outlineLvl w:val="1"/>
            <w:rPr>
              <w:rFonts w:ascii="Times New Roman" w:eastAsia="Times New Roman" w:hAnsi="Times New Roman" w:cstheme="majorBidi"/>
              <w:b/>
              <w:bCs/>
              <w:noProof/>
              <w:sz w:val="24"/>
              <w:szCs w:val="26"/>
              <w:lang w:eastAsia="tr-TR"/>
            </w:rPr>
          </w:pPr>
          <w:bookmarkStart w:id="9" w:name="_Toc488064447"/>
          <w:r w:rsidRPr="00B871D3">
            <w:rPr>
              <w:rFonts w:ascii="Times New Roman" w:eastAsia="Times New Roman" w:hAnsi="Times New Roman" w:cstheme="majorBidi"/>
              <w:b/>
              <w:bCs/>
              <w:noProof/>
              <w:sz w:val="24"/>
              <w:szCs w:val="26"/>
              <w:lang w:eastAsia="tr-TR"/>
            </w:rPr>
            <w:t>2008 KRİZİNİN DENİZLİ’DE TEKSTİL KURULUŞLARINA ETKİSİ ÜZERİNE ANKET UYGULAMASI</w:t>
          </w:r>
          <w:bookmarkEnd w:id="9"/>
        </w:p>
        <w:p w14:paraId="174F0D31" w14:textId="77777777" w:rsidR="009E7F76" w:rsidRPr="009E7F76" w:rsidRDefault="009E7F76" w:rsidP="009E7F76">
          <w:pPr>
            <w:rPr>
              <w:noProof/>
            </w:rPr>
          </w:pPr>
        </w:p>
        <w:p w14:paraId="49B92A81" w14:textId="1C0780CF" w:rsidR="009E7F76" w:rsidRPr="009E7F76" w:rsidRDefault="009E13B7" w:rsidP="009E7F76">
          <w:pPr>
            <w:pStyle w:val="T3"/>
            <w:jc w:val="both"/>
            <w:rPr>
              <w:rFonts w:ascii="Times New Roman" w:eastAsiaTheme="minorEastAsia" w:hAnsi="Times New Roman" w:cs="Times New Roman"/>
              <w:noProof/>
              <w:sz w:val="24"/>
              <w:szCs w:val="24"/>
              <w:lang w:val="en-US"/>
            </w:rPr>
          </w:pPr>
          <w:hyperlink w:anchor="_Toc494842109" w:history="1">
            <w:r w:rsidR="009E7F76" w:rsidRPr="009E7F76">
              <w:rPr>
                <w:rStyle w:val="Kpr"/>
                <w:rFonts w:ascii="Times New Roman" w:hAnsi="Times New Roman" w:cs="Times New Roman"/>
                <w:noProof/>
                <w:sz w:val="24"/>
                <w:szCs w:val="24"/>
              </w:rPr>
              <w:t>4.1.Araştırmanın Konusu ve Yöntemi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_Toc494842109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70</w:t>
            </w:r>
            <w:r w:rsidR="009E7F76" w:rsidRPr="009E7F76">
              <w:rPr>
                <w:rFonts w:ascii="Times New Roman" w:hAnsi="Times New Roman" w:cs="Times New Roman"/>
                <w:noProof/>
                <w:webHidden/>
                <w:sz w:val="24"/>
                <w:szCs w:val="24"/>
              </w:rPr>
              <w:fldChar w:fldCharType="end"/>
            </w:r>
          </w:hyperlink>
        </w:p>
        <w:p w14:paraId="5FA08442" w14:textId="2400D27A"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0" w:history="1">
            <w:r w:rsidR="009E7F76" w:rsidRPr="009E7F76">
              <w:rPr>
                <w:rStyle w:val="Kpr"/>
                <w:rFonts w:ascii="Times New Roman" w:hAnsi="Times New Roman" w:cs="Times New Roman"/>
                <w:noProof/>
                <w:sz w:val="24"/>
                <w:szCs w:val="24"/>
              </w:rPr>
              <w:t>4.1.1.İşletmenin Kuruluş Dönemi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_Toc494842110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71</w:t>
            </w:r>
            <w:r w:rsidR="009E7F76" w:rsidRPr="009E7F76">
              <w:rPr>
                <w:rFonts w:ascii="Times New Roman" w:hAnsi="Times New Roman" w:cs="Times New Roman"/>
                <w:noProof/>
                <w:webHidden/>
                <w:sz w:val="24"/>
                <w:szCs w:val="24"/>
              </w:rPr>
              <w:fldChar w:fldCharType="end"/>
            </w:r>
          </w:hyperlink>
        </w:p>
        <w:p w14:paraId="2BFEB94F" w14:textId="201C18D9"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1" w:history="1">
            <w:r w:rsidR="009E7F76" w:rsidRPr="009E7F76">
              <w:rPr>
                <w:rStyle w:val="Kpr"/>
                <w:rFonts w:ascii="Times New Roman" w:hAnsi="Times New Roman" w:cs="Times New Roman"/>
                <w:noProof/>
                <w:sz w:val="24"/>
                <w:szCs w:val="24"/>
              </w:rPr>
              <w:t>4.1.2.İşletmede İstihdam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_Toc494842111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71</w:t>
            </w:r>
            <w:r w:rsidR="009E7F76" w:rsidRPr="009E7F76">
              <w:rPr>
                <w:rFonts w:ascii="Times New Roman" w:hAnsi="Times New Roman" w:cs="Times New Roman"/>
                <w:noProof/>
                <w:webHidden/>
                <w:sz w:val="24"/>
                <w:szCs w:val="24"/>
              </w:rPr>
              <w:fldChar w:fldCharType="end"/>
            </w:r>
          </w:hyperlink>
        </w:p>
        <w:p w14:paraId="6617E3AA" w14:textId="3712FED7"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2" w:history="1">
            <w:r w:rsidR="009E7F76" w:rsidRPr="009E7F76">
              <w:rPr>
                <w:rStyle w:val="Kpr"/>
                <w:rFonts w:ascii="Times New Roman" w:hAnsi="Times New Roman" w:cs="Times New Roman"/>
                <w:noProof/>
                <w:sz w:val="24"/>
                <w:szCs w:val="24"/>
              </w:rPr>
              <w:t>4.1.3.İşletmenin Pazar Alanları</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_Toc494842112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72</w:t>
            </w:r>
            <w:r w:rsidR="009E7F76" w:rsidRPr="009E7F76">
              <w:rPr>
                <w:rFonts w:ascii="Times New Roman" w:hAnsi="Times New Roman" w:cs="Times New Roman"/>
                <w:noProof/>
                <w:webHidden/>
                <w:sz w:val="24"/>
                <w:szCs w:val="24"/>
              </w:rPr>
              <w:fldChar w:fldCharType="end"/>
            </w:r>
          </w:hyperlink>
        </w:p>
        <w:p w14:paraId="3D85D40A" w14:textId="4C960B05"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3" w:history="1">
            <w:r w:rsidR="009E7F76" w:rsidRPr="009E7F76">
              <w:rPr>
                <w:rStyle w:val="Kpr"/>
                <w:rFonts w:ascii="Times New Roman" w:hAnsi="Times New Roman" w:cs="Times New Roman"/>
                <w:noProof/>
                <w:sz w:val="24"/>
                <w:szCs w:val="24"/>
              </w:rPr>
              <w:t>4.1.4.İşletmelerin İhracat Durumları</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_Toc494842113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72</w:t>
            </w:r>
            <w:r w:rsidR="009E7F76" w:rsidRPr="009E7F76">
              <w:rPr>
                <w:rFonts w:ascii="Times New Roman" w:hAnsi="Times New Roman" w:cs="Times New Roman"/>
                <w:noProof/>
                <w:webHidden/>
                <w:sz w:val="24"/>
                <w:szCs w:val="24"/>
              </w:rPr>
              <w:fldChar w:fldCharType="end"/>
            </w:r>
          </w:hyperlink>
        </w:p>
        <w:p w14:paraId="522450F5" w14:textId="1B2238DB"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4" w:history="1">
            <w:r w:rsidR="009E7F76" w:rsidRPr="009E7F76">
              <w:rPr>
                <w:rStyle w:val="Kpr"/>
                <w:rFonts w:ascii="Times New Roman" w:hAnsi="Times New Roman" w:cs="Times New Roman"/>
                <w:noProof/>
                <w:sz w:val="24"/>
                <w:szCs w:val="24"/>
              </w:rPr>
              <w:t>4.1.5. Üretimin Olumsuz Olduğu Dönemler</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_Toc494842114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73</w:t>
            </w:r>
            <w:r w:rsidR="009E7F76" w:rsidRPr="009E7F76">
              <w:rPr>
                <w:rFonts w:ascii="Times New Roman" w:hAnsi="Times New Roman" w:cs="Times New Roman"/>
                <w:noProof/>
                <w:webHidden/>
                <w:sz w:val="24"/>
                <w:szCs w:val="24"/>
              </w:rPr>
              <w:fldChar w:fldCharType="end"/>
            </w:r>
          </w:hyperlink>
        </w:p>
        <w:p w14:paraId="5642B23A" w14:textId="2D35F938"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5" w:history="1">
            <w:r w:rsidR="009E7F76" w:rsidRPr="009E7F76">
              <w:rPr>
                <w:rStyle w:val="Kpr"/>
                <w:rFonts w:ascii="Times New Roman" w:hAnsi="Times New Roman" w:cs="Times New Roman"/>
                <w:noProof/>
                <w:sz w:val="24"/>
                <w:szCs w:val="24"/>
              </w:rPr>
              <w:t>4.1.6.Kriz Sürecinde Üretim Maliyeti ve Finansal Durumlar</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_Toc494842115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74</w:t>
            </w:r>
            <w:r w:rsidR="009E7F76" w:rsidRPr="009E7F76">
              <w:rPr>
                <w:rFonts w:ascii="Times New Roman" w:hAnsi="Times New Roman" w:cs="Times New Roman"/>
                <w:noProof/>
                <w:webHidden/>
                <w:sz w:val="24"/>
                <w:szCs w:val="24"/>
              </w:rPr>
              <w:fldChar w:fldCharType="end"/>
            </w:r>
          </w:hyperlink>
        </w:p>
        <w:p w14:paraId="57BC3223" w14:textId="2D67A30C"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6" w:history="1">
            <w:r w:rsidR="009E7F76" w:rsidRPr="009E7F76">
              <w:rPr>
                <w:rStyle w:val="Kpr"/>
                <w:rFonts w:ascii="Times New Roman" w:hAnsi="Times New Roman" w:cs="Times New Roman"/>
                <w:noProof/>
                <w:sz w:val="24"/>
                <w:szCs w:val="24"/>
              </w:rPr>
              <w:t>4.1.7.Kriz Sürecinde Pazar Kaybı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_Toc494842116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78</w:t>
            </w:r>
            <w:r w:rsidR="009E7F76" w:rsidRPr="009E7F76">
              <w:rPr>
                <w:rFonts w:ascii="Times New Roman" w:hAnsi="Times New Roman" w:cs="Times New Roman"/>
                <w:noProof/>
                <w:webHidden/>
                <w:sz w:val="24"/>
                <w:szCs w:val="24"/>
              </w:rPr>
              <w:fldChar w:fldCharType="end"/>
            </w:r>
          </w:hyperlink>
        </w:p>
        <w:p w14:paraId="69DC4519" w14:textId="7BF99C59"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7" w:history="1">
            <w:r w:rsidR="009E7F76" w:rsidRPr="009E7F76">
              <w:rPr>
                <w:rStyle w:val="Kpr"/>
                <w:rFonts w:ascii="Times New Roman" w:hAnsi="Times New Roman" w:cs="Times New Roman"/>
                <w:noProof/>
                <w:sz w:val="24"/>
                <w:szCs w:val="24"/>
              </w:rPr>
              <w:t>4.1.8.Kriz Sürecinde Kapasite Kullanım Oranı</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_Toc494842117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79</w:t>
            </w:r>
            <w:r w:rsidR="009E7F76" w:rsidRPr="009E7F76">
              <w:rPr>
                <w:rFonts w:ascii="Times New Roman" w:hAnsi="Times New Roman" w:cs="Times New Roman"/>
                <w:noProof/>
                <w:webHidden/>
                <w:sz w:val="24"/>
                <w:szCs w:val="24"/>
              </w:rPr>
              <w:fldChar w:fldCharType="end"/>
            </w:r>
          </w:hyperlink>
        </w:p>
        <w:p w14:paraId="4253CEDC" w14:textId="0FEBB303"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8" w:history="1">
            <w:r w:rsidR="009E7F76" w:rsidRPr="009E7F76">
              <w:rPr>
                <w:rStyle w:val="Kpr"/>
                <w:rFonts w:ascii="Times New Roman" w:hAnsi="Times New Roman" w:cs="Times New Roman"/>
                <w:noProof/>
                <w:sz w:val="24"/>
                <w:szCs w:val="24"/>
              </w:rPr>
              <w:t>4.1.9.Kriz Sürecinde Yatırım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_Toc494842118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80</w:t>
            </w:r>
            <w:r w:rsidR="009E7F76" w:rsidRPr="009E7F76">
              <w:rPr>
                <w:rFonts w:ascii="Times New Roman" w:hAnsi="Times New Roman" w:cs="Times New Roman"/>
                <w:noProof/>
                <w:webHidden/>
                <w:sz w:val="24"/>
                <w:szCs w:val="24"/>
              </w:rPr>
              <w:fldChar w:fldCharType="end"/>
            </w:r>
          </w:hyperlink>
        </w:p>
        <w:p w14:paraId="2433B4A7" w14:textId="09E6AD90"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19" w:history="1">
            <w:r w:rsidR="009E7F76" w:rsidRPr="009E7F76">
              <w:rPr>
                <w:rStyle w:val="Kpr"/>
                <w:rFonts w:ascii="Times New Roman" w:hAnsi="Times New Roman" w:cs="Times New Roman"/>
                <w:noProof/>
                <w:sz w:val="24"/>
                <w:szCs w:val="24"/>
              </w:rPr>
              <w:t>4.1.10.Kriz Sürecinde Farklı Sektörlere Yönelim</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_Toc494842119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81</w:t>
            </w:r>
            <w:r w:rsidR="009E7F76" w:rsidRPr="009E7F76">
              <w:rPr>
                <w:rFonts w:ascii="Times New Roman" w:hAnsi="Times New Roman" w:cs="Times New Roman"/>
                <w:noProof/>
                <w:webHidden/>
                <w:sz w:val="24"/>
                <w:szCs w:val="24"/>
              </w:rPr>
              <w:fldChar w:fldCharType="end"/>
            </w:r>
          </w:hyperlink>
        </w:p>
        <w:p w14:paraId="6EA61F44" w14:textId="079FCAB2"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20" w:history="1">
            <w:r w:rsidR="009E7F76" w:rsidRPr="009E7F76">
              <w:rPr>
                <w:rStyle w:val="Kpr"/>
                <w:rFonts w:ascii="Times New Roman" w:hAnsi="Times New Roman" w:cs="Times New Roman"/>
                <w:noProof/>
                <w:sz w:val="24"/>
                <w:szCs w:val="24"/>
              </w:rPr>
              <w:t>4.1.11.Kriz Sürecinde Fason Üretim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_Toc494842120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82</w:t>
            </w:r>
            <w:r w:rsidR="009E7F76" w:rsidRPr="009E7F76">
              <w:rPr>
                <w:rFonts w:ascii="Times New Roman" w:hAnsi="Times New Roman" w:cs="Times New Roman"/>
                <w:noProof/>
                <w:webHidden/>
                <w:sz w:val="24"/>
                <w:szCs w:val="24"/>
              </w:rPr>
              <w:fldChar w:fldCharType="end"/>
            </w:r>
          </w:hyperlink>
        </w:p>
        <w:p w14:paraId="760A612C" w14:textId="51BE6B10"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21" w:history="1">
            <w:r w:rsidR="009E7F76" w:rsidRPr="009E7F76">
              <w:rPr>
                <w:rStyle w:val="Kpr"/>
                <w:rFonts w:ascii="Times New Roman" w:hAnsi="Times New Roman" w:cs="Times New Roman"/>
                <w:noProof/>
                <w:sz w:val="24"/>
                <w:szCs w:val="24"/>
              </w:rPr>
              <w:t>4.1.12.Kriz Sürecinde Yurt İçinde Pazar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_Toc494842121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83</w:t>
            </w:r>
            <w:r w:rsidR="009E7F76" w:rsidRPr="009E7F76">
              <w:rPr>
                <w:rFonts w:ascii="Times New Roman" w:hAnsi="Times New Roman" w:cs="Times New Roman"/>
                <w:noProof/>
                <w:webHidden/>
                <w:sz w:val="24"/>
                <w:szCs w:val="24"/>
              </w:rPr>
              <w:fldChar w:fldCharType="end"/>
            </w:r>
          </w:hyperlink>
        </w:p>
        <w:p w14:paraId="073EBD5D" w14:textId="4C34178E"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22" w:history="1">
            <w:r w:rsidR="009E7F76" w:rsidRPr="009E7F76">
              <w:rPr>
                <w:rStyle w:val="Kpr"/>
                <w:rFonts w:ascii="Times New Roman" w:hAnsi="Times New Roman" w:cs="Times New Roman"/>
                <w:noProof/>
                <w:sz w:val="24"/>
                <w:szCs w:val="24"/>
              </w:rPr>
              <w:t>4.1.13.Kriz Sürecinde İhracatın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_Toc494842122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83</w:t>
            </w:r>
            <w:r w:rsidR="009E7F76" w:rsidRPr="009E7F76">
              <w:rPr>
                <w:rFonts w:ascii="Times New Roman" w:hAnsi="Times New Roman" w:cs="Times New Roman"/>
                <w:noProof/>
                <w:webHidden/>
                <w:sz w:val="24"/>
                <w:szCs w:val="24"/>
              </w:rPr>
              <w:fldChar w:fldCharType="end"/>
            </w:r>
          </w:hyperlink>
        </w:p>
        <w:p w14:paraId="0CF34D50" w14:textId="194B4B3A"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23" w:history="1">
            <w:r w:rsidR="009E7F76" w:rsidRPr="009E7F76">
              <w:rPr>
                <w:rStyle w:val="Kpr"/>
                <w:rFonts w:ascii="Times New Roman" w:hAnsi="Times New Roman" w:cs="Times New Roman"/>
                <w:noProof/>
                <w:sz w:val="24"/>
                <w:szCs w:val="24"/>
              </w:rPr>
              <w:t>4.1.14.Kriz Sürecinden Uygulanan Yöntemler</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_Toc494842123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84</w:t>
            </w:r>
            <w:r w:rsidR="009E7F76" w:rsidRPr="009E7F76">
              <w:rPr>
                <w:rFonts w:ascii="Times New Roman" w:hAnsi="Times New Roman" w:cs="Times New Roman"/>
                <w:noProof/>
                <w:webHidden/>
                <w:sz w:val="24"/>
                <w:szCs w:val="24"/>
              </w:rPr>
              <w:fldChar w:fldCharType="end"/>
            </w:r>
          </w:hyperlink>
        </w:p>
        <w:p w14:paraId="6CE9B633" w14:textId="23AEEB84"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24" w:history="1">
            <w:r w:rsidR="009E7F76" w:rsidRPr="009E7F76">
              <w:rPr>
                <w:rStyle w:val="Kpr"/>
                <w:rFonts w:ascii="Times New Roman" w:hAnsi="Times New Roman" w:cs="Times New Roman"/>
                <w:noProof/>
                <w:sz w:val="24"/>
                <w:szCs w:val="24"/>
              </w:rPr>
              <w:t>4.1.15.Kriz Sonrası Ölçek Durumu</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_Toc494842124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86</w:t>
            </w:r>
            <w:r w:rsidR="009E7F76" w:rsidRPr="009E7F76">
              <w:rPr>
                <w:rFonts w:ascii="Times New Roman" w:hAnsi="Times New Roman" w:cs="Times New Roman"/>
                <w:noProof/>
                <w:webHidden/>
                <w:sz w:val="24"/>
                <w:szCs w:val="24"/>
              </w:rPr>
              <w:fldChar w:fldCharType="end"/>
            </w:r>
          </w:hyperlink>
        </w:p>
        <w:p w14:paraId="5CFFAEF2" w14:textId="00C64DAD"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25" w:history="1">
            <w:r w:rsidR="009E7F76" w:rsidRPr="009E7F76">
              <w:rPr>
                <w:rStyle w:val="Kpr"/>
                <w:rFonts w:ascii="Times New Roman" w:hAnsi="Times New Roman" w:cs="Times New Roman"/>
                <w:noProof/>
                <w:sz w:val="24"/>
                <w:szCs w:val="24"/>
              </w:rPr>
              <w:t>4.1.16.Krizden Çıkarılan Dersler</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_Toc494842125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87</w:t>
            </w:r>
            <w:r w:rsidR="009E7F76" w:rsidRPr="009E7F76">
              <w:rPr>
                <w:rFonts w:ascii="Times New Roman" w:hAnsi="Times New Roman" w:cs="Times New Roman"/>
                <w:noProof/>
                <w:webHidden/>
                <w:sz w:val="24"/>
                <w:szCs w:val="24"/>
              </w:rPr>
              <w:fldChar w:fldCharType="end"/>
            </w:r>
          </w:hyperlink>
        </w:p>
        <w:p w14:paraId="57E773D2" w14:textId="795CC88E" w:rsidR="009E7F76" w:rsidRPr="009E7F76" w:rsidRDefault="009E13B7" w:rsidP="009E7F76">
          <w:pPr>
            <w:pStyle w:val="T4"/>
            <w:jc w:val="both"/>
            <w:rPr>
              <w:rFonts w:ascii="Times New Roman" w:eastAsiaTheme="minorEastAsia" w:hAnsi="Times New Roman" w:cs="Times New Roman"/>
              <w:noProof/>
              <w:sz w:val="24"/>
              <w:szCs w:val="24"/>
              <w:lang w:val="en-US"/>
            </w:rPr>
          </w:pPr>
          <w:hyperlink w:anchor="_Toc494842126" w:history="1">
            <w:r w:rsidR="009E7F76" w:rsidRPr="009E7F76">
              <w:rPr>
                <w:rStyle w:val="Kpr"/>
                <w:rFonts w:ascii="Times New Roman" w:hAnsi="Times New Roman" w:cs="Times New Roman"/>
                <w:noProof/>
                <w:sz w:val="24"/>
                <w:szCs w:val="24"/>
              </w:rPr>
              <w:t>4.1.17.Krizin Etkileri ve Sonuçları Üzerine ANOVA Testi</w:t>
            </w:r>
            <w:r w:rsidR="009E7F76" w:rsidRPr="009E7F76">
              <w:rPr>
                <w:rFonts w:ascii="Times New Roman" w:hAnsi="Times New Roman" w:cs="Times New Roman"/>
                <w:noProof/>
                <w:webHidden/>
                <w:sz w:val="24"/>
                <w:szCs w:val="24"/>
              </w:rPr>
              <w:tab/>
            </w:r>
            <w:r w:rsidR="009E7F76" w:rsidRPr="009E7F76">
              <w:rPr>
                <w:rFonts w:ascii="Times New Roman" w:hAnsi="Times New Roman" w:cs="Times New Roman"/>
                <w:noProof/>
                <w:webHidden/>
                <w:sz w:val="24"/>
                <w:szCs w:val="24"/>
              </w:rPr>
              <w:fldChar w:fldCharType="begin"/>
            </w:r>
            <w:r w:rsidR="009E7F76" w:rsidRPr="009E7F76">
              <w:rPr>
                <w:rFonts w:ascii="Times New Roman" w:hAnsi="Times New Roman" w:cs="Times New Roman"/>
                <w:noProof/>
                <w:webHidden/>
                <w:sz w:val="24"/>
                <w:szCs w:val="24"/>
              </w:rPr>
              <w:instrText xml:space="preserve"> PAGEREF _Toc494842126 \h </w:instrText>
            </w:r>
            <w:r w:rsidR="009E7F76" w:rsidRPr="009E7F76">
              <w:rPr>
                <w:rFonts w:ascii="Times New Roman" w:hAnsi="Times New Roman" w:cs="Times New Roman"/>
                <w:noProof/>
                <w:webHidden/>
                <w:sz w:val="24"/>
                <w:szCs w:val="24"/>
              </w:rPr>
            </w:r>
            <w:r w:rsidR="009E7F76" w:rsidRPr="009E7F76">
              <w:rPr>
                <w:rFonts w:ascii="Times New Roman" w:hAnsi="Times New Roman" w:cs="Times New Roman"/>
                <w:noProof/>
                <w:webHidden/>
                <w:sz w:val="24"/>
                <w:szCs w:val="24"/>
              </w:rPr>
              <w:fldChar w:fldCharType="separate"/>
            </w:r>
            <w:r w:rsidR="00DB55E5">
              <w:rPr>
                <w:rFonts w:ascii="Times New Roman" w:hAnsi="Times New Roman" w:cs="Times New Roman"/>
                <w:noProof/>
                <w:webHidden/>
                <w:sz w:val="24"/>
                <w:szCs w:val="24"/>
              </w:rPr>
              <w:t>89</w:t>
            </w:r>
            <w:r w:rsidR="009E7F76" w:rsidRPr="009E7F76">
              <w:rPr>
                <w:rFonts w:ascii="Times New Roman" w:hAnsi="Times New Roman" w:cs="Times New Roman"/>
                <w:noProof/>
                <w:webHidden/>
                <w:sz w:val="24"/>
                <w:szCs w:val="24"/>
              </w:rPr>
              <w:fldChar w:fldCharType="end"/>
            </w:r>
          </w:hyperlink>
        </w:p>
        <w:p w14:paraId="65532D6F" w14:textId="435F7062" w:rsidR="009E7F76" w:rsidRPr="009E7F76" w:rsidRDefault="009E13B7" w:rsidP="009E7F76">
          <w:pPr>
            <w:pStyle w:val="T1"/>
            <w:jc w:val="both"/>
            <w:rPr>
              <w:rFonts w:eastAsiaTheme="minorEastAsia" w:cs="Times New Roman"/>
              <w:noProof/>
              <w:szCs w:val="24"/>
              <w:lang w:val="en-US"/>
            </w:rPr>
          </w:pPr>
          <w:hyperlink w:anchor="_Toc494842127" w:history="1">
            <w:r w:rsidR="009E7F76" w:rsidRPr="009E7F76">
              <w:rPr>
                <w:rStyle w:val="Kpr"/>
                <w:rFonts w:cs="Times New Roman"/>
                <w:noProof/>
                <w:szCs w:val="24"/>
              </w:rPr>
              <w:t>DEĞERLENDİRME VE SONUÇ</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_Toc494842127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95</w:t>
            </w:r>
            <w:r w:rsidR="009E7F76" w:rsidRPr="009E7F76">
              <w:rPr>
                <w:rFonts w:cs="Times New Roman"/>
                <w:noProof/>
                <w:webHidden/>
                <w:szCs w:val="24"/>
              </w:rPr>
              <w:fldChar w:fldCharType="end"/>
            </w:r>
          </w:hyperlink>
        </w:p>
        <w:p w14:paraId="4302D59D" w14:textId="22474A3F" w:rsidR="009E7F76" w:rsidRPr="009E7F76" w:rsidRDefault="009E13B7" w:rsidP="009E7F76">
          <w:pPr>
            <w:pStyle w:val="T1"/>
            <w:jc w:val="both"/>
            <w:rPr>
              <w:rFonts w:eastAsiaTheme="minorEastAsia" w:cs="Times New Roman"/>
              <w:noProof/>
              <w:szCs w:val="24"/>
              <w:lang w:val="en-US"/>
            </w:rPr>
          </w:pPr>
          <w:hyperlink w:anchor="_Toc494842128" w:history="1">
            <w:r w:rsidR="009E7F76" w:rsidRPr="009E7F76">
              <w:rPr>
                <w:rStyle w:val="Kpr"/>
                <w:rFonts w:eastAsia="Times New Roman" w:cs="Times New Roman"/>
                <w:noProof/>
                <w:szCs w:val="24"/>
                <w:lang w:eastAsia="tr-TR"/>
              </w:rPr>
              <w:t>KAYNAKÇA</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_Toc494842128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100</w:t>
            </w:r>
            <w:r w:rsidR="009E7F76" w:rsidRPr="009E7F76">
              <w:rPr>
                <w:rFonts w:cs="Times New Roman"/>
                <w:noProof/>
                <w:webHidden/>
                <w:szCs w:val="24"/>
              </w:rPr>
              <w:fldChar w:fldCharType="end"/>
            </w:r>
          </w:hyperlink>
        </w:p>
        <w:p w14:paraId="5EC9BD27" w14:textId="052A34D8" w:rsidR="009E7F76" w:rsidRDefault="009E13B7" w:rsidP="009E7F76">
          <w:pPr>
            <w:pStyle w:val="T1"/>
            <w:jc w:val="both"/>
            <w:rPr>
              <w:rFonts w:asciiTheme="minorHAnsi" w:eastAsiaTheme="minorEastAsia" w:hAnsiTheme="minorHAnsi"/>
              <w:noProof/>
              <w:sz w:val="22"/>
              <w:lang w:val="en-US"/>
            </w:rPr>
          </w:pPr>
          <w:hyperlink w:anchor="_Toc494842129" w:history="1">
            <w:r w:rsidR="009E7F76" w:rsidRPr="009E7F76">
              <w:rPr>
                <w:rStyle w:val="Kpr"/>
                <w:rFonts w:eastAsia="Times New Roman" w:cs="Times New Roman"/>
                <w:noProof/>
                <w:szCs w:val="24"/>
                <w:lang w:eastAsia="tr-TR"/>
              </w:rPr>
              <w:t>ÖZGEÇMİŞ</w:t>
            </w:r>
            <w:r w:rsidR="009E7F76" w:rsidRPr="009E7F76">
              <w:rPr>
                <w:rFonts w:cs="Times New Roman"/>
                <w:noProof/>
                <w:webHidden/>
                <w:szCs w:val="24"/>
              </w:rPr>
              <w:tab/>
            </w:r>
            <w:r w:rsidR="009E7F76" w:rsidRPr="009E7F76">
              <w:rPr>
                <w:rFonts w:cs="Times New Roman"/>
                <w:noProof/>
                <w:webHidden/>
                <w:szCs w:val="24"/>
              </w:rPr>
              <w:fldChar w:fldCharType="begin"/>
            </w:r>
            <w:r w:rsidR="009E7F76" w:rsidRPr="009E7F76">
              <w:rPr>
                <w:rFonts w:cs="Times New Roman"/>
                <w:noProof/>
                <w:webHidden/>
                <w:szCs w:val="24"/>
              </w:rPr>
              <w:instrText xml:space="preserve"> PAGEREF _Toc494842129 \h </w:instrText>
            </w:r>
            <w:r w:rsidR="009E7F76" w:rsidRPr="009E7F76">
              <w:rPr>
                <w:rFonts w:cs="Times New Roman"/>
                <w:noProof/>
                <w:webHidden/>
                <w:szCs w:val="24"/>
              </w:rPr>
            </w:r>
            <w:r w:rsidR="009E7F76" w:rsidRPr="009E7F76">
              <w:rPr>
                <w:rFonts w:cs="Times New Roman"/>
                <w:noProof/>
                <w:webHidden/>
                <w:szCs w:val="24"/>
              </w:rPr>
              <w:fldChar w:fldCharType="separate"/>
            </w:r>
            <w:r w:rsidR="00DB55E5">
              <w:rPr>
                <w:rFonts w:cs="Times New Roman"/>
                <w:noProof/>
                <w:webHidden/>
                <w:szCs w:val="24"/>
              </w:rPr>
              <w:t>107</w:t>
            </w:r>
            <w:r w:rsidR="009E7F76" w:rsidRPr="009E7F76">
              <w:rPr>
                <w:rFonts w:cs="Times New Roman"/>
                <w:noProof/>
                <w:webHidden/>
                <w:szCs w:val="24"/>
              </w:rPr>
              <w:fldChar w:fldCharType="end"/>
            </w:r>
          </w:hyperlink>
        </w:p>
        <w:p w14:paraId="30A9107F" w14:textId="77777777" w:rsidR="009E7F76" w:rsidRDefault="005A66E3" w:rsidP="009E7F76">
          <w:pPr>
            <w:spacing w:line="360" w:lineRule="auto"/>
            <w:jc w:val="both"/>
            <w:rPr>
              <w:rFonts w:cs="Times New Roman"/>
              <w:szCs w:val="24"/>
            </w:rPr>
          </w:pPr>
          <w:r w:rsidRPr="00C93A9C">
            <w:rPr>
              <w:rFonts w:ascii="Times New Roman" w:hAnsi="Times New Roman" w:cs="Times New Roman"/>
              <w:sz w:val="24"/>
              <w:szCs w:val="24"/>
            </w:rPr>
            <w:lastRenderedPageBreak/>
            <w:fldChar w:fldCharType="end"/>
          </w:r>
        </w:p>
      </w:sdtContent>
    </w:sdt>
    <w:bookmarkStart w:id="10" w:name="_Toc494842072" w:displacedByCustomXml="prev"/>
    <w:p w14:paraId="481D53D4" w14:textId="6AE36510" w:rsidR="00CB656C" w:rsidRPr="009E7F76" w:rsidRDefault="00CB656C" w:rsidP="0066292E">
      <w:pPr>
        <w:spacing w:line="360" w:lineRule="auto"/>
        <w:jc w:val="center"/>
        <w:rPr>
          <w:rStyle w:val="Kpr"/>
          <w:rFonts w:ascii="Times New Roman" w:hAnsi="Times New Roman" w:cs="Times New Roman"/>
          <w:color w:val="auto"/>
          <w:sz w:val="24"/>
          <w:szCs w:val="24"/>
          <w:u w:val="none"/>
        </w:rPr>
      </w:pPr>
      <w:r w:rsidRPr="006019B8">
        <w:rPr>
          <w:rStyle w:val="Kpr"/>
          <w:rFonts w:ascii="Times New Roman" w:hAnsi="Times New Roman" w:cs="Times New Roman"/>
          <w:b/>
          <w:noProof/>
          <w:color w:val="auto"/>
          <w:sz w:val="24"/>
          <w:szCs w:val="24"/>
          <w:u w:val="none"/>
        </w:rPr>
        <w:t>TABLOLAR DİZİNİ</w:t>
      </w:r>
      <w:bookmarkEnd w:id="10"/>
    </w:p>
    <w:p w14:paraId="47616405" w14:textId="77777777" w:rsidR="00CB656C" w:rsidRPr="00CB656C" w:rsidRDefault="00CB656C" w:rsidP="00CB656C"/>
    <w:p w14:paraId="5270DE96" w14:textId="07919472" w:rsidR="00CB656C" w:rsidRPr="00CB656C" w:rsidRDefault="00553B3A" w:rsidP="00CB656C">
      <w:pPr>
        <w:pStyle w:val="T4"/>
        <w:rPr>
          <w:rStyle w:val="Kpr"/>
          <w:rFonts w:ascii="Times New Roman" w:hAnsi="Times New Roman" w:cs="Times New Roman"/>
          <w:sz w:val="24"/>
          <w:szCs w:val="24"/>
        </w:rPr>
      </w:pPr>
      <w:r w:rsidRPr="00CB656C">
        <w:rPr>
          <w:rStyle w:val="Kpr"/>
          <w:rFonts w:ascii="Times New Roman" w:hAnsi="Times New Roman" w:cs="Times New Roman"/>
          <w:noProof/>
          <w:sz w:val="24"/>
          <w:szCs w:val="24"/>
        </w:rPr>
        <w:fldChar w:fldCharType="begin"/>
      </w:r>
      <w:r w:rsidRPr="00CB656C">
        <w:rPr>
          <w:rStyle w:val="Kpr"/>
          <w:rFonts w:ascii="Times New Roman" w:hAnsi="Times New Roman" w:cs="Times New Roman"/>
          <w:noProof/>
          <w:sz w:val="24"/>
          <w:szCs w:val="24"/>
        </w:rPr>
        <w:instrText xml:space="preserve"> TOC \h \z \t "Table Paragraph" \c </w:instrText>
      </w:r>
      <w:r w:rsidRPr="00CB656C">
        <w:rPr>
          <w:rStyle w:val="Kpr"/>
          <w:rFonts w:ascii="Times New Roman" w:hAnsi="Times New Roman" w:cs="Times New Roman"/>
          <w:noProof/>
          <w:sz w:val="24"/>
          <w:szCs w:val="24"/>
        </w:rPr>
        <w:fldChar w:fldCharType="separate"/>
      </w:r>
      <w:hyperlink w:anchor="_Toc491676517" w:history="1">
        <w:r w:rsidR="00CB656C" w:rsidRPr="00CB656C">
          <w:rPr>
            <w:rStyle w:val="Kpr"/>
            <w:rFonts w:ascii="Times New Roman" w:hAnsi="Times New Roman" w:cs="Times New Roman"/>
            <w:noProof/>
            <w:sz w:val="24"/>
            <w:szCs w:val="24"/>
          </w:rPr>
          <w:t>Tablo1.1. 2000-2016 Dünya Ekonomisine İlişkin Temel Göstergeler (%)</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_Toc491676517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w:t>
        </w:r>
        <w:r w:rsidR="00CB656C" w:rsidRPr="00CB656C">
          <w:rPr>
            <w:rStyle w:val="Kpr"/>
            <w:rFonts w:ascii="Times New Roman" w:hAnsi="Times New Roman" w:cs="Times New Roman"/>
            <w:webHidden/>
            <w:sz w:val="24"/>
            <w:szCs w:val="24"/>
          </w:rPr>
          <w:fldChar w:fldCharType="end"/>
        </w:r>
      </w:hyperlink>
    </w:p>
    <w:p w14:paraId="4F17F6E2" w14:textId="39784A89" w:rsidR="00CB656C" w:rsidRPr="00CB656C" w:rsidRDefault="009E13B7" w:rsidP="00CB656C">
      <w:pPr>
        <w:pStyle w:val="T4"/>
        <w:rPr>
          <w:rStyle w:val="Kpr"/>
          <w:rFonts w:ascii="Times New Roman" w:hAnsi="Times New Roman" w:cs="Times New Roman"/>
          <w:sz w:val="24"/>
          <w:szCs w:val="24"/>
        </w:rPr>
      </w:pPr>
      <w:hyperlink w:anchor="_Toc491676518" w:history="1">
        <w:r w:rsidR="00CB656C" w:rsidRPr="00CB656C">
          <w:rPr>
            <w:rStyle w:val="Kpr"/>
            <w:rFonts w:ascii="Times New Roman" w:hAnsi="Times New Roman" w:cs="Times New Roman"/>
            <w:noProof/>
            <w:sz w:val="24"/>
            <w:szCs w:val="24"/>
          </w:rPr>
          <w:t>Tablo 1.2. ABD'nin Tekstil İhracatı ve İthalatı (1.000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_Toc491676518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22</w:t>
        </w:r>
        <w:r w:rsidR="00CB656C" w:rsidRPr="00CB656C">
          <w:rPr>
            <w:rStyle w:val="Kpr"/>
            <w:rFonts w:ascii="Times New Roman" w:hAnsi="Times New Roman" w:cs="Times New Roman"/>
            <w:webHidden/>
            <w:sz w:val="24"/>
            <w:szCs w:val="24"/>
          </w:rPr>
          <w:fldChar w:fldCharType="end"/>
        </w:r>
      </w:hyperlink>
    </w:p>
    <w:p w14:paraId="6567267F" w14:textId="0B3DB1B2" w:rsidR="00CB656C" w:rsidRPr="00CB656C" w:rsidRDefault="009E13B7" w:rsidP="00F80E84">
      <w:pPr>
        <w:pStyle w:val="T4"/>
        <w:jc w:val="left"/>
        <w:rPr>
          <w:rStyle w:val="Kpr"/>
          <w:rFonts w:ascii="Times New Roman" w:hAnsi="Times New Roman" w:cs="Times New Roman"/>
          <w:sz w:val="24"/>
          <w:szCs w:val="24"/>
        </w:rPr>
      </w:pPr>
      <w:hyperlink w:anchor="_Toc491676519" w:history="1">
        <w:r w:rsidR="00CB656C" w:rsidRPr="00CB656C">
          <w:rPr>
            <w:rStyle w:val="Kpr"/>
            <w:rFonts w:ascii="Times New Roman" w:hAnsi="Times New Roman" w:cs="Times New Roman"/>
            <w:noProof/>
            <w:sz w:val="24"/>
            <w:szCs w:val="24"/>
          </w:rPr>
          <w:t>Tablo 1.3. 2008 Dünya Tekstil İhracatçıları ve İthalatçıları Arasında İngiltere(1.000.000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_Toc491676519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23</w:t>
        </w:r>
        <w:r w:rsidR="00CB656C" w:rsidRPr="00CB656C">
          <w:rPr>
            <w:rStyle w:val="Kpr"/>
            <w:rFonts w:ascii="Times New Roman" w:hAnsi="Times New Roman" w:cs="Times New Roman"/>
            <w:webHidden/>
            <w:sz w:val="24"/>
            <w:szCs w:val="24"/>
          </w:rPr>
          <w:fldChar w:fldCharType="end"/>
        </w:r>
      </w:hyperlink>
    </w:p>
    <w:p w14:paraId="413CD3A4" w14:textId="41A2AE62" w:rsidR="00CB656C" w:rsidRPr="00CB656C" w:rsidRDefault="009E13B7" w:rsidP="00CB656C">
      <w:pPr>
        <w:pStyle w:val="T4"/>
        <w:rPr>
          <w:rStyle w:val="Kpr"/>
          <w:rFonts w:ascii="Times New Roman" w:hAnsi="Times New Roman" w:cs="Times New Roman"/>
          <w:sz w:val="24"/>
          <w:szCs w:val="24"/>
        </w:rPr>
      </w:pPr>
      <w:hyperlink w:anchor="_Toc491676520" w:history="1">
        <w:r w:rsidR="00CB656C" w:rsidRPr="00CB656C">
          <w:rPr>
            <w:rStyle w:val="Kpr"/>
            <w:rFonts w:ascii="Times New Roman" w:hAnsi="Times New Roman" w:cs="Times New Roman"/>
            <w:noProof/>
            <w:sz w:val="24"/>
            <w:szCs w:val="24"/>
          </w:rPr>
          <w:t>Tablo 1.4.İngiltere’nin Tekstil İhracatı ve İthalatı (1.000.000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_Toc491676520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24</w:t>
        </w:r>
        <w:r w:rsidR="00CB656C" w:rsidRPr="00CB656C">
          <w:rPr>
            <w:rStyle w:val="Kpr"/>
            <w:rFonts w:ascii="Times New Roman" w:hAnsi="Times New Roman" w:cs="Times New Roman"/>
            <w:webHidden/>
            <w:sz w:val="24"/>
            <w:szCs w:val="24"/>
          </w:rPr>
          <w:fldChar w:fldCharType="end"/>
        </w:r>
      </w:hyperlink>
    </w:p>
    <w:p w14:paraId="55901DEF" w14:textId="0137919F" w:rsidR="00CB656C" w:rsidRPr="00CB656C" w:rsidRDefault="009E13B7" w:rsidP="00CB656C">
      <w:pPr>
        <w:pStyle w:val="T4"/>
        <w:rPr>
          <w:rStyle w:val="Kpr"/>
          <w:rFonts w:ascii="Times New Roman" w:hAnsi="Times New Roman" w:cs="Times New Roman"/>
          <w:sz w:val="24"/>
          <w:szCs w:val="24"/>
        </w:rPr>
      </w:pPr>
      <w:hyperlink w:anchor="_Toc491676521" w:history="1">
        <w:r w:rsidR="00CB656C" w:rsidRPr="00CB656C">
          <w:rPr>
            <w:rStyle w:val="Kpr"/>
            <w:rFonts w:ascii="Times New Roman" w:hAnsi="Times New Roman" w:cs="Times New Roman"/>
            <w:noProof/>
            <w:sz w:val="24"/>
            <w:szCs w:val="24"/>
          </w:rPr>
          <w:t>Tablo 1.5. Almanya’nın Tekstil İhracatı ve İthalatı (1.000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_Toc491676521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25</w:t>
        </w:r>
        <w:r w:rsidR="00CB656C" w:rsidRPr="00CB656C">
          <w:rPr>
            <w:rStyle w:val="Kpr"/>
            <w:rFonts w:ascii="Times New Roman" w:hAnsi="Times New Roman" w:cs="Times New Roman"/>
            <w:webHidden/>
            <w:sz w:val="24"/>
            <w:szCs w:val="24"/>
          </w:rPr>
          <w:fldChar w:fldCharType="end"/>
        </w:r>
      </w:hyperlink>
    </w:p>
    <w:p w14:paraId="14D92E1F" w14:textId="0CC81D33" w:rsidR="00CB656C" w:rsidRPr="00CB656C" w:rsidRDefault="009E13B7" w:rsidP="00CB656C">
      <w:pPr>
        <w:pStyle w:val="T4"/>
        <w:rPr>
          <w:rStyle w:val="Kpr"/>
          <w:rFonts w:ascii="Times New Roman" w:hAnsi="Times New Roman" w:cs="Times New Roman"/>
          <w:sz w:val="24"/>
          <w:szCs w:val="24"/>
        </w:rPr>
      </w:pPr>
      <w:hyperlink w:anchor="_Toc491676522" w:history="1">
        <w:r w:rsidR="00CB656C" w:rsidRPr="00CB656C">
          <w:rPr>
            <w:rStyle w:val="Kpr"/>
            <w:rFonts w:ascii="Times New Roman" w:hAnsi="Times New Roman" w:cs="Times New Roman"/>
            <w:noProof/>
            <w:sz w:val="24"/>
            <w:szCs w:val="24"/>
          </w:rPr>
          <w:t>Tablo 1.6. Rusya’nın Tekstil İhracatı ve İthalatı (1.000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_Toc491676522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26</w:t>
        </w:r>
        <w:r w:rsidR="00CB656C" w:rsidRPr="00CB656C">
          <w:rPr>
            <w:rStyle w:val="Kpr"/>
            <w:rFonts w:ascii="Times New Roman" w:hAnsi="Times New Roman" w:cs="Times New Roman"/>
            <w:webHidden/>
            <w:sz w:val="24"/>
            <w:szCs w:val="24"/>
          </w:rPr>
          <w:fldChar w:fldCharType="end"/>
        </w:r>
      </w:hyperlink>
    </w:p>
    <w:p w14:paraId="6ACB1BFF" w14:textId="607E8FBB" w:rsidR="00CB656C" w:rsidRPr="00CB656C" w:rsidRDefault="009E13B7" w:rsidP="00CB656C">
      <w:pPr>
        <w:pStyle w:val="T4"/>
        <w:rPr>
          <w:rStyle w:val="Kpr"/>
          <w:rFonts w:ascii="Times New Roman" w:hAnsi="Times New Roman" w:cs="Times New Roman"/>
          <w:sz w:val="24"/>
          <w:szCs w:val="24"/>
        </w:rPr>
      </w:pPr>
      <w:hyperlink w:anchor="_Toc491676523" w:history="1">
        <w:r w:rsidR="00CB656C" w:rsidRPr="00CB656C">
          <w:rPr>
            <w:rStyle w:val="Kpr"/>
            <w:rFonts w:ascii="Times New Roman" w:hAnsi="Times New Roman" w:cs="Times New Roman"/>
            <w:noProof/>
            <w:sz w:val="24"/>
            <w:szCs w:val="24"/>
          </w:rPr>
          <w:t>Tablo 2.1.2000-2016 Türkiye Ekonomisi Temel Ekonomik Göstergeler  (%)</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_Toc491676523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29</w:t>
        </w:r>
        <w:r w:rsidR="00CB656C" w:rsidRPr="00CB656C">
          <w:rPr>
            <w:rStyle w:val="Kpr"/>
            <w:rFonts w:ascii="Times New Roman" w:hAnsi="Times New Roman" w:cs="Times New Roman"/>
            <w:webHidden/>
            <w:sz w:val="24"/>
            <w:szCs w:val="24"/>
          </w:rPr>
          <w:fldChar w:fldCharType="end"/>
        </w:r>
      </w:hyperlink>
    </w:p>
    <w:p w14:paraId="0CFE0372" w14:textId="716D20CD" w:rsidR="00CB656C" w:rsidRPr="00CB656C" w:rsidRDefault="009E13B7" w:rsidP="00F80E84">
      <w:pPr>
        <w:pStyle w:val="T4"/>
        <w:jc w:val="left"/>
        <w:rPr>
          <w:rStyle w:val="Kpr"/>
          <w:rFonts w:ascii="Times New Roman" w:hAnsi="Times New Roman" w:cs="Times New Roman"/>
          <w:sz w:val="24"/>
          <w:szCs w:val="24"/>
        </w:rPr>
      </w:pPr>
      <w:hyperlink w:anchor="_Toc491676524" w:history="1">
        <w:r w:rsidR="00CB656C" w:rsidRPr="00CB656C">
          <w:rPr>
            <w:rStyle w:val="Kpr"/>
            <w:rFonts w:ascii="Times New Roman" w:hAnsi="Times New Roman" w:cs="Times New Roman"/>
            <w:noProof/>
            <w:sz w:val="24"/>
            <w:szCs w:val="24"/>
          </w:rPr>
          <w:t>Tablo 2.2.2007-2015 Türkiye Ekonomisi Genel İhracat-İthalat Rakamları  (1.000.000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_Toc491676524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36</w:t>
        </w:r>
        <w:r w:rsidR="00CB656C" w:rsidRPr="00CB656C">
          <w:rPr>
            <w:rStyle w:val="Kpr"/>
            <w:rFonts w:ascii="Times New Roman" w:hAnsi="Times New Roman" w:cs="Times New Roman"/>
            <w:webHidden/>
            <w:sz w:val="24"/>
            <w:szCs w:val="24"/>
          </w:rPr>
          <w:fldChar w:fldCharType="end"/>
        </w:r>
      </w:hyperlink>
    </w:p>
    <w:p w14:paraId="07D6DEFF" w14:textId="754DC61C" w:rsidR="00CB656C" w:rsidRPr="00CB656C" w:rsidRDefault="009E13B7" w:rsidP="00F80E84">
      <w:pPr>
        <w:pStyle w:val="T4"/>
        <w:jc w:val="left"/>
        <w:rPr>
          <w:rStyle w:val="Kpr"/>
          <w:rFonts w:ascii="Times New Roman" w:hAnsi="Times New Roman" w:cs="Times New Roman"/>
          <w:sz w:val="24"/>
          <w:szCs w:val="24"/>
        </w:rPr>
      </w:pPr>
      <w:hyperlink w:anchor="_Toc491676525" w:history="1">
        <w:r w:rsidR="00CB656C" w:rsidRPr="00CB656C">
          <w:rPr>
            <w:rStyle w:val="Kpr"/>
            <w:rFonts w:ascii="Times New Roman" w:hAnsi="Times New Roman" w:cs="Times New Roman"/>
            <w:noProof/>
            <w:sz w:val="24"/>
            <w:szCs w:val="24"/>
          </w:rPr>
          <w:t>Tablo 2.3.2007-2015 Türkiye Ekonomisi Tekstil Ürünleri İhracat-İthalat Rakamları (1.000.000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_Toc491676525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37</w:t>
        </w:r>
        <w:r w:rsidR="00CB656C" w:rsidRPr="00CB656C">
          <w:rPr>
            <w:rStyle w:val="Kpr"/>
            <w:rFonts w:ascii="Times New Roman" w:hAnsi="Times New Roman" w:cs="Times New Roman"/>
            <w:webHidden/>
            <w:sz w:val="24"/>
            <w:szCs w:val="24"/>
          </w:rPr>
          <w:fldChar w:fldCharType="end"/>
        </w:r>
      </w:hyperlink>
    </w:p>
    <w:p w14:paraId="5935810D" w14:textId="3D5E079E" w:rsidR="00CB656C" w:rsidRPr="00CB656C" w:rsidRDefault="009E13B7" w:rsidP="00F80E84">
      <w:pPr>
        <w:pStyle w:val="T4"/>
        <w:jc w:val="left"/>
        <w:rPr>
          <w:rStyle w:val="Kpr"/>
          <w:rFonts w:ascii="Times New Roman" w:hAnsi="Times New Roman" w:cs="Times New Roman"/>
          <w:sz w:val="24"/>
          <w:szCs w:val="24"/>
        </w:rPr>
      </w:pPr>
      <w:hyperlink w:anchor="_Toc491676526" w:history="1">
        <w:r w:rsidR="00CB656C" w:rsidRPr="00CB656C">
          <w:rPr>
            <w:rStyle w:val="Kpr"/>
            <w:rFonts w:ascii="Times New Roman" w:hAnsi="Times New Roman" w:cs="Times New Roman"/>
            <w:noProof/>
            <w:sz w:val="24"/>
            <w:szCs w:val="24"/>
          </w:rPr>
          <w:t>Tablo 2.4.2007-2015  Türkiye’nin En Fazla Tekstil İhracat Yaptığı Ülkeler (1.000.000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_Toc491676526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40</w:t>
        </w:r>
        <w:r w:rsidR="00CB656C" w:rsidRPr="00CB656C">
          <w:rPr>
            <w:rStyle w:val="Kpr"/>
            <w:rFonts w:ascii="Times New Roman" w:hAnsi="Times New Roman" w:cs="Times New Roman"/>
            <w:webHidden/>
            <w:sz w:val="24"/>
            <w:szCs w:val="24"/>
          </w:rPr>
          <w:fldChar w:fldCharType="end"/>
        </w:r>
      </w:hyperlink>
    </w:p>
    <w:p w14:paraId="74A4B433" w14:textId="341BFA16" w:rsidR="00CB656C" w:rsidRPr="00CB656C" w:rsidRDefault="009E13B7" w:rsidP="00F80E84">
      <w:pPr>
        <w:pStyle w:val="T4"/>
        <w:jc w:val="left"/>
        <w:rPr>
          <w:rStyle w:val="Kpr"/>
          <w:rFonts w:ascii="Times New Roman" w:hAnsi="Times New Roman" w:cs="Times New Roman"/>
          <w:sz w:val="24"/>
          <w:szCs w:val="24"/>
        </w:rPr>
      </w:pPr>
      <w:hyperlink w:anchor="_Toc491676527" w:history="1">
        <w:r w:rsidR="00CB656C" w:rsidRPr="00CB656C">
          <w:rPr>
            <w:rStyle w:val="Kpr"/>
            <w:rFonts w:ascii="Times New Roman" w:hAnsi="Times New Roman" w:cs="Times New Roman"/>
            <w:noProof/>
            <w:sz w:val="24"/>
            <w:szCs w:val="24"/>
          </w:rPr>
          <w:t>Tablo 2.5.2000-2015  Türkiye’nin En Fazla Tekstil İthalat Yaptığı Ülkeler (1.000.000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_Toc491676527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44</w:t>
        </w:r>
        <w:r w:rsidR="00CB656C" w:rsidRPr="00CB656C">
          <w:rPr>
            <w:rStyle w:val="Kpr"/>
            <w:rFonts w:ascii="Times New Roman" w:hAnsi="Times New Roman" w:cs="Times New Roman"/>
            <w:webHidden/>
            <w:sz w:val="24"/>
            <w:szCs w:val="24"/>
          </w:rPr>
          <w:fldChar w:fldCharType="end"/>
        </w:r>
      </w:hyperlink>
    </w:p>
    <w:p w14:paraId="6DA1F89E" w14:textId="6BE3A5A1" w:rsidR="00CB656C" w:rsidRPr="00CB656C" w:rsidRDefault="009E13B7" w:rsidP="00CB656C">
      <w:pPr>
        <w:pStyle w:val="T4"/>
        <w:rPr>
          <w:rStyle w:val="Kpr"/>
          <w:rFonts w:ascii="Times New Roman" w:hAnsi="Times New Roman" w:cs="Times New Roman"/>
          <w:sz w:val="24"/>
          <w:szCs w:val="24"/>
        </w:rPr>
      </w:pPr>
      <w:hyperlink w:anchor="_Toc491676528" w:history="1">
        <w:r w:rsidR="00CB656C" w:rsidRPr="00CB656C">
          <w:rPr>
            <w:rStyle w:val="Kpr"/>
            <w:rFonts w:ascii="Times New Roman" w:hAnsi="Times New Roman" w:cs="Times New Roman"/>
            <w:noProof/>
            <w:sz w:val="24"/>
            <w:szCs w:val="24"/>
          </w:rPr>
          <w:t>Tablo 2.6.2000-2009 Türkiye-Rusya Arası Tekstil Ticareti(1.000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_Toc491676528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46</w:t>
        </w:r>
        <w:r w:rsidR="00CB656C" w:rsidRPr="00CB656C">
          <w:rPr>
            <w:rStyle w:val="Kpr"/>
            <w:rFonts w:ascii="Times New Roman" w:hAnsi="Times New Roman" w:cs="Times New Roman"/>
            <w:webHidden/>
            <w:sz w:val="24"/>
            <w:szCs w:val="24"/>
          </w:rPr>
          <w:fldChar w:fldCharType="end"/>
        </w:r>
      </w:hyperlink>
    </w:p>
    <w:p w14:paraId="79CBBB68" w14:textId="57BB9578" w:rsidR="00CB656C" w:rsidRPr="00CB656C" w:rsidRDefault="009E13B7" w:rsidP="00CB656C">
      <w:pPr>
        <w:pStyle w:val="T4"/>
        <w:rPr>
          <w:rStyle w:val="Kpr"/>
          <w:rFonts w:ascii="Times New Roman" w:hAnsi="Times New Roman" w:cs="Times New Roman"/>
          <w:sz w:val="24"/>
          <w:szCs w:val="24"/>
        </w:rPr>
      </w:pPr>
      <w:hyperlink w:anchor="_Toc491676529" w:history="1">
        <w:r w:rsidR="00CB656C" w:rsidRPr="00CB656C">
          <w:rPr>
            <w:rStyle w:val="Kpr"/>
            <w:rFonts w:ascii="Times New Roman" w:hAnsi="Times New Roman" w:cs="Times New Roman"/>
            <w:noProof/>
            <w:sz w:val="24"/>
            <w:szCs w:val="24"/>
          </w:rPr>
          <w:t>Tablo 2.7.2000-2010 Türkiye-Almanya Arası Tekstil Ticareti(1.000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_Toc491676529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48</w:t>
        </w:r>
        <w:r w:rsidR="00CB656C" w:rsidRPr="00CB656C">
          <w:rPr>
            <w:rStyle w:val="Kpr"/>
            <w:rFonts w:ascii="Times New Roman" w:hAnsi="Times New Roman" w:cs="Times New Roman"/>
            <w:webHidden/>
            <w:sz w:val="24"/>
            <w:szCs w:val="24"/>
          </w:rPr>
          <w:fldChar w:fldCharType="end"/>
        </w:r>
      </w:hyperlink>
    </w:p>
    <w:p w14:paraId="17E18848" w14:textId="14C76006" w:rsidR="00CB656C" w:rsidRPr="00CB656C" w:rsidRDefault="009E13B7" w:rsidP="00CB656C">
      <w:pPr>
        <w:pStyle w:val="T4"/>
        <w:rPr>
          <w:rStyle w:val="Kpr"/>
          <w:rFonts w:ascii="Times New Roman" w:hAnsi="Times New Roman" w:cs="Times New Roman"/>
          <w:sz w:val="24"/>
          <w:szCs w:val="24"/>
        </w:rPr>
      </w:pPr>
      <w:hyperlink w:anchor="_Toc491676530" w:history="1">
        <w:r w:rsidR="00CB656C" w:rsidRPr="00CB656C">
          <w:rPr>
            <w:rStyle w:val="Kpr"/>
            <w:rFonts w:ascii="Times New Roman" w:hAnsi="Times New Roman" w:cs="Times New Roman"/>
            <w:noProof/>
            <w:sz w:val="24"/>
            <w:szCs w:val="24"/>
          </w:rPr>
          <w:t>Tablo 2.8.2000-2014 Türkiye-İngiltere Arası Tekstil Ticareti(1.000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_Toc491676530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50</w:t>
        </w:r>
        <w:r w:rsidR="00CB656C" w:rsidRPr="00CB656C">
          <w:rPr>
            <w:rStyle w:val="Kpr"/>
            <w:rFonts w:ascii="Times New Roman" w:hAnsi="Times New Roman" w:cs="Times New Roman"/>
            <w:webHidden/>
            <w:sz w:val="24"/>
            <w:szCs w:val="24"/>
          </w:rPr>
          <w:fldChar w:fldCharType="end"/>
        </w:r>
      </w:hyperlink>
    </w:p>
    <w:p w14:paraId="4236039A" w14:textId="168A4FF5" w:rsidR="00CB656C" w:rsidRPr="00CB656C" w:rsidRDefault="009E13B7" w:rsidP="00CB656C">
      <w:pPr>
        <w:pStyle w:val="T4"/>
        <w:rPr>
          <w:rStyle w:val="Kpr"/>
          <w:rFonts w:ascii="Times New Roman" w:hAnsi="Times New Roman" w:cs="Times New Roman"/>
          <w:sz w:val="24"/>
          <w:szCs w:val="24"/>
        </w:rPr>
      </w:pPr>
      <w:hyperlink w:anchor="_Toc491676531" w:history="1">
        <w:r w:rsidR="00CB656C" w:rsidRPr="00CB656C">
          <w:rPr>
            <w:rStyle w:val="Kpr"/>
            <w:rFonts w:ascii="Times New Roman" w:hAnsi="Times New Roman" w:cs="Times New Roman"/>
            <w:noProof/>
            <w:sz w:val="24"/>
            <w:szCs w:val="24"/>
          </w:rPr>
          <w:t>Tablo 2.9.2000-2009 Türkiye-ABD Arası Tekstil Ticareti(1.000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_Toc491676531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51</w:t>
        </w:r>
        <w:r w:rsidR="00CB656C" w:rsidRPr="00CB656C">
          <w:rPr>
            <w:rStyle w:val="Kpr"/>
            <w:rFonts w:ascii="Times New Roman" w:hAnsi="Times New Roman" w:cs="Times New Roman"/>
            <w:webHidden/>
            <w:sz w:val="24"/>
            <w:szCs w:val="24"/>
          </w:rPr>
          <w:fldChar w:fldCharType="end"/>
        </w:r>
      </w:hyperlink>
    </w:p>
    <w:p w14:paraId="2D3515CB" w14:textId="10FEF1C4" w:rsidR="00CB656C" w:rsidRPr="00CB656C" w:rsidRDefault="009E13B7" w:rsidP="00CB656C">
      <w:pPr>
        <w:pStyle w:val="T4"/>
        <w:rPr>
          <w:rStyle w:val="Kpr"/>
          <w:rFonts w:ascii="Times New Roman" w:hAnsi="Times New Roman" w:cs="Times New Roman"/>
          <w:sz w:val="24"/>
          <w:szCs w:val="24"/>
        </w:rPr>
      </w:pPr>
      <w:hyperlink w:anchor="_Toc491676532" w:history="1">
        <w:r w:rsidR="00CB656C" w:rsidRPr="00CB656C">
          <w:rPr>
            <w:rStyle w:val="Kpr"/>
            <w:rFonts w:ascii="Times New Roman" w:hAnsi="Times New Roman" w:cs="Times New Roman"/>
            <w:noProof/>
            <w:sz w:val="24"/>
            <w:szCs w:val="24"/>
          </w:rPr>
          <w:t>Tablo 3.1.Denizli Genel İthalat-İhracat Rakamları ve Karşılama Oranı (1000 $)</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_Toc491676532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55</w:t>
        </w:r>
        <w:r w:rsidR="00CB656C" w:rsidRPr="00CB656C">
          <w:rPr>
            <w:rStyle w:val="Kpr"/>
            <w:rFonts w:ascii="Times New Roman" w:hAnsi="Times New Roman" w:cs="Times New Roman"/>
            <w:webHidden/>
            <w:sz w:val="24"/>
            <w:szCs w:val="24"/>
          </w:rPr>
          <w:fldChar w:fldCharType="end"/>
        </w:r>
      </w:hyperlink>
    </w:p>
    <w:p w14:paraId="6891E755" w14:textId="170889D3" w:rsidR="00CB656C" w:rsidRPr="00CB656C" w:rsidRDefault="009E13B7" w:rsidP="00CB656C">
      <w:pPr>
        <w:pStyle w:val="T4"/>
        <w:rPr>
          <w:rStyle w:val="Kpr"/>
          <w:rFonts w:ascii="Times New Roman" w:hAnsi="Times New Roman" w:cs="Times New Roman"/>
          <w:sz w:val="24"/>
          <w:szCs w:val="24"/>
        </w:rPr>
      </w:pPr>
      <w:hyperlink w:anchor="_Toc491676533" w:history="1">
        <w:r w:rsidR="00CB656C" w:rsidRPr="00CB656C">
          <w:rPr>
            <w:rStyle w:val="Kpr"/>
            <w:rFonts w:ascii="Times New Roman" w:hAnsi="Times New Roman" w:cs="Times New Roman"/>
            <w:noProof/>
            <w:sz w:val="24"/>
            <w:szCs w:val="24"/>
          </w:rPr>
          <w:t>Tablo 3.2.Denizli Kişi Başı İthalat-İhracat Rakamları (ABD$)</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_Toc491676533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56</w:t>
        </w:r>
        <w:r w:rsidR="00CB656C" w:rsidRPr="00CB656C">
          <w:rPr>
            <w:rStyle w:val="Kpr"/>
            <w:rFonts w:ascii="Times New Roman" w:hAnsi="Times New Roman" w:cs="Times New Roman"/>
            <w:webHidden/>
            <w:sz w:val="24"/>
            <w:szCs w:val="24"/>
          </w:rPr>
          <w:fldChar w:fldCharType="end"/>
        </w:r>
      </w:hyperlink>
    </w:p>
    <w:p w14:paraId="406498DF" w14:textId="2BA296F5" w:rsidR="00CB656C" w:rsidRPr="00CB656C" w:rsidRDefault="009E13B7" w:rsidP="00CB656C">
      <w:pPr>
        <w:pStyle w:val="T4"/>
        <w:rPr>
          <w:rStyle w:val="Kpr"/>
          <w:rFonts w:ascii="Times New Roman" w:hAnsi="Times New Roman" w:cs="Times New Roman"/>
          <w:sz w:val="24"/>
          <w:szCs w:val="24"/>
        </w:rPr>
      </w:pPr>
      <w:hyperlink w:anchor="_Toc491676534" w:history="1">
        <w:r w:rsidR="00CB656C" w:rsidRPr="00CB656C">
          <w:rPr>
            <w:rStyle w:val="Kpr"/>
            <w:rFonts w:ascii="Times New Roman" w:hAnsi="Times New Roman" w:cs="Times New Roman"/>
            <w:noProof/>
            <w:sz w:val="24"/>
            <w:szCs w:val="24"/>
          </w:rPr>
          <w:t>Tablo 3.3.2001-2015 Denizli İlinde Alınan Teşvik Oranları</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_Toc491676534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58</w:t>
        </w:r>
        <w:r w:rsidR="00CB656C" w:rsidRPr="00CB656C">
          <w:rPr>
            <w:rStyle w:val="Kpr"/>
            <w:rFonts w:ascii="Times New Roman" w:hAnsi="Times New Roman" w:cs="Times New Roman"/>
            <w:webHidden/>
            <w:sz w:val="24"/>
            <w:szCs w:val="24"/>
          </w:rPr>
          <w:fldChar w:fldCharType="end"/>
        </w:r>
      </w:hyperlink>
    </w:p>
    <w:p w14:paraId="6E49798D" w14:textId="0D02A57F" w:rsidR="00CB656C" w:rsidRPr="00CB656C" w:rsidRDefault="009E13B7" w:rsidP="00CB656C">
      <w:pPr>
        <w:pStyle w:val="T4"/>
        <w:rPr>
          <w:rStyle w:val="Kpr"/>
          <w:rFonts w:ascii="Times New Roman" w:hAnsi="Times New Roman" w:cs="Times New Roman"/>
          <w:sz w:val="24"/>
          <w:szCs w:val="24"/>
        </w:rPr>
      </w:pPr>
      <w:hyperlink w:anchor="_Toc491676535" w:history="1">
        <w:r w:rsidR="00CB656C" w:rsidRPr="00CB656C">
          <w:rPr>
            <w:rStyle w:val="Kpr"/>
            <w:rFonts w:ascii="Times New Roman" w:hAnsi="Times New Roman" w:cs="Times New Roman"/>
            <w:noProof/>
            <w:sz w:val="24"/>
            <w:szCs w:val="24"/>
          </w:rPr>
          <w:t>Tablo 3.4.2007-2015 Denizli İli Sigortalı İşçi Sayısı</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_Toc491676535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59</w:t>
        </w:r>
        <w:r w:rsidR="00CB656C" w:rsidRPr="00CB656C">
          <w:rPr>
            <w:rStyle w:val="Kpr"/>
            <w:rFonts w:ascii="Times New Roman" w:hAnsi="Times New Roman" w:cs="Times New Roman"/>
            <w:webHidden/>
            <w:sz w:val="24"/>
            <w:szCs w:val="24"/>
          </w:rPr>
          <w:fldChar w:fldCharType="end"/>
        </w:r>
      </w:hyperlink>
    </w:p>
    <w:p w14:paraId="13C90E8F" w14:textId="73E9D6D4" w:rsidR="00CB656C" w:rsidRPr="00CB656C" w:rsidRDefault="009E13B7" w:rsidP="00CB656C">
      <w:pPr>
        <w:pStyle w:val="T4"/>
        <w:rPr>
          <w:rStyle w:val="Kpr"/>
          <w:rFonts w:ascii="Times New Roman" w:hAnsi="Times New Roman" w:cs="Times New Roman"/>
          <w:sz w:val="24"/>
          <w:szCs w:val="24"/>
        </w:rPr>
      </w:pPr>
      <w:hyperlink w:anchor="_Toc491676536" w:history="1">
        <w:r w:rsidR="00CB656C" w:rsidRPr="00CB656C">
          <w:rPr>
            <w:rStyle w:val="Kpr"/>
            <w:rFonts w:ascii="Times New Roman" w:hAnsi="Times New Roman" w:cs="Times New Roman"/>
            <w:noProof/>
            <w:sz w:val="24"/>
            <w:szCs w:val="24"/>
          </w:rPr>
          <w:t>Tablo 3.5.2005-2008 Tekstil Sektöründe İstihdam Durumu</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_Toc491676536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61</w:t>
        </w:r>
        <w:r w:rsidR="00CB656C" w:rsidRPr="00CB656C">
          <w:rPr>
            <w:rStyle w:val="Kpr"/>
            <w:rFonts w:ascii="Times New Roman" w:hAnsi="Times New Roman" w:cs="Times New Roman"/>
            <w:webHidden/>
            <w:sz w:val="24"/>
            <w:szCs w:val="24"/>
          </w:rPr>
          <w:fldChar w:fldCharType="end"/>
        </w:r>
      </w:hyperlink>
    </w:p>
    <w:p w14:paraId="234052DA" w14:textId="702DA181" w:rsidR="00CB656C" w:rsidRPr="00CB656C" w:rsidRDefault="009E13B7" w:rsidP="00CB656C">
      <w:pPr>
        <w:pStyle w:val="T4"/>
        <w:rPr>
          <w:rStyle w:val="Kpr"/>
          <w:rFonts w:ascii="Times New Roman" w:hAnsi="Times New Roman" w:cs="Times New Roman"/>
          <w:sz w:val="24"/>
          <w:szCs w:val="24"/>
        </w:rPr>
      </w:pPr>
      <w:hyperlink w:anchor="_Toc491676537" w:history="1">
        <w:r w:rsidR="00CB656C" w:rsidRPr="00CB656C">
          <w:rPr>
            <w:rStyle w:val="Kpr"/>
            <w:rFonts w:ascii="Times New Roman" w:hAnsi="Times New Roman" w:cs="Times New Roman"/>
            <w:noProof/>
            <w:sz w:val="24"/>
            <w:szCs w:val="24"/>
          </w:rPr>
          <w:t>Tablo 3.6.2000-2016 Denizli’nin Sektörel İhracat Rakamları ($)</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_Toc491676537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63</w:t>
        </w:r>
        <w:r w:rsidR="00CB656C" w:rsidRPr="00CB656C">
          <w:rPr>
            <w:rStyle w:val="Kpr"/>
            <w:rFonts w:ascii="Times New Roman" w:hAnsi="Times New Roman" w:cs="Times New Roman"/>
            <w:webHidden/>
            <w:sz w:val="24"/>
            <w:szCs w:val="24"/>
          </w:rPr>
          <w:fldChar w:fldCharType="end"/>
        </w:r>
      </w:hyperlink>
    </w:p>
    <w:p w14:paraId="75B732EF" w14:textId="21D54DB0" w:rsidR="00CB656C" w:rsidRPr="00CB656C" w:rsidRDefault="009E13B7" w:rsidP="00CB656C">
      <w:pPr>
        <w:pStyle w:val="T4"/>
        <w:rPr>
          <w:rStyle w:val="Kpr"/>
          <w:rFonts w:ascii="Times New Roman" w:hAnsi="Times New Roman" w:cs="Times New Roman"/>
          <w:sz w:val="24"/>
          <w:szCs w:val="24"/>
        </w:rPr>
      </w:pPr>
      <w:hyperlink w:anchor="_Toc491676538" w:history="1">
        <w:r w:rsidR="00CB656C" w:rsidRPr="00CB656C">
          <w:rPr>
            <w:rStyle w:val="Kpr"/>
            <w:rFonts w:ascii="Times New Roman" w:hAnsi="Times New Roman" w:cs="Times New Roman"/>
            <w:noProof/>
            <w:sz w:val="24"/>
            <w:szCs w:val="24"/>
          </w:rPr>
          <w:t>Tablo 3.7.Denizli Tekstil ve Konfeksiyon İhracatı  (FOB 1000  $)</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_Toc491676538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66</w:t>
        </w:r>
        <w:r w:rsidR="00CB656C" w:rsidRPr="00CB656C">
          <w:rPr>
            <w:rStyle w:val="Kpr"/>
            <w:rFonts w:ascii="Times New Roman" w:hAnsi="Times New Roman" w:cs="Times New Roman"/>
            <w:webHidden/>
            <w:sz w:val="24"/>
            <w:szCs w:val="24"/>
          </w:rPr>
          <w:fldChar w:fldCharType="end"/>
        </w:r>
      </w:hyperlink>
    </w:p>
    <w:p w14:paraId="1029EE71" w14:textId="45898C9D" w:rsidR="00CB656C" w:rsidRPr="00CB656C" w:rsidRDefault="009E13B7" w:rsidP="00CB656C">
      <w:pPr>
        <w:pStyle w:val="T4"/>
        <w:rPr>
          <w:rStyle w:val="Kpr"/>
          <w:rFonts w:ascii="Times New Roman" w:hAnsi="Times New Roman" w:cs="Times New Roman"/>
          <w:sz w:val="24"/>
          <w:szCs w:val="24"/>
        </w:rPr>
      </w:pPr>
      <w:hyperlink w:anchor="_Toc491676539" w:history="1">
        <w:r w:rsidR="00CB656C" w:rsidRPr="00CB656C">
          <w:rPr>
            <w:rStyle w:val="Kpr"/>
            <w:rFonts w:ascii="Times New Roman" w:hAnsi="Times New Roman" w:cs="Times New Roman"/>
            <w:noProof/>
            <w:sz w:val="24"/>
            <w:szCs w:val="24"/>
          </w:rPr>
          <w:t>Tablo 3.8.2007-2014 İlk 1000 Firma Sıralamasında Sektörel Dağılım</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_Toc491676539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68</w:t>
        </w:r>
        <w:r w:rsidR="00CB656C" w:rsidRPr="00CB656C">
          <w:rPr>
            <w:rStyle w:val="Kpr"/>
            <w:rFonts w:ascii="Times New Roman" w:hAnsi="Times New Roman" w:cs="Times New Roman"/>
            <w:webHidden/>
            <w:sz w:val="24"/>
            <w:szCs w:val="24"/>
          </w:rPr>
          <w:fldChar w:fldCharType="end"/>
        </w:r>
      </w:hyperlink>
    </w:p>
    <w:p w14:paraId="33AD2304" w14:textId="7992716E" w:rsidR="00CB656C" w:rsidRPr="00CB656C" w:rsidRDefault="009E13B7" w:rsidP="00CB656C">
      <w:pPr>
        <w:pStyle w:val="T4"/>
        <w:rPr>
          <w:rStyle w:val="Kpr"/>
          <w:rFonts w:ascii="Times New Roman" w:hAnsi="Times New Roman" w:cs="Times New Roman"/>
          <w:sz w:val="24"/>
          <w:szCs w:val="24"/>
        </w:rPr>
      </w:pPr>
      <w:hyperlink w:anchor="_Toc491676540" w:history="1">
        <w:r w:rsidR="00CB656C" w:rsidRPr="00CB656C">
          <w:rPr>
            <w:rStyle w:val="Kpr"/>
            <w:rFonts w:ascii="Times New Roman" w:hAnsi="Times New Roman" w:cs="Times New Roman"/>
            <w:noProof/>
            <w:sz w:val="24"/>
            <w:szCs w:val="24"/>
          </w:rPr>
          <w:t>Tablo4.1.İşletmenin kuruluş tarihi nedir?</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_Toc491676540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71</w:t>
        </w:r>
        <w:r w:rsidR="00CB656C" w:rsidRPr="00CB656C">
          <w:rPr>
            <w:rStyle w:val="Kpr"/>
            <w:rFonts w:ascii="Times New Roman" w:hAnsi="Times New Roman" w:cs="Times New Roman"/>
            <w:webHidden/>
            <w:sz w:val="24"/>
            <w:szCs w:val="24"/>
          </w:rPr>
          <w:fldChar w:fldCharType="end"/>
        </w:r>
      </w:hyperlink>
    </w:p>
    <w:p w14:paraId="1425329D" w14:textId="32152A8F" w:rsidR="00CB656C" w:rsidRPr="00CB656C" w:rsidRDefault="009E13B7" w:rsidP="00CB656C">
      <w:pPr>
        <w:pStyle w:val="T4"/>
        <w:rPr>
          <w:rStyle w:val="Kpr"/>
          <w:rFonts w:ascii="Times New Roman" w:hAnsi="Times New Roman" w:cs="Times New Roman"/>
          <w:sz w:val="24"/>
          <w:szCs w:val="24"/>
        </w:rPr>
      </w:pPr>
      <w:hyperlink w:anchor="_Toc491676541" w:history="1">
        <w:r w:rsidR="00CB656C" w:rsidRPr="00CB656C">
          <w:rPr>
            <w:rStyle w:val="Kpr"/>
            <w:rFonts w:ascii="Times New Roman" w:hAnsi="Times New Roman" w:cs="Times New Roman"/>
            <w:noProof/>
            <w:sz w:val="24"/>
            <w:szCs w:val="24"/>
          </w:rPr>
          <w:t>Tablo 4.2.İşletmede Çalışan Sayısı?</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_Toc491676541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71</w:t>
        </w:r>
        <w:r w:rsidR="00CB656C" w:rsidRPr="00CB656C">
          <w:rPr>
            <w:rStyle w:val="Kpr"/>
            <w:rFonts w:ascii="Times New Roman" w:hAnsi="Times New Roman" w:cs="Times New Roman"/>
            <w:webHidden/>
            <w:sz w:val="24"/>
            <w:szCs w:val="24"/>
          </w:rPr>
          <w:fldChar w:fldCharType="end"/>
        </w:r>
      </w:hyperlink>
    </w:p>
    <w:p w14:paraId="7213628F" w14:textId="55A394BD" w:rsidR="00CB656C" w:rsidRPr="00CB656C" w:rsidRDefault="009E13B7" w:rsidP="00CB656C">
      <w:pPr>
        <w:pStyle w:val="T4"/>
        <w:rPr>
          <w:rStyle w:val="Kpr"/>
          <w:rFonts w:ascii="Times New Roman" w:hAnsi="Times New Roman" w:cs="Times New Roman"/>
          <w:sz w:val="24"/>
          <w:szCs w:val="24"/>
        </w:rPr>
      </w:pPr>
      <w:hyperlink w:anchor="_Toc491676542" w:history="1">
        <w:r w:rsidR="00CB656C" w:rsidRPr="00CB656C">
          <w:rPr>
            <w:rStyle w:val="Kpr"/>
            <w:rFonts w:ascii="Times New Roman" w:hAnsi="Times New Roman" w:cs="Times New Roman"/>
            <w:noProof/>
            <w:sz w:val="24"/>
            <w:szCs w:val="24"/>
          </w:rPr>
          <w:t>Tablo 4.3.Pazar alanlarınız Nereleri?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_Toc491676542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72</w:t>
        </w:r>
        <w:r w:rsidR="00CB656C" w:rsidRPr="00CB656C">
          <w:rPr>
            <w:rStyle w:val="Kpr"/>
            <w:rFonts w:ascii="Times New Roman" w:hAnsi="Times New Roman" w:cs="Times New Roman"/>
            <w:webHidden/>
            <w:sz w:val="24"/>
            <w:szCs w:val="24"/>
          </w:rPr>
          <w:fldChar w:fldCharType="end"/>
        </w:r>
      </w:hyperlink>
    </w:p>
    <w:p w14:paraId="6CB90A9F" w14:textId="042AA659" w:rsidR="00CB656C" w:rsidRPr="00CB656C" w:rsidRDefault="009E13B7" w:rsidP="00CB656C">
      <w:pPr>
        <w:pStyle w:val="T4"/>
        <w:rPr>
          <w:rStyle w:val="Kpr"/>
          <w:rFonts w:ascii="Times New Roman" w:hAnsi="Times New Roman" w:cs="Times New Roman"/>
          <w:sz w:val="24"/>
          <w:szCs w:val="24"/>
        </w:rPr>
      </w:pPr>
      <w:hyperlink w:anchor="_Toc491676543" w:history="1">
        <w:r w:rsidR="00CB656C" w:rsidRPr="00CB656C">
          <w:rPr>
            <w:rStyle w:val="Kpr"/>
            <w:rFonts w:ascii="Times New Roman" w:hAnsi="Times New Roman" w:cs="Times New Roman"/>
            <w:noProof/>
            <w:sz w:val="24"/>
            <w:szCs w:val="24"/>
          </w:rPr>
          <w:t>Tablo 4.4.Üretimde İhracat Payınız Nedir?</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_Toc491676543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73</w:t>
        </w:r>
        <w:r w:rsidR="00CB656C" w:rsidRPr="00CB656C">
          <w:rPr>
            <w:rStyle w:val="Kpr"/>
            <w:rFonts w:ascii="Times New Roman" w:hAnsi="Times New Roman" w:cs="Times New Roman"/>
            <w:webHidden/>
            <w:sz w:val="24"/>
            <w:szCs w:val="24"/>
          </w:rPr>
          <w:fldChar w:fldCharType="end"/>
        </w:r>
      </w:hyperlink>
    </w:p>
    <w:p w14:paraId="11D96D93" w14:textId="6C047D40" w:rsidR="00CB656C" w:rsidRPr="00CB656C" w:rsidRDefault="009E13B7" w:rsidP="00F80E84">
      <w:pPr>
        <w:pStyle w:val="T4"/>
        <w:jc w:val="left"/>
        <w:rPr>
          <w:rStyle w:val="Kpr"/>
          <w:rFonts w:ascii="Times New Roman" w:hAnsi="Times New Roman" w:cs="Times New Roman"/>
          <w:sz w:val="24"/>
          <w:szCs w:val="24"/>
        </w:rPr>
      </w:pPr>
      <w:hyperlink w:anchor="_Toc491676544" w:history="1">
        <w:r w:rsidR="00CB656C" w:rsidRPr="00CB656C">
          <w:rPr>
            <w:rStyle w:val="Kpr"/>
            <w:rFonts w:ascii="Times New Roman" w:hAnsi="Times New Roman" w:cs="Times New Roman"/>
            <w:noProof/>
            <w:sz w:val="24"/>
            <w:szCs w:val="24"/>
          </w:rPr>
          <w:t>Tablo 4.5.Kriz Sürecinden Sonra Kurulan Firmalarda En Olumsuz Üretim Yılınız Hangisi?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_Toc491676544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73</w:t>
        </w:r>
        <w:r w:rsidR="00CB656C" w:rsidRPr="00CB656C">
          <w:rPr>
            <w:rStyle w:val="Kpr"/>
            <w:rFonts w:ascii="Times New Roman" w:hAnsi="Times New Roman" w:cs="Times New Roman"/>
            <w:webHidden/>
            <w:sz w:val="24"/>
            <w:szCs w:val="24"/>
          </w:rPr>
          <w:fldChar w:fldCharType="end"/>
        </w:r>
      </w:hyperlink>
    </w:p>
    <w:p w14:paraId="5D4D64F6" w14:textId="2C5BD89E" w:rsidR="00CB656C" w:rsidRPr="00CB656C" w:rsidRDefault="009E13B7" w:rsidP="00CB656C">
      <w:pPr>
        <w:pStyle w:val="T4"/>
        <w:rPr>
          <w:rStyle w:val="Kpr"/>
          <w:rFonts w:ascii="Times New Roman" w:hAnsi="Times New Roman" w:cs="Times New Roman"/>
          <w:sz w:val="24"/>
          <w:szCs w:val="24"/>
        </w:rPr>
      </w:pPr>
      <w:hyperlink w:anchor="_Toc491676545" w:history="1">
        <w:r w:rsidR="00CB656C" w:rsidRPr="00CB656C">
          <w:rPr>
            <w:rStyle w:val="Kpr"/>
            <w:rFonts w:ascii="Times New Roman" w:hAnsi="Times New Roman" w:cs="Times New Roman"/>
            <w:noProof/>
            <w:sz w:val="24"/>
            <w:szCs w:val="24"/>
          </w:rPr>
          <w:t>Tablo 4.6.Kriz Sürecinde Üretim Miktarında Azalma Oldu mu?</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_Toc491676545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74</w:t>
        </w:r>
        <w:r w:rsidR="00CB656C" w:rsidRPr="00CB656C">
          <w:rPr>
            <w:rStyle w:val="Kpr"/>
            <w:rFonts w:ascii="Times New Roman" w:hAnsi="Times New Roman" w:cs="Times New Roman"/>
            <w:webHidden/>
            <w:sz w:val="24"/>
            <w:szCs w:val="24"/>
          </w:rPr>
          <w:fldChar w:fldCharType="end"/>
        </w:r>
      </w:hyperlink>
    </w:p>
    <w:p w14:paraId="7D2712EC" w14:textId="2C1F652D" w:rsidR="00CB656C" w:rsidRPr="00CB656C" w:rsidRDefault="009E13B7" w:rsidP="00CB656C">
      <w:pPr>
        <w:pStyle w:val="T4"/>
        <w:rPr>
          <w:rStyle w:val="Kpr"/>
          <w:rFonts w:ascii="Times New Roman" w:hAnsi="Times New Roman" w:cs="Times New Roman"/>
          <w:sz w:val="24"/>
          <w:szCs w:val="24"/>
        </w:rPr>
      </w:pPr>
      <w:hyperlink w:anchor="_Toc491676546" w:history="1">
        <w:r w:rsidR="00CB656C" w:rsidRPr="00CB656C">
          <w:rPr>
            <w:rStyle w:val="Kpr"/>
            <w:rFonts w:ascii="Times New Roman" w:hAnsi="Times New Roman" w:cs="Times New Roman"/>
            <w:noProof/>
            <w:sz w:val="24"/>
            <w:szCs w:val="24"/>
          </w:rPr>
          <w:t>Tablo 4.7.Kriz Sürecinde Üretim Maliyetlerinizde Artış Oldu Mu?</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_Toc491676546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74</w:t>
        </w:r>
        <w:r w:rsidR="00CB656C" w:rsidRPr="00CB656C">
          <w:rPr>
            <w:rStyle w:val="Kpr"/>
            <w:rFonts w:ascii="Times New Roman" w:hAnsi="Times New Roman" w:cs="Times New Roman"/>
            <w:webHidden/>
            <w:sz w:val="24"/>
            <w:szCs w:val="24"/>
          </w:rPr>
          <w:fldChar w:fldCharType="end"/>
        </w:r>
      </w:hyperlink>
    </w:p>
    <w:p w14:paraId="5F0DD49B" w14:textId="03F72AC6" w:rsidR="00CB656C" w:rsidRPr="00CB656C" w:rsidRDefault="009E13B7" w:rsidP="00CB656C">
      <w:pPr>
        <w:pStyle w:val="T4"/>
        <w:rPr>
          <w:rStyle w:val="Kpr"/>
          <w:rFonts w:ascii="Times New Roman" w:hAnsi="Times New Roman" w:cs="Times New Roman"/>
          <w:sz w:val="24"/>
          <w:szCs w:val="24"/>
        </w:rPr>
      </w:pPr>
      <w:hyperlink w:anchor="_Toc491676547" w:history="1">
        <w:r w:rsidR="00CB656C" w:rsidRPr="00CB656C">
          <w:rPr>
            <w:rStyle w:val="Kpr"/>
            <w:rFonts w:ascii="Times New Roman" w:hAnsi="Times New Roman" w:cs="Times New Roman"/>
            <w:noProof/>
            <w:sz w:val="24"/>
            <w:szCs w:val="24"/>
          </w:rPr>
          <w:t>Tablo 4.8.Enerji Maliyetlerinde Sizi Nasıl Etkiledi?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_Toc491676547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75</w:t>
        </w:r>
        <w:r w:rsidR="00CB656C" w:rsidRPr="00CB656C">
          <w:rPr>
            <w:rStyle w:val="Kpr"/>
            <w:rFonts w:ascii="Times New Roman" w:hAnsi="Times New Roman" w:cs="Times New Roman"/>
            <w:webHidden/>
            <w:sz w:val="24"/>
            <w:szCs w:val="24"/>
          </w:rPr>
          <w:fldChar w:fldCharType="end"/>
        </w:r>
      </w:hyperlink>
    </w:p>
    <w:p w14:paraId="30A2154D" w14:textId="2F653333" w:rsidR="00CB656C" w:rsidRPr="00CB656C" w:rsidRDefault="009E13B7" w:rsidP="00CB656C">
      <w:pPr>
        <w:pStyle w:val="T4"/>
        <w:rPr>
          <w:rStyle w:val="Kpr"/>
          <w:rFonts w:ascii="Times New Roman" w:hAnsi="Times New Roman" w:cs="Times New Roman"/>
          <w:sz w:val="24"/>
          <w:szCs w:val="24"/>
        </w:rPr>
      </w:pPr>
      <w:hyperlink w:anchor="_Toc491676548" w:history="1">
        <w:r w:rsidR="00CB656C" w:rsidRPr="00CB656C">
          <w:rPr>
            <w:rStyle w:val="Kpr"/>
            <w:rFonts w:ascii="Times New Roman" w:hAnsi="Times New Roman" w:cs="Times New Roman"/>
            <w:noProof/>
            <w:sz w:val="24"/>
            <w:szCs w:val="24"/>
          </w:rPr>
          <w:t>Tablo 4.9.Hammadde Maliyetleri Sizi Nasıl Etkiledi?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_Toc491676548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75</w:t>
        </w:r>
        <w:r w:rsidR="00CB656C" w:rsidRPr="00CB656C">
          <w:rPr>
            <w:rStyle w:val="Kpr"/>
            <w:rFonts w:ascii="Times New Roman" w:hAnsi="Times New Roman" w:cs="Times New Roman"/>
            <w:webHidden/>
            <w:sz w:val="24"/>
            <w:szCs w:val="24"/>
          </w:rPr>
          <w:fldChar w:fldCharType="end"/>
        </w:r>
      </w:hyperlink>
    </w:p>
    <w:p w14:paraId="55180064" w14:textId="71F5EB83" w:rsidR="00CB656C" w:rsidRPr="00CB656C" w:rsidRDefault="009E13B7" w:rsidP="00CB656C">
      <w:pPr>
        <w:pStyle w:val="T4"/>
        <w:rPr>
          <w:rStyle w:val="Kpr"/>
          <w:rFonts w:ascii="Times New Roman" w:hAnsi="Times New Roman" w:cs="Times New Roman"/>
          <w:sz w:val="24"/>
          <w:szCs w:val="24"/>
        </w:rPr>
      </w:pPr>
      <w:hyperlink w:anchor="_Toc491676549" w:history="1">
        <w:r w:rsidR="00CB656C" w:rsidRPr="00CB656C">
          <w:rPr>
            <w:rStyle w:val="Kpr"/>
            <w:rFonts w:ascii="Times New Roman" w:hAnsi="Times New Roman" w:cs="Times New Roman"/>
            <w:noProof/>
            <w:sz w:val="24"/>
            <w:szCs w:val="24"/>
          </w:rPr>
          <w:t>Tablo 4.10.İşgücü Ücretleri Sizi Nasıl Etkiledi?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_Toc491676549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76</w:t>
        </w:r>
        <w:r w:rsidR="00CB656C" w:rsidRPr="00CB656C">
          <w:rPr>
            <w:rStyle w:val="Kpr"/>
            <w:rFonts w:ascii="Times New Roman" w:hAnsi="Times New Roman" w:cs="Times New Roman"/>
            <w:webHidden/>
            <w:sz w:val="24"/>
            <w:szCs w:val="24"/>
          </w:rPr>
          <w:fldChar w:fldCharType="end"/>
        </w:r>
      </w:hyperlink>
    </w:p>
    <w:p w14:paraId="14D3D8DE" w14:textId="2C0FF707" w:rsidR="00CB656C" w:rsidRPr="00CB656C" w:rsidRDefault="009E13B7" w:rsidP="00CB656C">
      <w:pPr>
        <w:pStyle w:val="T4"/>
        <w:rPr>
          <w:rStyle w:val="Kpr"/>
          <w:rFonts w:ascii="Times New Roman" w:hAnsi="Times New Roman" w:cs="Times New Roman"/>
          <w:sz w:val="24"/>
          <w:szCs w:val="24"/>
        </w:rPr>
      </w:pPr>
      <w:hyperlink w:anchor="_Toc491676550" w:history="1">
        <w:r w:rsidR="00CB656C" w:rsidRPr="00CB656C">
          <w:rPr>
            <w:rStyle w:val="Kpr"/>
            <w:rFonts w:ascii="Times New Roman" w:hAnsi="Times New Roman" w:cs="Times New Roman"/>
            <w:noProof/>
            <w:sz w:val="24"/>
            <w:szCs w:val="24"/>
          </w:rPr>
          <w:t>Tablo 4.11.Vergiler ve Diğer Mevzuatlar Sizi Nasıl Etkiledi?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_Toc491676550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76</w:t>
        </w:r>
        <w:r w:rsidR="00CB656C" w:rsidRPr="00CB656C">
          <w:rPr>
            <w:rStyle w:val="Kpr"/>
            <w:rFonts w:ascii="Times New Roman" w:hAnsi="Times New Roman" w:cs="Times New Roman"/>
            <w:webHidden/>
            <w:sz w:val="24"/>
            <w:szCs w:val="24"/>
          </w:rPr>
          <w:fldChar w:fldCharType="end"/>
        </w:r>
      </w:hyperlink>
    </w:p>
    <w:p w14:paraId="1E337CA4" w14:textId="29080299" w:rsidR="00CB656C" w:rsidRPr="00CB656C" w:rsidRDefault="009E13B7" w:rsidP="00F80E84">
      <w:pPr>
        <w:pStyle w:val="T4"/>
        <w:jc w:val="left"/>
        <w:rPr>
          <w:rStyle w:val="Kpr"/>
          <w:rFonts w:ascii="Times New Roman" w:hAnsi="Times New Roman" w:cs="Times New Roman"/>
          <w:sz w:val="24"/>
          <w:szCs w:val="24"/>
        </w:rPr>
      </w:pPr>
      <w:hyperlink w:anchor="_Toc491676551" w:history="1">
        <w:r w:rsidR="00CB656C" w:rsidRPr="00CB656C">
          <w:rPr>
            <w:rStyle w:val="Kpr"/>
            <w:rFonts w:ascii="Times New Roman" w:hAnsi="Times New Roman" w:cs="Times New Roman"/>
            <w:noProof/>
            <w:sz w:val="24"/>
            <w:szCs w:val="24"/>
          </w:rPr>
          <w:t>Tablo 4.12.Döviz Kuru ve Diğer Finansal Varlıklar(Enflasyon,Faiz) Sizi Nasıl Etkiledi?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_Toc491676551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77</w:t>
        </w:r>
        <w:r w:rsidR="00CB656C" w:rsidRPr="00CB656C">
          <w:rPr>
            <w:rStyle w:val="Kpr"/>
            <w:rFonts w:ascii="Times New Roman" w:hAnsi="Times New Roman" w:cs="Times New Roman"/>
            <w:webHidden/>
            <w:sz w:val="24"/>
            <w:szCs w:val="24"/>
          </w:rPr>
          <w:fldChar w:fldCharType="end"/>
        </w:r>
      </w:hyperlink>
    </w:p>
    <w:p w14:paraId="384157B3" w14:textId="646169CD" w:rsidR="00CB656C" w:rsidRPr="00CB656C" w:rsidRDefault="009E13B7" w:rsidP="00CB656C">
      <w:pPr>
        <w:pStyle w:val="T4"/>
        <w:rPr>
          <w:rStyle w:val="Kpr"/>
          <w:rFonts w:ascii="Times New Roman" w:hAnsi="Times New Roman" w:cs="Times New Roman"/>
          <w:sz w:val="24"/>
          <w:szCs w:val="24"/>
        </w:rPr>
      </w:pPr>
      <w:hyperlink w:anchor="_Toc491676552" w:history="1">
        <w:r w:rsidR="00CB656C" w:rsidRPr="00CB656C">
          <w:rPr>
            <w:rStyle w:val="Kpr"/>
            <w:rFonts w:ascii="Times New Roman" w:hAnsi="Times New Roman" w:cs="Times New Roman"/>
            <w:noProof/>
            <w:sz w:val="24"/>
            <w:szCs w:val="24"/>
          </w:rPr>
          <w:t>Tablo 4.13.Kriz Sürecinde Finansman Sıkıntısı Yaşadınız mı?</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_Toc491676552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77</w:t>
        </w:r>
        <w:r w:rsidR="00CB656C" w:rsidRPr="00CB656C">
          <w:rPr>
            <w:rStyle w:val="Kpr"/>
            <w:rFonts w:ascii="Times New Roman" w:hAnsi="Times New Roman" w:cs="Times New Roman"/>
            <w:webHidden/>
            <w:sz w:val="24"/>
            <w:szCs w:val="24"/>
          </w:rPr>
          <w:fldChar w:fldCharType="end"/>
        </w:r>
      </w:hyperlink>
    </w:p>
    <w:p w14:paraId="3DCE49BD" w14:textId="089B500F" w:rsidR="00CB656C" w:rsidRPr="00CB656C" w:rsidRDefault="009E13B7" w:rsidP="00CB656C">
      <w:pPr>
        <w:pStyle w:val="T4"/>
        <w:rPr>
          <w:rStyle w:val="Kpr"/>
          <w:rFonts w:ascii="Times New Roman" w:hAnsi="Times New Roman" w:cs="Times New Roman"/>
          <w:sz w:val="24"/>
          <w:szCs w:val="24"/>
        </w:rPr>
      </w:pPr>
      <w:hyperlink w:anchor="_Toc491676553" w:history="1">
        <w:r w:rsidR="00CB656C" w:rsidRPr="00CB656C">
          <w:rPr>
            <w:rStyle w:val="Kpr"/>
            <w:rFonts w:ascii="Times New Roman" w:hAnsi="Times New Roman" w:cs="Times New Roman"/>
            <w:noProof/>
            <w:sz w:val="24"/>
            <w:szCs w:val="24"/>
          </w:rPr>
          <w:t>Tablo 4.14.Kriz Sürecinde Alacaklarınızı Tahsil Edemediğiniz Oldu mu?</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_Toc491676553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78</w:t>
        </w:r>
        <w:r w:rsidR="00CB656C" w:rsidRPr="00CB656C">
          <w:rPr>
            <w:rStyle w:val="Kpr"/>
            <w:rFonts w:ascii="Times New Roman" w:hAnsi="Times New Roman" w:cs="Times New Roman"/>
            <w:webHidden/>
            <w:sz w:val="24"/>
            <w:szCs w:val="24"/>
          </w:rPr>
          <w:fldChar w:fldCharType="end"/>
        </w:r>
      </w:hyperlink>
    </w:p>
    <w:p w14:paraId="2DEFBE17" w14:textId="43FF0A99" w:rsidR="00CB656C" w:rsidRPr="00CB656C" w:rsidRDefault="009E13B7" w:rsidP="00CB656C">
      <w:pPr>
        <w:pStyle w:val="T4"/>
        <w:rPr>
          <w:rStyle w:val="Kpr"/>
          <w:rFonts w:ascii="Times New Roman" w:hAnsi="Times New Roman" w:cs="Times New Roman"/>
          <w:sz w:val="24"/>
          <w:szCs w:val="24"/>
        </w:rPr>
      </w:pPr>
      <w:hyperlink w:anchor="_Toc491676554" w:history="1">
        <w:r w:rsidR="00CB656C" w:rsidRPr="00CB656C">
          <w:rPr>
            <w:rStyle w:val="Kpr"/>
            <w:rFonts w:ascii="Times New Roman" w:hAnsi="Times New Roman" w:cs="Times New Roman"/>
            <w:noProof/>
            <w:sz w:val="24"/>
            <w:szCs w:val="24"/>
          </w:rPr>
          <w:t>Tablo 4.15.Kriz Sürecinde Pazar Kaybı Yaşadınız mı?</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_Toc491676554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79</w:t>
        </w:r>
        <w:r w:rsidR="00CB656C" w:rsidRPr="00CB656C">
          <w:rPr>
            <w:rStyle w:val="Kpr"/>
            <w:rFonts w:ascii="Times New Roman" w:hAnsi="Times New Roman" w:cs="Times New Roman"/>
            <w:webHidden/>
            <w:sz w:val="24"/>
            <w:szCs w:val="24"/>
          </w:rPr>
          <w:fldChar w:fldCharType="end"/>
        </w:r>
      </w:hyperlink>
    </w:p>
    <w:p w14:paraId="615C3772" w14:textId="6880FA56" w:rsidR="00CB656C" w:rsidRPr="00CB656C" w:rsidRDefault="009E13B7" w:rsidP="00CB656C">
      <w:pPr>
        <w:pStyle w:val="T4"/>
        <w:rPr>
          <w:rStyle w:val="Kpr"/>
          <w:rFonts w:ascii="Times New Roman" w:hAnsi="Times New Roman" w:cs="Times New Roman"/>
          <w:sz w:val="24"/>
          <w:szCs w:val="24"/>
        </w:rPr>
      </w:pPr>
      <w:hyperlink w:anchor="_Toc491676555" w:history="1">
        <w:r w:rsidR="00CB656C" w:rsidRPr="00CB656C">
          <w:rPr>
            <w:rStyle w:val="Kpr"/>
            <w:rFonts w:ascii="Times New Roman" w:hAnsi="Times New Roman" w:cs="Times New Roman"/>
            <w:noProof/>
            <w:sz w:val="24"/>
            <w:szCs w:val="24"/>
          </w:rPr>
          <w:t>Tablo 4.16.Kriz Sürecinde En Çok Hangi Piyasada Satışlarınız Düştü?</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_Toc491676555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79</w:t>
        </w:r>
        <w:r w:rsidR="00CB656C" w:rsidRPr="00CB656C">
          <w:rPr>
            <w:rStyle w:val="Kpr"/>
            <w:rFonts w:ascii="Times New Roman" w:hAnsi="Times New Roman" w:cs="Times New Roman"/>
            <w:webHidden/>
            <w:sz w:val="24"/>
            <w:szCs w:val="24"/>
          </w:rPr>
          <w:fldChar w:fldCharType="end"/>
        </w:r>
      </w:hyperlink>
    </w:p>
    <w:p w14:paraId="29C7E802" w14:textId="16D42AAD" w:rsidR="00CB656C" w:rsidRPr="00CB656C" w:rsidRDefault="009E13B7" w:rsidP="00CB656C">
      <w:pPr>
        <w:pStyle w:val="T4"/>
        <w:rPr>
          <w:rStyle w:val="Kpr"/>
          <w:rFonts w:ascii="Times New Roman" w:hAnsi="Times New Roman" w:cs="Times New Roman"/>
          <w:sz w:val="24"/>
          <w:szCs w:val="24"/>
        </w:rPr>
      </w:pPr>
      <w:hyperlink w:anchor="_Toc491676556" w:history="1">
        <w:r w:rsidR="00CB656C" w:rsidRPr="00CB656C">
          <w:rPr>
            <w:rStyle w:val="Kpr"/>
            <w:rFonts w:ascii="Times New Roman" w:hAnsi="Times New Roman" w:cs="Times New Roman"/>
            <w:noProof/>
            <w:sz w:val="24"/>
            <w:szCs w:val="24"/>
          </w:rPr>
          <w:t>Tablo 4.17.Kriz Sürecinde Kapasite Kullanım Oranında Azalma Oldu Mu?</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_Toc491676556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80</w:t>
        </w:r>
        <w:r w:rsidR="00CB656C" w:rsidRPr="00CB656C">
          <w:rPr>
            <w:rStyle w:val="Kpr"/>
            <w:rFonts w:ascii="Times New Roman" w:hAnsi="Times New Roman" w:cs="Times New Roman"/>
            <w:webHidden/>
            <w:sz w:val="24"/>
            <w:szCs w:val="24"/>
          </w:rPr>
          <w:fldChar w:fldCharType="end"/>
        </w:r>
      </w:hyperlink>
    </w:p>
    <w:p w14:paraId="751C5529" w14:textId="1A4192C6" w:rsidR="00CB656C" w:rsidRPr="00CB656C" w:rsidRDefault="009E13B7" w:rsidP="00CB656C">
      <w:pPr>
        <w:pStyle w:val="T4"/>
        <w:rPr>
          <w:rStyle w:val="Kpr"/>
          <w:rFonts w:ascii="Times New Roman" w:hAnsi="Times New Roman" w:cs="Times New Roman"/>
          <w:sz w:val="24"/>
          <w:szCs w:val="24"/>
        </w:rPr>
      </w:pPr>
      <w:hyperlink w:anchor="_Toc491676557" w:history="1">
        <w:r w:rsidR="00CB656C" w:rsidRPr="00CB656C">
          <w:rPr>
            <w:rStyle w:val="Kpr"/>
            <w:rFonts w:ascii="Times New Roman" w:hAnsi="Times New Roman" w:cs="Times New Roman"/>
            <w:noProof/>
            <w:sz w:val="24"/>
            <w:szCs w:val="24"/>
          </w:rPr>
          <w:t>Tablo 4.18.Kriz Sürecinde Yatırım Yaptınız mı?</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_Toc491676557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81</w:t>
        </w:r>
        <w:r w:rsidR="00CB656C" w:rsidRPr="00CB656C">
          <w:rPr>
            <w:rStyle w:val="Kpr"/>
            <w:rFonts w:ascii="Times New Roman" w:hAnsi="Times New Roman" w:cs="Times New Roman"/>
            <w:webHidden/>
            <w:sz w:val="24"/>
            <w:szCs w:val="24"/>
          </w:rPr>
          <w:fldChar w:fldCharType="end"/>
        </w:r>
      </w:hyperlink>
    </w:p>
    <w:p w14:paraId="5AFC0E30" w14:textId="3A926D6A" w:rsidR="00CB656C" w:rsidRPr="00CB656C" w:rsidRDefault="009E13B7" w:rsidP="00F80E84">
      <w:pPr>
        <w:pStyle w:val="T4"/>
        <w:jc w:val="left"/>
        <w:rPr>
          <w:rStyle w:val="Kpr"/>
          <w:rFonts w:ascii="Times New Roman" w:hAnsi="Times New Roman" w:cs="Times New Roman"/>
          <w:sz w:val="24"/>
          <w:szCs w:val="24"/>
        </w:rPr>
      </w:pPr>
      <w:hyperlink w:anchor="_Toc491676558" w:history="1">
        <w:r w:rsidR="00CB656C" w:rsidRPr="00CB656C">
          <w:rPr>
            <w:rStyle w:val="Kpr"/>
            <w:rFonts w:ascii="Times New Roman" w:hAnsi="Times New Roman" w:cs="Times New Roman"/>
            <w:noProof/>
            <w:sz w:val="24"/>
            <w:szCs w:val="24"/>
          </w:rPr>
          <w:t>Tablo 4.19.Kriz Döneminde En çok Hangi Sabit Sermayeye Yatırım Gerçekleştirdiniz?</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_Toc491676558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81</w:t>
        </w:r>
        <w:r w:rsidR="00CB656C" w:rsidRPr="00CB656C">
          <w:rPr>
            <w:rStyle w:val="Kpr"/>
            <w:rFonts w:ascii="Times New Roman" w:hAnsi="Times New Roman" w:cs="Times New Roman"/>
            <w:webHidden/>
            <w:sz w:val="24"/>
            <w:szCs w:val="24"/>
          </w:rPr>
          <w:fldChar w:fldCharType="end"/>
        </w:r>
      </w:hyperlink>
    </w:p>
    <w:p w14:paraId="12B930DD" w14:textId="2413BB4C" w:rsidR="00CB656C" w:rsidRPr="00CB656C" w:rsidRDefault="009E13B7" w:rsidP="00CB656C">
      <w:pPr>
        <w:pStyle w:val="T4"/>
        <w:rPr>
          <w:rStyle w:val="Kpr"/>
          <w:rFonts w:ascii="Times New Roman" w:hAnsi="Times New Roman" w:cs="Times New Roman"/>
          <w:sz w:val="24"/>
          <w:szCs w:val="24"/>
        </w:rPr>
      </w:pPr>
      <w:hyperlink w:anchor="_Toc491676559" w:history="1">
        <w:r w:rsidR="00CB656C" w:rsidRPr="00CB656C">
          <w:rPr>
            <w:rStyle w:val="Kpr"/>
            <w:rFonts w:ascii="Times New Roman" w:hAnsi="Times New Roman" w:cs="Times New Roman"/>
            <w:noProof/>
            <w:sz w:val="24"/>
            <w:szCs w:val="24"/>
          </w:rPr>
          <w:t>Tablo 4.20.Kriz Sürecinde Tekstil Dışı Alanlara Yöneldiniz mi?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_Toc491676559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82</w:t>
        </w:r>
        <w:r w:rsidR="00CB656C" w:rsidRPr="00CB656C">
          <w:rPr>
            <w:rStyle w:val="Kpr"/>
            <w:rFonts w:ascii="Times New Roman" w:hAnsi="Times New Roman" w:cs="Times New Roman"/>
            <w:webHidden/>
            <w:sz w:val="24"/>
            <w:szCs w:val="24"/>
          </w:rPr>
          <w:fldChar w:fldCharType="end"/>
        </w:r>
      </w:hyperlink>
    </w:p>
    <w:p w14:paraId="65945790" w14:textId="733CA3D4" w:rsidR="00CB656C" w:rsidRPr="00CB656C" w:rsidRDefault="009E13B7" w:rsidP="00CB656C">
      <w:pPr>
        <w:pStyle w:val="T4"/>
        <w:rPr>
          <w:rStyle w:val="Kpr"/>
          <w:rFonts w:ascii="Times New Roman" w:hAnsi="Times New Roman" w:cs="Times New Roman"/>
          <w:sz w:val="24"/>
          <w:szCs w:val="24"/>
        </w:rPr>
      </w:pPr>
      <w:hyperlink w:anchor="_Toc491676560" w:history="1">
        <w:r w:rsidR="00CB656C" w:rsidRPr="00CB656C">
          <w:rPr>
            <w:rStyle w:val="Kpr"/>
            <w:rFonts w:ascii="Times New Roman" w:hAnsi="Times New Roman" w:cs="Times New Roman"/>
            <w:noProof/>
            <w:sz w:val="24"/>
            <w:szCs w:val="24"/>
          </w:rPr>
          <w:t>Tablo 4.21.Kriz Sürecinde Fason Üretime Geçmeyi Düşündünüz Mü?</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_Toc491676560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82</w:t>
        </w:r>
        <w:r w:rsidR="00CB656C" w:rsidRPr="00CB656C">
          <w:rPr>
            <w:rStyle w:val="Kpr"/>
            <w:rFonts w:ascii="Times New Roman" w:hAnsi="Times New Roman" w:cs="Times New Roman"/>
            <w:webHidden/>
            <w:sz w:val="24"/>
            <w:szCs w:val="24"/>
          </w:rPr>
          <w:fldChar w:fldCharType="end"/>
        </w:r>
      </w:hyperlink>
    </w:p>
    <w:p w14:paraId="06F021E2" w14:textId="7AFA088E" w:rsidR="00CB656C" w:rsidRPr="00CB656C" w:rsidRDefault="009E13B7" w:rsidP="00CB656C">
      <w:pPr>
        <w:pStyle w:val="T4"/>
        <w:rPr>
          <w:rStyle w:val="Kpr"/>
          <w:rFonts w:ascii="Times New Roman" w:hAnsi="Times New Roman" w:cs="Times New Roman"/>
          <w:sz w:val="24"/>
          <w:szCs w:val="24"/>
        </w:rPr>
      </w:pPr>
      <w:hyperlink w:anchor="_Toc491676561" w:history="1">
        <w:r w:rsidR="00CB656C" w:rsidRPr="00CB656C">
          <w:rPr>
            <w:rStyle w:val="Kpr"/>
            <w:rFonts w:ascii="Times New Roman" w:hAnsi="Times New Roman" w:cs="Times New Roman"/>
            <w:noProof/>
            <w:sz w:val="24"/>
            <w:szCs w:val="24"/>
          </w:rPr>
          <w:t>Tablo 4.22.Kriz Sürecinde Yurt İçinde Pazar Payında Azalma Oldu mu?</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_Toc491676561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83</w:t>
        </w:r>
        <w:r w:rsidR="00CB656C" w:rsidRPr="00CB656C">
          <w:rPr>
            <w:rStyle w:val="Kpr"/>
            <w:rFonts w:ascii="Times New Roman" w:hAnsi="Times New Roman" w:cs="Times New Roman"/>
            <w:webHidden/>
            <w:sz w:val="24"/>
            <w:szCs w:val="24"/>
          </w:rPr>
          <w:fldChar w:fldCharType="end"/>
        </w:r>
      </w:hyperlink>
    </w:p>
    <w:p w14:paraId="4550842A" w14:textId="28C08865" w:rsidR="00CB656C" w:rsidRPr="00CB656C" w:rsidRDefault="009E13B7" w:rsidP="00F80E84">
      <w:pPr>
        <w:pStyle w:val="T4"/>
        <w:jc w:val="left"/>
        <w:rPr>
          <w:rStyle w:val="Kpr"/>
          <w:rFonts w:ascii="Times New Roman" w:hAnsi="Times New Roman" w:cs="Times New Roman"/>
          <w:sz w:val="24"/>
          <w:szCs w:val="24"/>
        </w:rPr>
      </w:pPr>
      <w:hyperlink w:anchor="_Toc491676562" w:history="1">
        <w:r w:rsidR="00CB656C" w:rsidRPr="00CB656C">
          <w:rPr>
            <w:rStyle w:val="Kpr"/>
            <w:rFonts w:ascii="Times New Roman" w:hAnsi="Times New Roman" w:cs="Times New Roman"/>
            <w:noProof/>
            <w:sz w:val="24"/>
            <w:szCs w:val="24"/>
          </w:rPr>
          <w:t>Tablo 4.23.Kriz Sürecinde İhracatta Azalma Görüldü mü?(İhracat Yapan Firmalar İçin)</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_Toc491676562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83</w:t>
        </w:r>
        <w:r w:rsidR="00CB656C" w:rsidRPr="00CB656C">
          <w:rPr>
            <w:rStyle w:val="Kpr"/>
            <w:rFonts w:ascii="Times New Roman" w:hAnsi="Times New Roman" w:cs="Times New Roman"/>
            <w:webHidden/>
            <w:sz w:val="24"/>
            <w:szCs w:val="24"/>
          </w:rPr>
          <w:fldChar w:fldCharType="end"/>
        </w:r>
      </w:hyperlink>
    </w:p>
    <w:p w14:paraId="3CEB076A" w14:textId="334A14FD" w:rsidR="00CB656C" w:rsidRPr="00CB656C" w:rsidRDefault="009E13B7" w:rsidP="00F80E84">
      <w:pPr>
        <w:pStyle w:val="T4"/>
        <w:jc w:val="left"/>
        <w:rPr>
          <w:rStyle w:val="Kpr"/>
          <w:rFonts w:ascii="Times New Roman" w:hAnsi="Times New Roman" w:cs="Times New Roman"/>
          <w:sz w:val="24"/>
          <w:szCs w:val="24"/>
        </w:rPr>
      </w:pPr>
      <w:hyperlink w:anchor="_Toc491676563" w:history="1">
        <w:r w:rsidR="00CB656C" w:rsidRPr="00CB656C">
          <w:rPr>
            <w:rStyle w:val="Kpr"/>
            <w:rFonts w:ascii="Times New Roman" w:hAnsi="Times New Roman" w:cs="Times New Roman"/>
            <w:noProof/>
            <w:sz w:val="24"/>
            <w:szCs w:val="24"/>
          </w:rPr>
          <w:t>Tablo 4.24.Küresel Kriz Sürecinden Çıkabilmek İçin Hangi Yöntemleri Uyguladınız?</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_Toc491676563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84</w:t>
        </w:r>
        <w:r w:rsidR="00CB656C" w:rsidRPr="00CB656C">
          <w:rPr>
            <w:rStyle w:val="Kpr"/>
            <w:rFonts w:ascii="Times New Roman" w:hAnsi="Times New Roman" w:cs="Times New Roman"/>
            <w:webHidden/>
            <w:sz w:val="24"/>
            <w:szCs w:val="24"/>
          </w:rPr>
          <w:fldChar w:fldCharType="end"/>
        </w:r>
      </w:hyperlink>
    </w:p>
    <w:p w14:paraId="1F884447" w14:textId="68321A25" w:rsidR="00CB656C" w:rsidRPr="00CB656C" w:rsidRDefault="009E13B7" w:rsidP="00CB656C">
      <w:pPr>
        <w:pStyle w:val="T4"/>
        <w:rPr>
          <w:rStyle w:val="Kpr"/>
          <w:rFonts w:ascii="Times New Roman" w:hAnsi="Times New Roman" w:cs="Times New Roman"/>
          <w:sz w:val="24"/>
          <w:szCs w:val="24"/>
        </w:rPr>
      </w:pPr>
      <w:hyperlink w:anchor="_Toc491676564" w:history="1">
        <w:r w:rsidR="00CB656C" w:rsidRPr="00CB656C">
          <w:rPr>
            <w:rStyle w:val="Kpr"/>
            <w:rFonts w:ascii="Times New Roman" w:hAnsi="Times New Roman" w:cs="Times New Roman"/>
            <w:noProof/>
            <w:sz w:val="24"/>
            <w:szCs w:val="24"/>
          </w:rPr>
          <w:t>Tablo 4.25.Kriz Sonrasında İşletmenin Ölçek Durumu Nasıl Etkilendi?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_Toc491676564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87</w:t>
        </w:r>
        <w:r w:rsidR="00CB656C" w:rsidRPr="00CB656C">
          <w:rPr>
            <w:rStyle w:val="Kpr"/>
            <w:rFonts w:ascii="Times New Roman" w:hAnsi="Times New Roman" w:cs="Times New Roman"/>
            <w:webHidden/>
            <w:sz w:val="24"/>
            <w:szCs w:val="24"/>
          </w:rPr>
          <w:fldChar w:fldCharType="end"/>
        </w:r>
      </w:hyperlink>
    </w:p>
    <w:p w14:paraId="49B0184E" w14:textId="5EF36F53" w:rsidR="00CB656C" w:rsidRPr="00CB656C" w:rsidRDefault="009E13B7" w:rsidP="00CB656C">
      <w:pPr>
        <w:pStyle w:val="T4"/>
        <w:rPr>
          <w:rStyle w:val="Kpr"/>
          <w:rFonts w:ascii="Times New Roman" w:hAnsi="Times New Roman" w:cs="Times New Roman"/>
          <w:sz w:val="24"/>
          <w:szCs w:val="24"/>
        </w:rPr>
      </w:pPr>
      <w:hyperlink w:anchor="_Toc491676565" w:history="1">
        <w:r w:rsidR="00CB656C" w:rsidRPr="00CB656C">
          <w:rPr>
            <w:rStyle w:val="Kpr"/>
            <w:rFonts w:ascii="Times New Roman" w:hAnsi="Times New Roman" w:cs="Times New Roman"/>
            <w:noProof/>
            <w:sz w:val="24"/>
            <w:szCs w:val="24"/>
          </w:rPr>
          <w:t>Tablo 4.26.Krizden Ne gibi Dersler Çıkarttınız?</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_Toc491676565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87</w:t>
        </w:r>
        <w:r w:rsidR="00CB656C" w:rsidRPr="00CB656C">
          <w:rPr>
            <w:rStyle w:val="Kpr"/>
            <w:rFonts w:ascii="Times New Roman" w:hAnsi="Times New Roman" w:cs="Times New Roman"/>
            <w:webHidden/>
            <w:sz w:val="24"/>
            <w:szCs w:val="24"/>
          </w:rPr>
          <w:fldChar w:fldCharType="end"/>
        </w:r>
      </w:hyperlink>
    </w:p>
    <w:p w14:paraId="03A1513D" w14:textId="4FA8DBC4" w:rsidR="00CB656C" w:rsidRPr="00CB656C" w:rsidRDefault="009E13B7" w:rsidP="00CB656C">
      <w:pPr>
        <w:pStyle w:val="T4"/>
        <w:rPr>
          <w:rStyle w:val="Kpr"/>
          <w:rFonts w:ascii="Times New Roman" w:hAnsi="Times New Roman" w:cs="Times New Roman"/>
          <w:sz w:val="24"/>
          <w:szCs w:val="24"/>
        </w:rPr>
      </w:pPr>
      <w:hyperlink w:anchor="_Toc491676566" w:history="1">
        <w:r w:rsidR="00CB656C" w:rsidRPr="00CB656C">
          <w:rPr>
            <w:rStyle w:val="Kpr"/>
            <w:rFonts w:ascii="Times New Roman" w:hAnsi="Times New Roman" w:cs="Times New Roman"/>
            <w:noProof/>
            <w:sz w:val="24"/>
            <w:szCs w:val="24"/>
          </w:rPr>
          <w:t>Tablo.4.27.Anket Cevaplarının İstatistiksel Anlamlılık Testi</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_Toc491676566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89</w:t>
        </w:r>
        <w:r w:rsidR="00CB656C" w:rsidRPr="00CB656C">
          <w:rPr>
            <w:rStyle w:val="Kpr"/>
            <w:rFonts w:ascii="Times New Roman" w:hAnsi="Times New Roman" w:cs="Times New Roman"/>
            <w:webHidden/>
            <w:sz w:val="24"/>
            <w:szCs w:val="24"/>
          </w:rPr>
          <w:fldChar w:fldCharType="end"/>
        </w:r>
      </w:hyperlink>
    </w:p>
    <w:p w14:paraId="5EB65006" w14:textId="59E44B3C" w:rsidR="00CB656C" w:rsidRPr="00CB656C" w:rsidRDefault="009E13B7" w:rsidP="00CB656C">
      <w:pPr>
        <w:pStyle w:val="T4"/>
        <w:rPr>
          <w:rStyle w:val="Kpr"/>
          <w:rFonts w:ascii="Times New Roman" w:hAnsi="Times New Roman" w:cs="Times New Roman"/>
          <w:sz w:val="24"/>
          <w:szCs w:val="24"/>
        </w:rPr>
      </w:pPr>
      <w:hyperlink w:anchor="_Toc491676567" w:history="1">
        <w:r w:rsidR="00CB656C" w:rsidRPr="00CB656C">
          <w:rPr>
            <w:rStyle w:val="Kpr"/>
            <w:rFonts w:ascii="Times New Roman" w:hAnsi="Times New Roman" w:cs="Times New Roman"/>
            <w:noProof/>
            <w:sz w:val="24"/>
            <w:szCs w:val="24"/>
          </w:rPr>
          <w:t>Tablo 4.28. Kriz Sürecinde Pazar Kaybı Yaşadınız mı?</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_Toc491676567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90</w:t>
        </w:r>
        <w:r w:rsidR="00CB656C" w:rsidRPr="00CB656C">
          <w:rPr>
            <w:rStyle w:val="Kpr"/>
            <w:rFonts w:ascii="Times New Roman" w:hAnsi="Times New Roman" w:cs="Times New Roman"/>
            <w:webHidden/>
            <w:sz w:val="24"/>
            <w:szCs w:val="24"/>
          </w:rPr>
          <w:fldChar w:fldCharType="end"/>
        </w:r>
      </w:hyperlink>
    </w:p>
    <w:p w14:paraId="1328DF3B" w14:textId="44B33BDA" w:rsidR="00CB656C" w:rsidRPr="00CB656C" w:rsidRDefault="009E13B7" w:rsidP="00CB656C">
      <w:pPr>
        <w:pStyle w:val="T4"/>
        <w:rPr>
          <w:rStyle w:val="Kpr"/>
          <w:rFonts w:ascii="Times New Roman" w:hAnsi="Times New Roman" w:cs="Times New Roman"/>
          <w:sz w:val="24"/>
          <w:szCs w:val="24"/>
        </w:rPr>
      </w:pPr>
      <w:hyperlink w:anchor="_Toc491676568" w:history="1">
        <w:r w:rsidR="00CB656C" w:rsidRPr="00CB656C">
          <w:rPr>
            <w:rStyle w:val="Kpr"/>
            <w:rFonts w:ascii="Times New Roman" w:hAnsi="Times New Roman" w:cs="Times New Roman"/>
            <w:noProof/>
            <w:sz w:val="24"/>
            <w:szCs w:val="24"/>
          </w:rPr>
          <w:t>Tablo  4.29. Kriz Sürecinde En Çok Hangi Piyasada Satışlarınız Düştü?</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_Toc491676568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91</w:t>
        </w:r>
        <w:r w:rsidR="00CB656C" w:rsidRPr="00CB656C">
          <w:rPr>
            <w:rStyle w:val="Kpr"/>
            <w:rFonts w:ascii="Times New Roman" w:hAnsi="Times New Roman" w:cs="Times New Roman"/>
            <w:webHidden/>
            <w:sz w:val="24"/>
            <w:szCs w:val="24"/>
          </w:rPr>
          <w:fldChar w:fldCharType="end"/>
        </w:r>
      </w:hyperlink>
    </w:p>
    <w:p w14:paraId="2208A73D" w14:textId="055B8669" w:rsidR="00CB656C" w:rsidRPr="00CB656C" w:rsidRDefault="009E13B7" w:rsidP="00CB656C">
      <w:pPr>
        <w:pStyle w:val="T4"/>
        <w:rPr>
          <w:rStyle w:val="Kpr"/>
          <w:rFonts w:ascii="Times New Roman" w:hAnsi="Times New Roman" w:cs="Times New Roman"/>
          <w:sz w:val="24"/>
          <w:szCs w:val="24"/>
        </w:rPr>
      </w:pPr>
      <w:hyperlink w:anchor="_Toc491676569" w:history="1">
        <w:r w:rsidR="00CB656C" w:rsidRPr="00CB656C">
          <w:rPr>
            <w:rStyle w:val="Kpr"/>
            <w:rFonts w:ascii="Times New Roman" w:hAnsi="Times New Roman" w:cs="Times New Roman"/>
            <w:noProof/>
            <w:sz w:val="24"/>
            <w:szCs w:val="24"/>
          </w:rPr>
          <w:t>Tablo 4.30. Krizin Krizden Çıkma Stratejileri ve Çıkarılan Dersler</w:t>
        </w:r>
        <w:r w:rsidR="00CB656C" w:rsidRPr="00CB656C">
          <w:rPr>
            <w:rStyle w:val="Kpr"/>
            <w:rFonts w:ascii="Times New Roman" w:hAnsi="Times New Roman" w:cs="Times New Roman"/>
            <w:webHidden/>
            <w:sz w:val="24"/>
            <w:szCs w:val="24"/>
          </w:rPr>
          <w:tab/>
        </w:r>
        <w:r w:rsidR="00CB656C" w:rsidRPr="00CB656C">
          <w:rPr>
            <w:rStyle w:val="Kpr"/>
            <w:rFonts w:ascii="Times New Roman" w:hAnsi="Times New Roman" w:cs="Times New Roman"/>
            <w:webHidden/>
            <w:sz w:val="24"/>
            <w:szCs w:val="24"/>
          </w:rPr>
          <w:fldChar w:fldCharType="begin"/>
        </w:r>
        <w:r w:rsidR="00CB656C" w:rsidRPr="00CB656C">
          <w:rPr>
            <w:rStyle w:val="Kpr"/>
            <w:rFonts w:ascii="Times New Roman" w:hAnsi="Times New Roman" w:cs="Times New Roman"/>
            <w:webHidden/>
            <w:sz w:val="24"/>
            <w:szCs w:val="24"/>
          </w:rPr>
          <w:instrText xml:space="preserve"> PAGEREF _Toc491676569 \h </w:instrText>
        </w:r>
        <w:r w:rsidR="00CB656C" w:rsidRPr="00CB656C">
          <w:rPr>
            <w:rStyle w:val="Kpr"/>
            <w:rFonts w:ascii="Times New Roman" w:hAnsi="Times New Roman" w:cs="Times New Roman"/>
            <w:webHidden/>
            <w:sz w:val="24"/>
            <w:szCs w:val="24"/>
          </w:rPr>
        </w:r>
        <w:r w:rsidR="00CB656C" w:rsidRPr="00CB656C">
          <w:rPr>
            <w:rStyle w:val="Kpr"/>
            <w:rFonts w:ascii="Times New Roman" w:hAnsi="Times New Roman" w:cs="Times New Roman"/>
            <w:webHidden/>
            <w:sz w:val="24"/>
            <w:szCs w:val="24"/>
          </w:rPr>
          <w:fldChar w:fldCharType="separate"/>
        </w:r>
        <w:r w:rsidR="00DB55E5">
          <w:rPr>
            <w:rStyle w:val="Kpr"/>
            <w:rFonts w:ascii="Times New Roman" w:hAnsi="Times New Roman" w:cs="Times New Roman"/>
            <w:noProof/>
            <w:webHidden/>
            <w:sz w:val="24"/>
            <w:szCs w:val="24"/>
          </w:rPr>
          <w:t>92</w:t>
        </w:r>
        <w:r w:rsidR="00CB656C" w:rsidRPr="00CB656C">
          <w:rPr>
            <w:rStyle w:val="Kpr"/>
            <w:rFonts w:ascii="Times New Roman" w:hAnsi="Times New Roman" w:cs="Times New Roman"/>
            <w:webHidden/>
            <w:sz w:val="24"/>
            <w:szCs w:val="24"/>
          </w:rPr>
          <w:fldChar w:fldCharType="end"/>
        </w:r>
      </w:hyperlink>
    </w:p>
    <w:p w14:paraId="1C5C2C4D" w14:textId="77777777" w:rsidR="00C673BD" w:rsidRPr="00CB656C" w:rsidRDefault="00553B3A" w:rsidP="00CB656C">
      <w:pPr>
        <w:pStyle w:val="T4"/>
        <w:rPr>
          <w:rStyle w:val="Kpr"/>
          <w:rFonts w:ascii="Times New Roman" w:hAnsi="Times New Roman" w:cs="Times New Roman"/>
          <w:noProof/>
          <w:sz w:val="24"/>
          <w:szCs w:val="24"/>
        </w:rPr>
      </w:pPr>
      <w:r w:rsidRPr="00CB656C">
        <w:rPr>
          <w:rStyle w:val="Kpr"/>
          <w:rFonts w:ascii="Times New Roman" w:hAnsi="Times New Roman" w:cs="Times New Roman"/>
          <w:noProof/>
          <w:sz w:val="24"/>
          <w:szCs w:val="24"/>
        </w:rPr>
        <w:fldChar w:fldCharType="end"/>
      </w:r>
    </w:p>
    <w:p w14:paraId="0D204695" w14:textId="77777777" w:rsidR="000D0473" w:rsidRPr="00CB656C" w:rsidRDefault="000D0473" w:rsidP="00CB656C">
      <w:pPr>
        <w:pStyle w:val="T4"/>
        <w:rPr>
          <w:rStyle w:val="Kpr"/>
          <w:rFonts w:ascii="Times New Roman" w:hAnsi="Times New Roman" w:cs="Times New Roman"/>
          <w:noProof/>
          <w:sz w:val="24"/>
          <w:szCs w:val="24"/>
        </w:rPr>
      </w:pPr>
    </w:p>
    <w:p w14:paraId="77CE374E" w14:textId="77777777" w:rsidR="00C208D7" w:rsidRDefault="00C208D7" w:rsidP="00C208D7">
      <w:pPr>
        <w:rPr>
          <w:lang w:eastAsia="tr-TR"/>
        </w:rPr>
      </w:pPr>
    </w:p>
    <w:p w14:paraId="3D2C9EA7" w14:textId="77777777" w:rsidR="00C208D7" w:rsidRDefault="00C208D7" w:rsidP="00C208D7">
      <w:pPr>
        <w:rPr>
          <w:lang w:eastAsia="tr-TR"/>
        </w:rPr>
      </w:pPr>
    </w:p>
    <w:p w14:paraId="7FCE66C7" w14:textId="77777777" w:rsidR="00524CFA" w:rsidRDefault="00524CFA" w:rsidP="00C208D7">
      <w:pPr>
        <w:rPr>
          <w:lang w:eastAsia="tr-TR"/>
        </w:rPr>
      </w:pPr>
    </w:p>
    <w:p w14:paraId="2C49CE24" w14:textId="77777777" w:rsidR="00524CFA" w:rsidRDefault="00524CFA" w:rsidP="00C208D7">
      <w:pPr>
        <w:rPr>
          <w:lang w:eastAsia="tr-TR"/>
        </w:rPr>
      </w:pPr>
    </w:p>
    <w:p w14:paraId="2675F97F" w14:textId="77777777" w:rsidR="00524CFA" w:rsidRDefault="00524CFA" w:rsidP="00C208D7">
      <w:pPr>
        <w:rPr>
          <w:lang w:eastAsia="tr-TR"/>
        </w:rPr>
      </w:pPr>
    </w:p>
    <w:p w14:paraId="16F13C61" w14:textId="77777777" w:rsidR="00524CFA" w:rsidRDefault="00524CFA" w:rsidP="00C208D7">
      <w:pPr>
        <w:rPr>
          <w:lang w:eastAsia="tr-TR"/>
        </w:rPr>
      </w:pPr>
    </w:p>
    <w:p w14:paraId="3FA61467" w14:textId="77777777" w:rsidR="00524CFA" w:rsidRDefault="00524CFA" w:rsidP="00C208D7">
      <w:pPr>
        <w:rPr>
          <w:lang w:eastAsia="tr-TR"/>
        </w:rPr>
      </w:pPr>
    </w:p>
    <w:p w14:paraId="616991FA" w14:textId="77777777" w:rsidR="00524CFA" w:rsidRDefault="00524CFA" w:rsidP="00C208D7">
      <w:pPr>
        <w:rPr>
          <w:lang w:eastAsia="tr-TR"/>
        </w:rPr>
      </w:pPr>
    </w:p>
    <w:p w14:paraId="2A120681" w14:textId="77777777" w:rsidR="00524CFA" w:rsidRDefault="00524CFA" w:rsidP="00C208D7">
      <w:pPr>
        <w:rPr>
          <w:lang w:eastAsia="tr-TR"/>
        </w:rPr>
      </w:pPr>
    </w:p>
    <w:p w14:paraId="10903ECF" w14:textId="77777777" w:rsidR="00524CFA" w:rsidRDefault="00524CFA" w:rsidP="00C208D7">
      <w:pPr>
        <w:rPr>
          <w:lang w:eastAsia="tr-TR"/>
        </w:rPr>
      </w:pPr>
    </w:p>
    <w:p w14:paraId="08C64AAB" w14:textId="77777777" w:rsidR="00524CFA" w:rsidRDefault="00524CFA" w:rsidP="00C208D7">
      <w:pPr>
        <w:rPr>
          <w:lang w:eastAsia="tr-TR"/>
        </w:rPr>
      </w:pPr>
    </w:p>
    <w:p w14:paraId="3A2B2FD4" w14:textId="77777777" w:rsidR="00524CFA" w:rsidRDefault="00524CFA" w:rsidP="00C208D7">
      <w:pPr>
        <w:rPr>
          <w:lang w:eastAsia="tr-TR"/>
        </w:rPr>
      </w:pPr>
    </w:p>
    <w:p w14:paraId="25D6AA37" w14:textId="77777777" w:rsidR="00524CFA" w:rsidRDefault="00524CFA" w:rsidP="00C208D7">
      <w:pPr>
        <w:rPr>
          <w:lang w:eastAsia="tr-TR"/>
        </w:rPr>
      </w:pPr>
    </w:p>
    <w:p w14:paraId="42BC0823" w14:textId="77777777" w:rsidR="007415B7" w:rsidRDefault="007415B7" w:rsidP="00C208D7">
      <w:pPr>
        <w:rPr>
          <w:lang w:eastAsia="tr-TR"/>
        </w:rPr>
      </w:pPr>
    </w:p>
    <w:p w14:paraId="73CF351F" w14:textId="77777777" w:rsidR="00C208D7" w:rsidRPr="00C208D7" w:rsidRDefault="00C208D7" w:rsidP="00C208D7">
      <w:pPr>
        <w:rPr>
          <w:lang w:eastAsia="tr-TR"/>
        </w:rPr>
      </w:pPr>
    </w:p>
    <w:p w14:paraId="171C5314" w14:textId="77777777" w:rsidR="004C2C8D" w:rsidRDefault="0053343F" w:rsidP="00F672DD">
      <w:pPr>
        <w:pStyle w:val="Balk1"/>
        <w:rPr>
          <w:rFonts w:eastAsia="Times New Roman"/>
          <w:lang w:eastAsia="tr-TR"/>
        </w:rPr>
      </w:pPr>
      <w:bookmarkStart w:id="11" w:name="_Toc494842073"/>
      <w:r w:rsidRPr="008C1251">
        <w:rPr>
          <w:rFonts w:eastAsia="Times New Roman"/>
          <w:lang w:eastAsia="tr-TR"/>
        </w:rPr>
        <w:lastRenderedPageBreak/>
        <w:t xml:space="preserve">ŞEKİLLER </w:t>
      </w:r>
      <w:r w:rsidR="00C673BD" w:rsidRPr="008C1251">
        <w:rPr>
          <w:rFonts w:eastAsia="Times New Roman"/>
          <w:lang w:eastAsia="tr-TR"/>
        </w:rPr>
        <w:t xml:space="preserve"> DİZİNİ</w:t>
      </w:r>
      <w:bookmarkEnd w:id="11"/>
    </w:p>
    <w:p w14:paraId="34ABD639" w14:textId="77777777" w:rsidR="00F672DD" w:rsidRPr="00F672DD" w:rsidRDefault="00F672DD" w:rsidP="00F672DD">
      <w:pPr>
        <w:rPr>
          <w:lang w:eastAsia="tr-TR"/>
        </w:rPr>
      </w:pPr>
    </w:p>
    <w:p w14:paraId="3F4605C6" w14:textId="77777777" w:rsidR="004A394C" w:rsidRPr="004A394C" w:rsidRDefault="00553B3A" w:rsidP="004A394C">
      <w:pPr>
        <w:pStyle w:val="ekillerTablosu"/>
        <w:tabs>
          <w:tab w:val="left" w:pos="7836"/>
          <w:tab w:val="right" w:leader="dot" w:pos="8494"/>
        </w:tabs>
        <w:spacing w:line="360" w:lineRule="auto"/>
        <w:jc w:val="both"/>
        <w:rPr>
          <w:rFonts w:asciiTheme="minorHAnsi" w:eastAsiaTheme="minorEastAsia" w:hAnsiTheme="minorHAnsi"/>
          <w:b w:val="0"/>
          <w:noProof/>
          <w:sz w:val="22"/>
          <w:szCs w:val="22"/>
          <w:lang w:eastAsia="tr-TR"/>
        </w:rPr>
      </w:pPr>
      <w:r w:rsidRPr="00266920">
        <w:rPr>
          <w:rFonts w:eastAsia="Times New Roman" w:cs="Times New Roman"/>
          <w:b w:val="0"/>
          <w:szCs w:val="24"/>
          <w:lang w:eastAsia="tr-TR"/>
        </w:rPr>
        <w:fldChar w:fldCharType="begin"/>
      </w:r>
      <w:r w:rsidRPr="00266920">
        <w:rPr>
          <w:rFonts w:eastAsia="Times New Roman" w:cs="Times New Roman"/>
          <w:b w:val="0"/>
          <w:szCs w:val="24"/>
          <w:lang w:eastAsia="tr-TR"/>
        </w:rPr>
        <w:instrText xml:space="preserve"> TOC \h \z \t "Şekiller Tablosu" \c </w:instrText>
      </w:r>
      <w:r w:rsidRPr="00266920">
        <w:rPr>
          <w:rFonts w:eastAsia="Times New Roman" w:cs="Times New Roman"/>
          <w:b w:val="0"/>
          <w:szCs w:val="24"/>
          <w:lang w:eastAsia="tr-TR"/>
        </w:rPr>
        <w:fldChar w:fldCharType="separate"/>
      </w:r>
    </w:p>
    <w:p w14:paraId="7C585830" w14:textId="6D27B528"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09" w:history="1">
        <w:r w:rsidR="004A394C" w:rsidRPr="004A394C">
          <w:rPr>
            <w:rStyle w:val="Kpr"/>
            <w:b w:val="0"/>
            <w:noProof/>
          </w:rPr>
          <w:t>Şekil 1.1.2000-2016 Dünyanın Büyüme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_Toc489893809 \h </w:instrText>
        </w:r>
        <w:r w:rsidR="004A394C" w:rsidRPr="004A394C">
          <w:rPr>
            <w:b w:val="0"/>
            <w:noProof/>
            <w:webHidden/>
          </w:rPr>
        </w:r>
        <w:r w:rsidR="004A394C" w:rsidRPr="004A394C">
          <w:rPr>
            <w:b w:val="0"/>
            <w:noProof/>
            <w:webHidden/>
          </w:rPr>
          <w:fldChar w:fldCharType="separate"/>
        </w:r>
        <w:r w:rsidR="00DB55E5">
          <w:rPr>
            <w:b w:val="0"/>
            <w:noProof/>
            <w:webHidden/>
          </w:rPr>
          <w:t>8</w:t>
        </w:r>
        <w:r w:rsidR="004A394C" w:rsidRPr="004A394C">
          <w:rPr>
            <w:b w:val="0"/>
            <w:noProof/>
            <w:webHidden/>
          </w:rPr>
          <w:fldChar w:fldCharType="end"/>
        </w:r>
      </w:hyperlink>
    </w:p>
    <w:p w14:paraId="643C32C7" w14:textId="501EBD3C"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0" w:history="1">
        <w:r w:rsidR="004A394C" w:rsidRPr="004A394C">
          <w:rPr>
            <w:rStyle w:val="Kpr"/>
            <w:b w:val="0"/>
            <w:noProof/>
          </w:rPr>
          <w:t>Şekil 1.2.2000-2015 Gelişmiş ve Gelişmekte Olan Ülkelerin Büyüme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_Toc489893810 \h </w:instrText>
        </w:r>
        <w:r w:rsidR="004A394C" w:rsidRPr="004A394C">
          <w:rPr>
            <w:b w:val="0"/>
            <w:noProof/>
            <w:webHidden/>
          </w:rPr>
        </w:r>
        <w:r w:rsidR="004A394C" w:rsidRPr="004A394C">
          <w:rPr>
            <w:b w:val="0"/>
            <w:noProof/>
            <w:webHidden/>
          </w:rPr>
          <w:fldChar w:fldCharType="separate"/>
        </w:r>
        <w:r w:rsidR="00DB55E5">
          <w:rPr>
            <w:b w:val="0"/>
            <w:noProof/>
            <w:webHidden/>
          </w:rPr>
          <w:t>9</w:t>
        </w:r>
        <w:r w:rsidR="004A394C" w:rsidRPr="004A394C">
          <w:rPr>
            <w:b w:val="0"/>
            <w:noProof/>
            <w:webHidden/>
          </w:rPr>
          <w:fldChar w:fldCharType="end"/>
        </w:r>
      </w:hyperlink>
    </w:p>
    <w:p w14:paraId="7474FA8B" w14:textId="500AF7F5"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1" w:history="1">
        <w:r w:rsidR="004A394C" w:rsidRPr="004A394C">
          <w:rPr>
            <w:rStyle w:val="Kpr"/>
            <w:b w:val="0"/>
            <w:noProof/>
          </w:rPr>
          <w:t>Şekil 1.3.2000-2015 Gelişmiş ve Gelişmekte Olan Ülkelerin Dünya   Büyümesindeki Payı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_Toc489893811 \h </w:instrText>
        </w:r>
        <w:r w:rsidR="004A394C" w:rsidRPr="004A394C">
          <w:rPr>
            <w:b w:val="0"/>
            <w:noProof/>
            <w:webHidden/>
          </w:rPr>
        </w:r>
        <w:r w:rsidR="004A394C" w:rsidRPr="004A394C">
          <w:rPr>
            <w:b w:val="0"/>
            <w:noProof/>
            <w:webHidden/>
          </w:rPr>
          <w:fldChar w:fldCharType="separate"/>
        </w:r>
        <w:r w:rsidR="00DB55E5">
          <w:rPr>
            <w:b w:val="0"/>
            <w:noProof/>
            <w:webHidden/>
          </w:rPr>
          <w:t>12</w:t>
        </w:r>
        <w:r w:rsidR="004A394C" w:rsidRPr="004A394C">
          <w:rPr>
            <w:b w:val="0"/>
            <w:noProof/>
            <w:webHidden/>
          </w:rPr>
          <w:fldChar w:fldCharType="end"/>
        </w:r>
      </w:hyperlink>
    </w:p>
    <w:p w14:paraId="46BCA92C" w14:textId="154863D2"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2" w:history="1">
        <w:r w:rsidR="004A394C" w:rsidRPr="004A394C">
          <w:rPr>
            <w:rStyle w:val="Kpr"/>
            <w:b w:val="0"/>
            <w:noProof/>
          </w:rPr>
          <w:t>Şekil 1.4.2000-2016 Dünya İhracat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_Toc489893812 \h </w:instrText>
        </w:r>
        <w:r w:rsidR="004A394C" w:rsidRPr="004A394C">
          <w:rPr>
            <w:b w:val="0"/>
            <w:noProof/>
            <w:webHidden/>
          </w:rPr>
        </w:r>
        <w:r w:rsidR="004A394C" w:rsidRPr="004A394C">
          <w:rPr>
            <w:b w:val="0"/>
            <w:noProof/>
            <w:webHidden/>
          </w:rPr>
          <w:fldChar w:fldCharType="separate"/>
        </w:r>
        <w:r w:rsidR="00DB55E5">
          <w:rPr>
            <w:b w:val="0"/>
            <w:noProof/>
            <w:webHidden/>
          </w:rPr>
          <w:t>13</w:t>
        </w:r>
        <w:r w:rsidR="004A394C" w:rsidRPr="004A394C">
          <w:rPr>
            <w:b w:val="0"/>
            <w:noProof/>
            <w:webHidden/>
          </w:rPr>
          <w:fldChar w:fldCharType="end"/>
        </w:r>
      </w:hyperlink>
    </w:p>
    <w:p w14:paraId="4EB2CE6E" w14:textId="0C876AC0"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3" w:history="1">
        <w:r w:rsidR="004A394C" w:rsidRPr="004A394C">
          <w:rPr>
            <w:rStyle w:val="Kpr"/>
            <w:b w:val="0"/>
            <w:noProof/>
          </w:rPr>
          <w:t>Şekil 1.5.2000-2015 Gelişmiş ve Gelişmekte Olan Ülkelerin İhracat Hacmi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_Toc489893813 \h </w:instrText>
        </w:r>
        <w:r w:rsidR="004A394C" w:rsidRPr="004A394C">
          <w:rPr>
            <w:b w:val="0"/>
            <w:noProof/>
            <w:webHidden/>
          </w:rPr>
        </w:r>
        <w:r w:rsidR="004A394C" w:rsidRPr="004A394C">
          <w:rPr>
            <w:b w:val="0"/>
            <w:noProof/>
            <w:webHidden/>
          </w:rPr>
          <w:fldChar w:fldCharType="separate"/>
        </w:r>
        <w:r w:rsidR="00DB55E5">
          <w:rPr>
            <w:b w:val="0"/>
            <w:noProof/>
            <w:webHidden/>
          </w:rPr>
          <w:t>14</w:t>
        </w:r>
        <w:r w:rsidR="004A394C" w:rsidRPr="004A394C">
          <w:rPr>
            <w:b w:val="0"/>
            <w:noProof/>
            <w:webHidden/>
          </w:rPr>
          <w:fldChar w:fldCharType="end"/>
        </w:r>
      </w:hyperlink>
    </w:p>
    <w:p w14:paraId="3CA63CCF" w14:textId="060159A3"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4" w:history="1">
        <w:r w:rsidR="004A394C" w:rsidRPr="004A394C">
          <w:rPr>
            <w:rStyle w:val="Kpr"/>
            <w:b w:val="0"/>
            <w:noProof/>
          </w:rPr>
          <w:t>Şekil 1.6.2000-2016 Dünya İthalat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_Toc489893814 \h </w:instrText>
        </w:r>
        <w:r w:rsidR="004A394C" w:rsidRPr="004A394C">
          <w:rPr>
            <w:b w:val="0"/>
            <w:noProof/>
            <w:webHidden/>
          </w:rPr>
        </w:r>
        <w:r w:rsidR="004A394C" w:rsidRPr="004A394C">
          <w:rPr>
            <w:b w:val="0"/>
            <w:noProof/>
            <w:webHidden/>
          </w:rPr>
          <w:fldChar w:fldCharType="separate"/>
        </w:r>
        <w:r w:rsidR="00DB55E5">
          <w:rPr>
            <w:b w:val="0"/>
            <w:noProof/>
            <w:webHidden/>
          </w:rPr>
          <w:t>16</w:t>
        </w:r>
        <w:r w:rsidR="004A394C" w:rsidRPr="004A394C">
          <w:rPr>
            <w:b w:val="0"/>
            <w:noProof/>
            <w:webHidden/>
          </w:rPr>
          <w:fldChar w:fldCharType="end"/>
        </w:r>
      </w:hyperlink>
    </w:p>
    <w:p w14:paraId="5077ABC9" w14:textId="1484575E"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5" w:history="1">
        <w:r w:rsidR="004A394C" w:rsidRPr="004A394C">
          <w:rPr>
            <w:rStyle w:val="Kpr"/>
            <w:b w:val="0"/>
            <w:noProof/>
          </w:rPr>
          <w:t>Şekil 1.7.2000-2015 Gelişmiş ve Gelişmekte Olan Ülkelerin İthalat  Hacmi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_Toc489893815 \h </w:instrText>
        </w:r>
        <w:r w:rsidR="004A394C" w:rsidRPr="004A394C">
          <w:rPr>
            <w:b w:val="0"/>
            <w:noProof/>
            <w:webHidden/>
          </w:rPr>
        </w:r>
        <w:r w:rsidR="004A394C" w:rsidRPr="004A394C">
          <w:rPr>
            <w:b w:val="0"/>
            <w:noProof/>
            <w:webHidden/>
          </w:rPr>
          <w:fldChar w:fldCharType="separate"/>
        </w:r>
        <w:r w:rsidR="00DB55E5">
          <w:rPr>
            <w:b w:val="0"/>
            <w:noProof/>
            <w:webHidden/>
          </w:rPr>
          <w:t>16</w:t>
        </w:r>
        <w:r w:rsidR="004A394C" w:rsidRPr="004A394C">
          <w:rPr>
            <w:b w:val="0"/>
            <w:noProof/>
            <w:webHidden/>
          </w:rPr>
          <w:fldChar w:fldCharType="end"/>
        </w:r>
      </w:hyperlink>
    </w:p>
    <w:p w14:paraId="1A062F04" w14:textId="28321048"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6" w:history="1">
        <w:r w:rsidR="004A394C" w:rsidRPr="004A394C">
          <w:rPr>
            <w:rStyle w:val="Kpr"/>
            <w:b w:val="0"/>
            <w:noProof/>
          </w:rPr>
          <w:t>Şekil 1.8.2000-2015 Gelişmiş ve Gelişmekte Olan Ülkelerin Ticaret Hacmi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_Toc489893816 \h </w:instrText>
        </w:r>
        <w:r w:rsidR="004A394C" w:rsidRPr="004A394C">
          <w:rPr>
            <w:b w:val="0"/>
            <w:noProof/>
            <w:webHidden/>
          </w:rPr>
        </w:r>
        <w:r w:rsidR="004A394C" w:rsidRPr="004A394C">
          <w:rPr>
            <w:b w:val="0"/>
            <w:noProof/>
            <w:webHidden/>
          </w:rPr>
          <w:fldChar w:fldCharType="separate"/>
        </w:r>
        <w:r w:rsidR="00DB55E5">
          <w:rPr>
            <w:b w:val="0"/>
            <w:noProof/>
            <w:webHidden/>
          </w:rPr>
          <w:t>17</w:t>
        </w:r>
        <w:r w:rsidR="004A394C" w:rsidRPr="004A394C">
          <w:rPr>
            <w:b w:val="0"/>
            <w:noProof/>
            <w:webHidden/>
          </w:rPr>
          <w:fldChar w:fldCharType="end"/>
        </w:r>
      </w:hyperlink>
    </w:p>
    <w:p w14:paraId="7A465CA1" w14:textId="64E9CB0E"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7" w:history="1">
        <w:r w:rsidR="004A394C" w:rsidRPr="004A394C">
          <w:rPr>
            <w:rStyle w:val="Kpr"/>
            <w:b w:val="0"/>
            <w:noProof/>
          </w:rPr>
          <w:t>Şekil 1.9.2000-2016 Dünya İşsizlik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_Toc489893817 \h </w:instrText>
        </w:r>
        <w:r w:rsidR="004A394C" w:rsidRPr="004A394C">
          <w:rPr>
            <w:b w:val="0"/>
            <w:noProof/>
            <w:webHidden/>
          </w:rPr>
        </w:r>
        <w:r w:rsidR="004A394C" w:rsidRPr="004A394C">
          <w:rPr>
            <w:b w:val="0"/>
            <w:noProof/>
            <w:webHidden/>
          </w:rPr>
          <w:fldChar w:fldCharType="separate"/>
        </w:r>
        <w:r w:rsidR="00DB55E5">
          <w:rPr>
            <w:b w:val="0"/>
            <w:noProof/>
            <w:webHidden/>
          </w:rPr>
          <w:t>18</w:t>
        </w:r>
        <w:r w:rsidR="004A394C" w:rsidRPr="004A394C">
          <w:rPr>
            <w:b w:val="0"/>
            <w:noProof/>
            <w:webHidden/>
          </w:rPr>
          <w:fldChar w:fldCharType="end"/>
        </w:r>
      </w:hyperlink>
    </w:p>
    <w:p w14:paraId="785C84D2" w14:textId="7685F9E6"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8" w:history="1">
        <w:r w:rsidR="004A394C" w:rsidRPr="004A394C">
          <w:rPr>
            <w:rStyle w:val="Kpr"/>
            <w:b w:val="0"/>
            <w:noProof/>
          </w:rPr>
          <w:t>Şekil 1.10.2000-2016 Dünya Enflasyon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_Toc489893818 \h </w:instrText>
        </w:r>
        <w:r w:rsidR="004A394C" w:rsidRPr="004A394C">
          <w:rPr>
            <w:b w:val="0"/>
            <w:noProof/>
            <w:webHidden/>
          </w:rPr>
        </w:r>
        <w:r w:rsidR="004A394C" w:rsidRPr="004A394C">
          <w:rPr>
            <w:b w:val="0"/>
            <w:noProof/>
            <w:webHidden/>
          </w:rPr>
          <w:fldChar w:fldCharType="separate"/>
        </w:r>
        <w:r w:rsidR="00DB55E5">
          <w:rPr>
            <w:b w:val="0"/>
            <w:noProof/>
            <w:webHidden/>
          </w:rPr>
          <w:t>19</w:t>
        </w:r>
        <w:r w:rsidR="004A394C" w:rsidRPr="004A394C">
          <w:rPr>
            <w:b w:val="0"/>
            <w:noProof/>
            <w:webHidden/>
          </w:rPr>
          <w:fldChar w:fldCharType="end"/>
        </w:r>
      </w:hyperlink>
    </w:p>
    <w:p w14:paraId="106061B4" w14:textId="465C9D1F"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19" w:history="1">
        <w:r w:rsidR="004A394C" w:rsidRPr="004A394C">
          <w:rPr>
            <w:rStyle w:val="Kpr"/>
            <w:b w:val="0"/>
            <w:noProof/>
          </w:rPr>
          <w:t>Şekil 1.11.2000-2015 Gelişmiş ve Gelişmekte Olan Ülkelerin Enflasyon Oranı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_Toc489893819 \h </w:instrText>
        </w:r>
        <w:r w:rsidR="004A394C" w:rsidRPr="004A394C">
          <w:rPr>
            <w:b w:val="0"/>
            <w:noProof/>
            <w:webHidden/>
          </w:rPr>
        </w:r>
        <w:r w:rsidR="004A394C" w:rsidRPr="004A394C">
          <w:rPr>
            <w:b w:val="0"/>
            <w:noProof/>
            <w:webHidden/>
          </w:rPr>
          <w:fldChar w:fldCharType="separate"/>
        </w:r>
        <w:r w:rsidR="00DB55E5">
          <w:rPr>
            <w:b w:val="0"/>
            <w:noProof/>
            <w:webHidden/>
          </w:rPr>
          <w:t>20</w:t>
        </w:r>
        <w:r w:rsidR="004A394C" w:rsidRPr="004A394C">
          <w:rPr>
            <w:b w:val="0"/>
            <w:noProof/>
            <w:webHidden/>
          </w:rPr>
          <w:fldChar w:fldCharType="end"/>
        </w:r>
      </w:hyperlink>
    </w:p>
    <w:p w14:paraId="5C910224" w14:textId="488D5A25"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20" w:history="1">
        <w:r w:rsidR="004A394C" w:rsidRPr="004A394C">
          <w:rPr>
            <w:rStyle w:val="Kpr"/>
            <w:b w:val="0"/>
            <w:noProof/>
          </w:rPr>
          <w:t>Şekil 2.1.2000-2016 Türkiye’de GSYH Artış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_Toc489893820 \h </w:instrText>
        </w:r>
        <w:r w:rsidR="004A394C" w:rsidRPr="004A394C">
          <w:rPr>
            <w:b w:val="0"/>
            <w:noProof/>
            <w:webHidden/>
          </w:rPr>
        </w:r>
        <w:r w:rsidR="004A394C" w:rsidRPr="004A394C">
          <w:rPr>
            <w:b w:val="0"/>
            <w:noProof/>
            <w:webHidden/>
          </w:rPr>
          <w:fldChar w:fldCharType="separate"/>
        </w:r>
        <w:r w:rsidR="00DB55E5">
          <w:rPr>
            <w:b w:val="0"/>
            <w:noProof/>
            <w:webHidden/>
          </w:rPr>
          <w:t>30</w:t>
        </w:r>
        <w:r w:rsidR="004A394C" w:rsidRPr="004A394C">
          <w:rPr>
            <w:b w:val="0"/>
            <w:noProof/>
            <w:webHidden/>
          </w:rPr>
          <w:fldChar w:fldCharType="end"/>
        </w:r>
      </w:hyperlink>
    </w:p>
    <w:p w14:paraId="420C116B" w14:textId="26B8B9BB"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21" w:history="1">
        <w:r w:rsidR="004A394C" w:rsidRPr="004A394C">
          <w:rPr>
            <w:rStyle w:val="Kpr"/>
            <w:b w:val="0"/>
            <w:noProof/>
          </w:rPr>
          <w:t>Şekil 2.2.2000-2016 Türkiye’de İhracat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_Toc489893821 \h </w:instrText>
        </w:r>
        <w:r w:rsidR="004A394C" w:rsidRPr="004A394C">
          <w:rPr>
            <w:b w:val="0"/>
            <w:noProof/>
            <w:webHidden/>
          </w:rPr>
        </w:r>
        <w:r w:rsidR="004A394C" w:rsidRPr="004A394C">
          <w:rPr>
            <w:b w:val="0"/>
            <w:noProof/>
            <w:webHidden/>
          </w:rPr>
          <w:fldChar w:fldCharType="separate"/>
        </w:r>
        <w:r w:rsidR="00DB55E5">
          <w:rPr>
            <w:b w:val="0"/>
            <w:noProof/>
            <w:webHidden/>
          </w:rPr>
          <w:t>31</w:t>
        </w:r>
        <w:r w:rsidR="004A394C" w:rsidRPr="004A394C">
          <w:rPr>
            <w:b w:val="0"/>
            <w:noProof/>
            <w:webHidden/>
          </w:rPr>
          <w:fldChar w:fldCharType="end"/>
        </w:r>
      </w:hyperlink>
    </w:p>
    <w:p w14:paraId="640516C0" w14:textId="57B34D80"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22" w:history="1">
        <w:r w:rsidR="004A394C" w:rsidRPr="004A394C">
          <w:rPr>
            <w:rStyle w:val="Kpr"/>
            <w:b w:val="0"/>
            <w:noProof/>
          </w:rPr>
          <w:t>Şekil 2.3.2000-2016 Türkiye’de İhracat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_Toc489893822 \h </w:instrText>
        </w:r>
        <w:r w:rsidR="004A394C" w:rsidRPr="004A394C">
          <w:rPr>
            <w:b w:val="0"/>
            <w:noProof/>
            <w:webHidden/>
          </w:rPr>
        </w:r>
        <w:r w:rsidR="004A394C" w:rsidRPr="004A394C">
          <w:rPr>
            <w:b w:val="0"/>
            <w:noProof/>
            <w:webHidden/>
          </w:rPr>
          <w:fldChar w:fldCharType="separate"/>
        </w:r>
        <w:r w:rsidR="00DB55E5">
          <w:rPr>
            <w:b w:val="0"/>
            <w:noProof/>
            <w:webHidden/>
          </w:rPr>
          <w:t>32</w:t>
        </w:r>
        <w:r w:rsidR="004A394C" w:rsidRPr="004A394C">
          <w:rPr>
            <w:b w:val="0"/>
            <w:noProof/>
            <w:webHidden/>
          </w:rPr>
          <w:fldChar w:fldCharType="end"/>
        </w:r>
      </w:hyperlink>
    </w:p>
    <w:p w14:paraId="3246BEA2" w14:textId="64CF80D0"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23" w:history="1">
        <w:r w:rsidR="004A394C" w:rsidRPr="004A394C">
          <w:rPr>
            <w:rStyle w:val="Kpr"/>
            <w:b w:val="0"/>
            <w:noProof/>
          </w:rPr>
          <w:t>Şekil 2.4.2000-2016 Türkiye’de İhracatın İthalatı Karşılama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_Toc489893823 \h </w:instrText>
        </w:r>
        <w:r w:rsidR="004A394C" w:rsidRPr="004A394C">
          <w:rPr>
            <w:b w:val="0"/>
            <w:noProof/>
            <w:webHidden/>
          </w:rPr>
        </w:r>
        <w:r w:rsidR="004A394C" w:rsidRPr="004A394C">
          <w:rPr>
            <w:b w:val="0"/>
            <w:noProof/>
            <w:webHidden/>
          </w:rPr>
          <w:fldChar w:fldCharType="separate"/>
        </w:r>
        <w:r w:rsidR="00DB55E5">
          <w:rPr>
            <w:b w:val="0"/>
            <w:noProof/>
            <w:webHidden/>
          </w:rPr>
          <w:t>32</w:t>
        </w:r>
        <w:r w:rsidR="004A394C" w:rsidRPr="004A394C">
          <w:rPr>
            <w:b w:val="0"/>
            <w:noProof/>
            <w:webHidden/>
          </w:rPr>
          <w:fldChar w:fldCharType="end"/>
        </w:r>
      </w:hyperlink>
    </w:p>
    <w:p w14:paraId="5F0C227E" w14:textId="5BB68CEA"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24" w:history="1">
        <w:r w:rsidR="004A394C" w:rsidRPr="004A394C">
          <w:rPr>
            <w:rStyle w:val="Kpr"/>
            <w:b w:val="0"/>
            <w:noProof/>
          </w:rPr>
          <w:t>Şekil 2.5.2000-2016 Türkiye’de İşsizlik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_Toc489893824 \h </w:instrText>
        </w:r>
        <w:r w:rsidR="004A394C" w:rsidRPr="004A394C">
          <w:rPr>
            <w:b w:val="0"/>
            <w:noProof/>
            <w:webHidden/>
          </w:rPr>
        </w:r>
        <w:r w:rsidR="004A394C" w:rsidRPr="004A394C">
          <w:rPr>
            <w:b w:val="0"/>
            <w:noProof/>
            <w:webHidden/>
          </w:rPr>
          <w:fldChar w:fldCharType="separate"/>
        </w:r>
        <w:r w:rsidR="00DB55E5">
          <w:rPr>
            <w:b w:val="0"/>
            <w:noProof/>
            <w:webHidden/>
          </w:rPr>
          <w:t>34</w:t>
        </w:r>
        <w:r w:rsidR="004A394C" w:rsidRPr="004A394C">
          <w:rPr>
            <w:b w:val="0"/>
            <w:noProof/>
            <w:webHidden/>
          </w:rPr>
          <w:fldChar w:fldCharType="end"/>
        </w:r>
      </w:hyperlink>
    </w:p>
    <w:p w14:paraId="6F942D36" w14:textId="57FAD6B9"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25" w:history="1">
        <w:r w:rsidR="004A394C" w:rsidRPr="004A394C">
          <w:rPr>
            <w:rStyle w:val="Kpr"/>
            <w:b w:val="0"/>
            <w:noProof/>
          </w:rPr>
          <w:t>Şekil 2.6.2000-2016 Türkiye’de İhracat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_Toc489893825 \h </w:instrText>
        </w:r>
        <w:r w:rsidR="004A394C" w:rsidRPr="004A394C">
          <w:rPr>
            <w:b w:val="0"/>
            <w:noProof/>
            <w:webHidden/>
          </w:rPr>
        </w:r>
        <w:r w:rsidR="004A394C" w:rsidRPr="004A394C">
          <w:rPr>
            <w:b w:val="0"/>
            <w:noProof/>
            <w:webHidden/>
          </w:rPr>
          <w:fldChar w:fldCharType="separate"/>
        </w:r>
        <w:r w:rsidR="00DB55E5">
          <w:rPr>
            <w:b w:val="0"/>
            <w:noProof/>
            <w:webHidden/>
          </w:rPr>
          <w:t>35</w:t>
        </w:r>
        <w:r w:rsidR="004A394C" w:rsidRPr="004A394C">
          <w:rPr>
            <w:b w:val="0"/>
            <w:noProof/>
            <w:webHidden/>
          </w:rPr>
          <w:fldChar w:fldCharType="end"/>
        </w:r>
      </w:hyperlink>
    </w:p>
    <w:p w14:paraId="229770F9" w14:textId="6C548D9E" w:rsidR="004A394C" w:rsidRPr="004A394C" w:rsidRDefault="009E13B7" w:rsidP="004A394C">
      <w:pPr>
        <w:pStyle w:val="ekillerTablosu"/>
        <w:tabs>
          <w:tab w:val="right" w:leader="dot" w:pos="8494"/>
        </w:tabs>
        <w:spacing w:line="360" w:lineRule="auto"/>
        <w:jc w:val="both"/>
        <w:rPr>
          <w:rFonts w:asciiTheme="minorHAnsi" w:eastAsiaTheme="minorEastAsia" w:hAnsiTheme="minorHAnsi"/>
          <w:b w:val="0"/>
          <w:noProof/>
          <w:sz w:val="22"/>
          <w:szCs w:val="22"/>
          <w:lang w:eastAsia="tr-TR"/>
        </w:rPr>
      </w:pPr>
      <w:hyperlink w:anchor="_Toc489893826" w:history="1">
        <w:r w:rsidR="004A394C" w:rsidRPr="004A394C">
          <w:rPr>
            <w:rStyle w:val="Kpr"/>
            <w:b w:val="0"/>
            <w:noProof/>
          </w:rPr>
          <w:t>Şekil 3.1.2008-2013 Denizli İli İşsizlik Durumu (%)</w:t>
        </w:r>
        <w:r w:rsidR="004A394C" w:rsidRPr="004A394C">
          <w:rPr>
            <w:b w:val="0"/>
            <w:noProof/>
            <w:webHidden/>
          </w:rPr>
          <w:tab/>
        </w:r>
        <w:r w:rsidR="004A394C" w:rsidRPr="004A394C">
          <w:rPr>
            <w:b w:val="0"/>
            <w:noProof/>
            <w:webHidden/>
          </w:rPr>
          <w:fldChar w:fldCharType="begin"/>
        </w:r>
        <w:r w:rsidR="004A394C" w:rsidRPr="004A394C">
          <w:rPr>
            <w:b w:val="0"/>
            <w:noProof/>
            <w:webHidden/>
          </w:rPr>
          <w:instrText xml:space="preserve"> PAGEREF _Toc489893826 \h </w:instrText>
        </w:r>
        <w:r w:rsidR="004A394C" w:rsidRPr="004A394C">
          <w:rPr>
            <w:b w:val="0"/>
            <w:noProof/>
            <w:webHidden/>
          </w:rPr>
        </w:r>
        <w:r w:rsidR="004A394C" w:rsidRPr="004A394C">
          <w:rPr>
            <w:b w:val="0"/>
            <w:noProof/>
            <w:webHidden/>
          </w:rPr>
          <w:fldChar w:fldCharType="separate"/>
        </w:r>
        <w:r w:rsidR="00DB55E5">
          <w:rPr>
            <w:b w:val="0"/>
            <w:noProof/>
            <w:webHidden/>
          </w:rPr>
          <w:t>60</w:t>
        </w:r>
        <w:r w:rsidR="004A394C" w:rsidRPr="004A394C">
          <w:rPr>
            <w:b w:val="0"/>
            <w:noProof/>
            <w:webHidden/>
          </w:rPr>
          <w:fldChar w:fldCharType="end"/>
        </w:r>
      </w:hyperlink>
    </w:p>
    <w:p w14:paraId="26D5B9C7" w14:textId="77777777" w:rsidR="0053343F" w:rsidRPr="00B029F0" w:rsidRDefault="00553B3A" w:rsidP="00885A57">
      <w:pPr>
        <w:spacing w:line="360" w:lineRule="auto"/>
        <w:jc w:val="both"/>
        <w:rPr>
          <w:rFonts w:ascii="Times New Roman" w:eastAsia="Times New Roman" w:hAnsi="Times New Roman" w:cs="Times New Roman"/>
          <w:sz w:val="24"/>
          <w:szCs w:val="24"/>
          <w:lang w:eastAsia="tr-TR"/>
        </w:rPr>
      </w:pPr>
      <w:r w:rsidRPr="00266920">
        <w:rPr>
          <w:rFonts w:ascii="Times New Roman" w:eastAsia="Times New Roman" w:hAnsi="Times New Roman" w:cs="Times New Roman"/>
          <w:sz w:val="24"/>
          <w:szCs w:val="24"/>
          <w:lang w:eastAsia="tr-TR"/>
        </w:rPr>
        <w:fldChar w:fldCharType="end"/>
      </w:r>
    </w:p>
    <w:p w14:paraId="7044DF68" w14:textId="77777777" w:rsidR="00C419DD" w:rsidRDefault="00C419DD" w:rsidP="00906729">
      <w:pPr>
        <w:spacing w:line="360" w:lineRule="auto"/>
        <w:ind w:left="851" w:firstLine="567"/>
        <w:jc w:val="both"/>
        <w:rPr>
          <w:rFonts w:ascii="Times New Roman" w:eastAsia="Times New Roman" w:hAnsi="Times New Roman" w:cs="Times New Roman"/>
          <w:b/>
          <w:sz w:val="24"/>
          <w:szCs w:val="24"/>
          <w:lang w:eastAsia="tr-TR"/>
        </w:rPr>
      </w:pPr>
    </w:p>
    <w:p w14:paraId="1D3B8A00" w14:textId="77777777" w:rsidR="00C419DD" w:rsidRDefault="00C419DD" w:rsidP="00904132">
      <w:pPr>
        <w:spacing w:line="360" w:lineRule="auto"/>
        <w:ind w:left="851" w:firstLine="567"/>
        <w:jc w:val="both"/>
        <w:rPr>
          <w:rFonts w:ascii="Times New Roman" w:eastAsia="Times New Roman" w:hAnsi="Times New Roman" w:cs="Times New Roman"/>
          <w:b/>
          <w:sz w:val="24"/>
          <w:szCs w:val="24"/>
          <w:lang w:eastAsia="tr-TR"/>
        </w:rPr>
      </w:pPr>
    </w:p>
    <w:p w14:paraId="1029E729" w14:textId="77777777" w:rsidR="0053343F" w:rsidRDefault="0053343F" w:rsidP="00904132">
      <w:pPr>
        <w:spacing w:line="360" w:lineRule="auto"/>
        <w:ind w:left="851" w:firstLine="567"/>
        <w:jc w:val="both"/>
        <w:rPr>
          <w:rFonts w:ascii="Times New Roman" w:eastAsia="Times New Roman" w:hAnsi="Times New Roman" w:cs="Times New Roman"/>
          <w:b/>
          <w:sz w:val="24"/>
          <w:szCs w:val="24"/>
          <w:lang w:eastAsia="tr-TR"/>
        </w:rPr>
      </w:pPr>
    </w:p>
    <w:p w14:paraId="3295DC79" w14:textId="77777777" w:rsidR="0053343F" w:rsidRDefault="0053343F" w:rsidP="00904132">
      <w:pPr>
        <w:spacing w:line="360" w:lineRule="auto"/>
        <w:ind w:left="851" w:firstLine="567"/>
        <w:jc w:val="both"/>
        <w:rPr>
          <w:rFonts w:ascii="Times New Roman" w:eastAsia="Times New Roman" w:hAnsi="Times New Roman" w:cs="Times New Roman"/>
          <w:b/>
          <w:sz w:val="24"/>
          <w:szCs w:val="24"/>
          <w:lang w:eastAsia="tr-TR"/>
        </w:rPr>
      </w:pPr>
    </w:p>
    <w:p w14:paraId="3A37D9DC" w14:textId="77777777" w:rsidR="0053343F" w:rsidRDefault="0053343F" w:rsidP="00904132">
      <w:pPr>
        <w:spacing w:line="360" w:lineRule="auto"/>
        <w:ind w:left="851" w:firstLine="567"/>
        <w:jc w:val="both"/>
        <w:rPr>
          <w:rFonts w:ascii="Times New Roman" w:eastAsia="Times New Roman" w:hAnsi="Times New Roman" w:cs="Times New Roman"/>
          <w:b/>
          <w:sz w:val="24"/>
          <w:szCs w:val="24"/>
          <w:lang w:eastAsia="tr-TR"/>
        </w:rPr>
      </w:pPr>
    </w:p>
    <w:p w14:paraId="54DF259C" w14:textId="77777777" w:rsidR="00F672DD" w:rsidRDefault="00F672DD" w:rsidP="008204EA">
      <w:pPr>
        <w:spacing w:line="360" w:lineRule="auto"/>
        <w:jc w:val="both"/>
        <w:rPr>
          <w:rFonts w:ascii="Times New Roman" w:eastAsia="Times New Roman" w:hAnsi="Times New Roman" w:cs="Times New Roman"/>
          <w:b/>
          <w:sz w:val="24"/>
          <w:szCs w:val="24"/>
          <w:lang w:eastAsia="tr-TR"/>
        </w:rPr>
      </w:pPr>
    </w:p>
    <w:p w14:paraId="0FB2C045" w14:textId="77777777" w:rsidR="000A7D8D" w:rsidRDefault="000A7D8D" w:rsidP="00F672DD">
      <w:pPr>
        <w:pStyle w:val="Balk1"/>
        <w:rPr>
          <w:rFonts w:eastAsia="Times New Roman"/>
          <w:lang w:eastAsia="tr-TR"/>
        </w:rPr>
      </w:pPr>
      <w:bookmarkStart w:id="12" w:name="_Toc494842074"/>
      <w:r>
        <w:rPr>
          <w:rFonts w:eastAsia="Times New Roman"/>
          <w:lang w:eastAsia="tr-TR"/>
        </w:rPr>
        <w:lastRenderedPageBreak/>
        <w:t>SİMGE VE KISALTMALAR DİZİNİ</w:t>
      </w:r>
      <w:bookmarkEnd w:id="12"/>
    </w:p>
    <w:p w14:paraId="5786CE70" w14:textId="77777777" w:rsidR="00F672DD" w:rsidRPr="00F672DD" w:rsidRDefault="00F672DD" w:rsidP="00F672DD">
      <w:pPr>
        <w:rPr>
          <w:lang w:eastAsia="tr-TR"/>
        </w:rPr>
      </w:pPr>
    </w:p>
    <w:p w14:paraId="69AA8171" w14:textId="77777777" w:rsidR="000A7D8D" w:rsidRPr="000A7D8D" w:rsidRDefault="000A7D8D" w:rsidP="00480AD5">
      <w:pPr>
        <w:spacing w:line="360" w:lineRule="auto"/>
        <w:jc w:val="both"/>
        <w:rPr>
          <w:rFonts w:ascii="Times New Roman" w:eastAsia="Times New Roman" w:hAnsi="Times New Roman" w:cs="Times New Roman"/>
          <w:sz w:val="24"/>
          <w:szCs w:val="24"/>
          <w:lang w:eastAsia="tr-TR"/>
        </w:rPr>
      </w:pPr>
      <w:r w:rsidRPr="000A7D8D">
        <w:rPr>
          <w:rFonts w:ascii="Times New Roman" w:eastAsia="Times New Roman" w:hAnsi="Times New Roman" w:cs="Times New Roman"/>
          <w:sz w:val="24"/>
          <w:szCs w:val="24"/>
          <w:lang w:eastAsia="tr-TR"/>
        </w:rPr>
        <w:t>AB:</w:t>
      </w:r>
      <w:r>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Avrupa Birliği</w:t>
      </w:r>
    </w:p>
    <w:p w14:paraId="4D34B553" w14:textId="77777777" w:rsidR="000A7D8D" w:rsidRDefault="000A7D8D" w:rsidP="00480AD5">
      <w:pPr>
        <w:spacing w:line="360" w:lineRule="auto"/>
        <w:jc w:val="both"/>
        <w:rPr>
          <w:rFonts w:ascii="Times New Roman" w:eastAsia="Times New Roman" w:hAnsi="Times New Roman" w:cs="Times New Roman"/>
          <w:sz w:val="24"/>
          <w:szCs w:val="24"/>
          <w:lang w:eastAsia="tr-TR"/>
        </w:rPr>
      </w:pPr>
      <w:r w:rsidRPr="000A7D8D">
        <w:rPr>
          <w:rFonts w:ascii="Times New Roman" w:eastAsia="Times New Roman" w:hAnsi="Times New Roman" w:cs="Times New Roman"/>
          <w:sz w:val="24"/>
          <w:szCs w:val="24"/>
          <w:lang w:eastAsia="tr-TR"/>
        </w:rPr>
        <w:t>ABD:</w:t>
      </w:r>
      <w:r>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Amerika Birleşik Devletleri</w:t>
      </w:r>
    </w:p>
    <w:p w14:paraId="7A1D12DB" w14:textId="77777777" w:rsidR="00ED13A6" w:rsidRDefault="00ED13A6" w:rsidP="00480AD5">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ABİGEM: Avrupa Birliği </w:t>
      </w:r>
      <w:r w:rsidR="00281131">
        <w:rPr>
          <w:rFonts w:ascii="Times New Roman" w:eastAsia="Times New Roman" w:hAnsi="Times New Roman" w:cs="Times New Roman"/>
          <w:sz w:val="24"/>
          <w:szCs w:val="24"/>
          <w:lang w:eastAsia="tr-TR"/>
        </w:rPr>
        <w:t>İş Geliştirme Merkezleri</w:t>
      </w:r>
    </w:p>
    <w:p w14:paraId="6A0AAB80" w14:textId="20DA7EFA" w:rsidR="009C12D3" w:rsidRPr="000A7D8D" w:rsidRDefault="009C12D3" w:rsidP="00480AD5">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ANOVA:</w:t>
      </w:r>
      <w:r w:rsidR="005E3077">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 xml:space="preserve"> </w:t>
      </w:r>
      <w:r w:rsidR="005E3077">
        <w:rPr>
          <w:rFonts w:ascii="Times New Roman" w:eastAsia="Times New Roman" w:hAnsi="Times New Roman" w:cs="Times New Roman"/>
          <w:sz w:val="24"/>
          <w:szCs w:val="24"/>
          <w:lang w:eastAsia="tr-TR"/>
        </w:rPr>
        <w:t>Tek Yönlü Varyans Analizi</w:t>
      </w:r>
      <w:r w:rsidR="009219D4">
        <w:rPr>
          <w:rFonts w:ascii="Times New Roman" w:eastAsia="Times New Roman" w:hAnsi="Times New Roman" w:cs="Times New Roman"/>
          <w:sz w:val="24"/>
          <w:szCs w:val="24"/>
          <w:lang w:eastAsia="tr-TR"/>
        </w:rPr>
        <w:t xml:space="preserve"> </w:t>
      </w:r>
      <w:r w:rsidR="005E3077">
        <w:rPr>
          <w:rFonts w:ascii="Times New Roman" w:eastAsia="Times New Roman" w:hAnsi="Times New Roman" w:cs="Times New Roman"/>
          <w:sz w:val="24"/>
          <w:szCs w:val="24"/>
          <w:lang w:eastAsia="tr-TR"/>
        </w:rPr>
        <w:t xml:space="preserve"> (</w:t>
      </w:r>
      <w:r w:rsidR="009219D4">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Analysis Of Variance</w:t>
      </w:r>
      <w:r w:rsidR="009219D4">
        <w:rPr>
          <w:rFonts w:ascii="Times New Roman" w:eastAsia="Times New Roman" w:hAnsi="Times New Roman" w:cs="Times New Roman"/>
          <w:sz w:val="24"/>
          <w:szCs w:val="24"/>
          <w:lang w:eastAsia="tr-TR"/>
        </w:rPr>
        <w:t xml:space="preserve"> </w:t>
      </w:r>
      <w:r w:rsidR="005E3077">
        <w:rPr>
          <w:rFonts w:ascii="Times New Roman" w:eastAsia="Times New Roman" w:hAnsi="Times New Roman" w:cs="Times New Roman"/>
          <w:sz w:val="24"/>
          <w:szCs w:val="24"/>
          <w:lang w:eastAsia="tr-TR"/>
        </w:rPr>
        <w:t>)</w:t>
      </w:r>
      <w:r>
        <w:rPr>
          <w:rFonts w:ascii="Times New Roman" w:eastAsia="Times New Roman" w:hAnsi="Times New Roman" w:cs="Times New Roman"/>
          <w:sz w:val="24"/>
          <w:szCs w:val="24"/>
          <w:lang w:eastAsia="tr-TR"/>
        </w:rPr>
        <w:t xml:space="preserve"> </w:t>
      </w:r>
      <w:r w:rsidR="000B36FB">
        <w:rPr>
          <w:rFonts w:ascii="Times New Roman" w:eastAsia="Times New Roman" w:hAnsi="Times New Roman" w:cs="Times New Roman"/>
          <w:sz w:val="24"/>
          <w:szCs w:val="24"/>
          <w:lang w:eastAsia="tr-TR"/>
        </w:rPr>
        <w:t xml:space="preserve"> </w:t>
      </w:r>
    </w:p>
    <w:p w14:paraId="4869565E" w14:textId="77777777" w:rsidR="000A7D8D" w:rsidRPr="000A7D8D" w:rsidRDefault="000A7D8D" w:rsidP="00480AD5">
      <w:pPr>
        <w:spacing w:line="360" w:lineRule="auto"/>
        <w:jc w:val="both"/>
        <w:rPr>
          <w:rFonts w:ascii="Times New Roman" w:eastAsia="Times New Roman" w:hAnsi="Times New Roman" w:cs="Times New Roman"/>
          <w:sz w:val="24"/>
          <w:szCs w:val="24"/>
          <w:lang w:eastAsia="tr-TR"/>
        </w:rPr>
      </w:pPr>
      <w:r w:rsidRPr="000A7D8D">
        <w:rPr>
          <w:rFonts w:ascii="Times New Roman" w:eastAsia="Times New Roman" w:hAnsi="Times New Roman" w:cs="Times New Roman"/>
          <w:sz w:val="24"/>
          <w:szCs w:val="24"/>
          <w:lang w:eastAsia="tr-TR"/>
        </w:rPr>
        <w:t>DSO:</w:t>
      </w:r>
      <w:r>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Denizli Sanayi Odası</w:t>
      </w:r>
    </w:p>
    <w:p w14:paraId="0C2322E7" w14:textId="77777777" w:rsidR="000A7D8D" w:rsidRPr="000A7D8D" w:rsidRDefault="000A7D8D" w:rsidP="00480AD5">
      <w:pPr>
        <w:spacing w:line="360" w:lineRule="auto"/>
        <w:jc w:val="both"/>
        <w:rPr>
          <w:rFonts w:ascii="Times New Roman" w:eastAsia="Times New Roman" w:hAnsi="Times New Roman" w:cs="Times New Roman"/>
          <w:sz w:val="24"/>
          <w:szCs w:val="24"/>
          <w:lang w:eastAsia="tr-TR"/>
        </w:rPr>
      </w:pPr>
      <w:r w:rsidRPr="000A7D8D">
        <w:rPr>
          <w:rFonts w:ascii="Times New Roman" w:eastAsia="Times New Roman" w:hAnsi="Times New Roman" w:cs="Times New Roman"/>
          <w:sz w:val="24"/>
          <w:szCs w:val="24"/>
          <w:lang w:eastAsia="tr-TR"/>
        </w:rPr>
        <w:t>DTO:</w:t>
      </w:r>
      <w:r>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Denizli Ticaret Odası</w:t>
      </w:r>
    </w:p>
    <w:p w14:paraId="3AFEA7B9" w14:textId="505325B5" w:rsidR="000A7D8D" w:rsidRDefault="000A7D8D" w:rsidP="00480AD5">
      <w:pPr>
        <w:spacing w:line="360" w:lineRule="auto"/>
        <w:jc w:val="both"/>
        <w:rPr>
          <w:rFonts w:ascii="Times New Roman" w:eastAsia="Times New Roman" w:hAnsi="Times New Roman" w:cs="Times New Roman"/>
          <w:sz w:val="24"/>
          <w:szCs w:val="24"/>
          <w:lang w:eastAsia="tr-TR"/>
        </w:rPr>
      </w:pPr>
      <w:r w:rsidRPr="000A7D8D">
        <w:rPr>
          <w:rFonts w:ascii="Times New Roman" w:eastAsia="Times New Roman" w:hAnsi="Times New Roman" w:cs="Times New Roman"/>
          <w:sz w:val="24"/>
          <w:szCs w:val="24"/>
          <w:lang w:eastAsia="tr-TR"/>
        </w:rPr>
        <w:t>FED:</w:t>
      </w:r>
      <w:r>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 xml:space="preserve">Amerika Birleşik Devletleri Merkez Bankası </w:t>
      </w:r>
      <w:r w:rsidR="009219D4">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w:t>
      </w:r>
      <w:r w:rsidR="009219D4">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Federal Reserve</w:t>
      </w:r>
      <w:r w:rsidR="009219D4">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w:t>
      </w:r>
    </w:p>
    <w:p w14:paraId="567539B3" w14:textId="77777777" w:rsidR="00ED13A6" w:rsidRPr="000A7D8D" w:rsidRDefault="00ED13A6" w:rsidP="00480AD5">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GEKA: Güney Ege Kalkınma Ajansı</w:t>
      </w:r>
    </w:p>
    <w:p w14:paraId="6A336B88" w14:textId="77777777" w:rsidR="000A7D8D" w:rsidRPr="000A7D8D" w:rsidRDefault="000A7D8D" w:rsidP="00480AD5">
      <w:pPr>
        <w:spacing w:line="360" w:lineRule="auto"/>
        <w:jc w:val="both"/>
        <w:rPr>
          <w:rFonts w:ascii="Times New Roman" w:eastAsia="Times New Roman" w:hAnsi="Times New Roman" w:cs="Times New Roman"/>
          <w:sz w:val="24"/>
          <w:szCs w:val="24"/>
          <w:lang w:eastAsia="tr-TR"/>
        </w:rPr>
      </w:pPr>
      <w:r w:rsidRPr="000A7D8D">
        <w:rPr>
          <w:rFonts w:ascii="Times New Roman" w:eastAsia="Times New Roman" w:hAnsi="Times New Roman" w:cs="Times New Roman"/>
          <w:sz w:val="24"/>
          <w:szCs w:val="24"/>
          <w:lang w:eastAsia="tr-TR"/>
        </w:rPr>
        <w:t>GSYİH:</w:t>
      </w:r>
      <w:r>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Gayri Safi Yurt İçi Hasıla</w:t>
      </w:r>
    </w:p>
    <w:p w14:paraId="51B122A3" w14:textId="7945F7B6" w:rsidR="000A7D8D" w:rsidRDefault="000A7D8D" w:rsidP="00480AD5">
      <w:pPr>
        <w:spacing w:line="360" w:lineRule="auto"/>
        <w:jc w:val="both"/>
        <w:rPr>
          <w:rFonts w:ascii="Times New Roman" w:eastAsia="Times New Roman" w:hAnsi="Times New Roman" w:cs="Times New Roman"/>
          <w:sz w:val="24"/>
          <w:szCs w:val="24"/>
          <w:lang w:eastAsia="tr-TR"/>
        </w:rPr>
      </w:pPr>
      <w:r w:rsidRPr="000A7D8D">
        <w:rPr>
          <w:rFonts w:ascii="Times New Roman" w:eastAsia="Times New Roman" w:hAnsi="Times New Roman" w:cs="Times New Roman"/>
          <w:sz w:val="24"/>
          <w:szCs w:val="24"/>
          <w:lang w:eastAsia="tr-TR"/>
        </w:rPr>
        <w:t>IMF:</w:t>
      </w:r>
      <w:r>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 xml:space="preserve">Uluslararası Para Fonu </w:t>
      </w:r>
      <w:r w:rsidR="009219D4">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w:t>
      </w:r>
      <w:r w:rsidR="009219D4">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International Monetary Fond</w:t>
      </w:r>
      <w:r w:rsidR="009219D4">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w:t>
      </w:r>
    </w:p>
    <w:p w14:paraId="138AA614" w14:textId="77777777" w:rsidR="00ED13A6" w:rsidRPr="000A7D8D" w:rsidRDefault="00ED13A6" w:rsidP="00480AD5">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İTKİB: İstanbul Tekst</w:t>
      </w:r>
      <w:r w:rsidR="00281131">
        <w:rPr>
          <w:rFonts w:ascii="Times New Roman" w:eastAsia="Times New Roman" w:hAnsi="Times New Roman" w:cs="Times New Roman"/>
          <w:sz w:val="24"/>
          <w:szCs w:val="24"/>
          <w:lang w:eastAsia="tr-TR"/>
        </w:rPr>
        <w:t>il ve Konfeksiyon İhracatçı Birlikleri</w:t>
      </w:r>
    </w:p>
    <w:p w14:paraId="4911FF18" w14:textId="04AEB1A1" w:rsidR="000A7D8D" w:rsidRDefault="000A7D8D" w:rsidP="00480AD5">
      <w:pPr>
        <w:spacing w:line="360" w:lineRule="auto"/>
        <w:jc w:val="both"/>
        <w:rPr>
          <w:rFonts w:ascii="Times New Roman" w:eastAsia="Times New Roman" w:hAnsi="Times New Roman" w:cs="Times New Roman"/>
          <w:sz w:val="24"/>
          <w:szCs w:val="24"/>
          <w:lang w:eastAsia="tr-TR"/>
        </w:rPr>
      </w:pPr>
      <w:r w:rsidRPr="000A7D8D">
        <w:rPr>
          <w:rFonts w:ascii="Times New Roman" w:eastAsia="Times New Roman" w:hAnsi="Times New Roman" w:cs="Times New Roman"/>
          <w:sz w:val="24"/>
          <w:szCs w:val="24"/>
          <w:lang w:eastAsia="tr-TR"/>
        </w:rPr>
        <w:t>OECD:</w:t>
      </w:r>
      <w:r>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Ekonomik Kalkınma ve İşbirliği Örgütü (</w:t>
      </w:r>
      <w:r w:rsidR="009219D4">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Organization For Economic Co-Operation and Development</w:t>
      </w:r>
      <w:r w:rsidR="009219D4">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w:t>
      </w:r>
    </w:p>
    <w:p w14:paraId="18187B80" w14:textId="6BEDE478" w:rsidR="005E3077" w:rsidRPr="000A7D8D" w:rsidRDefault="005E3077" w:rsidP="00480AD5">
      <w:pPr>
        <w:spacing w:line="360" w:lineRule="auto"/>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SPSS: Sosyal Bilimler </w:t>
      </w:r>
      <w:r w:rsidR="002C1AE3">
        <w:rPr>
          <w:rFonts w:ascii="Times New Roman" w:eastAsia="Times New Roman" w:hAnsi="Times New Roman" w:cs="Times New Roman"/>
          <w:sz w:val="24"/>
          <w:szCs w:val="24"/>
          <w:lang w:eastAsia="tr-TR"/>
        </w:rPr>
        <w:t>için İstatistik Prog</w:t>
      </w:r>
      <w:r w:rsidR="0051427F">
        <w:rPr>
          <w:rFonts w:ascii="Times New Roman" w:eastAsia="Times New Roman" w:hAnsi="Times New Roman" w:cs="Times New Roman"/>
          <w:sz w:val="24"/>
          <w:szCs w:val="24"/>
          <w:lang w:eastAsia="tr-TR"/>
        </w:rPr>
        <w:t xml:space="preserve">ramı </w:t>
      </w:r>
      <w:r w:rsidR="002C1AE3">
        <w:rPr>
          <w:rFonts w:ascii="Times New Roman" w:eastAsia="Times New Roman" w:hAnsi="Times New Roman" w:cs="Times New Roman"/>
          <w:sz w:val="24"/>
          <w:szCs w:val="24"/>
          <w:lang w:eastAsia="tr-TR"/>
        </w:rPr>
        <w:t>(</w:t>
      </w:r>
      <w:r w:rsidR="009219D4">
        <w:rPr>
          <w:rFonts w:ascii="Times New Roman" w:eastAsia="Times New Roman" w:hAnsi="Times New Roman" w:cs="Times New Roman"/>
          <w:sz w:val="24"/>
          <w:szCs w:val="24"/>
          <w:lang w:eastAsia="tr-TR"/>
        </w:rPr>
        <w:t xml:space="preserve"> </w:t>
      </w:r>
      <w:r w:rsidR="002C1AE3">
        <w:rPr>
          <w:rFonts w:ascii="Times New Roman" w:eastAsia="Times New Roman" w:hAnsi="Times New Roman" w:cs="Times New Roman"/>
          <w:sz w:val="24"/>
          <w:szCs w:val="24"/>
          <w:lang w:eastAsia="tr-TR"/>
        </w:rPr>
        <w:t xml:space="preserve">Statistical Package For The Social Sciences </w:t>
      </w:r>
      <w:r w:rsidR="009219D4">
        <w:rPr>
          <w:rFonts w:ascii="Times New Roman" w:eastAsia="Times New Roman" w:hAnsi="Times New Roman" w:cs="Times New Roman"/>
          <w:sz w:val="24"/>
          <w:szCs w:val="24"/>
          <w:lang w:eastAsia="tr-TR"/>
        </w:rPr>
        <w:t>)</w:t>
      </w:r>
    </w:p>
    <w:p w14:paraId="52740D8A" w14:textId="77777777" w:rsidR="000A7D8D" w:rsidRDefault="000A7D8D" w:rsidP="00480AD5">
      <w:pPr>
        <w:spacing w:line="360" w:lineRule="auto"/>
        <w:jc w:val="both"/>
        <w:rPr>
          <w:rFonts w:ascii="Times New Roman" w:eastAsia="Times New Roman" w:hAnsi="Times New Roman" w:cs="Times New Roman"/>
          <w:sz w:val="24"/>
          <w:szCs w:val="24"/>
          <w:lang w:eastAsia="tr-TR"/>
        </w:rPr>
      </w:pPr>
      <w:r w:rsidRPr="000A7D8D">
        <w:rPr>
          <w:rFonts w:ascii="Times New Roman" w:eastAsia="Times New Roman" w:hAnsi="Times New Roman" w:cs="Times New Roman"/>
          <w:sz w:val="24"/>
          <w:szCs w:val="24"/>
          <w:lang w:eastAsia="tr-TR"/>
        </w:rPr>
        <w:t>TÜİK:</w:t>
      </w:r>
      <w:r>
        <w:rPr>
          <w:rFonts w:ascii="Times New Roman" w:eastAsia="Times New Roman" w:hAnsi="Times New Roman" w:cs="Times New Roman"/>
          <w:sz w:val="24"/>
          <w:szCs w:val="24"/>
          <w:lang w:eastAsia="tr-TR"/>
        </w:rPr>
        <w:t xml:space="preserve"> </w:t>
      </w:r>
      <w:r w:rsidRPr="000A7D8D">
        <w:rPr>
          <w:rFonts w:ascii="Times New Roman" w:eastAsia="Times New Roman" w:hAnsi="Times New Roman" w:cs="Times New Roman"/>
          <w:sz w:val="24"/>
          <w:szCs w:val="24"/>
          <w:lang w:eastAsia="tr-TR"/>
        </w:rPr>
        <w:t>Türkiye İstatistik Kurumu</w:t>
      </w:r>
    </w:p>
    <w:p w14:paraId="0228ABD6" w14:textId="77777777" w:rsidR="00E272A6" w:rsidRDefault="00E272A6" w:rsidP="00E272A6">
      <w:pPr>
        <w:spacing w:line="360" w:lineRule="auto"/>
        <w:jc w:val="both"/>
        <w:rPr>
          <w:rFonts w:ascii="Times New Roman" w:eastAsia="Times New Roman" w:hAnsi="Times New Roman" w:cs="Times New Roman"/>
          <w:b/>
          <w:sz w:val="24"/>
          <w:szCs w:val="24"/>
          <w:lang w:eastAsia="tr-TR"/>
        </w:rPr>
        <w:sectPr w:rsidR="00E272A6" w:rsidSect="00335D67">
          <w:footerReference w:type="default" r:id="rId11"/>
          <w:pgSz w:w="11906" w:h="16838"/>
          <w:pgMar w:top="1418" w:right="1134" w:bottom="1418" w:left="2268" w:header="709" w:footer="709" w:gutter="0"/>
          <w:pgNumType w:fmt="lowerRoman" w:start="1"/>
          <w:cols w:space="708"/>
          <w:docGrid w:linePitch="360"/>
        </w:sectPr>
      </w:pPr>
    </w:p>
    <w:p w14:paraId="6D54E112" w14:textId="7C4C54A4" w:rsidR="00C419DD" w:rsidRDefault="00C419DD" w:rsidP="002C0492">
      <w:pPr>
        <w:pStyle w:val="Balk1"/>
        <w:tabs>
          <w:tab w:val="left" w:pos="709"/>
        </w:tabs>
        <w:ind w:firstLine="709"/>
        <w:jc w:val="left"/>
        <w:rPr>
          <w:rFonts w:eastAsia="Times New Roman"/>
          <w:lang w:eastAsia="tr-TR"/>
        </w:rPr>
      </w:pPr>
      <w:bookmarkStart w:id="13" w:name="_Toc494842075"/>
      <w:bookmarkStart w:id="14" w:name="_GoBack"/>
      <w:bookmarkEnd w:id="14"/>
      <w:r w:rsidRPr="00C419DD">
        <w:rPr>
          <w:rFonts w:eastAsia="Times New Roman"/>
          <w:lang w:eastAsia="tr-TR"/>
        </w:rPr>
        <w:lastRenderedPageBreak/>
        <w:t>GİRİŞ</w:t>
      </w:r>
      <w:bookmarkEnd w:id="13"/>
    </w:p>
    <w:p w14:paraId="6C4B4F72" w14:textId="77777777" w:rsidR="00E272A6" w:rsidRPr="00E272A6" w:rsidRDefault="00E272A6" w:rsidP="00E272A6">
      <w:pPr>
        <w:rPr>
          <w:lang w:eastAsia="tr-TR"/>
        </w:rPr>
      </w:pPr>
    </w:p>
    <w:p w14:paraId="2033CC84" w14:textId="2A2E303D" w:rsidR="00C419DD" w:rsidRPr="00C419DD" w:rsidRDefault="00C419DD" w:rsidP="00A42761">
      <w:pPr>
        <w:spacing w:after="480" w:line="360" w:lineRule="auto"/>
        <w:ind w:firstLine="709"/>
        <w:jc w:val="both"/>
        <w:rPr>
          <w:rFonts w:ascii="Times New Roman" w:eastAsia="Times New Roman" w:hAnsi="Times New Roman" w:cs="Times New Roman"/>
          <w:sz w:val="24"/>
          <w:szCs w:val="24"/>
          <w:lang w:eastAsia="tr-TR"/>
        </w:rPr>
      </w:pPr>
      <w:r w:rsidRPr="00C419DD">
        <w:rPr>
          <w:rFonts w:ascii="Times New Roman" w:eastAsia="Times New Roman" w:hAnsi="Times New Roman" w:cs="Times New Roman"/>
          <w:sz w:val="24"/>
          <w:szCs w:val="24"/>
          <w:lang w:eastAsia="tr-TR"/>
        </w:rPr>
        <w:t>1980’li yıllarda dünya ekonomisinde liberalleşme sürecine girilmesi dünya ülkeleri tarafından devlet temelli ekonomik sistemlerinin terk edilmesi ve yerini serbest piyasa ekonomisinin almasıyla beraber rekabet uluslararası anlamda artmış</w:t>
      </w:r>
      <w:r w:rsidR="00B11C00">
        <w:rPr>
          <w:rFonts w:ascii="Times New Roman" w:eastAsia="Times New Roman" w:hAnsi="Times New Roman" w:cs="Times New Roman"/>
          <w:sz w:val="24"/>
          <w:szCs w:val="24"/>
          <w:lang w:eastAsia="tr-TR"/>
        </w:rPr>
        <w:t>tır.</w:t>
      </w:r>
      <w:r w:rsidRPr="00C419DD">
        <w:rPr>
          <w:rFonts w:ascii="Times New Roman" w:eastAsia="Times New Roman" w:hAnsi="Times New Roman" w:cs="Times New Roman"/>
          <w:sz w:val="24"/>
          <w:szCs w:val="24"/>
          <w:lang w:eastAsia="tr-TR"/>
        </w:rPr>
        <w:t xml:space="preserve"> Türkiye’de gecikmeli olarak da olsa bu sürece dâhil olmuştur. Uluslararası rekabette pastadan Türkiye’nin de pay alabilmesinin yolu; ekonomideki girişimcileri arttırmalı ve belli bir ailesel girişimcilerin kısıtlanmış alanını genişleterek, toplumun orta sınıf kesimini destekleyerek girişimci olma yoluna sokmaktan </w:t>
      </w:r>
      <w:r w:rsidR="00B11C00">
        <w:rPr>
          <w:rFonts w:ascii="Times New Roman" w:eastAsia="Times New Roman" w:hAnsi="Times New Roman" w:cs="Times New Roman"/>
          <w:sz w:val="24"/>
          <w:szCs w:val="24"/>
          <w:lang w:eastAsia="tr-TR"/>
        </w:rPr>
        <w:t>geçmektedir.</w:t>
      </w:r>
      <w:r w:rsidRPr="00C419DD">
        <w:rPr>
          <w:rFonts w:ascii="Times New Roman" w:eastAsia="Times New Roman" w:hAnsi="Times New Roman" w:cs="Times New Roman"/>
          <w:sz w:val="24"/>
          <w:szCs w:val="24"/>
          <w:lang w:eastAsia="tr-TR"/>
        </w:rPr>
        <w:t xml:space="preserve"> Türkiye’nin önceki sanayi bölgeleri dışında yeni sanayi alanları geliştirilerek dış ticaret payından almak için stratejik rekabetçi siste</w:t>
      </w:r>
      <w:r w:rsidR="00D47831">
        <w:rPr>
          <w:rFonts w:ascii="Times New Roman" w:eastAsia="Times New Roman" w:hAnsi="Times New Roman" w:cs="Times New Roman"/>
          <w:sz w:val="24"/>
          <w:szCs w:val="24"/>
          <w:lang w:eastAsia="tr-TR"/>
        </w:rPr>
        <w:t>me geçiş amaçlanmıştır. Türkiye’</w:t>
      </w:r>
      <w:r w:rsidRPr="00C419DD">
        <w:rPr>
          <w:rFonts w:ascii="Times New Roman" w:eastAsia="Times New Roman" w:hAnsi="Times New Roman" w:cs="Times New Roman"/>
          <w:sz w:val="24"/>
          <w:szCs w:val="24"/>
          <w:lang w:eastAsia="tr-TR"/>
        </w:rPr>
        <w:t>de devletçi ekonomik yapının terk edilmesi ile beraber biriken tasarruflar yatırımlara dönüşerek yeni girişimci sınıfı oluşturulmuştur.1980’li yıllardan itibaren ekonomisi şekillenen Anadolu şehirlerinden biri kuşkusuz Denizli ilidir. Bölgenin iç kesiminde yer alan il sanayi merkezi olarak yerini almış ve gelişmeye başlamıştır. Özellikle tekstil başta olmak üzere hızlı bir sanayileşme sürecine girmiş ve hatta kendine “Denizli Mucizesi” olarak bahsettirmiştir. Ülkenin önde gelen tekstil kentlerinde</w:t>
      </w:r>
      <w:r w:rsidR="000606AA">
        <w:rPr>
          <w:rFonts w:ascii="Times New Roman" w:eastAsia="Times New Roman" w:hAnsi="Times New Roman" w:cs="Times New Roman"/>
          <w:sz w:val="24"/>
          <w:szCs w:val="24"/>
          <w:lang w:eastAsia="tr-TR"/>
        </w:rPr>
        <w:t>n</w:t>
      </w:r>
      <w:r w:rsidRPr="00C419DD">
        <w:rPr>
          <w:rFonts w:ascii="Times New Roman" w:eastAsia="Times New Roman" w:hAnsi="Times New Roman" w:cs="Times New Roman"/>
          <w:sz w:val="24"/>
          <w:szCs w:val="24"/>
          <w:lang w:eastAsia="tr-TR"/>
        </w:rPr>
        <w:t xml:space="preserve"> biri olmuş ve dünyada üretilen 3 bornozdan 2 sinin bu ilde üretilmesi kıvamına gelerek kendini geliştirmiş ve yatırımlarını sanayi doğrultusuna yönlendirmiştir. Gerek dünya ekonomisinde gerekse Türkiye ekonomisinde değişen koşullara uyum sağlamaya çalışan Denizli ili ülke ekonomisinde büyük paya sahiptir.</w:t>
      </w:r>
    </w:p>
    <w:p w14:paraId="7E39A06B" w14:textId="0540D7C8" w:rsidR="00C419DD" w:rsidRPr="00C419DD" w:rsidRDefault="00C419DD" w:rsidP="00A42761">
      <w:pPr>
        <w:spacing w:after="480" w:line="360" w:lineRule="auto"/>
        <w:ind w:firstLine="709"/>
        <w:jc w:val="both"/>
        <w:rPr>
          <w:rFonts w:ascii="Times New Roman" w:eastAsia="Times New Roman" w:hAnsi="Times New Roman" w:cs="Times New Roman"/>
          <w:sz w:val="24"/>
          <w:szCs w:val="24"/>
          <w:lang w:eastAsia="tr-TR"/>
        </w:rPr>
      </w:pPr>
      <w:r w:rsidRPr="00C419DD">
        <w:rPr>
          <w:rFonts w:ascii="Times New Roman" w:eastAsia="Times New Roman" w:hAnsi="Times New Roman" w:cs="Times New Roman"/>
          <w:sz w:val="24"/>
          <w:szCs w:val="24"/>
          <w:lang w:eastAsia="tr-TR"/>
        </w:rPr>
        <w:t>Çalışmamızın birinci bölümünde, 2000-2016 arası dönemde dünya ekonomisinde büyüme, dış ticaret kolları olan ithalat ve ihracatın durumu enflasyon ve iş</w:t>
      </w:r>
      <w:r>
        <w:rPr>
          <w:rFonts w:ascii="Times New Roman" w:eastAsia="Times New Roman" w:hAnsi="Times New Roman" w:cs="Times New Roman"/>
          <w:sz w:val="24"/>
          <w:szCs w:val="24"/>
          <w:lang w:eastAsia="tr-TR"/>
        </w:rPr>
        <w:t>sizlik</w:t>
      </w:r>
      <w:r w:rsidRPr="00C419DD">
        <w:rPr>
          <w:rFonts w:ascii="Times New Roman" w:eastAsia="Times New Roman" w:hAnsi="Times New Roman" w:cs="Times New Roman"/>
          <w:sz w:val="24"/>
          <w:szCs w:val="24"/>
          <w:lang w:eastAsia="tr-TR"/>
        </w:rPr>
        <w:t xml:space="preserve"> gibi temel ekonomik göstergelerle dünya ekonomisi işlenmiştir. Ayrı</w:t>
      </w:r>
      <w:r>
        <w:rPr>
          <w:rFonts w:ascii="Times New Roman" w:eastAsia="Times New Roman" w:hAnsi="Times New Roman" w:cs="Times New Roman"/>
          <w:sz w:val="24"/>
          <w:szCs w:val="24"/>
          <w:lang w:eastAsia="tr-TR"/>
        </w:rPr>
        <w:t>ca</w:t>
      </w:r>
      <w:r w:rsidRPr="00C419DD">
        <w:rPr>
          <w:rFonts w:ascii="Times New Roman" w:eastAsia="Times New Roman" w:hAnsi="Times New Roman" w:cs="Times New Roman"/>
          <w:sz w:val="24"/>
          <w:szCs w:val="24"/>
          <w:lang w:eastAsia="tr-TR"/>
        </w:rPr>
        <w:t xml:space="preserve"> dünya ekonomisinde gelişmiş ve gelişmekte olan ülke ayrımına gidilerek dünya ekonomisindeki payları ve yine temel ekonomik göstergeler olan ithalat ve ihracat hacmi, ticaret hacmi, enflasyon durumları</w:t>
      </w:r>
      <w:r>
        <w:rPr>
          <w:rFonts w:ascii="Times New Roman" w:eastAsia="Times New Roman" w:hAnsi="Times New Roman" w:cs="Times New Roman"/>
          <w:sz w:val="24"/>
          <w:szCs w:val="24"/>
          <w:lang w:eastAsia="tr-TR"/>
        </w:rPr>
        <w:t xml:space="preserve"> ele alınmıştır. Dü</w:t>
      </w:r>
      <w:r w:rsidRPr="00C419DD">
        <w:rPr>
          <w:rFonts w:ascii="Times New Roman" w:eastAsia="Times New Roman" w:hAnsi="Times New Roman" w:cs="Times New Roman"/>
          <w:sz w:val="24"/>
          <w:szCs w:val="24"/>
          <w:lang w:eastAsia="tr-TR"/>
        </w:rPr>
        <w:t>n</w:t>
      </w:r>
      <w:r>
        <w:rPr>
          <w:rFonts w:ascii="Times New Roman" w:eastAsia="Times New Roman" w:hAnsi="Times New Roman" w:cs="Times New Roman"/>
          <w:sz w:val="24"/>
          <w:szCs w:val="24"/>
          <w:lang w:eastAsia="tr-TR"/>
        </w:rPr>
        <w:t>ya</w:t>
      </w:r>
      <w:r w:rsidRPr="00C419DD">
        <w:rPr>
          <w:rFonts w:ascii="Times New Roman" w:eastAsia="Times New Roman" w:hAnsi="Times New Roman" w:cs="Times New Roman"/>
          <w:sz w:val="24"/>
          <w:szCs w:val="24"/>
          <w:lang w:eastAsia="tr-TR"/>
        </w:rPr>
        <w:t xml:space="preserve"> ekonomisinden </w:t>
      </w:r>
      <w:r>
        <w:rPr>
          <w:rFonts w:ascii="Times New Roman" w:eastAsia="Times New Roman" w:hAnsi="Times New Roman" w:cs="Times New Roman"/>
          <w:sz w:val="24"/>
          <w:szCs w:val="24"/>
          <w:lang w:eastAsia="tr-TR"/>
        </w:rPr>
        <w:t>Rusya,</w:t>
      </w:r>
      <w:r w:rsidR="00524CFA">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ABD,</w:t>
      </w:r>
      <w:r w:rsidR="00524CFA">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Almanya ve İngiltere</w:t>
      </w:r>
      <w:r w:rsidRPr="00C419DD">
        <w:rPr>
          <w:rFonts w:ascii="Times New Roman" w:eastAsia="Times New Roman" w:hAnsi="Times New Roman" w:cs="Times New Roman"/>
          <w:sz w:val="24"/>
          <w:szCs w:val="24"/>
          <w:lang w:eastAsia="tr-TR"/>
        </w:rPr>
        <w:t xml:space="preserve"> gibi ülkelerin dünyadaki tekstil sektörlerindeki durumları irdelenmiştir.</w:t>
      </w:r>
    </w:p>
    <w:p w14:paraId="03CC191E" w14:textId="77777777" w:rsidR="00C419DD" w:rsidRPr="00C419DD" w:rsidRDefault="00C419DD" w:rsidP="00A42761">
      <w:pPr>
        <w:spacing w:after="480" w:line="360" w:lineRule="auto"/>
        <w:ind w:firstLine="709"/>
        <w:jc w:val="both"/>
        <w:rPr>
          <w:rFonts w:ascii="Times New Roman" w:eastAsia="Times New Roman" w:hAnsi="Times New Roman" w:cs="Times New Roman"/>
          <w:sz w:val="24"/>
          <w:szCs w:val="24"/>
          <w:lang w:eastAsia="tr-TR"/>
        </w:rPr>
      </w:pPr>
      <w:r w:rsidRPr="00C419DD">
        <w:rPr>
          <w:rFonts w:ascii="Times New Roman" w:eastAsia="Times New Roman" w:hAnsi="Times New Roman" w:cs="Times New Roman"/>
          <w:sz w:val="24"/>
          <w:szCs w:val="24"/>
          <w:lang w:eastAsia="tr-TR"/>
        </w:rPr>
        <w:t>İkinci bölümde ise 2000-2016 arası dönemde Türkiye ekonomisinin</w:t>
      </w:r>
      <w:r>
        <w:rPr>
          <w:rFonts w:ascii="Times New Roman" w:eastAsia="Times New Roman" w:hAnsi="Times New Roman" w:cs="Times New Roman"/>
          <w:sz w:val="24"/>
          <w:szCs w:val="24"/>
          <w:lang w:eastAsia="tr-TR"/>
        </w:rPr>
        <w:t xml:space="preserve"> durumunu büyüme, i</w:t>
      </w:r>
      <w:r w:rsidRPr="00C419DD">
        <w:rPr>
          <w:rFonts w:ascii="Times New Roman" w:eastAsia="Times New Roman" w:hAnsi="Times New Roman" w:cs="Times New Roman"/>
          <w:sz w:val="24"/>
          <w:szCs w:val="24"/>
          <w:lang w:eastAsia="tr-TR"/>
        </w:rPr>
        <w:t>tha</w:t>
      </w:r>
      <w:r>
        <w:rPr>
          <w:rFonts w:ascii="Times New Roman" w:eastAsia="Times New Roman" w:hAnsi="Times New Roman" w:cs="Times New Roman"/>
          <w:sz w:val="24"/>
          <w:szCs w:val="24"/>
          <w:lang w:eastAsia="tr-TR"/>
        </w:rPr>
        <w:t>l</w:t>
      </w:r>
      <w:r w:rsidRPr="00C419DD">
        <w:rPr>
          <w:rFonts w:ascii="Times New Roman" w:eastAsia="Times New Roman" w:hAnsi="Times New Roman" w:cs="Times New Roman"/>
          <w:sz w:val="24"/>
          <w:szCs w:val="24"/>
          <w:lang w:eastAsia="tr-TR"/>
        </w:rPr>
        <w:t>at ve ihracat durumu, enfla</w:t>
      </w:r>
      <w:r>
        <w:rPr>
          <w:rFonts w:ascii="Times New Roman" w:eastAsia="Times New Roman" w:hAnsi="Times New Roman" w:cs="Times New Roman"/>
          <w:sz w:val="24"/>
          <w:szCs w:val="24"/>
          <w:lang w:eastAsia="tr-TR"/>
        </w:rPr>
        <w:t>s</w:t>
      </w:r>
      <w:r w:rsidRPr="00C419DD">
        <w:rPr>
          <w:rFonts w:ascii="Times New Roman" w:eastAsia="Times New Roman" w:hAnsi="Times New Roman" w:cs="Times New Roman"/>
          <w:sz w:val="24"/>
          <w:szCs w:val="24"/>
          <w:lang w:eastAsia="tr-TR"/>
        </w:rPr>
        <w:t xml:space="preserve">yon ve işsizlik gibi temel ekonomik verilerle </w:t>
      </w:r>
      <w:r w:rsidRPr="00C419DD">
        <w:rPr>
          <w:rFonts w:ascii="Times New Roman" w:eastAsia="Times New Roman" w:hAnsi="Times New Roman" w:cs="Times New Roman"/>
          <w:sz w:val="24"/>
          <w:szCs w:val="24"/>
          <w:lang w:eastAsia="tr-TR"/>
        </w:rPr>
        <w:lastRenderedPageBreak/>
        <w:t>ele alınmıştır. Türkiye’nin en fazla tekstil ihracatı gerçekleştirdiği Almanya, İngiltere, ABD ve Rusya gibi ülkelerle olan tekstil ticareti i</w:t>
      </w:r>
      <w:r w:rsidR="00AD4665">
        <w:rPr>
          <w:rFonts w:ascii="Times New Roman" w:eastAsia="Times New Roman" w:hAnsi="Times New Roman" w:cs="Times New Roman"/>
          <w:sz w:val="24"/>
          <w:szCs w:val="24"/>
          <w:lang w:eastAsia="tr-TR"/>
        </w:rPr>
        <w:t>ş</w:t>
      </w:r>
      <w:r w:rsidRPr="00C419DD">
        <w:rPr>
          <w:rFonts w:ascii="Times New Roman" w:eastAsia="Times New Roman" w:hAnsi="Times New Roman" w:cs="Times New Roman"/>
          <w:sz w:val="24"/>
          <w:szCs w:val="24"/>
          <w:lang w:eastAsia="tr-TR"/>
        </w:rPr>
        <w:t>lenmiştir.</w:t>
      </w:r>
    </w:p>
    <w:p w14:paraId="47EC4B45" w14:textId="3C7D72AA" w:rsidR="00C419DD" w:rsidRPr="00C419DD" w:rsidRDefault="00C419DD" w:rsidP="00A42761">
      <w:pPr>
        <w:spacing w:after="480" w:line="360" w:lineRule="auto"/>
        <w:ind w:firstLine="709"/>
        <w:jc w:val="both"/>
        <w:rPr>
          <w:rFonts w:ascii="Times New Roman" w:eastAsia="Times New Roman" w:hAnsi="Times New Roman" w:cs="Times New Roman"/>
          <w:sz w:val="24"/>
          <w:szCs w:val="24"/>
          <w:lang w:eastAsia="tr-TR"/>
        </w:rPr>
      </w:pPr>
      <w:r w:rsidRPr="00C419DD">
        <w:rPr>
          <w:rFonts w:ascii="Times New Roman" w:eastAsia="Times New Roman" w:hAnsi="Times New Roman" w:cs="Times New Roman"/>
          <w:sz w:val="24"/>
          <w:szCs w:val="24"/>
          <w:lang w:eastAsia="tr-TR"/>
        </w:rPr>
        <w:t>Üçüncü bölümde,1930-2000 arası dönemde Denizli’nin ekonomik yapısının gelişimi irdelenmiş ve özellikle tekstil sektöründe meydana gelen değişimler ve gelişimler ele alınarak ekonomik veriler harmanlanmıştır. 2000-2015 aradın Türkiye ekonomisinin ve buna bağlı olarak Denizli ekonomisinde meydana gelen Mortgage kriz</w:t>
      </w:r>
      <w:r w:rsidR="000606AA">
        <w:rPr>
          <w:rFonts w:ascii="Times New Roman" w:eastAsia="Times New Roman" w:hAnsi="Times New Roman" w:cs="Times New Roman"/>
          <w:sz w:val="24"/>
          <w:szCs w:val="24"/>
          <w:lang w:eastAsia="tr-TR"/>
        </w:rPr>
        <w:t xml:space="preserve">inde </w:t>
      </w:r>
      <w:r w:rsidRPr="00C419DD">
        <w:rPr>
          <w:rFonts w:ascii="Times New Roman" w:eastAsia="Times New Roman" w:hAnsi="Times New Roman" w:cs="Times New Roman"/>
          <w:sz w:val="24"/>
          <w:szCs w:val="24"/>
          <w:lang w:eastAsia="tr-TR"/>
        </w:rPr>
        <w:t>tekstil sektörüne yansıyan etkiler ve Denizli ihracat ve ithalat rakamlarında nasıl etkiler yaptığı Denizli Sanayi Odası ve Türkiye İstatistik Kurumundan elde edilen verilerle ortaya koyulmuş ve grafiklendirilmiştir.</w:t>
      </w:r>
    </w:p>
    <w:p w14:paraId="5D1CA61E" w14:textId="21FCF021" w:rsidR="00781A95" w:rsidRPr="00C419DD" w:rsidRDefault="00C419DD" w:rsidP="00781A95">
      <w:pPr>
        <w:spacing w:after="480" w:line="360" w:lineRule="auto"/>
        <w:ind w:firstLine="709"/>
        <w:jc w:val="both"/>
        <w:rPr>
          <w:rFonts w:ascii="Times New Roman" w:eastAsia="Times New Roman" w:hAnsi="Times New Roman" w:cs="Times New Roman"/>
          <w:sz w:val="24"/>
          <w:szCs w:val="24"/>
          <w:lang w:eastAsia="tr-TR"/>
        </w:rPr>
      </w:pPr>
      <w:r w:rsidRPr="00C419DD">
        <w:rPr>
          <w:rFonts w:ascii="Times New Roman" w:eastAsia="Times New Roman" w:hAnsi="Times New Roman" w:cs="Times New Roman"/>
          <w:sz w:val="24"/>
          <w:szCs w:val="24"/>
          <w:lang w:eastAsia="tr-TR"/>
        </w:rPr>
        <w:t xml:space="preserve">Dördüncü bölümde, Denizli </w:t>
      </w:r>
      <w:r w:rsidR="0067670F" w:rsidRPr="00C419DD">
        <w:rPr>
          <w:rFonts w:ascii="Times New Roman" w:eastAsia="Times New Roman" w:hAnsi="Times New Roman" w:cs="Times New Roman"/>
          <w:sz w:val="24"/>
          <w:szCs w:val="24"/>
          <w:lang w:eastAsia="tr-TR"/>
        </w:rPr>
        <w:t>tekstil sanayi</w:t>
      </w:r>
      <w:r w:rsidRPr="00C419DD">
        <w:rPr>
          <w:rFonts w:ascii="Times New Roman" w:eastAsia="Times New Roman" w:hAnsi="Times New Roman" w:cs="Times New Roman"/>
          <w:sz w:val="24"/>
          <w:szCs w:val="24"/>
          <w:lang w:eastAsia="tr-TR"/>
        </w:rPr>
        <w:t xml:space="preserve"> kuruluşlarının küçük,</w:t>
      </w:r>
      <w:r>
        <w:rPr>
          <w:rFonts w:ascii="Times New Roman" w:eastAsia="Times New Roman" w:hAnsi="Times New Roman" w:cs="Times New Roman"/>
          <w:sz w:val="24"/>
          <w:szCs w:val="24"/>
          <w:lang w:eastAsia="tr-TR"/>
        </w:rPr>
        <w:t xml:space="preserve"> </w:t>
      </w:r>
      <w:r w:rsidRPr="00C419DD">
        <w:rPr>
          <w:rFonts w:ascii="Times New Roman" w:eastAsia="Times New Roman" w:hAnsi="Times New Roman" w:cs="Times New Roman"/>
          <w:sz w:val="24"/>
          <w:szCs w:val="24"/>
          <w:lang w:eastAsia="tr-TR"/>
        </w:rPr>
        <w:t xml:space="preserve">orta ve büyük ölçekli firmaların </w:t>
      </w:r>
      <w:r w:rsidR="00781A95">
        <w:rPr>
          <w:rFonts w:ascii="Times New Roman" w:eastAsia="Times New Roman" w:hAnsi="Times New Roman" w:cs="Times New Roman"/>
          <w:sz w:val="24"/>
          <w:szCs w:val="24"/>
          <w:lang w:eastAsia="tr-TR"/>
        </w:rPr>
        <w:t>kuruluş dönemleri, istihdam oranları, pazar payları, ihra</w:t>
      </w:r>
      <w:r w:rsidR="00046885">
        <w:rPr>
          <w:rFonts w:ascii="Times New Roman" w:eastAsia="Times New Roman" w:hAnsi="Times New Roman" w:cs="Times New Roman"/>
          <w:sz w:val="24"/>
          <w:szCs w:val="24"/>
          <w:lang w:eastAsia="tr-TR"/>
        </w:rPr>
        <w:t>cat payları, kriz sonrası kurul</w:t>
      </w:r>
      <w:r w:rsidR="00781A95">
        <w:rPr>
          <w:rFonts w:ascii="Times New Roman" w:eastAsia="Times New Roman" w:hAnsi="Times New Roman" w:cs="Times New Roman"/>
          <w:sz w:val="24"/>
          <w:szCs w:val="24"/>
          <w:lang w:eastAsia="tr-TR"/>
        </w:rPr>
        <w:t>an firm</w:t>
      </w:r>
      <w:r w:rsidR="00046885">
        <w:rPr>
          <w:rFonts w:ascii="Times New Roman" w:eastAsia="Times New Roman" w:hAnsi="Times New Roman" w:cs="Times New Roman"/>
          <w:sz w:val="24"/>
          <w:szCs w:val="24"/>
          <w:lang w:eastAsia="tr-TR"/>
        </w:rPr>
        <w:t>a</w:t>
      </w:r>
      <w:r w:rsidR="00781A95">
        <w:rPr>
          <w:rFonts w:ascii="Times New Roman" w:eastAsia="Times New Roman" w:hAnsi="Times New Roman" w:cs="Times New Roman"/>
          <w:sz w:val="24"/>
          <w:szCs w:val="24"/>
          <w:lang w:eastAsia="tr-TR"/>
        </w:rPr>
        <w:t>ların ise en fazla hangi yılda üretimlerinin olumsuz olduğu sorulmuştur. Kriz öncesi</w:t>
      </w:r>
      <w:r w:rsidR="00046885">
        <w:rPr>
          <w:rFonts w:ascii="Times New Roman" w:eastAsia="Times New Roman" w:hAnsi="Times New Roman" w:cs="Times New Roman"/>
          <w:sz w:val="24"/>
          <w:szCs w:val="24"/>
          <w:lang w:eastAsia="tr-TR"/>
        </w:rPr>
        <w:t xml:space="preserve"> kurulan firmalara ise kriz süre</w:t>
      </w:r>
      <w:r w:rsidR="00781A95">
        <w:rPr>
          <w:rFonts w:ascii="Times New Roman" w:eastAsia="Times New Roman" w:hAnsi="Times New Roman" w:cs="Times New Roman"/>
          <w:sz w:val="24"/>
          <w:szCs w:val="24"/>
          <w:lang w:eastAsia="tr-TR"/>
        </w:rPr>
        <w:t>c</w:t>
      </w:r>
      <w:r w:rsidR="00046885">
        <w:rPr>
          <w:rFonts w:ascii="Times New Roman" w:eastAsia="Times New Roman" w:hAnsi="Times New Roman" w:cs="Times New Roman"/>
          <w:sz w:val="24"/>
          <w:szCs w:val="24"/>
          <w:lang w:eastAsia="tr-TR"/>
        </w:rPr>
        <w:t>i</w:t>
      </w:r>
      <w:r w:rsidR="00781A95">
        <w:rPr>
          <w:rFonts w:ascii="Times New Roman" w:eastAsia="Times New Roman" w:hAnsi="Times New Roman" w:cs="Times New Roman"/>
          <w:sz w:val="24"/>
          <w:szCs w:val="24"/>
          <w:lang w:eastAsia="tr-TR"/>
        </w:rPr>
        <w:t>nde üretim miktarlarının nasıl etkilendiği ve maliyetlerdeki artış durumu sorulmuştur.</w:t>
      </w:r>
      <w:r w:rsidR="00046885">
        <w:rPr>
          <w:rFonts w:ascii="Times New Roman" w:eastAsia="Times New Roman" w:hAnsi="Times New Roman" w:cs="Times New Roman"/>
          <w:sz w:val="24"/>
          <w:szCs w:val="24"/>
          <w:lang w:eastAsia="tr-TR"/>
        </w:rPr>
        <w:t xml:space="preserve"> </w:t>
      </w:r>
      <w:r w:rsidR="00781A95">
        <w:rPr>
          <w:rFonts w:ascii="Times New Roman" w:eastAsia="Times New Roman" w:hAnsi="Times New Roman" w:cs="Times New Roman"/>
          <w:sz w:val="24"/>
          <w:szCs w:val="24"/>
          <w:lang w:eastAsia="tr-TR"/>
        </w:rPr>
        <w:t>Üretim maliyetlerinde enerji,</w:t>
      </w:r>
      <w:r w:rsidR="00046885">
        <w:rPr>
          <w:rFonts w:ascii="Times New Roman" w:eastAsia="Times New Roman" w:hAnsi="Times New Roman" w:cs="Times New Roman"/>
          <w:sz w:val="24"/>
          <w:szCs w:val="24"/>
          <w:lang w:eastAsia="tr-TR"/>
        </w:rPr>
        <w:t xml:space="preserve"> </w:t>
      </w:r>
      <w:r w:rsidR="00781A95">
        <w:rPr>
          <w:rFonts w:ascii="Times New Roman" w:eastAsia="Times New Roman" w:hAnsi="Times New Roman" w:cs="Times New Roman"/>
          <w:sz w:val="24"/>
          <w:szCs w:val="24"/>
          <w:lang w:eastAsia="tr-TR"/>
        </w:rPr>
        <w:t xml:space="preserve">hammadde, </w:t>
      </w:r>
      <w:r w:rsidR="00054F13">
        <w:rPr>
          <w:rFonts w:ascii="Times New Roman" w:eastAsia="Times New Roman" w:hAnsi="Times New Roman" w:cs="Times New Roman"/>
          <w:sz w:val="24"/>
          <w:szCs w:val="24"/>
          <w:lang w:eastAsia="tr-TR"/>
        </w:rPr>
        <w:t>işgücü ücretleri, v</w:t>
      </w:r>
      <w:r w:rsidR="00046885">
        <w:rPr>
          <w:rFonts w:ascii="Times New Roman" w:eastAsia="Times New Roman" w:hAnsi="Times New Roman" w:cs="Times New Roman"/>
          <w:sz w:val="24"/>
          <w:szCs w:val="24"/>
          <w:lang w:eastAsia="tr-TR"/>
        </w:rPr>
        <w:t xml:space="preserve">ergi </w:t>
      </w:r>
      <w:r w:rsidR="0067670F">
        <w:rPr>
          <w:rFonts w:ascii="Times New Roman" w:eastAsia="Times New Roman" w:hAnsi="Times New Roman" w:cs="Times New Roman"/>
          <w:sz w:val="24"/>
          <w:szCs w:val="24"/>
          <w:lang w:eastAsia="tr-TR"/>
        </w:rPr>
        <w:t>vb.</w:t>
      </w:r>
      <w:r w:rsidR="00046885">
        <w:rPr>
          <w:rFonts w:ascii="Times New Roman" w:eastAsia="Times New Roman" w:hAnsi="Times New Roman" w:cs="Times New Roman"/>
          <w:sz w:val="24"/>
          <w:szCs w:val="24"/>
          <w:lang w:eastAsia="tr-TR"/>
        </w:rPr>
        <w:t xml:space="preserve"> mevzuatlar, döviz kuru gibi finansal varlıklar, alacak tahsilatındaki gecikmeler, </w:t>
      </w:r>
      <w:r w:rsidR="00054F13">
        <w:rPr>
          <w:rFonts w:ascii="Times New Roman" w:eastAsia="Times New Roman" w:hAnsi="Times New Roman" w:cs="Times New Roman"/>
          <w:sz w:val="24"/>
          <w:szCs w:val="24"/>
          <w:lang w:eastAsia="tr-TR"/>
        </w:rPr>
        <w:t>p</w:t>
      </w:r>
      <w:r w:rsidR="00046885">
        <w:rPr>
          <w:rFonts w:ascii="Times New Roman" w:eastAsia="Times New Roman" w:hAnsi="Times New Roman" w:cs="Times New Roman"/>
          <w:sz w:val="24"/>
          <w:szCs w:val="24"/>
          <w:lang w:eastAsia="tr-TR"/>
        </w:rPr>
        <w:t xml:space="preserve">azar kaybı, finansman sıkıntısı gibi </w:t>
      </w:r>
      <w:r w:rsidR="0067670F">
        <w:rPr>
          <w:rFonts w:ascii="Times New Roman" w:eastAsia="Times New Roman" w:hAnsi="Times New Roman" w:cs="Times New Roman"/>
          <w:sz w:val="24"/>
          <w:szCs w:val="24"/>
          <w:lang w:eastAsia="tr-TR"/>
        </w:rPr>
        <w:t>faktörlerden etkilenme</w:t>
      </w:r>
      <w:r w:rsidR="00046885">
        <w:rPr>
          <w:rFonts w:ascii="Times New Roman" w:eastAsia="Times New Roman" w:hAnsi="Times New Roman" w:cs="Times New Roman"/>
          <w:sz w:val="24"/>
          <w:szCs w:val="24"/>
          <w:lang w:eastAsia="tr-TR"/>
        </w:rPr>
        <w:t xml:space="preserve"> dereceleri sorulmuştur. </w:t>
      </w:r>
      <w:r w:rsidR="0067670F">
        <w:rPr>
          <w:rFonts w:ascii="Times New Roman" w:eastAsia="Times New Roman" w:hAnsi="Times New Roman" w:cs="Times New Roman"/>
          <w:sz w:val="24"/>
          <w:szCs w:val="24"/>
          <w:lang w:eastAsia="tr-TR"/>
        </w:rPr>
        <w:t>Kriz sürecinde en çok hangi pazarda kayıp yaşandığı, kapasite kullanım oranlarının ne durumda etkilendiği, yatırımların durumu, yatırım yapıldı ise hangi alanda yapıldığı, farklı sektörlere yönelme olup olmadığı, fason üretime geçilm</w:t>
      </w:r>
      <w:r w:rsidR="00425094">
        <w:rPr>
          <w:rFonts w:ascii="Times New Roman" w:eastAsia="Times New Roman" w:hAnsi="Times New Roman" w:cs="Times New Roman"/>
          <w:sz w:val="24"/>
          <w:szCs w:val="24"/>
          <w:lang w:eastAsia="tr-TR"/>
        </w:rPr>
        <w:t>e durumu, ihracatta ve</w:t>
      </w:r>
      <w:r w:rsidR="0067670F">
        <w:rPr>
          <w:rFonts w:ascii="Times New Roman" w:eastAsia="Times New Roman" w:hAnsi="Times New Roman" w:cs="Times New Roman"/>
          <w:sz w:val="24"/>
          <w:szCs w:val="24"/>
          <w:lang w:eastAsia="tr-TR"/>
        </w:rPr>
        <w:t>ya yurt içi satışlarda düşüş yaşanıp yaşanmadığı ve krizden firmaların ölçekleri nasıl etkilendiğine yönelik sorular soruldu. Kriz sürecinden firmaların hangi yöntemleri izleyerek çıktığı ve krizden ne gibi dersler çıkıldığına yönelik sorular yöneltilmiştir.</w:t>
      </w:r>
      <w:r w:rsidR="00B11C00">
        <w:rPr>
          <w:rFonts w:ascii="Times New Roman" w:eastAsia="Times New Roman" w:hAnsi="Times New Roman" w:cs="Times New Roman"/>
          <w:sz w:val="24"/>
          <w:szCs w:val="24"/>
          <w:lang w:eastAsia="tr-TR"/>
        </w:rPr>
        <w:t xml:space="preserve"> Elde edilen cevaplar SPSS programında frekans tablolarına dönüştürülmüş ve AVONA analizlerine tabi tutularak yorumlanmıştır.</w:t>
      </w:r>
    </w:p>
    <w:p w14:paraId="45F7F990" w14:textId="5FD10D96" w:rsidR="0014002F" w:rsidRDefault="00B11C00" w:rsidP="00A42761">
      <w:pPr>
        <w:spacing w:line="360" w:lineRule="auto"/>
        <w:ind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Son </w:t>
      </w:r>
      <w:r w:rsidR="00C419DD" w:rsidRPr="00C419DD">
        <w:rPr>
          <w:rFonts w:ascii="Times New Roman" w:eastAsia="Times New Roman" w:hAnsi="Times New Roman" w:cs="Times New Roman"/>
          <w:sz w:val="24"/>
          <w:szCs w:val="24"/>
          <w:lang w:eastAsia="tr-TR"/>
        </w:rPr>
        <w:t>bölümde ise hem ilde hem de Türkiye ekonomisinde önemli rol oynayan tekstil sektöründe firma</w:t>
      </w:r>
      <w:r>
        <w:rPr>
          <w:rFonts w:ascii="Times New Roman" w:eastAsia="Times New Roman" w:hAnsi="Times New Roman" w:cs="Times New Roman"/>
          <w:sz w:val="24"/>
          <w:szCs w:val="24"/>
          <w:lang w:eastAsia="tr-TR"/>
        </w:rPr>
        <w:t xml:space="preserve">ların </w:t>
      </w:r>
      <w:r w:rsidR="00ED2EEB">
        <w:rPr>
          <w:rFonts w:ascii="Times New Roman" w:eastAsia="Times New Roman" w:hAnsi="Times New Roman" w:cs="Times New Roman"/>
          <w:sz w:val="24"/>
          <w:szCs w:val="24"/>
          <w:lang w:eastAsia="tr-TR"/>
        </w:rPr>
        <w:t>anket sonuçları yorumlanmış ve</w:t>
      </w:r>
      <w:r>
        <w:rPr>
          <w:rFonts w:ascii="Times New Roman" w:eastAsia="Times New Roman" w:hAnsi="Times New Roman" w:cs="Times New Roman"/>
          <w:sz w:val="24"/>
          <w:szCs w:val="24"/>
          <w:lang w:eastAsia="tr-TR"/>
        </w:rPr>
        <w:t xml:space="preserve"> </w:t>
      </w:r>
      <w:r w:rsidR="00C419DD" w:rsidRPr="00C419DD">
        <w:rPr>
          <w:rFonts w:ascii="Times New Roman" w:eastAsia="Times New Roman" w:hAnsi="Times New Roman" w:cs="Times New Roman"/>
          <w:sz w:val="24"/>
          <w:szCs w:val="24"/>
          <w:lang w:eastAsia="tr-TR"/>
        </w:rPr>
        <w:t>çözüm önerilerine yer verilmiştir.</w:t>
      </w:r>
    </w:p>
    <w:p w14:paraId="552DEB05" w14:textId="77777777" w:rsidR="001247B1" w:rsidRDefault="002A00C0" w:rsidP="00285195">
      <w:pPr>
        <w:pStyle w:val="Balk1"/>
        <w:ind w:firstLine="709"/>
        <w:jc w:val="left"/>
      </w:pPr>
      <w:bookmarkStart w:id="15" w:name="_Toc488051219"/>
      <w:bookmarkStart w:id="16" w:name="_Toc488064408"/>
      <w:r>
        <w:rPr>
          <w:rFonts w:eastAsia="Calibri"/>
        </w:rPr>
        <w:t xml:space="preserve">                                   </w:t>
      </w:r>
    </w:p>
    <w:p w14:paraId="342D2FE9" w14:textId="4D9E9901" w:rsidR="00B11C00" w:rsidRDefault="00B11C00" w:rsidP="001247B1"/>
    <w:p w14:paraId="40FB08A7" w14:textId="2A4082DE" w:rsidR="0069605F" w:rsidRPr="005A66E3" w:rsidRDefault="005F1B00" w:rsidP="000D0473">
      <w:pPr>
        <w:spacing w:after="480"/>
        <w:jc w:val="center"/>
        <w:rPr>
          <w:rFonts w:ascii="Times New Roman" w:hAnsi="Times New Roman" w:cs="Times New Roman"/>
          <w:b/>
          <w:sz w:val="28"/>
          <w:szCs w:val="28"/>
        </w:rPr>
      </w:pPr>
      <w:bookmarkStart w:id="17" w:name="_Toc488587129"/>
      <w:r w:rsidRPr="005A66E3">
        <w:rPr>
          <w:rFonts w:ascii="Times New Roman" w:hAnsi="Times New Roman" w:cs="Times New Roman"/>
          <w:b/>
          <w:sz w:val="28"/>
          <w:szCs w:val="28"/>
        </w:rPr>
        <w:lastRenderedPageBreak/>
        <w:t>BİRİNCİ BÖLÜM</w:t>
      </w:r>
      <w:bookmarkStart w:id="18" w:name="_Toc485672921"/>
      <w:bookmarkStart w:id="19" w:name="_Toc488051220"/>
      <w:bookmarkStart w:id="20" w:name="_Toc488587130"/>
      <w:bookmarkEnd w:id="0"/>
      <w:bookmarkEnd w:id="15"/>
      <w:bookmarkEnd w:id="16"/>
      <w:bookmarkEnd w:id="17"/>
    </w:p>
    <w:p w14:paraId="7987C847" w14:textId="77777777" w:rsidR="005F1B00" w:rsidRPr="0069605F" w:rsidRDefault="005F1B00" w:rsidP="0069605F">
      <w:pPr>
        <w:spacing w:after="480"/>
        <w:jc w:val="center"/>
        <w:rPr>
          <w:rFonts w:ascii="Times New Roman" w:eastAsia="Calibri" w:hAnsi="Times New Roman" w:cs="Times New Roman"/>
          <w:b/>
          <w:sz w:val="28"/>
          <w:szCs w:val="28"/>
        </w:rPr>
      </w:pPr>
      <w:r w:rsidRPr="005A66E3">
        <w:rPr>
          <w:rFonts w:ascii="Times New Roman" w:hAnsi="Times New Roman" w:cs="Times New Roman"/>
          <w:b/>
          <w:sz w:val="28"/>
          <w:szCs w:val="28"/>
        </w:rPr>
        <w:t xml:space="preserve">KÜRESEL KRİZ SÜRECİNDE DÜNYA EKONOMİSİNDEKİ   </w:t>
      </w:r>
      <w:r w:rsidR="00285195" w:rsidRPr="005A66E3">
        <w:rPr>
          <w:rFonts w:ascii="Times New Roman" w:hAnsi="Times New Roman" w:cs="Times New Roman"/>
          <w:b/>
          <w:sz w:val="28"/>
          <w:szCs w:val="28"/>
        </w:rPr>
        <w:t xml:space="preserve">  </w:t>
      </w:r>
      <w:r w:rsidRPr="005A66E3">
        <w:rPr>
          <w:rFonts w:ascii="Times New Roman" w:hAnsi="Times New Roman" w:cs="Times New Roman"/>
          <w:b/>
          <w:sz w:val="28"/>
          <w:szCs w:val="28"/>
        </w:rPr>
        <w:t>GELİŞMELER</w:t>
      </w:r>
      <w:r w:rsidR="002A00C0" w:rsidRPr="005A66E3">
        <w:rPr>
          <w:rFonts w:ascii="Times New Roman" w:hAnsi="Times New Roman" w:cs="Times New Roman"/>
          <w:b/>
          <w:sz w:val="28"/>
          <w:szCs w:val="28"/>
        </w:rPr>
        <w:t xml:space="preserve"> </w:t>
      </w:r>
      <w:r w:rsidRPr="005A66E3">
        <w:rPr>
          <w:rFonts w:ascii="Times New Roman" w:hAnsi="Times New Roman" w:cs="Times New Roman"/>
          <w:b/>
          <w:sz w:val="28"/>
          <w:szCs w:val="28"/>
        </w:rPr>
        <w:t>VE KRİZİN TEKSTİL SEKTÖRÜNE ETKİSİ</w:t>
      </w:r>
      <w:bookmarkEnd w:id="18"/>
      <w:bookmarkEnd w:id="19"/>
      <w:bookmarkEnd w:id="20"/>
    </w:p>
    <w:p w14:paraId="691B5549" w14:textId="77777777" w:rsidR="000F227E" w:rsidRPr="000F227E" w:rsidRDefault="00F92AA8" w:rsidP="00A42761">
      <w:pPr>
        <w:pStyle w:val="Balk3"/>
        <w:spacing w:after="480"/>
        <w:ind w:firstLine="709"/>
      </w:pPr>
      <w:bookmarkStart w:id="21" w:name="_Toc488051221"/>
      <w:bookmarkStart w:id="22" w:name="_Toc488587131"/>
      <w:bookmarkStart w:id="23" w:name="_Toc494842076"/>
      <w:r>
        <w:t>1.</w:t>
      </w:r>
      <w:r w:rsidR="005F1B00" w:rsidRPr="000E1517">
        <w:t>1.Küresel Kriz Tanımı ve 2008 Krizi</w:t>
      </w:r>
      <w:bookmarkEnd w:id="21"/>
      <w:bookmarkEnd w:id="22"/>
      <w:bookmarkEnd w:id="23"/>
    </w:p>
    <w:p w14:paraId="58A3B759" w14:textId="77777777" w:rsidR="005F1B00" w:rsidRDefault="005F1B00" w:rsidP="00A42761">
      <w:pPr>
        <w:spacing w:after="480" w:line="360" w:lineRule="auto"/>
        <w:ind w:firstLine="709"/>
        <w:jc w:val="both"/>
        <w:rPr>
          <w:rFonts w:ascii="Times New Roman" w:hAnsi="Times New Roman" w:cs="Times New Roman"/>
          <w:sz w:val="24"/>
          <w:szCs w:val="24"/>
        </w:rPr>
      </w:pPr>
      <w:r w:rsidRPr="000E1517">
        <w:rPr>
          <w:rFonts w:ascii="Times New Roman" w:hAnsi="Times New Roman" w:cs="Times New Roman"/>
          <w:sz w:val="24"/>
          <w:szCs w:val="24"/>
        </w:rPr>
        <w:t>Ekonomik kriz;</w:t>
      </w:r>
      <w:r>
        <w:rPr>
          <w:rFonts w:ascii="Times New Roman" w:hAnsi="Times New Roman" w:cs="Times New Roman"/>
          <w:sz w:val="24"/>
          <w:szCs w:val="24"/>
        </w:rPr>
        <w:t xml:space="preserve"> </w:t>
      </w:r>
      <w:r w:rsidRPr="000E1517">
        <w:rPr>
          <w:rFonts w:ascii="Times New Roman" w:hAnsi="Times New Roman" w:cs="Times New Roman"/>
          <w:sz w:val="24"/>
          <w:szCs w:val="24"/>
        </w:rPr>
        <w:t>ekonomide aniden ve beklenmedik şekilde ortaya çıkan olayların makro açıdan ülke ekonomisine mikro açıdan ise hane halkı ve firmalara ciddi derecede sarsaca</w:t>
      </w:r>
      <w:r w:rsidR="00E31630">
        <w:rPr>
          <w:rFonts w:ascii="Times New Roman" w:hAnsi="Times New Roman" w:cs="Times New Roman"/>
          <w:sz w:val="24"/>
          <w:szCs w:val="24"/>
        </w:rPr>
        <w:t xml:space="preserve">k sonuçlar yaratmasıdır. (Aktan </w:t>
      </w:r>
      <w:r w:rsidR="00B15B77">
        <w:rPr>
          <w:rFonts w:ascii="Times New Roman" w:hAnsi="Times New Roman" w:cs="Times New Roman"/>
          <w:sz w:val="24"/>
          <w:szCs w:val="24"/>
        </w:rPr>
        <w:t>vd.</w:t>
      </w:r>
      <w:r w:rsidR="00E31630">
        <w:rPr>
          <w:rFonts w:ascii="Times New Roman" w:hAnsi="Times New Roman" w:cs="Times New Roman"/>
          <w:sz w:val="24"/>
          <w:szCs w:val="24"/>
        </w:rPr>
        <w:t>,</w:t>
      </w:r>
      <w:r w:rsidRPr="000E1517">
        <w:rPr>
          <w:rFonts w:ascii="Times New Roman" w:hAnsi="Times New Roman" w:cs="Times New Roman"/>
          <w:sz w:val="24"/>
          <w:szCs w:val="24"/>
        </w:rPr>
        <w:t>2001:1).</w:t>
      </w:r>
    </w:p>
    <w:p w14:paraId="1BBDA567" w14:textId="7DE2F7A2" w:rsidR="005F1B00" w:rsidRDefault="00BA6F91" w:rsidP="00A42761">
      <w:pPr>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Ekonomik k</w:t>
      </w:r>
      <w:r w:rsidR="005F1B00">
        <w:rPr>
          <w:rFonts w:ascii="Times New Roman" w:hAnsi="Times New Roman" w:cs="Times New Roman"/>
          <w:sz w:val="24"/>
          <w:szCs w:val="24"/>
        </w:rPr>
        <w:t>üreselleşme ise; teknolojinin geniş ve hızlı yayılması ile mal ve hizmetlerin sınır ötesi ticaretinin giderek artan bir ölçe</w:t>
      </w:r>
      <w:r w:rsidR="002D3BD0">
        <w:rPr>
          <w:rFonts w:ascii="Times New Roman" w:hAnsi="Times New Roman" w:cs="Times New Roman"/>
          <w:sz w:val="24"/>
          <w:szCs w:val="24"/>
        </w:rPr>
        <w:t>kle uluslar</w:t>
      </w:r>
      <w:r>
        <w:rPr>
          <w:rFonts w:ascii="Times New Roman" w:hAnsi="Times New Roman" w:cs="Times New Roman"/>
          <w:sz w:val="24"/>
          <w:szCs w:val="24"/>
        </w:rPr>
        <w:t xml:space="preserve">arası sermayenin akışını </w:t>
      </w:r>
      <w:r w:rsidR="005F1B00">
        <w:rPr>
          <w:rFonts w:ascii="Times New Roman" w:hAnsi="Times New Roman" w:cs="Times New Roman"/>
          <w:sz w:val="24"/>
          <w:szCs w:val="24"/>
        </w:rPr>
        <w:t>buna bağlı olarak dünyanın artan bağımlılığını ifade etmektedir (Shangquan,2000:1)</w:t>
      </w:r>
    </w:p>
    <w:p w14:paraId="557F329D" w14:textId="77777777" w:rsidR="00884485" w:rsidRDefault="00884485" w:rsidP="00A42761">
      <w:pPr>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Dünyada teknolojik gelişin yaşanması ekonomik birliklerin dış ticaret ve sermaye hareketlerinin serbestleşmesi ile ekonomik krizlerin kısa sürede diğer tüm dünyaya yayılmasını kolaylaştırmaktadır (Göçer,2013:165)</w:t>
      </w:r>
    </w:p>
    <w:p w14:paraId="0BC594D8" w14:textId="79A7A333" w:rsidR="003944AA" w:rsidRDefault="003944AA" w:rsidP="00A42761">
      <w:pPr>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Küreselleşme yoğun olarak sermaye ve finans piyasalarında görülmektedir. Uluslararası finans pi</w:t>
      </w:r>
      <w:r w:rsidR="00BA6F91">
        <w:rPr>
          <w:rFonts w:ascii="Times New Roman" w:hAnsi="Times New Roman" w:cs="Times New Roman"/>
          <w:sz w:val="24"/>
          <w:szCs w:val="24"/>
        </w:rPr>
        <w:t xml:space="preserve">yasalarında sınırların kalkması, </w:t>
      </w:r>
      <w:r>
        <w:rPr>
          <w:rFonts w:ascii="Times New Roman" w:hAnsi="Times New Roman" w:cs="Times New Roman"/>
          <w:sz w:val="24"/>
          <w:szCs w:val="24"/>
        </w:rPr>
        <w:t>sermaye akımlarının uluslararası boyutlara ulaşmasına neden olmuştur. Mal, hizmet ve finans piyasalarındaki gelişmeler ülkelerin dünyayı global pazar olarak görmelerini mecburi kılmıştır (Hepaktan</w:t>
      </w:r>
      <w:r w:rsidR="0097442F">
        <w:rPr>
          <w:rFonts w:ascii="Times New Roman" w:hAnsi="Times New Roman" w:cs="Times New Roman"/>
          <w:sz w:val="24"/>
          <w:szCs w:val="24"/>
        </w:rPr>
        <w:t xml:space="preserve"> </w:t>
      </w:r>
      <w:r w:rsidR="00B15B77">
        <w:rPr>
          <w:rFonts w:ascii="Times New Roman" w:hAnsi="Times New Roman" w:cs="Times New Roman"/>
          <w:sz w:val="24"/>
          <w:szCs w:val="24"/>
        </w:rPr>
        <w:t xml:space="preserve">vd., </w:t>
      </w:r>
      <w:r>
        <w:rPr>
          <w:rFonts w:ascii="Times New Roman" w:hAnsi="Times New Roman" w:cs="Times New Roman"/>
          <w:sz w:val="24"/>
          <w:szCs w:val="24"/>
        </w:rPr>
        <w:t>2011:156).</w:t>
      </w:r>
    </w:p>
    <w:p w14:paraId="35EBD3D9" w14:textId="77777777" w:rsidR="00884485" w:rsidRPr="000E1517" w:rsidRDefault="005F1B00" w:rsidP="00A4276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Küreselleşme iyi zamanlarda ekonomik avantajlar akışını hızlandırdığı gibi aynı zamanda ekonomik sorunları daha güçlü ve savunmasız bir şekilde iletmektedir (Knowlton,2009)</w:t>
      </w:r>
      <w:r w:rsidR="00075D1B">
        <w:rPr>
          <w:rFonts w:ascii="Times New Roman" w:hAnsi="Times New Roman" w:cs="Times New Roman"/>
          <w:sz w:val="24"/>
          <w:szCs w:val="24"/>
        </w:rPr>
        <w:t>.</w:t>
      </w:r>
    </w:p>
    <w:p w14:paraId="332AFA35" w14:textId="77777777" w:rsidR="005F1B00" w:rsidRDefault="005F1B00" w:rsidP="00A42761">
      <w:pPr>
        <w:spacing w:after="480" w:line="360" w:lineRule="auto"/>
        <w:ind w:firstLine="709"/>
        <w:jc w:val="both"/>
        <w:rPr>
          <w:rFonts w:ascii="Times New Roman" w:hAnsi="Times New Roman" w:cs="Times New Roman"/>
          <w:sz w:val="24"/>
          <w:szCs w:val="24"/>
        </w:rPr>
      </w:pPr>
      <w:r w:rsidRPr="000E1517">
        <w:rPr>
          <w:rFonts w:ascii="Times New Roman" w:hAnsi="Times New Roman" w:cs="Times New Roman"/>
          <w:sz w:val="24"/>
          <w:szCs w:val="24"/>
        </w:rPr>
        <w:t>Küreselleşme ile ekonomik birimlerin bir bütün halinde işlemesi dünyada entegre ekonomi yapısını etkin kılmıştır.</w:t>
      </w:r>
      <w:r>
        <w:rPr>
          <w:rFonts w:ascii="Times New Roman" w:hAnsi="Times New Roman" w:cs="Times New Roman"/>
          <w:sz w:val="24"/>
          <w:szCs w:val="24"/>
        </w:rPr>
        <w:t xml:space="preserve"> </w:t>
      </w:r>
      <w:r w:rsidRPr="000E1517">
        <w:rPr>
          <w:rFonts w:ascii="Times New Roman" w:hAnsi="Times New Roman" w:cs="Times New Roman"/>
          <w:sz w:val="24"/>
          <w:szCs w:val="24"/>
        </w:rPr>
        <w:t>Küreselleşme sonucu özellikle etkin ve dünya ekonomi</w:t>
      </w:r>
      <w:r>
        <w:rPr>
          <w:rFonts w:ascii="Times New Roman" w:hAnsi="Times New Roman" w:cs="Times New Roman"/>
          <w:sz w:val="24"/>
          <w:szCs w:val="24"/>
        </w:rPr>
        <w:t>sinde önemli paya sahip ülke ve</w:t>
      </w:r>
      <w:r w:rsidRPr="000E1517">
        <w:rPr>
          <w:rFonts w:ascii="Times New Roman" w:hAnsi="Times New Roman" w:cs="Times New Roman"/>
          <w:sz w:val="24"/>
          <w:szCs w:val="24"/>
        </w:rPr>
        <w:t xml:space="preserve">ya bölgelerin ekonomilerinde meydana gelen sorun diğer iktisadi sistem unsurlarının işleyişini bozarak küresel ekonomik krize neden </w:t>
      </w:r>
      <w:r w:rsidRPr="000E1517">
        <w:rPr>
          <w:rFonts w:ascii="Times New Roman" w:hAnsi="Times New Roman" w:cs="Times New Roman"/>
          <w:sz w:val="24"/>
          <w:szCs w:val="24"/>
        </w:rPr>
        <w:lastRenderedPageBreak/>
        <w:t>olmaktadır.</w:t>
      </w:r>
      <w:r w:rsidR="0014002F">
        <w:rPr>
          <w:rFonts w:ascii="Times New Roman" w:hAnsi="Times New Roman" w:cs="Times New Roman"/>
          <w:sz w:val="24"/>
          <w:szCs w:val="24"/>
        </w:rPr>
        <w:t xml:space="preserve"> </w:t>
      </w:r>
      <w:r w:rsidRPr="000E1517">
        <w:rPr>
          <w:rFonts w:ascii="Times New Roman" w:hAnsi="Times New Roman" w:cs="Times New Roman"/>
          <w:sz w:val="24"/>
          <w:szCs w:val="24"/>
        </w:rPr>
        <w:t>Küresel krizlerden özellikle 2008 Mortgage Krizi başta ABD olmak üzere gelişmiş veya gelişmekte olan tüm ülkeleri olumsuz etkilemiştir.</w:t>
      </w:r>
    </w:p>
    <w:p w14:paraId="12CD9CF2" w14:textId="77777777" w:rsidR="005F1B00" w:rsidRDefault="005F1B00" w:rsidP="00A42761">
      <w:pPr>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Kriz ABD’de subprime Mortgage sektörü ile başlamış görünse de aslında 2002-2004 döneminde ABD’de aşırı gevşek para politikasından kaynaklanmaktadır. Faiz oranlarının düşük olması daha yüksek verim arayışına itmiş bunun sonucu küresel dengesizlik ortaya çıkmıştır. Diğer taraftan gevşek kredi politikasında riskin düşük hesaplanması gibi diğer unsurlar birleşerek krizin küresel finansal piyasalara yayılmasına neden olmuştur (Mohan,2009:1).</w:t>
      </w:r>
    </w:p>
    <w:p w14:paraId="750AB3A5" w14:textId="77777777" w:rsidR="005D05D3" w:rsidRDefault="005D05D3" w:rsidP="00A42761">
      <w:pPr>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Küresel krizin en önemli nedeni sermayenin üretimden çekilip finansa doğru kaymasından kaynaklanmıştır. Küresel sermaye dünya ekonomisini üretim yerine parasal alana sıkıştırmıştır. Bu paraya sıcak para denilmektedir ve sıcak paranın üretimde doğrudan işlevi yoktur (Yıldırım,2010:53).</w:t>
      </w:r>
    </w:p>
    <w:p w14:paraId="369AC8F0" w14:textId="77777777" w:rsidR="00B47504" w:rsidRDefault="00B47504" w:rsidP="00A42761">
      <w:pPr>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ABD kaynaklı krizin nedenleri tartışılmıştır. Uluslararası ticarette ve sınır ötesi sermaye akışında küresel dengesizlikler nedenleri arasında görülmüştür. Diğer taraftan ABD dolarının hem ulusal hem de küresel hedeflere hizmet etmek zorunda kalan kilit rezerv para birimi olarak kullanılmasında küresel para sistemi eksiklikleri olarak tartışılmıştır (Prieme,2010:17).</w:t>
      </w:r>
    </w:p>
    <w:p w14:paraId="6B1B6CBC" w14:textId="77777777" w:rsidR="005F1B00" w:rsidRPr="001215A5" w:rsidRDefault="005F1B00" w:rsidP="00A42761">
      <w:pPr>
        <w:spacing w:after="48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2006 yılı küresel kriz öncesi ekonominin sağlıklı bir şekilde büyüdüğü son yıl olmuştur. Hiç kimse subprime Mortgage krizinin konut piyasasının ötesine geçeceğini düşünmemiştir. ABD Hazinesi ve FED tarafından atılan adımlar 2008 krizini önlemeye yeterli olmamıştır (Amadeo,2016).</w:t>
      </w:r>
    </w:p>
    <w:p w14:paraId="1627686D" w14:textId="2F2CC208" w:rsidR="005F1B00" w:rsidRDefault="005F1B00" w:rsidP="00A42761">
      <w:pPr>
        <w:spacing w:after="480" w:line="360" w:lineRule="auto"/>
        <w:ind w:firstLine="709"/>
        <w:jc w:val="both"/>
        <w:rPr>
          <w:rFonts w:ascii="Times New Roman" w:eastAsia="Calibri" w:hAnsi="Times New Roman" w:cs="Times New Roman"/>
          <w:sz w:val="24"/>
          <w:szCs w:val="24"/>
        </w:rPr>
      </w:pPr>
      <w:r w:rsidRPr="000E1517">
        <w:rPr>
          <w:rFonts w:ascii="Times New Roman" w:eastAsia="Calibri" w:hAnsi="Times New Roman" w:cs="Times New Roman"/>
          <w:sz w:val="24"/>
          <w:szCs w:val="24"/>
        </w:rPr>
        <w:t>15 Eylül 2008’de büyük yatırım bankası Lehman Brothers’ın batması sonucu serbest piyasalardaki güven yerle bir olmuş finansal piyasalardaki istikrarsızlıkla beraber binlerce firma iflas etmiş tüm dünya ülkeleri bu krizden etkilenmiştir.</w:t>
      </w:r>
      <w:r w:rsidR="0014002F">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ABD’de düşük gelirli kesimlere eşik altı kredilerin verilmesi ile başlayan kriz tüm dünya ticaret hacmini daral</w:t>
      </w:r>
      <w:r w:rsidR="00BA6F91">
        <w:rPr>
          <w:rFonts w:ascii="Times New Roman" w:eastAsia="Calibri" w:hAnsi="Times New Roman" w:cs="Times New Roman"/>
          <w:sz w:val="24"/>
          <w:szCs w:val="24"/>
        </w:rPr>
        <w:t>t</w:t>
      </w:r>
      <w:r w:rsidRPr="000E1517">
        <w:rPr>
          <w:rFonts w:ascii="Times New Roman" w:eastAsia="Calibri" w:hAnsi="Times New Roman" w:cs="Times New Roman"/>
          <w:sz w:val="24"/>
          <w:szCs w:val="24"/>
        </w:rPr>
        <w:t>mış ve ülkelerin negatif büyüme sürecine girmesine neden olmuştur (Aybar,2009:32)</w:t>
      </w:r>
      <w:r w:rsidR="00075D1B">
        <w:rPr>
          <w:rFonts w:ascii="Times New Roman" w:eastAsia="Calibri" w:hAnsi="Times New Roman" w:cs="Times New Roman"/>
          <w:sz w:val="24"/>
          <w:szCs w:val="24"/>
        </w:rPr>
        <w:t>.</w:t>
      </w:r>
    </w:p>
    <w:p w14:paraId="00DDE875" w14:textId="77777777" w:rsidR="005F1B00" w:rsidRDefault="005F1B00" w:rsidP="00A42761">
      <w:pPr>
        <w:spacing w:after="48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Başta gelişmiş ekonomilerde uzun süredir var olan aşırı gevşek para politikası sonucu büyük küresel dengesizlikler yaratmış ve devamlılığında krize neden olmuştur. Mevcut finansal çalkantılılığın en yakın nedeni ABD’de Mortgage sektörüne atfedilmiştir. Kriz aslında büyük küresel dengesizliklerin devamlılığından kaynaklanmıştır (Mohan,2009:6).</w:t>
      </w:r>
    </w:p>
    <w:p w14:paraId="5C2B6F39" w14:textId="77777777" w:rsidR="00551FC4" w:rsidRDefault="005F1B00" w:rsidP="00A42761">
      <w:pPr>
        <w:spacing w:after="48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F</w:t>
      </w:r>
      <w:r w:rsidRPr="000E1517">
        <w:rPr>
          <w:rFonts w:ascii="Times New Roman" w:eastAsia="Calibri" w:hAnsi="Times New Roman" w:cs="Times New Roman"/>
          <w:sz w:val="24"/>
          <w:szCs w:val="24"/>
        </w:rPr>
        <w:t>inansal sorunlar hane halklarının servetlerinde azalmaya neden olmuş ve bu finansal sorun global bütünleşmenin temelinde giderek domino etkisi yaratmış tüm dünyada boy gösteren b</w:t>
      </w:r>
      <w:r>
        <w:rPr>
          <w:rFonts w:ascii="Times New Roman" w:eastAsia="Calibri" w:hAnsi="Times New Roman" w:cs="Times New Roman"/>
          <w:sz w:val="24"/>
          <w:szCs w:val="24"/>
        </w:rPr>
        <w:t>ir küresel kriz halini almıştır.</w:t>
      </w:r>
      <w:r w:rsidR="00551FC4">
        <w:rPr>
          <w:rFonts w:ascii="Times New Roman" w:eastAsia="Calibri" w:hAnsi="Times New Roman" w:cs="Times New Roman"/>
          <w:sz w:val="24"/>
          <w:szCs w:val="24"/>
        </w:rPr>
        <w:t xml:space="preserve"> Firma sahiplerinin ise kar oranları azalmış pazar kaybı ile beraber yatırımları risk taşımaya başlamıştır (Salhman,2009:35).</w:t>
      </w:r>
    </w:p>
    <w:p w14:paraId="0956C9AF" w14:textId="77777777" w:rsidR="00DE6C11" w:rsidRPr="000E1517" w:rsidRDefault="00DE6C11" w:rsidP="00A42761">
      <w:pPr>
        <w:spacing w:after="48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Kriz ihtiyatlı makro ekonomik politikaların benimsenmesinin ve yükselen piyasa ekonomileri tarafından döviz rezervlerinin biriktirilmesi finansal globalleşmeyle ilgili sistemik risklere aşılamak için yete</w:t>
      </w:r>
      <w:r w:rsidR="00B15B77">
        <w:rPr>
          <w:rFonts w:ascii="Times New Roman" w:eastAsia="Calibri" w:hAnsi="Times New Roman" w:cs="Times New Roman"/>
          <w:sz w:val="24"/>
          <w:szCs w:val="24"/>
        </w:rPr>
        <w:t xml:space="preserve">rsiz olduğu görülmüştür (Prates vd.,  </w:t>
      </w:r>
      <w:r>
        <w:rPr>
          <w:rFonts w:ascii="Times New Roman" w:eastAsia="Calibri" w:hAnsi="Times New Roman" w:cs="Times New Roman"/>
          <w:sz w:val="24"/>
          <w:szCs w:val="24"/>
        </w:rPr>
        <w:t>2010:54).</w:t>
      </w:r>
    </w:p>
    <w:p w14:paraId="6183F3B2" w14:textId="77777777" w:rsidR="00075D1B" w:rsidRPr="000E1517" w:rsidRDefault="005F1B00" w:rsidP="001247B1">
      <w:pPr>
        <w:spacing w:after="480" w:line="36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Çalışmamızda k</w:t>
      </w:r>
      <w:r w:rsidRPr="000E1517">
        <w:rPr>
          <w:rFonts w:ascii="Times New Roman" w:eastAsia="Calibri" w:hAnsi="Times New Roman" w:cs="Times New Roman"/>
          <w:sz w:val="24"/>
          <w:szCs w:val="24"/>
        </w:rPr>
        <w:t>rizin finansal piyasalardan reel piyasa</w:t>
      </w:r>
      <w:r>
        <w:rPr>
          <w:rFonts w:ascii="Times New Roman" w:eastAsia="Calibri" w:hAnsi="Times New Roman" w:cs="Times New Roman"/>
          <w:sz w:val="24"/>
          <w:szCs w:val="24"/>
        </w:rPr>
        <w:t>lara sıçraması nedeniyle imalat</w:t>
      </w:r>
      <w:r w:rsidRPr="000E1517">
        <w:rPr>
          <w:rFonts w:ascii="Times New Roman" w:eastAsia="Calibri" w:hAnsi="Times New Roman" w:cs="Times New Roman"/>
          <w:sz w:val="24"/>
          <w:szCs w:val="24"/>
        </w:rPr>
        <w:t xml:space="preserve"> sanayide  tekstil sek</w:t>
      </w:r>
      <w:r>
        <w:rPr>
          <w:rFonts w:ascii="Times New Roman" w:eastAsia="Calibri" w:hAnsi="Times New Roman" w:cs="Times New Roman"/>
          <w:sz w:val="24"/>
          <w:szCs w:val="24"/>
        </w:rPr>
        <w:t xml:space="preserve">törünün nasıl etkilendiği incelenecektir. </w:t>
      </w:r>
      <w:r w:rsidRPr="000E1517">
        <w:rPr>
          <w:rFonts w:ascii="Times New Roman" w:eastAsia="Calibri" w:hAnsi="Times New Roman" w:cs="Times New Roman"/>
          <w:sz w:val="24"/>
          <w:szCs w:val="24"/>
        </w:rPr>
        <w:t xml:space="preserve">Öncelikle </w:t>
      </w:r>
      <w:r w:rsidRPr="000E1517">
        <w:rPr>
          <w:rFonts w:ascii="Times New Roman" w:hAnsi="Times New Roman" w:cs="Times New Roman"/>
          <w:sz w:val="24"/>
          <w:szCs w:val="24"/>
        </w:rPr>
        <w:t>2000-2016 dönemi dünya ekonomisini temel ekonomik göstergeler olan büyüme oranı, dış ticaret kollarından ihracat ve ithalatın artışı, enflasyon ve işsizlik oranları ele alınacaktır. Daha sonra ise dünyada tekstilin durumu ülkeler bazında rakamlarla ve tablolarla işlenecektir.</w:t>
      </w:r>
      <w:r w:rsidR="0014002F">
        <w:rPr>
          <w:rFonts w:ascii="Times New Roman" w:hAnsi="Times New Roman" w:cs="Times New Roman"/>
          <w:sz w:val="24"/>
          <w:szCs w:val="24"/>
        </w:rPr>
        <w:t xml:space="preserve"> </w:t>
      </w:r>
      <w:r w:rsidRPr="000E1517">
        <w:rPr>
          <w:rFonts w:ascii="Times New Roman" w:hAnsi="Times New Roman" w:cs="Times New Roman"/>
          <w:sz w:val="24"/>
          <w:szCs w:val="24"/>
        </w:rPr>
        <w:t>Ülke seçimleri ise Türkiye’nin en çok tekstil ve hammaddeleri ihraç ettiği ülkelerden seçme yapılmıştır. Almanya, İngiltere, ABD batı bloğundan seçilen ülkeler olmakla birlikte Doğu Bloğundan Rusya örneklem olarak seçilmiştir.</w:t>
      </w:r>
    </w:p>
    <w:p w14:paraId="1E28EB8D" w14:textId="77777777" w:rsidR="005F1B00" w:rsidRPr="00075D1B" w:rsidRDefault="00F92AA8" w:rsidP="00732F4A">
      <w:pPr>
        <w:pStyle w:val="Balk3"/>
        <w:spacing w:before="0" w:after="480"/>
        <w:rPr>
          <w:rFonts w:eastAsia="Calibri"/>
        </w:rPr>
      </w:pPr>
      <w:bookmarkStart w:id="24" w:name="_Toc485672922"/>
      <w:bookmarkStart w:id="25" w:name="_Toc488051222"/>
      <w:bookmarkStart w:id="26" w:name="_Toc488587132"/>
      <w:bookmarkStart w:id="27" w:name="_Toc494842077"/>
      <w:r>
        <w:rPr>
          <w:rFonts w:eastAsia="Calibri"/>
        </w:rPr>
        <w:t>1.</w:t>
      </w:r>
      <w:r w:rsidR="005F1B00" w:rsidRPr="000E1517">
        <w:rPr>
          <w:rFonts w:eastAsia="Calibri"/>
        </w:rPr>
        <w:t>2.2000-2016 Arası Dünya Ekonomisi Gelişmeler</w:t>
      </w:r>
      <w:bookmarkEnd w:id="24"/>
      <w:bookmarkEnd w:id="25"/>
      <w:bookmarkEnd w:id="26"/>
      <w:bookmarkEnd w:id="27"/>
    </w:p>
    <w:p w14:paraId="22E14BAD" w14:textId="77777777" w:rsidR="005F1B00" w:rsidRDefault="005F1B00" w:rsidP="00A42761">
      <w:pPr>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2008 küresel kriz sonrası ekonomik faaliyetlerin toparlanması olağandışı şekilde yavaşlamıştır. 2009 yılında dünya ticareti “Büyük Çöküş” olarak adlandırılmış ve dünya çapında ciddi bir talep daralması yaşanmıştır. Dünya çapındaki iş çevrimleri tamamen krize senkroni</w:t>
      </w:r>
      <w:r w:rsidR="002D3BD0">
        <w:rPr>
          <w:rFonts w:ascii="Times New Roman" w:hAnsi="Times New Roman" w:cs="Times New Roman"/>
          <w:sz w:val="24"/>
          <w:szCs w:val="24"/>
        </w:rPr>
        <w:t>ze edilmiş ve durgunluk dönemi uluslar</w:t>
      </w:r>
      <w:r>
        <w:rPr>
          <w:rFonts w:ascii="Times New Roman" w:hAnsi="Times New Roman" w:cs="Times New Roman"/>
          <w:sz w:val="24"/>
          <w:szCs w:val="24"/>
        </w:rPr>
        <w:t xml:space="preserve">arası ticaret akışını büyük oranda olumsuz etkilemiştir. Talep daralması ile ithalat ve ihracat akışı da etkilenmiştir. Bir ülkenin ithalatında düşüş gerçekleşmesi o ülkenin ticaret ortaklarının da etkilenmesi anlamına gelmektedir. Krizden etkilenen ülkenin </w:t>
      </w:r>
      <w:r w:rsidR="002D3BD0">
        <w:rPr>
          <w:rFonts w:ascii="Times New Roman" w:hAnsi="Times New Roman" w:cs="Times New Roman"/>
          <w:sz w:val="24"/>
          <w:szCs w:val="24"/>
        </w:rPr>
        <w:t xml:space="preserve">ekonomik büyümesi yavaşlamakta </w:t>
      </w:r>
      <w:r>
        <w:rPr>
          <w:rFonts w:ascii="Times New Roman" w:hAnsi="Times New Roman" w:cs="Times New Roman"/>
          <w:sz w:val="24"/>
          <w:szCs w:val="24"/>
        </w:rPr>
        <w:t xml:space="preserve">ve </w:t>
      </w:r>
      <w:r>
        <w:rPr>
          <w:rFonts w:ascii="Times New Roman" w:hAnsi="Times New Roman" w:cs="Times New Roman"/>
          <w:sz w:val="24"/>
          <w:szCs w:val="24"/>
        </w:rPr>
        <w:lastRenderedPageBreak/>
        <w:t>bunula beraber ithalatında azalış meydana gelmektedir. Özellikle bankacılık krizleri ticaret akışını arz ve talep yolu ile etkilemektedir. Krizlerden kişi başı gelirin daha yüksek olduğu gelişmiş ülkelere göre kişi başı gelirin daha düşük olduğu gelişmekte olan ülkeler daha çok etkilenmelerine rağmen 2008 krizinde gelişmiş finansal yapıya sahip gelişmiş ekonomiler de ihracat likidite sıkışıklığından dol</w:t>
      </w:r>
      <w:r w:rsidR="002D3BD0">
        <w:rPr>
          <w:rFonts w:ascii="Times New Roman" w:hAnsi="Times New Roman" w:cs="Times New Roman"/>
          <w:sz w:val="24"/>
          <w:szCs w:val="24"/>
        </w:rPr>
        <w:t>ayı zarar görmüştür (Sebastien</w:t>
      </w:r>
      <w:r w:rsidR="00285195">
        <w:rPr>
          <w:rFonts w:ascii="Times New Roman" w:hAnsi="Times New Roman" w:cs="Times New Roman"/>
          <w:sz w:val="24"/>
          <w:szCs w:val="24"/>
        </w:rPr>
        <w:t xml:space="preserve"> vd.,</w:t>
      </w:r>
      <w:r>
        <w:rPr>
          <w:rFonts w:ascii="Times New Roman" w:hAnsi="Times New Roman" w:cs="Times New Roman"/>
          <w:sz w:val="24"/>
          <w:szCs w:val="24"/>
        </w:rPr>
        <w:t>2014:37-38).</w:t>
      </w:r>
    </w:p>
    <w:p w14:paraId="38210251" w14:textId="631C72F6" w:rsidR="00551FC4" w:rsidRDefault="005E26E6" w:rsidP="00A42761">
      <w:pPr>
        <w:spacing w:after="480" w:line="360" w:lineRule="auto"/>
        <w:ind w:firstLine="709"/>
        <w:jc w:val="both"/>
        <w:rPr>
          <w:rFonts w:ascii="Times New Roman" w:hAnsi="Times New Roman" w:cs="Times New Roman"/>
          <w:sz w:val="24"/>
          <w:szCs w:val="24"/>
        </w:rPr>
      </w:pPr>
      <w:r>
        <w:rPr>
          <w:rFonts w:ascii="Times New Roman" w:hAnsi="Times New Roman" w:cs="Times New Roman"/>
          <w:sz w:val="24"/>
          <w:szCs w:val="24"/>
        </w:rPr>
        <w:t>ABD’den dünyaya yayılan kriz Yunanistan,</w:t>
      </w:r>
      <w:r w:rsidR="002D3BD0">
        <w:rPr>
          <w:rFonts w:ascii="Times New Roman" w:hAnsi="Times New Roman" w:cs="Times New Roman"/>
          <w:sz w:val="24"/>
          <w:szCs w:val="24"/>
        </w:rPr>
        <w:t xml:space="preserve"> </w:t>
      </w:r>
      <w:r>
        <w:rPr>
          <w:rFonts w:ascii="Times New Roman" w:hAnsi="Times New Roman" w:cs="Times New Roman"/>
          <w:sz w:val="24"/>
          <w:szCs w:val="24"/>
        </w:rPr>
        <w:t>İrlanda,</w:t>
      </w:r>
      <w:r w:rsidR="002D3BD0">
        <w:rPr>
          <w:rFonts w:ascii="Times New Roman" w:hAnsi="Times New Roman" w:cs="Times New Roman"/>
          <w:sz w:val="24"/>
          <w:szCs w:val="24"/>
        </w:rPr>
        <w:t xml:space="preserve"> </w:t>
      </w:r>
      <w:r>
        <w:rPr>
          <w:rFonts w:ascii="Times New Roman" w:hAnsi="Times New Roman" w:cs="Times New Roman"/>
          <w:sz w:val="24"/>
          <w:szCs w:val="24"/>
        </w:rPr>
        <w:t>İspanya,</w:t>
      </w:r>
      <w:r w:rsidR="002D3BD0">
        <w:rPr>
          <w:rFonts w:ascii="Times New Roman" w:hAnsi="Times New Roman" w:cs="Times New Roman"/>
          <w:sz w:val="24"/>
          <w:szCs w:val="24"/>
        </w:rPr>
        <w:t xml:space="preserve"> </w:t>
      </w:r>
      <w:r>
        <w:rPr>
          <w:rFonts w:ascii="Times New Roman" w:hAnsi="Times New Roman" w:cs="Times New Roman"/>
          <w:sz w:val="24"/>
          <w:szCs w:val="24"/>
        </w:rPr>
        <w:t xml:space="preserve">Portekiz gibi AB ülkelerine sirayet etmiştir. Kriz </w:t>
      </w:r>
      <w:r w:rsidR="00BA6F91">
        <w:rPr>
          <w:rFonts w:ascii="Times New Roman" w:hAnsi="Times New Roman" w:cs="Times New Roman"/>
          <w:sz w:val="24"/>
          <w:szCs w:val="24"/>
        </w:rPr>
        <w:t xml:space="preserve">gerek </w:t>
      </w:r>
      <w:r>
        <w:rPr>
          <w:rFonts w:ascii="Times New Roman" w:hAnsi="Times New Roman" w:cs="Times New Roman"/>
          <w:sz w:val="24"/>
          <w:szCs w:val="24"/>
        </w:rPr>
        <w:t>gelişmiş gerek gelişmekte olan ülkelere aşırı riskli varlık ve ticaret</w:t>
      </w:r>
      <w:r w:rsidR="00285195">
        <w:rPr>
          <w:rFonts w:ascii="Times New Roman" w:hAnsi="Times New Roman" w:cs="Times New Roman"/>
          <w:sz w:val="24"/>
          <w:szCs w:val="24"/>
        </w:rPr>
        <w:t xml:space="preserve"> yolu ile geçmiştir (Kaderli vd., </w:t>
      </w:r>
      <w:r>
        <w:rPr>
          <w:rFonts w:ascii="Times New Roman" w:hAnsi="Times New Roman" w:cs="Times New Roman"/>
          <w:sz w:val="24"/>
          <w:szCs w:val="24"/>
        </w:rPr>
        <w:t>2012:86).</w:t>
      </w:r>
    </w:p>
    <w:p w14:paraId="6562A86D" w14:textId="77777777" w:rsidR="005F1B00" w:rsidRDefault="005F1B00" w:rsidP="00A42761">
      <w:pPr>
        <w:spacing w:after="480" w:line="36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2007-2008 yıllarında dünya ekonomisi İkinci Dünya Savaşı’ndan sonra en derin mali krizine girmiştir. Dünyanın dört bir yanındaki ülkeler çıktı, istihdam ve ticarette büyük dü</w:t>
      </w:r>
      <w:r w:rsidR="002D3BD0">
        <w:rPr>
          <w:rFonts w:ascii="Times New Roman" w:eastAsia="Calibri" w:hAnsi="Times New Roman" w:cs="Times New Roman"/>
          <w:sz w:val="24"/>
          <w:szCs w:val="24"/>
        </w:rPr>
        <w:t>ş</w:t>
      </w:r>
      <w:r w:rsidR="00285195">
        <w:rPr>
          <w:rFonts w:ascii="Times New Roman" w:eastAsia="Calibri" w:hAnsi="Times New Roman" w:cs="Times New Roman"/>
          <w:sz w:val="24"/>
          <w:szCs w:val="24"/>
        </w:rPr>
        <w:t>üşe tanık olmuşlardır (Alfrano vd.,</w:t>
      </w:r>
      <w:r>
        <w:rPr>
          <w:rFonts w:ascii="Times New Roman" w:eastAsia="Calibri" w:hAnsi="Times New Roman" w:cs="Times New Roman"/>
          <w:sz w:val="24"/>
          <w:szCs w:val="24"/>
        </w:rPr>
        <w:t>2010 : 2)</w:t>
      </w:r>
    </w:p>
    <w:p w14:paraId="14E456FC" w14:textId="77777777" w:rsidR="005F1B00" w:rsidRDefault="005F1B00" w:rsidP="00A42761">
      <w:pPr>
        <w:spacing w:line="360" w:lineRule="auto"/>
        <w:ind w:firstLine="709"/>
        <w:jc w:val="both"/>
        <w:rPr>
          <w:rFonts w:ascii="Times New Roman" w:eastAsia="Calibri" w:hAnsi="Times New Roman" w:cs="Times New Roman"/>
          <w:sz w:val="24"/>
          <w:szCs w:val="24"/>
        </w:rPr>
      </w:pPr>
    </w:p>
    <w:p w14:paraId="16E9BEEA" w14:textId="77777777" w:rsidR="005F1B00" w:rsidRDefault="005F1B00" w:rsidP="005F1B00">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204DE7C8" w14:textId="77777777" w:rsidR="005F1B00" w:rsidRPr="000E1517" w:rsidRDefault="005F1B00" w:rsidP="005F1B00">
      <w:pPr>
        <w:spacing w:line="360" w:lineRule="auto"/>
        <w:ind w:firstLine="1134"/>
        <w:jc w:val="both"/>
        <w:rPr>
          <w:rFonts w:ascii="Times New Roman" w:hAnsi="Times New Roman" w:cs="Times New Roman"/>
          <w:sz w:val="24"/>
          <w:szCs w:val="24"/>
        </w:rPr>
        <w:sectPr w:rsidR="005F1B00" w:rsidRPr="000E1517" w:rsidSect="00335D67">
          <w:headerReference w:type="default" r:id="rId12"/>
          <w:pgSz w:w="11906" w:h="16838"/>
          <w:pgMar w:top="1418" w:right="1134" w:bottom="1418" w:left="2268" w:header="709" w:footer="709" w:gutter="0"/>
          <w:pgNumType w:start="1"/>
          <w:cols w:space="708"/>
          <w:docGrid w:linePitch="360"/>
        </w:sectPr>
      </w:pPr>
    </w:p>
    <w:p w14:paraId="67C1B626" w14:textId="77777777" w:rsidR="005F1B00" w:rsidRPr="000E1517" w:rsidRDefault="005F1B00" w:rsidP="005F1B00">
      <w:pPr>
        <w:rPr>
          <w:rFonts w:ascii="Times New Roman" w:eastAsia="Calibri" w:hAnsi="Times New Roman" w:cs="Times New Roman"/>
          <w:b/>
        </w:rPr>
      </w:pPr>
    </w:p>
    <w:p w14:paraId="0D75CF7C" w14:textId="77777777" w:rsidR="005F1B00" w:rsidRDefault="005F1B00" w:rsidP="009F055A">
      <w:pPr>
        <w:pStyle w:val="TableParagraph"/>
        <w:spacing w:after="120"/>
      </w:pPr>
      <w:bookmarkStart w:id="28" w:name="_Toc491676517"/>
      <w:r w:rsidRPr="000E1517">
        <w:t>Tablo1.1. 2000-2016 Dünya Ekonomisine İlişkin Temel Göstergeler (%)</w:t>
      </w:r>
      <w:bookmarkEnd w:id="28"/>
    </w:p>
    <w:p w14:paraId="7BA58F4D" w14:textId="77777777" w:rsidR="00677671" w:rsidRPr="000E1517" w:rsidRDefault="00677671" w:rsidP="004C2C8D">
      <w:pPr>
        <w:pStyle w:val="TableParagraph"/>
      </w:pPr>
    </w:p>
    <w:tbl>
      <w:tblPr>
        <w:tblStyle w:val="TabloKlavuzu"/>
        <w:tblW w:w="4850" w:type="pct"/>
        <w:tblInd w:w="249" w:type="dxa"/>
        <w:tblLook w:val="04A0" w:firstRow="1" w:lastRow="0" w:firstColumn="1" w:lastColumn="0" w:noHBand="0" w:noVBand="1"/>
      </w:tblPr>
      <w:tblGrid>
        <w:gridCol w:w="549"/>
        <w:gridCol w:w="1216"/>
        <w:gridCol w:w="594"/>
        <w:gridCol w:w="687"/>
        <w:gridCol w:w="687"/>
        <w:gridCol w:w="685"/>
        <w:gridCol w:w="734"/>
        <w:gridCol w:w="685"/>
        <w:gridCol w:w="685"/>
        <w:gridCol w:w="685"/>
        <w:gridCol w:w="685"/>
        <w:gridCol w:w="737"/>
        <w:gridCol w:w="823"/>
        <w:gridCol w:w="738"/>
        <w:gridCol w:w="824"/>
        <w:gridCol w:w="686"/>
        <w:gridCol w:w="738"/>
        <w:gridCol w:w="686"/>
        <w:gridCol w:w="669"/>
      </w:tblGrid>
      <w:tr w:rsidR="005F1B00" w:rsidRPr="000E1517" w14:paraId="7DD0D24F" w14:textId="77777777" w:rsidTr="008E199F">
        <w:trPr>
          <w:gridBefore w:val="1"/>
          <w:wBefore w:w="201" w:type="pct"/>
          <w:trHeight w:val="253"/>
        </w:trPr>
        <w:tc>
          <w:tcPr>
            <w:tcW w:w="407" w:type="pct"/>
          </w:tcPr>
          <w:p w14:paraId="19777336" w14:textId="77777777" w:rsidR="005F1B00" w:rsidRPr="000E1517" w:rsidRDefault="005F1B00" w:rsidP="008E199F">
            <w:pPr>
              <w:jc w:val="both"/>
              <w:rPr>
                <w:rFonts w:ascii="Times New Roman" w:hAnsi="Times New Roman" w:cs="Times New Roman"/>
              </w:rPr>
            </w:pPr>
          </w:p>
        </w:tc>
        <w:tc>
          <w:tcPr>
            <w:tcW w:w="217" w:type="pct"/>
          </w:tcPr>
          <w:p w14:paraId="168BAA5F"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2000</w:t>
            </w:r>
          </w:p>
        </w:tc>
        <w:tc>
          <w:tcPr>
            <w:tcW w:w="251" w:type="pct"/>
          </w:tcPr>
          <w:p w14:paraId="0713CA7E"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2001</w:t>
            </w:r>
          </w:p>
        </w:tc>
        <w:tc>
          <w:tcPr>
            <w:tcW w:w="251" w:type="pct"/>
          </w:tcPr>
          <w:p w14:paraId="1D4BFE4B"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2002</w:t>
            </w:r>
          </w:p>
        </w:tc>
        <w:tc>
          <w:tcPr>
            <w:tcW w:w="250" w:type="pct"/>
          </w:tcPr>
          <w:p w14:paraId="076757C5"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2003</w:t>
            </w:r>
          </w:p>
        </w:tc>
        <w:tc>
          <w:tcPr>
            <w:tcW w:w="268" w:type="pct"/>
          </w:tcPr>
          <w:p w14:paraId="229ECFD9"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2004</w:t>
            </w:r>
          </w:p>
        </w:tc>
        <w:tc>
          <w:tcPr>
            <w:tcW w:w="250" w:type="pct"/>
          </w:tcPr>
          <w:p w14:paraId="419882E9"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2005</w:t>
            </w:r>
          </w:p>
        </w:tc>
        <w:tc>
          <w:tcPr>
            <w:tcW w:w="250" w:type="pct"/>
          </w:tcPr>
          <w:p w14:paraId="12E2FEA3"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2006</w:t>
            </w:r>
          </w:p>
        </w:tc>
        <w:tc>
          <w:tcPr>
            <w:tcW w:w="250" w:type="pct"/>
          </w:tcPr>
          <w:p w14:paraId="294F6C76"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2007</w:t>
            </w:r>
          </w:p>
        </w:tc>
        <w:tc>
          <w:tcPr>
            <w:tcW w:w="250" w:type="pct"/>
          </w:tcPr>
          <w:p w14:paraId="6700BC03"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2008</w:t>
            </w:r>
          </w:p>
        </w:tc>
        <w:tc>
          <w:tcPr>
            <w:tcW w:w="269" w:type="pct"/>
          </w:tcPr>
          <w:p w14:paraId="2239B46E"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2009</w:t>
            </w:r>
          </w:p>
        </w:tc>
        <w:tc>
          <w:tcPr>
            <w:tcW w:w="300" w:type="pct"/>
          </w:tcPr>
          <w:p w14:paraId="1ACBA4AC"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2010</w:t>
            </w:r>
          </w:p>
        </w:tc>
        <w:tc>
          <w:tcPr>
            <w:tcW w:w="269" w:type="pct"/>
          </w:tcPr>
          <w:p w14:paraId="1179239E"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2011</w:t>
            </w:r>
          </w:p>
        </w:tc>
        <w:tc>
          <w:tcPr>
            <w:tcW w:w="300" w:type="pct"/>
          </w:tcPr>
          <w:p w14:paraId="6F5822A9"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2012</w:t>
            </w:r>
          </w:p>
        </w:tc>
        <w:tc>
          <w:tcPr>
            <w:tcW w:w="250" w:type="pct"/>
          </w:tcPr>
          <w:p w14:paraId="2336AB6D"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2013</w:t>
            </w:r>
          </w:p>
        </w:tc>
        <w:tc>
          <w:tcPr>
            <w:tcW w:w="269" w:type="pct"/>
          </w:tcPr>
          <w:p w14:paraId="035B3C29"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2014</w:t>
            </w:r>
          </w:p>
        </w:tc>
        <w:tc>
          <w:tcPr>
            <w:tcW w:w="250" w:type="pct"/>
          </w:tcPr>
          <w:p w14:paraId="5E1F8FEA"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2015</w:t>
            </w:r>
          </w:p>
        </w:tc>
        <w:tc>
          <w:tcPr>
            <w:tcW w:w="244" w:type="pct"/>
          </w:tcPr>
          <w:p w14:paraId="7BE0E57C" w14:textId="77777777" w:rsidR="005F1B00" w:rsidRPr="000E1517" w:rsidRDefault="005F1B00" w:rsidP="008E199F">
            <w:pPr>
              <w:jc w:val="center"/>
              <w:rPr>
                <w:rFonts w:ascii="Times New Roman" w:hAnsi="Times New Roman" w:cs="Times New Roman"/>
                <w:b/>
                <w:sz w:val="12"/>
                <w:szCs w:val="12"/>
              </w:rPr>
            </w:pPr>
            <w:r w:rsidRPr="000E1517">
              <w:rPr>
                <w:rFonts w:ascii="Times New Roman" w:hAnsi="Times New Roman" w:cs="Times New Roman"/>
                <w:b/>
                <w:sz w:val="12"/>
                <w:szCs w:val="12"/>
              </w:rPr>
              <w:t>2016</w:t>
            </w:r>
          </w:p>
        </w:tc>
      </w:tr>
      <w:tr w:rsidR="005F1B00" w:rsidRPr="000E1517" w14:paraId="4C588D1F" w14:textId="77777777" w:rsidTr="008E199F">
        <w:trPr>
          <w:trHeight w:val="253"/>
        </w:trPr>
        <w:tc>
          <w:tcPr>
            <w:tcW w:w="201" w:type="pct"/>
            <w:vMerge w:val="restart"/>
            <w:shd w:val="clear" w:color="auto" w:fill="auto"/>
            <w:textDirection w:val="btLr"/>
          </w:tcPr>
          <w:p w14:paraId="4F21221A" w14:textId="77777777" w:rsidR="005F1B00" w:rsidRPr="000E1517" w:rsidRDefault="005F1B00" w:rsidP="008E199F">
            <w:pPr>
              <w:ind w:left="113" w:right="113"/>
              <w:jc w:val="center"/>
              <w:rPr>
                <w:rFonts w:ascii="Times New Roman" w:hAnsi="Times New Roman" w:cs="Times New Roman"/>
                <w:sz w:val="14"/>
                <w:szCs w:val="14"/>
              </w:rPr>
            </w:pPr>
            <w:r w:rsidRPr="000E1517">
              <w:rPr>
                <w:rFonts w:ascii="Times New Roman" w:eastAsia="Times New Roman" w:hAnsi="Times New Roman" w:cs="Times New Roman"/>
                <w:color w:val="000000"/>
                <w:sz w:val="14"/>
                <w:szCs w:val="14"/>
              </w:rPr>
              <w:t>DÜNYA</w:t>
            </w:r>
          </w:p>
        </w:tc>
        <w:tc>
          <w:tcPr>
            <w:tcW w:w="407" w:type="pct"/>
          </w:tcPr>
          <w:p w14:paraId="45260D98"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DÜNYA BÜYÜMESİ</w:t>
            </w:r>
          </w:p>
        </w:tc>
        <w:tc>
          <w:tcPr>
            <w:tcW w:w="217" w:type="pct"/>
          </w:tcPr>
          <w:p w14:paraId="5FE46B5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4,39</w:t>
            </w:r>
          </w:p>
        </w:tc>
        <w:tc>
          <w:tcPr>
            <w:tcW w:w="251" w:type="pct"/>
          </w:tcPr>
          <w:p w14:paraId="58F7C53F"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1,94</w:t>
            </w:r>
          </w:p>
        </w:tc>
        <w:tc>
          <w:tcPr>
            <w:tcW w:w="251" w:type="pct"/>
          </w:tcPr>
          <w:p w14:paraId="3456E265"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2,14</w:t>
            </w:r>
          </w:p>
        </w:tc>
        <w:tc>
          <w:tcPr>
            <w:tcW w:w="250" w:type="pct"/>
          </w:tcPr>
          <w:p w14:paraId="043814BC"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2,91</w:t>
            </w:r>
          </w:p>
        </w:tc>
        <w:tc>
          <w:tcPr>
            <w:tcW w:w="268" w:type="pct"/>
          </w:tcPr>
          <w:p w14:paraId="7680342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4,45</w:t>
            </w:r>
          </w:p>
        </w:tc>
        <w:tc>
          <w:tcPr>
            <w:tcW w:w="250" w:type="pct"/>
          </w:tcPr>
          <w:p w14:paraId="2F5EB848"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3,84</w:t>
            </w:r>
          </w:p>
        </w:tc>
        <w:tc>
          <w:tcPr>
            <w:tcW w:w="250" w:type="pct"/>
          </w:tcPr>
          <w:p w14:paraId="5FD06777"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4,32</w:t>
            </w:r>
          </w:p>
        </w:tc>
        <w:tc>
          <w:tcPr>
            <w:tcW w:w="250" w:type="pct"/>
          </w:tcPr>
          <w:p w14:paraId="591E1AB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4,25</w:t>
            </w:r>
          </w:p>
        </w:tc>
        <w:tc>
          <w:tcPr>
            <w:tcW w:w="250" w:type="pct"/>
          </w:tcPr>
          <w:p w14:paraId="72F4D50B"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1,81</w:t>
            </w:r>
          </w:p>
        </w:tc>
        <w:tc>
          <w:tcPr>
            <w:tcW w:w="269" w:type="pct"/>
          </w:tcPr>
          <w:p w14:paraId="359E0806"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-1,73</w:t>
            </w:r>
          </w:p>
        </w:tc>
        <w:tc>
          <w:tcPr>
            <w:tcW w:w="300" w:type="pct"/>
          </w:tcPr>
          <w:p w14:paraId="0AA69FE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4,32</w:t>
            </w:r>
          </w:p>
        </w:tc>
        <w:tc>
          <w:tcPr>
            <w:tcW w:w="269" w:type="pct"/>
          </w:tcPr>
          <w:p w14:paraId="35522775"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3,5</w:t>
            </w:r>
          </w:p>
        </w:tc>
        <w:tc>
          <w:tcPr>
            <w:tcW w:w="300" w:type="pct"/>
          </w:tcPr>
          <w:p w14:paraId="2BC07D9C"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2,43</w:t>
            </w:r>
          </w:p>
        </w:tc>
        <w:tc>
          <w:tcPr>
            <w:tcW w:w="250" w:type="pct"/>
          </w:tcPr>
          <w:p w14:paraId="129F95C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2,60</w:t>
            </w:r>
          </w:p>
        </w:tc>
        <w:tc>
          <w:tcPr>
            <w:tcW w:w="269" w:type="pct"/>
          </w:tcPr>
          <w:p w14:paraId="0F42A1E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2,78</w:t>
            </w:r>
          </w:p>
        </w:tc>
        <w:tc>
          <w:tcPr>
            <w:tcW w:w="250" w:type="pct"/>
          </w:tcPr>
          <w:p w14:paraId="0A4AF3B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2,73</w:t>
            </w:r>
          </w:p>
        </w:tc>
        <w:tc>
          <w:tcPr>
            <w:tcW w:w="244" w:type="pct"/>
          </w:tcPr>
          <w:p w14:paraId="7875700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2,43</w:t>
            </w:r>
          </w:p>
        </w:tc>
      </w:tr>
      <w:tr w:rsidR="005F1B00" w:rsidRPr="000E1517" w14:paraId="773B98AD" w14:textId="77777777" w:rsidTr="008E199F">
        <w:trPr>
          <w:trHeight w:val="253"/>
        </w:trPr>
        <w:tc>
          <w:tcPr>
            <w:tcW w:w="201" w:type="pct"/>
            <w:vMerge/>
            <w:shd w:val="clear" w:color="auto" w:fill="auto"/>
          </w:tcPr>
          <w:p w14:paraId="7C2AB566" w14:textId="77777777" w:rsidR="005F1B00" w:rsidRPr="000E1517" w:rsidRDefault="005F1B00" w:rsidP="008E199F">
            <w:pPr>
              <w:jc w:val="both"/>
              <w:rPr>
                <w:rFonts w:ascii="Times New Roman" w:hAnsi="Times New Roman" w:cs="Times New Roman"/>
                <w:sz w:val="12"/>
                <w:szCs w:val="12"/>
              </w:rPr>
            </w:pPr>
          </w:p>
        </w:tc>
        <w:tc>
          <w:tcPr>
            <w:tcW w:w="407" w:type="pct"/>
          </w:tcPr>
          <w:p w14:paraId="0D7E13C7"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İHRACAT ARTIŞI</w:t>
            </w:r>
          </w:p>
        </w:tc>
        <w:tc>
          <w:tcPr>
            <w:tcW w:w="217" w:type="pct"/>
          </w:tcPr>
          <w:p w14:paraId="38C96760"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11,91</w:t>
            </w:r>
          </w:p>
        </w:tc>
        <w:tc>
          <w:tcPr>
            <w:tcW w:w="251" w:type="pct"/>
          </w:tcPr>
          <w:p w14:paraId="218F9C8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0,45</w:t>
            </w:r>
          </w:p>
        </w:tc>
        <w:tc>
          <w:tcPr>
            <w:tcW w:w="251" w:type="pct"/>
          </w:tcPr>
          <w:p w14:paraId="1D759C6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2,79</w:t>
            </w:r>
          </w:p>
        </w:tc>
        <w:tc>
          <w:tcPr>
            <w:tcW w:w="250" w:type="pct"/>
          </w:tcPr>
          <w:p w14:paraId="43FEB4D9"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4,33</w:t>
            </w:r>
          </w:p>
        </w:tc>
        <w:tc>
          <w:tcPr>
            <w:tcW w:w="268" w:type="pct"/>
          </w:tcPr>
          <w:p w14:paraId="1D6CCBF7"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10,15</w:t>
            </w:r>
          </w:p>
        </w:tc>
        <w:tc>
          <w:tcPr>
            <w:tcW w:w="250" w:type="pct"/>
          </w:tcPr>
          <w:p w14:paraId="71D9821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6,80</w:t>
            </w:r>
          </w:p>
        </w:tc>
        <w:tc>
          <w:tcPr>
            <w:tcW w:w="250" w:type="pct"/>
          </w:tcPr>
          <w:p w14:paraId="4061AC5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8,56</w:t>
            </w:r>
          </w:p>
        </w:tc>
        <w:tc>
          <w:tcPr>
            <w:tcW w:w="250" w:type="pct"/>
          </w:tcPr>
          <w:p w14:paraId="7E1E422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6,57</w:t>
            </w:r>
          </w:p>
        </w:tc>
        <w:tc>
          <w:tcPr>
            <w:tcW w:w="250" w:type="pct"/>
          </w:tcPr>
          <w:p w14:paraId="69DDA2B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2,69</w:t>
            </w:r>
          </w:p>
        </w:tc>
        <w:tc>
          <w:tcPr>
            <w:tcW w:w="269" w:type="pct"/>
          </w:tcPr>
          <w:p w14:paraId="76B95086"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-10,15</w:t>
            </w:r>
          </w:p>
        </w:tc>
        <w:tc>
          <w:tcPr>
            <w:tcW w:w="300" w:type="pct"/>
          </w:tcPr>
          <w:p w14:paraId="3E532E66"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11,59</w:t>
            </w:r>
          </w:p>
        </w:tc>
        <w:tc>
          <w:tcPr>
            <w:tcW w:w="269" w:type="pct"/>
          </w:tcPr>
          <w:p w14:paraId="1827D380"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6,55</w:t>
            </w:r>
          </w:p>
        </w:tc>
        <w:tc>
          <w:tcPr>
            <w:tcW w:w="300" w:type="pct"/>
          </w:tcPr>
          <w:p w14:paraId="4AE9A42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2,89</w:t>
            </w:r>
          </w:p>
        </w:tc>
        <w:tc>
          <w:tcPr>
            <w:tcW w:w="250" w:type="pct"/>
          </w:tcPr>
          <w:p w14:paraId="004C218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2,98</w:t>
            </w:r>
          </w:p>
        </w:tc>
        <w:tc>
          <w:tcPr>
            <w:tcW w:w="269" w:type="pct"/>
          </w:tcPr>
          <w:p w14:paraId="03AFD17A"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3,56</w:t>
            </w:r>
          </w:p>
        </w:tc>
        <w:tc>
          <w:tcPr>
            <w:tcW w:w="250" w:type="pct"/>
          </w:tcPr>
          <w:p w14:paraId="0B03F218"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3,38</w:t>
            </w:r>
          </w:p>
        </w:tc>
        <w:tc>
          <w:tcPr>
            <w:tcW w:w="244" w:type="pct"/>
          </w:tcPr>
          <w:p w14:paraId="316B2A1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2,69</w:t>
            </w:r>
          </w:p>
        </w:tc>
      </w:tr>
      <w:tr w:rsidR="005F1B00" w:rsidRPr="000E1517" w14:paraId="439882D6" w14:textId="77777777" w:rsidTr="008E199F">
        <w:trPr>
          <w:trHeight w:val="253"/>
        </w:trPr>
        <w:tc>
          <w:tcPr>
            <w:tcW w:w="201" w:type="pct"/>
            <w:vMerge/>
            <w:shd w:val="clear" w:color="auto" w:fill="auto"/>
          </w:tcPr>
          <w:p w14:paraId="445D09E3" w14:textId="77777777" w:rsidR="005F1B00" w:rsidRPr="000E1517" w:rsidRDefault="005F1B00" w:rsidP="008E199F">
            <w:pPr>
              <w:jc w:val="both"/>
              <w:rPr>
                <w:rFonts w:ascii="Times New Roman" w:hAnsi="Times New Roman" w:cs="Times New Roman"/>
                <w:sz w:val="12"/>
                <w:szCs w:val="12"/>
              </w:rPr>
            </w:pPr>
          </w:p>
        </w:tc>
        <w:tc>
          <w:tcPr>
            <w:tcW w:w="407" w:type="pct"/>
          </w:tcPr>
          <w:p w14:paraId="40513463"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İTHALAT ARTIŞI</w:t>
            </w:r>
          </w:p>
        </w:tc>
        <w:tc>
          <w:tcPr>
            <w:tcW w:w="217" w:type="pct"/>
          </w:tcPr>
          <w:p w14:paraId="06539B86"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12,51</w:t>
            </w:r>
          </w:p>
        </w:tc>
        <w:tc>
          <w:tcPr>
            <w:tcW w:w="251" w:type="pct"/>
          </w:tcPr>
          <w:p w14:paraId="50822A30" w14:textId="77777777" w:rsidR="005F1B00" w:rsidRPr="000E1517" w:rsidRDefault="005F1B00" w:rsidP="008E199F">
            <w:pPr>
              <w:rPr>
                <w:rFonts w:ascii="Times New Roman" w:hAnsi="Times New Roman" w:cs="Times New Roman"/>
                <w:sz w:val="12"/>
                <w:szCs w:val="12"/>
              </w:rPr>
            </w:pPr>
            <w:r w:rsidRPr="000E1517">
              <w:rPr>
                <w:rFonts w:ascii="Times New Roman" w:hAnsi="Times New Roman" w:cs="Times New Roman"/>
                <w:sz w:val="12"/>
                <w:szCs w:val="12"/>
              </w:rPr>
              <w:t>0,35</w:t>
            </w:r>
          </w:p>
        </w:tc>
        <w:tc>
          <w:tcPr>
            <w:tcW w:w="251" w:type="pct"/>
          </w:tcPr>
          <w:p w14:paraId="2C994A5B"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2,76</w:t>
            </w:r>
          </w:p>
        </w:tc>
        <w:tc>
          <w:tcPr>
            <w:tcW w:w="250" w:type="pct"/>
          </w:tcPr>
          <w:p w14:paraId="0FC65383"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5,26</w:t>
            </w:r>
          </w:p>
        </w:tc>
        <w:tc>
          <w:tcPr>
            <w:tcW w:w="268" w:type="pct"/>
          </w:tcPr>
          <w:p w14:paraId="467E82E2"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10,70</w:t>
            </w:r>
          </w:p>
        </w:tc>
        <w:tc>
          <w:tcPr>
            <w:tcW w:w="250" w:type="pct"/>
          </w:tcPr>
          <w:p w14:paraId="7E6FFE13"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8,13</w:t>
            </w:r>
          </w:p>
        </w:tc>
        <w:tc>
          <w:tcPr>
            <w:tcW w:w="250" w:type="pct"/>
          </w:tcPr>
          <w:p w14:paraId="29732746"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9,09</w:t>
            </w:r>
          </w:p>
        </w:tc>
        <w:tc>
          <w:tcPr>
            <w:tcW w:w="250" w:type="pct"/>
          </w:tcPr>
          <w:p w14:paraId="41B67262"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7,65</w:t>
            </w:r>
          </w:p>
        </w:tc>
        <w:tc>
          <w:tcPr>
            <w:tcW w:w="250" w:type="pct"/>
          </w:tcPr>
          <w:p w14:paraId="0F4EFE29"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3,09</w:t>
            </w:r>
          </w:p>
        </w:tc>
        <w:tc>
          <w:tcPr>
            <w:tcW w:w="269" w:type="pct"/>
          </w:tcPr>
          <w:p w14:paraId="6479153A"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-11,88</w:t>
            </w:r>
          </w:p>
        </w:tc>
        <w:tc>
          <w:tcPr>
            <w:tcW w:w="300" w:type="pct"/>
          </w:tcPr>
          <w:p w14:paraId="143043F7"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12,325</w:t>
            </w:r>
          </w:p>
        </w:tc>
        <w:tc>
          <w:tcPr>
            <w:tcW w:w="269" w:type="pct"/>
          </w:tcPr>
          <w:p w14:paraId="1AAC11C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6,84</w:t>
            </w:r>
          </w:p>
        </w:tc>
        <w:tc>
          <w:tcPr>
            <w:tcW w:w="300" w:type="pct"/>
          </w:tcPr>
          <w:p w14:paraId="5633D2B8"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2,53</w:t>
            </w:r>
          </w:p>
        </w:tc>
        <w:tc>
          <w:tcPr>
            <w:tcW w:w="250" w:type="pct"/>
          </w:tcPr>
          <w:p w14:paraId="1D27B03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2,53</w:t>
            </w:r>
          </w:p>
        </w:tc>
        <w:tc>
          <w:tcPr>
            <w:tcW w:w="269" w:type="pct"/>
          </w:tcPr>
          <w:p w14:paraId="16A0F45F"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3,16</w:t>
            </w:r>
          </w:p>
        </w:tc>
        <w:tc>
          <w:tcPr>
            <w:tcW w:w="250" w:type="pct"/>
          </w:tcPr>
          <w:p w14:paraId="37CB9CA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2,48</w:t>
            </w:r>
          </w:p>
        </w:tc>
        <w:tc>
          <w:tcPr>
            <w:tcW w:w="244" w:type="pct"/>
          </w:tcPr>
          <w:p w14:paraId="19469395"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2,49</w:t>
            </w:r>
          </w:p>
        </w:tc>
      </w:tr>
      <w:tr w:rsidR="005F1B00" w:rsidRPr="000E1517" w14:paraId="7E432966" w14:textId="77777777" w:rsidTr="008E199F">
        <w:trPr>
          <w:trHeight w:val="253"/>
        </w:trPr>
        <w:tc>
          <w:tcPr>
            <w:tcW w:w="201" w:type="pct"/>
            <w:vMerge/>
            <w:shd w:val="clear" w:color="auto" w:fill="auto"/>
          </w:tcPr>
          <w:p w14:paraId="4CE01F10" w14:textId="77777777" w:rsidR="005F1B00" w:rsidRPr="000E1517" w:rsidRDefault="005F1B00" w:rsidP="008E199F">
            <w:pPr>
              <w:jc w:val="both"/>
              <w:rPr>
                <w:rFonts w:ascii="Times New Roman" w:hAnsi="Times New Roman" w:cs="Times New Roman"/>
                <w:sz w:val="12"/>
                <w:szCs w:val="12"/>
              </w:rPr>
            </w:pPr>
          </w:p>
        </w:tc>
        <w:tc>
          <w:tcPr>
            <w:tcW w:w="407" w:type="pct"/>
          </w:tcPr>
          <w:p w14:paraId="4D14820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İŞSİZLİK ORANI</w:t>
            </w:r>
          </w:p>
        </w:tc>
        <w:tc>
          <w:tcPr>
            <w:tcW w:w="217" w:type="pct"/>
          </w:tcPr>
          <w:p w14:paraId="26CE1360"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6,04</w:t>
            </w:r>
          </w:p>
        </w:tc>
        <w:tc>
          <w:tcPr>
            <w:tcW w:w="251" w:type="pct"/>
          </w:tcPr>
          <w:p w14:paraId="4ACA1DDF"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6,35</w:t>
            </w:r>
          </w:p>
        </w:tc>
        <w:tc>
          <w:tcPr>
            <w:tcW w:w="251" w:type="pct"/>
          </w:tcPr>
          <w:p w14:paraId="46E8BF3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6,54</w:t>
            </w:r>
          </w:p>
        </w:tc>
        <w:tc>
          <w:tcPr>
            <w:tcW w:w="250" w:type="pct"/>
          </w:tcPr>
          <w:p w14:paraId="69FD6F15"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6,52</w:t>
            </w:r>
          </w:p>
        </w:tc>
        <w:tc>
          <w:tcPr>
            <w:tcW w:w="268" w:type="pct"/>
          </w:tcPr>
          <w:p w14:paraId="3A9B765C"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6,37</w:t>
            </w:r>
          </w:p>
        </w:tc>
        <w:tc>
          <w:tcPr>
            <w:tcW w:w="250" w:type="pct"/>
          </w:tcPr>
          <w:p w14:paraId="79187951"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6,23</w:t>
            </w:r>
          </w:p>
        </w:tc>
        <w:tc>
          <w:tcPr>
            <w:tcW w:w="250" w:type="pct"/>
          </w:tcPr>
          <w:p w14:paraId="3AF306B9"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5,94</w:t>
            </w:r>
          </w:p>
        </w:tc>
        <w:tc>
          <w:tcPr>
            <w:tcW w:w="250" w:type="pct"/>
          </w:tcPr>
          <w:p w14:paraId="1855A912"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5,54</w:t>
            </w:r>
          </w:p>
        </w:tc>
        <w:tc>
          <w:tcPr>
            <w:tcW w:w="250" w:type="pct"/>
          </w:tcPr>
          <w:p w14:paraId="2943E46B"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5,68</w:t>
            </w:r>
          </w:p>
        </w:tc>
        <w:tc>
          <w:tcPr>
            <w:tcW w:w="269" w:type="pct"/>
          </w:tcPr>
          <w:p w14:paraId="2C9E9E49"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6,21</w:t>
            </w:r>
          </w:p>
        </w:tc>
        <w:tc>
          <w:tcPr>
            <w:tcW w:w="300" w:type="pct"/>
          </w:tcPr>
          <w:p w14:paraId="5C2B1FF3"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6,08</w:t>
            </w:r>
          </w:p>
        </w:tc>
        <w:tc>
          <w:tcPr>
            <w:tcW w:w="269" w:type="pct"/>
          </w:tcPr>
          <w:p w14:paraId="7D75876A"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6,02</w:t>
            </w:r>
          </w:p>
        </w:tc>
        <w:tc>
          <w:tcPr>
            <w:tcW w:w="300" w:type="pct"/>
          </w:tcPr>
          <w:p w14:paraId="20D8DB0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5,95</w:t>
            </w:r>
          </w:p>
        </w:tc>
        <w:tc>
          <w:tcPr>
            <w:tcW w:w="250" w:type="pct"/>
          </w:tcPr>
          <w:p w14:paraId="3A587124"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5,93</w:t>
            </w:r>
          </w:p>
        </w:tc>
        <w:tc>
          <w:tcPr>
            <w:tcW w:w="269" w:type="pct"/>
          </w:tcPr>
          <w:p w14:paraId="6DF94FBC"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5,77</w:t>
            </w:r>
          </w:p>
        </w:tc>
        <w:tc>
          <w:tcPr>
            <w:tcW w:w="250" w:type="pct"/>
          </w:tcPr>
          <w:p w14:paraId="1074E173"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5,71</w:t>
            </w:r>
          </w:p>
        </w:tc>
        <w:tc>
          <w:tcPr>
            <w:tcW w:w="244" w:type="pct"/>
          </w:tcPr>
          <w:p w14:paraId="6EF9BFE2"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5,74</w:t>
            </w:r>
          </w:p>
        </w:tc>
      </w:tr>
      <w:tr w:rsidR="005F1B00" w:rsidRPr="000E1517" w14:paraId="07218750" w14:textId="77777777" w:rsidTr="008E199F">
        <w:trPr>
          <w:trHeight w:val="253"/>
        </w:trPr>
        <w:tc>
          <w:tcPr>
            <w:tcW w:w="201" w:type="pct"/>
            <w:vMerge/>
            <w:shd w:val="clear" w:color="auto" w:fill="auto"/>
          </w:tcPr>
          <w:p w14:paraId="71982843" w14:textId="77777777" w:rsidR="005F1B00" w:rsidRPr="000E1517" w:rsidRDefault="005F1B00" w:rsidP="008E199F">
            <w:pPr>
              <w:jc w:val="both"/>
              <w:rPr>
                <w:rFonts w:ascii="Times New Roman" w:hAnsi="Times New Roman" w:cs="Times New Roman"/>
                <w:sz w:val="12"/>
                <w:szCs w:val="12"/>
              </w:rPr>
            </w:pPr>
          </w:p>
        </w:tc>
        <w:tc>
          <w:tcPr>
            <w:tcW w:w="407" w:type="pct"/>
          </w:tcPr>
          <w:p w14:paraId="754D7611"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ENFLASYON  DEFLATÖR</w:t>
            </w:r>
          </w:p>
        </w:tc>
        <w:tc>
          <w:tcPr>
            <w:tcW w:w="217" w:type="pct"/>
          </w:tcPr>
          <w:p w14:paraId="37B76163"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4,68</w:t>
            </w:r>
          </w:p>
        </w:tc>
        <w:tc>
          <w:tcPr>
            <w:tcW w:w="251" w:type="pct"/>
          </w:tcPr>
          <w:p w14:paraId="111FEC82"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3,47</w:t>
            </w:r>
          </w:p>
        </w:tc>
        <w:tc>
          <w:tcPr>
            <w:tcW w:w="251" w:type="pct"/>
          </w:tcPr>
          <w:p w14:paraId="10C0ED07"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3,40</w:t>
            </w:r>
          </w:p>
        </w:tc>
        <w:tc>
          <w:tcPr>
            <w:tcW w:w="250" w:type="pct"/>
          </w:tcPr>
          <w:p w14:paraId="5451E90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3,93</w:t>
            </w:r>
          </w:p>
        </w:tc>
        <w:tc>
          <w:tcPr>
            <w:tcW w:w="268" w:type="pct"/>
          </w:tcPr>
          <w:p w14:paraId="65668AD0"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5,02</w:t>
            </w:r>
          </w:p>
        </w:tc>
        <w:tc>
          <w:tcPr>
            <w:tcW w:w="250" w:type="pct"/>
          </w:tcPr>
          <w:p w14:paraId="29E82767"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5,54</w:t>
            </w:r>
          </w:p>
        </w:tc>
        <w:tc>
          <w:tcPr>
            <w:tcW w:w="250" w:type="pct"/>
          </w:tcPr>
          <w:p w14:paraId="4A3C6C17"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5,40</w:t>
            </w:r>
          </w:p>
        </w:tc>
        <w:tc>
          <w:tcPr>
            <w:tcW w:w="250" w:type="pct"/>
          </w:tcPr>
          <w:p w14:paraId="0B0B87C0"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5,49</w:t>
            </w:r>
          </w:p>
        </w:tc>
        <w:tc>
          <w:tcPr>
            <w:tcW w:w="250" w:type="pct"/>
          </w:tcPr>
          <w:p w14:paraId="5463789C"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7,86</w:t>
            </w:r>
          </w:p>
        </w:tc>
        <w:tc>
          <w:tcPr>
            <w:tcW w:w="269" w:type="pct"/>
          </w:tcPr>
          <w:p w14:paraId="0716EACB"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2,47</w:t>
            </w:r>
          </w:p>
        </w:tc>
        <w:tc>
          <w:tcPr>
            <w:tcW w:w="300" w:type="pct"/>
          </w:tcPr>
          <w:p w14:paraId="153A135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4,29</w:t>
            </w:r>
          </w:p>
        </w:tc>
        <w:tc>
          <w:tcPr>
            <w:tcW w:w="269" w:type="pct"/>
          </w:tcPr>
          <w:p w14:paraId="7005914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5,73</w:t>
            </w:r>
          </w:p>
        </w:tc>
        <w:tc>
          <w:tcPr>
            <w:tcW w:w="300" w:type="pct"/>
          </w:tcPr>
          <w:p w14:paraId="20A431DB"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3,47</w:t>
            </w:r>
          </w:p>
        </w:tc>
        <w:tc>
          <w:tcPr>
            <w:tcW w:w="250" w:type="pct"/>
          </w:tcPr>
          <w:p w14:paraId="56197433"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2,17</w:t>
            </w:r>
          </w:p>
        </w:tc>
        <w:tc>
          <w:tcPr>
            <w:tcW w:w="269" w:type="pct"/>
          </w:tcPr>
          <w:p w14:paraId="298BB9F8"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2,07</w:t>
            </w:r>
          </w:p>
        </w:tc>
        <w:tc>
          <w:tcPr>
            <w:tcW w:w="250" w:type="pct"/>
          </w:tcPr>
          <w:p w14:paraId="706A3914"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1,75</w:t>
            </w:r>
          </w:p>
        </w:tc>
        <w:tc>
          <w:tcPr>
            <w:tcW w:w="244" w:type="pct"/>
          </w:tcPr>
          <w:p w14:paraId="361CBA3D"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1,77</w:t>
            </w:r>
          </w:p>
        </w:tc>
      </w:tr>
      <w:tr w:rsidR="005F1B00" w:rsidRPr="000E1517" w14:paraId="31F0F82A" w14:textId="77777777" w:rsidTr="008E199F">
        <w:trPr>
          <w:trHeight w:val="253"/>
        </w:trPr>
        <w:tc>
          <w:tcPr>
            <w:tcW w:w="201" w:type="pct"/>
            <w:vMerge w:val="restart"/>
            <w:shd w:val="clear" w:color="auto" w:fill="auto"/>
            <w:textDirection w:val="btLr"/>
          </w:tcPr>
          <w:p w14:paraId="2C50B0AD" w14:textId="77777777" w:rsidR="005F1B00" w:rsidRPr="000E1517" w:rsidRDefault="005F1B00" w:rsidP="008E199F">
            <w:pPr>
              <w:ind w:left="113" w:right="113"/>
              <w:rPr>
                <w:rFonts w:ascii="Times New Roman" w:eastAsia="Times New Roman" w:hAnsi="Times New Roman" w:cs="Times New Roman"/>
                <w:sz w:val="14"/>
                <w:szCs w:val="14"/>
              </w:rPr>
            </w:pPr>
            <w:r w:rsidRPr="000E1517">
              <w:rPr>
                <w:rFonts w:ascii="Times New Roman" w:eastAsia="Times New Roman" w:hAnsi="Times New Roman" w:cs="Times New Roman"/>
                <w:sz w:val="14"/>
                <w:szCs w:val="14"/>
              </w:rPr>
              <w:t>GELİŞMİŞ ÜLKELER</w:t>
            </w:r>
          </w:p>
        </w:tc>
        <w:tc>
          <w:tcPr>
            <w:tcW w:w="407" w:type="pct"/>
            <w:vAlign w:val="bottom"/>
          </w:tcPr>
          <w:p w14:paraId="2E96A18F" w14:textId="77777777" w:rsidR="005F1B00" w:rsidRPr="000E1517" w:rsidRDefault="005F1B00" w:rsidP="008E199F">
            <w:pPr>
              <w:jc w:val="both"/>
              <w:rPr>
                <w:rFonts w:ascii="Times New Roman" w:hAnsi="Times New Roman" w:cs="Times New Roman"/>
                <w:sz w:val="12"/>
                <w:szCs w:val="12"/>
              </w:rPr>
            </w:pPr>
            <w:r>
              <w:rPr>
                <w:rFonts w:ascii="Times New Roman" w:eastAsia="Times New Roman" w:hAnsi="Times New Roman" w:cs="Times New Roman"/>
                <w:color w:val="000000"/>
                <w:sz w:val="12"/>
                <w:szCs w:val="12"/>
              </w:rPr>
              <w:t>BÜYÜME</w:t>
            </w:r>
          </w:p>
        </w:tc>
        <w:tc>
          <w:tcPr>
            <w:tcW w:w="217" w:type="pct"/>
            <w:vAlign w:val="bottom"/>
          </w:tcPr>
          <w:p w14:paraId="63C0B414"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4.1</w:t>
            </w:r>
          </w:p>
        </w:tc>
        <w:tc>
          <w:tcPr>
            <w:tcW w:w="251" w:type="pct"/>
            <w:vAlign w:val="bottom"/>
          </w:tcPr>
          <w:p w14:paraId="72C947E4"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1.5</w:t>
            </w:r>
          </w:p>
        </w:tc>
        <w:tc>
          <w:tcPr>
            <w:tcW w:w="251" w:type="pct"/>
            <w:vAlign w:val="bottom"/>
          </w:tcPr>
          <w:p w14:paraId="2ED7F3D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1.7</w:t>
            </w:r>
          </w:p>
        </w:tc>
        <w:tc>
          <w:tcPr>
            <w:tcW w:w="250" w:type="pct"/>
            <w:vAlign w:val="bottom"/>
          </w:tcPr>
          <w:p w14:paraId="2DB3067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2.05</w:t>
            </w:r>
          </w:p>
        </w:tc>
        <w:tc>
          <w:tcPr>
            <w:tcW w:w="268" w:type="pct"/>
            <w:vAlign w:val="bottom"/>
          </w:tcPr>
          <w:p w14:paraId="480C621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3.2</w:t>
            </w:r>
          </w:p>
        </w:tc>
        <w:tc>
          <w:tcPr>
            <w:tcW w:w="250" w:type="pct"/>
            <w:vAlign w:val="bottom"/>
          </w:tcPr>
          <w:p w14:paraId="1E1B07A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2.7</w:t>
            </w:r>
          </w:p>
        </w:tc>
        <w:tc>
          <w:tcPr>
            <w:tcW w:w="250" w:type="pct"/>
            <w:vAlign w:val="bottom"/>
          </w:tcPr>
          <w:p w14:paraId="0E019DF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3.0</w:t>
            </w:r>
          </w:p>
        </w:tc>
        <w:tc>
          <w:tcPr>
            <w:tcW w:w="250" w:type="pct"/>
            <w:vAlign w:val="bottom"/>
          </w:tcPr>
          <w:p w14:paraId="6F14B4D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2.6</w:t>
            </w:r>
          </w:p>
        </w:tc>
        <w:tc>
          <w:tcPr>
            <w:tcW w:w="250" w:type="pct"/>
            <w:vAlign w:val="bottom"/>
          </w:tcPr>
          <w:p w14:paraId="086B505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0.1</w:t>
            </w:r>
          </w:p>
        </w:tc>
        <w:tc>
          <w:tcPr>
            <w:tcW w:w="269" w:type="pct"/>
            <w:vAlign w:val="bottom"/>
          </w:tcPr>
          <w:p w14:paraId="17F6BDC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-3.4</w:t>
            </w:r>
          </w:p>
        </w:tc>
        <w:tc>
          <w:tcPr>
            <w:tcW w:w="300" w:type="pct"/>
            <w:vAlign w:val="bottom"/>
          </w:tcPr>
          <w:p w14:paraId="6FDA50E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3.0</w:t>
            </w:r>
          </w:p>
        </w:tc>
        <w:tc>
          <w:tcPr>
            <w:tcW w:w="269" w:type="pct"/>
            <w:vAlign w:val="bottom"/>
          </w:tcPr>
          <w:p w14:paraId="255EAC2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1.7</w:t>
            </w:r>
          </w:p>
        </w:tc>
        <w:tc>
          <w:tcPr>
            <w:tcW w:w="300" w:type="pct"/>
            <w:vAlign w:val="bottom"/>
          </w:tcPr>
          <w:p w14:paraId="3BFFF05F"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w:t>
            </w:r>
          </w:p>
        </w:tc>
        <w:tc>
          <w:tcPr>
            <w:tcW w:w="250" w:type="pct"/>
            <w:vAlign w:val="bottom"/>
          </w:tcPr>
          <w:p w14:paraId="64B544E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1.3</w:t>
            </w:r>
          </w:p>
        </w:tc>
        <w:tc>
          <w:tcPr>
            <w:tcW w:w="269" w:type="pct"/>
            <w:vAlign w:val="bottom"/>
          </w:tcPr>
          <w:p w14:paraId="19221ED4"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1.9</w:t>
            </w:r>
          </w:p>
        </w:tc>
        <w:tc>
          <w:tcPr>
            <w:tcW w:w="250" w:type="pct"/>
            <w:vAlign w:val="bottom"/>
          </w:tcPr>
          <w:p w14:paraId="4D055F9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2.1</w:t>
            </w:r>
          </w:p>
        </w:tc>
        <w:tc>
          <w:tcPr>
            <w:tcW w:w="244" w:type="pct"/>
          </w:tcPr>
          <w:p w14:paraId="6231F781"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1.6</w:t>
            </w:r>
          </w:p>
        </w:tc>
      </w:tr>
      <w:tr w:rsidR="005F1B00" w:rsidRPr="000E1517" w14:paraId="34848BBA" w14:textId="77777777" w:rsidTr="008E199F">
        <w:trPr>
          <w:trHeight w:val="253"/>
        </w:trPr>
        <w:tc>
          <w:tcPr>
            <w:tcW w:w="201" w:type="pct"/>
            <w:vMerge/>
            <w:shd w:val="clear" w:color="auto" w:fill="auto"/>
          </w:tcPr>
          <w:p w14:paraId="046D371B" w14:textId="77777777" w:rsidR="005F1B00" w:rsidRPr="000E1517" w:rsidRDefault="005F1B00" w:rsidP="008E199F">
            <w:pPr>
              <w:jc w:val="center"/>
              <w:rPr>
                <w:rFonts w:ascii="Times New Roman" w:eastAsia="Times New Roman" w:hAnsi="Times New Roman" w:cs="Times New Roman"/>
                <w:color w:val="000000"/>
                <w:sz w:val="14"/>
                <w:szCs w:val="14"/>
              </w:rPr>
            </w:pPr>
          </w:p>
        </w:tc>
        <w:tc>
          <w:tcPr>
            <w:tcW w:w="407" w:type="pct"/>
            <w:vAlign w:val="bottom"/>
          </w:tcPr>
          <w:p w14:paraId="6CE7C41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DÜNYA</w:t>
            </w:r>
            <w:r>
              <w:rPr>
                <w:rFonts w:ascii="Times New Roman" w:eastAsia="Times New Roman" w:hAnsi="Times New Roman" w:cs="Times New Roman"/>
                <w:color w:val="000000"/>
                <w:sz w:val="12"/>
                <w:szCs w:val="12"/>
              </w:rPr>
              <w:t xml:space="preserve"> BÜYÜMESİNDEKİ</w:t>
            </w:r>
            <w:r w:rsidRPr="000E1517">
              <w:rPr>
                <w:rFonts w:ascii="Times New Roman" w:eastAsia="Times New Roman" w:hAnsi="Times New Roman" w:cs="Times New Roman"/>
                <w:color w:val="000000"/>
                <w:sz w:val="12"/>
                <w:szCs w:val="12"/>
              </w:rPr>
              <w:t xml:space="preserve"> PAYI</w:t>
            </w:r>
          </w:p>
        </w:tc>
        <w:tc>
          <w:tcPr>
            <w:tcW w:w="217" w:type="pct"/>
            <w:vAlign w:val="bottom"/>
          </w:tcPr>
          <w:p w14:paraId="125AE34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57.0</w:t>
            </w:r>
          </w:p>
        </w:tc>
        <w:tc>
          <w:tcPr>
            <w:tcW w:w="251" w:type="pct"/>
            <w:vAlign w:val="bottom"/>
          </w:tcPr>
          <w:p w14:paraId="43CCE4F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56.5</w:t>
            </w:r>
          </w:p>
        </w:tc>
        <w:tc>
          <w:tcPr>
            <w:tcW w:w="251" w:type="pct"/>
            <w:vAlign w:val="bottom"/>
          </w:tcPr>
          <w:p w14:paraId="2677D17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55.9</w:t>
            </w:r>
          </w:p>
        </w:tc>
        <w:tc>
          <w:tcPr>
            <w:tcW w:w="250" w:type="pct"/>
            <w:vAlign w:val="bottom"/>
          </w:tcPr>
          <w:p w14:paraId="5DAB628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54.8</w:t>
            </w:r>
          </w:p>
        </w:tc>
        <w:tc>
          <w:tcPr>
            <w:tcW w:w="268" w:type="pct"/>
            <w:vAlign w:val="bottom"/>
          </w:tcPr>
          <w:p w14:paraId="12EF938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53.7</w:t>
            </w:r>
          </w:p>
        </w:tc>
        <w:tc>
          <w:tcPr>
            <w:tcW w:w="250" w:type="pct"/>
            <w:vAlign w:val="bottom"/>
          </w:tcPr>
          <w:p w14:paraId="0BFBB4F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52.7</w:t>
            </w:r>
          </w:p>
        </w:tc>
        <w:tc>
          <w:tcPr>
            <w:tcW w:w="250" w:type="pct"/>
            <w:vAlign w:val="bottom"/>
          </w:tcPr>
          <w:p w14:paraId="525ABC3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51.5</w:t>
            </w:r>
          </w:p>
        </w:tc>
        <w:tc>
          <w:tcPr>
            <w:tcW w:w="250" w:type="pct"/>
            <w:vAlign w:val="bottom"/>
          </w:tcPr>
          <w:p w14:paraId="7DF3DC0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50.1</w:t>
            </w:r>
          </w:p>
        </w:tc>
        <w:tc>
          <w:tcPr>
            <w:tcW w:w="250" w:type="pct"/>
            <w:vAlign w:val="bottom"/>
          </w:tcPr>
          <w:p w14:paraId="0F4BF18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48.8</w:t>
            </w:r>
          </w:p>
        </w:tc>
        <w:tc>
          <w:tcPr>
            <w:tcW w:w="269" w:type="pct"/>
            <w:vAlign w:val="bottom"/>
          </w:tcPr>
          <w:p w14:paraId="6F7D6F8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47.3</w:t>
            </w:r>
          </w:p>
        </w:tc>
        <w:tc>
          <w:tcPr>
            <w:tcW w:w="300" w:type="pct"/>
            <w:vAlign w:val="bottom"/>
          </w:tcPr>
          <w:p w14:paraId="3A2C83A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46.3</w:t>
            </w:r>
          </w:p>
        </w:tc>
        <w:tc>
          <w:tcPr>
            <w:tcW w:w="269" w:type="pct"/>
            <w:vAlign w:val="bottom"/>
          </w:tcPr>
          <w:p w14:paraId="58C48AF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45.2</w:t>
            </w:r>
          </w:p>
        </w:tc>
        <w:tc>
          <w:tcPr>
            <w:tcW w:w="300" w:type="pct"/>
            <w:vAlign w:val="bottom"/>
          </w:tcPr>
          <w:p w14:paraId="07132C8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44.3</w:t>
            </w:r>
          </w:p>
        </w:tc>
        <w:tc>
          <w:tcPr>
            <w:tcW w:w="250" w:type="pct"/>
            <w:vAlign w:val="bottom"/>
          </w:tcPr>
          <w:p w14:paraId="059EE20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43.5</w:t>
            </w:r>
          </w:p>
        </w:tc>
        <w:tc>
          <w:tcPr>
            <w:tcW w:w="269" w:type="pct"/>
            <w:vAlign w:val="bottom"/>
          </w:tcPr>
          <w:p w14:paraId="3B51CA8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42.9</w:t>
            </w:r>
          </w:p>
        </w:tc>
        <w:tc>
          <w:tcPr>
            <w:tcW w:w="250" w:type="pct"/>
            <w:vAlign w:val="bottom"/>
          </w:tcPr>
          <w:p w14:paraId="4BD2BE4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42.4</w:t>
            </w:r>
          </w:p>
        </w:tc>
        <w:tc>
          <w:tcPr>
            <w:tcW w:w="244" w:type="pct"/>
          </w:tcPr>
          <w:p w14:paraId="6ED9CC6E"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41.8</w:t>
            </w:r>
          </w:p>
        </w:tc>
      </w:tr>
      <w:tr w:rsidR="005F1B00" w:rsidRPr="000E1517" w14:paraId="1224CCFB" w14:textId="77777777" w:rsidTr="008E199F">
        <w:trPr>
          <w:trHeight w:val="253"/>
        </w:trPr>
        <w:tc>
          <w:tcPr>
            <w:tcW w:w="201" w:type="pct"/>
            <w:vMerge/>
            <w:shd w:val="clear" w:color="auto" w:fill="auto"/>
          </w:tcPr>
          <w:p w14:paraId="5BF12A79" w14:textId="77777777" w:rsidR="005F1B00" w:rsidRPr="000E1517" w:rsidRDefault="005F1B00" w:rsidP="008E199F">
            <w:pPr>
              <w:jc w:val="center"/>
              <w:rPr>
                <w:rFonts w:ascii="Times New Roman" w:eastAsia="Times New Roman" w:hAnsi="Times New Roman" w:cs="Times New Roman"/>
                <w:color w:val="000000"/>
                <w:sz w:val="14"/>
                <w:szCs w:val="14"/>
              </w:rPr>
            </w:pPr>
          </w:p>
        </w:tc>
        <w:tc>
          <w:tcPr>
            <w:tcW w:w="407" w:type="pct"/>
            <w:vAlign w:val="bottom"/>
          </w:tcPr>
          <w:p w14:paraId="4DF73DDF"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ENFLASYON</w:t>
            </w:r>
          </w:p>
        </w:tc>
        <w:tc>
          <w:tcPr>
            <w:tcW w:w="217" w:type="pct"/>
            <w:vAlign w:val="bottom"/>
          </w:tcPr>
          <w:p w14:paraId="210D6CA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2.4</w:t>
            </w:r>
          </w:p>
        </w:tc>
        <w:tc>
          <w:tcPr>
            <w:tcW w:w="251" w:type="pct"/>
            <w:vAlign w:val="bottom"/>
          </w:tcPr>
          <w:p w14:paraId="1B0E17F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1.4</w:t>
            </w:r>
          </w:p>
        </w:tc>
        <w:tc>
          <w:tcPr>
            <w:tcW w:w="251" w:type="pct"/>
            <w:vAlign w:val="bottom"/>
          </w:tcPr>
          <w:p w14:paraId="06B920C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2.1</w:t>
            </w:r>
          </w:p>
        </w:tc>
        <w:tc>
          <w:tcPr>
            <w:tcW w:w="250" w:type="pct"/>
            <w:vAlign w:val="bottom"/>
          </w:tcPr>
          <w:p w14:paraId="072BAD9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1.5</w:t>
            </w:r>
          </w:p>
        </w:tc>
        <w:tc>
          <w:tcPr>
            <w:tcW w:w="268" w:type="pct"/>
            <w:vAlign w:val="bottom"/>
          </w:tcPr>
          <w:p w14:paraId="31B03DC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2.3</w:t>
            </w:r>
          </w:p>
        </w:tc>
        <w:tc>
          <w:tcPr>
            <w:tcW w:w="250" w:type="pct"/>
            <w:vAlign w:val="bottom"/>
          </w:tcPr>
          <w:p w14:paraId="513E915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2.4</w:t>
            </w:r>
          </w:p>
        </w:tc>
        <w:tc>
          <w:tcPr>
            <w:tcW w:w="250" w:type="pct"/>
            <w:vAlign w:val="bottom"/>
          </w:tcPr>
          <w:p w14:paraId="6859E01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1.8</w:t>
            </w:r>
          </w:p>
        </w:tc>
        <w:tc>
          <w:tcPr>
            <w:tcW w:w="250" w:type="pct"/>
            <w:vAlign w:val="bottom"/>
          </w:tcPr>
          <w:p w14:paraId="5AF5A785"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3.1</w:t>
            </w:r>
          </w:p>
        </w:tc>
        <w:tc>
          <w:tcPr>
            <w:tcW w:w="250" w:type="pct"/>
            <w:vAlign w:val="bottom"/>
          </w:tcPr>
          <w:p w14:paraId="1D286DC3"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1.5</w:t>
            </w:r>
          </w:p>
        </w:tc>
        <w:tc>
          <w:tcPr>
            <w:tcW w:w="269" w:type="pct"/>
            <w:vAlign w:val="bottom"/>
          </w:tcPr>
          <w:p w14:paraId="3307A084"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w:t>
            </w:r>
          </w:p>
        </w:tc>
        <w:tc>
          <w:tcPr>
            <w:tcW w:w="300" w:type="pct"/>
            <w:vAlign w:val="bottom"/>
          </w:tcPr>
          <w:p w14:paraId="46A5B72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1.8</w:t>
            </w:r>
          </w:p>
        </w:tc>
        <w:tc>
          <w:tcPr>
            <w:tcW w:w="269" w:type="pct"/>
            <w:vAlign w:val="bottom"/>
          </w:tcPr>
          <w:p w14:paraId="5E702CC8"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2.6</w:t>
            </w:r>
          </w:p>
        </w:tc>
        <w:tc>
          <w:tcPr>
            <w:tcW w:w="300" w:type="pct"/>
            <w:vAlign w:val="bottom"/>
          </w:tcPr>
          <w:p w14:paraId="1072D7C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1.7</w:t>
            </w:r>
          </w:p>
        </w:tc>
        <w:tc>
          <w:tcPr>
            <w:tcW w:w="250" w:type="pct"/>
            <w:vAlign w:val="bottom"/>
          </w:tcPr>
          <w:p w14:paraId="20CD1FC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1.2</w:t>
            </w:r>
          </w:p>
        </w:tc>
        <w:tc>
          <w:tcPr>
            <w:tcW w:w="269" w:type="pct"/>
            <w:vAlign w:val="bottom"/>
          </w:tcPr>
          <w:p w14:paraId="7848BC0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0.6</w:t>
            </w:r>
          </w:p>
        </w:tc>
        <w:tc>
          <w:tcPr>
            <w:tcW w:w="250" w:type="pct"/>
            <w:vAlign w:val="bottom"/>
          </w:tcPr>
          <w:p w14:paraId="1962553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0.5</w:t>
            </w:r>
          </w:p>
        </w:tc>
        <w:tc>
          <w:tcPr>
            <w:tcW w:w="244" w:type="pct"/>
          </w:tcPr>
          <w:p w14:paraId="6C6C4F22"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1.4</w:t>
            </w:r>
          </w:p>
        </w:tc>
      </w:tr>
      <w:tr w:rsidR="005F1B00" w:rsidRPr="000E1517" w14:paraId="3DB6C923" w14:textId="77777777" w:rsidTr="008E199F">
        <w:trPr>
          <w:trHeight w:val="253"/>
        </w:trPr>
        <w:tc>
          <w:tcPr>
            <w:tcW w:w="201" w:type="pct"/>
            <w:vMerge/>
            <w:shd w:val="clear" w:color="auto" w:fill="auto"/>
          </w:tcPr>
          <w:p w14:paraId="28D875F4" w14:textId="77777777" w:rsidR="005F1B00" w:rsidRPr="000E1517" w:rsidRDefault="005F1B00" w:rsidP="008E199F">
            <w:pPr>
              <w:jc w:val="center"/>
              <w:rPr>
                <w:rFonts w:ascii="Times New Roman" w:eastAsia="Times New Roman" w:hAnsi="Times New Roman" w:cs="Times New Roman"/>
                <w:color w:val="000000"/>
                <w:sz w:val="14"/>
                <w:szCs w:val="14"/>
              </w:rPr>
            </w:pPr>
          </w:p>
        </w:tc>
        <w:tc>
          <w:tcPr>
            <w:tcW w:w="407" w:type="pct"/>
            <w:vAlign w:val="bottom"/>
          </w:tcPr>
          <w:p w14:paraId="1331D108"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İTHALAT HACMİ</w:t>
            </w:r>
          </w:p>
        </w:tc>
        <w:tc>
          <w:tcPr>
            <w:tcW w:w="217" w:type="pct"/>
            <w:vAlign w:val="bottom"/>
          </w:tcPr>
          <w:p w14:paraId="792CED0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12.1</w:t>
            </w:r>
          </w:p>
        </w:tc>
        <w:tc>
          <w:tcPr>
            <w:tcW w:w="251" w:type="pct"/>
            <w:vAlign w:val="bottom"/>
          </w:tcPr>
          <w:p w14:paraId="4B8D3C0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-0.2</w:t>
            </w:r>
          </w:p>
        </w:tc>
        <w:tc>
          <w:tcPr>
            <w:tcW w:w="251" w:type="pct"/>
            <w:vAlign w:val="bottom"/>
          </w:tcPr>
          <w:p w14:paraId="0445556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3.0</w:t>
            </w:r>
          </w:p>
        </w:tc>
        <w:tc>
          <w:tcPr>
            <w:tcW w:w="250" w:type="pct"/>
            <w:vAlign w:val="bottom"/>
          </w:tcPr>
          <w:p w14:paraId="72EB11D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4.2</w:t>
            </w:r>
          </w:p>
        </w:tc>
        <w:tc>
          <w:tcPr>
            <w:tcW w:w="268" w:type="pct"/>
            <w:vAlign w:val="bottom"/>
          </w:tcPr>
          <w:p w14:paraId="3F1907E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9.7</w:t>
            </w:r>
          </w:p>
        </w:tc>
        <w:tc>
          <w:tcPr>
            <w:tcW w:w="250" w:type="pct"/>
            <w:vAlign w:val="bottom"/>
          </w:tcPr>
          <w:p w14:paraId="3E5100CF"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6.6</w:t>
            </w:r>
          </w:p>
        </w:tc>
        <w:tc>
          <w:tcPr>
            <w:tcW w:w="250" w:type="pct"/>
            <w:vAlign w:val="bottom"/>
          </w:tcPr>
          <w:p w14:paraId="4498E183"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7.8</w:t>
            </w:r>
          </w:p>
        </w:tc>
        <w:tc>
          <w:tcPr>
            <w:tcW w:w="250" w:type="pct"/>
            <w:vAlign w:val="bottom"/>
          </w:tcPr>
          <w:p w14:paraId="3810300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5.3</w:t>
            </w:r>
          </w:p>
        </w:tc>
        <w:tc>
          <w:tcPr>
            <w:tcW w:w="250" w:type="pct"/>
            <w:vAlign w:val="bottom"/>
          </w:tcPr>
          <w:p w14:paraId="600FB41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0.4</w:t>
            </w:r>
          </w:p>
        </w:tc>
        <w:tc>
          <w:tcPr>
            <w:tcW w:w="269" w:type="pct"/>
            <w:vAlign w:val="bottom"/>
          </w:tcPr>
          <w:p w14:paraId="557DBD7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-11.6</w:t>
            </w:r>
          </w:p>
        </w:tc>
        <w:tc>
          <w:tcPr>
            <w:tcW w:w="300" w:type="pct"/>
            <w:vAlign w:val="bottom"/>
          </w:tcPr>
          <w:p w14:paraId="53DB2F0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11.3</w:t>
            </w:r>
          </w:p>
        </w:tc>
        <w:tc>
          <w:tcPr>
            <w:tcW w:w="269" w:type="pct"/>
            <w:vAlign w:val="bottom"/>
          </w:tcPr>
          <w:p w14:paraId="1AA8692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5.1</w:t>
            </w:r>
          </w:p>
        </w:tc>
        <w:tc>
          <w:tcPr>
            <w:tcW w:w="300" w:type="pct"/>
            <w:vAlign w:val="bottom"/>
          </w:tcPr>
          <w:p w14:paraId="49D7B55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1.2</w:t>
            </w:r>
          </w:p>
        </w:tc>
        <w:tc>
          <w:tcPr>
            <w:tcW w:w="250" w:type="pct"/>
            <w:vAlign w:val="bottom"/>
          </w:tcPr>
          <w:p w14:paraId="7353D9B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2.4</w:t>
            </w:r>
          </w:p>
        </w:tc>
        <w:tc>
          <w:tcPr>
            <w:tcW w:w="269" w:type="pct"/>
            <w:vAlign w:val="bottom"/>
          </w:tcPr>
          <w:p w14:paraId="72D3190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3.8</w:t>
            </w:r>
          </w:p>
        </w:tc>
        <w:tc>
          <w:tcPr>
            <w:tcW w:w="250" w:type="pct"/>
            <w:vAlign w:val="bottom"/>
          </w:tcPr>
          <w:p w14:paraId="2774884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4.3</w:t>
            </w:r>
          </w:p>
        </w:tc>
        <w:tc>
          <w:tcPr>
            <w:tcW w:w="244" w:type="pct"/>
          </w:tcPr>
          <w:p w14:paraId="3C9BBD37"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2.3</w:t>
            </w:r>
          </w:p>
        </w:tc>
      </w:tr>
      <w:tr w:rsidR="005F1B00" w:rsidRPr="000E1517" w14:paraId="3E27444B" w14:textId="77777777" w:rsidTr="008E199F">
        <w:trPr>
          <w:trHeight w:val="253"/>
        </w:trPr>
        <w:tc>
          <w:tcPr>
            <w:tcW w:w="201" w:type="pct"/>
            <w:vMerge/>
            <w:shd w:val="clear" w:color="auto" w:fill="auto"/>
          </w:tcPr>
          <w:p w14:paraId="284F1B9C" w14:textId="77777777" w:rsidR="005F1B00" w:rsidRPr="000E1517" w:rsidRDefault="005F1B00" w:rsidP="008E199F">
            <w:pPr>
              <w:jc w:val="center"/>
              <w:rPr>
                <w:rFonts w:ascii="Times New Roman" w:eastAsia="Times New Roman" w:hAnsi="Times New Roman" w:cs="Times New Roman"/>
                <w:color w:val="000000"/>
                <w:sz w:val="14"/>
                <w:szCs w:val="14"/>
              </w:rPr>
            </w:pPr>
          </w:p>
        </w:tc>
        <w:tc>
          <w:tcPr>
            <w:tcW w:w="407" w:type="pct"/>
            <w:vAlign w:val="bottom"/>
          </w:tcPr>
          <w:p w14:paraId="7DE2E59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İHRACAT HACMİ</w:t>
            </w:r>
          </w:p>
        </w:tc>
        <w:tc>
          <w:tcPr>
            <w:tcW w:w="217" w:type="pct"/>
            <w:vAlign w:val="bottom"/>
          </w:tcPr>
          <w:p w14:paraId="048FD63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11.9</w:t>
            </w:r>
          </w:p>
        </w:tc>
        <w:tc>
          <w:tcPr>
            <w:tcW w:w="251" w:type="pct"/>
            <w:vAlign w:val="bottom"/>
          </w:tcPr>
          <w:p w14:paraId="1D199A2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-0.4</w:t>
            </w:r>
          </w:p>
        </w:tc>
        <w:tc>
          <w:tcPr>
            <w:tcW w:w="251" w:type="pct"/>
            <w:vAlign w:val="bottom"/>
          </w:tcPr>
          <w:p w14:paraId="7A3C91E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2.8</w:t>
            </w:r>
          </w:p>
        </w:tc>
        <w:tc>
          <w:tcPr>
            <w:tcW w:w="250" w:type="pct"/>
            <w:vAlign w:val="bottom"/>
          </w:tcPr>
          <w:p w14:paraId="00B637C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3.3</w:t>
            </w:r>
          </w:p>
        </w:tc>
        <w:tc>
          <w:tcPr>
            <w:tcW w:w="268" w:type="pct"/>
            <w:vAlign w:val="bottom"/>
          </w:tcPr>
          <w:p w14:paraId="6987175F"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10.0</w:t>
            </w:r>
          </w:p>
        </w:tc>
        <w:tc>
          <w:tcPr>
            <w:tcW w:w="250" w:type="pct"/>
            <w:vAlign w:val="bottom"/>
          </w:tcPr>
          <w:p w14:paraId="7E98934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6.1</w:t>
            </w:r>
          </w:p>
        </w:tc>
        <w:tc>
          <w:tcPr>
            <w:tcW w:w="250" w:type="pct"/>
            <w:vAlign w:val="bottom"/>
          </w:tcPr>
          <w:p w14:paraId="3E578C3F"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8.7</w:t>
            </w:r>
          </w:p>
        </w:tc>
        <w:tc>
          <w:tcPr>
            <w:tcW w:w="250" w:type="pct"/>
            <w:vAlign w:val="bottom"/>
          </w:tcPr>
          <w:p w14:paraId="3FAC2B3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7.0</w:t>
            </w:r>
          </w:p>
        </w:tc>
        <w:tc>
          <w:tcPr>
            <w:tcW w:w="250" w:type="pct"/>
            <w:vAlign w:val="bottom"/>
          </w:tcPr>
          <w:p w14:paraId="4B02F77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2.0</w:t>
            </w:r>
          </w:p>
        </w:tc>
        <w:tc>
          <w:tcPr>
            <w:tcW w:w="269" w:type="pct"/>
            <w:vAlign w:val="bottom"/>
          </w:tcPr>
          <w:p w14:paraId="4BDD185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-11.0</w:t>
            </w:r>
          </w:p>
        </w:tc>
        <w:tc>
          <w:tcPr>
            <w:tcW w:w="300" w:type="pct"/>
            <w:vAlign w:val="bottom"/>
          </w:tcPr>
          <w:p w14:paraId="7BFC1965"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12.0</w:t>
            </w:r>
          </w:p>
        </w:tc>
        <w:tc>
          <w:tcPr>
            <w:tcW w:w="269" w:type="pct"/>
            <w:vAlign w:val="bottom"/>
          </w:tcPr>
          <w:p w14:paraId="11673CB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5.9</w:t>
            </w:r>
          </w:p>
        </w:tc>
        <w:tc>
          <w:tcPr>
            <w:tcW w:w="300" w:type="pct"/>
            <w:vAlign w:val="bottom"/>
          </w:tcPr>
          <w:p w14:paraId="409015A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2.3</w:t>
            </w:r>
          </w:p>
        </w:tc>
        <w:tc>
          <w:tcPr>
            <w:tcW w:w="250" w:type="pct"/>
            <w:vAlign w:val="bottom"/>
          </w:tcPr>
          <w:p w14:paraId="729BD98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3.2</w:t>
            </w:r>
          </w:p>
        </w:tc>
        <w:tc>
          <w:tcPr>
            <w:tcW w:w="269" w:type="pct"/>
            <w:vAlign w:val="bottom"/>
          </w:tcPr>
          <w:p w14:paraId="5FF5B1F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3.9</w:t>
            </w:r>
          </w:p>
        </w:tc>
        <w:tc>
          <w:tcPr>
            <w:tcW w:w="250" w:type="pct"/>
            <w:vAlign w:val="bottom"/>
          </w:tcPr>
          <w:p w14:paraId="6FB83B8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3.7</w:t>
            </w:r>
          </w:p>
        </w:tc>
        <w:tc>
          <w:tcPr>
            <w:tcW w:w="244" w:type="pct"/>
          </w:tcPr>
          <w:p w14:paraId="09D15144"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2.1</w:t>
            </w:r>
          </w:p>
        </w:tc>
      </w:tr>
      <w:tr w:rsidR="005F1B00" w:rsidRPr="000E1517" w14:paraId="6CFC6F47" w14:textId="77777777" w:rsidTr="008E199F">
        <w:trPr>
          <w:trHeight w:val="253"/>
        </w:trPr>
        <w:tc>
          <w:tcPr>
            <w:tcW w:w="201" w:type="pct"/>
            <w:vMerge/>
            <w:shd w:val="clear" w:color="auto" w:fill="auto"/>
          </w:tcPr>
          <w:p w14:paraId="0373B9A1" w14:textId="77777777" w:rsidR="005F1B00" w:rsidRPr="000E1517" w:rsidRDefault="005F1B00" w:rsidP="008E199F">
            <w:pPr>
              <w:jc w:val="center"/>
              <w:rPr>
                <w:rFonts w:ascii="Times New Roman" w:eastAsia="Times New Roman" w:hAnsi="Times New Roman" w:cs="Times New Roman"/>
                <w:color w:val="000000"/>
                <w:sz w:val="14"/>
                <w:szCs w:val="14"/>
              </w:rPr>
            </w:pPr>
          </w:p>
        </w:tc>
        <w:tc>
          <w:tcPr>
            <w:tcW w:w="407" w:type="pct"/>
            <w:vAlign w:val="bottom"/>
          </w:tcPr>
          <w:p w14:paraId="09A51AC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TİCARET HACMİ</w:t>
            </w:r>
          </w:p>
        </w:tc>
        <w:tc>
          <w:tcPr>
            <w:tcW w:w="217" w:type="pct"/>
            <w:vAlign w:val="bottom"/>
          </w:tcPr>
          <w:p w14:paraId="1E01DEA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-2.1</w:t>
            </w:r>
          </w:p>
        </w:tc>
        <w:tc>
          <w:tcPr>
            <w:tcW w:w="251" w:type="pct"/>
            <w:vAlign w:val="bottom"/>
          </w:tcPr>
          <w:p w14:paraId="48C663C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0.2</w:t>
            </w:r>
          </w:p>
        </w:tc>
        <w:tc>
          <w:tcPr>
            <w:tcW w:w="251" w:type="pct"/>
            <w:vAlign w:val="bottom"/>
          </w:tcPr>
          <w:p w14:paraId="7DEEF0A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0.9</w:t>
            </w:r>
          </w:p>
        </w:tc>
        <w:tc>
          <w:tcPr>
            <w:tcW w:w="250" w:type="pct"/>
            <w:vAlign w:val="bottom"/>
          </w:tcPr>
          <w:p w14:paraId="52943B2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0.7</w:t>
            </w:r>
          </w:p>
        </w:tc>
        <w:tc>
          <w:tcPr>
            <w:tcW w:w="268" w:type="pct"/>
            <w:vAlign w:val="bottom"/>
          </w:tcPr>
          <w:p w14:paraId="1BAED97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-0.3</w:t>
            </w:r>
          </w:p>
        </w:tc>
        <w:tc>
          <w:tcPr>
            <w:tcW w:w="250" w:type="pct"/>
            <w:vAlign w:val="bottom"/>
          </w:tcPr>
          <w:p w14:paraId="1DDA1D0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w:t>
            </w:r>
          </w:p>
        </w:tc>
        <w:tc>
          <w:tcPr>
            <w:tcW w:w="250" w:type="pct"/>
            <w:vAlign w:val="bottom"/>
          </w:tcPr>
          <w:p w14:paraId="5397504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w:t>
            </w:r>
          </w:p>
        </w:tc>
        <w:tc>
          <w:tcPr>
            <w:tcW w:w="250" w:type="pct"/>
            <w:vAlign w:val="bottom"/>
          </w:tcPr>
          <w:p w14:paraId="6EEEC3D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0.1</w:t>
            </w:r>
          </w:p>
        </w:tc>
        <w:tc>
          <w:tcPr>
            <w:tcW w:w="250" w:type="pct"/>
            <w:vAlign w:val="bottom"/>
          </w:tcPr>
          <w:p w14:paraId="58DC4DC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-2.1</w:t>
            </w:r>
          </w:p>
        </w:tc>
        <w:tc>
          <w:tcPr>
            <w:tcW w:w="269" w:type="pct"/>
            <w:vAlign w:val="bottom"/>
          </w:tcPr>
          <w:p w14:paraId="16A16F9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2.5</w:t>
            </w:r>
          </w:p>
        </w:tc>
        <w:tc>
          <w:tcPr>
            <w:tcW w:w="300" w:type="pct"/>
            <w:vAlign w:val="bottom"/>
          </w:tcPr>
          <w:p w14:paraId="4A42BD9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-0.9</w:t>
            </w:r>
          </w:p>
        </w:tc>
        <w:tc>
          <w:tcPr>
            <w:tcW w:w="269" w:type="pct"/>
            <w:vAlign w:val="bottom"/>
          </w:tcPr>
          <w:p w14:paraId="7D6FF323"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-1.5</w:t>
            </w:r>
          </w:p>
        </w:tc>
        <w:tc>
          <w:tcPr>
            <w:tcW w:w="300" w:type="pct"/>
            <w:vAlign w:val="bottom"/>
          </w:tcPr>
          <w:p w14:paraId="4ACF8924"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-0.6</w:t>
            </w:r>
          </w:p>
        </w:tc>
        <w:tc>
          <w:tcPr>
            <w:tcW w:w="250" w:type="pct"/>
            <w:vAlign w:val="bottom"/>
          </w:tcPr>
          <w:p w14:paraId="16CCF4A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0.8</w:t>
            </w:r>
          </w:p>
        </w:tc>
        <w:tc>
          <w:tcPr>
            <w:tcW w:w="269" w:type="pct"/>
            <w:vAlign w:val="bottom"/>
          </w:tcPr>
          <w:p w14:paraId="4FD1BA6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0.2</w:t>
            </w:r>
          </w:p>
        </w:tc>
        <w:tc>
          <w:tcPr>
            <w:tcW w:w="250" w:type="pct"/>
            <w:vAlign w:val="bottom"/>
          </w:tcPr>
          <w:p w14:paraId="3BE9BDB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1.7</w:t>
            </w:r>
          </w:p>
        </w:tc>
        <w:tc>
          <w:tcPr>
            <w:tcW w:w="244" w:type="pct"/>
          </w:tcPr>
          <w:p w14:paraId="111EFDD4"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0.9</w:t>
            </w:r>
          </w:p>
        </w:tc>
      </w:tr>
      <w:tr w:rsidR="005F1B00" w:rsidRPr="000E1517" w14:paraId="39239846" w14:textId="77777777" w:rsidTr="008E199F">
        <w:trPr>
          <w:trHeight w:val="253"/>
        </w:trPr>
        <w:tc>
          <w:tcPr>
            <w:tcW w:w="201" w:type="pct"/>
            <w:vMerge w:val="restart"/>
            <w:shd w:val="clear" w:color="auto" w:fill="auto"/>
            <w:textDirection w:val="btLr"/>
          </w:tcPr>
          <w:p w14:paraId="2B45D8A7" w14:textId="77777777" w:rsidR="005F1B00" w:rsidRPr="000E1517" w:rsidRDefault="005F1B00" w:rsidP="008E199F">
            <w:pPr>
              <w:ind w:left="113" w:right="113"/>
              <w:jc w:val="center"/>
              <w:rPr>
                <w:rFonts w:ascii="Times New Roman" w:eastAsia="Times New Roman" w:hAnsi="Times New Roman" w:cs="Times New Roman"/>
                <w:color w:val="000000"/>
                <w:sz w:val="14"/>
                <w:szCs w:val="14"/>
              </w:rPr>
            </w:pPr>
            <w:r w:rsidRPr="000E1517">
              <w:rPr>
                <w:rFonts w:ascii="Times New Roman" w:eastAsia="Times New Roman" w:hAnsi="Times New Roman" w:cs="Times New Roman"/>
                <w:color w:val="000000"/>
                <w:sz w:val="14"/>
                <w:szCs w:val="14"/>
              </w:rPr>
              <w:t>GELİŞMEKTE OLAN ÜLKELER</w:t>
            </w:r>
          </w:p>
        </w:tc>
        <w:tc>
          <w:tcPr>
            <w:tcW w:w="407" w:type="pct"/>
            <w:vAlign w:val="bottom"/>
          </w:tcPr>
          <w:p w14:paraId="31953AD6" w14:textId="77777777" w:rsidR="005F1B00" w:rsidRPr="000E1517" w:rsidRDefault="005F1B00" w:rsidP="008E199F">
            <w:pPr>
              <w:jc w:val="both"/>
              <w:rPr>
                <w:rFonts w:ascii="Times New Roman" w:hAnsi="Times New Roman" w:cs="Times New Roman"/>
                <w:sz w:val="12"/>
                <w:szCs w:val="12"/>
              </w:rPr>
            </w:pPr>
            <w:r>
              <w:rPr>
                <w:rFonts w:ascii="Times New Roman" w:eastAsia="Times New Roman" w:hAnsi="Times New Roman" w:cs="Times New Roman"/>
                <w:color w:val="000000"/>
                <w:sz w:val="12"/>
                <w:szCs w:val="12"/>
              </w:rPr>
              <w:t>BÜYÜME</w:t>
            </w:r>
          </w:p>
        </w:tc>
        <w:tc>
          <w:tcPr>
            <w:tcW w:w="217" w:type="pct"/>
            <w:vAlign w:val="bottom"/>
          </w:tcPr>
          <w:p w14:paraId="44FEF81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5.7</w:t>
            </w:r>
          </w:p>
        </w:tc>
        <w:tc>
          <w:tcPr>
            <w:tcW w:w="251" w:type="pct"/>
            <w:vAlign w:val="bottom"/>
          </w:tcPr>
          <w:p w14:paraId="0481383F"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3.6</w:t>
            </w:r>
          </w:p>
        </w:tc>
        <w:tc>
          <w:tcPr>
            <w:tcW w:w="251" w:type="pct"/>
            <w:vAlign w:val="bottom"/>
          </w:tcPr>
          <w:p w14:paraId="6C5775D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4.5</w:t>
            </w:r>
          </w:p>
        </w:tc>
        <w:tc>
          <w:tcPr>
            <w:tcW w:w="250" w:type="pct"/>
            <w:vAlign w:val="bottom"/>
          </w:tcPr>
          <w:p w14:paraId="7250B8B5"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6.9</w:t>
            </w:r>
          </w:p>
        </w:tc>
        <w:tc>
          <w:tcPr>
            <w:tcW w:w="268" w:type="pct"/>
            <w:vAlign w:val="bottom"/>
          </w:tcPr>
          <w:p w14:paraId="1DCADE7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7.9</w:t>
            </w:r>
          </w:p>
        </w:tc>
        <w:tc>
          <w:tcPr>
            <w:tcW w:w="250" w:type="pct"/>
            <w:vAlign w:val="bottom"/>
          </w:tcPr>
          <w:p w14:paraId="0AC5EFB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7.1</w:t>
            </w:r>
          </w:p>
        </w:tc>
        <w:tc>
          <w:tcPr>
            <w:tcW w:w="250" w:type="pct"/>
            <w:vAlign w:val="bottom"/>
          </w:tcPr>
          <w:p w14:paraId="668A5A48"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8.0</w:t>
            </w:r>
          </w:p>
        </w:tc>
        <w:tc>
          <w:tcPr>
            <w:tcW w:w="250" w:type="pct"/>
            <w:vAlign w:val="bottom"/>
          </w:tcPr>
          <w:p w14:paraId="64B66055"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8.5</w:t>
            </w:r>
          </w:p>
        </w:tc>
        <w:tc>
          <w:tcPr>
            <w:tcW w:w="250" w:type="pct"/>
            <w:vAlign w:val="bottom"/>
          </w:tcPr>
          <w:p w14:paraId="439A977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5.7</w:t>
            </w:r>
          </w:p>
        </w:tc>
        <w:tc>
          <w:tcPr>
            <w:tcW w:w="269" w:type="pct"/>
            <w:vAlign w:val="bottom"/>
          </w:tcPr>
          <w:p w14:paraId="1CB16A0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2.8</w:t>
            </w:r>
          </w:p>
        </w:tc>
        <w:tc>
          <w:tcPr>
            <w:tcW w:w="300" w:type="pct"/>
            <w:vAlign w:val="bottom"/>
          </w:tcPr>
          <w:p w14:paraId="5D3C5D9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7.4</w:t>
            </w:r>
          </w:p>
        </w:tc>
        <w:tc>
          <w:tcPr>
            <w:tcW w:w="269" w:type="pct"/>
            <w:vAlign w:val="bottom"/>
          </w:tcPr>
          <w:p w14:paraId="6FDE35C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6.3</w:t>
            </w:r>
          </w:p>
        </w:tc>
        <w:tc>
          <w:tcPr>
            <w:tcW w:w="300" w:type="pct"/>
            <w:vAlign w:val="bottom"/>
          </w:tcPr>
          <w:p w14:paraId="3AC2E72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5.4</w:t>
            </w:r>
          </w:p>
        </w:tc>
        <w:tc>
          <w:tcPr>
            <w:tcW w:w="250" w:type="pct"/>
            <w:vAlign w:val="bottom"/>
          </w:tcPr>
          <w:p w14:paraId="622B337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5.0</w:t>
            </w:r>
          </w:p>
        </w:tc>
        <w:tc>
          <w:tcPr>
            <w:tcW w:w="269" w:type="pct"/>
            <w:vAlign w:val="bottom"/>
          </w:tcPr>
          <w:p w14:paraId="2E6223B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4.6</w:t>
            </w:r>
          </w:p>
        </w:tc>
        <w:tc>
          <w:tcPr>
            <w:tcW w:w="250" w:type="pct"/>
            <w:vAlign w:val="bottom"/>
          </w:tcPr>
          <w:p w14:paraId="0600E1E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4.2</w:t>
            </w:r>
          </w:p>
        </w:tc>
        <w:tc>
          <w:tcPr>
            <w:tcW w:w="244" w:type="pct"/>
          </w:tcPr>
          <w:p w14:paraId="6AE6F3CB"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4.1</w:t>
            </w:r>
          </w:p>
        </w:tc>
      </w:tr>
      <w:tr w:rsidR="005F1B00" w:rsidRPr="000E1517" w14:paraId="4B64D3C4" w14:textId="77777777" w:rsidTr="008E199F">
        <w:trPr>
          <w:trHeight w:val="253"/>
        </w:trPr>
        <w:tc>
          <w:tcPr>
            <w:tcW w:w="201" w:type="pct"/>
            <w:vMerge/>
            <w:shd w:val="clear" w:color="auto" w:fill="auto"/>
          </w:tcPr>
          <w:p w14:paraId="25959411" w14:textId="77777777" w:rsidR="005F1B00" w:rsidRPr="000E1517" w:rsidRDefault="005F1B00" w:rsidP="008E199F">
            <w:pPr>
              <w:jc w:val="both"/>
              <w:rPr>
                <w:rFonts w:ascii="Times New Roman" w:eastAsia="Times New Roman" w:hAnsi="Times New Roman" w:cs="Times New Roman"/>
                <w:color w:val="000000"/>
                <w:sz w:val="12"/>
                <w:szCs w:val="12"/>
              </w:rPr>
            </w:pPr>
          </w:p>
        </w:tc>
        <w:tc>
          <w:tcPr>
            <w:tcW w:w="407" w:type="pct"/>
            <w:vAlign w:val="bottom"/>
          </w:tcPr>
          <w:p w14:paraId="765E1375"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DÜNYA</w:t>
            </w:r>
            <w:r>
              <w:rPr>
                <w:rFonts w:ascii="Times New Roman" w:eastAsia="Times New Roman" w:hAnsi="Times New Roman" w:cs="Times New Roman"/>
                <w:color w:val="000000"/>
                <w:sz w:val="12"/>
                <w:szCs w:val="12"/>
              </w:rPr>
              <w:t xml:space="preserve"> BÜYÜMESİNDEKİ</w:t>
            </w:r>
            <w:r w:rsidRPr="000E1517">
              <w:rPr>
                <w:rFonts w:ascii="Times New Roman" w:eastAsia="Times New Roman" w:hAnsi="Times New Roman" w:cs="Times New Roman"/>
                <w:color w:val="000000"/>
                <w:sz w:val="12"/>
                <w:szCs w:val="12"/>
              </w:rPr>
              <w:t xml:space="preserve"> PAYI</w:t>
            </w:r>
          </w:p>
        </w:tc>
        <w:tc>
          <w:tcPr>
            <w:tcW w:w="217" w:type="pct"/>
            <w:vAlign w:val="bottom"/>
          </w:tcPr>
          <w:p w14:paraId="121D740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42.9</w:t>
            </w:r>
          </w:p>
        </w:tc>
        <w:tc>
          <w:tcPr>
            <w:tcW w:w="251" w:type="pct"/>
            <w:vAlign w:val="bottom"/>
          </w:tcPr>
          <w:p w14:paraId="0EF9FD0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43.4</w:t>
            </w:r>
          </w:p>
        </w:tc>
        <w:tc>
          <w:tcPr>
            <w:tcW w:w="251" w:type="pct"/>
            <w:vAlign w:val="bottom"/>
          </w:tcPr>
          <w:p w14:paraId="276BC085"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44.0</w:t>
            </w:r>
          </w:p>
        </w:tc>
        <w:tc>
          <w:tcPr>
            <w:tcW w:w="250" w:type="pct"/>
            <w:vAlign w:val="bottom"/>
          </w:tcPr>
          <w:p w14:paraId="6BC567C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45.1</w:t>
            </w:r>
          </w:p>
        </w:tc>
        <w:tc>
          <w:tcPr>
            <w:tcW w:w="268" w:type="pct"/>
            <w:vAlign w:val="bottom"/>
          </w:tcPr>
          <w:p w14:paraId="0F2B7013"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46.2</w:t>
            </w:r>
          </w:p>
        </w:tc>
        <w:tc>
          <w:tcPr>
            <w:tcW w:w="250" w:type="pct"/>
            <w:vAlign w:val="bottom"/>
          </w:tcPr>
          <w:p w14:paraId="10774BA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47.2</w:t>
            </w:r>
          </w:p>
        </w:tc>
        <w:tc>
          <w:tcPr>
            <w:tcW w:w="250" w:type="pct"/>
            <w:vAlign w:val="bottom"/>
          </w:tcPr>
          <w:p w14:paraId="4B9E8C8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48.4</w:t>
            </w:r>
          </w:p>
        </w:tc>
        <w:tc>
          <w:tcPr>
            <w:tcW w:w="250" w:type="pct"/>
            <w:vAlign w:val="bottom"/>
          </w:tcPr>
          <w:p w14:paraId="1C81F3B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49.8</w:t>
            </w:r>
          </w:p>
        </w:tc>
        <w:tc>
          <w:tcPr>
            <w:tcW w:w="250" w:type="pct"/>
            <w:vAlign w:val="bottom"/>
          </w:tcPr>
          <w:p w14:paraId="40701AD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51.1</w:t>
            </w:r>
          </w:p>
        </w:tc>
        <w:tc>
          <w:tcPr>
            <w:tcW w:w="269" w:type="pct"/>
            <w:vAlign w:val="bottom"/>
          </w:tcPr>
          <w:p w14:paraId="27C3402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52.6</w:t>
            </w:r>
          </w:p>
        </w:tc>
        <w:tc>
          <w:tcPr>
            <w:tcW w:w="300" w:type="pct"/>
            <w:vAlign w:val="bottom"/>
          </w:tcPr>
          <w:p w14:paraId="088167B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53.6</w:t>
            </w:r>
          </w:p>
        </w:tc>
        <w:tc>
          <w:tcPr>
            <w:tcW w:w="269" w:type="pct"/>
            <w:vAlign w:val="bottom"/>
          </w:tcPr>
          <w:p w14:paraId="6774DD3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54.7</w:t>
            </w:r>
          </w:p>
        </w:tc>
        <w:tc>
          <w:tcPr>
            <w:tcW w:w="300" w:type="pct"/>
            <w:vAlign w:val="bottom"/>
          </w:tcPr>
          <w:p w14:paraId="0957DCA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55.6</w:t>
            </w:r>
          </w:p>
        </w:tc>
        <w:tc>
          <w:tcPr>
            <w:tcW w:w="250" w:type="pct"/>
            <w:vAlign w:val="bottom"/>
          </w:tcPr>
          <w:p w14:paraId="0AB9B43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56.4</w:t>
            </w:r>
          </w:p>
        </w:tc>
        <w:tc>
          <w:tcPr>
            <w:tcW w:w="269" w:type="pct"/>
            <w:vAlign w:val="bottom"/>
          </w:tcPr>
          <w:p w14:paraId="1142590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57.0</w:t>
            </w:r>
          </w:p>
        </w:tc>
        <w:tc>
          <w:tcPr>
            <w:tcW w:w="250" w:type="pct"/>
            <w:vAlign w:val="bottom"/>
          </w:tcPr>
          <w:p w14:paraId="395E0EE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57.5</w:t>
            </w:r>
          </w:p>
        </w:tc>
        <w:tc>
          <w:tcPr>
            <w:tcW w:w="244" w:type="pct"/>
          </w:tcPr>
          <w:p w14:paraId="686D7D17"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58.1</w:t>
            </w:r>
          </w:p>
        </w:tc>
      </w:tr>
      <w:tr w:rsidR="005F1B00" w:rsidRPr="000E1517" w14:paraId="5A123C63" w14:textId="77777777" w:rsidTr="008E199F">
        <w:trPr>
          <w:trHeight w:val="253"/>
        </w:trPr>
        <w:tc>
          <w:tcPr>
            <w:tcW w:w="201" w:type="pct"/>
            <w:vMerge/>
            <w:shd w:val="clear" w:color="auto" w:fill="auto"/>
          </w:tcPr>
          <w:p w14:paraId="761CDC11" w14:textId="77777777" w:rsidR="005F1B00" w:rsidRPr="000E1517" w:rsidRDefault="005F1B00" w:rsidP="008E199F">
            <w:pPr>
              <w:jc w:val="both"/>
              <w:rPr>
                <w:rFonts w:ascii="Times New Roman" w:eastAsia="Times New Roman" w:hAnsi="Times New Roman" w:cs="Times New Roman"/>
                <w:color w:val="000000"/>
                <w:sz w:val="12"/>
                <w:szCs w:val="12"/>
              </w:rPr>
            </w:pPr>
          </w:p>
        </w:tc>
        <w:tc>
          <w:tcPr>
            <w:tcW w:w="407" w:type="pct"/>
            <w:vAlign w:val="bottom"/>
          </w:tcPr>
          <w:p w14:paraId="4C337E8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ENFLASYON</w:t>
            </w:r>
          </w:p>
        </w:tc>
        <w:tc>
          <w:tcPr>
            <w:tcW w:w="217" w:type="pct"/>
            <w:vAlign w:val="bottom"/>
          </w:tcPr>
          <w:p w14:paraId="6E89A86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8.1</w:t>
            </w:r>
          </w:p>
        </w:tc>
        <w:tc>
          <w:tcPr>
            <w:tcW w:w="251" w:type="pct"/>
            <w:vAlign w:val="bottom"/>
          </w:tcPr>
          <w:p w14:paraId="320D78F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7.5</w:t>
            </w:r>
          </w:p>
        </w:tc>
        <w:tc>
          <w:tcPr>
            <w:tcW w:w="251" w:type="pct"/>
            <w:vAlign w:val="bottom"/>
          </w:tcPr>
          <w:p w14:paraId="49E57803"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6.5</w:t>
            </w:r>
          </w:p>
        </w:tc>
        <w:tc>
          <w:tcPr>
            <w:tcW w:w="250" w:type="pct"/>
            <w:vAlign w:val="bottom"/>
          </w:tcPr>
          <w:p w14:paraId="0339E95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6.1</w:t>
            </w:r>
          </w:p>
        </w:tc>
        <w:tc>
          <w:tcPr>
            <w:tcW w:w="268" w:type="pct"/>
            <w:vAlign w:val="bottom"/>
          </w:tcPr>
          <w:p w14:paraId="5FB9E88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6.1</w:t>
            </w:r>
          </w:p>
        </w:tc>
        <w:tc>
          <w:tcPr>
            <w:tcW w:w="250" w:type="pct"/>
            <w:vAlign w:val="bottom"/>
          </w:tcPr>
          <w:p w14:paraId="7A19694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5.4</w:t>
            </w:r>
          </w:p>
        </w:tc>
        <w:tc>
          <w:tcPr>
            <w:tcW w:w="250" w:type="pct"/>
            <w:vAlign w:val="bottom"/>
          </w:tcPr>
          <w:p w14:paraId="3BE9373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6.1</w:t>
            </w:r>
          </w:p>
        </w:tc>
        <w:tc>
          <w:tcPr>
            <w:tcW w:w="250" w:type="pct"/>
            <w:vAlign w:val="bottom"/>
          </w:tcPr>
          <w:p w14:paraId="7CF8123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7.5</w:t>
            </w:r>
          </w:p>
        </w:tc>
        <w:tc>
          <w:tcPr>
            <w:tcW w:w="250" w:type="pct"/>
            <w:vAlign w:val="bottom"/>
          </w:tcPr>
          <w:p w14:paraId="53DFD4FF"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7.7</w:t>
            </w:r>
          </w:p>
        </w:tc>
        <w:tc>
          <w:tcPr>
            <w:tcW w:w="269" w:type="pct"/>
            <w:vAlign w:val="bottom"/>
          </w:tcPr>
          <w:p w14:paraId="4CFB0EC8"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5.2</w:t>
            </w:r>
          </w:p>
        </w:tc>
        <w:tc>
          <w:tcPr>
            <w:tcW w:w="300" w:type="pct"/>
            <w:vAlign w:val="bottom"/>
          </w:tcPr>
          <w:p w14:paraId="5672E7D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6.5</w:t>
            </w:r>
          </w:p>
        </w:tc>
        <w:tc>
          <w:tcPr>
            <w:tcW w:w="269" w:type="pct"/>
            <w:vAlign w:val="bottom"/>
          </w:tcPr>
          <w:p w14:paraId="113442F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6.5</w:t>
            </w:r>
          </w:p>
        </w:tc>
        <w:tc>
          <w:tcPr>
            <w:tcW w:w="300" w:type="pct"/>
            <w:vAlign w:val="bottom"/>
          </w:tcPr>
          <w:p w14:paraId="1CFA2293"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5.8</w:t>
            </w:r>
          </w:p>
        </w:tc>
        <w:tc>
          <w:tcPr>
            <w:tcW w:w="250" w:type="pct"/>
            <w:vAlign w:val="bottom"/>
          </w:tcPr>
          <w:p w14:paraId="430D2C4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5.0</w:t>
            </w:r>
          </w:p>
        </w:tc>
        <w:tc>
          <w:tcPr>
            <w:tcW w:w="269" w:type="pct"/>
            <w:vAlign w:val="bottom"/>
          </w:tcPr>
          <w:p w14:paraId="6B67A50F"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4.6</w:t>
            </w:r>
          </w:p>
        </w:tc>
        <w:tc>
          <w:tcPr>
            <w:tcW w:w="250" w:type="pct"/>
            <w:vAlign w:val="bottom"/>
          </w:tcPr>
          <w:p w14:paraId="02341C6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4.6</w:t>
            </w:r>
          </w:p>
        </w:tc>
        <w:tc>
          <w:tcPr>
            <w:tcW w:w="244" w:type="pct"/>
          </w:tcPr>
          <w:p w14:paraId="24332B56"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4.3</w:t>
            </w:r>
          </w:p>
        </w:tc>
      </w:tr>
      <w:tr w:rsidR="005F1B00" w:rsidRPr="000E1517" w14:paraId="0E46EE28" w14:textId="77777777" w:rsidTr="008E199F">
        <w:trPr>
          <w:trHeight w:val="253"/>
        </w:trPr>
        <w:tc>
          <w:tcPr>
            <w:tcW w:w="201" w:type="pct"/>
            <w:vMerge/>
            <w:shd w:val="clear" w:color="auto" w:fill="auto"/>
          </w:tcPr>
          <w:p w14:paraId="08A39103" w14:textId="77777777" w:rsidR="005F1B00" w:rsidRPr="000E1517" w:rsidRDefault="005F1B00" w:rsidP="008E199F">
            <w:pPr>
              <w:jc w:val="both"/>
              <w:rPr>
                <w:rFonts w:ascii="Times New Roman" w:eastAsia="Times New Roman" w:hAnsi="Times New Roman" w:cs="Times New Roman"/>
                <w:color w:val="000000"/>
                <w:sz w:val="12"/>
                <w:szCs w:val="12"/>
              </w:rPr>
            </w:pPr>
          </w:p>
        </w:tc>
        <w:tc>
          <w:tcPr>
            <w:tcW w:w="407" w:type="pct"/>
            <w:vAlign w:val="bottom"/>
          </w:tcPr>
          <w:p w14:paraId="05FEDAE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İTHALAT HACMİ</w:t>
            </w:r>
          </w:p>
        </w:tc>
        <w:tc>
          <w:tcPr>
            <w:tcW w:w="217" w:type="pct"/>
            <w:vAlign w:val="bottom"/>
          </w:tcPr>
          <w:p w14:paraId="1D20E6A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13.6</w:t>
            </w:r>
          </w:p>
        </w:tc>
        <w:tc>
          <w:tcPr>
            <w:tcW w:w="251" w:type="pct"/>
            <w:vAlign w:val="bottom"/>
          </w:tcPr>
          <w:p w14:paraId="123E400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3.1</w:t>
            </w:r>
          </w:p>
        </w:tc>
        <w:tc>
          <w:tcPr>
            <w:tcW w:w="251" w:type="pct"/>
            <w:vAlign w:val="bottom"/>
          </w:tcPr>
          <w:p w14:paraId="792A594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6.6</w:t>
            </w:r>
          </w:p>
        </w:tc>
        <w:tc>
          <w:tcPr>
            <w:tcW w:w="250" w:type="pct"/>
            <w:vAlign w:val="bottom"/>
          </w:tcPr>
          <w:p w14:paraId="68B0D13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11.6</w:t>
            </w:r>
          </w:p>
        </w:tc>
        <w:tc>
          <w:tcPr>
            <w:tcW w:w="268" w:type="pct"/>
            <w:vAlign w:val="bottom"/>
          </w:tcPr>
          <w:p w14:paraId="6257EB2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16.4</w:t>
            </w:r>
          </w:p>
        </w:tc>
        <w:tc>
          <w:tcPr>
            <w:tcW w:w="250" w:type="pct"/>
            <w:vAlign w:val="bottom"/>
          </w:tcPr>
          <w:p w14:paraId="61E4F06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11.9</w:t>
            </w:r>
          </w:p>
        </w:tc>
        <w:tc>
          <w:tcPr>
            <w:tcW w:w="250" w:type="pct"/>
            <w:vAlign w:val="bottom"/>
          </w:tcPr>
          <w:p w14:paraId="26E7E3A8"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12.8</w:t>
            </w:r>
          </w:p>
        </w:tc>
        <w:tc>
          <w:tcPr>
            <w:tcW w:w="250" w:type="pct"/>
            <w:vAlign w:val="bottom"/>
          </w:tcPr>
          <w:p w14:paraId="2915730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16.2</w:t>
            </w:r>
          </w:p>
        </w:tc>
        <w:tc>
          <w:tcPr>
            <w:tcW w:w="250" w:type="pct"/>
            <w:vAlign w:val="bottom"/>
          </w:tcPr>
          <w:p w14:paraId="36E9D87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10.0</w:t>
            </w:r>
          </w:p>
        </w:tc>
        <w:tc>
          <w:tcPr>
            <w:tcW w:w="269" w:type="pct"/>
            <w:vAlign w:val="bottom"/>
          </w:tcPr>
          <w:p w14:paraId="442109D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-9.5</w:t>
            </w:r>
          </w:p>
        </w:tc>
        <w:tc>
          <w:tcPr>
            <w:tcW w:w="300" w:type="pct"/>
            <w:vAlign w:val="bottom"/>
          </w:tcPr>
          <w:p w14:paraId="42827B8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14.4</w:t>
            </w:r>
          </w:p>
        </w:tc>
        <w:tc>
          <w:tcPr>
            <w:tcW w:w="269" w:type="pct"/>
            <w:vAlign w:val="bottom"/>
          </w:tcPr>
          <w:p w14:paraId="22CACE4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11.5</w:t>
            </w:r>
          </w:p>
        </w:tc>
        <w:tc>
          <w:tcPr>
            <w:tcW w:w="300" w:type="pct"/>
            <w:vAlign w:val="bottom"/>
          </w:tcPr>
          <w:p w14:paraId="59575B05"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5.2</w:t>
            </w:r>
          </w:p>
        </w:tc>
        <w:tc>
          <w:tcPr>
            <w:tcW w:w="250" w:type="pct"/>
            <w:vAlign w:val="bottom"/>
          </w:tcPr>
          <w:p w14:paraId="074BACA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5.2</w:t>
            </w:r>
          </w:p>
        </w:tc>
        <w:tc>
          <w:tcPr>
            <w:tcW w:w="269" w:type="pct"/>
            <w:vAlign w:val="bottom"/>
          </w:tcPr>
          <w:p w14:paraId="7D2A5FD8"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3.9</w:t>
            </w:r>
          </w:p>
        </w:tc>
        <w:tc>
          <w:tcPr>
            <w:tcW w:w="250" w:type="pct"/>
            <w:vAlign w:val="bottom"/>
          </w:tcPr>
          <w:p w14:paraId="5DABECFC"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-0.8</w:t>
            </w:r>
          </w:p>
        </w:tc>
        <w:tc>
          <w:tcPr>
            <w:tcW w:w="244" w:type="pct"/>
          </w:tcPr>
          <w:p w14:paraId="27AF61C8"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1.8</w:t>
            </w:r>
          </w:p>
        </w:tc>
      </w:tr>
      <w:tr w:rsidR="005F1B00" w:rsidRPr="000E1517" w14:paraId="57F10918" w14:textId="77777777" w:rsidTr="008E199F">
        <w:trPr>
          <w:trHeight w:val="253"/>
        </w:trPr>
        <w:tc>
          <w:tcPr>
            <w:tcW w:w="201" w:type="pct"/>
            <w:vMerge/>
            <w:shd w:val="clear" w:color="auto" w:fill="auto"/>
          </w:tcPr>
          <w:p w14:paraId="522B265C" w14:textId="77777777" w:rsidR="005F1B00" w:rsidRPr="000E1517" w:rsidRDefault="005F1B00" w:rsidP="008E199F">
            <w:pPr>
              <w:jc w:val="both"/>
              <w:rPr>
                <w:rFonts w:ascii="Times New Roman" w:eastAsia="Times New Roman" w:hAnsi="Times New Roman" w:cs="Times New Roman"/>
                <w:color w:val="000000"/>
                <w:sz w:val="12"/>
                <w:szCs w:val="12"/>
              </w:rPr>
            </w:pPr>
          </w:p>
        </w:tc>
        <w:tc>
          <w:tcPr>
            <w:tcW w:w="407" w:type="pct"/>
            <w:vAlign w:val="bottom"/>
          </w:tcPr>
          <w:p w14:paraId="5C6B693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İHRACAT HACMİ</w:t>
            </w:r>
          </w:p>
        </w:tc>
        <w:tc>
          <w:tcPr>
            <w:tcW w:w="217" w:type="pct"/>
            <w:vAlign w:val="bottom"/>
          </w:tcPr>
          <w:p w14:paraId="1FB156D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12.5</w:t>
            </w:r>
          </w:p>
        </w:tc>
        <w:tc>
          <w:tcPr>
            <w:tcW w:w="251" w:type="pct"/>
            <w:vAlign w:val="bottom"/>
          </w:tcPr>
          <w:p w14:paraId="715DAF2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2.9</w:t>
            </w:r>
          </w:p>
        </w:tc>
        <w:tc>
          <w:tcPr>
            <w:tcW w:w="251" w:type="pct"/>
            <w:vAlign w:val="bottom"/>
          </w:tcPr>
          <w:p w14:paraId="3216443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7.5</w:t>
            </w:r>
          </w:p>
        </w:tc>
        <w:tc>
          <w:tcPr>
            <w:tcW w:w="250" w:type="pct"/>
            <w:vAlign w:val="bottom"/>
          </w:tcPr>
          <w:p w14:paraId="1B43B6F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12.6</w:t>
            </w:r>
          </w:p>
        </w:tc>
        <w:tc>
          <w:tcPr>
            <w:tcW w:w="268" w:type="pct"/>
            <w:vAlign w:val="bottom"/>
          </w:tcPr>
          <w:p w14:paraId="0FCFECE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14.7</w:t>
            </w:r>
          </w:p>
        </w:tc>
        <w:tc>
          <w:tcPr>
            <w:tcW w:w="250" w:type="pct"/>
            <w:vAlign w:val="bottom"/>
          </w:tcPr>
          <w:p w14:paraId="36C0A12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11.5</w:t>
            </w:r>
          </w:p>
        </w:tc>
        <w:tc>
          <w:tcPr>
            <w:tcW w:w="250" w:type="pct"/>
            <w:vAlign w:val="bottom"/>
          </w:tcPr>
          <w:p w14:paraId="16F32E5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11.3</w:t>
            </w:r>
          </w:p>
        </w:tc>
        <w:tc>
          <w:tcPr>
            <w:tcW w:w="250" w:type="pct"/>
            <w:vAlign w:val="bottom"/>
          </w:tcPr>
          <w:p w14:paraId="0A455291"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9.8</w:t>
            </w:r>
          </w:p>
        </w:tc>
        <w:tc>
          <w:tcPr>
            <w:tcW w:w="250" w:type="pct"/>
            <w:vAlign w:val="bottom"/>
          </w:tcPr>
          <w:p w14:paraId="207D366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4.9</w:t>
            </w:r>
          </w:p>
        </w:tc>
        <w:tc>
          <w:tcPr>
            <w:tcW w:w="269" w:type="pct"/>
            <w:vAlign w:val="bottom"/>
          </w:tcPr>
          <w:p w14:paraId="7E9DE4D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-7.9</w:t>
            </w:r>
          </w:p>
        </w:tc>
        <w:tc>
          <w:tcPr>
            <w:tcW w:w="300" w:type="pct"/>
            <w:vAlign w:val="bottom"/>
          </w:tcPr>
          <w:p w14:paraId="0A5FEB03"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13.6</w:t>
            </w:r>
          </w:p>
        </w:tc>
        <w:tc>
          <w:tcPr>
            <w:tcW w:w="269" w:type="pct"/>
            <w:vAlign w:val="bottom"/>
          </w:tcPr>
          <w:p w14:paraId="1CC797D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8.5</w:t>
            </w:r>
          </w:p>
        </w:tc>
        <w:tc>
          <w:tcPr>
            <w:tcW w:w="300" w:type="pct"/>
            <w:vAlign w:val="bottom"/>
          </w:tcPr>
          <w:p w14:paraId="30193DC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3.4</w:t>
            </w:r>
          </w:p>
        </w:tc>
        <w:tc>
          <w:tcPr>
            <w:tcW w:w="250" w:type="pct"/>
            <w:vAlign w:val="bottom"/>
          </w:tcPr>
          <w:p w14:paraId="5364660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4.9</w:t>
            </w:r>
          </w:p>
        </w:tc>
        <w:tc>
          <w:tcPr>
            <w:tcW w:w="269" w:type="pct"/>
            <w:vAlign w:val="bottom"/>
          </w:tcPr>
          <w:p w14:paraId="4DAB90E8"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2.7</w:t>
            </w:r>
          </w:p>
        </w:tc>
        <w:tc>
          <w:tcPr>
            <w:tcW w:w="250" w:type="pct"/>
            <w:vAlign w:val="bottom"/>
          </w:tcPr>
          <w:p w14:paraId="49E2F71D"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1.3</w:t>
            </w:r>
          </w:p>
        </w:tc>
        <w:tc>
          <w:tcPr>
            <w:tcW w:w="244" w:type="pct"/>
          </w:tcPr>
          <w:p w14:paraId="232EDD6B"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2.5</w:t>
            </w:r>
          </w:p>
        </w:tc>
      </w:tr>
      <w:tr w:rsidR="005F1B00" w:rsidRPr="000E1517" w14:paraId="137EEC18" w14:textId="77777777" w:rsidTr="008E199F">
        <w:trPr>
          <w:trHeight w:val="253"/>
        </w:trPr>
        <w:tc>
          <w:tcPr>
            <w:tcW w:w="201" w:type="pct"/>
            <w:vMerge/>
            <w:shd w:val="clear" w:color="auto" w:fill="auto"/>
          </w:tcPr>
          <w:p w14:paraId="54F6B289" w14:textId="77777777" w:rsidR="005F1B00" w:rsidRPr="000E1517" w:rsidRDefault="005F1B00" w:rsidP="008E199F">
            <w:pPr>
              <w:jc w:val="both"/>
              <w:rPr>
                <w:rFonts w:ascii="Times New Roman" w:eastAsia="Times New Roman" w:hAnsi="Times New Roman" w:cs="Times New Roman"/>
                <w:color w:val="000000"/>
                <w:sz w:val="12"/>
                <w:szCs w:val="12"/>
              </w:rPr>
            </w:pPr>
          </w:p>
        </w:tc>
        <w:tc>
          <w:tcPr>
            <w:tcW w:w="407" w:type="pct"/>
            <w:vAlign w:val="bottom"/>
          </w:tcPr>
          <w:p w14:paraId="172C234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TİCARET HACMİ</w:t>
            </w:r>
          </w:p>
        </w:tc>
        <w:tc>
          <w:tcPr>
            <w:tcW w:w="217" w:type="pct"/>
            <w:vAlign w:val="bottom"/>
          </w:tcPr>
          <w:p w14:paraId="1352887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7.1</w:t>
            </w:r>
          </w:p>
        </w:tc>
        <w:tc>
          <w:tcPr>
            <w:tcW w:w="251" w:type="pct"/>
            <w:vAlign w:val="bottom"/>
          </w:tcPr>
          <w:p w14:paraId="604A8BC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-2.2</w:t>
            </w:r>
          </w:p>
        </w:tc>
        <w:tc>
          <w:tcPr>
            <w:tcW w:w="251" w:type="pct"/>
            <w:vAlign w:val="bottom"/>
          </w:tcPr>
          <w:p w14:paraId="26E255B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0.7</w:t>
            </w:r>
          </w:p>
        </w:tc>
        <w:tc>
          <w:tcPr>
            <w:tcW w:w="250" w:type="pct"/>
            <w:vAlign w:val="bottom"/>
          </w:tcPr>
          <w:p w14:paraId="53FF65A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0.6</w:t>
            </w:r>
          </w:p>
        </w:tc>
        <w:tc>
          <w:tcPr>
            <w:tcW w:w="268" w:type="pct"/>
            <w:vAlign w:val="bottom"/>
          </w:tcPr>
          <w:p w14:paraId="07EBDADE"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2.5</w:t>
            </w:r>
          </w:p>
        </w:tc>
        <w:tc>
          <w:tcPr>
            <w:tcW w:w="250" w:type="pct"/>
            <w:vAlign w:val="bottom"/>
          </w:tcPr>
          <w:p w14:paraId="7E381B49"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4.8</w:t>
            </w:r>
          </w:p>
        </w:tc>
        <w:tc>
          <w:tcPr>
            <w:tcW w:w="250" w:type="pct"/>
            <w:vAlign w:val="bottom"/>
          </w:tcPr>
          <w:p w14:paraId="497BB8E7"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3.2</w:t>
            </w:r>
          </w:p>
        </w:tc>
        <w:tc>
          <w:tcPr>
            <w:tcW w:w="250" w:type="pct"/>
            <w:vAlign w:val="bottom"/>
          </w:tcPr>
          <w:p w14:paraId="2A7159A6"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2.3</w:t>
            </w:r>
          </w:p>
        </w:tc>
        <w:tc>
          <w:tcPr>
            <w:tcW w:w="250" w:type="pct"/>
            <w:vAlign w:val="bottom"/>
          </w:tcPr>
          <w:p w14:paraId="59890613"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4.0</w:t>
            </w:r>
          </w:p>
        </w:tc>
        <w:tc>
          <w:tcPr>
            <w:tcW w:w="269" w:type="pct"/>
            <w:vAlign w:val="bottom"/>
          </w:tcPr>
          <w:p w14:paraId="78BAFFC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-6.1</w:t>
            </w:r>
          </w:p>
        </w:tc>
        <w:tc>
          <w:tcPr>
            <w:tcW w:w="300" w:type="pct"/>
            <w:vAlign w:val="bottom"/>
          </w:tcPr>
          <w:p w14:paraId="38F2B528"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2.1</w:t>
            </w:r>
          </w:p>
        </w:tc>
        <w:tc>
          <w:tcPr>
            <w:tcW w:w="269" w:type="pct"/>
            <w:vAlign w:val="bottom"/>
          </w:tcPr>
          <w:p w14:paraId="521C86CA"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4.3</w:t>
            </w:r>
          </w:p>
        </w:tc>
        <w:tc>
          <w:tcPr>
            <w:tcW w:w="300" w:type="pct"/>
            <w:vAlign w:val="bottom"/>
          </w:tcPr>
          <w:p w14:paraId="2B6BC342"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0.5</w:t>
            </w:r>
          </w:p>
        </w:tc>
        <w:tc>
          <w:tcPr>
            <w:tcW w:w="250" w:type="pct"/>
            <w:vAlign w:val="bottom"/>
          </w:tcPr>
          <w:p w14:paraId="602E8694"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-0.5</w:t>
            </w:r>
          </w:p>
        </w:tc>
        <w:tc>
          <w:tcPr>
            <w:tcW w:w="269" w:type="pct"/>
            <w:vAlign w:val="bottom"/>
          </w:tcPr>
          <w:p w14:paraId="73EDC02B"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-0.6</w:t>
            </w:r>
          </w:p>
        </w:tc>
        <w:tc>
          <w:tcPr>
            <w:tcW w:w="250" w:type="pct"/>
            <w:vAlign w:val="bottom"/>
          </w:tcPr>
          <w:p w14:paraId="02F21AC0" w14:textId="77777777" w:rsidR="005F1B00" w:rsidRPr="000E1517" w:rsidRDefault="005F1B00" w:rsidP="008E199F">
            <w:pPr>
              <w:jc w:val="both"/>
              <w:rPr>
                <w:rFonts w:ascii="Times New Roman" w:hAnsi="Times New Roman" w:cs="Times New Roman"/>
                <w:sz w:val="12"/>
                <w:szCs w:val="12"/>
              </w:rPr>
            </w:pPr>
            <w:r w:rsidRPr="000E1517">
              <w:rPr>
                <w:rFonts w:ascii="Times New Roman" w:eastAsia="Times New Roman" w:hAnsi="Times New Roman" w:cs="Times New Roman"/>
                <w:color w:val="000000"/>
                <w:sz w:val="12"/>
                <w:szCs w:val="12"/>
              </w:rPr>
              <w:t>-4.1</w:t>
            </w:r>
          </w:p>
        </w:tc>
        <w:tc>
          <w:tcPr>
            <w:tcW w:w="244" w:type="pct"/>
          </w:tcPr>
          <w:p w14:paraId="1CF8E53C" w14:textId="77777777" w:rsidR="005F1B00" w:rsidRPr="000E1517" w:rsidRDefault="005F1B00" w:rsidP="008E199F">
            <w:pPr>
              <w:jc w:val="both"/>
              <w:rPr>
                <w:rFonts w:ascii="Times New Roman" w:hAnsi="Times New Roman" w:cs="Times New Roman"/>
                <w:sz w:val="12"/>
                <w:szCs w:val="12"/>
              </w:rPr>
            </w:pPr>
            <w:r w:rsidRPr="000E1517">
              <w:rPr>
                <w:rFonts w:ascii="Times New Roman" w:hAnsi="Times New Roman" w:cs="Times New Roman"/>
                <w:sz w:val="12"/>
                <w:szCs w:val="12"/>
              </w:rPr>
              <w:t>-1.1</w:t>
            </w:r>
          </w:p>
        </w:tc>
      </w:tr>
    </w:tbl>
    <w:p w14:paraId="07340F2B" w14:textId="77777777" w:rsidR="005F1B00" w:rsidRPr="000E1517" w:rsidRDefault="005F1B00" w:rsidP="005F1B00">
      <w:pPr>
        <w:rPr>
          <w:rFonts w:ascii="Times New Roman" w:eastAsia="Calibri" w:hAnsi="Times New Roman" w:cs="Times New Roman"/>
        </w:rPr>
      </w:pPr>
    </w:p>
    <w:p w14:paraId="6C879795" w14:textId="64DE6401" w:rsidR="005F1B00" w:rsidRPr="00FF6851" w:rsidRDefault="005F1B00" w:rsidP="00FF6851">
      <w:pPr>
        <w:rPr>
          <w:rFonts w:ascii="Times New Roman" w:eastAsia="Times New Roman" w:hAnsi="Times New Roman" w:cs="Times New Roman"/>
          <w:sz w:val="20"/>
          <w:szCs w:val="20"/>
          <w:lang w:eastAsia="tr-TR"/>
        </w:rPr>
        <w:sectPr w:rsidR="005F1B00" w:rsidRPr="00FF6851" w:rsidSect="008E199F">
          <w:pgSz w:w="16838" w:h="11906" w:orient="landscape"/>
          <w:pgMar w:top="1133" w:right="1417" w:bottom="1417" w:left="1417" w:header="708" w:footer="708" w:gutter="0"/>
          <w:cols w:space="708"/>
          <w:docGrid w:linePitch="360"/>
        </w:sectPr>
      </w:pPr>
      <w:r w:rsidRPr="008204EA">
        <w:rPr>
          <w:rFonts w:ascii="Times New Roman" w:eastAsia="Calibri" w:hAnsi="Times New Roman" w:cs="Times New Roman"/>
          <w:sz w:val="20"/>
          <w:szCs w:val="20"/>
        </w:rPr>
        <w:t>Kaynak: Dünya Bankası,</w:t>
      </w:r>
      <w:r w:rsidRPr="008204EA">
        <w:rPr>
          <w:rFonts w:ascii="Times New Roman" w:eastAsia="Times New Roman" w:hAnsi="Times New Roman" w:cs="Times New Roman"/>
          <w:sz w:val="20"/>
          <w:szCs w:val="20"/>
          <w:lang w:eastAsia="tr-TR"/>
        </w:rPr>
        <w:t xml:space="preserve"> </w:t>
      </w:r>
      <w:r w:rsidR="00FF6851">
        <w:rPr>
          <w:rFonts w:ascii="Times New Roman" w:eastAsia="Times New Roman" w:hAnsi="Times New Roman" w:cs="Times New Roman"/>
          <w:sz w:val="20"/>
          <w:szCs w:val="20"/>
          <w:lang w:eastAsia="tr-TR"/>
        </w:rPr>
        <w:t>World Economic Outlook Database</w:t>
      </w:r>
    </w:p>
    <w:p w14:paraId="28CF1A94" w14:textId="77777777" w:rsidR="005F1B00" w:rsidRPr="000E1517" w:rsidRDefault="005F1B00" w:rsidP="00182FC5">
      <w:pPr>
        <w:spacing w:line="360" w:lineRule="auto"/>
        <w:rPr>
          <w:rFonts w:ascii="Times New Roman" w:eastAsia="Calibri" w:hAnsi="Times New Roman" w:cs="Times New Roman"/>
          <w:b/>
          <w:sz w:val="24"/>
          <w:szCs w:val="24"/>
        </w:rPr>
      </w:pPr>
    </w:p>
    <w:p w14:paraId="2C3B6587" w14:textId="77777777" w:rsidR="005F1B00" w:rsidRDefault="00F92AA8" w:rsidP="00A42761">
      <w:pPr>
        <w:pStyle w:val="Balk4"/>
        <w:spacing w:before="0"/>
        <w:ind w:left="851" w:right="-284" w:firstLine="567"/>
        <w:rPr>
          <w:rFonts w:eastAsia="Calibri"/>
        </w:rPr>
      </w:pPr>
      <w:bookmarkStart w:id="29" w:name="_Toc488587133"/>
      <w:bookmarkStart w:id="30" w:name="_Toc494842078"/>
      <w:r>
        <w:rPr>
          <w:rFonts w:eastAsia="Calibri"/>
        </w:rPr>
        <w:t>1.</w:t>
      </w:r>
      <w:r w:rsidR="005F1B00" w:rsidRPr="000E1517">
        <w:rPr>
          <w:rFonts w:eastAsia="Calibri"/>
        </w:rPr>
        <w:t>2.1.Dünya Ekonomisinde Büyüme</w:t>
      </w:r>
      <w:bookmarkEnd w:id="29"/>
      <w:bookmarkEnd w:id="30"/>
    </w:p>
    <w:p w14:paraId="7DB2A3A3" w14:textId="77777777" w:rsidR="00075D1B" w:rsidRDefault="00075D1B" w:rsidP="00A42761">
      <w:pPr>
        <w:spacing w:line="360" w:lineRule="auto"/>
        <w:ind w:left="851" w:right="-284"/>
        <w:jc w:val="both"/>
      </w:pPr>
    </w:p>
    <w:p w14:paraId="493C9BE0" w14:textId="77777777" w:rsidR="001E5C35" w:rsidRPr="001E5C35" w:rsidRDefault="001E5C35" w:rsidP="00A42761">
      <w:pPr>
        <w:spacing w:after="480" w:line="360" w:lineRule="auto"/>
        <w:ind w:left="851" w:right="-284" w:firstLine="567"/>
        <w:jc w:val="both"/>
        <w:rPr>
          <w:rFonts w:ascii="Times New Roman" w:hAnsi="Times New Roman" w:cs="Times New Roman"/>
          <w:sz w:val="24"/>
          <w:szCs w:val="24"/>
        </w:rPr>
      </w:pPr>
      <w:r>
        <w:rPr>
          <w:rFonts w:ascii="Times New Roman" w:hAnsi="Times New Roman" w:cs="Times New Roman"/>
          <w:sz w:val="24"/>
          <w:szCs w:val="24"/>
        </w:rPr>
        <w:t xml:space="preserve">Küresel krizle beraber; dünya talebinde daralma </w:t>
      </w:r>
      <w:r w:rsidR="00787124">
        <w:rPr>
          <w:rFonts w:ascii="Times New Roman" w:hAnsi="Times New Roman" w:cs="Times New Roman"/>
          <w:sz w:val="24"/>
          <w:szCs w:val="24"/>
        </w:rPr>
        <w:t>yaşanması, yatırımların</w:t>
      </w:r>
      <w:r>
        <w:rPr>
          <w:rFonts w:ascii="Times New Roman" w:hAnsi="Times New Roman" w:cs="Times New Roman"/>
          <w:sz w:val="24"/>
          <w:szCs w:val="24"/>
        </w:rPr>
        <w:t xml:space="preserve"> durma noktasına </w:t>
      </w:r>
      <w:r w:rsidR="00787124">
        <w:rPr>
          <w:rFonts w:ascii="Times New Roman" w:hAnsi="Times New Roman" w:cs="Times New Roman"/>
          <w:sz w:val="24"/>
          <w:szCs w:val="24"/>
        </w:rPr>
        <w:t>gelmesi, işsizlik</w:t>
      </w:r>
      <w:r>
        <w:rPr>
          <w:rFonts w:ascii="Times New Roman" w:hAnsi="Times New Roman" w:cs="Times New Roman"/>
          <w:sz w:val="24"/>
          <w:szCs w:val="24"/>
        </w:rPr>
        <w:t xml:space="preserve"> </w:t>
      </w:r>
      <w:r w:rsidR="00787124">
        <w:rPr>
          <w:rFonts w:ascii="Times New Roman" w:hAnsi="Times New Roman" w:cs="Times New Roman"/>
          <w:sz w:val="24"/>
          <w:szCs w:val="24"/>
        </w:rPr>
        <w:t>oranlarındaki</w:t>
      </w:r>
      <w:r>
        <w:rPr>
          <w:rFonts w:ascii="Times New Roman" w:hAnsi="Times New Roman" w:cs="Times New Roman"/>
          <w:sz w:val="24"/>
          <w:szCs w:val="24"/>
        </w:rPr>
        <w:t xml:space="preserve"> ciddi artışlar ve ihracatın azalması </w:t>
      </w:r>
      <w:r w:rsidR="00787124">
        <w:rPr>
          <w:rFonts w:ascii="Times New Roman" w:hAnsi="Times New Roman" w:cs="Times New Roman"/>
          <w:sz w:val="24"/>
          <w:szCs w:val="24"/>
        </w:rPr>
        <w:t>dünya ekonomisinde büyümenin eksi</w:t>
      </w:r>
      <w:r w:rsidR="00D24F41">
        <w:rPr>
          <w:rFonts w:ascii="Times New Roman" w:hAnsi="Times New Roman" w:cs="Times New Roman"/>
          <w:sz w:val="24"/>
          <w:szCs w:val="24"/>
        </w:rPr>
        <w:t xml:space="preserve"> yöne kaymasına neden olmuştur (Göçer,2013:166).</w:t>
      </w:r>
    </w:p>
    <w:p w14:paraId="3534BD5D" w14:textId="77777777" w:rsidR="005F1B00" w:rsidRPr="000E1517" w:rsidRDefault="005F1B00" w:rsidP="00A42761">
      <w:pPr>
        <w:spacing w:line="360" w:lineRule="auto"/>
        <w:ind w:left="851" w:right="-284" w:firstLine="567"/>
        <w:jc w:val="both"/>
        <w:rPr>
          <w:rFonts w:ascii="Times New Roman" w:eastAsia="Calibri" w:hAnsi="Times New Roman" w:cs="Times New Roman"/>
          <w:sz w:val="24"/>
          <w:szCs w:val="24"/>
        </w:rPr>
      </w:pPr>
      <w:r w:rsidRPr="0010599E">
        <w:rPr>
          <w:rFonts w:ascii="Times New Roman" w:eastAsia="Calibri" w:hAnsi="Times New Roman" w:cs="Times New Roman"/>
          <w:sz w:val="24"/>
          <w:szCs w:val="24"/>
        </w:rPr>
        <w:t>Dünya Bankası verilerine göre büyüme 2001 yılı krizinden etkilenmiştir.</w:t>
      </w:r>
      <w:r>
        <w:rPr>
          <w:rFonts w:ascii="Times New Roman" w:eastAsia="Calibri" w:hAnsi="Times New Roman" w:cs="Times New Roman"/>
          <w:sz w:val="24"/>
          <w:szCs w:val="24"/>
        </w:rPr>
        <w:t xml:space="preserve"> 2000’de %4,39 olan </w:t>
      </w:r>
      <w:r w:rsidRPr="000E1517">
        <w:rPr>
          <w:rFonts w:ascii="Times New Roman" w:eastAsia="Calibri" w:hAnsi="Times New Roman" w:cs="Times New Roman"/>
          <w:sz w:val="24"/>
          <w:szCs w:val="24"/>
        </w:rPr>
        <w:t>büyüme 2001’de %2,45 oranında daralma yaşamıştır.2001 yılından sonra toparlama gerçekleşmiş 2007 yılına kadar çeşitli aralıklarla artmıştır.</w:t>
      </w:r>
      <w:r w:rsidR="005E26E6">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2008 yılı küresel krizden dolayı %1,81’lere gerilemiş 2009’da ise -%1,73 negatif büyüme göstermiştir.2008 krizinin etkileri 2009’da en derinden kendini hissettirmiş ve büyüme rakamlarına negatif yansımıştır.</w:t>
      </w:r>
    </w:p>
    <w:p w14:paraId="43515C39" w14:textId="77777777" w:rsidR="005F1B00" w:rsidRPr="000E1517" w:rsidRDefault="00677671" w:rsidP="001247B1">
      <w:pPr>
        <w:spacing w:line="360" w:lineRule="auto"/>
        <w:ind w:left="851"/>
        <w:jc w:val="both"/>
        <w:rPr>
          <w:rFonts w:ascii="Times New Roman" w:eastAsia="Calibri" w:hAnsi="Times New Roman" w:cs="Times New Roman"/>
        </w:rPr>
      </w:pPr>
      <w:r>
        <w:rPr>
          <w:rFonts w:ascii="Times New Roman" w:eastAsia="Calibri" w:hAnsi="Times New Roman" w:cs="Times New Roman"/>
        </w:rPr>
        <w:t xml:space="preserve">           </w:t>
      </w:r>
      <w:r w:rsidR="005F1B00" w:rsidRPr="000E1517">
        <w:rPr>
          <w:rFonts w:ascii="Times New Roman" w:eastAsia="Calibri" w:hAnsi="Times New Roman" w:cs="Times New Roman"/>
          <w:noProof/>
          <w:lang w:eastAsia="tr-TR"/>
        </w:rPr>
        <w:drawing>
          <wp:inline distT="0" distB="0" distL="0" distR="0" wp14:anchorId="35A50ACE" wp14:editId="179C5B47">
            <wp:extent cx="5267325" cy="2009775"/>
            <wp:effectExtent l="0" t="0" r="9525" b="952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4BBC78" w14:textId="77777777" w:rsidR="005F1B00" w:rsidRPr="00630F00" w:rsidRDefault="00885A57" w:rsidP="00885A57">
      <w:pPr>
        <w:pStyle w:val="ekillerTablosu"/>
        <w:ind w:left="851" w:hanging="851"/>
        <w:jc w:val="left"/>
      </w:pPr>
      <w:bookmarkStart w:id="31" w:name="_Toc488489708"/>
      <w:bookmarkStart w:id="32" w:name="_Toc488490222"/>
      <w:bookmarkStart w:id="33" w:name="_Toc488490415"/>
      <w:r>
        <w:t xml:space="preserve">             </w:t>
      </w:r>
      <w:r w:rsidR="00677671">
        <w:t xml:space="preserve"> </w:t>
      </w:r>
      <w:bookmarkStart w:id="34" w:name="_Toc488501974"/>
      <w:bookmarkStart w:id="35" w:name="_Toc488502986"/>
      <w:bookmarkStart w:id="36" w:name="_Toc489893809"/>
      <w:r w:rsidR="005F1B00" w:rsidRPr="00630F00">
        <w:t>Şekil 1.1.2000-2016 Dünyanın Büyüme Durumu (%)</w:t>
      </w:r>
      <w:bookmarkEnd w:id="31"/>
      <w:bookmarkEnd w:id="32"/>
      <w:bookmarkEnd w:id="33"/>
      <w:bookmarkEnd w:id="34"/>
      <w:bookmarkEnd w:id="35"/>
      <w:bookmarkEnd w:id="36"/>
    </w:p>
    <w:p w14:paraId="2B89FF31" w14:textId="77777777" w:rsidR="009F055A" w:rsidRDefault="009F055A" w:rsidP="009F055A">
      <w:pPr>
        <w:spacing w:line="360" w:lineRule="auto"/>
        <w:ind w:left="851"/>
        <w:jc w:val="both"/>
        <w:rPr>
          <w:rFonts w:ascii="Times New Roman" w:eastAsia="Calibri" w:hAnsi="Times New Roman" w:cs="Times New Roman"/>
          <w:sz w:val="20"/>
          <w:szCs w:val="20"/>
        </w:rPr>
      </w:pPr>
    </w:p>
    <w:p w14:paraId="680FCC19" w14:textId="77777777" w:rsidR="009F055A" w:rsidRPr="008204EA" w:rsidRDefault="005F1B00" w:rsidP="00885A57">
      <w:pPr>
        <w:spacing w:line="36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 Dünya Bankası</w:t>
      </w:r>
    </w:p>
    <w:p w14:paraId="4115B7FE" w14:textId="77777777" w:rsidR="005F1B00" w:rsidRDefault="005F1B00" w:rsidP="00A42761">
      <w:pPr>
        <w:spacing w:after="480" w:line="360" w:lineRule="auto"/>
        <w:ind w:left="851" w:right="-284" w:firstLine="709"/>
        <w:jc w:val="both"/>
        <w:rPr>
          <w:rFonts w:ascii="Times New Roman" w:eastAsia="Calibri" w:hAnsi="Times New Roman" w:cs="Times New Roman"/>
          <w:sz w:val="24"/>
          <w:szCs w:val="24"/>
        </w:rPr>
      </w:pPr>
      <w:r w:rsidRPr="000E1517">
        <w:rPr>
          <w:rFonts w:ascii="Times New Roman" w:eastAsia="Calibri" w:hAnsi="Times New Roman" w:cs="Times New Roman"/>
          <w:sz w:val="24"/>
          <w:szCs w:val="24"/>
        </w:rPr>
        <w:t>2010 yılında dünya büyümesi toparlanmaya başlamış %6,5’lik artışla beraber %4,72 oranında büyüme kaydetmiştir.2010 yılı  dünya büyüme rakamları kriz öncesi dönemi yakalayabilmiştir.</w:t>
      </w:r>
      <w:r w:rsidRPr="001F758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Ancak dünya büyümesi </w:t>
      </w:r>
      <w:r w:rsidRPr="00842013">
        <w:rPr>
          <w:rFonts w:ascii="Times New Roman" w:eastAsia="Calibri" w:hAnsi="Times New Roman" w:cs="Times New Roman"/>
          <w:sz w:val="24"/>
          <w:szCs w:val="24"/>
        </w:rPr>
        <w:t>2011’den bu yana büyüme daha sessiz hale gelmiştir.</w:t>
      </w:r>
    </w:p>
    <w:p w14:paraId="79406E1A" w14:textId="77777777" w:rsidR="003B008B" w:rsidRDefault="003B008B" w:rsidP="00A42761">
      <w:pPr>
        <w:spacing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Düzensizde olsa kararsız olan toparlanma 2010-2011 yıllarında dünya ekonomilerinin çoğuna gelmiş ve kısmen Çin,</w:t>
      </w:r>
      <w:r w:rsidR="0014002F">
        <w:rPr>
          <w:rFonts w:ascii="Times New Roman" w:eastAsia="Calibri" w:hAnsi="Times New Roman" w:cs="Times New Roman"/>
          <w:sz w:val="24"/>
          <w:szCs w:val="24"/>
        </w:rPr>
        <w:t xml:space="preserve"> </w:t>
      </w:r>
      <w:r>
        <w:rPr>
          <w:rFonts w:ascii="Times New Roman" w:eastAsia="Calibri" w:hAnsi="Times New Roman" w:cs="Times New Roman"/>
          <w:sz w:val="24"/>
          <w:szCs w:val="24"/>
        </w:rPr>
        <w:t>AB,</w:t>
      </w:r>
      <w:r w:rsidR="0014002F">
        <w:rPr>
          <w:rFonts w:ascii="Times New Roman" w:eastAsia="Calibri" w:hAnsi="Times New Roman" w:cs="Times New Roman"/>
          <w:sz w:val="24"/>
          <w:szCs w:val="24"/>
        </w:rPr>
        <w:t xml:space="preserve"> </w:t>
      </w:r>
      <w:r>
        <w:rPr>
          <w:rFonts w:ascii="Times New Roman" w:eastAsia="Calibri" w:hAnsi="Times New Roman" w:cs="Times New Roman"/>
          <w:sz w:val="24"/>
          <w:szCs w:val="24"/>
        </w:rPr>
        <w:t>ABD ve diğer ülkeler tarafından doğrudan hükümet tarafından müdahale edilmiştir (Conyon,Judge,Useem,2011:400).</w:t>
      </w:r>
    </w:p>
    <w:p w14:paraId="37CCCBB0" w14:textId="7D15F886" w:rsidR="005F1B00" w:rsidRDefault="005F1B00" w:rsidP="00A42761">
      <w:pPr>
        <w:spacing w:after="480" w:line="360" w:lineRule="auto"/>
        <w:ind w:left="851" w:right="-284" w:firstLine="709"/>
        <w:jc w:val="both"/>
        <w:rPr>
          <w:rFonts w:ascii="Times New Roman" w:eastAsia="Calibri" w:hAnsi="Times New Roman" w:cs="Times New Roman"/>
          <w:sz w:val="24"/>
          <w:szCs w:val="24"/>
        </w:rPr>
      </w:pPr>
      <w:r w:rsidRPr="000E1517">
        <w:rPr>
          <w:rFonts w:ascii="Times New Roman" w:eastAsia="Calibri" w:hAnsi="Times New Roman" w:cs="Times New Roman"/>
          <w:sz w:val="24"/>
          <w:szCs w:val="24"/>
        </w:rPr>
        <w:t>2010’da toparlanma sürecine giren Çin,</w:t>
      </w:r>
      <w:r w:rsidR="0014002F">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Hindistan ve Türkiye gibi gelişmekte olan ülkelerin ekonomileri giderek iyileşmekle beraber gelişmiş ülkelerin ekonomileri ise büyüme zayıflığına girmiştir</w:t>
      </w:r>
      <w:r>
        <w:rPr>
          <w:rFonts w:ascii="Times New Roman" w:eastAsia="Calibri" w:hAnsi="Times New Roman" w:cs="Times New Roman"/>
          <w:sz w:val="24"/>
          <w:szCs w:val="24"/>
        </w:rPr>
        <w:t>.</w:t>
      </w:r>
      <w:r w:rsidR="0014002F">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Gelişmiş ülkelerin ekonomileri krizin etkilerini daha derinden hissetmeye başlamış ve etkileri aşamalı olarak atlatılmıştır.</w:t>
      </w:r>
      <w:r w:rsidR="0014002F">
        <w:rPr>
          <w:rFonts w:ascii="Times New Roman" w:eastAsia="Calibri" w:hAnsi="Times New Roman" w:cs="Times New Roman"/>
          <w:sz w:val="24"/>
          <w:szCs w:val="24"/>
        </w:rPr>
        <w:t xml:space="preserve"> </w:t>
      </w:r>
      <w:r w:rsidR="00BA6F91">
        <w:rPr>
          <w:rFonts w:ascii="Times New Roman" w:eastAsia="Calibri" w:hAnsi="Times New Roman" w:cs="Times New Roman"/>
          <w:sz w:val="24"/>
          <w:szCs w:val="24"/>
        </w:rPr>
        <w:t>ABD ve Euro  Bölgesi</w:t>
      </w:r>
      <w:r w:rsidR="00D47831">
        <w:rPr>
          <w:rFonts w:ascii="Times New Roman" w:eastAsia="Calibri" w:hAnsi="Times New Roman" w:cs="Times New Roman"/>
          <w:sz w:val="24"/>
          <w:szCs w:val="24"/>
        </w:rPr>
        <w:t>’</w:t>
      </w:r>
      <w:r w:rsidR="00BA6F91">
        <w:rPr>
          <w:rFonts w:ascii="Times New Roman" w:eastAsia="Calibri" w:hAnsi="Times New Roman" w:cs="Times New Roman"/>
          <w:sz w:val="24"/>
          <w:szCs w:val="24"/>
        </w:rPr>
        <w:t>n</w:t>
      </w:r>
      <w:r w:rsidRPr="000E1517">
        <w:rPr>
          <w:rFonts w:ascii="Times New Roman" w:eastAsia="Calibri" w:hAnsi="Times New Roman" w:cs="Times New Roman"/>
          <w:sz w:val="24"/>
          <w:szCs w:val="24"/>
        </w:rPr>
        <w:t>de ekonomik yönden alınan önlemler riskleri azaltsa da Euro bölgesindeki daralma ekonomideki toparlanma</w:t>
      </w:r>
      <w:r w:rsidR="00F0003B">
        <w:rPr>
          <w:rFonts w:ascii="Times New Roman" w:eastAsia="Calibri" w:hAnsi="Times New Roman" w:cs="Times New Roman"/>
          <w:sz w:val="24"/>
          <w:szCs w:val="24"/>
        </w:rPr>
        <w:t xml:space="preserve"> sürecini daha da geciktirmiş kısıtlı büyüme ile sınırlı kalmıştır.</w:t>
      </w:r>
    </w:p>
    <w:p w14:paraId="46AEFCAC" w14:textId="77777777" w:rsidR="00F0003B" w:rsidRPr="00842013" w:rsidRDefault="00F0003B" w:rsidP="00A42761">
      <w:pPr>
        <w:spacing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2010 yılında dünya ekonomisinde büyüme lokomotifi olarak Çin ve Hindistan olmuştur. Bu iki ülkenin kalabalık nüfusa sahip olması ve reel üretimde dünyada büyük </w:t>
      </w:r>
      <w:r w:rsidR="00B55D42">
        <w:rPr>
          <w:rFonts w:ascii="Times New Roman" w:eastAsia="Calibri" w:hAnsi="Times New Roman" w:cs="Times New Roman"/>
          <w:sz w:val="24"/>
          <w:szCs w:val="24"/>
        </w:rPr>
        <w:t>p</w:t>
      </w:r>
      <w:r>
        <w:rPr>
          <w:rFonts w:ascii="Times New Roman" w:eastAsia="Calibri" w:hAnsi="Times New Roman" w:cs="Times New Roman"/>
          <w:sz w:val="24"/>
          <w:szCs w:val="24"/>
        </w:rPr>
        <w:t>azar paylarına sahip olmaları krizden toparlanarak çıkmalarını sağlamıştır (Özbek,2009:5).</w:t>
      </w:r>
    </w:p>
    <w:p w14:paraId="4220353D" w14:textId="77777777" w:rsidR="005F1B00" w:rsidRDefault="00677671" w:rsidP="001247B1">
      <w:pPr>
        <w:spacing w:line="36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F1B00" w:rsidRPr="000E1517">
        <w:rPr>
          <w:noProof/>
          <w:lang w:eastAsia="tr-TR"/>
        </w:rPr>
        <w:drawing>
          <wp:inline distT="0" distB="0" distL="0" distR="0" wp14:anchorId="64666F7C" wp14:editId="48CFC6D5">
            <wp:extent cx="5038725" cy="2743200"/>
            <wp:effectExtent l="0" t="0" r="9525" b="1905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A74E6F" w14:textId="77777777" w:rsidR="005F1B00" w:rsidRPr="004432FF" w:rsidRDefault="00677671" w:rsidP="004432FF">
      <w:pPr>
        <w:pStyle w:val="ekillerTablosu"/>
        <w:spacing w:line="360" w:lineRule="auto"/>
        <w:ind w:left="851" w:hanging="851"/>
      </w:pPr>
      <w:bookmarkStart w:id="37" w:name="_Toc488489709"/>
      <w:bookmarkStart w:id="38" w:name="_Toc488490223"/>
      <w:bookmarkStart w:id="39" w:name="_Toc488490416"/>
      <w:r>
        <w:t xml:space="preserve">            </w:t>
      </w:r>
      <w:bookmarkStart w:id="40" w:name="_Toc488501975"/>
      <w:bookmarkStart w:id="41" w:name="_Toc488502987"/>
      <w:r w:rsidR="00885A57">
        <w:t xml:space="preserve"> </w:t>
      </w:r>
      <w:bookmarkStart w:id="42" w:name="_Toc489893810"/>
      <w:r w:rsidR="005F1B00" w:rsidRPr="00630F00">
        <w:t>Şekil 1.2.2000-2015 Gelişmiş ve Gelişmekte Olan Ülkelerin Büyüme Durumu (%)</w:t>
      </w:r>
      <w:bookmarkEnd w:id="37"/>
      <w:bookmarkEnd w:id="38"/>
      <w:bookmarkEnd w:id="39"/>
      <w:bookmarkEnd w:id="40"/>
      <w:bookmarkEnd w:id="41"/>
      <w:bookmarkEnd w:id="42"/>
    </w:p>
    <w:p w14:paraId="7578DA07" w14:textId="77777777" w:rsidR="005F1B00" w:rsidRDefault="00885A57" w:rsidP="004432FF">
      <w:pPr>
        <w:spacing w:line="360" w:lineRule="auto"/>
        <w:ind w:left="851" w:right="-284"/>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w:t>
      </w:r>
      <w:r w:rsidR="005F1B00" w:rsidRPr="008204EA">
        <w:rPr>
          <w:rFonts w:ascii="Times New Roman" w:eastAsia="Times New Roman" w:hAnsi="Times New Roman" w:cs="Times New Roman"/>
          <w:sz w:val="20"/>
          <w:szCs w:val="20"/>
          <w:lang w:eastAsia="tr-TR"/>
        </w:rPr>
        <w:t>Kaynak:World Economic Outlook Database</w:t>
      </w:r>
    </w:p>
    <w:p w14:paraId="3851395A" w14:textId="77777777" w:rsidR="009F055A" w:rsidRPr="008204EA" w:rsidRDefault="009F055A" w:rsidP="00A42761">
      <w:pPr>
        <w:ind w:left="851" w:right="-284" w:firstLine="709"/>
        <w:rPr>
          <w:rFonts w:ascii="Times New Roman" w:eastAsia="Times New Roman" w:hAnsi="Times New Roman" w:cs="Times New Roman"/>
          <w:sz w:val="20"/>
          <w:szCs w:val="20"/>
          <w:lang w:eastAsia="tr-TR"/>
        </w:rPr>
      </w:pPr>
    </w:p>
    <w:p w14:paraId="1F120073" w14:textId="77777777" w:rsidR="00B55D42" w:rsidRDefault="005F4FCF" w:rsidP="00A42761">
      <w:pPr>
        <w:spacing w:after="480" w:line="360" w:lineRule="auto"/>
        <w:ind w:left="851" w:right="-284" w:firstLine="709"/>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2008-2009 yıllarında küresel krizden en çok zarar gören ülkelerin kriz öncesi daha fazla büyüme gös</w:t>
      </w:r>
      <w:r w:rsidR="00285195">
        <w:rPr>
          <w:rFonts w:ascii="Times New Roman" w:eastAsia="Times New Roman" w:hAnsi="Times New Roman" w:cs="Times New Roman"/>
          <w:sz w:val="24"/>
          <w:szCs w:val="24"/>
          <w:lang w:eastAsia="tr-TR"/>
        </w:rPr>
        <w:t xml:space="preserve">teren ülkeler olmuştur (Frankel vd., </w:t>
      </w:r>
      <w:r>
        <w:rPr>
          <w:rFonts w:ascii="Times New Roman" w:eastAsia="Times New Roman" w:hAnsi="Times New Roman" w:cs="Times New Roman"/>
          <w:sz w:val="24"/>
          <w:szCs w:val="24"/>
          <w:lang w:eastAsia="tr-TR"/>
        </w:rPr>
        <w:t>2011:12).</w:t>
      </w:r>
    </w:p>
    <w:p w14:paraId="10A7EB96" w14:textId="77777777" w:rsidR="005F1B00" w:rsidRPr="00DF3BFD" w:rsidRDefault="00B55D42" w:rsidP="00A42761">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2009 yılında gelişmekte olan ülkelerin büyümesinin yavaşlaması olarak bu ülkelerden kaçan sıcak paralar yorumlanmıştır. Ayrıca gelişmiş ülkelerdeki büyümenin azalması ve dolayısı ile talep daralması sonucu gelişmiş ülkelerdeki ithalat azalmışt</w:t>
      </w:r>
      <w:r w:rsidR="00285195">
        <w:rPr>
          <w:rFonts w:ascii="Times New Roman" w:eastAsia="Times New Roman" w:hAnsi="Times New Roman" w:cs="Times New Roman"/>
          <w:sz w:val="24"/>
          <w:szCs w:val="24"/>
          <w:lang w:eastAsia="tr-TR"/>
        </w:rPr>
        <w:t xml:space="preserve">ır (Kaderli vd., </w:t>
      </w:r>
      <w:r w:rsidR="006F5839">
        <w:rPr>
          <w:rFonts w:ascii="Times New Roman" w:eastAsia="Times New Roman" w:hAnsi="Times New Roman" w:cs="Times New Roman"/>
          <w:sz w:val="24"/>
          <w:szCs w:val="24"/>
          <w:lang w:eastAsia="tr-TR"/>
        </w:rPr>
        <w:t>2012:88).</w:t>
      </w:r>
    </w:p>
    <w:p w14:paraId="150588A0" w14:textId="77777777" w:rsidR="005F1B00" w:rsidRDefault="005F1B00"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2010 yılın Çin en büyük ikinci ekonomi olan Japonya’yı geride bırakmış gelişmekte olan ülkelerin daha güçlü hale geldiği görülmüştür. Dünya Bankası raporlarına göre ilerleyen yıllarda Çin’in yanı sıra gelişmekte olan diğer beş ülke; Brezilya, Hindistan, Endonezya, Güney Kore ve Rusya da küresel büyümenin yarısından fazlasını gerçekleştirileceği öngörülmüştür.2011 yılında bu beş ülke dünyanın büyümesinde 1/3’lük paya sahip olmuştur. Ayrıca gelişmekte olan ülkelerin gelişmiş ülkelerin İngiltere, Japonya, ABD,</w:t>
      </w:r>
      <w:r w:rsidR="00304FA2">
        <w:rPr>
          <w:rFonts w:ascii="Times New Roman" w:eastAsia="Calibri" w:hAnsi="Times New Roman" w:cs="Times New Roman"/>
          <w:sz w:val="24"/>
          <w:szCs w:val="24"/>
        </w:rPr>
        <w:t xml:space="preserve"> </w:t>
      </w:r>
      <w:r>
        <w:rPr>
          <w:rFonts w:ascii="Times New Roman" w:eastAsia="Calibri" w:hAnsi="Times New Roman" w:cs="Times New Roman"/>
          <w:sz w:val="24"/>
          <w:szCs w:val="24"/>
        </w:rPr>
        <w:t>Avrupa bölgesinin büyümesini geride bırakacakları öngörülmektedir (Rich,2011)</w:t>
      </w:r>
      <w:r w:rsidR="00075D1B">
        <w:rPr>
          <w:rFonts w:ascii="Times New Roman" w:eastAsia="Calibri" w:hAnsi="Times New Roman" w:cs="Times New Roman"/>
          <w:sz w:val="24"/>
          <w:szCs w:val="24"/>
        </w:rPr>
        <w:t>.</w:t>
      </w:r>
    </w:p>
    <w:p w14:paraId="10571F45" w14:textId="77777777" w:rsidR="006C3685" w:rsidRDefault="006C3685"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Gelişmekte olan ülkelerin üre</w:t>
      </w:r>
      <w:r w:rsidR="00304FA2">
        <w:rPr>
          <w:rFonts w:ascii="Times New Roman" w:eastAsia="Calibri" w:hAnsi="Times New Roman" w:cs="Times New Roman"/>
          <w:sz w:val="24"/>
          <w:szCs w:val="24"/>
        </w:rPr>
        <w:t xml:space="preserve">timlerinde uluslararasılaşmaya </w:t>
      </w:r>
      <w:r>
        <w:rPr>
          <w:rFonts w:ascii="Times New Roman" w:eastAsia="Calibri" w:hAnsi="Times New Roman" w:cs="Times New Roman"/>
          <w:sz w:val="24"/>
          <w:szCs w:val="24"/>
        </w:rPr>
        <w:t>doğru gittikçe artan eğ</w:t>
      </w:r>
      <w:r w:rsidR="00304FA2">
        <w:rPr>
          <w:rFonts w:ascii="Times New Roman" w:eastAsia="Calibri" w:hAnsi="Times New Roman" w:cs="Times New Roman"/>
          <w:sz w:val="24"/>
          <w:szCs w:val="24"/>
        </w:rPr>
        <w:t>i</w:t>
      </w:r>
      <w:r>
        <w:rPr>
          <w:rFonts w:ascii="Times New Roman" w:eastAsia="Calibri" w:hAnsi="Times New Roman" w:cs="Times New Roman"/>
          <w:sz w:val="24"/>
          <w:szCs w:val="24"/>
        </w:rPr>
        <w:t>lim görülmekle beraber küresel üretim zincirinde gelişim göstermektedirler. Gelişmekte olan ülkeler ve özellikle Çin ekonomisi gelişmiş ülkelerin başlattığı üretim kalıplarını izlemektedir.(Sindzingre,2013:423-427).</w:t>
      </w:r>
    </w:p>
    <w:p w14:paraId="795755EE" w14:textId="77777777" w:rsidR="00AF6DD6" w:rsidRDefault="00874183"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Gelişmekte olan ülkeler dünyanın diğer bölgelerine göre kriz sürecinden daha başarılı çıkmayı başarabilmişlerdir. Özellikle Asya ülkeleri, Latin Amerika’nın bir bölümü krizden hızlı bir şekilde sıyrılabilmişlerdir. Buna karşı AB’nin yeni üyeleri, Bağımsız Devletler Topluluğunun çoğu üyesi daha az iyileşme göstermişlerdir. Ayrıca ABD ve Batı Avrupa gibi sanayileşmiş ekonomileri savunmasız kalmış ve gelişimde gelişmekte olan ülkelere göre geride kalmıştır (Dullien,2010:102).</w:t>
      </w:r>
    </w:p>
    <w:p w14:paraId="268890AF" w14:textId="2E498FCA" w:rsidR="00AF6DD6" w:rsidRDefault="00AF6DD6"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Çin kriz sürecinde ise dış ticarette ve doğrudan yabancı yatırımlarda hızlı bir düşüş ve fiyatlarda dalgalanma sorunları ile karşılaşmıştır. Sermaye ve teknoloji yoğun ürünler ihracatı, emek </w:t>
      </w:r>
      <w:r w:rsidR="00BA6F91">
        <w:rPr>
          <w:rFonts w:ascii="Times New Roman" w:eastAsia="Calibri" w:hAnsi="Times New Roman" w:cs="Times New Roman"/>
          <w:sz w:val="24"/>
          <w:szCs w:val="24"/>
        </w:rPr>
        <w:t>yoğun ürünlerin ihracatından dah</w:t>
      </w:r>
      <w:r>
        <w:rPr>
          <w:rFonts w:ascii="Times New Roman" w:eastAsia="Calibri" w:hAnsi="Times New Roman" w:cs="Times New Roman"/>
          <w:sz w:val="24"/>
          <w:szCs w:val="24"/>
        </w:rPr>
        <w:t xml:space="preserve">a fazla etkilenmiştir. Çin ekonomisi dış ticaret ve doğrudan yabancı kaynakların yatırımlarına büyük ölçüde </w:t>
      </w:r>
      <w:r>
        <w:rPr>
          <w:rFonts w:ascii="Times New Roman" w:eastAsia="Calibri" w:hAnsi="Times New Roman" w:cs="Times New Roman"/>
          <w:sz w:val="24"/>
          <w:szCs w:val="24"/>
        </w:rPr>
        <w:lastRenderedPageBreak/>
        <w:t xml:space="preserve">bağımlıdır.2007 </w:t>
      </w:r>
      <w:r w:rsidR="007C7B6D">
        <w:rPr>
          <w:rFonts w:ascii="Times New Roman" w:eastAsia="Calibri" w:hAnsi="Times New Roman" w:cs="Times New Roman"/>
          <w:sz w:val="24"/>
          <w:szCs w:val="24"/>
        </w:rPr>
        <w:t>yı</w:t>
      </w:r>
      <w:r>
        <w:rPr>
          <w:rFonts w:ascii="Times New Roman" w:eastAsia="Calibri" w:hAnsi="Times New Roman" w:cs="Times New Roman"/>
          <w:sz w:val="24"/>
          <w:szCs w:val="24"/>
        </w:rPr>
        <w:t>lında Çin</w:t>
      </w:r>
      <w:r w:rsidR="00647215">
        <w:rPr>
          <w:rFonts w:ascii="Times New Roman" w:eastAsia="Calibri" w:hAnsi="Times New Roman" w:cs="Times New Roman"/>
          <w:sz w:val="24"/>
          <w:szCs w:val="24"/>
        </w:rPr>
        <w:t>,</w:t>
      </w:r>
      <w:r>
        <w:rPr>
          <w:rFonts w:ascii="Times New Roman" w:eastAsia="Calibri" w:hAnsi="Times New Roman" w:cs="Times New Roman"/>
          <w:sz w:val="24"/>
          <w:szCs w:val="24"/>
        </w:rPr>
        <w:t xml:space="preserve"> ABD ekonomisin sollayarak ikinci en büyük mal ihracatçısı </w:t>
      </w:r>
      <w:r w:rsidR="007C7B6D">
        <w:rPr>
          <w:rFonts w:ascii="Times New Roman" w:eastAsia="Calibri" w:hAnsi="Times New Roman" w:cs="Times New Roman"/>
          <w:sz w:val="24"/>
          <w:szCs w:val="24"/>
        </w:rPr>
        <w:t>olmuştur</w:t>
      </w:r>
      <w:r w:rsidR="00285195">
        <w:rPr>
          <w:rFonts w:ascii="Times New Roman" w:eastAsia="Calibri" w:hAnsi="Times New Roman" w:cs="Times New Roman"/>
          <w:sz w:val="24"/>
          <w:szCs w:val="24"/>
        </w:rPr>
        <w:t xml:space="preserve"> (Yang vd., </w:t>
      </w:r>
      <w:r w:rsidR="007C7B6D">
        <w:rPr>
          <w:rFonts w:ascii="Times New Roman" w:eastAsia="Calibri" w:hAnsi="Times New Roman" w:cs="Times New Roman"/>
          <w:sz w:val="24"/>
          <w:szCs w:val="24"/>
        </w:rPr>
        <w:t>2010:119).</w:t>
      </w:r>
    </w:p>
    <w:p w14:paraId="602361EA" w14:textId="77777777" w:rsidR="00647215" w:rsidRDefault="00647215"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Hindistan ekonomisi krizin merkezinde bulunan ülkelerle olan ticari ve mali bağlarının artması nedeniyle ciddi şekilde etkilenmiştir. Ancak iç talep destekli politika izleyerek büyümedeki düşüşü belirli bir ölçüde telafi etmiştir (Gupta,2010:149).</w:t>
      </w:r>
    </w:p>
    <w:p w14:paraId="48702DC4" w14:textId="77777777" w:rsidR="00647215" w:rsidRDefault="00647215"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Hindistan’da uygulanan para ve maliye politikaları ile resesyona girmesi engellenmiş ve küresel krizden çıkmasında yardımcı olmuştur. Bu sayede Hindistan Çin’den sonra krizden en az etkilenen ikinci ülke konumunu almıştır (Nassif,2010:171).</w:t>
      </w:r>
    </w:p>
    <w:p w14:paraId="1298974A" w14:textId="77777777" w:rsidR="005F1B00" w:rsidRDefault="005F1B00"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Dünya ticaret değerindeki ılımlı artış emtia fiyatlarının düşmesinin yanı sıra birçok ülkede yavaşlayan ithalat talebinin kombinasyonundan kaynaklanmaktadır. Uygulamada çoğu uluslar ası ticaret akışı genel olarak kriz öncesi seviyeleri yakalamalarına rağmen 2011’de büyüme nispeten sınırlı ve neredeyse sadece Doğu Asya bölgesinden gelen ithalat talebindeki artışla sürmüştür(Unctad,2014:5).</w:t>
      </w:r>
    </w:p>
    <w:p w14:paraId="02F0B89F" w14:textId="77777777" w:rsidR="005F1B00" w:rsidRPr="00C3303C" w:rsidRDefault="005F1B00" w:rsidP="00A42761">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I</w:t>
      </w:r>
      <w:r w:rsidR="00885A57">
        <w:rPr>
          <w:rFonts w:ascii="Times New Roman" w:eastAsia="Times New Roman" w:hAnsi="Times New Roman" w:cs="Times New Roman"/>
          <w:sz w:val="24"/>
          <w:szCs w:val="24"/>
          <w:lang w:eastAsia="tr-TR"/>
        </w:rPr>
        <w:t>MF Hazine Sekreteri Timothy F.GEITHER</w:t>
      </w:r>
      <w:r>
        <w:rPr>
          <w:rFonts w:ascii="Times New Roman" w:eastAsia="Times New Roman" w:hAnsi="Times New Roman" w:cs="Times New Roman"/>
          <w:sz w:val="24"/>
          <w:szCs w:val="24"/>
          <w:lang w:eastAsia="tr-TR"/>
        </w:rPr>
        <w:t xml:space="preserve"> dünyanın giderek birbirine eklenen ekonomileri ve finansal sistemleriyle ilgili komplikasyonların altını çizerek hızlı bir iyileşme beklememekte uyarıda bulunmuştur.</w:t>
      </w:r>
    </w:p>
    <w:p w14:paraId="67E74ADB" w14:textId="77777777" w:rsidR="005F1B00" w:rsidRPr="000E1517" w:rsidRDefault="005F1B00"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Dünya ticareti hızlı bir şekilde küresel ekonomik krizin etkilerinden kurtulmasına rağmen;</w:t>
      </w:r>
      <w:r w:rsidR="00B55D42">
        <w:rPr>
          <w:rFonts w:ascii="Times New Roman" w:eastAsia="Calibri" w:hAnsi="Times New Roman" w:cs="Times New Roman"/>
          <w:sz w:val="24"/>
          <w:szCs w:val="24"/>
        </w:rPr>
        <w:t>2011’de büyüme çok az artmış 2010 yılı temposunu kaybetmiştir.</w:t>
      </w:r>
      <w:r>
        <w:rPr>
          <w:rFonts w:ascii="Times New Roman" w:eastAsia="Calibri" w:hAnsi="Times New Roman" w:cs="Times New Roman"/>
          <w:sz w:val="24"/>
          <w:szCs w:val="24"/>
        </w:rPr>
        <w:t xml:space="preserve"> 2011-2013 arası dönemde dünya ekonomisi ortalama %2,84 büyüme göstermiştir. Kriz öncesi dönemdeki ortalama büyüme seyrini yakalayamamıştır.</w:t>
      </w:r>
    </w:p>
    <w:p w14:paraId="2F2F9C03" w14:textId="77777777" w:rsidR="005F1B00" w:rsidRPr="000E1517" w:rsidRDefault="00304FA2"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2014 yılında ABD ekonomisi </w:t>
      </w:r>
      <w:r w:rsidR="005F1B00" w:rsidRPr="000E1517">
        <w:rPr>
          <w:rFonts w:ascii="Times New Roman" w:eastAsia="Calibri" w:hAnsi="Times New Roman" w:cs="Times New Roman"/>
          <w:sz w:val="24"/>
          <w:szCs w:val="24"/>
        </w:rPr>
        <w:t>olumlu seyir izlerken; Euro bölgesinin kırılgan durumu, dünya devlerinde Çin ekonomisindeki büyümenin yavaşlaması ve Japon ekonomisinin yavaşlaması dünya performansında etkili olmuştur (İncekara,2015:16-17).</w:t>
      </w:r>
    </w:p>
    <w:p w14:paraId="5080F183" w14:textId="77777777" w:rsidR="005F1B00" w:rsidRPr="000E1517" w:rsidRDefault="005F1B00" w:rsidP="00885A57">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2015 yılı k</w:t>
      </w:r>
      <w:r w:rsidRPr="000E1517">
        <w:rPr>
          <w:rFonts w:ascii="Times New Roman" w:eastAsia="Calibri" w:hAnsi="Times New Roman" w:cs="Times New Roman"/>
          <w:sz w:val="24"/>
          <w:szCs w:val="24"/>
        </w:rPr>
        <w:t xml:space="preserve">üresel krizin etkilerinden gelişmiş ülkeler yavaş yavaş toparlamaya büyümeye başlamışlar diğer taraftan gelişmekte olan ülkeler ise ekonomik olarak </w:t>
      </w:r>
      <w:r w:rsidRPr="000E1517">
        <w:rPr>
          <w:rFonts w:ascii="Times New Roman" w:eastAsia="Calibri" w:hAnsi="Times New Roman" w:cs="Times New Roman"/>
          <w:sz w:val="24"/>
          <w:szCs w:val="24"/>
        </w:rPr>
        <w:lastRenderedPageBreak/>
        <w:t>büyümede yavaşlam</w:t>
      </w:r>
      <w:r>
        <w:rPr>
          <w:rFonts w:ascii="Times New Roman" w:eastAsia="Calibri" w:hAnsi="Times New Roman" w:cs="Times New Roman"/>
          <w:sz w:val="24"/>
          <w:szCs w:val="24"/>
        </w:rPr>
        <w:t>a sürecine girmişlerdir.</w:t>
      </w:r>
      <w:r w:rsidR="00B55D42">
        <w:rPr>
          <w:rFonts w:ascii="Times New Roman" w:eastAsia="Calibri" w:hAnsi="Times New Roman" w:cs="Times New Roman"/>
          <w:sz w:val="24"/>
          <w:szCs w:val="24"/>
        </w:rPr>
        <w:t xml:space="preserve"> </w:t>
      </w:r>
      <w:r>
        <w:rPr>
          <w:rFonts w:ascii="Times New Roman" w:eastAsia="Calibri" w:hAnsi="Times New Roman" w:cs="Times New Roman"/>
          <w:sz w:val="24"/>
          <w:szCs w:val="24"/>
        </w:rPr>
        <w:t>Çin’in</w:t>
      </w:r>
      <w:r w:rsidRPr="000E1517">
        <w:rPr>
          <w:rFonts w:ascii="Times New Roman" w:eastAsia="Calibri" w:hAnsi="Times New Roman" w:cs="Times New Roman"/>
          <w:sz w:val="24"/>
          <w:szCs w:val="24"/>
        </w:rPr>
        <w:t xml:space="preserve"> büyümede yavaşlaması gelişmekte olan ülke ekonomilerini  ve dünya tica</w:t>
      </w:r>
      <w:r w:rsidR="00885A57">
        <w:rPr>
          <w:rFonts w:ascii="Times New Roman" w:eastAsia="Calibri" w:hAnsi="Times New Roman" w:cs="Times New Roman"/>
          <w:sz w:val="24"/>
          <w:szCs w:val="24"/>
        </w:rPr>
        <w:t>retini  de olumsuz etkilemiştir.</w:t>
      </w:r>
    </w:p>
    <w:p w14:paraId="7DBE00EF" w14:textId="77777777" w:rsidR="005F1B00" w:rsidRPr="000E1517" w:rsidRDefault="00677671" w:rsidP="001247B1">
      <w:pPr>
        <w:ind w:left="851" w:right="-284"/>
        <w:rPr>
          <w:rFonts w:ascii="Times New Roman" w:eastAsia="Times New Roman" w:hAnsi="Times New Roman" w:cs="Times New Roman"/>
          <w:sz w:val="24"/>
          <w:szCs w:val="24"/>
          <w:lang w:eastAsia="tr-TR"/>
        </w:rPr>
      </w:pPr>
      <w:r>
        <w:rPr>
          <w:noProof/>
          <w:lang w:eastAsia="tr-TR"/>
        </w:rPr>
        <w:t xml:space="preserve">              </w:t>
      </w:r>
      <w:r w:rsidR="005F1B00" w:rsidRPr="000E1517">
        <w:rPr>
          <w:noProof/>
          <w:lang w:eastAsia="tr-TR"/>
        </w:rPr>
        <w:drawing>
          <wp:inline distT="0" distB="0" distL="0" distR="0" wp14:anchorId="660BAA99" wp14:editId="689CABE3">
            <wp:extent cx="5448300" cy="2428875"/>
            <wp:effectExtent l="0" t="0" r="19050" b="952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D36C290" w14:textId="30E9668D" w:rsidR="005F1B00" w:rsidRDefault="00885A57" w:rsidP="00885A57">
      <w:pPr>
        <w:pStyle w:val="ekillerTablosu"/>
        <w:spacing w:line="240" w:lineRule="auto"/>
        <w:ind w:left="851" w:hanging="1418"/>
        <w:jc w:val="left"/>
      </w:pPr>
      <w:bookmarkStart w:id="43" w:name="_Toc488489710"/>
      <w:bookmarkStart w:id="44" w:name="_Toc488490224"/>
      <w:bookmarkStart w:id="45" w:name="_Toc488490417"/>
      <w:bookmarkStart w:id="46" w:name="_Toc488501976"/>
      <w:bookmarkStart w:id="47" w:name="_Toc488502988"/>
      <w:r>
        <w:t xml:space="preserve">                        </w:t>
      </w:r>
      <w:bookmarkStart w:id="48" w:name="_Toc489893811"/>
      <w:r w:rsidR="005F1B00" w:rsidRPr="00630F00">
        <w:t xml:space="preserve">Şekil 1.3.2000-2015 Gelişmiş ve </w:t>
      </w:r>
      <w:r w:rsidR="00FF6851">
        <w:t xml:space="preserve">Gelişmekte Olan Ülkelerin Dünya </w:t>
      </w:r>
      <w:r>
        <w:t xml:space="preserve">Büyümesindeki </w:t>
      </w:r>
      <w:r w:rsidR="00FF6851">
        <w:t xml:space="preserve"> </w:t>
      </w:r>
      <w:r w:rsidR="005F1B00" w:rsidRPr="00630F00">
        <w:t>Payı (%)</w:t>
      </w:r>
      <w:bookmarkEnd w:id="43"/>
      <w:bookmarkEnd w:id="44"/>
      <w:bookmarkEnd w:id="45"/>
      <w:bookmarkEnd w:id="46"/>
      <w:bookmarkEnd w:id="47"/>
      <w:bookmarkEnd w:id="48"/>
    </w:p>
    <w:p w14:paraId="38D30453" w14:textId="77777777" w:rsidR="00677671" w:rsidRDefault="00677671" w:rsidP="009F055A">
      <w:pPr>
        <w:tabs>
          <w:tab w:val="left" w:pos="851"/>
        </w:tabs>
        <w:spacing w:line="360" w:lineRule="auto"/>
      </w:pPr>
      <w:r>
        <w:t xml:space="preserve">               </w:t>
      </w:r>
    </w:p>
    <w:p w14:paraId="1259C14B" w14:textId="77777777" w:rsidR="005F1B00" w:rsidRPr="009F055A" w:rsidRDefault="00677671" w:rsidP="00FF6851">
      <w:pPr>
        <w:tabs>
          <w:tab w:val="left" w:pos="851"/>
        </w:tabs>
        <w:spacing w:after="480" w:line="360" w:lineRule="auto"/>
        <w:ind w:left="851" w:right="-284"/>
        <w:rPr>
          <w:rFonts w:ascii="Times New Roman" w:eastAsia="Times New Roman" w:hAnsi="Times New Roman" w:cs="Times New Roman"/>
          <w:sz w:val="20"/>
          <w:szCs w:val="20"/>
          <w:lang w:eastAsia="tr-TR"/>
        </w:rPr>
      </w:pPr>
      <w:r>
        <w:t xml:space="preserve"> </w:t>
      </w:r>
      <w:r w:rsidR="005F1B00" w:rsidRPr="008204EA">
        <w:rPr>
          <w:rFonts w:ascii="Times New Roman" w:eastAsia="Times New Roman" w:hAnsi="Times New Roman" w:cs="Times New Roman"/>
          <w:sz w:val="20"/>
          <w:szCs w:val="20"/>
          <w:lang w:eastAsia="tr-TR"/>
        </w:rPr>
        <w:t>Kaynak:World Economic Outlook Database</w:t>
      </w:r>
    </w:p>
    <w:p w14:paraId="18590542" w14:textId="77777777" w:rsidR="00724461" w:rsidRDefault="005F1B00" w:rsidP="00A42761">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Gelişmekte olan ülkelerin büyüme oranları gelişmiş ülkelerin büyüme oranlarını aşma eğilimine girmiştir.</w:t>
      </w:r>
      <w:r w:rsidR="00724461">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Dünya Bankası raporlarına göre; gelişmekte olan ülkeler büyüme oranlarını arttırabilmek için kendi teknolojilerini yenilemek ve verimliliği arttırmak zorunda kalacaklarını belirtmiştir. Nitekim bu ülkelerde araştırma ve teknolojiye önem verilmeye başlandığını belirtmiştir. Gelişmekte olan ülkelerde tüketimde artışın başladığını özellikle Çin’de yaşlı nüfusun artmaya başladığını; kazancı olmayan yaşlı kesimin tüketimi artıracağını ifade etmiştir. Ayrıca gelişmekte olan ülkelerde gelirin artması ile beraber yurt içi üretilen mallarda daha fazla harcama yapılacaktır. Olgunlaşan ekonomiler ise personel ve finansman eğilimine giderek daha büyük hizmet sektörü geliştirmeye başlayacaklarını belirtmiştir (Rich,2011).</w:t>
      </w:r>
    </w:p>
    <w:p w14:paraId="2A2B727F" w14:textId="77777777" w:rsidR="00724461" w:rsidRDefault="005F1B00" w:rsidP="00A42761">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Dünya Bankasının Kalkınma Umutları Direktörü Hans Timmer’a göre ABD ekonomisi bu durumun fırsat olarak görmesi gerektiğini giderek daha gelişmiş ürünleri ve daha lüks  ürünleri  yeni pazarlara ihraç ederek artan gelecek fırsatları yaratm</w:t>
      </w:r>
      <w:r w:rsidR="00C43F18">
        <w:rPr>
          <w:rFonts w:ascii="Times New Roman" w:eastAsia="Times New Roman" w:hAnsi="Times New Roman" w:cs="Times New Roman"/>
          <w:sz w:val="24"/>
          <w:szCs w:val="24"/>
          <w:lang w:eastAsia="tr-TR"/>
        </w:rPr>
        <w:t>ası gerektiğini ifade etmiştir.</w:t>
      </w:r>
    </w:p>
    <w:p w14:paraId="5FD42A7B" w14:textId="77777777" w:rsidR="000A1F55" w:rsidRPr="00C43F18" w:rsidRDefault="00F92AA8" w:rsidP="00A42761">
      <w:pPr>
        <w:pStyle w:val="Balk4"/>
        <w:spacing w:after="480"/>
        <w:ind w:left="851" w:right="-284" w:firstLine="709"/>
        <w:rPr>
          <w:rFonts w:eastAsia="Calibri"/>
        </w:rPr>
      </w:pPr>
      <w:bookmarkStart w:id="49" w:name="_Toc488587134"/>
      <w:bookmarkStart w:id="50" w:name="_Toc494842079"/>
      <w:r>
        <w:rPr>
          <w:rFonts w:eastAsia="Calibri"/>
        </w:rPr>
        <w:lastRenderedPageBreak/>
        <w:t>1.</w:t>
      </w:r>
      <w:r w:rsidR="005F1B00" w:rsidRPr="000E1517">
        <w:rPr>
          <w:rFonts w:eastAsia="Calibri"/>
        </w:rPr>
        <w:t>2.2.Dünya Ekonomisinde İhracat</w:t>
      </w:r>
      <w:bookmarkEnd w:id="49"/>
      <w:bookmarkEnd w:id="50"/>
    </w:p>
    <w:p w14:paraId="696EA14C" w14:textId="37FE62C2" w:rsidR="005F1B00" w:rsidRDefault="005F1B00" w:rsidP="00A42761">
      <w:pPr>
        <w:spacing w:line="360" w:lineRule="auto"/>
        <w:ind w:left="851" w:right="-284" w:firstLine="709"/>
        <w:jc w:val="both"/>
        <w:rPr>
          <w:rFonts w:ascii="Times New Roman" w:eastAsia="Calibri" w:hAnsi="Times New Roman" w:cs="Times New Roman"/>
          <w:sz w:val="24"/>
          <w:szCs w:val="24"/>
        </w:rPr>
      </w:pPr>
      <w:r w:rsidRPr="000E1517">
        <w:rPr>
          <w:rFonts w:ascii="Times New Roman" w:eastAsia="Calibri" w:hAnsi="Times New Roman" w:cs="Times New Roman"/>
          <w:sz w:val="24"/>
          <w:szCs w:val="24"/>
        </w:rPr>
        <w:t>Dış ticaretin önemli kollarından olan ihracatta ise 2001 krizinden dolayı büyüme %11,46 gerilemiş ve %0,45’lere çekilmiştir.2001-2004 yılları arasında çeşitli oranlarda artış gözlemlenmiştir.2005 yılında ihracatta %6,8 bandına büyüme gerçekleştirmiştir. 2006 yılında %8,56’lara ulaşmış ancak daha sonraki süreçte ihracattaki büyüme azalmaya başlamıştır.2007 yılından itibaren ihracattaki düşüş küresel kriz nedeni ile iç ve dış talepte azalmadan kaynaklanm</w:t>
      </w:r>
      <w:r w:rsidR="00BA6F91">
        <w:rPr>
          <w:rFonts w:ascii="Times New Roman" w:eastAsia="Calibri" w:hAnsi="Times New Roman" w:cs="Times New Roman"/>
          <w:sz w:val="24"/>
          <w:szCs w:val="24"/>
        </w:rPr>
        <w:t>ıştı</w:t>
      </w:r>
      <w:r w:rsidRPr="000E1517">
        <w:rPr>
          <w:rFonts w:ascii="Times New Roman" w:eastAsia="Calibri" w:hAnsi="Times New Roman" w:cs="Times New Roman"/>
          <w:sz w:val="24"/>
          <w:szCs w:val="24"/>
        </w:rPr>
        <w:t>r.</w:t>
      </w:r>
    </w:p>
    <w:p w14:paraId="542EE109" w14:textId="77777777" w:rsidR="005F1B00" w:rsidRPr="000E1517" w:rsidRDefault="00990F28" w:rsidP="001247B1">
      <w:pPr>
        <w:spacing w:line="360" w:lineRule="auto"/>
        <w:ind w:left="851" w:right="-284" w:firstLine="567"/>
        <w:jc w:val="both"/>
        <w:rPr>
          <w:rFonts w:ascii="Times New Roman" w:eastAsia="Calibri" w:hAnsi="Times New Roman" w:cs="Times New Roman"/>
        </w:rPr>
      </w:pPr>
      <w:r>
        <w:rPr>
          <w:rFonts w:ascii="Times New Roman" w:eastAsia="Calibri" w:hAnsi="Times New Roman" w:cs="Times New Roman"/>
        </w:rPr>
        <w:t xml:space="preserve">                </w:t>
      </w:r>
      <w:r w:rsidR="005F1B00" w:rsidRPr="000E1517">
        <w:rPr>
          <w:rFonts w:ascii="Times New Roman" w:eastAsia="Calibri" w:hAnsi="Times New Roman" w:cs="Times New Roman"/>
          <w:noProof/>
          <w:lang w:eastAsia="tr-TR"/>
        </w:rPr>
        <w:drawing>
          <wp:inline distT="0" distB="0" distL="0" distR="0" wp14:anchorId="5D7B0A6A" wp14:editId="544B7460">
            <wp:extent cx="5429250" cy="2200275"/>
            <wp:effectExtent l="0" t="0" r="19050" b="9525"/>
            <wp:docPr id="4"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7BFCD9" w14:textId="77777777" w:rsidR="005F1B00" w:rsidRDefault="00990F28" w:rsidP="00EB076F">
      <w:pPr>
        <w:pStyle w:val="ekillerTablosu"/>
        <w:spacing w:line="240" w:lineRule="auto"/>
        <w:ind w:left="851" w:hanging="851"/>
        <w:jc w:val="left"/>
      </w:pPr>
      <w:bookmarkStart w:id="51" w:name="_Toc488489711"/>
      <w:bookmarkStart w:id="52" w:name="_Toc488490225"/>
      <w:bookmarkStart w:id="53" w:name="_Toc488490418"/>
      <w:r>
        <w:t xml:space="preserve">               </w:t>
      </w:r>
      <w:bookmarkStart w:id="54" w:name="_Toc488501977"/>
      <w:bookmarkStart w:id="55" w:name="_Toc488502989"/>
      <w:bookmarkStart w:id="56" w:name="_Toc489893812"/>
      <w:r w:rsidR="005F1B00" w:rsidRPr="00630F00">
        <w:t>Şekil 1.4.2000-2016 Dünya İhracat Durumu (%)</w:t>
      </w:r>
      <w:bookmarkEnd w:id="51"/>
      <w:bookmarkEnd w:id="52"/>
      <w:bookmarkEnd w:id="53"/>
      <w:bookmarkEnd w:id="54"/>
      <w:bookmarkEnd w:id="55"/>
      <w:bookmarkEnd w:id="56"/>
    </w:p>
    <w:p w14:paraId="209FDDDC" w14:textId="77777777" w:rsidR="00EB076F" w:rsidRPr="00EB076F" w:rsidRDefault="00EB076F" w:rsidP="00EB076F">
      <w:pPr>
        <w:spacing w:line="240" w:lineRule="auto"/>
      </w:pPr>
    </w:p>
    <w:p w14:paraId="300F1046" w14:textId="77777777" w:rsidR="005F1B00" w:rsidRPr="008204EA" w:rsidRDefault="005F1B00" w:rsidP="00EB076F">
      <w:pPr>
        <w:spacing w:after="0" w:line="24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 Dünya Bankası</w:t>
      </w:r>
    </w:p>
    <w:p w14:paraId="4CF00E9E" w14:textId="77777777" w:rsidR="005F1B00" w:rsidRPr="000E1517" w:rsidRDefault="005F1B00" w:rsidP="00A42761">
      <w:pPr>
        <w:spacing w:line="360" w:lineRule="auto"/>
        <w:ind w:left="851" w:right="-284" w:firstLine="709"/>
        <w:jc w:val="both"/>
        <w:rPr>
          <w:rFonts w:ascii="Times New Roman" w:eastAsia="Calibri" w:hAnsi="Times New Roman" w:cs="Times New Roman"/>
        </w:rPr>
      </w:pPr>
    </w:p>
    <w:p w14:paraId="306D9E4A" w14:textId="7AE80578" w:rsidR="005F1B00" w:rsidRPr="00431BA9" w:rsidRDefault="005F1B00" w:rsidP="00A42761">
      <w:pPr>
        <w:spacing w:line="360" w:lineRule="auto"/>
        <w:ind w:left="851" w:right="-284" w:firstLine="709"/>
        <w:jc w:val="both"/>
        <w:rPr>
          <w:rFonts w:ascii="Times New Roman" w:eastAsia="Times New Roman" w:hAnsi="Times New Roman" w:cs="Times New Roman"/>
          <w:sz w:val="24"/>
          <w:szCs w:val="24"/>
          <w:lang w:eastAsia="tr-TR"/>
        </w:rPr>
      </w:pPr>
      <w:r w:rsidRPr="000E1517">
        <w:rPr>
          <w:rFonts w:ascii="Times New Roman" w:eastAsia="Calibri" w:hAnsi="Times New Roman" w:cs="Times New Roman"/>
          <w:sz w:val="24"/>
          <w:szCs w:val="24"/>
        </w:rPr>
        <w:t>2008 küresel krizle beraber ihracattaki büyüme %2,69’lara gerilemiş 2009’da ise kriz en etkin şekilde dünyadaki mal ve hizmet ihracatına yansımıştır.</w:t>
      </w:r>
      <w:r w:rsidR="004A37B0">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İhracattaki en sert iniş ise 2009 yılda gerçekleşmiş ve %-10,15’lere gerilemiştir</w:t>
      </w:r>
      <w:r>
        <w:rPr>
          <w:rFonts w:ascii="Times New Roman" w:eastAsia="Calibri" w:hAnsi="Times New Roman" w:cs="Times New Roman"/>
          <w:sz w:val="24"/>
          <w:szCs w:val="24"/>
        </w:rPr>
        <w:t>.</w:t>
      </w:r>
      <w:r w:rsidR="00BA6F91">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2010 yılında dünya ekonomisi gibi ihr</w:t>
      </w:r>
      <w:r w:rsidR="00BA6F91">
        <w:rPr>
          <w:rFonts w:ascii="Times New Roman" w:eastAsia="Calibri" w:hAnsi="Times New Roman" w:cs="Times New Roman"/>
          <w:sz w:val="24"/>
          <w:szCs w:val="24"/>
        </w:rPr>
        <w:t>acatta yüksek toparlanma ile %11</w:t>
      </w:r>
      <w:r w:rsidRPr="000E1517">
        <w:rPr>
          <w:rFonts w:ascii="Times New Roman" w:eastAsia="Calibri" w:hAnsi="Times New Roman" w:cs="Times New Roman"/>
          <w:sz w:val="24"/>
          <w:szCs w:val="24"/>
        </w:rPr>
        <w:t>,59’lara yükselmiş ve %20,74 or</w:t>
      </w:r>
      <w:r w:rsidR="00BA6F91">
        <w:rPr>
          <w:rFonts w:ascii="Times New Roman" w:eastAsia="Calibri" w:hAnsi="Times New Roman" w:cs="Times New Roman"/>
          <w:sz w:val="24"/>
          <w:szCs w:val="24"/>
        </w:rPr>
        <w:t xml:space="preserve">anında toplamda ihracat artışı </w:t>
      </w:r>
      <w:r w:rsidRPr="000E1517">
        <w:rPr>
          <w:rFonts w:ascii="Times New Roman" w:eastAsia="Calibri" w:hAnsi="Times New Roman" w:cs="Times New Roman"/>
          <w:sz w:val="24"/>
          <w:szCs w:val="24"/>
        </w:rPr>
        <w:t>sağlanmıştır.</w:t>
      </w:r>
      <w:r w:rsidR="00BA6F91">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2011 yılında ihracatta düşüş başlamış %6,55’lere gerilemiştir.</w:t>
      </w:r>
      <w:r w:rsidR="00BA6F91">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2012-2016 arası dönemde ise ortalama %3,1’lik artış kaydetmiştir.</w:t>
      </w:r>
      <w:r w:rsidR="00BA6F91">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2010-2011’de güçlü bir toparlanma gösterdiğinde; ihracat büyüme oranları daha düşük seviyelerde istikrar kazanmıştır.</w:t>
      </w:r>
    </w:p>
    <w:p w14:paraId="785E3D05" w14:textId="77777777" w:rsidR="005F1B00" w:rsidRPr="000E1517" w:rsidRDefault="005F1B00" w:rsidP="005F1B00">
      <w:pPr>
        <w:spacing w:line="360" w:lineRule="auto"/>
        <w:ind w:firstLine="1134"/>
        <w:jc w:val="both"/>
        <w:rPr>
          <w:rFonts w:ascii="Times New Roman" w:eastAsia="Calibri" w:hAnsi="Times New Roman" w:cs="Times New Roman"/>
          <w:sz w:val="24"/>
          <w:szCs w:val="24"/>
        </w:rPr>
      </w:pPr>
    </w:p>
    <w:p w14:paraId="5257D53D" w14:textId="77777777" w:rsidR="005F1B00" w:rsidRPr="000E1517" w:rsidRDefault="005F1B00" w:rsidP="00990F28">
      <w:pPr>
        <w:spacing w:line="360" w:lineRule="auto"/>
        <w:ind w:firstLine="851"/>
        <w:jc w:val="both"/>
        <w:rPr>
          <w:rFonts w:ascii="Times New Roman" w:eastAsia="Calibri" w:hAnsi="Times New Roman" w:cs="Times New Roman"/>
          <w:b/>
        </w:rPr>
      </w:pPr>
      <w:r w:rsidRPr="000E1517">
        <w:rPr>
          <w:noProof/>
          <w:lang w:eastAsia="tr-TR"/>
        </w:rPr>
        <w:lastRenderedPageBreak/>
        <w:drawing>
          <wp:inline distT="0" distB="0" distL="0" distR="0" wp14:anchorId="6DBC67FB" wp14:editId="6FEDF19B">
            <wp:extent cx="5362575" cy="2743200"/>
            <wp:effectExtent l="0" t="0" r="9525" b="19050"/>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E9C58B5" w14:textId="77777777" w:rsidR="005F1B00" w:rsidRPr="00630F00" w:rsidRDefault="00990F28" w:rsidP="00C43F18">
      <w:pPr>
        <w:pStyle w:val="ekillerTablosu"/>
        <w:spacing w:line="240" w:lineRule="auto"/>
        <w:rPr>
          <w:rFonts w:eastAsia="Times New Roman"/>
          <w:szCs w:val="24"/>
          <w:lang w:eastAsia="tr-TR"/>
        </w:rPr>
      </w:pPr>
      <w:bookmarkStart w:id="57" w:name="_Toc488489712"/>
      <w:bookmarkStart w:id="58" w:name="_Toc488490226"/>
      <w:bookmarkStart w:id="59" w:name="_Toc488490419"/>
      <w:r>
        <w:t xml:space="preserve">          </w:t>
      </w:r>
      <w:bookmarkStart w:id="60" w:name="_Toc488501978"/>
      <w:bookmarkStart w:id="61" w:name="_Toc488502990"/>
      <w:bookmarkStart w:id="62" w:name="_Toc489893813"/>
      <w:r w:rsidR="005F1B00" w:rsidRPr="00630F00">
        <w:t>Şekil 1.5.2000-2015 Gelişmiş ve Gelişmekte Olan Ülkelerin İhracat Hacmi (%)</w:t>
      </w:r>
      <w:bookmarkEnd w:id="57"/>
      <w:bookmarkEnd w:id="58"/>
      <w:bookmarkEnd w:id="59"/>
      <w:bookmarkEnd w:id="60"/>
      <w:bookmarkEnd w:id="61"/>
      <w:bookmarkEnd w:id="62"/>
    </w:p>
    <w:p w14:paraId="1F03DF8A" w14:textId="77777777" w:rsidR="008204EA" w:rsidRDefault="008204EA" w:rsidP="00990F28">
      <w:pPr>
        <w:ind w:left="851"/>
        <w:rPr>
          <w:rFonts w:ascii="Times New Roman" w:eastAsia="Times New Roman" w:hAnsi="Times New Roman" w:cs="Times New Roman"/>
          <w:sz w:val="20"/>
          <w:szCs w:val="20"/>
          <w:lang w:eastAsia="tr-TR"/>
        </w:rPr>
      </w:pPr>
    </w:p>
    <w:p w14:paraId="72A3650E" w14:textId="77777777" w:rsidR="00990F28" w:rsidRPr="00C43F18" w:rsidRDefault="005F1B00" w:rsidP="00EB076F">
      <w:pPr>
        <w:spacing w:after="480"/>
        <w:ind w:left="851" w:right="-284"/>
        <w:rPr>
          <w:rFonts w:ascii="Times New Roman" w:eastAsia="Times New Roman" w:hAnsi="Times New Roman" w:cs="Times New Roman"/>
          <w:sz w:val="20"/>
          <w:szCs w:val="20"/>
          <w:lang w:eastAsia="tr-TR"/>
        </w:rPr>
      </w:pPr>
      <w:r w:rsidRPr="008204EA">
        <w:rPr>
          <w:rFonts w:ascii="Times New Roman" w:eastAsia="Times New Roman" w:hAnsi="Times New Roman" w:cs="Times New Roman"/>
          <w:sz w:val="20"/>
          <w:szCs w:val="20"/>
          <w:lang w:eastAsia="tr-TR"/>
        </w:rPr>
        <w:t>Kaynak:</w:t>
      </w:r>
      <w:r w:rsidR="00C43F18">
        <w:rPr>
          <w:rFonts w:ascii="Times New Roman" w:eastAsia="Times New Roman" w:hAnsi="Times New Roman" w:cs="Times New Roman"/>
          <w:sz w:val="20"/>
          <w:szCs w:val="20"/>
          <w:lang w:eastAsia="tr-TR"/>
        </w:rPr>
        <w:t>World Economic Outlook Database</w:t>
      </w:r>
    </w:p>
    <w:p w14:paraId="0168C592" w14:textId="77777777" w:rsidR="005823D6" w:rsidRDefault="005F19DD"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tr-TR"/>
        </w:rPr>
        <w:t xml:space="preserve">Küresel krizin derinleşmesi ile uluslararası yatırımcılar gelişmekte olan ülkelerden çekilmeye başlamıştır. Yüksek miktarda sermaye çıkışları gelişmekte olan ülkelerin yerel parasını dolar karşısında kayıplara uğratmıştır. Kriz öncesinde aşırı değerli olan yerli paranın değer kaybetmesi ihracatçı firmalar açısından rekabetçi ortam sağlasa da küresel ekonominin yavaşlaması ve özellikle Avrupa Bölgesi dünya ihracat rakamlarını olumsuz etkilemiştir </w:t>
      </w:r>
      <w:r w:rsidR="00285195">
        <w:rPr>
          <w:rFonts w:ascii="Times New Roman" w:eastAsia="Calibri" w:hAnsi="Times New Roman" w:cs="Times New Roman"/>
          <w:sz w:val="24"/>
          <w:szCs w:val="24"/>
        </w:rPr>
        <w:t xml:space="preserve">(Çabuk vd., </w:t>
      </w:r>
      <w:r>
        <w:rPr>
          <w:rFonts w:ascii="Times New Roman" w:eastAsia="Calibri" w:hAnsi="Times New Roman" w:cs="Times New Roman"/>
          <w:sz w:val="24"/>
          <w:szCs w:val="24"/>
        </w:rPr>
        <w:t>2010:</w:t>
      </w:r>
      <w:r w:rsidR="00DB44DC">
        <w:rPr>
          <w:rFonts w:ascii="Times New Roman" w:eastAsia="Calibri" w:hAnsi="Times New Roman" w:cs="Times New Roman"/>
          <w:sz w:val="24"/>
          <w:szCs w:val="24"/>
        </w:rPr>
        <w:t>4-5</w:t>
      </w:r>
      <w:r>
        <w:rPr>
          <w:rFonts w:ascii="Times New Roman" w:eastAsia="Calibri" w:hAnsi="Times New Roman" w:cs="Times New Roman"/>
          <w:sz w:val="24"/>
          <w:szCs w:val="24"/>
        </w:rPr>
        <w:t>).</w:t>
      </w:r>
    </w:p>
    <w:p w14:paraId="2B7032B4" w14:textId="77777777" w:rsidR="00FA0FCC" w:rsidRPr="00FA0FCC" w:rsidRDefault="00FA0FCC"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Küresel krizde gelişmekte olan ülkelerde sermaye kontrollerinin kullanılması, gerçek üretim kapasitesine yatırım yapılması ve küresel ekonomide entegrasyon için istikrar sağlayıcı olacaktır. Ayrıca yerli finansal sistemlerinin güçlendirilmesi ve sermaye girdilerini</w:t>
      </w:r>
      <w:r w:rsidR="00304FA2">
        <w:rPr>
          <w:rFonts w:ascii="Times New Roman" w:eastAsia="Calibri" w:hAnsi="Times New Roman" w:cs="Times New Roman"/>
          <w:sz w:val="24"/>
          <w:szCs w:val="24"/>
        </w:rPr>
        <w:t xml:space="preserve"> yerli üretimin kurulması için </w:t>
      </w:r>
      <w:r>
        <w:rPr>
          <w:rFonts w:ascii="Times New Roman" w:eastAsia="Calibri" w:hAnsi="Times New Roman" w:cs="Times New Roman"/>
          <w:sz w:val="24"/>
          <w:szCs w:val="24"/>
        </w:rPr>
        <w:t>kullanılması gelişmekte olan ülkelerin krizlerden etkilenmesini daha aza indirgeyecektir (Kotte,2010:306-321).</w:t>
      </w:r>
    </w:p>
    <w:p w14:paraId="0A55F3DE" w14:textId="77777777" w:rsidR="00A03C7E" w:rsidRDefault="00A03C7E" w:rsidP="00A42761">
      <w:pPr>
        <w:spacing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Kriz sırasında gelişmekte olan ülkelerin piyasaları ihracatta keskin bir düşüş birlikte emtia üreticilerinin ticaret hadlerindeki düşüş  beklenmedik üretim kay</w:t>
      </w:r>
      <w:r w:rsidR="00285195">
        <w:rPr>
          <w:rFonts w:ascii="Times New Roman" w:eastAsia="Times New Roman" w:hAnsi="Times New Roman" w:cs="Times New Roman"/>
          <w:sz w:val="24"/>
          <w:szCs w:val="24"/>
          <w:lang w:eastAsia="tr-TR"/>
        </w:rPr>
        <w:t>ıplarını doğurmuştur (Blanchard vd.</w:t>
      </w:r>
      <w:r>
        <w:rPr>
          <w:rFonts w:ascii="Times New Roman" w:eastAsia="Times New Roman" w:hAnsi="Times New Roman" w:cs="Times New Roman"/>
          <w:sz w:val="24"/>
          <w:szCs w:val="24"/>
          <w:lang w:eastAsia="tr-TR"/>
        </w:rPr>
        <w:t>,2010:304)</w:t>
      </w:r>
    </w:p>
    <w:p w14:paraId="1E794DC6" w14:textId="77777777" w:rsidR="006F5839" w:rsidRDefault="006F5839" w:rsidP="00A42761">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Küresel krizinin patlak vermesi uluslararası ticarette konu olan emtia fiyatlarında meydana gelen güçlü gerileme ile paralellik göstermiştir (Mayer,2010:74).</w:t>
      </w:r>
    </w:p>
    <w:p w14:paraId="2EA97704" w14:textId="4C7B2679" w:rsidR="000A1F55" w:rsidRDefault="00F9638C" w:rsidP="00A42761">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lastRenderedPageBreak/>
        <w:t>Emtia fiyatları</w:t>
      </w:r>
      <w:r w:rsidR="000A1F55">
        <w:rPr>
          <w:rFonts w:ascii="Times New Roman" w:eastAsia="Times New Roman" w:hAnsi="Times New Roman" w:cs="Times New Roman"/>
          <w:sz w:val="24"/>
          <w:szCs w:val="24"/>
          <w:lang w:eastAsia="tr-TR"/>
        </w:rPr>
        <w:t xml:space="preserve"> düşmüş; petrol fiyatları ise %70’in altına inmiştir. Petrol ve emtia fiyatlarını diğer fiyatlar izlemiştir. Emtia ve petrol ihracatçısı konumunda olan ülkelerde cari açık problemi üstüne bir</w:t>
      </w:r>
      <w:r w:rsidR="00D47831">
        <w:rPr>
          <w:rFonts w:ascii="Times New Roman" w:eastAsia="Times New Roman" w:hAnsi="Times New Roman" w:cs="Times New Roman"/>
          <w:sz w:val="24"/>
          <w:szCs w:val="24"/>
          <w:lang w:eastAsia="tr-TR"/>
        </w:rPr>
        <w:t xml:space="preserve"> </w:t>
      </w:r>
      <w:r w:rsidR="000A1F55">
        <w:rPr>
          <w:rFonts w:ascii="Times New Roman" w:eastAsia="Times New Roman" w:hAnsi="Times New Roman" w:cs="Times New Roman"/>
          <w:sz w:val="24"/>
          <w:szCs w:val="24"/>
          <w:lang w:eastAsia="tr-TR"/>
        </w:rPr>
        <w:t xml:space="preserve">de ticaret açığı eklenmiştir. Bununla beraber yerli para birimi dolar karşısında aşırı değer kaybetmiştir. Olumsuz etkilenme sadece emtia ve petrol ihracatçısı ülkelerde gerçekleşmemiştir. ABD ve diğer gelişmiş ülkelerdeki durgunluk gelişmekte olan ülkeleri de etkilemiştir. Çünkü gelişmekte olan ülkelerin ihracatta önemli pazar hedefleri gelişmiş ülkelerdir. İhracat talebindeki daralma genel olarak ekonomiyi </w:t>
      </w:r>
      <w:r>
        <w:rPr>
          <w:rFonts w:ascii="Times New Roman" w:eastAsia="Times New Roman" w:hAnsi="Times New Roman" w:cs="Times New Roman"/>
          <w:sz w:val="24"/>
          <w:szCs w:val="24"/>
          <w:lang w:eastAsia="tr-TR"/>
        </w:rPr>
        <w:t>daraltmıştır.</w:t>
      </w:r>
      <w:r w:rsidR="000A1F55">
        <w:rPr>
          <w:rFonts w:ascii="Times New Roman" w:eastAsia="Times New Roman" w:hAnsi="Times New Roman" w:cs="Times New Roman"/>
          <w:sz w:val="24"/>
          <w:szCs w:val="24"/>
          <w:lang w:eastAsia="tr-TR"/>
        </w:rPr>
        <w:t xml:space="preserve"> ABD ekonomisi halen ithalatının büyük kısmını gelişmekte olan ülkelerden gerçekleştirmektedir (Naude,2009:5).</w:t>
      </w:r>
    </w:p>
    <w:p w14:paraId="36479AA0" w14:textId="77777777" w:rsidR="005F1B00" w:rsidRDefault="005F1B00" w:rsidP="00A42761">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Gelişmiş ve gelişmek</w:t>
      </w:r>
      <w:r w:rsidR="00304FA2">
        <w:rPr>
          <w:rFonts w:ascii="Times New Roman" w:eastAsia="Times New Roman" w:hAnsi="Times New Roman" w:cs="Times New Roman"/>
          <w:sz w:val="24"/>
          <w:szCs w:val="24"/>
          <w:lang w:eastAsia="tr-TR"/>
        </w:rPr>
        <w:t>te olan ülkelerin ihracat artış</w:t>
      </w:r>
      <w:r>
        <w:rPr>
          <w:rFonts w:ascii="Times New Roman" w:eastAsia="Times New Roman" w:hAnsi="Times New Roman" w:cs="Times New Roman"/>
          <w:sz w:val="24"/>
          <w:szCs w:val="24"/>
          <w:lang w:eastAsia="tr-TR"/>
        </w:rPr>
        <w:t xml:space="preserve"> hacimlerini incelediğimizde veriler birbirine paralellik göstermiştir. Ancak gelişmekte olan ülkelerin ihracat hacmindeki artış  gelişmiş ülkelerin hacmin aşmıştır.2014 yılına gelindiğinde gelişmekte olan ülkelerin ihracat hacmi gelişmiş ülkelerin ihracat hacminin altında seyir izlemeye başlaması dikkat çekmiştir.</w:t>
      </w:r>
    </w:p>
    <w:p w14:paraId="7403B6DD" w14:textId="77777777" w:rsidR="005F1B00" w:rsidRDefault="00F92AA8" w:rsidP="00A42761">
      <w:pPr>
        <w:pStyle w:val="Balk4"/>
        <w:ind w:left="851" w:right="-284" w:firstLine="709"/>
        <w:rPr>
          <w:rFonts w:eastAsia="Calibri"/>
        </w:rPr>
      </w:pPr>
      <w:bookmarkStart w:id="63" w:name="_Toc488587135"/>
      <w:bookmarkStart w:id="64" w:name="_Toc494842080"/>
      <w:r>
        <w:rPr>
          <w:rFonts w:eastAsia="Calibri"/>
        </w:rPr>
        <w:t>1.</w:t>
      </w:r>
      <w:r w:rsidR="005F1B00" w:rsidRPr="000E1517">
        <w:rPr>
          <w:rFonts w:eastAsia="Calibri"/>
        </w:rPr>
        <w:t>2.3.Dünya Ekonomisinde İthalat</w:t>
      </w:r>
      <w:bookmarkEnd w:id="63"/>
      <w:bookmarkEnd w:id="64"/>
    </w:p>
    <w:p w14:paraId="4D8B306C" w14:textId="77777777" w:rsidR="0060679B" w:rsidRPr="0060679B" w:rsidRDefault="0060679B" w:rsidP="00A42761">
      <w:pPr>
        <w:ind w:left="851" w:right="-284" w:firstLine="709"/>
      </w:pPr>
    </w:p>
    <w:p w14:paraId="6FCD8E0D" w14:textId="77777777" w:rsidR="005F1B00" w:rsidRPr="000E1517" w:rsidRDefault="005F1B00" w:rsidP="00A42761">
      <w:pPr>
        <w:spacing w:after="0" w:line="360" w:lineRule="auto"/>
        <w:ind w:left="851" w:right="-284" w:firstLine="709"/>
        <w:jc w:val="both"/>
        <w:rPr>
          <w:rFonts w:ascii="Times New Roman" w:eastAsia="Calibri" w:hAnsi="Times New Roman" w:cs="Times New Roman"/>
          <w:sz w:val="24"/>
          <w:szCs w:val="24"/>
        </w:rPr>
      </w:pPr>
      <w:r w:rsidRPr="000E1517">
        <w:rPr>
          <w:rFonts w:ascii="Times New Roman" w:eastAsia="Calibri" w:hAnsi="Times New Roman" w:cs="Times New Roman"/>
          <w:sz w:val="24"/>
          <w:szCs w:val="24"/>
        </w:rPr>
        <w:t>Dış ticareti</w:t>
      </w:r>
      <w:r w:rsidR="00304FA2">
        <w:rPr>
          <w:rFonts w:ascii="Times New Roman" w:eastAsia="Calibri" w:hAnsi="Times New Roman" w:cs="Times New Roman"/>
          <w:sz w:val="24"/>
          <w:szCs w:val="24"/>
        </w:rPr>
        <w:t>n diğer kollarından ithalat ise</w:t>
      </w:r>
      <w:r w:rsidRPr="000E1517">
        <w:rPr>
          <w:rFonts w:ascii="Times New Roman" w:eastAsia="Calibri" w:hAnsi="Times New Roman" w:cs="Times New Roman"/>
          <w:sz w:val="24"/>
          <w:szCs w:val="24"/>
        </w:rPr>
        <w:t xml:space="preserve"> ihracat ile paralellik göstermektedir.2001 krizinden dolayı aynı yılı sert düşüş yaşamış %12,51’den %0,35’e gerilemiştir.2011’den 2004’e kadar çeşitli oranlarda artmış 2005’de bu oran %8,13’e düşmüştür.</w:t>
      </w:r>
      <w:r w:rsidR="00304FA2">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Küresel kriz sürecin başlaması ile dünya ithalatı 2008’de %3,09’lara gerilemiştir.2009’da küresel kriz dünya ithalatında keskin düşüşle beraber %-11,88’lere düşmüş negatif olarak rakamlara yansımıştır.2010 yılı dünya ithalatı da dünya ihracatı gibi yüksek toparlama oranı %12,35 ile yılı kapatmıştır.2011 yılında bu oran %6,84 olmuş ve düşüşe geçmiştir.2012-2016 arası dönemde ise dünya ithalatı  ortalama %2,63 artmıştır.</w:t>
      </w:r>
    </w:p>
    <w:p w14:paraId="3BCF7B5D" w14:textId="77777777" w:rsidR="005F1B00" w:rsidRPr="000E1517" w:rsidRDefault="00990F28" w:rsidP="00FF6851">
      <w:pPr>
        <w:spacing w:line="360" w:lineRule="auto"/>
        <w:ind w:left="851" w:right="-284"/>
        <w:jc w:val="both"/>
        <w:rPr>
          <w:rFonts w:ascii="Times New Roman" w:eastAsia="Calibri" w:hAnsi="Times New Roman" w:cs="Times New Roman"/>
        </w:rPr>
      </w:pPr>
      <w:r>
        <w:rPr>
          <w:rFonts w:ascii="Times New Roman" w:eastAsia="Calibri" w:hAnsi="Times New Roman" w:cs="Times New Roman"/>
        </w:rPr>
        <w:lastRenderedPageBreak/>
        <w:t xml:space="preserve">                 </w:t>
      </w:r>
      <w:r w:rsidR="005F1B00" w:rsidRPr="000E1517">
        <w:rPr>
          <w:rFonts w:ascii="Times New Roman" w:eastAsia="Calibri" w:hAnsi="Times New Roman" w:cs="Times New Roman"/>
          <w:noProof/>
          <w:lang w:eastAsia="tr-TR"/>
        </w:rPr>
        <w:drawing>
          <wp:inline distT="0" distB="0" distL="0" distR="0" wp14:anchorId="165AB708" wp14:editId="312C5ACA">
            <wp:extent cx="5419725" cy="2286000"/>
            <wp:effectExtent l="0" t="0" r="9525" b="19050"/>
            <wp:docPr id="6"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EDE97C" w14:textId="4E4AA134" w:rsidR="008204EA" w:rsidRPr="00FF6851" w:rsidRDefault="00EB076F" w:rsidP="00FF6851">
      <w:pPr>
        <w:pStyle w:val="ekillerTablosu"/>
        <w:spacing w:after="100" w:afterAutospacing="1" w:line="240" w:lineRule="auto"/>
        <w:ind w:right="-284"/>
        <w:jc w:val="left"/>
      </w:pPr>
      <w:bookmarkStart w:id="65" w:name="_Toc488489713"/>
      <w:bookmarkStart w:id="66" w:name="_Toc488490227"/>
      <w:bookmarkStart w:id="67" w:name="_Toc488490420"/>
      <w:bookmarkStart w:id="68" w:name="_Toc488501979"/>
      <w:bookmarkStart w:id="69" w:name="_Toc488502991"/>
      <w:r>
        <w:t xml:space="preserve">              </w:t>
      </w:r>
      <w:bookmarkStart w:id="70" w:name="_Toc489893814"/>
      <w:r w:rsidR="005F1B00" w:rsidRPr="00630F00">
        <w:t>Şekil 1.6.2000-2016 Dünya İthalat Durumu (%)</w:t>
      </w:r>
      <w:bookmarkEnd w:id="65"/>
      <w:bookmarkEnd w:id="66"/>
      <w:bookmarkEnd w:id="67"/>
      <w:bookmarkEnd w:id="68"/>
      <w:bookmarkEnd w:id="69"/>
      <w:bookmarkEnd w:id="70"/>
    </w:p>
    <w:p w14:paraId="23232F50" w14:textId="77777777" w:rsidR="005F1B00" w:rsidRPr="008204EA" w:rsidRDefault="005F1B00" w:rsidP="00EB076F">
      <w:pPr>
        <w:spacing w:line="36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 Dünya Bankası</w:t>
      </w:r>
    </w:p>
    <w:p w14:paraId="40162516" w14:textId="4E3E7CE8" w:rsidR="005F1B00" w:rsidRPr="00FF6851" w:rsidRDefault="005F1B00" w:rsidP="00FF6851">
      <w:pPr>
        <w:spacing w:line="360" w:lineRule="auto"/>
        <w:ind w:left="851" w:right="-284" w:firstLine="709"/>
        <w:jc w:val="both"/>
        <w:rPr>
          <w:rFonts w:ascii="Times New Roman" w:eastAsia="Calibri" w:hAnsi="Times New Roman" w:cs="Times New Roman"/>
          <w:sz w:val="24"/>
          <w:szCs w:val="24"/>
        </w:rPr>
      </w:pPr>
      <w:r w:rsidRPr="007B0588">
        <w:rPr>
          <w:rFonts w:ascii="Times New Roman" w:eastAsia="Calibri" w:hAnsi="Times New Roman" w:cs="Times New Roman"/>
          <w:sz w:val="24"/>
          <w:szCs w:val="24"/>
        </w:rPr>
        <w:t>Gelişmiş ve gelişmekte olan ülkelerin ithalat hacmi ihracat hacimdeki artış ile paralellik göstermiştir. İhracat hacmi krizlerden negatif etkilenmiş ve küresel kriz sürecinde gelişmiş ülkelerde ihracat hacmi %-11,6’lere gerilerken; gelişmekte olan ülkelerde ise %-9,5 oranında azalış göstermiştir. 2014 yılına kadar gelişmekte olan ülkeler gelişmiş ülkele</w:t>
      </w:r>
      <w:r>
        <w:rPr>
          <w:rFonts w:ascii="Times New Roman" w:eastAsia="Calibri" w:hAnsi="Times New Roman" w:cs="Times New Roman"/>
          <w:sz w:val="24"/>
          <w:szCs w:val="24"/>
        </w:rPr>
        <w:t>re oranla ithala</w:t>
      </w:r>
      <w:r w:rsidRPr="007B0588">
        <w:rPr>
          <w:rFonts w:ascii="Times New Roman" w:eastAsia="Calibri" w:hAnsi="Times New Roman" w:cs="Times New Roman"/>
          <w:sz w:val="24"/>
          <w:szCs w:val="24"/>
        </w:rPr>
        <w:t>t hacminin artışında üstün performans göstermiştir.2014 yılında gelişmekte olan ülkelerin</w:t>
      </w:r>
      <w:r>
        <w:rPr>
          <w:rFonts w:ascii="Times New Roman" w:eastAsia="Calibri" w:hAnsi="Times New Roman" w:cs="Times New Roman"/>
          <w:sz w:val="24"/>
          <w:szCs w:val="24"/>
        </w:rPr>
        <w:t xml:space="preserve"> ithalat</w:t>
      </w:r>
      <w:r w:rsidRPr="007B0588">
        <w:rPr>
          <w:rFonts w:ascii="Times New Roman" w:eastAsia="Calibri" w:hAnsi="Times New Roman" w:cs="Times New Roman"/>
          <w:sz w:val="24"/>
          <w:szCs w:val="24"/>
        </w:rPr>
        <w:t xml:space="preserve"> artışları gelişmiş ülkelerin altı</w:t>
      </w:r>
      <w:r w:rsidR="00FF6851">
        <w:rPr>
          <w:rFonts w:ascii="Times New Roman" w:eastAsia="Calibri" w:hAnsi="Times New Roman" w:cs="Times New Roman"/>
          <w:sz w:val="24"/>
          <w:szCs w:val="24"/>
        </w:rPr>
        <w:t>nda seyir izlemeye başlamıştır.</w:t>
      </w:r>
    </w:p>
    <w:p w14:paraId="2C99A13F" w14:textId="77777777" w:rsidR="005F1B00" w:rsidRPr="000E1517" w:rsidRDefault="005F1B00" w:rsidP="00EE55A1">
      <w:pPr>
        <w:spacing w:line="360" w:lineRule="auto"/>
        <w:ind w:left="851" w:right="-284"/>
        <w:jc w:val="both"/>
        <w:rPr>
          <w:rFonts w:ascii="Times New Roman" w:eastAsia="Calibri" w:hAnsi="Times New Roman" w:cs="Times New Roman"/>
        </w:rPr>
      </w:pPr>
      <w:r w:rsidRPr="000E1517">
        <w:rPr>
          <w:noProof/>
          <w:lang w:eastAsia="tr-TR"/>
        </w:rPr>
        <w:drawing>
          <wp:inline distT="0" distB="0" distL="0" distR="0" wp14:anchorId="0DA3C9A8" wp14:editId="4B1A4184">
            <wp:extent cx="5419725" cy="2476500"/>
            <wp:effectExtent l="0" t="0" r="9525" b="1905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CCBC914" w14:textId="77777777" w:rsidR="005F1B00" w:rsidRPr="00630F00" w:rsidRDefault="00EB076F" w:rsidP="00EB076F">
      <w:pPr>
        <w:pStyle w:val="ekillerTablosu"/>
        <w:spacing w:line="240" w:lineRule="auto"/>
        <w:ind w:right="-284"/>
        <w:jc w:val="left"/>
      </w:pPr>
      <w:bookmarkStart w:id="71" w:name="_Toc488489714"/>
      <w:bookmarkStart w:id="72" w:name="_Toc488490228"/>
      <w:bookmarkStart w:id="73" w:name="_Toc488490421"/>
      <w:bookmarkStart w:id="74" w:name="_Toc488501980"/>
      <w:bookmarkStart w:id="75" w:name="_Toc488502992"/>
      <w:r>
        <w:t xml:space="preserve">              </w:t>
      </w:r>
      <w:bookmarkStart w:id="76" w:name="_Toc489893815"/>
      <w:r w:rsidR="005F1B00" w:rsidRPr="00630F00">
        <w:t>Şekil 1.7.2000-2015 Gelişmiş ve Gelişmekte Olan Ülkelerin İthalat  Hacmi (%)</w:t>
      </w:r>
      <w:bookmarkEnd w:id="71"/>
      <w:bookmarkEnd w:id="72"/>
      <w:bookmarkEnd w:id="73"/>
      <w:bookmarkEnd w:id="74"/>
      <w:bookmarkEnd w:id="75"/>
      <w:bookmarkEnd w:id="76"/>
    </w:p>
    <w:p w14:paraId="50EDB9EA" w14:textId="77777777" w:rsidR="008204EA" w:rsidRDefault="008204EA" w:rsidP="00A42761">
      <w:pPr>
        <w:ind w:left="851" w:right="-284" w:firstLine="709"/>
        <w:rPr>
          <w:rFonts w:ascii="Times New Roman" w:eastAsia="Times New Roman" w:hAnsi="Times New Roman" w:cs="Times New Roman"/>
          <w:sz w:val="24"/>
          <w:szCs w:val="24"/>
          <w:lang w:eastAsia="tr-TR"/>
        </w:rPr>
      </w:pPr>
    </w:p>
    <w:p w14:paraId="2BDD15E2" w14:textId="72C65119" w:rsidR="002532B8" w:rsidRPr="00FF6851" w:rsidRDefault="002532B8" w:rsidP="00FF6851">
      <w:pPr>
        <w:spacing w:after="240"/>
        <w:ind w:left="851" w:right="-284"/>
        <w:rPr>
          <w:rFonts w:ascii="Times New Roman" w:eastAsia="Times New Roman" w:hAnsi="Times New Roman" w:cs="Times New Roman"/>
          <w:sz w:val="20"/>
          <w:szCs w:val="20"/>
          <w:lang w:eastAsia="tr-TR"/>
        </w:rPr>
      </w:pPr>
      <w:r w:rsidRPr="008204EA">
        <w:rPr>
          <w:rFonts w:ascii="Times New Roman" w:eastAsia="Times New Roman" w:hAnsi="Times New Roman" w:cs="Times New Roman"/>
          <w:sz w:val="20"/>
          <w:szCs w:val="20"/>
          <w:lang w:eastAsia="tr-TR"/>
        </w:rPr>
        <w:t>Kaynak:</w:t>
      </w:r>
      <w:r w:rsidR="00FF6851">
        <w:rPr>
          <w:rFonts w:ascii="Times New Roman" w:eastAsia="Times New Roman" w:hAnsi="Times New Roman" w:cs="Times New Roman"/>
          <w:sz w:val="20"/>
          <w:szCs w:val="20"/>
          <w:lang w:eastAsia="tr-TR"/>
        </w:rPr>
        <w:t>World Economic Outlook Database</w:t>
      </w:r>
    </w:p>
    <w:p w14:paraId="5B9D5831" w14:textId="5E42A1BD" w:rsidR="005F1B00" w:rsidRDefault="005F1B00"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Gelişmiş ülkelerin ticaret hacmi az miktarda artmış; gelişmekte olan ülkeler genel olarak daha iyi performans göstermiştir. Gelişmekte olan ülkeler arasında Doğu Asya ülkeleri ithalat ve ihracatta 2008-2013 arası %40’dan daha fazla büyüme sağlamıştır. Dünya ticaretindeki esas rekabet 2009-2011 arası dönemde yaşanmıştır.2011’den sonra uluslararası ticaret önemli ölçüde azalmıştır. Uluslararası ticarette gelişmiş ülkeler motorlu taşıtlar ve kimyasalların ihracatçısı konumunda iken; gelişmekte olan ülkeler ise doğal kaynaklara dayalı ürünler ve hafif imalat sanayi ürünleri arz etmeye devam etmişlerdir. Dünya ticaretinin yönünü gelişmiş ülkelerdeki talep belirlemiştir. Gelişmekte olan ülkeler malların ihracatı açısından gelişmiş ülkelerden daha iyi performans göstermiştir.2011’den sonra hem gelişmiş ülkelerde hem</w:t>
      </w:r>
      <w:r w:rsidR="00D47831">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de gelişmekte olan ülkelerde </w:t>
      </w:r>
      <w:r w:rsidR="00D47831">
        <w:rPr>
          <w:rFonts w:ascii="Times New Roman" w:eastAsia="Calibri" w:hAnsi="Times New Roman" w:cs="Times New Roman"/>
          <w:sz w:val="24"/>
          <w:szCs w:val="24"/>
        </w:rPr>
        <w:t xml:space="preserve">tüm </w:t>
      </w:r>
      <w:r>
        <w:rPr>
          <w:rFonts w:ascii="Times New Roman" w:eastAsia="Calibri" w:hAnsi="Times New Roman" w:cs="Times New Roman"/>
          <w:sz w:val="24"/>
          <w:szCs w:val="24"/>
        </w:rPr>
        <w:t xml:space="preserve">sektörlerde genel bir daralma görülmüştür. Tekstil ve hazır giyim sektörlerinde gelişmiş ülkeler tüketici konumunda iken; gelişmekte olan ülkeler ise tedarikçi konumunda yer almıştır (Unctad,2014:3-16) </w:t>
      </w:r>
    </w:p>
    <w:p w14:paraId="3E4D2884" w14:textId="77777777" w:rsidR="00480D8F" w:rsidRPr="000E1517" w:rsidRDefault="00480D8F" w:rsidP="00FF685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İthalat hacmi sadece yerli tüketim açısından yükse</w:t>
      </w:r>
      <w:r w:rsidR="00123C9B">
        <w:rPr>
          <w:rFonts w:ascii="Times New Roman" w:eastAsia="Calibri" w:hAnsi="Times New Roman" w:cs="Times New Roman"/>
          <w:sz w:val="24"/>
          <w:szCs w:val="24"/>
        </w:rPr>
        <w:t>len payı temsil etmekle kalmamakta</w:t>
      </w:r>
      <w:r>
        <w:rPr>
          <w:rFonts w:ascii="Times New Roman" w:eastAsia="Calibri" w:hAnsi="Times New Roman" w:cs="Times New Roman"/>
          <w:sz w:val="24"/>
          <w:szCs w:val="24"/>
        </w:rPr>
        <w:t xml:space="preserve"> aynı zamanda ihracat için mal ve hizmet üretime girdi olarak kullanılmaktadır. İhracatın ithalatı kapsadığı dikey ticarette üretim artan bir şekilde gelişmekte olan ülkelerde artmaktadır. Çin, Asya ‘daki diğer ülkelerden parçalar ithal etmekte ve bu parçaları yabancılara ait fabrikalarda bir araya getirerek bölge dışındaki pazarlara ihraç etmektedir. Bu dikey bütünleşmiş zincirinin bir parçasında sorun olması tüm zincirde kopukluk yaratmaktadır. Bu yüzden kriz dönemlerinde dikey entegre zinciri ciddi zararlar görmektedir (Oecd,2009:3-4).</w:t>
      </w:r>
    </w:p>
    <w:p w14:paraId="31182C31" w14:textId="77777777" w:rsidR="005F1B00" w:rsidRPr="000E1517" w:rsidRDefault="005F1B00" w:rsidP="00FF6851">
      <w:pPr>
        <w:spacing w:after="0" w:line="360" w:lineRule="auto"/>
        <w:ind w:left="851" w:right="-284"/>
        <w:jc w:val="both"/>
        <w:rPr>
          <w:rFonts w:ascii="Times New Roman" w:eastAsia="Calibri" w:hAnsi="Times New Roman" w:cs="Times New Roman"/>
          <w:sz w:val="24"/>
          <w:szCs w:val="24"/>
        </w:rPr>
      </w:pPr>
      <w:r w:rsidRPr="000E1517">
        <w:rPr>
          <w:noProof/>
          <w:lang w:eastAsia="tr-TR"/>
        </w:rPr>
        <w:drawing>
          <wp:inline distT="0" distB="0" distL="0" distR="0" wp14:anchorId="31AA20AC" wp14:editId="4A67D84C">
            <wp:extent cx="5353050" cy="1981200"/>
            <wp:effectExtent l="0" t="0" r="19050" b="190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7641E49" w14:textId="77777777" w:rsidR="008204EA" w:rsidRDefault="00EE55A1" w:rsidP="00EB076F">
      <w:pPr>
        <w:pStyle w:val="ekillerTablosu"/>
        <w:spacing w:line="240" w:lineRule="auto"/>
        <w:ind w:right="-284" w:firstLine="0"/>
        <w:jc w:val="left"/>
      </w:pPr>
      <w:bookmarkStart w:id="77" w:name="_Toc488489715"/>
      <w:bookmarkStart w:id="78" w:name="_Toc488490229"/>
      <w:bookmarkStart w:id="79" w:name="_Toc488490422"/>
      <w:r>
        <w:t xml:space="preserve">    </w:t>
      </w:r>
      <w:r w:rsidR="00990F28">
        <w:t xml:space="preserve">   </w:t>
      </w:r>
      <w:bookmarkStart w:id="80" w:name="_Toc488501981"/>
      <w:bookmarkStart w:id="81" w:name="_Toc488502993"/>
      <w:bookmarkStart w:id="82" w:name="_Toc489893816"/>
      <w:r w:rsidR="005F1B00" w:rsidRPr="00630F00">
        <w:t>Şekil 1.8.2000-2015 Gelişmiş ve Gelişmekte Olan Ülkelerin Ticaret Hacmi (%)</w:t>
      </w:r>
      <w:bookmarkEnd w:id="77"/>
      <w:bookmarkEnd w:id="78"/>
      <w:bookmarkEnd w:id="79"/>
      <w:bookmarkEnd w:id="80"/>
      <w:bookmarkEnd w:id="81"/>
      <w:bookmarkEnd w:id="82"/>
    </w:p>
    <w:p w14:paraId="26EA78C3" w14:textId="77777777" w:rsidR="008204EA" w:rsidRPr="008204EA" w:rsidRDefault="008204EA" w:rsidP="00EB076F">
      <w:pPr>
        <w:spacing w:line="240" w:lineRule="auto"/>
        <w:ind w:right="-284" w:firstLine="709"/>
      </w:pPr>
    </w:p>
    <w:p w14:paraId="68DA063C" w14:textId="4B481ED2" w:rsidR="008204EA" w:rsidRPr="008204EA" w:rsidRDefault="005F1B00" w:rsidP="00FF6851">
      <w:pPr>
        <w:spacing w:line="240" w:lineRule="auto"/>
        <w:ind w:left="851" w:right="-284"/>
        <w:rPr>
          <w:rFonts w:ascii="Times New Roman" w:eastAsia="Times New Roman" w:hAnsi="Times New Roman" w:cs="Times New Roman"/>
          <w:sz w:val="20"/>
          <w:szCs w:val="20"/>
          <w:lang w:eastAsia="tr-TR"/>
        </w:rPr>
      </w:pPr>
      <w:r w:rsidRPr="008204EA">
        <w:rPr>
          <w:rFonts w:ascii="Times New Roman" w:eastAsia="Times New Roman" w:hAnsi="Times New Roman" w:cs="Times New Roman"/>
          <w:sz w:val="20"/>
          <w:szCs w:val="20"/>
          <w:lang w:eastAsia="tr-TR"/>
        </w:rPr>
        <w:t>Kaynak:World Economic Outlook Database</w:t>
      </w:r>
    </w:p>
    <w:p w14:paraId="0F2E16F3" w14:textId="77777777" w:rsidR="005F1B00" w:rsidRPr="000974B2" w:rsidRDefault="005F1B00" w:rsidP="00A42761">
      <w:pPr>
        <w:spacing w:after="480" w:line="360" w:lineRule="auto"/>
        <w:ind w:left="851" w:right="-284" w:firstLine="709"/>
        <w:jc w:val="both"/>
        <w:rPr>
          <w:rFonts w:ascii="Times New Roman" w:eastAsia="Calibri" w:hAnsi="Times New Roman" w:cs="Times New Roman"/>
          <w:sz w:val="24"/>
          <w:szCs w:val="24"/>
        </w:rPr>
      </w:pPr>
      <w:r w:rsidRPr="000974B2">
        <w:rPr>
          <w:rFonts w:ascii="Times New Roman" w:eastAsia="Calibri" w:hAnsi="Times New Roman" w:cs="Times New Roman"/>
          <w:sz w:val="24"/>
          <w:szCs w:val="24"/>
        </w:rPr>
        <w:lastRenderedPageBreak/>
        <w:t>2013’den itibaren gelişmiş ülkeler dün</w:t>
      </w:r>
      <w:r>
        <w:rPr>
          <w:rFonts w:ascii="Times New Roman" w:eastAsia="Calibri" w:hAnsi="Times New Roman" w:cs="Times New Roman"/>
          <w:sz w:val="24"/>
          <w:szCs w:val="24"/>
        </w:rPr>
        <w:t>ya mal ticaretinde yaklaşık yar</w:t>
      </w:r>
      <w:r w:rsidRPr="000974B2">
        <w:rPr>
          <w:rFonts w:ascii="Times New Roman" w:eastAsia="Calibri" w:hAnsi="Times New Roman" w:cs="Times New Roman"/>
          <w:sz w:val="24"/>
          <w:szCs w:val="24"/>
        </w:rPr>
        <w:t>s</w:t>
      </w:r>
      <w:r>
        <w:rPr>
          <w:rFonts w:ascii="Times New Roman" w:eastAsia="Calibri" w:hAnsi="Times New Roman" w:cs="Times New Roman"/>
          <w:sz w:val="24"/>
          <w:szCs w:val="24"/>
        </w:rPr>
        <w:t>ı</w:t>
      </w:r>
      <w:r w:rsidRPr="000974B2">
        <w:rPr>
          <w:rFonts w:ascii="Times New Roman" w:eastAsia="Calibri" w:hAnsi="Times New Roman" w:cs="Times New Roman"/>
          <w:sz w:val="24"/>
          <w:szCs w:val="24"/>
        </w:rPr>
        <w:t>nı hiz</w:t>
      </w:r>
      <w:r>
        <w:rPr>
          <w:rFonts w:ascii="Times New Roman" w:eastAsia="Calibri" w:hAnsi="Times New Roman" w:cs="Times New Roman"/>
          <w:sz w:val="24"/>
          <w:szCs w:val="24"/>
        </w:rPr>
        <w:t>metlerde ise %75’i için uluslar</w:t>
      </w:r>
      <w:r w:rsidRPr="000974B2">
        <w:rPr>
          <w:rFonts w:ascii="Times New Roman" w:eastAsia="Calibri" w:hAnsi="Times New Roman" w:cs="Times New Roman"/>
          <w:sz w:val="24"/>
          <w:szCs w:val="24"/>
        </w:rPr>
        <w:t>arası ticarette en önemli oyuncular olmaya devam etmişlerdir.</w:t>
      </w:r>
      <w:r>
        <w:rPr>
          <w:rFonts w:ascii="Times New Roman" w:eastAsia="Calibri" w:hAnsi="Times New Roman" w:cs="Times New Roman"/>
          <w:sz w:val="24"/>
          <w:szCs w:val="24"/>
        </w:rPr>
        <w:t xml:space="preserve"> Son on yılda ticaret hacminde büyük miktarda artışa rağmen gelişmekte olan ülkeler arasındaki ticarette 2011’den beri durmuştur. Gelişmekte olan ülkeler genel olarak yavaşlamasına rağmen dünya ekonomisine entegrasyonlarını çeşitli boyutlarda sürdürmüşlerdir. Doğu Asya ülkeleri ihracat ve ithalat büyümesi açısından diğer gelişmekte olan ülkelerden daha iyi performans göstermeye devam etmişlerdir. Diğer taraftan Latin Ame</w:t>
      </w:r>
      <w:r w:rsidR="00304FA2">
        <w:rPr>
          <w:rFonts w:ascii="Times New Roman" w:eastAsia="Calibri" w:hAnsi="Times New Roman" w:cs="Times New Roman"/>
          <w:sz w:val="24"/>
          <w:szCs w:val="24"/>
        </w:rPr>
        <w:t>rika ve Afrika ülkeleri uluslar</w:t>
      </w:r>
      <w:r>
        <w:rPr>
          <w:rFonts w:ascii="Times New Roman" w:eastAsia="Calibri" w:hAnsi="Times New Roman" w:cs="Times New Roman"/>
          <w:sz w:val="24"/>
          <w:szCs w:val="24"/>
        </w:rPr>
        <w:t>arası ticarette düşüş yaşamışlardır (Unctad,2014:5).</w:t>
      </w:r>
    </w:p>
    <w:p w14:paraId="76331202" w14:textId="77777777" w:rsidR="005F1B00" w:rsidRDefault="00F92AA8" w:rsidP="00A42761">
      <w:pPr>
        <w:pStyle w:val="Balk4"/>
        <w:ind w:left="851" w:right="-284" w:firstLine="709"/>
        <w:rPr>
          <w:rFonts w:eastAsia="Calibri"/>
        </w:rPr>
      </w:pPr>
      <w:bookmarkStart w:id="83" w:name="_Toc488587136"/>
      <w:bookmarkStart w:id="84" w:name="_Toc494842081"/>
      <w:r>
        <w:rPr>
          <w:rFonts w:eastAsia="Calibri"/>
        </w:rPr>
        <w:t>1.</w:t>
      </w:r>
      <w:r w:rsidR="005F1B00" w:rsidRPr="000E1517">
        <w:rPr>
          <w:rFonts w:eastAsia="Calibri"/>
        </w:rPr>
        <w:t>2.4.Dünya Ekonomisinde İşsizlik</w:t>
      </w:r>
      <w:bookmarkEnd w:id="83"/>
      <w:bookmarkEnd w:id="84"/>
    </w:p>
    <w:p w14:paraId="2046DD9A" w14:textId="77777777" w:rsidR="000F227E" w:rsidRPr="000F227E" w:rsidRDefault="000F227E" w:rsidP="00A42761">
      <w:pPr>
        <w:ind w:left="851" w:right="-284" w:firstLine="709"/>
      </w:pPr>
    </w:p>
    <w:p w14:paraId="522DD402" w14:textId="3226CB00" w:rsidR="005F1B00" w:rsidRPr="00FF6851" w:rsidRDefault="005F1B00" w:rsidP="00FF6851">
      <w:pPr>
        <w:spacing w:after="480" w:line="360" w:lineRule="auto"/>
        <w:ind w:left="851" w:right="-284" w:firstLine="709"/>
        <w:jc w:val="both"/>
        <w:rPr>
          <w:rFonts w:ascii="Times New Roman" w:eastAsia="Calibri" w:hAnsi="Times New Roman" w:cs="Times New Roman"/>
          <w:sz w:val="24"/>
          <w:szCs w:val="24"/>
        </w:rPr>
      </w:pPr>
      <w:r w:rsidRPr="000E1517">
        <w:rPr>
          <w:rFonts w:ascii="Times New Roman" w:eastAsia="Calibri" w:hAnsi="Times New Roman" w:cs="Times New Roman"/>
          <w:sz w:val="24"/>
          <w:szCs w:val="24"/>
        </w:rPr>
        <w:t>Dünyada çalışma gücüne sahip nüfus içindeki işsizlik oranlarını incelediğimizde 2000-2003 arası düzenli oranda artmış ancak 2003 yılından sonra işsizlik orala</w:t>
      </w:r>
      <w:r>
        <w:rPr>
          <w:rFonts w:ascii="Times New Roman" w:eastAsia="Calibri" w:hAnsi="Times New Roman" w:cs="Times New Roman"/>
          <w:sz w:val="24"/>
          <w:szCs w:val="24"/>
        </w:rPr>
        <w:t>rında düzenli azalış gözlenmiştir.</w:t>
      </w:r>
      <w:r w:rsidRPr="000E1517">
        <w:rPr>
          <w:rFonts w:ascii="Times New Roman" w:eastAsia="Calibri" w:hAnsi="Times New Roman" w:cs="Times New Roman"/>
          <w:sz w:val="24"/>
          <w:szCs w:val="24"/>
        </w:rPr>
        <w:t xml:space="preserve"> 2007 yılında ise işsizlik %5,54’lere gerilemiş 2008 yılında tekrar ar</w:t>
      </w:r>
      <w:r w:rsidR="00BA6F91">
        <w:rPr>
          <w:rFonts w:ascii="Times New Roman" w:eastAsia="Calibri" w:hAnsi="Times New Roman" w:cs="Times New Roman"/>
          <w:sz w:val="24"/>
          <w:szCs w:val="24"/>
        </w:rPr>
        <w:t>t</w:t>
      </w:r>
      <w:r w:rsidRPr="000E1517">
        <w:rPr>
          <w:rFonts w:ascii="Times New Roman" w:eastAsia="Calibri" w:hAnsi="Times New Roman" w:cs="Times New Roman"/>
          <w:sz w:val="24"/>
          <w:szCs w:val="24"/>
        </w:rPr>
        <w:t>ışa geçmeye başlamıştır.2009’da dünyada işsizlik oranı %6,21’lere ulaşmıştır.2010-2016 yılları arası dönemde ise dünyada iş</w:t>
      </w:r>
      <w:r w:rsidR="00FF6851">
        <w:rPr>
          <w:rFonts w:ascii="Times New Roman" w:eastAsia="Calibri" w:hAnsi="Times New Roman" w:cs="Times New Roman"/>
          <w:sz w:val="24"/>
          <w:szCs w:val="24"/>
        </w:rPr>
        <w:t>sizlik ortalama %5,88 olmuştur.</w:t>
      </w:r>
    </w:p>
    <w:p w14:paraId="432B404B" w14:textId="77777777" w:rsidR="005F1B00" w:rsidRPr="000E1517" w:rsidRDefault="005F1B00" w:rsidP="00EE55A1">
      <w:pPr>
        <w:spacing w:line="360" w:lineRule="auto"/>
        <w:ind w:left="851" w:right="-284"/>
        <w:jc w:val="both"/>
        <w:rPr>
          <w:rFonts w:ascii="Times New Roman" w:eastAsia="Calibri" w:hAnsi="Times New Roman" w:cs="Times New Roman"/>
        </w:rPr>
      </w:pPr>
      <w:r w:rsidRPr="000E1517">
        <w:rPr>
          <w:rFonts w:ascii="Times New Roman" w:eastAsia="Calibri" w:hAnsi="Times New Roman" w:cs="Times New Roman"/>
          <w:noProof/>
          <w:lang w:eastAsia="tr-TR"/>
        </w:rPr>
        <w:drawing>
          <wp:inline distT="0" distB="0" distL="0" distR="0" wp14:anchorId="2A6B14F7" wp14:editId="69101D39">
            <wp:extent cx="5372100" cy="2143125"/>
            <wp:effectExtent l="0" t="0" r="19050" b="9525"/>
            <wp:docPr id="9"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4E68D7" w14:textId="77777777" w:rsidR="005F1B00" w:rsidRDefault="00EB076F" w:rsidP="00EB076F">
      <w:pPr>
        <w:pStyle w:val="ekillerTablosu"/>
        <w:spacing w:line="240" w:lineRule="auto"/>
        <w:ind w:left="0" w:right="-284" w:firstLine="0"/>
        <w:jc w:val="left"/>
      </w:pPr>
      <w:bookmarkStart w:id="85" w:name="_Toc488489716"/>
      <w:bookmarkStart w:id="86" w:name="_Toc488490230"/>
      <w:bookmarkStart w:id="87" w:name="_Toc488490423"/>
      <w:bookmarkStart w:id="88" w:name="_Toc488501982"/>
      <w:bookmarkStart w:id="89" w:name="_Toc488502994"/>
      <w:r>
        <w:t xml:space="preserve">              </w:t>
      </w:r>
      <w:bookmarkStart w:id="90" w:name="_Toc489893817"/>
      <w:r w:rsidR="005F1B00" w:rsidRPr="00630F00">
        <w:t>Şekil 1.9.2000-2016 Dünya İşsizlik Durumu (%)</w:t>
      </w:r>
      <w:bookmarkEnd w:id="85"/>
      <w:bookmarkEnd w:id="86"/>
      <w:bookmarkEnd w:id="87"/>
      <w:bookmarkEnd w:id="88"/>
      <w:bookmarkEnd w:id="89"/>
      <w:bookmarkEnd w:id="90"/>
    </w:p>
    <w:p w14:paraId="7418FA03" w14:textId="77777777" w:rsidR="00182FC5" w:rsidRPr="00182FC5" w:rsidRDefault="00182FC5" w:rsidP="00182FC5"/>
    <w:p w14:paraId="7D3C334E" w14:textId="77777777" w:rsidR="005F1B00" w:rsidRPr="008204EA" w:rsidRDefault="005F1B00" w:rsidP="00EB076F">
      <w:pPr>
        <w:spacing w:after="480" w:line="24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 Dünya Bankası</w:t>
      </w:r>
    </w:p>
    <w:p w14:paraId="09893F09" w14:textId="6BEF1573" w:rsidR="00DA4E13" w:rsidRPr="00C43F18" w:rsidRDefault="00DA4E13" w:rsidP="00A42761">
      <w:pPr>
        <w:spacing w:after="480" w:line="360" w:lineRule="auto"/>
        <w:ind w:left="851" w:right="-284" w:firstLine="709"/>
        <w:jc w:val="both"/>
        <w:rPr>
          <w:rFonts w:ascii="Times New Roman" w:eastAsia="Calibri" w:hAnsi="Times New Roman" w:cs="Times New Roman"/>
          <w:sz w:val="24"/>
          <w:szCs w:val="24"/>
        </w:rPr>
      </w:pPr>
      <w:r w:rsidRPr="00C43F18">
        <w:rPr>
          <w:rFonts w:ascii="Times New Roman" w:eastAsia="Calibri" w:hAnsi="Times New Roman" w:cs="Times New Roman"/>
          <w:sz w:val="24"/>
          <w:szCs w:val="24"/>
        </w:rPr>
        <w:t xml:space="preserve">Dünyada likidite darlığından dolayı bankalarda kredibilitedeki düşüş yatırımların azalmasına ve büyümenin negatif yönlü seyrine bağlı olarak işsizlik oranlarının </w:t>
      </w:r>
      <w:r w:rsidRPr="00C43F18">
        <w:rPr>
          <w:rFonts w:ascii="Times New Roman" w:eastAsia="Calibri" w:hAnsi="Times New Roman" w:cs="Times New Roman"/>
          <w:sz w:val="24"/>
          <w:szCs w:val="24"/>
        </w:rPr>
        <w:lastRenderedPageBreak/>
        <w:t>artmasına neden olmuştur.</w:t>
      </w:r>
      <w:r w:rsidR="00D47831">
        <w:rPr>
          <w:rFonts w:ascii="Times New Roman" w:eastAsia="Calibri" w:hAnsi="Times New Roman" w:cs="Times New Roman"/>
          <w:sz w:val="24"/>
          <w:szCs w:val="24"/>
        </w:rPr>
        <w:t xml:space="preserve"> Diğer taraftan talepteki düşme</w:t>
      </w:r>
      <w:r w:rsidRPr="00C43F18">
        <w:rPr>
          <w:rFonts w:ascii="Times New Roman" w:eastAsia="Calibri" w:hAnsi="Times New Roman" w:cs="Times New Roman"/>
          <w:sz w:val="24"/>
          <w:szCs w:val="24"/>
        </w:rPr>
        <w:t>de işsizlik oranlarını olumsuz etkilemiştir (Naude,2009:4).</w:t>
      </w:r>
    </w:p>
    <w:p w14:paraId="7143EDF2" w14:textId="5D1DD39A" w:rsidR="005F1B00" w:rsidRPr="00BA6F91" w:rsidRDefault="000E1B1D" w:rsidP="00A42761">
      <w:pPr>
        <w:spacing w:after="480" w:line="360" w:lineRule="auto"/>
        <w:ind w:left="851" w:right="-284" w:firstLine="709"/>
        <w:jc w:val="both"/>
        <w:rPr>
          <w:rFonts w:ascii="Times New Roman" w:eastAsia="Calibri" w:hAnsi="Times New Roman" w:cs="Times New Roman"/>
          <w:sz w:val="24"/>
          <w:szCs w:val="24"/>
        </w:rPr>
      </w:pPr>
      <w:r w:rsidRPr="00BA6F91">
        <w:rPr>
          <w:rFonts w:ascii="Times New Roman" w:eastAsia="Calibri" w:hAnsi="Times New Roman" w:cs="Times New Roman"/>
          <w:sz w:val="24"/>
          <w:szCs w:val="24"/>
        </w:rPr>
        <w:t xml:space="preserve">İşsizlik gelişmiş ve gelişmekte olan ülkeler grubunda ciddi ekonomik problem olmaya devam etmektedir. ABD ve Euro Bölgesindeki yüksek işsizlik oranları </w:t>
      </w:r>
      <w:r w:rsidR="00D47831" w:rsidRPr="00BA6F91">
        <w:rPr>
          <w:rFonts w:ascii="Times New Roman" w:eastAsia="Calibri" w:hAnsi="Times New Roman" w:cs="Times New Roman"/>
          <w:sz w:val="24"/>
          <w:szCs w:val="24"/>
        </w:rPr>
        <w:t>dikkate çekmiştir. Euro Bölgesi’n</w:t>
      </w:r>
      <w:r w:rsidRPr="00BA6F91">
        <w:rPr>
          <w:rFonts w:ascii="Times New Roman" w:eastAsia="Calibri" w:hAnsi="Times New Roman" w:cs="Times New Roman"/>
          <w:sz w:val="24"/>
          <w:szCs w:val="24"/>
        </w:rPr>
        <w:t>de özellikle Yunanistan ve İspanya; gelişmekte olan ülkelerde Rusya,</w:t>
      </w:r>
      <w:r w:rsidR="00D47831" w:rsidRPr="00BA6F91">
        <w:rPr>
          <w:rFonts w:ascii="Times New Roman" w:eastAsia="Calibri" w:hAnsi="Times New Roman" w:cs="Times New Roman"/>
          <w:sz w:val="24"/>
          <w:szCs w:val="24"/>
        </w:rPr>
        <w:t xml:space="preserve"> </w:t>
      </w:r>
      <w:r w:rsidRPr="00BA6F91">
        <w:rPr>
          <w:rFonts w:ascii="Times New Roman" w:eastAsia="Calibri" w:hAnsi="Times New Roman" w:cs="Times New Roman"/>
          <w:sz w:val="24"/>
          <w:szCs w:val="24"/>
        </w:rPr>
        <w:t>Brezilya,</w:t>
      </w:r>
      <w:r w:rsidR="00D47831" w:rsidRPr="00BA6F91">
        <w:rPr>
          <w:rFonts w:ascii="Times New Roman" w:eastAsia="Calibri" w:hAnsi="Times New Roman" w:cs="Times New Roman"/>
          <w:sz w:val="24"/>
          <w:szCs w:val="24"/>
        </w:rPr>
        <w:t xml:space="preserve"> </w:t>
      </w:r>
      <w:r w:rsidRPr="00BA6F91">
        <w:rPr>
          <w:rFonts w:ascii="Times New Roman" w:eastAsia="Calibri" w:hAnsi="Times New Roman" w:cs="Times New Roman"/>
          <w:sz w:val="24"/>
          <w:szCs w:val="24"/>
        </w:rPr>
        <w:t xml:space="preserve">Hindistan ve Türkiye başı çekmektedir. Çin’in nüfusu yüksek olmasına rağmen işsizlik oranı düşük kalmıştır </w:t>
      </w:r>
      <w:r w:rsidR="00285195" w:rsidRPr="00BA6F91">
        <w:rPr>
          <w:rFonts w:ascii="Times New Roman" w:eastAsia="Times New Roman" w:hAnsi="Times New Roman" w:cs="Times New Roman"/>
          <w:sz w:val="24"/>
          <w:szCs w:val="24"/>
          <w:lang w:eastAsia="tr-TR"/>
        </w:rPr>
        <w:t xml:space="preserve">(Kaderli vd., </w:t>
      </w:r>
      <w:r w:rsidRPr="00BA6F91">
        <w:rPr>
          <w:rFonts w:ascii="Times New Roman" w:eastAsia="Times New Roman" w:hAnsi="Times New Roman" w:cs="Times New Roman"/>
          <w:sz w:val="24"/>
          <w:szCs w:val="24"/>
          <w:lang w:eastAsia="tr-TR"/>
        </w:rPr>
        <w:t>2012:90).</w:t>
      </w:r>
    </w:p>
    <w:p w14:paraId="560C4729" w14:textId="77777777" w:rsidR="005F1B00" w:rsidRDefault="00F92AA8" w:rsidP="00A42761">
      <w:pPr>
        <w:pStyle w:val="Balk4"/>
        <w:ind w:left="851" w:right="-284" w:firstLine="709"/>
        <w:rPr>
          <w:rFonts w:eastAsia="Calibri"/>
        </w:rPr>
      </w:pPr>
      <w:bookmarkStart w:id="91" w:name="_Toc488587137"/>
      <w:bookmarkStart w:id="92" w:name="_Toc494842082"/>
      <w:r>
        <w:rPr>
          <w:rFonts w:eastAsia="Calibri"/>
        </w:rPr>
        <w:t>1.</w:t>
      </w:r>
      <w:r w:rsidR="005F1B00" w:rsidRPr="000E1517">
        <w:rPr>
          <w:rFonts w:eastAsia="Calibri"/>
        </w:rPr>
        <w:t>2.5.Dünya Ekonomisinde Enflasyon</w:t>
      </w:r>
      <w:bookmarkEnd w:id="91"/>
      <w:bookmarkEnd w:id="92"/>
    </w:p>
    <w:p w14:paraId="3012DF9D" w14:textId="77777777" w:rsidR="000A1F55" w:rsidRPr="000A1F55" w:rsidRDefault="000A1F55" w:rsidP="00A42761">
      <w:pPr>
        <w:ind w:left="851" w:right="-284" w:firstLine="709"/>
      </w:pPr>
    </w:p>
    <w:p w14:paraId="5F195D34" w14:textId="77777777" w:rsidR="005F1B00" w:rsidRPr="000E1517" w:rsidRDefault="005F1B00" w:rsidP="00A42761">
      <w:pPr>
        <w:spacing w:line="360" w:lineRule="auto"/>
        <w:ind w:left="851" w:right="-284" w:firstLine="709"/>
        <w:jc w:val="both"/>
        <w:rPr>
          <w:rFonts w:ascii="Times New Roman" w:eastAsia="Calibri" w:hAnsi="Times New Roman" w:cs="Times New Roman"/>
          <w:sz w:val="24"/>
          <w:szCs w:val="24"/>
        </w:rPr>
      </w:pPr>
      <w:r w:rsidRPr="000E1517">
        <w:rPr>
          <w:rFonts w:ascii="Times New Roman" w:eastAsia="Calibri" w:hAnsi="Times New Roman" w:cs="Times New Roman"/>
          <w:sz w:val="24"/>
          <w:szCs w:val="24"/>
        </w:rPr>
        <w:t>Dünya enflasyon oranları ise 2001 krizinden dolayı %3,47’lere gerilemiş;2002’de enflasyon oranlarındaki düşüş devam etmiştir.2003-20007 arası dönemde enflasyon oranları düzenli olarak artış göstermiştir.</w:t>
      </w:r>
      <w:r w:rsidR="00304FA2">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Ancak 2008 yılında ise enflasyon hızlı bir çıkış yapmış %7,86’lara ulaşmıştır.2009 yılında krizin etkileri enflasyon oranlarına da etkin bir şekilde yansımış ve dünya talebindeki daralmadan dolayı enflasyon oranları hızlı bir düşüş yaşayarak %2,47’lere gerilemiştir.2011 yılında enflasyon %5,73’lere ulaşmış daha sonraki yıllarda ise azalışa geçmiştir. 2013-2016 arası ortalama %1,94 oranlarında durağan trend seyretmektedir.</w:t>
      </w:r>
    </w:p>
    <w:p w14:paraId="6B19858E" w14:textId="77777777" w:rsidR="005F1B00" w:rsidRPr="000E1517" w:rsidRDefault="005F1B00" w:rsidP="00A42761">
      <w:pPr>
        <w:spacing w:line="360" w:lineRule="auto"/>
        <w:ind w:left="851" w:right="-284" w:firstLine="709"/>
        <w:jc w:val="both"/>
        <w:rPr>
          <w:rFonts w:ascii="Times New Roman" w:eastAsia="Calibri" w:hAnsi="Times New Roman" w:cs="Times New Roman"/>
        </w:rPr>
      </w:pPr>
    </w:p>
    <w:p w14:paraId="4D25877B" w14:textId="77777777" w:rsidR="005F1B00" w:rsidRPr="000E1517" w:rsidRDefault="005F1B00" w:rsidP="003B5A3A">
      <w:pPr>
        <w:spacing w:line="360" w:lineRule="auto"/>
        <w:ind w:left="851" w:right="-284"/>
        <w:jc w:val="both"/>
        <w:rPr>
          <w:rFonts w:ascii="Times New Roman" w:eastAsia="Calibri" w:hAnsi="Times New Roman" w:cs="Times New Roman"/>
        </w:rPr>
      </w:pPr>
      <w:r w:rsidRPr="000E1517">
        <w:rPr>
          <w:rFonts w:ascii="Times New Roman" w:eastAsia="Calibri" w:hAnsi="Times New Roman" w:cs="Times New Roman"/>
          <w:noProof/>
          <w:lang w:eastAsia="tr-TR"/>
        </w:rPr>
        <w:drawing>
          <wp:inline distT="0" distB="0" distL="0" distR="0" wp14:anchorId="2A3DF737" wp14:editId="2641B4DA">
            <wp:extent cx="5448300" cy="2266950"/>
            <wp:effectExtent l="0" t="0" r="19050" b="19050"/>
            <wp:docPr id="10"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3CB4CEE" w14:textId="77777777" w:rsidR="008204EA" w:rsidRDefault="001D0D9A" w:rsidP="00EB076F">
      <w:pPr>
        <w:pStyle w:val="ekillerTablosu"/>
        <w:spacing w:line="240" w:lineRule="auto"/>
        <w:ind w:right="-284"/>
        <w:jc w:val="left"/>
      </w:pPr>
      <w:bookmarkStart w:id="93" w:name="_Toc488489717"/>
      <w:bookmarkStart w:id="94" w:name="_Toc488490231"/>
      <w:bookmarkStart w:id="95" w:name="_Toc488490424"/>
      <w:r>
        <w:t xml:space="preserve">              </w:t>
      </w:r>
      <w:bookmarkStart w:id="96" w:name="_Toc488501983"/>
      <w:bookmarkStart w:id="97" w:name="_Toc488502995"/>
      <w:bookmarkStart w:id="98" w:name="_Toc489893818"/>
      <w:r w:rsidR="005F1B00" w:rsidRPr="00630F00">
        <w:t>Şekil 1.10.2000-2016 Dünya Enflasyon Durumu (%)</w:t>
      </w:r>
      <w:bookmarkEnd w:id="93"/>
      <w:bookmarkEnd w:id="94"/>
      <w:bookmarkEnd w:id="95"/>
      <w:bookmarkEnd w:id="96"/>
      <w:bookmarkEnd w:id="97"/>
      <w:bookmarkEnd w:id="98"/>
    </w:p>
    <w:p w14:paraId="195318BC" w14:textId="77777777" w:rsidR="00EB076F" w:rsidRPr="00EB076F" w:rsidRDefault="00EB076F" w:rsidP="00EB076F"/>
    <w:p w14:paraId="2F9CFB60" w14:textId="685D21C7" w:rsidR="00C23899" w:rsidRDefault="00FF0ABF" w:rsidP="00FF0ABF">
      <w:pPr>
        <w:spacing w:line="240" w:lineRule="auto"/>
        <w:ind w:left="851" w:right="-284"/>
        <w:jc w:val="both"/>
        <w:rPr>
          <w:rFonts w:ascii="Times New Roman" w:eastAsia="Calibri" w:hAnsi="Times New Roman" w:cs="Times New Roman"/>
          <w:sz w:val="20"/>
          <w:szCs w:val="20"/>
        </w:rPr>
      </w:pPr>
      <w:r>
        <w:rPr>
          <w:rFonts w:ascii="Times New Roman" w:eastAsia="Calibri" w:hAnsi="Times New Roman" w:cs="Times New Roman"/>
          <w:sz w:val="20"/>
          <w:szCs w:val="20"/>
        </w:rPr>
        <w:t>Kaynak: Dünya Bankası</w:t>
      </w:r>
    </w:p>
    <w:p w14:paraId="57E5CBE6" w14:textId="77777777" w:rsidR="00FF0ABF" w:rsidRPr="00FF0ABF" w:rsidRDefault="00FF0ABF" w:rsidP="00FF0ABF">
      <w:pPr>
        <w:spacing w:line="240" w:lineRule="auto"/>
        <w:ind w:left="851" w:right="-284"/>
        <w:jc w:val="both"/>
        <w:rPr>
          <w:rFonts w:ascii="Times New Roman" w:eastAsia="Calibri" w:hAnsi="Times New Roman" w:cs="Times New Roman"/>
          <w:sz w:val="20"/>
          <w:szCs w:val="20"/>
        </w:rPr>
      </w:pPr>
    </w:p>
    <w:p w14:paraId="346460A0" w14:textId="4D1AE78A" w:rsidR="002532B8" w:rsidRPr="005051A8" w:rsidRDefault="00304FA2" w:rsidP="00A42761">
      <w:pPr>
        <w:spacing w:after="480" w:line="360" w:lineRule="auto"/>
        <w:ind w:left="851" w:right="-284" w:firstLine="709"/>
        <w:jc w:val="both"/>
        <w:rPr>
          <w:rFonts w:ascii="Times New Roman" w:eastAsia="Calibri" w:hAnsi="Times New Roman" w:cs="Times New Roman"/>
          <w:b/>
          <w:sz w:val="24"/>
          <w:szCs w:val="24"/>
        </w:rPr>
      </w:pPr>
      <w:r w:rsidRPr="005051A8">
        <w:rPr>
          <w:rFonts w:ascii="Times New Roman" w:eastAsia="Calibri" w:hAnsi="Times New Roman" w:cs="Times New Roman"/>
          <w:sz w:val="24"/>
          <w:szCs w:val="24"/>
        </w:rPr>
        <w:t xml:space="preserve">ABD’de </w:t>
      </w:r>
      <w:r w:rsidR="00F00A42" w:rsidRPr="005051A8">
        <w:rPr>
          <w:rFonts w:ascii="Times New Roman" w:eastAsia="Calibri" w:hAnsi="Times New Roman" w:cs="Times New Roman"/>
          <w:sz w:val="24"/>
          <w:szCs w:val="24"/>
        </w:rPr>
        <w:t>enflasyon oranları 2003-2005 arası dönemde gevşek para politikası uygulanmasına rağmen istikrarlı ve düşüş eğilimine girmemiş aksine yükselmeye başlamıştır.2003-2005 arası dönemde FED faiz oranı ço</w:t>
      </w:r>
      <w:r w:rsidR="002D3BD0" w:rsidRPr="005051A8">
        <w:rPr>
          <w:rFonts w:ascii="Times New Roman" w:eastAsia="Calibri" w:hAnsi="Times New Roman" w:cs="Times New Roman"/>
          <w:sz w:val="24"/>
          <w:szCs w:val="24"/>
        </w:rPr>
        <w:t xml:space="preserve">k düşük olduğu için olağanüstü </w:t>
      </w:r>
      <w:r w:rsidR="00BA6F91">
        <w:rPr>
          <w:rFonts w:ascii="Times New Roman" w:eastAsia="Calibri" w:hAnsi="Times New Roman" w:cs="Times New Roman"/>
          <w:sz w:val="24"/>
          <w:szCs w:val="24"/>
        </w:rPr>
        <w:t>enflasyon oran</w:t>
      </w:r>
      <w:r w:rsidR="00F00A42" w:rsidRPr="005051A8">
        <w:rPr>
          <w:rFonts w:ascii="Times New Roman" w:eastAsia="Calibri" w:hAnsi="Times New Roman" w:cs="Times New Roman"/>
          <w:sz w:val="24"/>
          <w:szCs w:val="24"/>
        </w:rPr>
        <w:t>lar ile konut piyasası patlama yaşamıştır (Taylor,2013:12-13).</w:t>
      </w:r>
    </w:p>
    <w:p w14:paraId="09DBB04C" w14:textId="77777777" w:rsidR="005F1B00" w:rsidRPr="003F187C" w:rsidRDefault="005F1B00" w:rsidP="00A42761">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Gelişmiş ve gelişmekte olan ülkelerdeki enflasyon oranlarında ciddi boyutta farklılıklar gözlemlenmektedir. Küresel krizde iki ülke grubunda ortalama %2 oranlarında enflasyonda azalma görülmüştür. Ancak dünya verilerine oranla gelişmekte olan ülkelerin enflasyon oranları halen dünya rakamlarının çok çok üzerinde olmasının yanında gelişmiş ülkelerin enflasyon oranları ise dünya verilerinin altın seyir izlemesi dikkat çekmektedir. Gelişmekte olan ülkelerin enflasyon oranları büyük sorun olamaya devam etmektedir.</w:t>
      </w:r>
    </w:p>
    <w:p w14:paraId="4C0702BD" w14:textId="77777777" w:rsidR="005F1B00" w:rsidRPr="000E1517" w:rsidRDefault="005F1B00" w:rsidP="001D0D9A">
      <w:pPr>
        <w:spacing w:line="360" w:lineRule="auto"/>
        <w:ind w:left="851" w:right="-284"/>
        <w:rPr>
          <w:rFonts w:ascii="Times New Roman" w:eastAsia="Calibri" w:hAnsi="Times New Roman" w:cs="Times New Roman"/>
        </w:rPr>
      </w:pPr>
      <w:r w:rsidRPr="000E1517">
        <w:rPr>
          <w:noProof/>
          <w:lang w:eastAsia="tr-TR"/>
        </w:rPr>
        <w:drawing>
          <wp:inline distT="0" distB="0" distL="0" distR="0" wp14:anchorId="41C3C7B1" wp14:editId="0ED0A97F">
            <wp:extent cx="5391150" cy="2581275"/>
            <wp:effectExtent l="0" t="0" r="19050" b="9525"/>
            <wp:docPr id="11"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400F02A" w14:textId="77777777" w:rsidR="00EB076F" w:rsidRDefault="00EB076F" w:rsidP="00182FC5">
      <w:pPr>
        <w:pStyle w:val="ekillerTablosu"/>
        <w:spacing w:line="240" w:lineRule="auto"/>
        <w:ind w:right="-284" w:firstLine="0"/>
        <w:jc w:val="left"/>
      </w:pPr>
      <w:bookmarkStart w:id="99" w:name="_Toc488489718"/>
      <w:bookmarkStart w:id="100" w:name="_Toc488490232"/>
      <w:bookmarkStart w:id="101" w:name="_Toc488490425"/>
      <w:r>
        <w:t xml:space="preserve">      </w:t>
      </w:r>
      <w:r w:rsidR="00C23899">
        <w:t xml:space="preserve"> </w:t>
      </w:r>
      <w:bookmarkStart w:id="102" w:name="_Toc488501984"/>
      <w:bookmarkStart w:id="103" w:name="_Toc488502996"/>
      <w:bookmarkStart w:id="104" w:name="_Toc489893819"/>
      <w:r w:rsidR="005F1B00" w:rsidRPr="00630F00">
        <w:t>Şekil 1.11.2000-2015 Gelişmiş ve Gelişmekte Olan Ülkelerin Enflasyon Oranı (%)</w:t>
      </w:r>
      <w:bookmarkEnd w:id="99"/>
      <w:bookmarkEnd w:id="100"/>
      <w:bookmarkEnd w:id="101"/>
      <w:bookmarkEnd w:id="102"/>
      <w:bookmarkEnd w:id="103"/>
      <w:bookmarkEnd w:id="104"/>
    </w:p>
    <w:p w14:paraId="730A5D7C" w14:textId="77777777" w:rsidR="00182FC5" w:rsidRPr="00182FC5" w:rsidRDefault="00182FC5" w:rsidP="00182FC5">
      <w:pPr>
        <w:spacing w:line="240" w:lineRule="auto"/>
      </w:pPr>
    </w:p>
    <w:p w14:paraId="6FB16344" w14:textId="77777777" w:rsidR="005F1B00" w:rsidRPr="008204EA" w:rsidRDefault="005F1B00" w:rsidP="00182FC5">
      <w:pPr>
        <w:spacing w:after="480" w:line="240" w:lineRule="auto"/>
        <w:ind w:left="851" w:right="-284"/>
        <w:rPr>
          <w:rFonts w:ascii="Times New Roman" w:eastAsia="Times New Roman" w:hAnsi="Times New Roman" w:cs="Times New Roman"/>
          <w:sz w:val="20"/>
          <w:szCs w:val="20"/>
          <w:lang w:eastAsia="tr-TR"/>
        </w:rPr>
      </w:pPr>
      <w:r w:rsidRPr="008204EA">
        <w:rPr>
          <w:rFonts w:ascii="Times New Roman" w:eastAsia="Times New Roman" w:hAnsi="Times New Roman" w:cs="Times New Roman"/>
          <w:sz w:val="20"/>
          <w:szCs w:val="20"/>
          <w:lang w:eastAsia="tr-TR"/>
        </w:rPr>
        <w:t>Kaynak:</w:t>
      </w:r>
      <w:r w:rsidR="002D3BD0" w:rsidRPr="008204EA">
        <w:rPr>
          <w:rFonts w:ascii="Times New Roman" w:eastAsia="Times New Roman" w:hAnsi="Times New Roman" w:cs="Times New Roman"/>
          <w:sz w:val="20"/>
          <w:szCs w:val="20"/>
          <w:lang w:eastAsia="tr-TR"/>
        </w:rPr>
        <w:t xml:space="preserve"> </w:t>
      </w:r>
      <w:r w:rsidRPr="008204EA">
        <w:rPr>
          <w:rFonts w:ascii="Times New Roman" w:eastAsia="Times New Roman" w:hAnsi="Times New Roman" w:cs="Times New Roman"/>
          <w:sz w:val="20"/>
          <w:szCs w:val="20"/>
          <w:lang w:eastAsia="tr-TR"/>
        </w:rPr>
        <w:t>World Economic Outlook Database</w:t>
      </w:r>
    </w:p>
    <w:p w14:paraId="033A2669" w14:textId="77777777" w:rsidR="000F227E" w:rsidRDefault="000F227E" w:rsidP="00A42761">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2007-2008 yılları arasında enflasyonun yükselme eğilimine girmesi sadece kriz odaklı gelişmemiştir. Bu dönemde petrol ve gıda fiyatlarındaki artışlarda enflasyonu tetiklemiştir. Özellikle enerji talebi hızla artarak gelişmekte olan ülkelerde daha da yukarı seyirde yol almasına neden olmuştur.2009 yılında ise petrol fiyatları düşmüş ve </w:t>
      </w:r>
      <w:r>
        <w:rPr>
          <w:rFonts w:ascii="Times New Roman" w:eastAsia="Times New Roman" w:hAnsi="Times New Roman" w:cs="Times New Roman"/>
          <w:sz w:val="24"/>
          <w:szCs w:val="24"/>
          <w:lang w:eastAsia="tr-TR"/>
        </w:rPr>
        <w:lastRenderedPageBreak/>
        <w:t>krizin toparlama sürecine girmesi ile enflasyonist baskı azalmaya başlamıştır (Alantar,2008:7).</w:t>
      </w:r>
    </w:p>
    <w:p w14:paraId="68E0439D" w14:textId="77777777" w:rsidR="00D37853" w:rsidRDefault="00D37853" w:rsidP="00A42761">
      <w:pPr>
        <w:spacing w:line="360" w:lineRule="auto"/>
        <w:ind w:left="851" w:right="-284" w:firstLine="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Krizle beraber dünya ekonomisinde durgunluk yaşanmış ve enflasyon oranları tüm ülke gruplarında azalmıştır. Hatta ABD ekonomisinde enflasyon oranı</w:t>
      </w:r>
      <w:r w:rsidR="00285195">
        <w:rPr>
          <w:rFonts w:ascii="Times New Roman" w:eastAsia="Times New Roman" w:hAnsi="Times New Roman" w:cs="Times New Roman"/>
          <w:sz w:val="24"/>
          <w:szCs w:val="24"/>
          <w:lang w:eastAsia="tr-TR"/>
        </w:rPr>
        <w:t xml:space="preserve"> negatiflere düşmüştür (Kaderli vd., </w:t>
      </w:r>
      <w:r>
        <w:rPr>
          <w:rFonts w:ascii="Times New Roman" w:eastAsia="Times New Roman" w:hAnsi="Times New Roman" w:cs="Times New Roman"/>
          <w:sz w:val="24"/>
          <w:szCs w:val="24"/>
          <w:lang w:eastAsia="tr-TR"/>
        </w:rPr>
        <w:t>2012:94-95).</w:t>
      </w:r>
    </w:p>
    <w:p w14:paraId="7E8EC416" w14:textId="77777777" w:rsidR="002532B8" w:rsidRDefault="002532B8" w:rsidP="00A42761">
      <w:pPr>
        <w:ind w:left="851" w:right="-284" w:firstLine="709"/>
        <w:rPr>
          <w:rFonts w:ascii="Times New Roman" w:eastAsia="Times New Roman" w:hAnsi="Times New Roman" w:cs="Times New Roman"/>
          <w:sz w:val="24"/>
          <w:szCs w:val="24"/>
          <w:lang w:eastAsia="tr-TR"/>
        </w:rPr>
      </w:pPr>
    </w:p>
    <w:p w14:paraId="46057FF8" w14:textId="4A7E1AA9" w:rsidR="008948AA" w:rsidRPr="008948AA" w:rsidRDefault="00F92AA8" w:rsidP="00A42761">
      <w:pPr>
        <w:pStyle w:val="Balk3"/>
        <w:ind w:left="851" w:right="-284" w:firstLine="709"/>
        <w:rPr>
          <w:rFonts w:eastAsia="Calibri"/>
        </w:rPr>
      </w:pPr>
      <w:bookmarkStart w:id="105" w:name="_Toc488051223"/>
      <w:bookmarkStart w:id="106" w:name="_Toc488587138"/>
      <w:bookmarkStart w:id="107" w:name="_Toc494842083"/>
      <w:r>
        <w:rPr>
          <w:rFonts w:eastAsia="Calibri"/>
        </w:rPr>
        <w:t>1.</w:t>
      </w:r>
      <w:r w:rsidR="0069651B">
        <w:rPr>
          <w:rFonts w:eastAsia="Calibri"/>
        </w:rPr>
        <w:t>3.Küresel Kriz S</w:t>
      </w:r>
      <w:r w:rsidR="008948AA" w:rsidRPr="008948AA">
        <w:rPr>
          <w:rFonts w:eastAsia="Calibri"/>
        </w:rPr>
        <w:t>ürecinde Dünya Ekonomisinde Tekstilin Durumu</w:t>
      </w:r>
      <w:bookmarkEnd w:id="105"/>
      <w:bookmarkEnd w:id="106"/>
      <w:bookmarkEnd w:id="107"/>
    </w:p>
    <w:p w14:paraId="5C0B3039" w14:textId="77777777" w:rsidR="008948AA" w:rsidRPr="008948AA" w:rsidRDefault="008948AA" w:rsidP="00A42761">
      <w:pPr>
        <w:spacing w:line="360" w:lineRule="auto"/>
        <w:ind w:left="851" w:right="-284" w:firstLine="709"/>
      </w:pPr>
    </w:p>
    <w:p w14:paraId="3445E076" w14:textId="77777777" w:rsidR="008948AA" w:rsidRPr="008948AA" w:rsidRDefault="008948AA" w:rsidP="00A42761">
      <w:pPr>
        <w:spacing w:after="480" w:line="360" w:lineRule="auto"/>
        <w:ind w:left="851" w:right="-284" w:firstLine="709"/>
        <w:jc w:val="both"/>
        <w:rPr>
          <w:rFonts w:ascii="Times New Roman" w:hAnsi="Times New Roman" w:cs="Times New Roman"/>
          <w:sz w:val="24"/>
          <w:szCs w:val="24"/>
        </w:rPr>
      </w:pPr>
      <w:r w:rsidRPr="008948AA">
        <w:rPr>
          <w:rFonts w:ascii="Times New Roman" w:hAnsi="Times New Roman" w:cs="Times New Roman"/>
          <w:sz w:val="24"/>
          <w:szCs w:val="24"/>
        </w:rPr>
        <w:t>2001 yılında dünyada en ucuz işgücü potansiyeli olan Çin’in Dünya Ticaret Örgütü’ne katılması ile beraber tekstil ve hazır giyim, deri ve deri ürünleri sektöründe yeni bir dönem başlamıştır. Diğer taraftan Vietnam, Bangladeş gibi üretim maliyetleri düşük olan emek yoğun ülkeler önemli ithalatçı ülkelerle tercihli serbest ticaret anlaşması imzalayarak dünyada önemli tekstil ihracatında pazar payı elde etmişlerdir.2008 yılında ABD’de patlak veren kriz kısa sürede AB ülkeleri ve tüm dünyayı sarmış dünyada talebin azalmasına neden olarak tekstil ve konfeksiyon sektörünün yön değiştirmesine neden olmuştur.2009-2010 arasında bu sektörlerde küresel ticarette %15’lik azalma olmuş 2010 yılında ise toparlanmaya başlamış %17’lik artışa geçmiştir.(GEKA,2015:26)</w:t>
      </w:r>
    </w:p>
    <w:p w14:paraId="77C0DBF7" w14:textId="77777777" w:rsidR="008948AA" w:rsidRPr="008948AA" w:rsidRDefault="008948AA" w:rsidP="00A42761">
      <w:pPr>
        <w:tabs>
          <w:tab w:val="left" w:pos="8222"/>
        </w:tabs>
        <w:spacing w:after="480" w:line="360" w:lineRule="auto"/>
        <w:ind w:left="851" w:right="-284" w:firstLine="709"/>
        <w:jc w:val="both"/>
        <w:rPr>
          <w:rFonts w:ascii="Times New Roman" w:hAnsi="Times New Roman" w:cs="Times New Roman"/>
          <w:sz w:val="24"/>
          <w:szCs w:val="24"/>
        </w:rPr>
      </w:pPr>
      <w:r w:rsidRPr="008948AA">
        <w:rPr>
          <w:rFonts w:ascii="Times New Roman" w:hAnsi="Times New Roman" w:cs="Times New Roman"/>
          <w:sz w:val="24"/>
          <w:szCs w:val="24"/>
        </w:rPr>
        <w:t>2008 Küresel krizin dünya ekonomisindeki etkilerine incelediğimizd</w:t>
      </w:r>
      <w:r w:rsidR="00304FA2">
        <w:rPr>
          <w:rFonts w:ascii="Times New Roman" w:hAnsi="Times New Roman" w:cs="Times New Roman"/>
          <w:sz w:val="24"/>
          <w:szCs w:val="24"/>
        </w:rPr>
        <w:t xml:space="preserve">e finansal ve reel piyasalarda </w:t>
      </w:r>
      <w:r w:rsidRPr="008948AA">
        <w:rPr>
          <w:rFonts w:ascii="Times New Roman" w:hAnsi="Times New Roman" w:cs="Times New Roman"/>
          <w:sz w:val="24"/>
          <w:szCs w:val="24"/>
        </w:rPr>
        <w:t>tüm dünya çapında daralmalar yaşanmıştır. Sektörler bazda ise tekstile yöneldiğimizde de dünyada etkilenmeler olduğunu ülkeler bazında ithalat ve ihracat rakamlarına bakarak inceleyeceğiz.</w:t>
      </w:r>
    </w:p>
    <w:p w14:paraId="3CC38F69" w14:textId="77777777" w:rsidR="008948AA" w:rsidRPr="008948AA" w:rsidRDefault="00F92AA8" w:rsidP="00A42761">
      <w:pPr>
        <w:pStyle w:val="Balk4"/>
        <w:ind w:left="851" w:right="-284" w:firstLine="709"/>
        <w:rPr>
          <w:rFonts w:eastAsia="Calibri"/>
        </w:rPr>
      </w:pPr>
      <w:bookmarkStart w:id="108" w:name="_Toc485672925"/>
      <w:bookmarkStart w:id="109" w:name="_Toc488587139"/>
      <w:bookmarkStart w:id="110" w:name="_Toc494842084"/>
      <w:r>
        <w:rPr>
          <w:rFonts w:eastAsia="Calibri"/>
        </w:rPr>
        <w:t>1.</w:t>
      </w:r>
      <w:r w:rsidR="008948AA" w:rsidRPr="008948AA">
        <w:rPr>
          <w:rFonts w:eastAsia="Calibri"/>
        </w:rPr>
        <w:t>3.1.Amerika’da Tekstil Ticareti</w:t>
      </w:r>
      <w:bookmarkEnd w:id="108"/>
      <w:bookmarkEnd w:id="109"/>
      <w:bookmarkEnd w:id="110"/>
    </w:p>
    <w:p w14:paraId="35619293" w14:textId="77777777" w:rsidR="008948AA" w:rsidRPr="008948AA" w:rsidRDefault="008948AA" w:rsidP="00A42761">
      <w:pPr>
        <w:ind w:left="851" w:right="-284" w:firstLine="709"/>
      </w:pPr>
    </w:p>
    <w:p w14:paraId="7B40ECA9" w14:textId="321FB498" w:rsidR="008948AA" w:rsidRPr="008948AA" w:rsidRDefault="008948AA" w:rsidP="00A42761">
      <w:pPr>
        <w:spacing w:line="360" w:lineRule="auto"/>
        <w:ind w:left="851" w:right="-284" w:firstLine="709"/>
        <w:jc w:val="both"/>
        <w:rPr>
          <w:rFonts w:ascii="Times New Roman" w:hAnsi="Times New Roman" w:cs="Times New Roman"/>
          <w:sz w:val="24"/>
          <w:szCs w:val="24"/>
        </w:rPr>
      </w:pPr>
      <w:r w:rsidRPr="008948AA">
        <w:rPr>
          <w:rFonts w:ascii="Times New Roman" w:hAnsi="Times New Roman" w:cs="Times New Roman"/>
          <w:sz w:val="24"/>
          <w:szCs w:val="24"/>
        </w:rPr>
        <w:t>2009 yılında 2,7 trilyon dolar dış ticaret hacminin 1,1 trilyon dolarını genel ihracat, 1,6 trilyonunu ise genel ithalat oluşturmaktadır.2008’e göre dış ticaret hacmi %23,3 azalmıştır.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 xml:space="preserve">Türkiye en fazla ihracat yaptığı ülkeler arasında 28. Ülke olarak yerini almış.2009 yılında Türkiye’ye 7,1 milyar dolar ihracat yapmış ve %32,1 oranında azalma göstermiştir. 2009 yılında tekstil dış ticaret hacmi 2008’e göre %23,5 oranında </w:t>
      </w:r>
      <w:r w:rsidRPr="008948AA">
        <w:rPr>
          <w:rFonts w:ascii="Times New Roman" w:hAnsi="Times New Roman" w:cs="Times New Roman"/>
          <w:sz w:val="24"/>
          <w:szCs w:val="24"/>
        </w:rPr>
        <w:lastRenderedPageBreak/>
        <w:t>azalmış 2 milyar dolar olmuştur.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Tekstil ihracatı 12,5 milyar dolar, tekstil ithalatı ise 8,5 milyar dolar olmuştur.2006 yılında Amerikan ekonomisini</w:t>
      </w:r>
      <w:r w:rsidR="00BA6F91">
        <w:rPr>
          <w:rFonts w:ascii="Times New Roman" w:hAnsi="Times New Roman" w:cs="Times New Roman"/>
          <w:sz w:val="24"/>
          <w:szCs w:val="24"/>
        </w:rPr>
        <w:t>n  tekstil ihracatı %5,1 artmış</w:t>
      </w:r>
      <w:r w:rsidRPr="008948AA">
        <w:rPr>
          <w:rFonts w:ascii="Times New Roman" w:hAnsi="Times New Roman" w:cs="Times New Roman"/>
          <w:sz w:val="24"/>
          <w:szCs w:val="24"/>
        </w:rPr>
        <w:t>;</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2007’de  %1,1 azalmış;2008’de %1,9 artmış 16,3 milyar dolara ulaşmış;2009’da ise %23,2 oranında azalışa geçmiştir.</w:t>
      </w:r>
    </w:p>
    <w:p w14:paraId="04C418BE" w14:textId="56F7CEA1" w:rsidR="008948AA" w:rsidRPr="00704AC0" w:rsidRDefault="001D0D9A" w:rsidP="00C43F18">
      <w:pPr>
        <w:pStyle w:val="TableParagraph"/>
        <w:rPr>
          <w:lang w:val="tr-TR"/>
        </w:rPr>
      </w:pPr>
      <w:r w:rsidRPr="00704AC0">
        <w:rPr>
          <w:szCs w:val="24"/>
          <w:lang w:val="tr-TR"/>
        </w:rPr>
        <w:t xml:space="preserve">                         </w:t>
      </w:r>
      <w:bookmarkStart w:id="111" w:name="_Toc491676518"/>
      <w:r w:rsidR="008948AA" w:rsidRPr="00704AC0">
        <w:rPr>
          <w:szCs w:val="24"/>
          <w:lang w:val="tr-TR"/>
        </w:rPr>
        <w:t>Tablo 1.2.</w:t>
      </w:r>
      <w:r w:rsidR="008948AA" w:rsidRPr="00704AC0">
        <w:rPr>
          <w:lang w:val="tr-TR"/>
        </w:rPr>
        <w:t xml:space="preserve"> ABD'nin Tekstil İhracatı ve İthalatı (</w:t>
      </w:r>
      <w:r w:rsidR="00FF0ABF" w:rsidRPr="00704AC0">
        <w:rPr>
          <w:lang w:val="tr-TR"/>
        </w:rPr>
        <w:t>1.000 ABD</w:t>
      </w:r>
      <w:r w:rsidR="008948AA" w:rsidRPr="00704AC0">
        <w:rPr>
          <w:lang w:val="tr-TR"/>
        </w:rPr>
        <w:t>$)</w:t>
      </w:r>
      <w:bookmarkEnd w:id="111"/>
    </w:p>
    <w:p w14:paraId="71F5E28C" w14:textId="77777777" w:rsidR="00C43F18" w:rsidRPr="00704AC0" w:rsidRDefault="00C43F18" w:rsidP="00C43F18">
      <w:pPr>
        <w:pStyle w:val="TableParagraph"/>
        <w:rPr>
          <w:b w:val="0"/>
          <w:lang w:val="tr-TR"/>
        </w:rPr>
      </w:pPr>
    </w:p>
    <w:tbl>
      <w:tblPr>
        <w:tblStyle w:val="TabloKlavuzu"/>
        <w:tblW w:w="8505" w:type="dxa"/>
        <w:tblInd w:w="95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417"/>
        <w:gridCol w:w="2127"/>
        <w:gridCol w:w="1559"/>
        <w:gridCol w:w="2126"/>
        <w:gridCol w:w="1276"/>
      </w:tblGrid>
      <w:tr w:rsidR="00C23899" w:rsidRPr="008948AA" w14:paraId="4BDA1073" w14:textId="77777777" w:rsidTr="001D0D9A">
        <w:tc>
          <w:tcPr>
            <w:tcW w:w="1417" w:type="dxa"/>
          </w:tcPr>
          <w:p w14:paraId="0101178A" w14:textId="77777777" w:rsidR="008948AA" w:rsidRPr="008948AA" w:rsidRDefault="00530C31" w:rsidP="00530C31">
            <w:pPr>
              <w:widowControl w:val="0"/>
              <w:spacing w:before="173"/>
              <w:ind w:right="321"/>
              <w:jc w:val="center"/>
              <w:rPr>
                <w:rFonts w:ascii="Times New Roman" w:eastAsia="Arial" w:hAnsi="Times New Roman" w:cs="Times New Roman"/>
                <w:b/>
                <w:sz w:val="18"/>
                <w:szCs w:val="18"/>
                <w:lang w:val="en-US"/>
              </w:rPr>
            </w:pPr>
            <w:r w:rsidRPr="00704AC0">
              <w:rPr>
                <w:rFonts w:ascii="Times New Roman" w:eastAsia="Arial" w:hAnsi="Times New Roman" w:cs="Times New Roman"/>
                <w:b/>
                <w:sz w:val="18"/>
                <w:szCs w:val="18"/>
              </w:rPr>
              <w:t xml:space="preserve">   </w:t>
            </w:r>
            <w:r w:rsidR="008948AA" w:rsidRPr="008948AA">
              <w:rPr>
                <w:rFonts w:ascii="Times New Roman" w:eastAsia="Arial" w:hAnsi="Times New Roman" w:cs="Times New Roman"/>
                <w:b/>
                <w:sz w:val="18"/>
                <w:szCs w:val="18"/>
                <w:lang w:val="en-US"/>
              </w:rPr>
              <w:t>YILLAR</w:t>
            </w:r>
          </w:p>
        </w:tc>
        <w:tc>
          <w:tcPr>
            <w:tcW w:w="2127" w:type="dxa"/>
          </w:tcPr>
          <w:p w14:paraId="21F0B438" w14:textId="77777777" w:rsidR="008948AA" w:rsidRPr="008948AA" w:rsidRDefault="008948AA" w:rsidP="008948AA">
            <w:pPr>
              <w:widowControl w:val="0"/>
              <w:spacing w:before="31"/>
              <w:ind w:left="441" w:right="442"/>
              <w:jc w:val="center"/>
              <w:rPr>
                <w:rFonts w:ascii="Times New Roman" w:eastAsia="Arial" w:hAnsi="Times New Roman" w:cs="Times New Roman"/>
                <w:b/>
                <w:sz w:val="18"/>
                <w:szCs w:val="18"/>
                <w:lang w:val="en-US"/>
              </w:rPr>
            </w:pPr>
            <w:r w:rsidRPr="008948AA">
              <w:rPr>
                <w:rFonts w:ascii="Times New Roman" w:eastAsia="Arial" w:hAnsi="Times New Roman" w:cs="Times New Roman"/>
                <w:b/>
                <w:sz w:val="18"/>
                <w:szCs w:val="18"/>
                <w:lang w:val="en-US"/>
              </w:rPr>
              <w:t>TEKSTİL</w:t>
            </w:r>
          </w:p>
          <w:p w14:paraId="2A3E8CD5" w14:textId="77777777" w:rsidR="008948AA" w:rsidRPr="008948AA" w:rsidRDefault="008948AA" w:rsidP="008948AA">
            <w:pPr>
              <w:widowControl w:val="0"/>
              <w:spacing w:before="30"/>
              <w:ind w:left="441" w:right="443"/>
              <w:jc w:val="center"/>
              <w:rPr>
                <w:rFonts w:ascii="Times New Roman" w:eastAsia="Arial" w:hAnsi="Times New Roman" w:cs="Times New Roman"/>
                <w:b/>
                <w:sz w:val="18"/>
                <w:szCs w:val="18"/>
                <w:lang w:val="en-US"/>
              </w:rPr>
            </w:pPr>
            <w:r w:rsidRPr="008948AA">
              <w:rPr>
                <w:rFonts w:ascii="Times New Roman" w:eastAsia="Arial" w:hAnsi="Times New Roman" w:cs="Times New Roman"/>
                <w:b/>
                <w:sz w:val="18"/>
                <w:szCs w:val="18"/>
                <w:lang w:val="en-US"/>
              </w:rPr>
              <w:t>İHRACATI</w:t>
            </w:r>
          </w:p>
        </w:tc>
        <w:tc>
          <w:tcPr>
            <w:tcW w:w="1559" w:type="dxa"/>
          </w:tcPr>
          <w:p w14:paraId="3CAD871B" w14:textId="77777777" w:rsidR="008948AA" w:rsidRPr="008948AA" w:rsidRDefault="008948AA" w:rsidP="00530C31">
            <w:pPr>
              <w:widowControl w:val="0"/>
              <w:spacing w:before="173"/>
              <w:ind w:left="41" w:right="25"/>
              <w:jc w:val="center"/>
              <w:rPr>
                <w:rFonts w:ascii="Times New Roman" w:eastAsia="Arial" w:hAnsi="Times New Roman" w:cs="Times New Roman"/>
                <w:b/>
                <w:sz w:val="18"/>
                <w:szCs w:val="18"/>
                <w:lang w:val="en-US"/>
              </w:rPr>
            </w:pPr>
            <w:r w:rsidRPr="008948AA">
              <w:rPr>
                <w:rFonts w:ascii="Times New Roman" w:eastAsia="Arial" w:hAnsi="Times New Roman" w:cs="Times New Roman"/>
                <w:b/>
                <w:sz w:val="18"/>
                <w:szCs w:val="18"/>
                <w:lang w:val="en-US"/>
              </w:rPr>
              <w:t>DEĞİŞİM %</w:t>
            </w:r>
          </w:p>
        </w:tc>
        <w:tc>
          <w:tcPr>
            <w:tcW w:w="2126" w:type="dxa"/>
          </w:tcPr>
          <w:p w14:paraId="6824F015" w14:textId="77777777" w:rsidR="008948AA" w:rsidRPr="008948AA" w:rsidRDefault="008948AA" w:rsidP="00530C31">
            <w:pPr>
              <w:widowControl w:val="0"/>
              <w:spacing w:before="31"/>
              <w:ind w:left="591"/>
              <w:jc w:val="center"/>
              <w:rPr>
                <w:rFonts w:ascii="Times New Roman" w:eastAsia="Arial" w:hAnsi="Times New Roman" w:cs="Times New Roman"/>
                <w:b/>
                <w:sz w:val="18"/>
                <w:szCs w:val="18"/>
                <w:lang w:val="en-US"/>
              </w:rPr>
            </w:pPr>
            <w:r w:rsidRPr="008948AA">
              <w:rPr>
                <w:rFonts w:ascii="Times New Roman" w:eastAsia="Arial" w:hAnsi="Times New Roman" w:cs="Times New Roman"/>
                <w:b/>
                <w:sz w:val="18"/>
                <w:szCs w:val="18"/>
                <w:lang w:val="en-US"/>
              </w:rPr>
              <w:t>TEKSTİL</w:t>
            </w:r>
          </w:p>
          <w:p w14:paraId="6C1B52E8" w14:textId="77777777" w:rsidR="008948AA" w:rsidRPr="008948AA" w:rsidRDefault="008948AA" w:rsidP="00530C31">
            <w:pPr>
              <w:widowControl w:val="0"/>
              <w:spacing w:before="30"/>
              <w:ind w:left="512"/>
              <w:jc w:val="center"/>
              <w:rPr>
                <w:rFonts w:ascii="Times New Roman" w:eastAsia="Arial" w:hAnsi="Times New Roman" w:cs="Times New Roman"/>
                <w:b/>
                <w:sz w:val="18"/>
                <w:szCs w:val="18"/>
                <w:lang w:val="en-US"/>
              </w:rPr>
            </w:pPr>
            <w:r w:rsidRPr="008948AA">
              <w:rPr>
                <w:rFonts w:ascii="Times New Roman" w:eastAsia="Arial" w:hAnsi="Times New Roman" w:cs="Times New Roman"/>
                <w:b/>
                <w:sz w:val="18"/>
                <w:szCs w:val="18"/>
                <w:lang w:val="en-US"/>
              </w:rPr>
              <w:t>İTHALATI</w:t>
            </w:r>
          </w:p>
        </w:tc>
        <w:tc>
          <w:tcPr>
            <w:tcW w:w="1276" w:type="dxa"/>
          </w:tcPr>
          <w:p w14:paraId="6F488318" w14:textId="77777777" w:rsidR="008948AA" w:rsidRPr="008948AA" w:rsidRDefault="008948AA" w:rsidP="00C23899">
            <w:pPr>
              <w:widowControl w:val="0"/>
              <w:spacing w:before="173"/>
              <w:ind w:right="13"/>
              <w:jc w:val="center"/>
              <w:rPr>
                <w:rFonts w:ascii="Times New Roman" w:eastAsia="Arial" w:hAnsi="Times New Roman" w:cs="Times New Roman"/>
                <w:b/>
                <w:sz w:val="18"/>
                <w:szCs w:val="18"/>
                <w:lang w:val="en-US"/>
              </w:rPr>
            </w:pPr>
            <w:r w:rsidRPr="008948AA">
              <w:rPr>
                <w:rFonts w:ascii="Times New Roman" w:eastAsia="Arial" w:hAnsi="Times New Roman" w:cs="Times New Roman"/>
                <w:b/>
                <w:sz w:val="18"/>
                <w:szCs w:val="18"/>
                <w:lang w:val="en-US"/>
              </w:rPr>
              <w:t xml:space="preserve">DEĞİŞİM </w:t>
            </w:r>
            <w:r w:rsidR="00C23899">
              <w:rPr>
                <w:rFonts w:ascii="Times New Roman" w:eastAsia="Arial" w:hAnsi="Times New Roman" w:cs="Times New Roman"/>
                <w:b/>
                <w:sz w:val="18"/>
                <w:szCs w:val="18"/>
                <w:lang w:val="en-US"/>
              </w:rPr>
              <w:t xml:space="preserve"> </w:t>
            </w:r>
            <w:r w:rsidRPr="008948AA">
              <w:rPr>
                <w:rFonts w:ascii="Times New Roman" w:eastAsia="Arial" w:hAnsi="Times New Roman" w:cs="Times New Roman"/>
                <w:b/>
                <w:sz w:val="18"/>
                <w:szCs w:val="18"/>
                <w:lang w:val="en-US"/>
              </w:rPr>
              <w:t>%</w:t>
            </w:r>
          </w:p>
        </w:tc>
      </w:tr>
      <w:tr w:rsidR="00C23899" w:rsidRPr="008948AA" w14:paraId="194EE238" w14:textId="77777777" w:rsidTr="001D0D9A">
        <w:tc>
          <w:tcPr>
            <w:tcW w:w="1417" w:type="dxa"/>
          </w:tcPr>
          <w:p w14:paraId="07B5F8CD" w14:textId="77777777" w:rsidR="008948AA" w:rsidRPr="008948AA" w:rsidRDefault="008948AA" w:rsidP="008948AA">
            <w:pPr>
              <w:widowControl w:val="0"/>
              <w:spacing w:before="65"/>
              <w:ind w:left="146" w:right="146"/>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2004</w:t>
            </w:r>
          </w:p>
        </w:tc>
        <w:tc>
          <w:tcPr>
            <w:tcW w:w="2127" w:type="dxa"/>
          </w:tcPr>
          <w:p w14:paraId="6B168EF6" w14:textId="79088589" w:rsidR="008948AA" w:rsidRPr="008948AA" w:rsidRDefault="00FF0ABF" w:rsidP="00FF0ABF">
            <w:pPr>
              <w:widowControl w:val="0"/>
              <w:spacing w:before="65"/>
              <w:ind w:left="110" w:right="96"/>
              <w:jc w:val="center"/>
              <w:rPr>
                <w:rFonts w:ascii="Times New Roman" w:eastAsia="Arial" w:hAnsi="Times New Roman" w:cs="Times New Roman"/>
                <w:sz w:val="20"/>
                <w:szCs w:val="20"/>
                <w:lang w:val="en-US"/>
              </w:rPr>
            </w:pPr>
            <w:r>
              <w:rPr>
                <w:rFonts w:ascii="Times New Roman" w:eastAsia="Arial" w:hAnsi="Times New Roman" w:cs="Times New Roman"/>
                <w:w w:val="105"/>
                <w:sz w:val="20"/>
                <w:szCs w:val="20"/>
                <w:lang w:val="en-US"/>
              </w:rPr>
              <w:t>15.520</w:t>
            </w:r>
          </w:p>
        </w:tc>
        <w:tc>
          <w:tcPr>
            <w:tcW w:w="1559" w:type="dxa"/>
          </w:tcPr>
          <w:p w14:paraId="5B775FF0" w14:textId="77777777" w:rsidR="008948AA" w:rsidRPr="008948AA" w:rsidRDefault="008948AA" w:rsidP="00530C31">
            <w:pPr>
              <w:widowControl w:val="0"/>
              <w:spacing w:before="65"/>
              <w:ind w:left="11"/>
              <w:jc w:val="center"/>
              <w:rPr>
                <w:rFonts w:ascii="Times New Roman" w:eastAsia="Arial" w:hAnsi="Times New Roman" w:cs="Times New Roman"/>
                <w:sz w:val="20"/>
                <w:szCs w:val="20"/>
                <w:lang w:val="en-US"/>
              </w:rPr>
            </w:pPr>
            <w:r w:rsidRPr="008948AA">
              <w:rPr>
                <w:rFonts w:ascii="Times New Roman" w:eastAsia="Arial" w:hAnsi="Times New Roman" w:cs="Times New Roman"/>
                <w:w w:val="103"/>
                <w:sz w:val="20"/>
                <w:szCs w:val="20"/>
                <w:lang w:val="en-US"/>
              </w:rPr>
              <w:t>-</w:t>
            </w:r>
          </w:p>
        </w:tc>
        <w:tc>
          <w:tcPr>
            <w:tcW w:w="2126" w:type="dxa"/>
          </w:tcPr>
          <w:p w14:paraId="0DA85BAC" w14:textId="1306C88B" w:rsidR="008948AA" w:rsidRPr="008948AA" w:rsidRDefault="00FF0ABF" w:rsidP="00FF0ABF">
            <w:pPr>
              <w:widowControl w:val="0"/>
              <w:spacing w:before="65"/>
              <w:ind w:left="741"/>
              <w:jc w:val="center"/>
              <w:rPr>
                <w:rFonts w:ascii="Times New Roman" w:eastAsia="Arial" w:hAnsi="Times New Roman" w:cs="Times New Roman"/>
                <w:sz w:val="20"/>
                <w:szCs w:val="20"/>
                <w:lang w:val="en-US"/>
              </w:rPr>
            </w:pPr>
            <w:r>
              <w:rPr>
                <w:rFonts w:ascii="Times New Roman" w:eastAsia="Arial" w:hAnsi="Times New Roman" w:cs="Times New Roman"/>
                <w:w w:val="105"/>
                <w:sz w:val="20"/>
                <w:szCs w:val="20"/>
                <w:lang w:val="en-US"/>
              </w:rPr>
              <w:t>10.769</w:t>
            </w:r>
          </w:p>
        </w:tc>
        <w:tc>
          <w:tcPr>
            <w:tcW w:w="1276" w:type="dxa"/>
          </w:tcPr>
          <w:p w14:paraId="0ED19507" w14:textId="77777777" w:rsidR="008948AA" w:rsidRPr="008948AA" w:rsidRDefault="008948AA" w:rsidP="008948AA">
            <w:pPr>
              <w:widowControl w:val="0"/>
              <w:spacing w:before="65"/>
              <w:ind w:left="29"/>
              <w:jc w:val="center"/>
              <w:rPr>
                <w:rFonts w:ascii="Times New Roman" w:eastAsia="Arial" w:hAnsi="Times New Roman" w:cs="Times New Roman"/>
                <w:sz w:val="20"/>
                <w:szCs w:val="20"/>
                <w:lang w:val="en-US"/>
              </w:rPr>
            </w:pPr>
            <w:r w:rsidRPr="008948AA">
              <w:rPr>
                <w:rFonts w:ascii="Times New Roman" w:eastAsia="Arial" w:hAnsi="Times New Roman" w:cs="Times New Roman"/>
                <w:w w:val="103"/>
                <w:sz w:val="20"/>
                <w:szCs w:val="20"/>
                <w:lang w:val="en-US"/>
              </w:rPr>
              <w:t>-</w:t>
            </w:r>
          </w:p>
        </w:tc>
      </w:tr>
      <w:tr w:rsidR="00C23899" w:rsidRPr="008948AA" w14:paraId="0EB110A4" w14:textId="77777777" w:rsidTr="001D0D9A">
        <w:tc>
          <w:tcPr>
            <w:tcW w:w="1417" w:type="dxa"/>
          </w:tcPr>
          <w:p w14:paraId="02494C6C" w14:textId="77777777" w:rsidR="008948AA" w:rsidRPr="008948AA" w:rsidRDefault="008948AA" w:rsidP="008948AA">
            <w:pPr>
              <w:widowControl w:val="0"/>
              <w:spacing w:before="66"/>
              <w:ind w:left="146" w:right="146"/>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2005</w:t>
            </w:r>
          </w:p>
        </w:tc>
        <w:tc>
          <w:tcPr>
            <w:tcW w:w="2127" w:type="dxa"/>
          </w:tcPr>
          <w:p w14:paraId="5105890D" w14:textId="7BBEEC0C" w:rsidR="008948AA" w:rsidRPr="008948AA" w:rsidRDefault="008948AA" w:rsidP="00FF0ABF">
            <w:pPr>
              <w:widowControl w:val="0"/>
              <w:spacing w:before="66"/>
              <w:ind w:left="110" w:right="96"/>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15.373</w:t>
            </w:r>
          </w:p>
        </w:tc>
        <w:tc>
          <w:tcPr>
            <w:tcW w:w="1559" w:type="dxa"/>
          </w:tcPr>
          <w:p w14:paraId="5C678BF1" w14:textId="77777777" w:rsidR="008948AA" w:rsidRPr="008948AA" w:rsidRDefault="008948AA" w:rsidP="00530C31">
            <w:pPr>
              <w:widowControl w:val="0"/>
              <w:spacing w:before="66"/>
              <w:ind w:left="423" w:right="412"/>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-0,9</w:t>
            </w:r>
          </w:p>
        </w:tc>
        <w:tc>
          <w:tcPr>
            <w:tcW w:w="2126" w:type="dxa"/>
          </w:tcPr>
          <w:p w14:paraId="0B7093B1" w14:textId="4FB3A08A" w:rsidR="008948AA" w:rsidRPr="008948AA" w:rsidRDefault="00FF0ABF" w:rsidP="00FF0ABF">
            <w:pPr>
              <w:widowControl w:val="0"/>
              <w:spacing w:before="66"/>
              <w:ind w:left="741"/>
              <w:jc w:val="center"/>
              <w:rPr>
                <w:rFonts w:ascii="Times New Roman" w:eastAsia="Arial" w:hAnsi="Times New Roman" w:cs="Times New Roman"/>
                <w:sz w:val="20"/>
                <w:szCs w:val="20"/>
                <w:lang w:val="en-US"/>
              </w:rPr>
            </w:pPr>
            <w:r>
              <w:rPr>
                <w:rFonts w:ascii="Times New Roman" w:eastAsia="Arial" w:hAnsi="Times New Roman" w:cs="Times New Roman"/>
                <w:w w:val="105"/>
                <w:sz w:val="20"/>
                <w:szCs w:val="20"/>
                <w:lang w:val="en-US"/>
              </w:rPr>
              <w:t>11.392</w:t>
            </w:r>
          </w:p>
        </w:tc>
        <w:tc>
          <w:tcPr>
            <w:tcW w:w="1276" w:type="dxa"/>
          </w:tcPr>
          <w:p w14:paraId="78DE996E" w14:textId="77777777" w:rsidR="008948AA" w:rsidRPr="008948AA" w:rsidRDefault="008948AA" w:rsidP="008948AA">
            <w:pPr>
              <w:widowControl w:val="0"/>
              <w:spacing w:before="66"/>
              <w:ind w:left="65" w:right="32"/>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5,8</w:t>
            </w:r>
          </w:p>
        </w:tc>
      </w:tr>
      <w:tr w:rsidR="00C23899" w:rsidRPr="008948AA" w14:paraId="7E509443" w14:textId="77777777" w:rsidTr="001D0D9A">
        <w:tc>
          <w:tcPr>
            <w:tcW w:w="1417" w:type="dxa"/>
          </w:tcPr>
          <w:p w14:paraId="39D82AD6" w14:textId="77777777" w:rsidR="008948AA" w:rsidRPr="008948AA" w:rsidRDefault="008948AA" w:rsidP="008948AA">
            <w:pPr>
              <w:widowControl w:val="0"/>
              <w:spacing w:before="66"/>
              <w:ind w:left="146" w:right="146"/>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2006</w:t>
            </w:r>
          </w:p>
        </w:tc>
        <w:tc>
          <w:tcPr>
            <w:tcW w:w="2127" w:type="dxa"/>
          </w:tcPr>
          <w:p w14:paraId="34F0239E" w14:textId="3D30D844" w:rsidR="008948AA" w:rsidRPr="008948AA" w:rsidRDefault="00FF0ABF" w:rsidP="00FF0ABF">
            <w:pPr>
              <w:widowControl w:val="0"/>
              <w:spacing w:before="66"/>
              <w:ind w:left="110" w:right="96"/>
              <w:jc w:val="center"/>
              <w:rPr>
                <w:rFonts w:ascii="Times New Roman" w:eastAsia="Arial" w:hAnsi="Times New Roman" w:cs="Times New Roman"/>
                <w:sz w:val="20"/>
                <w:szCs w:val="20"/>
                <w:lang w:val="en-US"/>
              </w:rPr>
            </w:pPr>
            <w:r>
              <w:rPr>
                <w:rFonts w:ascii="Times New Roman" w:eastAsia="Arial" w:hAnsi="Times New Roman" w:cs="Times New Roman"/>
                <w:w w:val="105"/>
                <w:sz w:val="20"/>
                <w:szCs w:val="20"/>
                <w:lang w:val="en-US"/>
              </w:rPr>
              <w:t>16.150</w:t>
            </w:r>
          </w:p>
        </w:tc>
        <w:tc>
          <w:tcPr>
            <w:tcW w:w="1559" w:type="dxa"/>
          </w:tcPr>
          <w:p w14:paraId="7B932FFF" w14:textId="77777777" w:rsidR="008948AA" w:rsidRPr="008948AA" w:rsidRDefault="008948AA" w:rsidP="00530C31">
            <w:pPr>
              <w:widowControl w:val="0"/>
              <w:spacing w:before="66"/>
              <w:ind w:left="426" w:right="412"/>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5,1</w:t>
            </w:r>
          </w:p>
        </w:tc>
        <w:tc>
          <w:tcPr>
            <w:tcW w:w="2126" w:type="dxa"/>
          </w:tcPr>
          <w:p w14:paraId="58A55467" w14:textId="15E7B19B" w:rsidR="008948AA" w:rsidRPr="008948AA" w:rsidRDefault="00FF0ABF" w:rsidP="00FF0ABF">
            <w:pPr>
              <w:widowControl w:val="0"/>
              <w:spacing w:before="66"/>
              <w:ind w:left="741"/>
              <w:jc w:val="center"/>
              <w:rPr>
                <w:rFonts w:ascii="Times New Roman" w:eastAsia="Arial" w:hAnsi="Times New Roman" w:cs="Times New Roman"/>
                <w:sz w:val="20"/>
                <w:szCs w:val="20"/>
                <w:lang w:val="en-US"/>
              </w:rPr>
            </w:pPr>
            <w:r>
              <w:rPr>
                <w:rFonts w:ascii="Times New Roman" w:eastAsia="Arial" w:hAnsi="Times New Roman" w:cs="Times New Roman"/>
                <w:w w:val="105"/>
                <w:sz w:val="20"/>
                <w:szCs w:val="20"/>
                <w:lang w:val="en-US"/>
              </w:rPr>
              <w:t>11.382</w:t>
            </w:r>
          </w:p>
        </w:tc>
        <w:tc>
          <w:tcPr>
            <w:tcW w:w="1276" w:type="dxa"/>
          </w:tcPr>
          <w:p w14:paraId="59A3DC8B" w14:textId="77777777" w:rsidR="008948AA" w:rsidRPr="008948AA" w:rsidRDefault="008948AA" w:rsidP="008948AA">
            <w:pPr>
              <w:widowControl w:val="0"/>
              <w:spacing w:before="66"/>
              <w:ind w:left="65" w:right="33"/>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-0,1</w:t>
            </w:r>
          </w:p>
        </w:tc>
      </w:tr>
      <w:tr w:rsidR="00C23899" w:rsidRPr="008948AA" w14:paraId="3C6B9F77" w14:textId="77777777" w:rsidTr="001D0D9A">
        <w:tc>
          <w:tcPr>
            <w:tcW w:w="1417" w:type="dxa"/>
          </w:tcPr>
          <w:p w14:paraId="7454D163" w14:textId="77777777" w:rsidR="008948AA" w:rsidRPr="008948AA" w:rsidRDefault="008948AA" w:rsidP="008948AA">
            <w:pPr>
              <w:widowControl w:val="0"/>
              <w:spacing w:before="65"/>
              <w:ind w:left="146" w:right="146"/>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2007</w:t>
            </w:r>
          </w:p>
        </w:tc>
        <w:tc>
          <w:tcPr>
            <w:tcW w:w="2127" w:type="dxa"/>
          </w:tcPr>
          <w:p w14:paraId="74F1B753" w14:textId="5A5B5999" w:rsidR="008948AA" w:rsidRPr="008948AA" w:rsidRDefault="00FF0ABF" w:rsidP="00FF0ABF">
            <w:pPr>
              <w:widowControl w:val="0"/>
              <w:spacing w:before="65"/>
              <w:ind w:left="110" w:right="96"/>
              <w:jc w:val="center"/>
              <w:rPr>
                <w:rFonts w:ascii="Times New Roman" w:eastAsia="Arial" w:hAnsi="Times New Roman" w:cs="Times New Roman"/>
                <w:sz w:val="20"/>
                <w:szCs w:val="20"/>
                <w:lang w:val="en-US"/>
              </w:rPr>
            </w:pPr>
            <w:r>
              <w:rPr>
                <w:rFonts w:ascii="Times New Roman" w:eastAsia="Arial" w:hAnsi="Times New Roman" w:cs="Times New Roman"/>
                <w:w w:val="105"/>
                <w:sz w:val="20"/>
                <w:szCs w:val="20"/>
                <w:lang w:val="en-US"/>
              </w:rPr>
              <w:t>15.977</w:t>
            </w:r>
          </w:p>
        </w:tc>
        <w:tc>
          <w:tcPr>
            <w:tcW w:w="1559" w:type="dxa"/>
          </w:tcPr>
          <w:p w14:paraId="7812EECC" w14:textId="77777777" w:rsidR="008948AA" w:rsidRPr="008948AA" w:rsidRDefault="008948AA" w:rsidP="00530C31">
            <w:pPr>
              <w:widowControl w:val="0"/>
              <w:spacing w:before="65"/>
              <w:ind w:left="423" w:right="412"/>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-1,1</w:t>
            </w:r>
          </w:p>
        </w:tc>
        <w:tc>
          <w:tcPr>
            <w:tcW w:w="2126" w:type="dxa"/>
          </w:tcPr>
          <w:p w14:paraId="09600DDC" w14:textId="65F792B1" w:rsidR="008948AA" w:rsidRPr="008948AA" w:rsidRDefault="00FF0ABF" w:rsidP="00FF0ABF">
            <w:pPr>
              <w:widowControl w:val="0"/>
              <w:spacing w:before="65"/>
              <w:ind w:left="741"/>
              <w:jc w:val="center"/>
              <w:rPr>
                <w:rFonts w:ascii="Times New Roman" w:eastAsia="Arial" w:hAnsi="Times New Roman" w:cs="Times New Roman"/>
                <w:sz w:val="20"/>
                <w:szCs w:val="20"/>
                <w:lang w:val="en-US"/>
              </w:rPr>
            </w:pPr>
            <w:r>
              <w:rPr>
                <w:rFonts w:ascii="Times New Roman" w:eastAsia="Arial" w:hAnsi="Times New Roman" w:cs="Times New Roman"/>
                <w:w w:val="105"/>
                <w:sz w:val="20"/>
                <w:szCs w:val="20"/>
                <w:lang w:val="en-US"/>
              </w:rPr>
              <w:t>11.594</w:t>
            </w:r>
          </w:p>
        </w:tc>
        <w:tc>
          <w:tcPr>
            <w:tcW w:w="1276" w:type="dxa"/>
          </w:tcPr>
          <w:p w14:paraId="45006D3D" w14:textId="77777777" w:rsidR="008948AA" w:rsidRPr="008948AA" w:rsidRDefault="008948AA" w:rsidP="008948AA">
            <w:pPr>
              <w:widowControl w:val="0"/>
              <w:spacing w:before="65"/>
              <w:ind w:left="65" w:right="32"/>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1,9</w:t>
            </w:r>
          </w:p>
        </w:tc>
      </w:tr>
      <w:tr w:rsidR="00C23899" w:rsidRPr="008948AA" w14:paraId="442D98B3" w14:textId="77777777" w:rsidTr="001D0D9A">
        <w:tc>
          <w:tcPr>
            <w:tcW w:w="1417" w:type="dxa"/>
          </w:tcPr>
          <w:p w14:paraId="07D17E10" w14:textId="77777777" w:rsidR="008948AA" w:rsidRPr="008948AA" w:rsidRDefault="008948AA" w:rsidP="008948AA">
            <w:pPr>
              <w:widowControl w:val="0"/>
              <w:spacing w:before="65"/>
              <w:ind w:left="146" w:right="146"/>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2008</w:t>
            </w:r>
          </w:p>
        </w:tc>
        <w:tc>
          <w:tcPr>
            <w:tcW w:w="2127" w:type="dxa"/>
          </w:tcPr>
          <w:p w14:paraId="0ADDD986" w14:textId="204575AC" w:rsidR="008948AA" w:rsidRPr="008948AA" w:rsidRDefault="00FF0ABF" w:rsidP="00FF0ABF">
            <w:pPr>
              <w:widowControl w:val="0"/>
              <w:spacing w:before="65"/>
              <w:ind w:left="110" w:right="96"/>
              <w:jc w:val="center"/>
              <w:rPr>
                <w:rFonts w:ascii="Times New Roman" w:eastAsia="Arial" w:hAnsi="Times New Roman" w:cs="Times New Roman"/>
                <w:sz w:val="20"/>
                <w:szCs w:val="20"/>
                <w:lang w:val="en-US"/>
              </w:rPr>
            </w:pPr>
            <w:r>
              <w:rPr>
                <w:rFonts w:ascii="Times New Roman" w:eastAsia="Arial" w:hAnsi="Times New Roman" w:cs="Times New Roman"/>
                <w:w w:val="105"/>
                <w:sz w:val="20"/>
                <w:szCs w:val="20"/>
                <w:lang w:val="en-US"/>
              </w:rPr>
              <w:t>16.279</w:t>
            </w:r>
          </w:p>
        </w:tc>
        <w:tc>
          <w:tcPr>
            <w:tcW w:w="1559" w:type="dxa"/>
          </w:tcPr>
          <w:p w14:paraId="7BEE9582" w14:textId="77777777" w:rsidR="008948AA" w:rsidRPr="008948AA" w:rsidRDefault="008948AA" w:rsidP="00530C31">
            <w:pPr>
              <w:widowControl w:val="0"/>
              <w:spacing w:before="65"/>
              <w:ind w:left="426" w:right="412"/>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1,9</w:t>
            </w:r>
          </w:p>
        </w:tc>
        <w:tc>
          <w:tcPr>
            <w:tcW w:w="2126" w:type="dxa"/>
          </w:tcPr>
          <w:p w14:paraId="0AEAA666" w14:textId="65C37680" w:rsidR="008948AA" w:rsidRPr="008948AA" w:rsidRDefault="008948AA" w:rsidP="00FF0ABF">
            <w:pPr>
              <w:widowControl w:val="0"/>
              <w:spacing w:before="65"/>
              <w:ind w:left="741"/>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11.106</w:t>
            </w:r>
          </w:p>
        </w:tc>
        <w:tc>
          <w:tcPr>
            <w:tcW w:w="1276" w:type="dxa"/>
          </w:tcPr>
          <w:p w14:paraId="66FE486E" w14:textId="77777777" w:rsidR="008948AA" w:rsidRPr="008948AA" w:rsidRDefault="008948AA" w:rsidP="008948AA">
            <w:pPr>
              <w:widowControl w:val="0"/>
              <w:spacing w:before="65"/>
              <w:ind w:left="65" w:right="33"/>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-4,2</w:t>
            </w:r>
          </w:p>
        </w:tc>
      </w:tr>
      <w:tr w:rsidR="00C23899" w:rsidRPr="008948AA" w14:paraId="0A5BC29C" w14:textId="77777777" w:rsidTr="001D0D9A">
        <w:tc>
          <w:tcPr>
            <w:tcW w:w="1417" w:type="dxa"/>
          </w:tcPr>
          <w:p w14:paraId="2447E4B8" w14:textId="77777777" w:rsidR="008948AA" w:rsidRPr="008948AA" w:rsidRDefault="008948AA" w:rsidP="00EB076F">
            <w:pPr>
              <w:widowControl w:val="0"/>
              <w:spacing w:before="66"/>
              <w:ind w:left="146" w:right="146"/>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2009</w:t>
            </w:r>
          </w:p>
        </w:tc>
        <w:tc>
          <w:tcPr>
            <w:tcW w:w="2127" w:type="dxa"/>
          </w:tcPr>
          <w:p w14:paraId="751E2A93" w14:textId="6675DC6A" w:rsidR="008948AA" w:rsidRPr="008948AA" w:rsidRDefault="00FF0ABF" w:rsidP="00FF0ABF">
            <w:pPr>
              <w:widowControl w:val="0"/>
              <w:spacing w:before="66"/>
              <w:ind w:left="110" w:right="97"/>
              <w:jc w:val="center"/>
              <w:rPr>
                <w:rFonts w:ascii="Times New Roman" w:eastAsia="Arial" w:hAnsi="Times New Roman" w:cs="Times New Roman"/>
                <w:sz w:val="20"/>
                <w:szCs w:val="20"/>
                <w:lang w:val="en-US"/>
              </w:rPr>
            </w:pPr>
            <w:r>
              <w:rPr>
                <w:rFonts w:ascii="Times New Roman" w:eastAsia="Arial" w:hAnsi="Times New Roman" w:cs="Times New Roman"/>
                <w:w w:val="105"/>
                <w:sz w:val="20"/>
                <w:szCs w:val="20"/>
                <w:lang w:val="en-US"/>
              </w:rPr>
              <w:t>12.498</w:t>
            </w:r>
          </w:p>
        </w:tc>
        <w:tc>
          <w:tcPr>
            <w:tcW w:w="1559" w:type="dxa"/>
          </w:tcPr>
          <w:p w14:paraId="21545166" w14:textId="77777777" w:rsidR="008948AA" w:rsidRPr="008948AA" w:rsidRDefault="008948AA" w:rsidP="00EB076F">
            <w:pPr>
              <w:widowControl w:val="0"/>
              <w:spacing w:before="66"/>
              <w:ind w:left="426" w:right="412"/>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-23,2</w:t>
            </w:r>
          </w:p>
        </w:tc>
        <w:tc>
          <w:tcPr>
            <w:tcW w:w="2126" w:type="dxa"/>
          </w:tcPr>
          <w:p w14:paraId="3AC3839B" w14:textId="79DDB718" w:rsidR="008948AA" w:rsidRPr="008948AA" w:rsidRDefault="008948AA" w:rsidP="00FF0ABF">
            <w:pPr>
              <w:widowControl w:val="0"/>
              <w:spacing w:before="66"/>
              <w:ind w:left="856"/>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8.46</w:t>
            </w:r>
            <w:r w:rsidR="00FF0ABF">
              <w:rPr>
                <w:rFonts w:ascii="Times New Roman" w:eastAsia="Arial" w:hAnsi="Times New Roman" w:cs="Times New Roman"/>
                <w:w w:val="105"/>
                <w:sz w:val="20"/>
                <w:szCs w:val="20"/>
                <w:lang w:val="en-US"/>
              </w:rPr>
              <w:t>5</w:t>
            </w:r>
          </w:p>
        </w:tc>
        <w:tc>
          <w:tcPr>
            <w:tcW w:w="1276" w:type="dxa"/>
          </w:tcPr>
          <w:p w14:paraId="799CAB12" w14:textId="77777777" w:rsidR="008948AA" w:rsidRPr="008948AA" w:rsidRDefault="008948AA" w:rsidP="00EB076F">
            <w:pPr>
              <w:widowControl w:val="0"/>
              <w:spacing w:before="66"/>
              <w:ind w:left="65" w:right="33"/>
              <w:jc w:val="center"/>
              <w:rPr>
                <w:rFonts w:ascii="Times New Roman" w:eastAsia="Arial" w:hAnsi="Times New Roman" w:cs="Times New Roman"/>
                <w:sz w:val="20"/>
                <w:szCs w:val="20"/>
                <w:lang w:val="en-US"/>
              </w:rPr>
            </w:pPr>
            <w:r w:rsidRPr="008948AA">
              <w:rPr>
                <w:rFonts w:ascii="Times New Roman" w:eastAsia="Arial" w:hAnsi="Times New Roman" w:cs="Times New Roman"/>
                <w:w w:val="105"/>
                <w:sz w:val="20"/>
                <w:szCs w:val="20"/>
                <w:lang w:val="en-US"/>
              </w:rPr>
              <w:t>-23,8</w:t>
            </w:r>
          </w:p>
        </w:tc>
      </w:tr>
    </w:tbl>
    <w:p w14:paraId="7D4591E4" w14:textId="77777777" w:rsidR="00EB076F" w:rsidRDefault="00EB076F" w:rsidP="00EB076F">
      <w:pPr>
        <w:spacing w:after="360" w:line="240" w:lineRule="auto"/>
        <w:ind w:right="-284"/>
        <w:jc w:val="both"/>
        <w:rPr>
          <w:rFonts w:ascii="Times New Roman" w:hAnsi="Times New Roman" w:cs="Times New Roman"/>
          <w:sz w:val="20"/>
          <w:szCs w:val="20"/>
        </w:rPr>
      </w:pPr>
    </w:p>
    <w:p w14:paraId="70FAD302" w14:textId="77777777" w:rsidR="008948AA" w:rsidRPr="008204EA" w:rsidRDefault="008948AA" w:rsidP="00EB076F">
      <w:pPr>
        <w:spacing w:after="360" w:line="24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w:t>
      </w:r>
      <w:r w:rsidR="00304FA2" w:rsidRPr="008204EA">
        <w:rPr>
          <w:rFonts w:ascii="Times New Roman" w:hAnsi="Times New Roman" w:cs="Times New Roman"/>
          <w:sz w:val="20"/>
          <w:szCs w:val="20"/>
        </w:rPr>
        <w:t xml:space="preserve"> </w:t>
      </w:r>
      <w:r w:rsidRPr="008204EA">
        <w:rPr>
          <w:rFonts w:ascii="Times New Roman" w:hAnsi="Times New Roman" w:cs="Times New Roman"/>
          <w:sz w:val="20"/>
          <w:szCs w:val="20"/>
        </w:rPr>
        <w:t>Trademap</w:t>
      </w:r>
    </w:p>
    <w:p w14:paraId="617DE53E" w14:textId="73EE7823" w:rsidR="008948AA" w:rsidRPr="008948AA" w:rsidRDefault="008948AA" w:rsidP="00A42761">
      <w:pPr>
        <w:spacing w:after="480" w:line="360" w:lineRule="auto"/>
        <w:ind w:left="851" w:right="-284" w:firstLine="709"/>
        <w:jc w:val="both"/>
        <w:rPr>
          <w:rFonts w:ascii="Times New Roman" w:hAnsi="Times New Roman" w:cs="Times New Roman"/>
          <w:sz w:val="24"/>
          <w:szCs w:val="24"/>
        </w:rPr>
      </w:pPr>
      <w:r w:rsidRPr="008948AA">
        <w:rPr>
          <w:rFonts w:ascii="Times New Roman" w:hAnsi="Times New Roman" w:cs="Times New Roman"/>
          <w:sz w:val="24"/>
          <w:szCs w:val="24"/>
        </w:rPr>
        <w:t>ABD tekstil ithalatında ise 2002-2007 arasında sırasıyla %5,8 ve %1,9 oranlarında 2006’da %0,1, 2008’de %4,2, 2009’da %23,8 oranında gerileme göstermiştir.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ABD hazır giyim dış ticareti 2009 sonu itibariyle 81,7 milyar dolar olmuş 2008’e göre %11,8 oranında azalmıştır.</w:t>
      </w:r>
      <w:r w:rsidR="00304FA2">
        <w:rPr>
          <w:rFonts w:ascii="Times New Roman" w:hAnsi="Times New Roman" w:cs="Times New Roman"/>
          <w:sz w:val="24"/>
          <w:szCs w:val="24"/>
        </w:rPr>
        <w:t xml:space="preserve"> Ü</w:t>
      </w:r>
      <w:r w:rsidRPr="008948AA">
        <w:rPr>
          <w:rFonts w:ascii="Times New Roman" w:hAnsi="Times New Roman" w:cs="Times New Roman"/>
          <w:sz w:val="24"/>
          <w:szCs w:val="24"/>
        </w:rPr>
        <w:t>lkede hazır giyim ihracatı 5 milyar dolar ithalatı ise 76,7 milyar dolara ulaşmıştır.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Hazır giyim ihracatı 2004-2009 yılları arsın</w:t>
      </w:r>
      <w:r w:rsidR="00BA6F91">
        <w:rPr>
          <w:rFonts w:ascii="Times New Roman" w:hAnsi="Times New Roman" w:cs="Times New Roman"/>
          <w:sz w:val="24"/>
          <w:szCs w:val="24"/>
        </w:rPr>
        <w:t>da 2008 yılı hariç sürekli azalma</w:t>
      </w:r>
      <w:r w:rsidRPr="008948AA">
        <w:rPr>
          <w:rFonts w:ascii="Times New Roman" w:hAnsi="Times New Roman" w:cs="Times New Roman"/>
          <w:sz w:val="24"/>
          <w:szCs w:val="24"/>
        </w:rPr>
        <w:t xml:space="preserve"> halini göstermiştir.2009’da hazır giyim ihracatı %4,2 oranında gerilemiştir.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Hazır giyim ithalatı ise 2004-2007 arasında artmış 78,4 milyar dolardan 90,1 milyar dolara ulaşmıştır.2008’de %3,1;</w:t>
      </w:r>
      <w:r w:rsidR="00FF0ABF">
        <w:rPr>
          <w:rFonts w:ascii="Times New Roman" w:hAnsi="Times New Roman" w:cs="Times New Roman"/>
          <w:sz w:val="24"/>
          <w:szCs w:val="24"/>
        </w:rPr>
        <w:t xml:space="preserve"> </w:t>
      </w:r>
      <w:r w:rsidRPr="008948AA">
        <w:rPr>
          <w:rFonts w:ascii="Times New Roman" w:hAnsi="Times New Roman" w:cs="Times New Roman"/>
          <w:sz w:val="24"/>
          <w:szCs w:val="24"/>
        </w:rPr>
        <w:t>2009’da da %12,2 oranında azalmıştır.2009 yılında dünya konfeksiyon ithalatında ABD %25,9 payla 1. Sıraya yerleşmiştir.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Almanya ikinci sırada yer alırken; Japonya üçüncü olmuştur.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Türkiye ABD ithalatında 3.sırada yer almaktadır.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İlk olarak Çin yer alırken daha sonra Kanada,</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Güney Kore,</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Meksika,</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Japonya gelmektedir.2009’da TR-ABD tekstil ithalatında %27,3 azalmış;</w:t>
      </w:r>
      <w:r w:rsidR="00FF0ABF">
        <w:rPr>
          <w:rFonts w:ascii="Times New Roman" w:hAnsi="Times New Roman" w:cs="Times New Roman"/>
          <w:sz w:val="24"/>
          <w:szCs w:val="24"/>
        </w:rPr>
        <w:t xml:space="preserve"> </w:t>
      </w:r>
      <w:r w:rsidRPr="008948AA">
        <w:rPr>
          <w:rFonts w:ascii="Times New Roman" w:hAnsi="Times New Roman" w:cs="Times New Roman"/>
          <w:sz w:val="24"/>
          <w:szCs w:val="24"/>
        </w:rPr>
        <w:t>188,3 milyon dolara düşmüştür.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ABD’nin ithal ettiği ürünlerin başında;</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sentetik iplik,</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sentetik lifler ve mensucat ürünler gelmektedir.2009’da en faz hazır giyim ve konfeksiyon ürünleri ithal ettiği ülkeler ise başta Çin,</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Vietnam,</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Hindistan,</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 xml:space="preserve">Meksika ve Endonezya’dır. Türkiye 25.sırada yer almaktadır. Türkiye’ye konfeksiyon ithalatında ise %34,3 oranında azalma görülmüş 464.2 milyon  dolar düşmüştür. ABD’nin genel konfeksiyon ürünleri ithalatında 25 ülkede %0,8 ile %34,2 oranlarında azalma </w:t>
      </w:r>
      <w:r w:rsidRPr="008948AA">
        <w:rPr>
          <w:rFonts w:ascii="Times New Roman" w:hAnsi="Times New Roman" w:cs="Times New Roman"/>
          <w:sz w:val="24"/>
          <w:szCs w:val="24"/>
        </w:rPr>
        <w:lastRenderedPageBreak/>
        <w:t>göstermiştir. En çok ithal edilen hazır giyim ürünleri ise;</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kazak,</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süveter,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hırka,</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takım,</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ceket,</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yatak çarşafı,</w:t>
      </w:r>
      <w:r w:rsidR="00304FA2">
        <w:rPr>
          <w:rFonts w:ascii="Times New Roman" w:hAnsi="Times New Roman" w:cs="Times New Roman"/>
          <w:sz w:val="24"/>
          <w:szCs w:val="24"/>
        </w:rPr>
        <w:t xml:space="preserve"> </w:t>
      </w:r>
      <w:r w:rsidR="00B15B77">
        <w:rPr>
          <w:rFonts w:ascii="Times New Roman" w:hAnsi="Times New Roman" w:cs="Times New Roman"/>
          <w:sz w:val="24"/>
          <w:szCs w:val="24"/>
        </w:rPr>
        <w:t xml:space="preserve">tişörttür  (İTKİB, </w:t>
      </w:r>
      <w:r w:rsidR="00C43F18">
        <w:rPr>
          <w:rFonts w:ascii="Times New Roman" w:hAnsi="Times New Roman" w:cs="Times New Roman"/>
          <w:sz w:val="24"/>
          <w:szCs w:val="24"/>
        </w:rPr>
        <w:t>2010:21-28).</w:t>
      </w:r>
    </w:p>
    <w:p w14:paraId="35D05C8E" w14:textId="77777777" w:rsidR="008948AA" w:rsidRPr="00C43F18" w:rsidRDefault="00F92AA8" w:rsidP="00A42761">
      <w:pPr>
        <w:pStyle w:val="Balk4"/>
        <w:spacing w:after="480"/>
        <w:ind w:left="851" w:right="-284" w:firstLine="709"/>
        <w:rPr>
          <w:rFonts w:eastAsia="Calibri"/>
        </w:rPr>
      </w:pPr>
      <w:bookmarkStart w:id="112" w:name="_Toc485672924"/>
      <w:bookmarkStart w:id="113" w:name="_Toc488587140"/>
      <w:bookmarkStart w:id="114" w:name="_Toc494842085"/>
      <w:r>
        <w:rPr>
          <w:rFonts w:eastAsia="Calibri"/>
        </w:rPr>
        <w:t>1.</w:t>
      </w:r>
      <w:r w:rsidR="008948AA" w:rsidRPr="008948AA">
        <w:rPr>
          <w:rFonts w:eastAsia="Calibri"/>
        </w:rPr>
        <w:t>3.2.İngiltere’de Tekstil Ticareti</w:t>
      </w:r>
      <w:bookmarkEnd w:id="112"/>
      <w:bookmarkEnd w:id="113"/>
      <w:bookmarkEnd w:id="114"/>
    </w:p>
    <w:p w14:paraId="157B960B" w14:textId="77777777" w:rsidR="008948AA" w:rsidRDefault="008948AA" w:rsidP="00A42761">
      <w:pPr>
        <w:spacing w:line="360" w:lineRule="auto"/>
        <w:ind w:left="851" w:right="-284" w:firstLine="709"/>
        <w:jc w:val="both"/>
        <w:rPr>
          <w:rFonts w:ascii="Times New Roman" w:eastAsia="Calibri" w:hAnsi="Times New Roman" w:cs="Times New Roman"/>
          <w:sz w:val="24"/>
          <w:szCs w:val="24"/>
        </w:rPr>
      </w:pPr>
      <w:r w:rsidRPr="008948AA">
        <w:rPr>
          <w:rFonts w:ascii="Times New Roman" w:eastAsia="Calibri" w:hAnsi="Times New Roman" w:cs="Times New Roman"/>
          <w:sz w:val="24"/>
          <w:szCs w:val="24"/>
        </w:rPr>
        <w:t xml:space="preserve">2000-2008 yıllarını arası dış ticaret rakamları dalgalanan İngiltere 2008’de toplam tekstil dış ticaret hacmi 8,5 milyar dolar olmuştur.4,1 milyar doları tekstil ürün ihracatına aitken;4,5 milyar doları tekstil ithalatına aittir. İngiltere ekonomisinde tekstil ihracatı 2008 yılında 2007’ye göre %7,3 oranında azalmış; tekstil ithalatı ise %10,1 oranında düşmüştür.1980 yılında dünyanın en fazla tekstil ihracatı yapan 7. ülkesi iken;1995’de 10. Sıraya gerilemiş;2008’de 10. sırasını </w:t>
      </w:r>
      <w:r w:rsidR="00B15B77">
        <w:rPr>
          <w:rFonts w:ascii="Times New Roman" w:eastAsia="Calibri" w:hAnsi="Times New Roman" w:cs="Times New Roman"/>
          <w:sz w:val="24"/>
          <w:szCs w:val="24"/>
        </w:rPr>
        <w:t xml:space="preserve">korumaya devam etmiştir. (İTKİB, </w:t>
      </w:r>
      <w:r w:rsidRPr="008948AA">
        <w:rPr>
          <w:rFonts w:ascii="Times New Roman" w:eastAsia="Calibri" w:hAnsi="Times New Roman" w:cs="Times New Roman"/>
          <w:sz w:val="24"/>
          <w:szCs w:val="24"/>
        </w:rPr>
        <w:t>2009:23-32).</w:t>
      </w:r>
    </w:p>
    <w:p w14:paraId="1A34A1E2" w14:textId="71F0FA0D" w:rsidR="00B733C1" w:rsidRPr="008948AA" w:rsidRDefault="00B733C1" w:rsidP="00B44ABB">
      <w:pPr>
        <w:spacing w:line="360" w:lineRule="auto"/>
        <w:jc w:val="both"/>
        <w:rPr>
          <w:rFonts w:ascii="Times New Roman" w:eastAsia="Calibri" w:hAnsi="Times New Roman" w:cs="Times New Roman"/>
          <w:sz w:val="24"/>
          <w:szCs w:val="24"/>
        </w:rPr>
      </w:pPr>
    </w:p>
    <w:p w14:paraId="70332E0B" w14:textId="079BA7C5" w:rsidR="008948AA" w:rsidRPr="00704AC0" w:rsidRDefault="006667C0" w:rsidP="006667C0">
      <w:pPr>
        <w:pStyle w:val="TableParagraph"/>
        <w:rPr>
          <w:lang w:val="tr-TR"/>
        </w:rPr>
      </w:pPr>
      <w:r w:rsidRPr="00704AC0">
        <w:rPr>
          <w:lang w:val="tr-TR"/>
        </w:rPr>
        <w:t xml:space="preserve">                  </w:t>
      </w:r>
      <w:bookmarkStart w:id="115" w:name="_Toc491676519"/>
      <w:r w:rsidR="008948AA" w:rsidRPr="00704AC0">
        <w:rPr>
          <w:lang w:val="tr-TR"/>
        </w:rPr>
        <w:t>Tablo 1.3. 2008 Dünya Tekstil İhracatçıları ve İthalatçıları Arasında İngiltere</w:t>
      </w:r>
      <w:r w:rsidR="00FF0ABF" w:rsidRPr="00704AC0">
        <w:rPr>
          <w:lang w:val="tr-TR"/>
        </w:rPr>
        <w:t>(1.000.000 ABD$)</w:t>
      </w:r>
      <w:bookmarkEnd w:id="115"/>
    </w:p>
    <w:p w14:paraId="767A5F1E" w14:textId="77777777" w:rsidR="001F375A" w:rsidRPr="00704AC0" w:rsidRDefault="001F375A" w:rsidP="001F375A">
      <w:pPr>
        <w:pStyle w:val="TableParagraph"/>
        <w:rPr>
          <w:lang w:val="tr-TR"/>
        </w:rPr>
      </w:pPr>
    </w:p>
    <w:tbl>
      <w:tblPr>
        <w:tblW w:w="8505" w:type="dxa"/>
        <w:tblInd w:w="9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471"/>
        <w:gridCol w:w="1490"/>
        <w:gridCol w:w="1461"/>
        <w:gridCol w:w="1471"/>
        <w:gridCol w:w="1490"/>
        <w:gridCol w:w="1122"/>
      </w:tblGrid>
      <w:tr w:rsidR="006667C0" w:rsidRPr="008948AA" w14:paraId="3529DF91" w14:textId="77777777" w:rsidTr="00B733C1">
        <w:trPr>
          <w:trHeight w:val="330"/>
        </w:trPr>
        <w:tc>
          <w:tcPr>
            <w:tcW w:w="1471" w:type="dxa"/>
            <w:shd w:val="clear" w:color="auto" w:fill="auto"/>
            <w:hideMark/>
          </w:tcPr>
          <w:p w14:paraId="4F9FFD4E"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ÜLKE</w:t>
            </w:r>
          </w:p>
        </w:tc>
        <w:tc>
          <w:tcPr>
            <w:tcW w:w="1490" w:type="dxa"/>
            <w:shd w:val="clear" w:color="auto" w:fill="auto"/>
            <w:hideMark/>
          </w:tcPr>
          <w:p w14:paraId="47C57978"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İHRACAT - $</w:t>
            </w:r>
          </w:p>
        </w:tc>
        <w:tc>
          <w:tcPr>
            <w:tcW w:w="1461" w:type="dxa"/>
            <w:shd w:val="clear" w:color="auto" w:fill="auto"/>
            <w:hideMark/>
          </w:tcPr>
          <w:p w14:paraId="7DD1CC27"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 PAY</w:t>
            </w:r>
          </w:p>
        </w:tc>
        <w:tc>
          <w:tcPr>
            <w:tcW w:w="1471" w:type="dxa"/>
            <w:shd w:val="clear" w:color="auto" w:fill="auto"/>
            <w:hideMark/>
          </w:tcPr>
          <w:p w14:paraId="7491F305"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ÜLKE</w:t>
            </w:r>
          </w:p>
        </w:tc>
        <w:tc>
          <w:tcPr>
            <w:tcW w:w="1490" w:type="dxa"/>
            <w:shd w:val="clear" w:color="auto" w:fill="auto"/>
            <w:hideMark/>
          </w:tcPr>
          <w:p w14:paraId="1E24F497"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İTHALAT - $</w:t>
            </w:r>
          </w:p>
        </w:tc>
        <w:tc>
          <w:tcPr>
            <w:tcW w:w="1122" w:type="dxa"/>
            <w:shd w:val="clear" w:color="auto" w:fill="auto"/>
            <w:hideMark/>
          </w:tcPr>
          <w:p w14:paraId="0AC7FC62"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 PAY</w:t>
            </w:r>
          </w:p>
        </w:tc>
      </w:tr>
      <w:tr w:rsidR="006667C0" w:rsidRPr="008948AA" w14:paraId="337B22F7" w14:textId="77777777" w:rsidTr="00B733C1">
        <w:trPr>
          <w:trHeight w:val="330"/>
        </w:trPr>
        <w:tc>
          <w:tcPr>
            <w:tcW w:w="1471" w:type="dxa"/>
            <w:shd w:val="clear" w:color="auto" w:fill="auto"/>
            <w:hideMark/>
          </w:tcPr>
          <w:p w14:paraId="22729EB6"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ÇİN</w:t>
            </w:r>
          </w:p>
        </w:tc>
        <w:tc>
          <w:tcPr>
            <w:tcW w:w="1490" w:type="dxa"/>
            <w:shd w:val="clear" w:color="auto" w:fill="auto"/>
            <w:hideMark/>
          </w:tcPr>
          <w:p w14:paraId="223F6836" w14:textId="49DDECE7"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47.949</w:t>
            </w:r>
          </w:p>
        </w:tc>
        <w:tc>
          <w:tcPr>
            <w:tcW w:w="1461" w:type="dxa"/>
            <w:shd w:val="clear" w:color="auto" w:fill="auto"/>
            <w:hideMark/>
          </w:tcPr>
          <w:p w14:paraId="758DAD04"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26,5</w:t>
            </w:r>
          </w:p>
        </w:tc>
        <w:tc>
          <w:tcPr>
            <w:tcW w:w="1471" w:type="dxa"/>
            <w:shd w:val="clear" w:color="auto" w:fill="auto"/>
            <w:hideMark/>
          </w:tcPr>
          <w:p w14:paraId="573364A5"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ÇİN</w:t>
            </w:r>
          </w:p>
        </w:tc>
        <w:tc>
          <w:tcPr>
            <w:tcW w:w="1490" w:type="dxa"/>
            <w:shd w:val="clear" w:color="auto" w:fill="auto"/>
            <w:hideMark/>
          </w:tcPr>
          <w:p w14:paraId="69A8E0E3" w14:textId="20A83761"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22.542</w:t>
            </w:r>
          </w:p>
        </w:tc>
        <w:tc>
          <w:tcPr>
            <w:tcW w:w="1122" w:type="dxa"/>
            <w:shd w:val="clear" w:color="auto" w:fill="auto"/>
            <w:hideMark/>
          </w:tcPr>
          <w:p w14:paraId="0EC8413B"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14,3</w:t>
            </w:r>
          </w:p>
        </w:tc>
      </w:tr>
      <w:tr w:rsidR="006667C0" w:rsidRPr="008948AA" w14:paraId="7FD0C597" w14:textId="77777777" w:rsidTr="00B733C1">
        <w:trPr>
          <w:trHeight w:val="278"/>
        </w:trPr>
        <w:tc>
          <w:tcPr>
            <w:tcW w:w="1471" w:type="dxa"/>
            <w:shd w:val="clear" w:color="auto" w:fill="auto"/>
            <w:hideMark/>
          </w:tcPr>
          <w:p w14:paraId="15F92FDB"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ABD</w:t>
            </w:r>
          </w:p>
        </w:tc>
        <w:tc>
          <w:tcPr>
            <w:tcW w:w="1490" w:type="dxa"/>
            <w:shd w:val="clear" w:color="auto" w:fill="auto"/>
            <w:hideMark/>
          </w:tcPr>
          <w:p w14:paraId="13AD9B09" w14:textId="58AED1CC"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16.279</w:t>
            </w:r>
          </w:p>
        </w:tc>
        <w:tc>
          <w:tcPr>
            <w:tcW w:w="1461" w:type="dxa"/>
            <w:shd w:val="clear" w:color="auto" w:fill="auto"/>
            <w:hideMark/>
          </w:tcPr>
          <w:p w14:paraId="06215DC6"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9</w:t>
            </w:r>
          </w:p>
        </w:tc>
        <w:tc>
          <w:tcPr>
            <w:tcW w:w="1471" w:type="dxa"/>
            <w:shd w:val="clear" w:color="auto" w:fill="auto"/>
            <w:hideMark/>
          </w:tcPr>
          <w:p w14:paraId="49171C91"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HONG KONG</w:t>
            </w:r>
          </w:p>
        </w:tc>
        <w:tc>
          <w:tcPr>
            <w:tcW w:w="1490" w:type="dxa"/>
            <w:shd w:val="clear" w:color="auto" w:fill="auto"/>
            <w:hideMark/>
          </w:tcPr>
          <w:p w14:paraId="16AFC3E4" w14:textId="4AF8F801"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12.068</w:t>
            </w:r>
          </w:p>
        </w:tc>
        <w:tc>
          <w:tcPr>
            <w:tcW w:w="1122" w:type="dxa"/>
            <w:shd w:val="clear" w:color="auto" w:fill="auto"/>
            <w:hideMark/>
          </w:tcPr>
          <w:p w14:paraId="6FFAB3CD"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7,6</w:t>
            </w:r>
          </w:p>
        </w:tc>
      </w:tr>
      <w:tr w:rsidR="006667C0" w:rsidRPr="008948AA" w14:paraId="351C69BD" w14:textId="77777777" w:rsidTr="00B733C1">
        <w:trPr>
          <w:trHeight w:val="330"/>
        </w:trPr>
        <w:tc>
          <w:tcPr>
            <w:tcW w:w="1471" w:type="dxa"/>
            <w:shd w:val="clear" w:color="auto" w:fill="auto"/>
            <w:hideMark/>
          </w:tcPr>
          <w:p w14:paraId="07393775"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İTALYA</w:t>
            </w:r>
          </w:p>
        </w:tc>
        <w:tc>
          <w:tcPr>
            <w:tcW w:w="1490" w:type="dxa"/>
            <w:shd w:val="clear" w:color="auto" w:fill="auto"/>
            <w:hideMark/>
          </w:tcPr>
          <w:p w14:paraId="391131E3" w14:textId="5B727BFB"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15.487</w:t>
            </w:r>
          </w:p>
        </w:tc>
        <w:tc>
          <w:tcPr>
            <w:tcW w:w="1461" w:type="dxa"/>
            <w:shd w:val="clear" w:color="auto" w:fill="auto"/>
            <w:hideMark/>
          </w:tcPr>
          <w:p w14:paraId="63B395A6"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8,6</w:t>
            </w:r>
          </w:p>
        </w:tc>
        <w:tc>
          <w:tcPr>
            <w:tcW w:w="1471" w:type="dxa"/>
            <w:shd w:val="clear" w:color="auto" w:fill="auto"/>
            <w:hideMark/>
          </w:tcPr>
          <w:p w14:paraId="7B80E661"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ABD</w:t>
            </w:r>
          </w:p>
        </w:tc>
        <w:tc>
          <w:tcPr>
            <w:tcW w:w="1490" w:type="dxa"/>
            <w:shd w:val="clear" w:color="auto" w:fill="auto"/>
            <w:hideMark/>
          </w:tcPr>
          <w:p w14:paraId="1B1318B8" w14:textId="4C4F1DF9" w:rsidR="008948AA" w:rsidRPr="008948AA" w:rsidRDefault="008948AA" w:rsidP="00FF0ABF">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11.106</w:t>
            </w:r>
          </w:p>
        </w:tc>
        <w:tc>
          <w:tcPr>
            <w:tcW w:w="1122" w:type="dxa"/>
            <w:shd w:val="clear" w:color="auto" w:fill="auto"/>
            <w:hideMark/>
          </w:tcPr>
          <w:p w14:paraId="46A7F986"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7</w:t>
            </w:r>
          </w:p>
        </w:tc>
      </w:tr>
      <w:tr w:rsidR="006667C0" w:rsidRPr="008948AA" w14:paraId="5D8F72EF" w14:textId="77777777" w:rsidTr="00B733C1">
        <w:trPr>
          <w:trHeight w:val="330"/>
        </w:trPr>
        <w:tc>
          <w:tcPr>
            <w:tcW w:w="1471" w:type="dxa"/>
            <w:shd w:val="clear" w:color="auto" w:fill="auto"/>
            <w:hideMark/>
          </w:tcPr>
          <w:p w14:paraId="1E114C42"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ALMANYA</w:t>
            </w:r>
          </w:p>
        </w:tc>
        <w:tc>
          <w:tcPr>
            <w:tcW w:w="1490" w:type="dxa"/>
            <w:shd w:val="clear" w:color="auto" w:fill="auto"/>
            <w:hideMark/>
          </w:tcPr>
          <w:p w14:paraId="18A7363A" w14:textId="0ECBDBC8"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15.104</w:t>
            </w:r>
          </w:p>
        </w:tc>
        <w:tc>
          <w:tcPr>
            <w:tcW w:w="1461" w:type="dxa"/>
            <w:shd w:val="clear" w:color="auto" w:fill="auto"/>
            <w:hideMark/>
          </w:tcPr>
          <w:p w14:paraId="61D81607"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8,3</w:t>
            </w:r>
          </w:p>
        </w:tc>
        <w:tc>
          <w:tcPr>
            <w:tcW w:w="1471" w:type="dxa"/>
            <w:shd w:val="clear" w:color="auto" w:fill="auto"/>
            <w:hideMark/>
          </w:tcPr>
          <w:p w14:paraId="39D1E4E8"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ALMANYA</w:t>
            </w:r>
          </w:p>
        </w:tc>
        <w:tc>
          <w:tcPr>
            <w:tcW w:w="1490" w:type="dxa"/>
            <w:shd w:val="clear" w:color="auto" w:fill="auto"/>
            <w:hideMark/>
          </w:tcPr>
          <w:p w14:paraId="4447745E" w14:textId="7F71743A"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10.217</w:t>
            </w:r>
          </w:p>
        </w:tc>
        <w:tc>
          <w:tcPr>
            <w:tcW w:w="1122" w:type="dxa"/>
            <w:shd w:val="clear" w:color="auto" w:fill="auto"/>
            <w:hideMark/>
          </w:tcPr>
          <w:p w14:paraId="04481D0F"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6,5</w:t>
            </w:r>
          </w:p>
        </w:tc>
      </w:tr>
      <w:tr w:rsidR="006667C0" w:rsidRPr="008948AA" w14:paraId="7860D5F6" w14:textId="77777777" w:rsidTr="00B733C1">
        <w:trPr>
          <w:trHeight w:val="226"/>
        </w:trPr>
        <w:tc>
          <w:tcPr>
            <w:tcW w:w="1471" w:type="dxa"/>
            <w:shd w:val="clear" w:color="auto" w:fill="auto"/>
            <w:hideMark/>
          </w:tcPr>
          <w:p w14:paraId="63391449"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HONG KONG</w:t>
            </w:r>
          </w:p>
        </w:tc>
        <w:tc>
          <w:tcPr>
            <w:tcW w:w="1490" w:type="dxa"/>
            <w:shd w:val="clear" w:color="auto" w:fill="auto"/>
            <w:hideMark/>
          </w:tcPr>
          <w:p w14:paraId="1FCC3014" w14:textId="3DBB373D" w:rsidR="008948AA" w:rsidRPr="008948AA" w:rsidRDefault="008948AA" w:rsidP="00FF0ABF">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11.940</w:t>
            </w:r>
          </w:p>
        </w:tc>
        <w:tc>
          <w:tcPr>
            <w:tcW w:w="1461" w:type="dxa"/>
            <w:shd w:val="clear" w:color="auto" w:fill="auto"/>
            <w:hideMark/>
          </w:tcPr>
          <w:p w14:paraId="775D36E5"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6,6</w:t>
            </w:r>
          </w:p>
        </w:tc>
        <w:tc>
          <w:tcPr>
            <w:tcW w:w="1471" w:type="dxa"/>
            <w:shd w:val="clear" w:color="auto" w:fill="auto"/>
            <w:hideMark/>
          </w:tcPr>
          <w:p w14:paraId="4E0FE1E8"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İTALYA</w:t>
            </w:r>
          </w:p>
        </w:tc>
        <w:tc>
          <w:tcPr>
            <w:tcW w:w="1490" w:type="dxa"/>
            <w:shd w:val="clear" w:color="auto" w:fill="auto"/>
            <w:hideMark/>
          </w:tcPr>
          <w:p w14:paraId="525A5EB7" w14:textId="6B787137"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9.662</w:t>
            </w:r>
          </w:p>
        </w:tc>
        <w:tc>
          <w:tcPr>
            <w:tcW w:w="1122" w:type="dxa"/>
            <w:shd w:val="clear" w:color="auto" w:fill="auto"/>
            <w:hideMark/>
          </w:tcPr>
          <w:p w14:paraId="6FF07FB9"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6,1</w:t>
            </w:r>
          </w:p>
        </w:tc>
      </w:tr>
      <w:tr w:rsidR="006667C0" w:rsidRPr="008948AA" w14:paraId="2F9D94B2" w14:textId="77777777" w:rsidTr="00B733C1">
        <w:trPr>
          <w:trHeight w:val="330"/>
        </w:trPr>
        <w:tc>
          <w:tcPr>
            <w:tcW w:w="1471" w:type="dxa"/>
            <w:shd w:val="clear" w:color="auto" w:fill="auto"/>
            <w:hideMark/>
          </w:tcPr>
          <w:p w14:paraId="35FD4504"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JAPONYA</w:t>
            </w:r>
          </w:p>
        </w:tc>
        <w:tc>
          <w:tcPr>
            <w:tcW w:w="1490" w:type="dxa"/>
            <w:shd w:val="clear" w:color="auto" w:fill="auto"/>
            <w:hideMark/>
          </w:tcPr>
          <w:p w14:paraId="504D6DAA" w14:textId="64830CB3"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8.051</w:t>
            </w:r>
          </w:p>
        </w:tc>
        <w:tc>
          <w:tcPr>
            <w:tcW w:w="1461" w:type="dxa"/>
            <w:shd w:val="clear" w:color="auto" w:fill="auto"/>
            <w:hideMark/>
          </w:tcPr>
          <w:p w14:paraId="4574E9F9"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4,5</w:t>
            </w:r>
          </w:p>
        </w:tc>
        <w:tc>
          <w:tcPr>
            <w:tcW w:w="1471" w:type="dxa"/>
            <w:shd w:val="clear" w:color="auto" w:fill="auto"/>
            <w:hideMark/>
          </w:tcPr>
          <w:p w14:paraId="3140DFC8"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TÜRKİYE</w:t>
            </w:r>
          </w:p>
        </w:tc>
        <w:tc>
          <w:tcPr>
            <w:tcW w:w="1490" w:type="dxa"/>
            <w:shd w:val="clear" w:color="auto" w:fill="auto"/>
            <w:hideMark/>
          </w:tcPr>
          <w:p w14:paraId="20D5CBD5" w14:textId="7577668A"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7.301</w:t>
            </w:r>
          </w:p>
        </w:tc>
        <w:tc>
          <w:tcPr>
            <w:tcW w:w="1122" w:type="dxa"/>
            <w:shd w:val="clear" w:color="auto" w:fill="auto"/>
            <w:hideMark/>
          </w:tcPr>
          <w:p w14:paraId="44F96B7E"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4,6</w:t>
            </w:r>
          </w:p>
        </w:tc>
      </w:tr>
      <w:tr w:rsidR="006667C0" w:rsidRPr="008948AA" w14:paraId="318A4290" w14:textId="77777777" w:rsidTr="00B733C1">
        <w:trPr>
          <w:trHeight w:val="330"/>
        </w:trPr>
        <w:tc>
          <w:tcPr>
            <w:tcW w:w="1471" w:type="dxa"/>
            <w:shd w:val="clear" w:color="auto" w:fill="auto"/>
            <w:hideMark/>
          </w:tcPr>
          <w:p w14:paraId="4B5E34EC"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TÜRKİYE</w:t>
            </w:r>
          </w:p>
        </w:tc>
        <w:tc>
          <w:tcPr>
            <w:tcW w:w="1490" w:type="dxa"/>
            <w:shd w:val="clear" w:color="auto" w:fill="auto"/>
            <w:hideMark/>
          </w:tcPr>
          <w:p w14:paraId="78212DC7" w14:textId="56FCB391"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6.641</w:t>
            </w:r>
          </w:p>
        </w:tc>
        <w:tc>
          <w:tcPr>
            <w:tcW w:w="1461" w:type="dxa"/>
            <w:shd w:val="clear" w:color="auto" w:fill="auto"/>
            <w:hideMark/>
          </w:tcPr>
          <w:p w14:paraId="2BE628A6"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3,7</w:t>
            </w:r>
          </w:p>
        </w:tc>
        <w:tc>
          <w:tcPr>
            <w:tcW w:w="1471" w:type="dxa"/>
            <w:shd w:val="clear" w:color="auto" w:fill="auto"/>
            <w:hideMark/>
          </w:tcPr>
          <w:p w14:paraId="37B23DCC"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FRANSA</w:t>
            </w:r>
          </w:p>
        </w:tc>
        <w:tc>
          <w:tcPr>
            <w:tcW w:w="1490" w:type="dxa"/>
            <w:shd w:val="clear" w:color="auto" w:fill="auto"/>
            <w:hideMark/>
          </w:tcPr>
          <w:p w14:paraId="4BF99E9D" w14:textId="08E41A2D"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5.993</w:t>
            </w:r>
          </w:p>
        </w:tc>
        <w:tc>
          <w:tcPr>
            <w:tcW w:w="1122" w:type="dxa"/>
            <w:shd w:val="clear" w:color="auto" w:fill="auto"/>
            <w:hideMark/>
          </w:tcPr>
          <w:p w14:paraId="4246CF44"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3,8</w:t>
            </w:r>
          </w:p>
        </w:tc>
      </w:tr>
      <w:tr w:rsidR="006667C0" w:rsidRPr="008948AA" w14:paraId="40E24087" w14:textId="77777777" w:rsidTr="00B733C1">
        <w:trPr>
          <w:trHeight w:val="330"/>
        </w:trPr>
        <w:tc>
          <w:tcPr>
            <w:tcW w:w="1471" w:type="dxa"/>
            <w:shd w:val="clear" w:color="auto" w:fill="auto"/>
            <w:hideMark/>
          </w:tcPr>
          <w:p w14:paraId="20286681"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FRANSA</w:t>
            </w:r>
          </w:p>
        </w:tc>
        <w:tc>
          <w:tcPr>
            <w:tcW w:w="1490" w:type="dxa"/>
            <w:shd w:val="clear" w:color="auto" w:fill="auto"/>
            <w:hideMark/>
          </w:tcPr>
          <w:p w14:paraId="48F134AF" w14:textId="4B2D3F8A"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6.336</w:t>
            </w:r>
          </w:p>
        </w:tc>
        <w:tc>
          <w:tcPr>
            <w:tcW w:w="1461" w:type="dxa"/>
            <w:shd w:val="clear" w:color="auto" w:fill="auto"/>
            <w:hideMark/>
          </w:tcPr>
          <w:p w14:paraId="687F04E6"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3,5</w:t>
            </w:r>
          </w:p>
        </w:tc>
        <w:tc>
          <w:tcPr>
            <w:tcW w:w="1471" w:type="dxa"/>
            <w:shd w:val="clear" w:color="auto" w:fill="auto"/>
            <w:hideMark/>
          </w:tcPr>
          <w:p w14:paraId="6BEBD7E6"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MEKSİKA</w:t>
            </w:r>
          </w:p>
        </w:tc>
        <w:tc>
          <w:tcPr>
            <w:tcW w:w="1490" w:type="dxa"/>
            <w:shd w:val="clear" w:color="auto" w:fill="auto"/>
            <w:hideMark/>
          </w:tcPr>
          <w:p w14:paraId="51C6856B" w14:textId="629C221C"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5.617</w:t>
            </w:r>
          </w:p>
        </w:tc>
        <w:tc>
          <w:tcPr>
            <w:tcW w:w="1122" w:type="dxa"/>
            <w:shd w:val="clear" w:color="auto" w:fill="auto"/>
            <w:hideMark/>
          </w:tcPr>
          <w:p w14:paraId="47F9453E"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3,6</w:t>
            </w:r>
          </w:p>
        </w:tc>
      </w:tr>
      <w:tr w:rsidR="006667C0" w:rsidRPr="008948AA" w14:paraId="3E95E694" w14:textId="77777777" w:rsidTr="00B733C1">
        <w:trPr>
          <w:trHeight w:val="277"/>
        </w:trPr>
        <w:tc>
          <w:tcPr>
            <w:tcW w:w="1471" w:type="dxa"/>
            <w:shd w:val="clear" w:color="auto" w:fill="auto"/>
            <w:hideMark/>
          </w:tcPr>
          <w:p w14:paraId="42D24F30"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BELÇİKA</w:t>
            </w:r>
          </w:p>
        </w:tc>
        <w:tc>
          <w:tcPr>
            <w:tcW w:w="1490" w:type="dxa"/>
            <w:shd w:val="clear" w:color="auto" w:fill="auto"/>
            <w:hideMark/>
          </w:tcPr>
          <w:p w14:paraId="1934BD9B" w14:textId="7E906666"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4.916</w:t>
            </w:r>
          </w:p>
        </w:tc>
        <w:tc>
          <w:tcPr>
            <w:tcW w:w="1461" w:type="dxa"/>
            <w:shd w:val="clear" w:color="auto" w:fill="auto"/>
            <w:hideMark/>
          </w:tcPr>
          <w:p w14:paraId="175A9CA2"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2,7</w:t>
            </w:r>
          </w:p>
        </w:tc>
        <w:tc>
          <w:tcPr>
            <w:tcW w:w="1471" w:type="dxa"/>
            <w:shd w:val="clear" w:color="auto" w:fill="auto"/>
            <w:hideMark/>
          </w:tcPr>
          <w:p w14:paraId="0A37A49C"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İNGİLTERE</w:t>
            </w:r>
          </w:p>
        </w:tc>
        <w:tc>
          <w:tcPr>
            <w:tcW w:w="1490" w:type="dxa"/>
            <w:shd w:val="clear" w:color="auto" w:fill="auto"/>
            <w:hideMark/>
          </w:tcPr>
          <w:p w14:paraId="13B2992A" w14:textId="77A5FC62"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4.475</w:t>
            </w:r>
          </w:p>
        </w:tc>
        <w:tc>
          <w:tcPr>
            <w:tcW w:w="1122" w:type="dxa"/>
            <w:shd w:val="clear" w:color="auto" w:fill="auto"/>
            <w:hideMark/>
          </w:tcPr>
          <w:p w14:paraId="45AAA557"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2,8</w:t>
            </w:r>
          </w:p>
        </w:tc>
      </w:tr>
      <w:tr w:rsidR="006667C0" w:rsidRPr="008948AA" w14:paraId="289B4026" w14:textId="77777777" w:rsidTr="00B733C1">
        <w:trPr>
          <w:trHeight w:val="330"/>
        </w:trPr>
        <w:tc>
          <w:tcPr>
            <w:tcW w:w="1471" w:type="dxa"/>
            <w:shd w:val="clear" w:color="auto" w:fill="auto"/>
            <w:hideMark/>
          </w:tcPr>
          <w:p w14:paraId="17BB8BCB"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İNGİLTERE</w:t>
            </w:r>
          </w:p>
        </w:tc>
        <w:tc>
          <w:tcPr>
            <w:tcW w:w="1490" w:type="dxa"/>
            <w:shd w:val="clear" w:color="auto" w:fill="auto"/>
            <w:hideMark/>
          </w:tcPr>
          <w:p w14:paraId="10EE9DED" w14:textId="5F995FCD"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4.115</w:t>
            </w:r>
          </w:p>
        </w:tc>
        <w:tc>
          <w:tcPr>
            <w:tcW w:w="1461" w:type="dxa"/>
            <w:shd w:val="clear" w:color="auto" w:fill="auto"/>
            <w:hideMark/>
          </w:tcPr>
          <w:p w14:paraId="2D2D42E6"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2,3</w:t>
            </w:r>
          </w:p>
        </w:tc>
        <w:tc>
          <w:tcPr>
            <w:tcW w:w="1471" w:type="dxa"/>
            <w:shd w:val="clear" w:color="auto" w:fill="auto"/>
            <w:hideMark/>
          </w:tcPr>
          <w:p w14:paraId="3C6C3511"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POLONYA</w:t>
            </w:r>
          </w:p>
        </w:tc>
        <w:tc>
          <w:tcPr>
            <w:tcW w:w="1490" w:type="dxa"/>
            <w:shd w:val="clear" w:color="auto" w:fill="auto"/>
            <w:hideMark/>
          </w:tcPr>
          <w:p w14:paraId="1E3C99E8" w14:textId="17515002"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4.273</w:t>
            </w:r>
          </w:p>
        </w:tc>
        <w:tc>
          <w:tcPr>
            <w:tcW w:w="1122" w:type="dxa"/>
            <w:shd w:val="clear" w:color="auto" w:fill="auto"/>
            <w:hideMark/>
          </w:tcPr>
          <w:p w14:paraId="15E90CC3"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2,7</w:t>
            </w:r>
          </w:p>
        </w:tc>
      </w:tr>
      <w:tr w:rsidR="006667C0" w:rsidRPr="008948AA" w14:paraId="37643487" w14:textId="77777777" w:rsidTr="00B733C1">
        <w:trPr>
          <w:trHeight w:val="645"/>
        </w:trPr>
        <w:tc>
          <w:tcPr>
            <w:tcW w:w="1471" w:type="dxa"/>
            <w:shd w:val="clear" w:color="auto" w:fill="auto"/>
            <w:hideMark/>
          </w:tcPr>
          <w:p w14:paraId="66F8CB31"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İLK 10 ÜLKE TOP.</w:t>
            </w:r>
          </w:p>
        </w:tc>
        <w:tc>
          <w:tcPr>
            <w:tcW w:w="1490" w:type="dxa"/>
            <w:shd w:val="clear" w:color="auto" w:fill="auto"/>
            <w:hideMark/>
          </w:tcPr>
          <w:p w14:paraId="71980B63" w14:textId="214B6F23"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136.819</w:t>
            </w:r>
          </w:p>
        </w:tc>
        <w:tc>
          <w:tcPr>
            <w:tcW w:w="1461" w:type="dxa"/>
            <w:shd w:val="clear" w:color="auto" w:fill="auto"/>
            <w:hideMark/>
          </w:tcPr>
          <w:p w14:paraId="70F9C714"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75,6</w:t>
            </w:r>
          </w:p>
        </w:tc>
        <w:tc>
          <w:tcPr>
            <w:tcW w:w="1471" w:type="dxa"/>
            <w:shd w:val="clear" w:color="auto" w:fill="auto"/>
            <w:hideMark/>
          </w:tcPr>
          <w:p w14:paraId="39573CAF"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İLK 10 ÜLKE TOP.</w:t>
            </w:r>
          </w:p>
        </w:tc>
        <w:tc>
          <w:tcPr>
            <w:tcW w:w="1490" w:type="dxa"/>
            <w:shd w:val="clear" w:color="auto" w:fill="auto"/>
            <w:hideMark/>
          </w:tcPr>
          <w:p w14:paraId="62BFC722" w14:textId="20482756"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93.255</w:t>
            </w:r>
          </w:p>
        </w:tc>
        <w:tc>
          <w:tcPr>
            <w:tcW w:w="1122" w:type="dxa"/>
            <w:shd w:val="clear" w:color="auto" w:fill="auto"/>
            <w:hideMark/>
          </w:tcPr>
          <w:p w14:paraId="72476114"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59,1</w:t>
            </w:r>
          </w:p>
        </w:tc>
      </w:tr>
      <w:tr w:rsidR="006667C0" w:rsidRPr="008948AA" w14:paraId="2E6C316D" w14:textId="77777777" w:rsidTr="00B733C1">
        <w:trPr>
          <w:trHeight w:val="645"/>
        </w:trPr>
        <w:tc>
          <w:tcPr>
            <w:tcW w:w="1471" w:type="dxa"/>
            <w:shd w:val="clear" w:color="auto" w:fill="auto"/>
            <w:hideMark/>
          </w:tcPr>
          <w:p w14:paraId="1A3FE70D"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Calibri" w:hAnsi="Times New Roman" w:cs="Times New Roman"/>
                <w:b/>
                <w:bCs/>
                <w:color w:val="000000"/>
                <w:sz w:val="20"/>
                <w:szCs w:val="20"/>
                <w:lang w:eastAsia="tr-TR"/>
              </w:rPr>
              <w:t>DÜNYA TOPLAMI</w:t>
            </w:r>
          </w:p>
        </w:tc>
        <w:tc>
          <w:tcPr>
            <w:tcW w:w="1490" w:type="dxa"/>
            <w:shd w:val="clear" w:color="auto" w:fill="auto"/>
            <w:hideMark/>
          </w:tcPr>
          <w:p w14:paraId="208FA68E" w14:textId="28026416" w:rsidR="008948AA" w:rsidRPr="008948AA" w:rsidRDefault="00FF0ABF" w:rsidP="00FF0ABF">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Calibri" w:hAnsi="Times New Roman" w:cs="Times New Roman"/>
                <w:color w:val="000000"/>
                <w:sz w:val="20"/>
                <w:szCs w:val="20"/>
                <w:lang w:eastAsia="tr-TR"/>
              </w:rPr>
              <w:t>180.903</w:t>
            </w:r>
          </w:p>
        </w:tc>
        <w:tc>
          <w:tcPr>
            <w:tcW w:w="1461" w:type="dxa"/>
            <w:shd w:val="clear" w:color="auto" w:fill="auto"/>
            <w:hideMark/>
          </w:tcPr>
          <w:p w14:paraId="41F55E57"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Calibri" w:hAnsi="Times New Roman" w:cs="Times New Roman"/>
                <w:color w:val="000000"/>
                <w:sz w:val="20"/>
                <w:szCs w:val="20"/>
                <w:lang w:eastAsia="tr-TR"/>
              </w:rPr>
              <w:t>100</w:t>
            </w:r>
          </w:p>
        </w:tc>
        <w:tc>
          <w:tcPr>
            <w:tcW w:w="1471" w:type="dxa"/>
            <w:shd w:val="clear" w:color="auto" w:fill="auto"/>
            <w:hideMark/>
          </w:tcPr>
          <w:p w14:paraId="7D3117C1"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DÜNYA TOPLAMI</w:t>
            </w:r>
          </w:p>
        </w:tc>
        <w:tc>
          <w:tcPr>
            <w:tcW w:w="1490" w:type="dxa"/>
            <w:shd w:val="clear" w:color="auto" w:fill="auto"/>
            <w:hideMark/>
          </w:tcPr>
          <w:p w14:paraId="5F693362" w14:textId="323FF746" w:rsidR="008948AA" w:rsidRPr="008948AA" w:rsidRDefault="00FF0ABF" w:rsidP="00FF0ABF">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val="en-US" w:eastAsia="tr-TR"/>
              </w:rPr>
              <w:t>157.8434</w:t>
            </w:r>
          </w:p>
        </w:tc>
        <w:tc>
          <w:tcPr>
            <w:tcW w:w="1122" w:type="dxa"/>
            <w:shd w:val="clear" w:color="auto" w:fill="auto"/>
            <w:hideMark/>
          </w:tcPr>
          <w:p w14:paraId="61E52292"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100</w:t>
            </w:r>
          </w:p>
        </w:tc>
      </w:tr>
    </w:tbl>
    <w:p w14:paraId="07B0FC24" w14:textId="77777777" w:rsidR="008948AA" w:rsidRPr="008948AA" w:rsidRDefault="008948AA" w:rsidP="008948AA">
      <w:pPr>
        <w:spacing w:line="360" w:lineRule="auto"/>
        <w:ind w:right="850"/>
        <w:jc w:val="both"/>
        <w:rPr>
          <w:rFonts w:ascii="Times New Roman" w:eastAsia="Calibri" w:hAnsi="Times New Roman" w:cs="Times New Roman"/>
          <w:sz w:val="24"/>
          <w:szCs w:val="24"/>
        </w:rPr>
      </w:pPr>
    </w:p>
    <w:p w14:paraId="2BC5A6E1" w14:textId="77777777" w:rsidR="008948AA" w:rsidRPr="008204EA" w:rsidRDefault="008948AA" w:rsidP="00285195">
      <w:pPr>
        <w:spacing w:after="480" w:line="36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Kaynak:Birleşmiş Milletler - Un Comtrade</w:t>
      </w:r>
    </w:p>
    <w:p w14:paraId="589FC93F" w14:textId="77777777" w:rsidR="008948AA" w:rsidRPr="008948AA" w:rsidRDefault="008948AA" w:rsidP="00A42761">
      <w:pPr>
        <w:spacing w:after="480" w:line="360" w:lineRule="auto"/>
        <w:ind w:left="851" w:right="-284" w:firstLine="709"/>
        <w:jc w:val="both"/>
        <w:rPr>
          <w:rFonts w:ascii="Times New Roman" w:eastAsia="Calibri" w:hAnsi="Times New Roman" w:cs="Times New Roman"/>
          <w:sz w:val="24"/>
          <w:szCs w:val="24"/>
        </w:rPr>
      </w:pPr>
      <w:r w:rsidRPr="008948AA">
        <w:rPr>
          <w:rFonts w:ascii="Times New Roman" w:eastAsia="Calibri" w:hAnsi="Times New Roman" w:cs="Times New Roman"/>
          <w:sz w:val="24"/>
          <w:szCs w:val="24"/>
        </w:rPr>
        <w:t>Ülkenin tekstil ürünleri ithalatında da daralma yaşanmış 2008 yılında %2,8 payla dünya tekstil ithalatında 9.sırada yer almaktadır.</w:t>
      </w:r>
    </w:p>
    <w:p w14:paraId="04F868FB" w14:textId="05C251AC" w:rsidR="008948AA" w:rsidRPr="008948AA" w:rsidRDefault="008948AA" w:rsidP="00A42761">
      <w:pPr>
        <w:spacing w:line="360" w:lineRule="auto"/>
        <w:ind w:left="851" w:right="-284" w:firstLine="709"/>
        <w:jc w:val="both"/>
        <w:rPr>
          <w:rFonts w:ascii="Times New Roman" w:eastAsia="Calibri" w:hAnsi="Times New Roman" w:cs="Times New Roman"/>
          <w:sz w:val="24"/>
          <w:szCs w:val="24"/>
        </w:rPr>
      </w:pPr>
      <w:r w:rsidRPr="008948AA">
        <w:rPr>
          <w:rFonts w:ascii="Times New Roman" w:eastAsia="Calibri" w:hAnsi="Times New Roman" w:cs="Times New Roman"/>
          <w:sz w:val="24"/>
          <w:szCs w:val="24"/>
        </w:rPr>
        <w:lastRenderedPageBreak/>
        <w:t>İngiltere’nin en fazla tekstil ürünleri ithal ettiği ilk beş ülke sırasıyla;</w:t>
      </w:r>
      <w:r w:rsidR="00BA6F91">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647,4 milyon dolarla %14,5 payla İtalya;</w:t>
      </w:r>
      <w:r w:rsidR="00BA6F91">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568,5 milyon dolarla %12,7 paya sahip Almanya;</w:t>
      </w:r>
      <w:r w:rsidR="00BA6F91">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353,2 milyon dolarla %7,9 payla Belçika;</w:t>
      </w:r>
      <w:r w:rsidR="00BA6F91">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328,8 milyon dolarla %7,3 Çin;</w:t>
      </w:r>
      <w:r w:rsidR="00BA6F91">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265 milyon dolarla %5,9 paya sahip Türkiye yer almaktadır.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2008 yılında İngiltere en çok tekstil ürünleri ithalatını gerçekleştirdiği ilk yirmi ülke içinde 8 %1,3’lük ve %9,3 arasında artış gözlemlenirke</w:t>
      </w:r>
      <w:r w:rsidR="00304FA2">
        <w:rPr>
          <w:rFonts w:ascii="Times New Roman" w:eastAsia="Calibri" w:hAnsi="Times New Roman" w:cs="Times New Roman"/>
          <w:sz w:val="24"/>
          <w:szCs w:val="24"/>
        </w:rPr>
        <w:t>n</w:t>
      </w:r>
      <w:r w:rsidRPr="008948AA">
        <w:rPr>
          <w:rFonts w:ascii="Times New Roman" w:eastAsia="Calibri" w:hAnsi="Times New Roman" w:cs="Times New Roman"/>
          <w:sz w:val="24"/>
          <w:szCs w:val="24"/>
        </w:rPr>
        <w:t>;</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diğer 15’inde %0,2 ile %22,7 oranında düşüş olmuştur.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Türkiye ithalatında ise %8,9 oranında düşüş gözlemlenmiştir.</w:t>
      </w:r>
      <w:r w:rsidR="00C93A9C">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2000-2008 arası yedi yıllık süreçte İngiltere ekonomisinde hazır giyim ve konfeksiyon dış ticaret</w:t>
      </w:r>
      <w:r w:rsidR="00C93A9C">
        <w:rPr>
          <w:rFonts w:ascii="Times New Roman" w:eastAsia="Calibri" w:hAnsi="Times New Roman" w:cs="Times New Roman"/>
          <w:sz w:val="24"/>
          <w:szCs w:val="24"/>
        </w:rPr>
        <w:t xml:space="preserve">i dalgalanmış 2008’de bu rakam </w:t>
      </w:r>
      <w:r w:rsidRPr="008948AA">
        <w:rPr>
          <w:rFonts w:ascii="Times New Roman" w:eastAsia="Calibri" w:hAnsi="Times New Roman" w:cs="Times New Roman"/>
          <w:sz w:val="24"/>
          <w:szCs w:val="24"/>
        </w:rPr>
        <w:t>32 milyar dolar olmuştur.</w:t>
      </w:r>
      <w:r w:rsidR="00C93A9C">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2008’de 6,5 milyar dolarlık hazır giyim ve konfeksiyon ürünlerindeki ihracatı bulunmaktadır.2008 yılı 2007 yılına göre ihracat %1,6 ithalat ise %1,2 oranında daralmıştır.</w:t>
      </w:r>
      <w:r w:rsidR="00C93A9C">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2008’de 6,5 milyar dolar ile dünyada 8. sırada yer almaktadır.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Rakamlardan görüldüğü gibi tekstil ihracat rakamları ile konfeksiyon rakamları birbirine p</w:t>
      </w:r>
      <w:r w:rsidR="00B15B77">
        <w:rPr>
          <w:rFonts w:ascii="Times New Roman" w:eastAsia="Calibri" w:hAnsi="Times New Roman" w:cs="Times New Roman"/>
          <w:sz w:val="24"/>
          <w:szCs w:val="24"/>
        </w:rPr>
        <w:t>aralellik göstermektedir (İTKİB,</w:t>
      </w:r>
      <w:r w:rsidRPr="008948AA">
        <w:rPr>
          <w:rFonts w:ascii="Times New Roman" w:eastAsia="Calibri" w:hAnsi="Times New Roman" w:cs="Times New Roman"/>
          <w:sz w:val="24"/>
          <w:szCs w:val="24"/>
        </w:rPr>
        <w:t>2009:23-32).</w:t>
      </w:r>
    </w:p>
    <w:p w14:paraId="48E018A9" w14:textId="77777777" w:rsidR="00B733C1" w:rsidRPr="00704AC0" w:rsidRDefault="00B733C1" w:rsidP="00C43F18">
      <w:pPr>
        <w:pStyle w:val="TableParagraph"/>
        <w:rPr>
          <w:lang w:val="tr-TR"/>
        </w:rPr>
      </w:pPr>
    </w:p>
    <w:p w14:paraId="581EDD11" w14:textId="2FE2678E" w:rsidR="008948AA" w:rsidRPr="00704AC0" w:rsidRDefault="008948AA" w:rsidP="00C43F18">
      <w:pPr>
        <w:pStyle w:val="TableParagraph"/>
        <w:rPr>
          <w:lang w:val="tr-TR"/>
        </w:rPr>
      </w:pPr>
      <w:bookmarkStart w:id="116" w:name="_Toc491676520"/>
      <w:r w:rsidRPr="00704AC0">
        <w:rPr>
          <w:lang w:val="tr-TR"/>
        </w:rPr>
        <w:t>Tablo 1.4.İngiltere’nin Tekstil İhracatı ve İthalatı (</w:t>
      </w:r>
      <w:r w:rsidR="00B20440" w:rsidRPr="00704AC0">
        <w:rPr>
          <w:lang w:val="tr-TR"/>
        </w:rPr>
        <w:t>1.000.000 ABD</w:t>
      </w:r>
      <w:r w:rsidRPr="00704AC0">
        <w:rPr>
          <w:lang w:val="tr-TR"/>
        </w:rPr>
        <w:t>$)</w:t>
      </w:r>
      <w:bookmarkEnd w:id="116"/>
    </w:p>
    <w:p w14:paraId="3313AE91" w14:textId="77777777" w:rsidR="00C43F18" w:rsidRPr="00704AC0" w:rsidRDefault="00C43F18" w:rsidP="00C43F18">
      <w:pPr>
        <w:pStyle w:val="TableParagraph"/>
        <w:rPr>
          <w:lang w:val="tr-TR"/>
        </w:rPr>
      </w:pPr>
    </w:p>
    <w:tbl>
      <w:tblPr>
        <w:tblW w:w="8505" w:type="dxa"/>
        <w:tblInd w:w="9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1570"/>
        <w:gridCol w:w="1984"/>
        <w:gridCol w:w="1134"/>
        <w:gridCol w:w="2268"/>
        <w:gridCol w:w="1549"/>
      </w:tblGrid>
      <w:tr w:rsidR="008948AA" w:rsidRPr="008948AA" w14:paraId="6189DEB5" w14:textId="77777777" w:rsidTr="00B733C1">
        <w:trPr>
          <w:trHeight w:val="391"/>
        </w:trPr>
        <w:tc>
          <w:tcPr>
            <w:tcW w:w="1570" w:type="dxa"/>
            <w:vMerge w:val="restart"/>
            <w:shd w:val="clear" w:color="auto" w:fill="auto"/>
            <w:hideMark/>
          </w:tcPr>
          <w:p w14:paraId="151CBEE7" w14:textId="77777777" w:rsidR="008948AA" w:rsidRPr="008948AA" w:rsidRDefault="008948AA" w:rsidP="00B733C1">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YILLAR</w:t>
            </w:r>
          </w:p>
        </w:tc>
        <w:tc>
          <w:tcPr>
            <w:tcW w:w="1984" w:type="dxa"/>
            <w:shd w:val="clear" w:color="auto" w:fill="auto"/>
            <w:hideMark/>
          </w:tcPr>
          <w:p w14:paraId="0AD46FAD" w14:textId="77777777" w:rsidR="008948AA" w:rsidRPr="008948AA" w:rsidRDefault="008948AA" w:rsidP="00B733C1">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TEKSTİL</w:t>
            </w:r>
          </w:p>
        </w:tc>
        <w:tc>
          <w:tcPr>
            <w:tcW w:w="1134" w:type="dxa"/>
            <w:vMerge w:val="restart"/>
            <w:shd w:val="clear" w:color="auto" w:fill="auto"/>
            <w:hideMark/>
          </w:tcPr>
          <w:p w14:paraId="12CCE577" w14:textId="77777777" w:rsidR="008948AA" w:rsidRPr="008948AA" w:rsidRDefault="008948AA" w:rsidP="00B733C1">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DEĞİŞİM %</w:t>
            </w:r>
          </w:p>
        </w:tc>
        <w:tc>
          <w:tcPr>
            <w:tcW w:w="2268" w:type="dxa"/>
            <w:shd w:val="clear" w:color="auto" w:fill="auto"/>
            <w:hideMark/>
          </w:tcPr>
          <w:p w14:paraId="598BC0C0" w14:textId="77777777" w:rsidR="008948AA" w:rsidRPr="008948AA" w:rsidRDefault="008948AA" w:rsidP="00B733C1">
            <w:pPr>
              <w:spacing w:after="0" w:line="240" w:lineRule="auto"/>
              <w:ind w:firstLineChars="400" w:firstLine="803"/>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TEKSTİL</w:t>
            </w:r>
          </w:p>
        </w:tc>
        <w:tc>
          <w:tcPr>
            <w:tcW w:w="1549" w:type="dxa"/>
            <w:vMerge w:val="restart"/>
            <w:shd w:val="clear" w:color="auto" w:fill="auto"/>
            <w:hideMark/>
          </w:tcPr>
          <w:p w14:paraId="616E5A44" w14:textId="77777777" w:rsidR="008948AA" w:rsidRPr="008948AA" w:rsidRDefault="008948AA" w:rsidP="00B733C1">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DEĞİŞİM %</w:t>
            </w:r>
          </w:p>
        </w:tc>
      </w:tr>
      <w:tr w:rsidR="008948AA" w:rsidRPr="008948AA" w14:paraId="67005B6A" w14:textId="77777777" w:rsidTr="00B733C1">
        <w:trPr>
          <w:trHeight w:val="391"/>
        </w:trPr>
        <w:tc>
          <w:tcPr>
            <w:tcW w:w="1570" w:type="dxa"/>
            <w:vMerge/>
            <w:vAlign w:val="center"/>
            <w:hideMark/>
          </w:tcPr>
          <w:p w14:paraId="0131B733" w14:textId="77777777" w:rsidR="008948AA" w:rsidRPr="008948AA" w:rsidRDefault="008948AA" w:rsidP="00B733C1">
            <w:pPr>
              <w:spacing w:after="0" w:line="240" w:lineRule="auto"/>
              <w:rPr>
                <w:rFonts w:ascii="Times New Roman" w:eastAsia="Times New Roman" w:hAnsi="Times New Roman" w:cs="Times New Roman"/>
                <w:b/>
                <w:bCs/>
                <w:color w:val="000000"/>
                <w:sz w:val="20"/>
                <w:szCs w:val="20"/>
                <w:lang w:eastAsia="tr-TR"/>
              </w:rPr>
            </w:pPr>
          </w:p>
        </w:tc>
        <w:tc>
          <w:tcPr>
            <w:tcW w:w="1984" w:type="dxa"/>
            <w:shd w:val="clear" w:color="auto" w:fill="auto"/>
            <w:hideMark/>
          </w:tcPr>
          <w:p w14:paraId="6B4DD327" w14:textId="77777777" w:rsidR="008948AA" w:rsidRPr="008948AA" w:rsidRDefault="008948AA" w:rsidP="00B733C1">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İHRACATI</w:t>
            </w:r>
          </w:p>
        </w:tc>
        <w:tc>
          <w:tcPr>
            <w:tcW w:w="1134" w:type="dxa"/>
            <w:vMerge/>
            <w:vAlign w:val="center"/>
            <w:hideMark/>
          </w:tcPr>
          <w:p w14:paraId="23AA5EC8" w14:textId="77777777" w:rsidR="008948AA" w:rsidRPr="008948AA" w:rsidRDefault="008948AA" w:rsidP="00B733C1">
            <w:pPr>
              <w:spacing w:after="0" w:line="240" w:lineRule="auto"/>
              <w:rPr>
                <w:rFonts w:ascii="Times New Roman" w:eastAsia="Times New Roman" w:hAnsi="Times New Roman" w:cs="Times New Roman"/>
                <w:b/>
                <w:bCs/>
                <w:color w:val="000000"/>
                <w:sz w:val="20"/>
                <w:szCs w:val="20"/>
                <w:lang w:eastAsia="tr-TR"/>
              </w:rPr>
            </w:pPr>
          </w:p>
        </w:tc>
        <w:tc>
          <w:tcPr>
            <w:tcW w:w="2268" w:type="dxa"/>
            <w:shd w:val="clear" w:color="auto" w:fill="auto"/>
            <w:hideMark/>
          </w:tcPr>
          <w:p w14:paraId="5A02D4FA" w14:textId="77777777" w:rsidR="008948AA" w:rsidRPr="008948AA" w:rsidRDefault="008948AA" w:rsidP="00B733C1">
            <w:pPr>
              <w:spacing w:after="0" w:line="240" w:lineRule="auto"/>
              <w:ind w:firstLineChars="300" w:firstLine="602"/>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 xml:space="preserve">   İTHALATI</w:t>
            </w:r>
          </w:p>
        </w:tc>
        <w:tc>
          <w:tcPr>
            <w:tcW w:w="1549" w:type="dxa"/>
            <w:vMerge/>
            <w:vAlign w:val="center"/>
            <w:hideMark/>
          </w:tcPr>
          <w:p w14:paraId="39B16F1C" w14:textId="77777777" w:rsidR="008948AA" w:rsidRPr="008948AA" w:rsidRDefault="008948AA" w:rsidP="00B733C1">
            <w:pPr>
              <w:spacing w:after="0" w:line="240" w:lineRule="auto"/>
              <w:rPr>
                <w:rFonts w:ascii="Times New Roman" w:eastAsia="Times New Roman" w:hAnsi="Times New Roman" w:cs="Times New Roman"/>
                <w:b/>
                <w:bCs/>
                <w:color w:val="000000"/>
                <w:sz w:val="20"/>
                <w:szCs w:val="20"/>
                <w:lang w:eastAsia="tr-TR"/>
              </w:rPr>
            </w:pPr>
          </w:p>
        </w:tc>
      </w:tr>
      <w:tr w:rsidR="008948AA" w:rsidRPr="008948AA" w14:paraId="34BC97FF" w14:textId="77777777" w:rsidTr="00B733C1">
        <w:trPr>
          <w:trHeight w:val="391"/>
        </w:trPr>
        <w:tc>
          <w:tcPr>
            <w:tcW w:w="1570" w:type="dxa"/>
            <w:shd w:val="clear" w:color="auto" w:fill="auto"/>
            <w:hideMark/>
          </w:tcPr>
          <w:p w14:paraId="13BFCDF9" w14:textId="77777777" w:rsidR="008948AA" w:rsidRPr="008948AA" w:rsidRDefault="008948AA" w:rsidP="00B733C1">
            <w:pPr>
              <w:spacing w:after="0" w:line="240" w:lineRule="auto"/>
              <w:jc w:val="center"/>
              <w:rPr>
                <w:rFonts w:ascii="Times New Roman" w:eastAsia="Times New Roman" w:hAnsi="Times New Roman" w:cs="Times New Roman"/>
                <w:bCs/>
                <w:color w:val="000000"/>
                <w:sz w:val="20"/>
                <w:szCs w:val="20"/>
                <w:lang w:eastAsia="tr-TR"/>
              </w:rPr>
            </w:pPr>
            <w:r w:rsidRPr="008948AA">
              <w:rPr>
                <w:rFonts w:ascii="Times New Roman" w:eastAsia="Times New Roman" w:hAnsi="Times New Roman" w:cs="Times New Roman"/>
                <w:bCs/>
                <w:color w:val="000000"/>
                <w:sz w:val="20"/>
                <w:szCs w:val="20"/>
                <w:lang w:val="en-US" w:eastAsia="tr-TR"/>
              </w:rPr>
              <w:t>2000</w:t>
            </w:r>
          </w:p>
        </w:tc>
        <w:tc>
          <w:tcPr>
            <w:tcW w:w="1984" w:type="dxa"/>
            <w:shd w:val="clear" w:color="auto" w:fill="auto"/>
            <w:hideMark/>
          </w:tcPr>
          <w:p w14:paraId="404D827A" w14:textId="4CFCBF02"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4.289</w:t>
            </w:r>
          </w:p>
        </w:tc>
        <w:tc>
          <w:tcPr>
            <w:tcW w:w="1134" w:type="dxa"/>
            <w:shd w:val="clear" w:color="auto" w:fill="auto"/>
            <w:hideMark/>
          </w:tcPr>
          <w:p w14:paraId="789364EC"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w:t>
            </w:r>
          </w:p>
        </w:tc>
        <w:tc>
          <w:tcPr>
            <w:tcW w:w="2268" w:type="dxa"/>
            <w:shd w:val="clear" w:color="auto" w:fill="auto"/>
            <w:hideMark/>
          </w:tcPr>
          <w:p w14:paraId="4993B36F" w14:textId="466C601C"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5.397</w:t>
            </w:r>
          </w:p>
        </w:tc>
        <w:tc>
          <w:tcPr>
            <w:tcW w:w="1549" w:type="dxa"/>
            <w:shd w:val="clear" w:color="auto" w:fill="auto"/>
            <w:hideMark/>
          </w:tcPr>
          <w:p w14:paraId="42579359"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w:t>
            </w:r>
          </w:p>
        </w:tc>
      </w:tr>
      <w:tr w:rsidR="008948AA" w:rsidRPr="008948AA" w14:paraId="70D1D8DA" w14:textId="77777777" w:rsidTr="00B733C1">
        <w:trPr>
          <w:trHeight w:val="391"/>
        </w:trPr>
        <w:tc>
          <w:tcPr>
            <w:tcW w:w="1570" w:type="dxa"/>
            <w:shd w:val="clear" w:color="auto" w:fill="auto"/>
            <w:hideMark/>
          </w:tcPr>
          <w:p w14:paraId="421FE33C" w14:textId="77777777" w:rsidR="008948AA" w:rsidRPr="008948AA" w:rsidRDefault="008948AA" w:rsidP="00B733C1">
            <w:pPr>
              <w:spacing w:after="0" w:line="240" w:lineRule="auto"/>
              <w:jc w:val="center"/>
              <w:rPr>
                <w:rFonts w:ascii="Times New Roman" w:eastAsia="Times New Roman" w:hAnsi="Times New Roman" w:cs="Times New Roman"/>
                <w:bCs/>
                <w:color w:val="000000"/>
                <w:sz w:val="20"/>
                <w:szCs w:val="20"/>
                <w:lang w:eastAsia="tr-TR"/>
              </w:rPr>
            </w:pPr>
            <w:r w:rsidRPr="008948AA">
              <w:rPr>
                <w:rFonts w:ascii="Times New Roman" w:eastAsia="Times New Roman" w:hAnsi="Times New Roman" w:cs="Times New Roman"/>
                <w:bCs/>
                <w:color w:val="000000"/>
                <w:sz w:val="20"/>
                <w:szCs w:val="20"/>
                <w:lang w:val="en-US" w:eastAsia="tr-TR"/>
              </w:rPr>
              <w:t>2001</w:t>
            </w:r>
          </w:p>
        </w:tc>
        <w:tc>
          <w:tcPr>
            <w:tcW w:w="1984" w:type="dxa"/>
            <w:shd w:val="clear" w:color="auto" w:fill="auto"/>
            <w:hideMark/>
          </w:tcPr>
          <w:p w14:paraId="5C5D4737" w14:textId="36DAB4A9"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3.972</w:t>
            </w:r>
          </w:p>
        </w:tc>
        <w:tc>
          <w:tcPr>
            <w:tcW w:w="1134" w:type="dxa"/>
            <w:shd w:val="clear" w:color="auto" w:fill="auto"/>
            <w:hideMark/>
          </w:tcPr>
          <w:p w14:paraId="018201B2"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-7,4</w:t>
            </w:r>
          </w:p>
        </w:tc>
        <w:tc>
          <w:tcPr>
            <w:tcW w:w="2268" w:type="dxa"/>
            <w:shd w:val="clear" w:color="auto" w:fill="auto"/>
            <w:hideMark/>
          </w:tcPr>
          <w:p w14:paraId="7387AEAD" w14:textId="492CEF60"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4.829</w:t>
            </w:r>
          </w:p>
        </w:tc>
        <w:tc>
          <w:tcPr>
            <w:tcW w:w="1549" w:type="dxa"/>
            <w:shd w:val="clear" w:color="auto" w:fill="auto"/>
            <w:hideMark/>
          </w:tcPr>
          <w:p w14:paraId="374518B6"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-10,5</w:t>
            </w:r>
          </w:p>
        </w:tc>
      </w:tr>
      <w:tr w:rsidR="008948AA" w:rsidRPr="008948AA" w14:paraId="4CD8B38B" w14:textId="77777777" w:rsidTr="00B733C1">
        <w:trPr>
          <w:trHeight w:val="391"/>
        </w:trPr>
        <w:tc>
          <w:tcPr>
            <w:tcW w:w="1570" w:type="dxa"/>
            <w:shd w:val="clear" w:color="auto" w:fill="auto"/>
            <w:hideMark/>
          </w:tcPr>
          <w:p w14:paraId="3D792220" w14:textId="77777777" w:rsidR="008948AA" w:rsidRPr="008948AA" w:rsidRDefault="008948AA" w:rsidP="00B733C1">
            <w:pPr>
              <w:spacing w:after="0" w:line="240" w:lineRule="auto"/>
              <w:jc w:val="center"/>
              <w:rPr>
                <w:rFonts w:ascii="Times New Roman" w:eastAsia="Times New Roman" w:hAnsi="Times New Roman" w:cs="Times New Roman"/>
                <w:bCs/>
                <w:color w:val="000000"/>
                <w:sz w:val="20"/>
                <w:szCs w:val="20"/>
                <w:lang w:eastAsia="tr-TR"/>
              </w:rPr>
            </w:pPr>
            <w:r w:rsidRPr="008948AA">
              <w:rPr>
                <w:rFonts w:ascii="Times New Roman" w:eastAsia="Times New Roman" w:hAnsi="Times New Roman" w:cs="Times New Roman"/>
                <w:bCs/>
                <w:color w:val="000000"/>
                <w:sz w:val="20"/>
                <w:szCs w:val="20"/>
                <w:lang w:val="en-US" w:eastAsia="tr-TR"/>
              </w:rPr>
              <w:t>2002</w:t>
            </w:r>
          </w:p>
        </w:tc>
        <w:tc>
          <w:tcPr>
            <w:tcW w:w="1984" w:type="dxa"/>
            <w:shd w:val="clear" w:color="auto" w:fill="auto"/>
            <w:hideMark/>
          </w:tcPr>
          <w:p w14:paraId="6B1EF413" w14:textId="72B27C67"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4.050</w:t>
            </w:r>
          </w:p>
        </w:tc>
        <w:tc>
          <w:tcPr>
            <w:tcW w:w="1134" w:type="dxa"/>
            <w:shd w:val="clear" w:color="auto" w:fill="auto"/>
            <w:hideMark/>
          </w:tcPr>
          <w:p w14:paraId="1D865D90"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2</w:t>
            </w:r>
          </w:p>
        </w:tc>
        <w:tc>
          <w:tcPr>
            <w:tcW w:w="2268" w:type="dxa"/>
            <w:shd w:val="clear" w:color="auto" w:fill="auto"/>
            <w:hideMark/>
          </w:tcPr>
          <w:p w14:paraId="46C01D14" w14:textId="586544CF"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4.684</w:t>
            </w:r>
          </w:p>
        </w:tc>
        <w:tc>
          <w:tcPr>
            <w:tcW w:w="1549" w:type="dxa"/>
            <w:shd w:val="clear" w:color="auto" w:fill="auto"/>
            <w:hideMark/>
          </w:tcPr>
          <w:p w14:paraId="532851D8"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-3</w:t>
            </w:r>
          </w:p>
        </w:tc>
      </w:tr>
      <w:tr w:rsidR="008948AA" w:rsidRPr="008948AA" w14:paraId="62BFDA2D" w14:textId="77777777" w:rsidTr="00B733C1">
        <w:trPr>
          <w:trHeight w:val="391"/>
        </w:trPr>
        <w:tc>
          <w:tcPr>
            <w:tcW w:w="1570" w:type="dxa"/>
            <w:shd w:val="clear" w:color="auto" w:fill="auto"/>
            <w:hideMark/>
          </w:tcPr>
          <w:p w14:paraId="306CC0CD" w14:textId="77777777" w:rsidR="008948AA" w:rsidRPr="008948AA" w:rsidRDefault="008948AA" w:rsidP="00B733C1">
            <w:pPr>
              <w:spacing w:after="0" w:line="240" w:lineRule="auto"/>
              <w:jc w:val="center"/>
              <w:rPr>
                <w:rFonts w:ascii="Times New Roman" w:eastAsia="Times New Roman" w:hAnsi="Times New Roman" w:cs="Times New Roman"/>
                <w:bCs/>
                <w:color w:val="000000"/>
                <w:sz w:val="20"/>
                <w:szCs w:val="20"/>
                <w:lang w:eastAsia="tr-TR"/>
              </w:rPr>
            </w:pPr>
            <w:r w:rsidRPr="008948AA">
              <w:rPr>
                <w:rFonts w:ascii="Times New Roman" w:eastAsia="Times New Roman" w:hAnsi="Times New Roman" w:cs="Times New Roman"/>
                <w:bCs/>
                <w:color w:val="000000"/>
                <w:sz w:val="20"/>
                <w:szCs w:val="20"/>
                <w:lang w:val="en-US" w:eastAsia="tr-TR"/>
              </w:rPr>
              <w:t>2003</w:t>
            </w:r>
          </w:p>
        </w:tc>
        <w:tc>
          <w:tcPr>
            <w:tcW w:w="1984" w:type="dxa"/>
            <w:shd w:val="clear" w:color="auto" w:fill="auto"/>
            <w:hideMark/>
          </w:tcPr>
          <w:p w14:paraId="572D4220" w14:textId="765076DD"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4.513</w:t>
            </w:r>
          </w:p>
        </w:tc>
        <w:tc>
          <w:tcPr>
            <w:tcW w:w="1134" w:type="dxa"/>
            <w:shd w:val="clear" w:color="auto" w:fill="auto"/>
            <w:hideMark/>
          </w:tcPr>
          <w:p w14:paraId="7E4EB4AA"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11,5</w:t>
            </w:r>
          </w:p>
        </w:tc>
        <w:tc>
          <w:tcPr>
            <w:tcW w:w="2268" w:type="dxa"/>
            <w:shd w:val="clear" w:color="auto" w:fill="auto"/>
            <w:hideMark/>
          </w:tcPr>
          <w:p w14:paraId="2C75E54E" w14:textId="6B817B0D"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4.801</w:t>
            </w:r>
          </w:p>
        </w:tc>
        <w:tc>
          <w:tcPr>
            <w:tcW w:w="1549" w:type="dxa"/>
            <w:shd w:val="clear" w:color="auto" w:fill="auto"/>
            <w:hideMark/>
          </w:tcPr>
          <w:p w14:paraId="41EAAB71"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2,5</w:t>
            </w:r>
          </w:p>
        </w:tc>
      </w:tr>
      <w:tr w:rsidR="008948AA" w:rsidRPr="008948AA" w14:paraId="713131A6" w14:textId="77777777" w:rsidTr="00B733C1">
        <w:trPr>
          <w:trHeight w:val="391"/>
        </w:trPr>
        <w:tc>
          <w:tcPr>
            <w:tcW w:w="1570" w:type="dxa"/>
            <w:shd w:val="clear" w:color="auto" w:fill="auto"/>
            <w:hideMark/>
          </w:tcPr>
          <w:p w14:paraId="7521DF2A" w14:textId="77777777" w:rsidR="008948AA" w:rsidRPr="008948AA" w:rsidRDefault="008948AA" w:rsidP="00B733C1">
            <w:pPr>
              <w:spacing w:after="0" w:line="240" w:lineRule="auto"/>
              <w:jc w:val="center"/>
              <w:rPr>
                <w:rFonts w:ascii="Times New Roman" w:eastAsia="Times New Roman" w:hAnsi="Times New Roman" w:cs="Times New Roman"/>
                <w:bCs/>
                <w:color w:val="000000"/>
                <w:sz w:val="20"/>
                <w:szCs w:val="20"/>
                <w:lang w:eastAsia="tr-TR"/>
              </w:rPr>
            </w:pPr>
            <w:r w:rsidRPr="008948AA">
              <w:rPr>
                <w:rFonts w:ascii="Times New Roman" w:eastAsia="Times New Roman" w:hAnsi="Times New Roman" w:cs="Times New Roman"/>
                <w:bCs/>
                <w:color w:val="000000"/>
                <w:sz w:val="20"/>
                <w:szCs w:val="20"/>
                <w:lang w:val="en-US" w:eastAsia="tr-TR"/>
              </w:rPr>
              <w:t>2004</w:t>
            </w:r>
          </w:p>
        </w:tc>
        <w:tc>
          <w:tcPr>
            <w:tcW w:w="1984" w:type="dxa"/>
            <w:shd w:val="clear" w:color="auto" w:fill="auto"/>
            <w:hideMark/>
          </w:tcPr>
          <w:p w14:paraId="2F7B40E6" w14:textId="650C72EF"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4.919</w:t>
            </w:r>
          </w:p>
        </w:tc>
        <w:tc>
          <w:tcPr>
            <w:tcW w:w="1134" w:type="dxa"/>
            <w:shd w:val="clear" w:color="auto" w:fill="auto"/>
            <w:hideMark/>
          </w:tcPr>
          <w:p w14:paraId="26758E19"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9</w:t>
            </w:r>
          </w:p>
        </w:tc>
        <w:tc>
          <w:tcPr>
            <w:tcW w:w="2268" w:type="dxa"/>
            <w:shd w:val="clear" w:color="auto" w:fill="auto"/>
            <w:hideMark/>
          </w:tcPr>
          <w:p w14:paraId="06D9270F" w14:textId="3E1E08DB"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5.009</w:t>
            </w:r>
          </w:p>
        </w:tc>
        <w:tc>
          <w:tcPr>
            <w:tcW w:w="1549" w:type="dxa"/>
            <w:shd w:val="clear" w:color="auto" w:fill="auto"/>
            <w:hideMark/>
          </w:tcPr>
          <w:p w14:paraId="53BC12FC"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4,3</w:t>
            </w:r>
          </w:p>
        </w:tc>
      </w:tr>
      <w:tr w:rsidR="008948AA" w:rsidRPr="008948AA" w14:paraId="68CAFD71" w14:textId="77777777" w:rsidTr="00B733C1">
        <w:trPr>
          <w:trHeight w:val="391"/>
        </w:trPr>
        <w:tc>
          <w:tcPr>
            <w:tcW w:w="1570" w:type="dxa"/>
            <w:shd w:val="clear" w:color="auto" w:fill="auto"/>
            <w:hideMark/>
          </w:tcPr>
          <w:p w14:paraId="074AA0EC" w14:textId="77777777" w:rsidR="008948AA" w:rsidRPr="008948AA" w:rsidRDefault="008948AA" w:rsidP="00B733C1">
            <w:pPr>
              <w:spacing w:after="0" w:line="240" w:lineRule="auto"/>
              <w:jc w:val="center"/>
              <w:rPr>
                <w:rFonts w:ascii="Times New Roman" w:eastAsia="Times New Roman" w:hAnsi="Times New Roman" w:cs="Times New Roman"/>
                <w:bCs/>
                <w:color w:val="000000"/>
                <w:sz w:val="20"/>
                <w:szCs w:val="20"/>
                <w:lang w:eastAsia="tr-TR"/>
              </w:rPr>
            </w:pPr>
            <w:r w:rsidRPr="008948AA">
              <w:rPr>
                <w:rFonts w:ascii="Times New Roman" w:eastAsia="Times New Roman" w:hAnsi="Times New Roman" w:cs="Times New Roman"/>
                <w:bCs/>
                <w:color w:val="000000"/>
                <w:sz w:val="20"/>
                <w:szCs w:val="20"/>
                <w:lang w:val="en-US" w:eastAsia="tr-TR"/>
              </w:rPr>
              <w:t>2005</w:t>
            </w:r>
          </w:p>
        </w:tc>
        <w:tc>
          <w:tcPr>
            <w:tcW w:w="1984" w:type="dxa"/>
            <w:shd w:val="clear" w:color="auto" w:fill="auto"/>
            <w:hideMark/>
          </w:tcPr>
          <w:p w14:paraId="550C3BB3" w14:textId="7B464BC0"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4.500</w:t>
            </w:r>
          </w:p>
        </w:tc>
        <w:tc>
          <w:tcPr>
            <w:tcW w:w="1134" w:type="dxa"/>
            <w:shd w:val="clear" w:color="auto" w:fill="auto"/>
            <w:hideMark/>
          </w:tcPr>
          <w:p w14:paraId="515B242F"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-8,5</w:t>
            </w:r>
          </w:p>
        </w:tc>
        <w:tc>
          <w:tcPr>
            <w:tcW w:w="2268" w:type="dxa"/>
            <w:shd w:val="clear" w:color="auto" w:fill="auto"/>
            <w:hideMark/>
          </w:tcPr>
          <w:p w14:paraId="3087F6F7" w14:textId="723481A2"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4.577</w:t>
            </w:r>
          </w:p>
        </w:tc>
        <w:tc>
          <w:tcPr>
            <w:tcW w:w="1549" w:type="dxa"/>
            <w:shd w:val="clear" w:color="auto" w:fill="auto"/>
            <w:hideMark/>
          </w:tcPr>
          <w:p w14:paraId="6B1A3E0A"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-8,6</w:t>
            </w:r>
          </w:p>
        </w:tc>
      </w:tr>
      <w:tr w:rsidR="008948AA" w:rsidRPr="008948AA" w14:paraId="5BE4ABC0" w14:textId="77777777" w:rsidTr="00B733C1">
        <w:trPr>
          <w:trHeight w:val="391"/>
        </w:trPr>
        <w:tc>
          <w:tcPr>
            <w:tcW w:w="1570" w:type="dxa"/>
            <w:shd w:val="clear" w:color="auto" w:fill="auto"/>
            <w:hideMark/>
          </w:tcPr>
          <w:p w14:paraId="4E69C2F9" w14:textId="77777777" w:rsidR="008948AA" w:rsidRPr="008948AA" w:rsidRDefault="008948AA" w:rsidP="00B733C1">
            <w:pPr>
              <w:spacing w:after="0" w:line="240" w:lineRule="auto"/>
              <w:jc w:val="center"/>
              <w:rPr>
                <w:rFonts w:ascii="Times New Roman" w:eastAsia="Times New Roman" w:hAnsi="Times New Roman" w:cs="Times New Roman"/>
                <w:bCs/>
                <w:color w:val="000000"/>
                <w:sz w:val="20"/>
                <w:szCs w:val="20"/>
                <w:lang w:eastAsia="tr-TR"/>
              </w:rPr>
            </w:pPr>
            <w:r w:rsidRPr="008948AA">
              <w:rPr>
                <w:rFonts w:ascii="Times New Roman" w:eastAsia="Times New Roman" w:hAnsi="Times New Roman" w:cs="Times New Roman"/>
                <w:bCs/>
                <w:color w:val="000000"/>
                <w:sz w:val="20"/>
                <w:szCs w:val="20"/>
                <w:lang w:val="en-US" w:eastAsia="tr-TR"/>
              </w:rPr>
              <w:t>2006</w:t>
            </w:r>
          </w:p>
        </w:tc>
        <w:tc>
          <w:tcPr>
            <w:tcW w:w="1984" w:type="dxa"/>
            <w:shd w:val="clear" w:color="auto" w:fill="auto"/>
            <w:hideMark/>
          </w:tcPr>
          <w:p w14:paraId="4A69AC03" w14:textId="423FC936"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4.507</w:t>
            </w:r>
          </w:p>
        </w:tc>
        <w:tc>
          <w:tcPr>
            <w:tcW w:w="1134" w:type="dxa"/>
            <w:shd w:val="clear" w:color="auto" w:fill="auto"/>
            <w:hideMark/>
          </w:tcPr>
          <w:p w14:paraId="52F8DBF6"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0,1</w:t>
            </w:r>
          </w:p>
        </w:tc>
        <w:tc>
          <w:tcPr>
            <w:tcW w:w="2268" w:type="dxa"/>
            <w:shd w:val="clear" w:color="auto" w:fill="auto"/>
            <w:hideMark/>
          </w:tcPr>
          <w:p w14:paraId="301B4349" w14:textId="535063C7"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4.515</w:t>
            </w:r>
          </w:p>
        </w:tc>
        <w:tc>
          <w:tcPr>
            <w:tcW w:w="1549" w:type="dxa"/>
            <w:shd w:val="clear" w:color="auto" w:fill="auto"/>
            <w:hideMark/>
          </w:tcPr>
          <w:p w14:paraId="20F115F9"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-1,3</w:t>
            </w:r>
          </w:p>
        </w:tc>
      </w:tr>
      <w:tr w:rsidR="008948AA" w:rsidRPr="008948AA" w14:paraId="4FB4A1B7" w14:textId="77777777" w:rsidTr="00B733C1">
        <w:trPr>
          <w:trHeight w:val="391"/>
        </w:trPr>
        <w:tc>
          <w:tcPr>
            <w:tcW w:w="1570" w:type="dxa"/>
            <w:shd w:val="clear" w:color="auto" w:fill="auto"/>
            <w:hideMark/>
          </w:tcPr>
          <w:p w14:paraId="6E9DCABA" w14:textId="77777777" w:rsidR="008948AA" w:rsidRPr="008948AA" w:rsidRDefault="008948AA" w:rsidP="00B733C1">
            <w:pPr>
              <w:spacing w:after="0" w:line="240" w:lineRule="auto"/>
              <w:jc w:val="center"/>
              <w:rPr>
                <w:rFonts w:ascii="Times New Roman" w:eastAsia="Times New Roman" w:hAnsi="Times New Roman" w:cs="Times New Roman"/>
                <w:bCs/>
                <w:color w:val="000000"/>
                <w:sz w:val="20"/>
                <w:szCs w:val="20"/>
                <w:lang w:eastAsia="tr-TR"/>
              </w:rPr>
            </w:pPr>
            <w:r w:rsidRPr="008948AA">
              <w:rPr>
                <w:rFonts w:ascii="Times New Roman" w:eastAsia="Times New Roman" w:hAnsi="Times New Roman" w:cs="Times New Roman"/>
                <w:bCs/>
                <w:color w:val="000000"/>
                <w:sz w:val="20"/>
                <w:szCs w:val="20"/>
                <w:lang w:val="en-US" w:eastAsia="tr-TR"/>
              </w:rPr>
              <w:t>2007</w:t>
            </w:r>
          </w:p>
        </w:tc>
        <w:tc>
          <w:tcPr>
            <w:tcW w:w="1984" w:type="dxa"/>
            <w:shd w:val="clear" w:color="auto" w:fill="auto"/>
            <w:hideMark/>
          </w:tcPr>
          <w:p w14:paraId="36772394" w14:textId="6B4A6E05"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4.440</w:t>
            </w:r>
          </w:p>
        </w:tc>
        <w:tc>
          <w:tcPr>
            <w:tcW w:w="1134" w:type="dxa"/>
            <w:shd w:val="clear" w:color="auto" w:fill="auto"/>
            <w:hideMark/>
          </w:tcPr>
          <w:p w14:paraId="139CAEB9"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-1,5</w:t>
            </w:r>
          </w:p>
        </w:tc>
        <w:tc>
          <w:tcPr>
            <w:tcW w:w="2268" w:type="dxa"/>
            <w:shd w:val="clear" w:color="auto" w:fill="auto"/>
            <w:hideMark/>
          </w:tcPr>
          <w:p w14:paraId="7CE7AD65" w14:textId="4304AB1B" w:rsidR="008948AA" w:rsidRPr="008948AA" w:rsidRDefault="00B20440" w:rsidP="00DF7CE6">
            <w:pPr>
              <w:spacing w:after="0" w:line="240" w:lineRule="auto"/>
              <w:ind w:firstLineChars="100" w:firstLine="200"/>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4.976</w:t>
            </w:r>
          </w:p>
        </w:tc>
        <w:tc>
          <w:tcPr>
            <w:tcW w:w="1549" w:type="dxa"/>
            <w:shd w:val="clear" w:color="auto" w:fill="auto"/>
            <w:hideMark/>
          </w:tcPr>
          <w:p w14:paraId="5EF3F2C0" w14:textId="77777777" w:rsidR="008948AA" w:rsidRPr="008948AA" w:rsidRDefault="008948AA" w:rsidP="00B733C1">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10,2</w:t>
            </w:r>
          </w:p>
        </w:tc>
      </w:tr>
    </w:tbl>
    <w:p w14:paraId="5FACCDE2" w14:textId="77777777" w:rsidR="008948AA" w:rsidRPr="008948AA" w:rsidRDefault="008948AA" w:rsidP="008948AA">
      <w:pPr>
        <w:spacing w:line="360" w:lineRule="auto"/>
        <w:ind w:right="850"/>
        <w:jc w:val="both"/>
        <w:rPr>
          <w:rFonts w:ascii="Times New Roman" w:eastAsia="Calibri" w:hAnsi="Times New Roman" w:cs="Times New Roman"/>
          <w:sz w:val="20"/>
          <w:szCs w:val="20"/>
        </w:rPr>
      </w:pPr>
    </w:p>
    <w:p w14:paraId="0363403B" w14:textId="77777777" w:rsidR="008948AA" w:rsidRPr="008204EA" w:rsidRDefault="00304FA2" w:rsidP="00285195">
      <w:pPr>
        <w:spacing w:after="480" w:line="36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 xml:space="preserve">Kaynak: </w:t>
      </w:r>
      <w:r w:rsidR="008948AA" w:rsidRPr="008204EA">
        <w:rPr>
          <w:rFonts w:ascii="Times New Roman" w:eastAsia="Calibri" w:hAnsi="Times New Roman" w:cs="Times New Roman"/>
          <w:sz w:val="20"/>
          <w:szCs w:val="20"/>
        </w:rPr>
        <w:t>Ekonomi Bakanlığı Bilgi Sistemi</w:t>
      </w:r>
    </w:p>
    <w:p w14:paraId="4950483C" w14:textId="77777777" w:rsidR="00FF6851" w:rsidRDefault="00FF6851" w:rsidP="00704AC0">
      <w:pPr>
        <w:pStyle w:val="Balk4"/>
        <w:ind w:right="-284"/>
      </w:pPr>
      <w:bookmarkStart w:id="117" w:name="_Toc485672927"/>
      <w:bookmarkStart w:id="118" w:name="_Toc488587141"/>
    </w:p>
    <w:p w14:paraId="11A3C4D8" w14:textId="77777777" w:rsidR="008948AA" w:rsidRPr="008948AA" w:rsidRDefault="00F92AA8" w:rsidP="00A42761">
      <w:pPr>
        <w:pStyle w:val="Balk4"/>
        <w:ind w:left="851" w:right="-284" w:firstLine="709"/>
      </w:pPr>
      <w:bookmarkStart w:id="119" w:name="_Toc494842086"/>
      <w:r>
        <w:t>1.</w:t>
      </w:r>
      <w:r w:rsidR="008948AA" w:rsidRPr="008948AA">
        <w:t>3.3. Almanya’da Tekstil Ticareti</w:t>
      </w:r>
      <w:bookmarkEnd w:id="117"/>
      <w:bookmarkEnd w:id="118"/>
      <w:bookmarkEnd w:id="119"/>
    </w:p>
    <w:p w14:paraId="52C348CA" w14:textId="77777777" w:rsidR="008948AA" w:rsidRPr="008948AA" w:rsidRDefault="008948AA" w:rsidP="00A42761">
      <w:pPr>
        <w:ind w:left="851" w:right="-284" w:firstLine="709"/>
      </w:pPr>
    </w:p>
    <w:p w14:paraId="28CC61AC" w14:textId="0AC3ED42" w:rsidR="008948AA" w:rsidRPr="008948AA" w:rsidRDefault="008948AA" w:rsidP="00A42761">
      <w:pPr>
        <w:spacing w:after="120" w:line="360" w:lineRule="auto"/>
        <w:ind w:left="851" w:right="-284" w:firstLine="709"/>
        <w:jc w:val="both"/>
        <w:rPr>
          <w:rFonts w:ascii="Times New Roman" w:hAnsi="Times New Roman" w:cs="Times New Roman"/>
          <w:sz w:val="24"/>
          <w:szCs w:val="24"/>
        </w:rPr>
      </w:pPr>
      <w:r w:rsidRPr="008948AA">
        <w:rPr>
          <w:rFonts w:ascii="Times New Roman" w:hAnsi="Times New Roman" w:cs="Times New Roman"/>
          <w:sz w:val="24"/>
          <w:szCs w:val="24"/>
        </w:rPr>
        <w:t>Almanya genel ihracatı 2010 yılında 1,3 trilyon dolarken,</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 xml:space="preserve">genel ithalatı 1,06 trilyon dolar olmuştur.2010 yılı genel ihracat bir önceki yıla oranla %12,7 artarken, </w:t>
      </w:r>
      <w:r w:rsidRPr="008948AA">
        <w:rPr>
          <w:rFonts w:ascii="Times New Roman" w:hAnsi="Times New Roman" w:cs="Times New Roman"/>
          <w:sz w:val="24"/>
          <w:szCs w:val="24"/>
        </w:rPr>
        <w:lastRenderedPageBreak/>
        <w:t>genel ithalatı %13,9 artış göstermiştir.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Türkiye Almanya’nın en fazla ihracat yaptığı on beşinci ülkedir.2010 yılında Almanya Türkiye’ye 21,4 milyar dolar değerinde ihracat yapmıştır.</w:t>
      </w:r>
      <w:r w:rsidR="00C93A9C">
        <w:rPr>
          <w:rFonts w:ascii="Times New Roman" w:hAnsi="Times New Roman" w:cs="Times New Roman"/>
          <w:sz w:val="24"/>
          <w:szCs w:val="24"/>
        </w:rPr>
        <w:t xml:space="preserve"> </w:t>
      </w:r>
      <w:r w:rsidRPr="008948AA">
        <w:rPr>
          <w:rFonts w:ascii="Times New Roman" w:hAnsi="Times New Roman" w:cs="Times New Roman"/>
          <w:sz w:val="24"/>
          <w:szCs w:val="24"/>
        </w:rPr>
        <w:t>11,6 milyar dolar değerindeki Türkiye'den ithalat gerçekleştirmiştir.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 xml:space="preserve">Türkiye Almanya ithalatında </w:t>
      </w:r>
      <w:r w:rsidR="00B15B77">
        <w:rPr>
          <w:rFonts w:ascii="Times New Roman" w:hAnsi="Times New Roman" w:cs="Times New Roman"/>
          <w:sz w:val="24"/>
          <w:szCs w:val="24"/>
        </w:rPr>
        <w:t>yirminci ülke konundadır (İTKİB,</w:t>
      </w:r>
      <w:r w:rsidRPr="008948AA">
        <w:rPr>
          <w:rFonts w:ascii="Times New Roman" w:hAnsi="Times New Roman" w:cs="Times New Roman"/>
          <w:sz w:val="24"/>
          <w:szCs w:val="24"/>
        </w:rPr>
        <w:t>2010:18).</w:t>
      </w:r>
    </w:p>
    <w:p w14:paraId="43CBD9BA" w14:textId="37D454B7" w:rsidR="008948AA" w:rsidRPr="00704AC0" w:rsidRDefault="00B733C1" w:rsidP="001F375A">
      <w:pPr>
        <w:pStyle w:val="TableParagraph"/>
        <w:rPr>
          <w:lang w:val="tr-TR"/>
        </w:rPr>
      </w:pPr>
      <w:r w:rsidRPr="00704AC0">
        <w:rPr>
          <w:szCs w:val="24"/>
          <w:lang w:val="tr-TR"/>
        </w:rPr>
        <w:t xml:space="preserve">                       </w:t>
      </w:r>
      <w:bookmarkStart w:id="120" w:name="_Toc491676521"/>
      <w:r w:rsidR="008948AA" w:rsidRPr="00704AC0">
        <w:rPr>
          <w:szCs w:val="24"/>
          <w:lang w:val="tr-TR"/>
        </w:rPr>
        <w:t>Tablo 1.5.</w:t>
      </w:r>
      <w:r w:rsidR="008948AA" w:rsidRPr="00704AC0">
        <w:rPr>
          <w:lang w:val="tr-TR"/>
        </w:rPr>
        <w:t xml:space="preserve"> Almanya’nın Tekstil İhracatı ve İthalatı (</w:t>
      </w:r>
      <w:r w:rsidR="00F545BA" w:rsidRPr="00704AC0">
        <w:rPr>
          <w:lang w:val="tr-TR"/>
        </w:rPr>
        <w:t>1.000 ABD</w:t>
      </w:r>
      <w:r w:rsidR="008948AA" w:rsidRPr="00704AC0">
        <w:rPr>
          <w:lang w:val="tr-TR"/>
        </w:rPr>
        <w:t>$)</w:t>
      </w:r>
      <w:bookmarkEnd w:id="120"/>
    </w:p>
    <w:p w14:paraId="7E6C9107" w14:textId="77777777" w:rsidR="008948AA" w:rsidRPr="00704AC0" w:rsidRDefault="008948AA" w:rsidP="008948AA">
      <w:pPr>
        <w:widowControl w:val="0"/>
        <w:spacing w:before="1" w:after="0" w:line="240" w:lineRule="auto"/>
        <w:ind w:left="1360"/>
        <w:rPr>
          <w:rFonts w:ascii="Times New Roman" w:eastAsia="Arial" w:hAnsi="Times New Roman" w:cs="Times New Roman"/>
          <w:b/>
          <w:sz w:val="24"/>
        </w:rPr>
      </w:pPr>
    </w:p>
    <w:tbl>
      <w:tblPr>
        <w:tblW w:w="8505" w:type="dxa"/>
        <w:tblInd w:w="9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60"/>
        <w:gridCol w:w="1840"/>
        <w:gridCol w:w="1746"/>
        <w:gridCol w:w="1985"/>
        <w:gridCol w:w="1974"/>
      </w:tblGrid>
      <w:tr w:rsidR="008948AA" w:rsidRPr="008948AA" w14:paraId="3B265D46" w14:textId="77777777" w:rsidTr="00B733C1">
        <w:trPr>
          <w:trHeight w:val="300"/>
        </w:trPr>
        <w:tc>
          <w:tcPr>
            <w:tcW w:w="960" w:type="dxa"/>
            <w:vMerge w:val="restart"/>
            <w:shd w:val="clear" w:color="auto" w:fill="auto"/>
            <w:hideMark/>
          </w:tcPr>
          <w:p w14:paraId="2604BF4B"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YILLAR</w:t>
            </w:r>
          </w:p>
        </w:tc>
        <w:tc>
          <w:tcPr>
            <w:tcW w:w="1840" w:type="dxa"/>
            <w:shd w:val="clear" w:color="auto" w:fill="auto"/>
            <w:hideMark/>
          </w:tcPr>
          <w:p w14:paraId="1F2B5C91"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TEKSTİL</w:t>
            </w:r>
          </w:p>
        </w:tc>
        <w:tc>
          <w:tcPr>
            <w:tcW w:w="1746" w:type="dxa"/>
            <w:vMerge w:val="restart"/>
            <w:shd w:val="clear" w:color="auto" w:fill="auto"/>
            <w:hideMark/>
          </w:tcPr>
          <w:p w14:paraId="5D8AE29E"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DEĞİŞİM %</w:t>
            </w:r>
          </w:p>
        </w:tc>
        <w:tc>
          <w:tcPr>
            <w:tcW w:w="1985" w:type="dxa"/>
            <w:shd w:val="clear" w:color="auto" w:fill="auto"/>
            <w:hideMark/>
          </w:tcPr>
          <w:p w14:paraId="3424AD3A"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TEKSTİL</w:t>
            </w:r>
          </w:p>
        </w:tc>
        <w:tc>
          <w:tcPr>
            <w:tcW w:w="1974" w:type="dxa"/>
            <w:vMerge w:val="restart"/>
            <w:shd w:val="clear" w:color="auto" w:fill="auto"/>
            <w:hideMark/>
          </w:tcPr>
          <w:p w14:paraId="7E165E23"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DEĞİŞİM %</w:t>
            </w:r>
          </w:p>
        </w:tc>
      </w:tr>
      <w:tr w:rsidR="008948AA" w:rsidRPr="008948AA" w14:paraId="14CA8659" w14:textId="77777777" w:rsidTr="00B733C1">
        <w:trPr>
          <w:trHeight w:val="315"/>
        </w:trPr>
        <w:tc>
          <w:tcPr>
            <w:tcW w:w="960" w:type="dxa"/>
            <w:vMerge/>
            <w:vAlign w:val="center"/>
            <w:hideMark/>
          </w:tcPr>
          <w:p w14:paraId="49D52A4F"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p>
        </w:tc>
        <w:tc>
          <w:tcPr>
            <w:tcW w:w="1840" w:type="dxa"/>
            <w:shd w:val="clear" w:color="auto" w:fill="auto"/>
            <w:hideMark/>
          </w:tcPr>
          <w:p w14:paraId="11C4F769"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İHRACATI</w:t>
            </w:r>
          </w:p>
        </w:tc>
        <w:tc>
          <w:tcPr>
            <w:tcW w:w="1746" w:type="dxa"/>
            <w:vMerge/>
            <w:vAlign w:val="center"/>
            <w:hideMark/>
          </w:tcPr>
          <w:p w14:paraId="4C544166"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p>
        </w:tc>
        <w:tc>
          <w:tcPr>
            <w:tcW w:w="1985" w:type="dxa"/>
            <w:shd w:val="clear" w:color="auto" w:fill="auto"/>
            <w:hideMark/>
          </w:tcPr>
          <w:p w14:paraId="575DC01E"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20"/>
                <w:szCs w:val="20"/>
                <w:lang w:eastAsia="tr-TR"/>
              </w:rPr>
            </w:pPr>
            <w:r w:rsidRPr="008948AA">
              <w:rPr>
                <w:rFonts w:ascii="Times New Roman" w:eastAsia="Times New Roman" w:hAnsi="Times New Roman" w:cs="Times New Roman"/>
                <w:b/>
                <w:bCs/>
                <w:color w:val="000000"/>
                <w:sz w:val="20"/>
                <w:szCs w:val="20"/>
                <w:lang w:val="en-US" w:eastAsia="tr-TR"/>
              </w:rPr>
              <w:t>İTHALATI</w:t>
            </w:r>
          </w:p>
        </w:tc>
        <w:tc>
          <w:tcPr>
            <w:tcW w:w="1974" w:type="dxa"/>
            <w:vMerge/>
            <w:vAlign w:val="center"/>
            <w:hideMark/>
          </w:tcPr>
          <w:p w14:paraId="42A0257A" w14:textId="77777777" w:rsidR="008948AA" w:rsidRPr="008948AA" w:rsidRDefault="008948AA" w:rsidP="008948AA">
            <w:pPr>
              <w:spacing w:after="0" w:line="240" w:lineRule="auto"/>
              <w:rPr>
                <w:rFonts w:ascii="Times New Roman" w:eastAsia="Times New Roman" w:hAnsi="Times New Roman" w:cs="Times New Roman"/>
                <w:b/>
                <w:bCs/>
                <w:color w:val="000000"/>
                <w:sz w:val="20"/>
                <w:szCs w:val="20"/>
                <w:lang w:eastAsia="tr-TR"/>
              </w:rPr>
            </w:pPr>
          </w:p>
        </w:tc>
      </w:tr>
      <w:tr w:rsidR="008948AA" w:rsidRPr="008948AA" w14:paraId="349D5CEA" w14:textId="77777777" w:rsidTr="00B733C1">
        <w:trPr>
          <w:trHeight w:val="315"/>
        </w:trPr>
        <w:tc>
          <w:tcPr>
            <w:tcW w:w="960" w:type="dxa"/>
            <w:shd w:val="clear" w:color="auto" w:fill="auto"/>
            <w:hideMark/>
          </w:tcPr>
          <w:p w14:paraId="3890D3AF"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2006</w:t>
            </w:r>
          </w:p>
        </w:tc>
        <w:tc>
          <w:tcPr>
            <w:tcW w:w="1840" w:type="dxa"/>
            <w:shd w:val="clear" w:color="auto" w:fill="auto"/>
            <w:hideMark/>
          </w:tcPr>
          <w:p w14:paraId="2715A1C4" w14:textId="67C2B3EA" w:rsidR="008948AA" w:rsidRPr="00F545BA" w:rsidRDefault="008948AA" w:rsidP="00F545BA">
            <w:pPr>
              <w:spacing w:after="0" w:line="240" w:lineRule="auto"/>
              <w:jc w:val="center"/>
              <w:rPr>
                <w:rFonts w:ascii="Times New Roman" w:eastAsia="Times New Roman" w:hAnsi="Times New Roman" w:cs="Times New Roman"/>
                <w:color w:val="000000"/>
                <w:sz w:val="20"/>
                <w:szCs w:val="20"/>
                <w:lang w:val="en-US" w:eastAsia="tr-TR"/>
              </w:rPr>
            </w:pPr>
            <w:r w:rsidRPr="008948AA">
              <w:rPr>
                <w:rFonts w:ascii="Times New Roman" w:eastAsia="Times New Roman" w:hAnsi="Times New Roman" w:cs="Times New Roman"/>
                <w:color w:val="000000"/>
                <w:sz w:val="20"/>
                <w:szCs w:val="20"/>
                <w:lang w:val="en-US" w:eastAsia="tr-TR"/>
              </w:rPr>
              <w:t>13.987</w:t>
            </w:r>
          </w:p>
        </w:tc>
        <w:tc>
          <w:tcPr>
            <w:tcW w:w="1746" w:type="dxa"/>
            <w:shd w:val="clear" w:color="auto" w:fill="auto"/>
            <w:hideMark/>
          </w:tcPr>
          <w:p w14:paraId="03EB90BB"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w:t>
            </w:r>
          </w:p>
        </w:tc>
        <w:tc>
          <w:tcPr>
            <w:tcW w:w="1985" w:type="dxa"/>
            <w:shd w:val="clear" w:color="auto" w:fill="auto"/>
            <w:hideMark/>
          </w:tcPr>
          <w:p w14:paraId="7F1C1612" w14:textId="22F3BFEE" w:rsidR="008948AA" w:rsidRPr="00F545BA" w:rsidRDefault="00F545BA" w:rsidP="00F545B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9.297</w:t>
            </w:r>
          </w:p>
        </w:tc>
        <w:tc>
          <w:tcPr>
            <w:tcW w:w="1974" w:type="dxa"/>
            <w:shd w:val="clear" w:color="auto" w:fill="auto"/>
            <w:hideMark/>
          </w:tcPr>
          <w:p w14:paraId="73879CF5"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w:t>
            </w:r>
          </w:p>
        </w:tc>
      </w:tr>
      <w:tr w:rsidR="008948AA" w:rsidRPr="008948AA" w14:paraId="5BECFE5A" w14:textId="77777777" w:rsidTr="00B733C1">
        <w:trPr>
          <w:trHeight w:val="315"/>
        </w:trPr>
        <w:tc>
          <w:tcPr>
            <w:tcW w:w="960" w:type="dxa"/>
            <w:shd w:val="clear" w:color="auto" w:fill="auto"/>
            <w:hideMark/>
          </w:tcPr>
          <w:p w14:paraId="140244DE"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2007</w:t>
            </w:r>
          </w:p>
        </w:tc>
        <w:tc>
          <w:tcPr>
            <w:tcW w:w="1840" w:type="dxa"/>
            <w:shd w:val="clear" w:color="auto" w:fill="auto"/>
            <w:hideMark/>
          </w:tcPr>
          <w:p w14:paraId="3618B38B" w14:textId="4A7F9293" w:rsidR="008948AA" w:rsidRPr="00F545BA" w:rsidRDefault="00F545BA" w:rsidP="00F545BA">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14.913</w:t>
            </w:r>
          </w:p>
        </w:tc>
        <w:tc>
          <w:tcPr>
            <w:tcW w:w="1746" w:type="dxa"/>
            <w:shd w:val="clear" w:color="auto" w:fill="auto"/>
            <w:hideMark/>
          </w:tcPr>
          <w:p w14:paraId="6CACAC7E"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8948AA">
              <w:rPr>
                <w:rFonts w:ascii="Times New Roman" w:eastAsia="Times New Roman" w:hAnsi="Times New Roman" w:cs="Times New Roman"/>
                <w:color w:val="000000"/>
                <w:sz w:val="20"/>
                <w:szCs w:val="20"/>
                <w:lang w:val="en-US" w:eastAsia="tr-TR"/>
              </w:rPr>
              <w:t>6,6</w:t>
            </w:r>
          </w:p>
        </w:tc>
        <w:tc>
          <w:tcPr>
            <w:tcW w:w="1985" w:type="dxa"/>
            <w:shd w:val="clear" w:color="auto" w:fill="auto"/>
            <w:hideMark/>
          </w:tcPr>
          <w:p w14:paraId="3762452D" w14:textId="6558DAF3" w:rsidR="008948AA" w:rsidRPr="00F545BA" w:rsidRDefault="00F545BA" w:rsidP="00F545B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10.100</w:t>
            </w:r>
          </w:p>
        </w:tc>
        <w:tc>
          <w:tcPr>
            <w:tcW w:w="1974" w:type="dxa"/>
            <w:shd w:val="clear" w:color="auto" w:fill="auto"/>
            <w:hideMark/>
          </w:tcPr>
          <w:p w14:paraId="50049C4C"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8,6</w:t>
            </w:r>
          </w:p>
        </w:tc>
      </w:tr>
      <w:tr w:rsidR="008948AA" w:rsidRPr="008948AA" w14:paraId="33FFAF92" w14:textId="77777777" w:rsidTr="00B733C1">
        <w:trPr>
          <w:trHeight w:val="315"/>
        </w:trPr>
        <w:tc>
          <w:tcPr>
            <w:tcW w:w="960" w:type="dxa"/>
            <w:shd w:val="clear" w:color="auto" w:fill="auto"/>
            <w:hideMark/>
          </w:tcPr>
          <w:p w14:paraId="2DE6AE5E"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2008</w:t>
            </w:r>
          </w:p>
        </w:tc>
        <w:tc>
          <w:tcPr>
            <w:tcW w:w="1840" w:type="dxa"/>
            <w:shd w:val="clear" w:color="auto" w:fill="auto"/>
            <w:hideMark/>
          </w:tcPr>
          <w:p w14:paraId="05BC26AA" w14:textId="190B1C21" w:rsidR="008948AA" w:rsidRPr="00F545BA" w:rsidRDefault="00F545BA" w:rsidP="00F545BA">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15.104</w:t>
            </w:r>
          </w:p>
        </w:tc>
        <w:tc>
          <w:tcPr>
            <w:tcW w:w="1746" w:type="dxa"/>
            <w:shd w:val="clear" w:color="auto" w:fill="auto"/>
            <w:hideMark/>
          </w:tcPr>
          <w:p w14:paraId="1E240B6C"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8948AA">
              <w:rPr>
                <w:rFonts w:ascii="Times New Roman" w:eastAsia="Times New Roman" w:hAnsi="Times New Roman" w:cs="Times New Roman"/>
                <w:color w:val="000000"/>
                <w:sz w:val="20"/>
                <w:szCs w:val="20"/>
                <w:lang w:val="en-US" w:eastAsia="tr-TR"/>
              </w:rPr>
              <w:t>1,3</w:t>
            </w:r>
          </w:p>
        </w:tc>
        <w:tc>
          <w:tcPr>
            <w:tcW w:w="1985" w:type="dxa"/>
            <w:shd w:val="clear" w:color="auto" w:fill="auto"/>
            <w:hideMark/>
          </w:tcPr>
          <w:p w14:paraId="67D6E288" w14:textId="5A521CB6" w:rsidR="008948AA" w:rsidRPr="00F545BA" w:rsidRDefault="00F545BA" w:rsidP="00F545B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10.217</w:t>
            </w:r>
          </w:p>
        </w:tc>
        <w:tc>
          <w:tcPr>
            <w:tcW w:w="1974" w:type="dxa"/>
            <w:shd w:val="clear" w:color="auto" w:fill="auto"/>
            <w:hideMark/>
          </w:tcPr>
          <w:p w14:paraId="39BD735E"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1,2</w:t>
            </w:r>
          </w:p>
        </w:tc>
      </w:tr>
      <w:tr w:rsidR="008948AA" w:rsidRPr="008948AA" w14:paraId="1F7CC825" w14:textId="77777777" w:rsidTr="00B733C1">
        <w:trPr>
          <w:trHeight w:val="315"/>
        </w:trPr>
        <w:tc>
          <w:tcPr>
            <w:tcW w:w="960" w:type="dxa"/>
            <w:shd w:val="clear" w:color="auto" w:fill="auto"/>
            <w:hideMark/>
          </w:tcPr>
          <w:p w14:paraId="72FF4662"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2009</w:t>
            </w:r>
          </w:p>
        </w:tc>
        <w:tc>
          <w:tcPr>
            <w:tcW w:w="1840" w:type="dxa"/>
            <w:shd w:val="clear" w:color="auto" w:fill="auto"/>
            <w:hideMark/>
          </w:tcPr>
          <w:p w14:paraId="463C0F58" w14:textId="5A42CC71" w:rsidR="008948AA" w:rsidRPr="00F545BA" w:rsidRDefault="008948AA" w:rsidP="00F545BA">
            <w:pPr>
              <w:spacing w:after="0" w:line="240" w:lineRule="auto"/>
              <w:jc w:val="center"/>
              <w:rPr>
                <w:rFonts w:ascii="Times New Roman" w:eastAsia="Times New Roman" w:hAnsi="Times New Roman" w:cs="Times New Roman"/>
                <w:color w:val="000000"/>
                <w:sz w:val="20"/>
                <w:szCs w:val="20"/>
                <w:lang w:val="en-US" w:eastAsia="tr-TR"/>
              </w:rPr>
            </w:pPr>
            <w:r w:rsidRPr="008948AA">
              <w:rPr>
                <w:rFonts w:ascii="Times New Roman" w:eastAsia="Times New Roman" w:hAnsi="Times New Roman" w:cs="Times New Roman"/>
                <w:color w:val="000000"/>
                <w:sz w:val="20"/>
                <w:szCs w:val="20"/>
                <w:lang w:val="en-US" w:eastAsia="tr-TR"/>
              </w:rPr>
              <w:t>11.950</w:t>
            </w:r>
          </w:p>
        </w:tc>
        <w:tc>
          <w:tcPr>
            <w:tcW w:w="1746" w:type="dxa"/>
            <w:shd w:val="clear" w:color="auto" w:fill="auto"/>
            <w:hideMark/>
          </w:tcPr>
          <w:p w14:paraId="0925729F"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-20,9</w:t>
            </w:r>
          </w:p>
        </w:tc>
        <w:tc>
          <w:tcPr>
            <w:tcW w:w="1985" w:type="dxa"/>
            <w:shd w:val="clear" w:color="auto" w:fill="auto"/>
            <w:hideMark/>
          </w:tcPr>
          <w:p w14:paraId="7CAAF475" w14:textId="4E8694B9" w:rsidR="008948AA" w:rsidRPr="00F545BA" w:rsidRDefault="008948AA" w:rsidP="00F545B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9.42</w:t>
            </w:r>
            <w:r w:rsidR="00F545BA" w:rsidRPr="00F545BA">
              <w:rPr>
                <w:rFonts w:ascii="Times New Roman" w:eastAsia="Times New Roman" w:hAnsi="Times New Roman" w:cs="Times New Roman"/>
                <w:color w:val="000000"/>
                <w:sz w:val="20"/>
                <w:szCs w:val="20"/>
                <w:lang w:val="en-US" w:eastAsia="tr-TR"/>
              </w:rPr>
              <w:t>4</w:t>
            </w:r>
          </w:p>
        </w:tc>
        <w:tc>
          <w:tcPr>
            <w:tcW w:w="1974" w:type="dxa"/>
            <w:shd w:val="clear" w:color="auto" w:fill="auto"/>
            <w:hideMark/>
          </w:tcPr>
          <w:p w14:paraId="45711D45" w14:textId="77777777" w:rsidR="008948AA" w:rsidRPr="00F545BA" w:rsidRDefault="008948AA" w:rsidP="008948A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-7,8</w:t>
            </w:r>
          </w:p>
        </w:tc>
      </w:tr>
      <w:tr w:rsidR="008948AA" w:rsidRPr="008948AA" w14:paraId="64FF2D1E" w14:textId="77777777" w:rsidTr="00B733C1">
        <w:trPr>
          <w:trHeight w:val="315"/>
        </w:trPr>
        <w:tc>
          <w:tcPr>
            <w:tcW w:w="960" w:type="dxa"/>
            <w:shd w:val="clear" w:color="auto" w:fill="auto"/>
            <w:hideMark/>
          </w:tcPr>
          <w:p w14:paraId="1116F262" w14:textId="77777777" w:rsidR="008948AA" w:rsidRPr="00F545BA" w:rsidRDefault="008948AA" w:rsidP="00EB076F">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2010</w:t>
            </w:r>
          </w:p>
        </w:tc>
        <w:tc>
          <w:tcPr>
            <w:tcW w:w="1840" w:type="dxa"/>
            <w:shd w:val="clear" w:color="auto" w:fill="auto"/>
            <w:hideMark/>
          </w:tcPr>
          <w:p w14:paraId="385D6342" w14:textId="36EEE285" w:rsidR="008948AA" w:rsidRPr="00F545BA" w:rsidRDefault="00F545BA" w:rsidP="00F545BA">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14.333</w:t>
            </w:r>
          </w:p>
        </w:tc>
        <w:tc>
          <w:tcPr>
            <w:tcW w:w="1746" w:type="dxa"/>
            <w:shd w:val="clear" w:color="auto" w:fill="auto"/>
            <w:hideMark/>
          </w:tcPr>
          <w:p w14:paraId="71B5A3A8" w14:textId="77777777" w:rsidR="008948AA" w:rsidRPr="00F545BA" w:rsidRDefault="008948AA" w:rsidP="00EB076F">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19,9</w:t>
            </w:r>
          </w:p>
        </w:tc>
        <w:tc>
          <w:tcPr>
            <w:tcW w:w="1985" w:type="dxa"/>
            <w:shd w:val="clear" w:color="auto" w:fill="auto"/>
            <w:hideMark/>
          </w:tcPr>
          <w:p w14:paraId="60544536" w14:textId="1C04540D" w:rsidR="008948AA" w:rsidRPr="00F545BA" w:rsidRDefault="008948AA" w:rsidP="00F545BA">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10.274</w:t>
            </w:r>
          </w:p>
        </w:tc>
        <w:tc>
          <w:tcPr>
            <w:tcW w:w="1974" w:type="dxa"/>
            <w:shd w:val="clear" w:color="auto" w:fill="auto"/>
            <w:hideMark/>
          </w:tcPr>
          <w:p w14:paraId="1BF01916" w14:textId="77777777" w:rsidR="008948AA" w:rsidRPr="00F545BA" w:rsidRDefault="008948AA" w:rsidP="00EB076F">
            <w:pPr>
              <w:spacing w:after="0" w:line="240" w:lineRule="auto"/>
              <w:jc w:val="center"/>
              <w:rPr>
                <w:rFonts w:ascii="Times New Roman" w:eastAsia="Times New Roman" w:hAnsi="Times New Roman" w:cs="Times New Roman"/>
                <w:color w:val="000000"/>
                <w:sz w:val="20"/>
                <w:szCs w:val="20"/>
                <w:lang w:val="en-US" w:eastAsia="tr-TR"/>
              </w:rPr>
            </w:pPr>
            <w:r w:rsidRPr="00F545BA">
              <w:rPr>
                <w:rFonts w:ascii="Times New Roman" w:eastAsia="Times New Roman" w:hAnsi="Times New Roman" w:cs="Times New Roman"/>
                <w:color w:val="000000"/>
                <w:sz w:val="20"/>
                <w:szCs w:val="20"/>
                <w:lang w:val="en-US" w:eastAsia="tr-TR"/>
              </w:rPr>
              <w:t>9</w:t>
            </w:r>
          </w:p>
        </w:tc>
      </w:tr>
    </w:tbl>
    <w:p w14:paraId="2C72C6B8" w14:textId="77777777" w:rsidR="00EB076F" w:rsidRDefault="00EB076F" w:rsidP="00EB076F">
      <w:pPr>
        <w:spacing w:line="240" w:lineRule="auto"/>
        <w:ind w:left="851" w:right="-284"/>
        <w:jc w:val="both"/>
        <w:rPr>
          <w:rFonts w:ascii="Times New Roman" w:hAnsi="Times New Roman" w:cs="Times New Roman"/>
          <w:sz w:val="24"/>
          <w:szCs w:val="24"/>
        </w:rPr>
      </w:pPr>
    </w:p>
    <w:p w14:paraId="4A3E4D1F" w14:textId="77777777" w:rsidR="008948AA" w:rsidRPr="008204EA" w:rsidRDefault="00304FA2" w:rsidP="00EB076F">
      <w:pPr>
        <w:spacing w:line="24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w:t>
      </w:r>
      <w:r w:rsidR="008948AA" w:rsidRPr="008204EA">
        <w:rPr>
          <w:rFonts w:ascii="Times New Roman" w:eastAsia="Calibri" w:hAnsi="Times New Roman" w:cs="Times New Roman"/>
          <w:sz w:val="20"/>
          <w:szCs w:val="20"/>
        </w:rPr>
        <w:t>Ekonomi Bakanlığı Bilgi Sistemi</w:t>
      </w:r>
    </w:p>
    <w:p w14:paraId="532174A7" w14:textId="77777777" w:rsidR="008948AA" w:rsidRPr="008948AA" w:rsidRDefault="008948AA" w:rsidP="00A42761">
      <w:pPr>
        <w:spacing w:line="360" w:lineRule="auto"/>
        <w:ind w:left="851" w:right="-284" w:firstLine="709"/>
        <w:jc w:val="both"/>
        <w:rPr>
          <w:rFonts w:ascii="Times New Roman" w:hAnsi="Times New Roman" w:cs="Times New Roman"/>
          <w:sz w:val="24"/>
          <w:szCs w:val="24"/>
        </w:rPr>
      </w:pPr>
    </w:p>
    <w:p w14:paraId="45851511" w14:textId="39CD40D7" w:rsidR="008948AA" w:rsidRPr="00EB076F" w:rsidRDefault="008948AA" w:rsidP="00EB076F">
      <w:pPr>
        <w:spacing w:after="480" w:line="360" w:lineRule="auto"/>
        <w:ind w:left="851" w:right="-284" w:firstLine="709"/>
        <w:jc w:val="both"/>
        <w:rPr>
          <w:rFonts w:ascii="Times New Roman" w:hAnsi="Times New Roman" w:cs="Times New Roman"/>
          <w:sz w:val="24"/>
          <w:szCs w:val="24"/>
        </w:rPr>
      </w:pPr>
      <w:r w:rsidRPr="008948AA">
        <w:rPr>
          <w:rFonts w:ascii="Times New Roman" w:hAnsi="Times New Roman" w:cs="Times New Roman"/>
          <w:sz w:val="24"/>
          <w:szCs w:val="24"/>
        </w:rPr>
        <w:t>2006-2010 yılları arasında Almanya’nın tekstil ürünleri ihracatında 2009 yılında %20,9 oranında azalış göstermiş diğer yıllar artış kaydetmiştir.2010 yılında Almanya tekstil ihracatı 14,3 milyar dolarken, tekstil ithalatı ise 10,3 milyar dolar olmuştur.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Almanya ekonomisi 2000’de dünyada en fazla tekstil ithalatı yapan ülkeler arasında dördüncü sırada yer alırken;2009 yılında ise 9,4 milyar dolarla üçüncü sırada yer almıştır.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Almanya’nın en çok tekstil ürünleri ithal ettiği ülkeler sırasıyla,</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İtalya,</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Çin,</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Hollanda,</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Belçika yer alır.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Türkiye bu sıralamada dokuzuncu tedarikçi konumundadır.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Almanya 2</w:t>
      </w:r>
      <w:r w:rsidR="00C93A9C">
        <w:rPr>
          <w:rFonts w:ascii="Times New Roman" w:hAnsi="Times New Roman" w:cs="Times New Roman"/>
          <w:sz w:val="24"/>
          <w:szCs w:val="24"/>
        </w:rPr>
        <w:t>010 yılında Türkiye’den yaptığı</w:t>
      </w:r>
      <w:r w:rsidRPr="008948AA">
        <w:rPr>
          <w:rFonts w:ascii="Times New Roman" w:hAnsi="Times New Roman" w:cs="Times New Roman"/>
          <w:sz w:val="24"/>
          <w:szCs w:val="24"/>
        </w:rPr>
        <w:t xml:space="preserve"> tekstil ithalatını %10,5 oranında arttırmış 403 milyon dolara ulaştırmıştır.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Türkiye Alman</w:t>
      </w:r>
      <w:r w:rsidR="003B3CA1">
        <w:rPr>
          <w:rFonts w:ascii="Times New Roman" w:hAnsi="Times New Roman" w:cs="Times New Roman"/>
          <w:sz w:val="24"/>
          <w:szCs w:val="24"/>
        </w:rPr>
        <w:t>ya’nın tekstil ithalatında %3,9’</w:t>
      </w:r>
      <w:r w:rsidRPr="008948AA">
        <w:rPr>
          <w:rFonts w:ascii="Times New Roman" w:hAnsi="Times New Roman" w:cs="Times New Roman"/>
          <w:sz w:val="24"/>
          <w:szCs w:val="24"/>
        </w:rPr>
        <w:t>luk paya sa</w:t>
      </w:r>
      <w:r w:rsidR="00304FA2">
        <w:rPr>
          <w:rFonts w:ascii="Times New Roman" w:hAnsi="Times New Roman" w:cs="Times New Roman"/>
          <w:sz w:val="24"/>
          <w:szCs w:val="24"/>
        </w:rPr>
        <w:t>hip olmuştur.2010 yılında Alman</w:t>
      </w:r>
      <w:r w:rsidRPr="008948AA">
        <w:rPr>
          <w:rFonts w:ascii="Times New Roman" w:hAnsi="Times New Roman" w:cs="Times New Roman"/>
          <w:sz w:val="24"/>
          <w:szCs w:val="24"/>
        </w:rPr>
        <w:t>ya en çok dokunmamış men</w:t>
      </w:r>
      <w:r w:rsidR="00304FA2">
        <w:rPr>
          <w:rFonts w:ascii="Times New Roman" w:hAnsi="Times New Roman" w:cs="Times New Roman"/>
          <w:sz w:val="24"/>
          <w:szCs w:val="24"/>
        </w:rPr>
        <w:t>sucat çeşitleri ithal etmiştir. D</w:t>
      </w:r>
      <w:r w:rsidRPr="008948AA">
        <w:rPr>
          <w:rFonts w:ascii="Times New Roman" w:hAnsi="Times New Roman" w:cs="Times New Roman"/>
          <w:sz w:val="24"/>
          <w:szCs w:val="24"/>
        </w:rPr>
        <w:t>iğer ithal ettiği ürünler ise dikiş ipliği,</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sentetik lifler,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iplik ve pamuklu mensucat vb.dir.2006-2010 arası Almanya hazır giyim ve konfeksiyon ihracatı ve ithalat paralel artış göstermiştir.2010 yılı hazır giyim ve konfeksiyon ihracatı 2009’ a kıyasla %3,5 oranında artış göstermiş 19,4 milyar dolara ulaşmıştır.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İthalat ise %3,7 oranında artmış 35,7 milyar dolar olmuştur.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Almanya hazır giyim ve konfeksiyon ithalatı yapan ülkeler arasında %9,9 payla ABD’den sonra ikinci konumdadır.2010 yılında Almanya’nın en fazla hazır giyim ve konfeksiyon ithal ettiği ülkeler;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Çin,</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Türkiye,</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Bangladeş,</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Hollanda,</w:t>
      </w:r>
      <w:r w:rsidR="00304FA2">
        <w:rPr>
          <w:rFonts w:ascii="Times New Roman" w:hAnsi="Times New Roman" w:cs="Times New Roman"/>
          <w:sz w:val="24"/>
          <w:szCs w:val="24"/>
        </w:rPr>
        <w:t xml:space="preserve"> </w:t>
      </w:r>
      <w:r w:rsidR="002D3BD0">
        <w:rPr>
          <w:rFonts w:ascii="Times New Roman" w:hAnsi="Times New Roman" w:cs="Times New Roman"/>
          <w:sz w:val="24"/>
          <w:szCs w:val="24"/>
        </w:rPr>
        <w:t>Polonya</w:t>
      </w:r>
      <w:r w:rsidRPr="008948AA">
        <w:rPr>
          <w:rFonts w:ascii="Times New Roman" w:hAnsi="Times New Roman" w:cs="Times New Roman"/>
          <w:sz w:val="24"/>
          <w:szCs w:val="24"/>
        </w:rPr>
        <w:t>‘dır.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Türkiye 3,8 milyar dolar satışı ile ikinci konumdadır.</w:t>
      </w:r>
      <w:r w:rsidR="00304FA2">
        <w:rPr>
          <w:rFonts w:ascii="Times New Roman" w:hAnsi="Times New Roman" w:cs="Times New Roman"/>
          <w:sz w:val="24"/>
          <w:szCs w:val="24"/>
        </w:rPr>
        <w:t xml:space="preserve"> </w:t>
      </w:r>
      <w:r w:rsidRPr="008948AA">
        <w:rPr>
          <w:rFonts w:ascii="Times New Roman" w:hAnsi="Times New Roman" w:cs="Times New Roman"/>
          <w:sz w:val="24"/>
          <w:szCs w:val="24"/>
        </w:rPr>
        <w:t>Ancak Türkiye satışlarında 2009 yılı</w:t>
      </w:r>
      <w:r w:rsidR="002D3BD0">
        <w:rPr>
          <w:rFonts w:ascii="Times New Roman" w:hAnsi="Times New Roman" w:cs="Times New Roman"/>
          <w:sz w:val="24"/>
          <w:szCs w:val="24"/>
        </w:rPr>
        <w:t>na göre %4,2 azalış yaşamıştır. Bu</w:t>
      </w:r>
      <w:r w:rsidRPr="008948AA">
        <w:rPr>
          <w:rFonts w:ascii="Times New Roman" w:hAnsi="Times New Roman" w:cs="Times New Roman"/>
          <w:sz w:val="24"/>
          <w:szCs w:val="24"/>
        </w:rPr>
        <w:t xml:space="preserve">na karşın </w:t>
      </w:r>
      <w:r w:rsidRPr="008948AA">
        <w:rPr>
          <w:rFonts w:ascii="Times New Roman" w:hAnsi="Times New Roman" w:cs="Times New Roman"/>
          <w:sz w:val="24"/>
          <w:szCs w:val="24"/>
        </w:rPr>
        <w:lastRenderedPageBreak/>
        <w:t>Hollanda da %81,3; Polonya’da ise %90,3’lük artış yaşanmış görüldüğü gibi Türkiye Pazar payını bu iki ülkeye k</w:t>
      </w:r>
      <w:r w:rsidR="00B15B77">
        <w:rPr>
          <w:rFonts w:ascii="Times New Roman" w:hAnsi="Times New Roman" w:cs="Times New Roman"/>
          <w:sz w:val="24"/>
          <w:szCs w:val="24"/>
        </w:rPr>
        <w:t>aptırmıştır (İTKİB,</w:t>
      </w:r>
      <w:r w:rsidR="00EB076F">
        <w:rPr>
          <w:rFonts w:ascii="Times New Roman" w:hAnsi="Times New Roman" w:cs="Times New Roman"/>
          <w:sz w:val="24"/>
          <w:szCs w:val="24"/>
        </w:rPr>
        <w:t>2010:18-25).</w:t>
      </w:r>
    </w:p>
    <w:p w14:paraId="1D860452" w14:textId="77777777" w:rsidR="008948AA" w:rsidRPr="00EB076F" w:rsidRDefault="00F92AA8" w:rsidP="00EB076F">
      <w:pPr>
        <w:pStyle w:val="Balk4"/>
        <w:spacing w:after="480"/>
        <w:ind w:left="851" w:right="-284" w:firstLine="709"/>
        <w:rPr>
          <w:rFonts w:eastAsia="Calibri"/>
        </w:rPr>
      </w:pPr>
      <w:bookmarkStart w:id="121" w:name="_Toc485672926"/>
      <w:bookmarkStart w:id="122" w:name="_Toc488587142"/>
      <w:bookmarkStart w:id="123" w:name="_Toc494842087"/>
      <w:r>
        <w:rPr>
          <w:rFonts w:eastAsia="Calibri"/>
        </w:rPr>
        <w:t>1.</w:t>
      </w:r>
      <w:r w:rsidR="008948AA" w:rsidRPr="008948AA">
        <w:rPr>
          <w:rFonts w:eastAsia="Calibri"/>
        </w:rPr>
        <w:t>3.4.Rusya’da Tekstil Ticareti</w:t>
      </w:r>
      <w:bookmarkEnd w:id="121"/>
      <w:bookmarkEnd w:id="122"/>
      <w:bookmarkEnd w:id="123"/>
    </w:p>
    <w:p w14:paraId="39607AC8" w14:textId="57CAAD5F" w:rsidR="008948AA" w:rsidRPr="008948AA" w:rsidRDefault="008948AA" w:rsidP="00A42761">
      <w:pPr>
        <w:spacing w:line="360" w:lineRule="auto"/>
        <w:ind w:left="851" w:right="-284" w:firstLine="709"/>
        <w:jc w:val="both"/>
        <w:rPr>
          <w:rFonts w:ascii="Times New Roman" w:eastAsia="Calibri" w:hAnsi="Times New Roman" w:cs="Times New Roman"/>
          <w:sz w:val="24"/>
          <w:szCs w:val="24"/>
        </w:rPr>
      </w:pPr>
      <w:r w:rsidRPr="008948AA">
        <w:rPr>
          <w:rFonts w:ascii="Times New Roman" w:eastAsia="Calibri" w:hAnsi="Times New Roman" w:cs="Times New Roman"/>
          <w:sz w:val="24"/>
          <w:szCs w:val="24"/>
        </w:rPr>
        <w:t>Rusya Ekonomisi 2008 yılında genel ticaret hacmi 735,6 milyar doları bulmuştur.</w:t>
      </w:r>
      <w:r w:rsidR="00BA6F91">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450,7 milyar doları genel ihracatı oluştururken;284,9 milyar doları genel ithalattan oluşmaktadır.2007 yılına göre ithalatı %33,1 oranında artış göstermiştir.2008 yılında en fazla ihracat gerçekleştirdiği</w:t>
      </w:r>
      <w:r w:rsidR="00BA6F91">
        <w:rPr>
          <w:rFonts w:ascii="Times New Roman" w:eastAsia="Calibri" w:hAnsi="Times New Roman" w:cs="Times New Roman"/>
          <w:sz w:val="24"/>
          <w:szCs w:val="24"/>
        </w:rPr>
        <w:t xml:space="preserve"> ülkeler Almanya, Türkiye, Çin, </w:t>
      </w:r>
      <w:r w:rsidRPr="008948AA">
        <w:rPr>
          <w:rFonts w:ascii="Times New Roman" w:eastAsia="Calibri" w:hAnsi="Times New Roman" w:cs="Times New Roman"/>
          <w:sz w:val="24"/>
          <w:szCs w:val="24"/>
        </w:rPr>
        <w:t>Belarus,</w:t>
      </w:r>
      <w:r w:rsidR="002D3BD0">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Polonya’dır.</w:t>
      </w:r>
      <w:r w:rsidR="00BA6F91">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2008’de Rusya’nın Türkiye’ye ihracatı %33,4 oranında artmış 31,4 milyar dolara ulaşmıştır.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Toplam ihracatta Türkiye’nin payı ise %7’dır.Rusya en çok ithalatı Almanya’dan gerçekleştirmektedir.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Almanya’nın ithalattaki payı %16,7’dır.Türkiye sıralaması ise on dördüncü olarak yerini alır.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Türkiye’nin ithalattaki artışı 2007’ye göre %37,1 artarak 6,5 milyar dolar olmuştur.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Türkiye’nin Rusya ithalatındaki payı is</w:t>
      </w:r>
      <w:r w:rsidR="00B15B77">
        <w:rPr>
          <w:rFonts w:ascii="Times New Roman" w:eastAsia="Calibri" w:hAnsi="Times New Roman" w:cs="Times New Roman"/>
          <w:sz w:val="24"/>
          <w:szCs w:val="24"/>
        </w:rPr>
        <w:t>e %2,27’dır (İTKİB,</w:t>
      </w:r>
      <w:r w:rsidR="001459CE">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2010:14-23).</w:t>
      </w:r>
    </w:p>
    <w:p w14:paraId="45531EF3" w14:textId="77777777" w:rsidR="008948AA" w:rsidRPr="008948AA" w:rsidRDefault="008948AA" w:rsidP="00457FB3">
      <w:pPr>
        <w:ind w:left="851" w:firstLine="567"/>
      </w:pPr>
    </w:p>
    <w:p w14:paraId="20D73762" w14:textId="3C826C28" w:rsidR="008948AA" w:rsidRPr="00704AC0" w:rsidRDefault="00285195" w:rsidP="001F375A">
      <w:pPr>
        <w:pStyle w:val="TableParagraph"/>
        <w:rPr>
          <w:lang w:val="tr-TR"/>
        </w:rPr>
      </w:pPr>
      <w:r w:rsidRPr="00704AC0">
        <w:rPr>
          <w:szCs w:val="24"/>
          <w:lang w:val="tr-TR"/>
        </w:rPr>
        <w:t xml:space="preserve">          </w:t>
      </w:r>
      <w:bookmarkStart w:id="124" w:name="_Toc491676522"/>
      <w:r w:rsidR="008948AA" w:rsidRPr="00704AC0">
        <w:rPr>
          <w:szCs w:val="24"/>
          <w:lang w:val="tr-TR"/>
        </w:rPr>
        <w:t>Tablo 1.6.</w:t>
      </w:r>
      <w:r w:rsidR="008948AA" w:rsidRPr="00704AC0">
        <w:rPr>
          <w:lang w:val="tr-TR"/>
        </w:rPr>
        <w:t xml:space="preserve"> Rusya’nın Tekstil İhracatı ve İthalatı (</w:t>
      </w:r>
      <w:r w:rsidR="001B5CDC" w:rsidRPr="00704AC0">
        <w:rPr>
          <w:lang w:val="tr-TR"/>
        </w:rPr>
        <w:t>1.000 ABD</w:t>
      </w:r>
      <w:r w:rsidR="008948AA" w:rsidRPr="00704AC0">
        <w:rPr>
          <w:lang w:val="tr-TR"/>
        </w:rPr>
        <w:t>$)</w:t>
      </w:r>
      <w:bookmarkEnd w:id="124"/>
    </w:p>
    <w:p w14:paraId="7B745BAD" w14:textId="77777777" w:rsidR="008948AA" w:rsidRPr="00704AC0" w:rsidRDefault="008948AA" w:rsidP="008948AA">
      <w:pPr>
        <w:widowControl w:val="0"/>
        <w:spacing w:before="1" w:after="0" w:line="240" w:lineRule="auto"/>
        <w:ind w:left="1360"/>
        <w:rPr>
          <w:rFonts w:ascii="Times New Roman" w:eastAsia="Arial" w:hAnsi="Times New Roman" w:cs="Times New Roman"/>
          <w:b/>
          <w:sz w:val="24"/>
        </w:rPr>
      </w:pPr>
    </w:p>
    <w:tbl>
      <w:tblPr>
        <w:tblW w:w="8505" w:type="dxa"/>
        <w:tblInd w:w="9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4A0" w:firstRow="1" w:lastRow="0" w:firstColumn="1" w:lastColumn="0" w:noHBand="0" w:noVBand="1"/>
      </w:tblPr>
      <w:tblGrid>
        <w:gridCol w:w="960"/>
        <w:gridCol w:w="1840"/>
        <w:gridCol w:w="1605"/>
        <w:gridCol w:w="2126"/>
        <w:gridCol w:w="1974"/>
      </w:tblGrid>
      <w:tr w:rsidR="008948AA" w:rsidRPr="008948AA" w14:paraId="1E3AF5ED" w14:textId="77777777" w:rsidTr="00B733C1">
        <w:trPr>
          <w:trHeight w:val="300"/>
        </w:trPr>
        <w:tc>
          <w:tcPr>
            <w:tcW w:w="960" w:type="dxa"/>
            <w:vMerge w:val="restart"/>
            <w:shd w:val="clear" w:color="auto" w:fill="auto"/>
            <w:hideMark/>
          </w:tcPr>
          <w:p w14:paraId="39EDFB14"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14"/>
                <w:szCs w:val="14"/>
                <w:lang w:eastAsia="tr-TR"/>
              </w:rPr>
            </w:pPr>
            <w:r w:rsidRPr="008948AA">
              <w:rPr>
                <w:rFonts w:ascii="Times New Roman" w:eastAsia="Times New Roman" w:hAnsi="Times New Roman" w:cs="Times New Roman"/>
                <w:b/>
                <w:bCs/>
                <w:color w:val="000000"/>
                <w:sz w:val="14"/>
                <w:szCs w:val="14"/>
                <w:lang w:val="en-US" w:eastAsia="tr-TR"/>
              </w:rPr>
              <w:t>YILLAR</w:t>
            </w:r>
          </w:p>
        </w:tc>
        <w:tc>
          <w:tcPr>
            <w:tcW w:w="1840" w:type="dxa"/>
            <w:shd w:val="clear" w:color="auto" w:fill="auto"/>
            <w:hideMark/>
          </w:tcPr>
          <w:p w14:paraId="79C5F239"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14"/>
                <w:szCs w:val="14"/>
                <w:lang w:eastAsia="tr-TR"/>
              </w:rPr>
            </w:pPr>
            <w:r w:rsidRPr="008948AA">
              <w:rPr>
                <w:rFonts w:ascii="Times New Roman" w:eastAsia="Times New Roman" w:hAnsi="Times New Roman" w:cs="Times New Roman"/>
                <w:b/>
                <w:bCs/>
                <w:color w:val="000000"/>
                <w:sz w:val="14"/>
                <w:szCs w:val="14"/>
                <w:lang w:val="en-US" w:eastAsia="tr-TR"/>
              </w:rPr>
              <w:t>TEKSTİL</w:t>
            </w:r>
          </w:p>
        </w:tc>
        <w:tc>
          <w:tcPr>
            <w:tcW w:w="1605" w:type="dxa"/>
            <w:vMerge w:val="restart"/>
            <w:shd w:val="clear" w:color="auto" w:fill="auto"/>
            <w:hideMark/>
          </w:tcPr>
          <w:p w14:paraId="39EA6B3F"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14"/>
                <w:szCs w:val="14"/>
                <w:lang w:eastAsia="tr-TR"/>
              </w:rPr>
            </w:pPr>
            <w:r w:rsidRPr="008948AA">
              <w:rPr>
                <w:rFonts w:ascii="Times New Roman" w:eastAsia="Times New Roman" w:hAnsi="Times New Roman" w:cs="Times New Roman"/>
                <w:b/>
                <w:bCs/>
                <w:color w:val="000000"/>
                <w:sz w:val="14"/>
                <w:szCs w:val="14"/>
                <w:lang w:val="en-US" w:eastAsia="tr-TR"/>
              </w:rPr>
              <w:t>DEĞİŞİM %</w:t>
            </w:r>
          </w:p>
        </w:tc>
        <w:tc>
          <w:tcPr>
            <w:tcW w:w="2126" w:type="dxa"/>
            <w:shd w:val="clear" w:color="auto" w:fill="auto"/>
            <w:hideMark/>
          </w:tcPr>
          <w:p w14:paraId="71211126" w14:textId="77777777" w:rsidR="008948AA" w:rsidRPr="008948AA" w:rsidRDefault="008948AA" w:rsidP="008948AA">
            <w:pPr>
              <w:spacing w:after="0" w:line="240" w:lineRule="auto"/>
              <w:ind w:firstLineChars="400" w:firstLine="562"/>
              <w:rPr>
                <w:rFonts w:ascii="Times New Roman" w:eastAsia="Times New Roman" w:hAnsi="Times New Roman" w:cs="Times New Roman"/>
                <w:b/>
                <w:bCs/>
                <w:color w:val="000000"/>
                <w:sz w:val="14"/>
                <w:szCs w:val="14"/>
                <w:lang w:eastAsia="tr-TR"/>
              </w:rPr>
            </w:pPr>
            <w:r w:rsidRPr="008948AA">
              <w:rPr>
                <w:rFonts w:ascii="Times New Roman" w:eastAsia="Times New Roman" w:hAnsi="Times New Roman" w:cs="Times New Roman"/>
                <w:b/>
                <w:bCs/>
                <w:color w:val="000000"/>
                <w:sz w:val="14"/>
                <w:szCs w:val="14"/>
                <w:lang w:val="en-US" w:eastAsia="tr-TR"/>
              </w:rPr>
              <w:t>TEKSTİL</w:t>
            </w:r>
          </w:p>
        </w:tc>
        <w:tc>
          <w:tcPr>
            <w:tcW w:w="1974" w:type="dxa"/>
            <w:vMerge w:val="restart"/>
            <w:shd w:val="clear" w:color="auto" w:fill="auto"/>
            <w:hideMark/>
          </w:tcPr>
          <w:p w14:paraId="1C9BC0AA"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14"/>
                <w:szCs w:val="14"/>
                <w:lang w:eastAsia="tr-TR"/>
              </w:rPr>
            </w:pPr>
            <w:r w:rsidRPr="008948AA">
              <w:rPr>
                <w:rFonts w:ascii="Times New Roman" w:eastAsia="Times New Roman" w:hAnsi="Times New Roman" w:cs="Times New Roman"/>
                <w:b/>
                <w:bCs/>
                <w:color w:val="000000"/>
                <w:sz w:val="14"/>
                <w:szCs w:val="14"/>
                <w:lang w:val="en-US" w:eastAsia="tr-TR"/>
              </w:rPr>
              <w:t>DEĞİŞİM %</w:t>
            </w:r>
          </w:p>
        </w:tc>
      </w:tr>
      <w:tr w:rsidR="008948AA" w:rsidRPr="008948AA" w14:paraId="55E80505" w14:textId="77777777" w:rsidTr="00B733C1">
        <w:trPr>
          <w:trHeight w:val="315"/>
        </w:trPr>
        <w:tc>
          <w:tcPr>
            <w:tcW w:w="960" w:type="dxa"/>
            <w:vMerge/>
            <w:vAlign w:val="center"/>
            <w:hideMark/>
          </w:tcPr>
          <w:p w14:paraId="56F95977" w14:textId="77777777" w:rsidR="008948AA" w:rsidRPr="008948AA" w:rsidRDefault="008948AA" w:rsidP="008948AA">
            <w:pPr>
              <w:spacing w:after="0" w:line="240" w:lineRule="auto"/>
              <w:rPr>
                <w:rFonts w:ascii="Times New Roman" w:eastAsia="Times New Roman" w:hAnsi="Times New Roman" w:cs="Times New Roman"/>
                <w:b/>
                <w:bCs/>
                <w:color w:val="000000"/>
                <w:sz w:val="14"/>
                <w:szCs w:val="14"/>
                <w:lang w:eastAsia="tr-TR"/>
              </w:rPr>
            </w:pPr>
          </w:p>
        </w:tc>
        <w:tc>
          <w:tcPr>
            <w:tcW w:w="1840" w:type="dxa"/>
            <w:shd w:val="clear" w:color="auto" w:fill="auto"/>
            <w:hideMark/>
          </w:tcPr>
          <w:p w14:paraId="36EA184D" w14:textId="77777777" w:rsidR="008948AA" w:rsidRPr="008948AA" w:rsidRDefault="008948AA" w:rsidP="008948AA">
            <w:pPr>
              <w:spacing w:after="0" w:line="240" w:lineRule="auto"/>
              <w:jc w:val="center"/>
              <w:rPr>
                <w:rFonts w:ascii="Times New Roman" w:eastAsia="Times New Roman" w:hAnsi="Times New Roman" w:cs="Times New Roman"/>
                <w:b/>
                <w:bCs/>
                <w:color w:val="000000"/>
                <w:sz w:val="14"/>
                <w:szCs w:val="14"/>
                <w:lang w:eastAsia="tr-TR"/>
              </w:rPr>
            </w:pPr>
            <w:r w:rsidRPr="008948AA">
              <w:rPr>
                <w:rFonts w:ascii="Times New Roman" w:eastAsia="Times New Roman" w:hAnsi="Times New Roman" w:cs="Times New Roman"/>
                <w:b/>
                <w:bCs/>
                <w:color w:val="000000"/>
                <w:sz w:val="14"/>
                <w:szCs w:val="14"/>
                <w:lang w:val="en-US" w:eastAsia="tr-TR"/>
              </w:rPr>
              <w:t>İHRACATI</w:t>
            </w:r>
          </w:p>
        </w:tc>
        <w:tc>
          <w:tcPr>
            <w:tcW w:w="1605" w:type="dxa"/>
            <w:vMerge/>
            <w:vAlign w:val="center"/>
            <w:hideMark/>
          </w:tcPr>
          <w:p w14:paraId="4DB3154B" w14:textId="77777777" w:rsidR="008948AA" w:rsidRPr="008948AA" w:rsidRDefault="008948AA" w:rsidP="008948AA">
            <w:pPr>
              <w:spacing w:after="0" w:line="240" w:lineRule="auto"/>
              <w:rPr>
                <w:rFonts w:ascii="Times New Roman" w:eastAsia="Times New Roman" w:hAnsi="Times New Roman" w:cs="Times New Roman"/>
                <w:b/>
                <w:bCs/>
                <w:color w:val="000000"/>
                <w:sz w:val="14"/>
                <w:szCs w:val="14"/>
                <w:lang w:eastAsia="tr-TR"/>
              </w:rPr>
            </w:pPr>
          </w:p>
        </w:tc>
        <w:tc>
          <w:tcPr>
            <w:tcW w:w="2126" w:type="dxa"/>
            <w:shd w:val="clear" w:color="auto" w:fill="auto"/>
            <w:hideMark/>
          </w:tcPr>
          <w:p w14:paraId="6A44B77C" w14:textId="77777777" w:rsidR="008948AA" w:rsidRPr="008948AA" w:rsidRDefault="008948AA" w:rsidP="008948AA">
            <w:pPr>
              <w:spacing w:after="0" w:line="240" w:lineRule="auto"/>
              <w:ind w:firstLineChars="300" w:firstLine="422"/>
              <w:rPr>
                <w:rFonts w:ascii="Times New Roman" w:eastAsia="Times New Roman" w:hAnsi="Times New Roman" w:cs="Times New Roman"/>
                <w:b/>
                <w:bCs/>
                <w:color w:val="000000"/>
                <w:sz w:val="14"/>
                <w:szCs w:val="14"/>
                <w:lang w:eastAsia="tr-TR"/>
              </w:rPr>
            </w:pPr>
            <w:r w:rsidRPr="008948AA">
              <w:rPr>
                <w:rFonts w:ascii="Times New Roman" w:eastAsia="Times New Roman" w:hAnsi="Times New Roman" w:cs="Times New Roman"/>
                <w:b/>
                <w:bCs/>
                <w:color w:val="000000"/>
                <w:sz w:val="14"/>
                <w:szCs w:val="14"/>
                <w:lang w:val="en-US" w:eastAsia="tr-TR"/>
              </w:rPr>
              <w:t>İTHALATI</w:t>
            </w:r>
          </w:p>
        </w:tc>
        <w:tc>
          <w:tcPr>
            <w:tcW w:w="1974" w:type="dxa"/>
            <w:vMerge/>
            <w:vAlign w:val="center"/>
            <w:hideMark/>
          </w:tcPr>
          <w:p w14:paraId="693FF6B2" w14:textId="77777777" w:rsidR="008948AA" w:rsidRPr="008948AA" w:rsidRDefault="008948AA" w:rsidP="008948AA">
            <w:pPr>
              <w:spacing w:after="0" w:line="240" w:lineRule="auto"/>
              <w:rPr>
                <w:rFonts w:ascii="Times New Roman" w:eastAsia="Times New Roman" w:hAnsi="Times New Roman" w:cs="Times New Roman"/>
                <w:b/>
                <w:bCs/>
                <w:color w:val="000000"/>
                <w:sz w:val="14"/>
                <w:szCs w:val="14"/>
                <w:lang w:eastAsia="tr-TR"/>
              </w:rPr>
            </w:pPr>
          </w:p>
        </w:tc>
      </w:tr>
      <w:tr w:rsidR="008948AA" w:rsidRPr="008948AA" w14:paraId="01E0BFAA" w14:textId="77777777" w:rsidTr="00B733C1">
        <w:trPr>
          <w:trHeight w:val="330"/>
        </w:trPr>
        <w:tc>
          <w:tcPr>
            <w:tcW w:w="960" w:type="dxa"/>
            <w:shd w:val="clear" w:color="auto" w:fill="auto"/>
            <w:hideMark/>
          </w:tcPr>
          <w:p w14:paraId="41158268" w14:textId="77777777" w:rsidR="008948AA" w:rsidRPr="008948AA" w:rsidRDefault="008948AA" w:rsidP="008948AA">
            <w:pPr>
              <w:spacing w:after="0" w:line="240" w:lineRule="auto"/>
              <w:jc w:val="center"/>
              <w:rPr>
                <w:rFonts w:ascii="Times New Roman" w:eastAsia="Times New Roman" w:hAnsi="Times New Roman" w:cs="Times New Roman"/>
                <w:bCs/>
                <w:color w:val="000000"/>
                <w:sz w:val="24"/>
                <w:szCs w:val="24"/>
                <w:lang w:eastAsia="tr-TR"/>
              </w:rPr>
            </w:pPr>
            <w:r w:rsidRPr="008948AA">
              <w:rPr>
                <w:rFonts w:ascii="Times New Roman" w:eastAsia="Times New Roman" w:hAnsi="Times New Roman" w:cs="Times New Roman"/>
                <w:bCs/>
                <w:color w:val="000000"/>
                <w:sz w:val="24"/>
                <w:szCs w:val="24"/>
                <w:lang w:val="en-US" w:eastAsia="tr-TR"/>
              </w:rPr>
              <w:t>2004</w:t>
            </w:r>
          </w:p>
        </w:tc>
        <w:tc>
          <w:tcPr>
            <w:tcW w:w="1840" w:type="dxa"/>
            <w:shd w:val="clear" w:color="auto" w:fill="auto"/>
            <w:hideMark/>
          </w:tcPr>
          <w:p w14:paraId="7138B7B4" w14:textId="3922F33C" w:rsidR="008948AA" w:rsidRPr="008948AA" w:rsidRDefault="001B5CDC" w:rsidP="001B5CD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Arial" w:hAnsi="Times New Roman" w:cs="Times New Roman"/>
                <w:color w:val="000000"/>
                <w:sz w:val="20"/>
                <w:szCs w:val="20"/>
                <w:lang w:val="en-US" w:eastAsia="tr-TR"/>
              </w:rPr>
              <w:t>635.900</w:t>
            </w:r>
          </w:p>
        </w:tc>
        <w:tc>
          <w:tcPr>
            <w:tcW w:w="1605" w:type="dxa"/>
            <w:shd w:val="clear" w:color="auto" w:fill="auto"/>
            <w:hideMark/>
          </w:tcPr>
          <w:p w14:paraId="27EC721F"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w:t>
            </w:r>
          </w:p>
        </w:tc>
        <w:tc>
          <w:tcPr>
            <w:tcW w:w="2126" w:type="dxa"/>
            <w:shd w:val="clear" w:color="auto" w:fill="auto"/>
            <w:hideMark/>
          </w:tcPr>
          <w:p w14:paraId="34E2E14F" w14:textId="3C1DE1F2" w:rsidR="008948AA" w:rsidRPr="008948AA" w:rsidRDefault="001B5CDC" w:rsidP="001B5CD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Arial" w:hAnsi="Times New Roman" w:cs="Times New Roman"/>
                <w:color w:val="000000"/>
                <w:sz w:val="20"/>
                <w:szCs w:val="20"/>
                <w:lang w:val="en-US" w:eastAsia="tr-TR"/>
              </w:rPr>
              <w:t>2.014.228</w:t>
            </w:r>
          </w:p>
        </w:tc>
        <w:tc>
          <w:tcPr>
            <w:tcW w:w="1974" w:type="dxa"/>
            <w:shd w:val="clear" w:color="auto" w:fill="auto"/>
            <w:hideMark/>
          </w:tcPr>
          <w:p w14:paraId="7EEA6990"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w:t>
            </w:r>
          </w:p>
        </w:tc>
      </w:tr>
      <w:tr w:rsidR="008948AA" w:rsidRPr="008948AA" w14:paraId="2CA463F5" w14:textId="77777777" w:rsidTr="00B733C1">
        <w:trPr>
          <w:trHeight w:val="330"/>
        </w:trPr>
        <w:tc>
          <w:tcPr>
            <w:tcW w:w="960" w:type="dxa"/>
            <w:shd w:val="clear" w:color="auto" w:fill="auto"/>
            <w:hideMark/>
          </w:tcPr>
          <w:p w14:paraId="26258419" w14:textId="77777777" w:rsidR="008948AA" w:rsidRPr="008948AA" w:rsidRDefault="008948AA" w:rsidP="008948AA">
            <w:pPr>
              <w:spacing w:after="0" w:line="240" w:lineRule="auto"/>
              <w:jc w:val="center"/>
              <w:rPr>
                <w:rFonts w:ascii="Times New Roman" w:eastAsia="Times New Roman" w:hAnsi="Times New Roman" w:cs="Times New Roman"/>
                <w:bCs/>
                <w:color w:val="000000"/>
                <w:sz w:val="24"/>
                <w:szCs w:val="24"/>
                <w:lang w:eastAsia="tr-TR"/>
              </w:rPr>
            </w:pPr>
            <w:r w:rsidRPr="008948AA">
              <w:rPr>
                <w:rFonts w:ascii="Times New Roman" w:eastAsia="Times New Roman" w:hAnsi="Times New Roman" w:cs="Times New Roman"/>
                <w:bCs/>
                <w:color w:val="000000"/>
                <w:sz w:val="24"/>
                <w:szCs w:val="24"/>
                <w:lang w:val="en-US" w:eastAsia="tr-TR"/>
              </w:rPr>
              <w:t>2005</w:t>
            </w:r>
          </w:p>
        </w:tc>
        <w:tc>
          <w:tcPr>
            <w:tcW w:w="1840" w:type="dxa"/>
            <w:shd w:val="clear" w:color="auto" w:fill="auto"/>
            <w:hideMark/>
          </w:tcPr>
          <w:p w14:paraId="0849746D" w14:textId="439DB27B" w:rsidR="008948AA" w:rsidRPr="008948AA" w:rsidRDefault="001B5CDC" w:rsidP="001B5CD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Arial" w:hAnsi="Times New Roman" w:cs="Times New Roman"/>
                <w:color w:val="000000"/>
                <w:sz w:val="20"/>
                <w:szCs w:val="20"/>
                <w:lang w:val="en-US" w:eastAsia="tr-TR"/>
              </w:rPr>
              <w:t>430.997</w:t>
            </w:r>
          </w:p>
        </w:tc>
        <w:tc>
          <w:tcPr>
            <w:tcW w:w="1605" w:type="dxa"/>
            <w:shd w:val="clear" w:color="auto" w:fill="auto"/>
            <w:hideMark/>
          </w:tcPr>
          <w:p w14:paraId="05042CB4"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Arial" w:hAnsi="Times New Roman" w:cs="Times New Roman"/>
                <w:color w:val="000000"/>
                <w:sz w:val="20"/>
                <w:szCs w:val="20"/>
                <w:lang w:val="en-US" w:eastAsia="tr-TR"/>
              </w:rPr>
              <w:t>-32,2</w:t>
            </w:r>
          </w:p>
        </w:tc>
        <w:tc>
          <w:tcPr>
            <w:tcW w:w="2126" w:type="dxa"/>
            <w:shd w:val="clear" w:color="auto" w:fill="auto"/>
            <w:hideMark/>
          </w:tcPr>
          <w:p w14:paraId="0C33A439" w14:textId="64A3D7E5" w:rsidR="008948AA" w:rsidRPr="008948AA" w:rsidRDefault="001B5CDC" w:rsidP="001B5CD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Arial" w:hAnsi="Times New Roman" w:cs="Times New Roman"/>
                <w:color w:val="000000"/>
                <w:sz w:val="20"/>
                <w:szCs w:val="20"/>
                <w:lang w:val="en-US" w:eastAsia="tr-TR"/>
              </w:rPr>
              <w:t>2.295.504</w:t>
            </w:r>
          </w:p>
        </w:tc>
        <w:tc>
          <w:tcPr>
            <w:tcW w:w="1974" w:type="dxa"/>
            <w:shd w:val="clear" w:color="auto" w:fill="auto"/>
            <w:hideMark/>
          </w:tcPr>
          <w:p w14:paraId="342FE657"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14</w:t>
            </w:r>
          </w:p>
        </w:tc>
      </w:tr>
      <w:tr w:rsidR="008948AA" w:rsidRPr="008948AA" w14:paraId="61B1A093" w14:textId="77777777" w:rsidTr="00B733C1">
        <w:trPr>
          <w:trHeight w:val="330"/>
        </w:trPr>
        <w:tc>
          <w:tcPr>
            <w:tcW w:w="960" w:type="dxa"/>
            <w:shd w:val="clear" w:color="auto" w:fill="auto"/>
            <w:hideMark/>
          </w:tcPr>
          <w:p w14:paraId="399B8B5E" w14:textId="77777777" w:rsidR="008948AA" w:rsidRPr="008948AA" w:rsidRDefault="008948AA" w:rsidP="008948AA">
            <w:pPr>
              <w:spacing w:after="0" w:line="240" w:lineRule="auto"/>
              <w:jc w:val="center"/>
              <w:rPr>
                <w:rFonts w:ascii="Times New Roman" w:eastAsia="Times New Roman" w:hAnsi="Times New Roman" w:cs="Times New Roman"/>
                <w:bCs/>
                <w:color w:val="000000"/>
                <w:sz w:val="24"/>
                <w:szCs w:val="24"/>
                <w:lang w:eastAsia="tr-TR"/>
              </w:rPr>
            </w:pPr>
            <w:r w:rsidRPr="008948AA">
              <w:rPr>
                <w:rFonts w:ascii="Times New Roman" w:eastAsia="Times New Roman" w:hAnsi="Times New Roman" w:cs="Times New Roman"/>
                <w:bCs/>
                <w:color w:val="000000"/>
                <w:sz w:val="24"/>
                <w:szCs w:val="24"/>
                <w:lang w:val="en-US" w:eastAsia="tr-TR"/>
              </w:rPr>
              <w:t>2006</w:t>
            </w:r>
          </w:p>
        </w:tc>
        <w:tc>
          <w:tcPr>
            <w:tcW w:w="1840" w:type="dxa"/>
            <w:shd w:val="clear" w:color="auto" w:fill="auto"/>
            <w:hideMark/>
          </w:tcPr>
          <w:p w14:paraId="1F3E5511" w14:textId="0356448E" w:rsidR="008948AA" w:rsidRPr="008948AA" w:rsidRDefault="001B5CDC" w:rsidP="001B5CD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Arial" w:hAnsi="Times New Roman" w:cs="Times New Roman"/>
                <w:color w:val="000000"/>
                <w:sz w:val="20"/>
                <w:szCs w:val="20"/>
                <w:lang w:val="en-US" w:eastAsia="tr-TR"/>
              </w:rPr>
              <w:t>435.464</w:t>
            </w:r>
          </w:p>
        </w:tc>
        <w:tc>
          <w:tcPr>
            <w:tcW w:w="1605" w:type="dxa"/>
            <w:shd w:val="clear" w:color="auto" w:fill="auto"/>
            <w:hideMark/>
          </w:tcPr>
          <w:p w14:paraId="35521E54"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Arial" w:hAnsi="Times New Roman" w:cs="Times New Roman"/>
                <w:color w:val="000000"/>
                <w:sz w:val="20"/>
                <w:szCs w:val="20"/>
                <w:lang w:val="en-US" w:eastAsia="tr-TR"/>
              </w:rPr>
              <w:t>1</w:t>
            </w:r>
          </w:p>
        </w:tc>
        <w:tc>
          <w:tcPr>
            <w:tcW w:w="2126" w:type="dxa"/>
            <w:shd w:val="clear" w:color="auto" w:fill="auto"/>
            <w:hideMark/>
          </w:tcPr>
          <w:p w14:paraId="2A625C5A" w14:textId="542C0F68" w:rsidR="008948AA" w:rsidRPr="008948AA" w:rsidRDefault="001B5CDC" w:rsidP="001B5CD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Arial" w:hAnsi="Times New Roman" w:cs="Times New Roman"/>
                <w:color w:val="000000"/>
                <w:sz w:val="20"/>
                <w:szCs w:val="20"/>
                <w:lang w:val="en-US" w:eastAsia="tr-TR"/>
              </w:rPr>
              <w:t>2.837.230</w:t>
            </w:r>
          </w:p>
        </w:tc>
        <w:tc>
          <w:tcPr>
            <w:tcW w:w="1974" w:type="dxa"/>
            <w:shd w:val="clear" w:color="auto" w:fill="auto"/>
            <w:hideMark/>
          </w:tcPr>
          <w:p w14:paraId="1A7DA863"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23,6</w:t>
            </w:r>
          </w:p>
        </w:tc>
      </w:tr>
      <w:tr w:rsidR="008948AA" w:rsidRPr="008948AA" w14:paraId="39B6FBAF" w14:textId="77777777" w:rsidTr="00B733C1">
        <w:trPr>
          <w:trHeight w:val="330"/>
        </w:trPr>
        <w:tc>
          <w:tcPr>
            <w:tcW w:w="960" w:type="dxa"/>
            <w:shd w:val="clear" w:color="auto" w:fill="auto"/>
            <w:hideMark/>
          </w:tcPr>
          <w:p w14:paraId="766A1399" w14:textId="77777777" w:rsidR="008948AA" w:rsidRPr="008948AA" w:rsidRDefault="008948AA" w:rsidP="008948AA">
            <w:pPr>
              <w:spacing w:after="0" w:line="240" w:lineRule="auto"/>
              <w:jc w:val="center"/>
              <w:rPr>
                <w:rFonts w:ascii="Times New Roman" w:eastAsia="Times New Roman" w:hAnsi="Times New Roman" w:cs="Times New Roman"/>
                <w:bCs/>
                <w:color w:val="000000"/>
                <w:sz w:val="24"/>
                <w:szCs w:val="24"/>
                <w:lang w:eastAsia="tr-TR"/>
              </w:rPr>
            </w:pPr>
            <w:r w:rsidRPr="008948AA">
              <w:rPr>
                <w:rFonts w:ascii="Times New Roman" w:eastAsia="Times New Roman" w:hAnsi="Times New Roman" w:cs="Times New Roman"/>
                <w:bCs/>
                <w:color w:val="000000"/>
                <w:sz w:val="24"/>
                <w:szCs w:val="24"/>
                <w:lang w:val="en-US" w:eastAsia="tr-TR"/>
              </w:rPr>
              <w:t>2007</w:t>
            </w:r>
          </w:p>
        </w:tc>
        <w:tc>
          <w:tcPr>
            <w:tcW w:w="1840" w:type="dxa"/>
            <w:shd w:val="clear" w:color="auto" w:fill="auto"/>
            <w:hideMark/>
          </w:tcPr>
          <w:p w14:paraId="5E7EB982" w14:textId="1F909D4E" w:rsidR="008948AA" w:rsidRPr="008948AA" w:rsidRDefault="008948AA" w:rsidP="001B5CDC">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Arial" w:hAnsi="Times New Roman" w:cs="Times New Roman"/>
                <w:color w:val="000000"/>
                <w:sz w:val="20"/>
                <w:szCs w:val="20"/>
                <w:lang w:val="en-US" w:eastAsia="tr-TR"/>
              </w:rPr>
              <w:t>408.708</w:t>
            </w:r>
          </w:p>
        </w:tc>
        <w:tc>
          <w:tcPr>
            <w:tcW w:w="1605" w:type="dxa"/>
            <w:shd w:val="clear" w:color="auto" w:fill="auto"/>
            <w:hideMark/>
          </w:tcPr>
          <w:p w14:paraId="3E9FA3D7"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Arial" w:hAnsi="Times New Roman" w:cs="Times New Roman"/>
                <w:color w:val="000000"/>
                <w:sz w:val="20"/>
                <w:szCs w:val="20"/>
                <w:lang w:val="en-US" w:eastAsia="tr-TR"/>
              </w:rPr>
              <w:t>-6,1</w:t>
            </w:r>
          </w:p>
        </w:tc>
        <w:tc>
          <w:tcPr>
            <w:tcW w:w="2126" w:type="dxa"/>
            <w:shd w:val="clear" w:color="auto" w:fill="auto"/>
            <w:hideMark/>
          </w:tcPr>
          <w:p w14:paraId="0D5D535D" w14:textId="63A2617F" w:rsidR="008948AA" w:rsidRPr="008948AA" w:rsidRDefault="001B5CDC" w:rsidP="001B5CD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Arial" w:hAnsi="Times New Roman" w:cs="Times New Roman"/>
                <w:color w:val="000000"/>
                <w:sz w:val="20"/>
                <w:szCs w:val="20"/>
                <w:lang w:val="en-US" w:eastAsia="tr-TR"/>
              </w:rPr>
              <w:t>3.289.467</w:t>
            </w:r>
          </w:p>
        </w:tc>
        <w:tc>
          <w:tcPr>
            <w:tcW w:w="1974" w:type="dxa"/>
            <w:shd w:val="clear" w:color="auto" w:fill="auto"/>
            <w:hideMark/>
          </w:tcPr>
          <w:p w14:paraId="5053CB9C"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15,9</w:t>
            </w:r>
          </w:p>
        </w:tc>
      </w:tr>
      <w:tr w:rsidR="008948AA" w:rsidRPr="008948AA" w14:paraId="5E1B0468" w14:textId="77777777" w:rsidTr="00B733C1">
        <w:trPr>
          <w:trHeight w:val="330"/>
        </w:trPr>
        <w:tc>
          <w:tcPr>
            <w:tcW w:w="960" w:type="dxa"/>
            <w:shd w:val="clear" w:color="auto" w:fill="auto"/>
            <w:hideMark/>
          </w:tcPr>
          <w:p w14:paraId="3BE24483" w14:textId="77777777" w:rsidR="008948AA" w:rsidRPr="008948AA" w:rsidRDefault="008948AA" w:rsidP="008948AA">
            <w:pPr>
              <w:spacing w:after="0" w:line="240" w:lineRule="auto"/>
              <w:jc w:val="center"/>
              <w:rPr>
                <w:rFonts w:ascii="Times New Roman" w:eastAsia="Times New Roman" w:hAnsi="Times New Roman" w:cs="Times New Roman"/>
                <w:bCs/>
                <w:color w:val="000000"/>
                <w:sz w:val="24"/>
                <w:szCs w:val="24"/>
                <w:lang w:eastAsia="tr-TR"/>
              </w:rPr>
            </w:pPr>
            <w:r w:rsidRPr="008948AA">
              <w:rPr>
                <w:rFonts w:ascii="Times New Roman" w:eastAsia="Times New Roman" w:hAnsi="Times New Roman" w:cs="Times New Roman"/>
                <w:bCs/>
                <w:color w:val="000000"/>
                <w:sz w:val="24"/>
                <w:szCs w:val="24"/>
                <w:lang w:val="en-US" w:eastAsia="tr-TR"/>
              </w:rPr>
              <w:t>2008</w:t>
            </w:r>
          </w:p>
        </w:tc>
        <w:tc>
          <w:tcPr>
            <w:tcW w:w="1840" w:type="dxa"/>
            <w:shd w:val="clear" w:color="auto" w:fill="auto"/>
            <w:hideMark/>
          </w:tcPr>
          <w:p w14:paraId="726B2A8E" w14:textId="62FB484E" w:rsidR="008948AA" w:rsidRPr="008948AA" w:rsidRDefault="001B5CDC" w:rsidP="001B5CD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Arial" w:hAnsi="Times New Roman" w:cs="Times New Roman"/>
                <w:color w:val="000000"/>
                <w:sz w:val="20"/>
                <w:szCs w:val="20"/>
                <w:lang w:val="en-US" w:eastAsia="tr-TR"/>
              </w:rPr>
              <w:t>423.633</w:t>
            </w:r>
          </w:p>
        </w:tc>
        <w:tc>
          <w:tcPr>
            <w:tcW w:w="1605" w:type="dxa"/>
            <w:shd w:val="clear" w:color="auto" w:fill="auto"/>
            <w:hideMark/>
          </w:tcPr>
          <w:p w14:paraId="144C890B"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Arial" w:hAnsi="Times New Roman" w:cs="Times New Roman"/>
                <w:color w:val="000000"/>
                <w:sz w:val="20"/>
                <w:szCs w:val="20"/>
                <w:lang w:val="en-US" w:eastAsia="tr-TR"/>
              </w:rPr>
              <w:t>3,7</w:t>
            </w:r>
          </w:p>
        </w:tc>
        <w:tc>
          <w:tcPr>
            <w:tcW w:w="2126" w:type="dxa"/>
            <w:shd w:val="clear" w:color="auto" w:fill="auto"/>
            <w:hideMark/>
          </w:tcPr>
          <w:p w14:paraId="57321D6C" w14:textId="38D17BCE" w:rsidR="008948AA" w:rsidRPr="008948AA" w:rsidRDefault="001B5CDC" w:rsidP="001B5CD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Arial" w:hAnsi="Times New Roman" w:cs="Times New Roman"/>
                <w:color w:val="000000"/>
                <w:sz w:val="20"/>
                <w:szCs w:val="20"/>
                <w:lang w:val="en-US" w:eastAsia="tr-TR"/>
              </w:rPr>
              <w:t>3.872.257</w:t>
            </w:r>
          </w:p>
        </w:tc>
        <w:tc>
          <w:tcPr>
            <w:tcW w:w="1974" w:type="dxa"/>
            <w:shd w:val="clear" w:color="auto" w:fill="auto"/>
            <w:hideMark/>
          </w:tcPr>
          <w:p w14:paraId="389F9B71" w14:textId="77777777" w:rsidR="008948AA" w:rsidRPr="008948AA" w:rsidRDefault="008948AA" w:rsidP="008948AA">
            <w:pPr>
              <w:spacing w:after="0" w:line="240" w:lineRule="auto"/>
              <w:jc w:val="center"/>
              <w:rPr>
                <w:rFonts w:ascii="Times New Roman" w:eastAsia="Times New Roman" w:hAnsi="Times New Roman" w:cs="Times New Roman"/>
                <w:color w:val="000000"/>
                <w:sz w:val="20"/>
                <w:szCs w:val="20"/>
                <w:lang w:eastAsia="tr-TR"/>
              </w:rPr>
            </w:pPr>
            <w:r w:rsidRPr="008948AA">
              <w:rPr>
                <w:rFonts w:ascii="Times New Roman" w:eastAsia="Times New Roman" w:hAnsi="Times New Roman" w:cs="Times New Roman"/>
                <w:color w:val="000000"/>
                <w:sz w:val="20"/>
                <w:szCs w:val="20"/>
                <w:lang w:val="en-US" w:eastAsia="tr-TR"/>
              </w:rPr>
              <w:t>17,7</w:t>
            </w:r>
          </w:p>
        </w:tc>
      </w:tr>
    </w:tbl>
    <w:p w14:paraId="4D84F920" w14:textId="77777777" w:rsidR="008948AA" w:rsidRPr="008948AA" w:rsidRDefault="008948AA" w:rsidP="008948AA">
      <w:pPr>
        <w:spacing w:line="360" w:lineRule="auto"/>
        <w:ind w:right="850"/>
        <w:jc w:val="both"/>
        <w:rPr>
          <w:rFonts w:ascii="Times New Roman" w:eastAsia="Calibri" w:hAnsi="Times New Roman" w:cs="Times New Roman"/>
          <w:sz w:val="24"/>
          <w:szCs w:val="24"/>
        </w:rPr>
      </w:pPr>
    </w:p>
    <w:p w14:paraId="01561752" w14:textId="77777777" w:rsidR="008948AA" w:rsidRPr="008204EA" w:rsidRDefault="008948AA" w:rsidP="00285195">
      <w:pPr>
        <w:spacing w:after="480" w:line="36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Kaynak:Birleşmiş Milletler - Un Comtrade</w:t>
      </w:r>
    </w:p>
    <w:p w14:paraId="5EC95E55" w14:textId="79039E6F" w:rsidR="008948AA" w:rsidRPr="008948AA" w:rsidRDefault="008948AA" w:rsidP="00A42761">
      <w:pPr>
        <w:spacing w:line="360" w:lineRule="auto"/>
        <w:ind w:left="851" w:right="-284" w:firstLine="709"/>
        <w:jc w:val="both"/>
        <w:rPr>
          <w:rFonts w:ascii="Times New Roman" w:eastAsia="Calibri" w:hAnsi="Times New Roman" w:cs="Times New Roman"/>
          <w:sz w:val="24"/>
          <w:szCs w:val="24"/>
        </w:rPr>
      </w:pPr>
      <w:r w:rsidRPr="008948AA">
        <w:rPr>
          <w:rFonts w:ascii="Times New Roman" w:eastAsia="Calibri" w:hAnsi="Times New Roman" w:cs="Times New Roman"/>
          <w:sz w:val="24"/>
          <w:szCs w:val="24"/>
        </w:rPr>
        <w:t>Rusya’nın tekstil ürünleri ihracatı 2005 yılında 2004’e göre %32,2 oranında düşüş yaşamıştır.2006 yılında az da olsa artışla beraber 435,5 milyar dolara ulaşmıştır.</w:t>
      </w:r>
      <w:r w:rsidR="002D3BD0">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2007 yılında tekstil ürünleri ihracatı %6,1 düşüşle 408,7 milyar dolara gerilemiştir.2008 yılı 2007’ye göre %3,7 oranında artarak 423,6 milyon dolara ulaşmıştır.</w:t>
      </w:r>
      <w:r w:rsidR="002D3BD0">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Rusya’da tekstil ithalatı ise 2007’den bu yana sürekli artış sağlamıştır.2005’te %14,</w:t>
      </w:r>
      <w:r w:rsidR="004A5B9C">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2006’da %23,6,</w:t>
      </w:r>
      <w:r w:rsidR="002D3BD0">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2007’de %15,9,</w:t>
      </w:r>
      <w:r w:rsidR="00E84745">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 xml:space="preserve">2008’de %17,7 oranında artışla 3,9 milyar dolar olmuştur.2008 </w:t>
      </w:r>
      <w:r w:rsidRPr="008948AA">
        <w:rPr>
          <w:rFonts w:ascii="Times New Roman" w:eastAsia="Calibri" w:hAnsi="Times New Roman" w:cs="Times New Roman"/>
          <w:sz w:val="24"/>
          <w:szCs w:val="24"/>
        </w:rPr>
        <w:lastRenderedPageBreak/>
        <w:t>yılında dünyada en fazla tekstil ürünleri ithalatı yapan ülkeler arasındaki payı %2,1 olmuştur.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Rusya’da hazır giyim ve konfeksiyon ihracatına baktığımızda ise 2004 yılından itibaren çeşitli oranlarda azalmış 2008 yılı sonunda 147,5 milyon dolara ulaşmıştır.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Hazır giyim ve tekstil ithalatı ise 2004-2007 arasında sürekli olarak artışa geçmiştir.2008 yılında %15,4 oranında artarak 11,8 milyar dolara ulaşmıştır.2008 yılında Dünyada hazır giyim ve konfeksiyon ithalatında ise %3,2 payla dokuzuncu sıraya yerleşmiştir.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Rusya’nın en çok tekstil ürünleri ithalatı yaptığı ülkeler sırasıyla Çin,</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Türkiye,</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Belarus,</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Almanya,</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İtalya’dır.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Türkiye Rusya’ya 804,7 milyon dolar değerinde ihracatla Rusya pazarında %20,8 payını almıştır.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Türkiye 2007’de Rusya’nın en büyük tekstil ürünleri tedarikçisi olmasına karşın 2008’de bu sırayı Çin’e kaptırmış konumdadır.2008 yılında Çin’in Rusya’ya yaptığı tekstil ihracatı %33,1 artmış 807,1 milyar dolara ulaşmıştır.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Türkiye ise %25,2 artış göstermiştir.</w:t>
      </w:r>
      <w:r w:rsidR="00304FA2">
        <w:rPr>
          <w:rFonts w:ascii="Times New Roman" w:eastAsia="Calibri" w:hAnsi="Times New Roman" w:cs="Times New Roman"/>
          <w:sz w:val="24"/>
          <w:szCs w:val="24"/>
        </w:rPr>
        <w:t xml:space="preserve"> </w:t>
      </w:r>
      <w:r w:rsidR="002D3BD0">
        <w:rPr>
          <w:rFonts w:ascii="Times New Roman" w:eastAsia="Calibri" w:hAnsi="Times New Roman" w:cs="Times New Roman"/>
          <w:sz w:val="24"/>
          <w:szCs w:val="24"/>
        </w:rPr>
        <w:t xml:space="preserve">Çin ihracatı Türkiye’den 2,3 </w:t>
      </w:r>
      <w:r w:rsidRPr="008948AA">
        <w:rPr>
          <w:rFonts w:ascii="Times New Roman" w:eastAsia="Calibri" w:hAnsi="Times New Roman" w:cs="Times New Roman"/>
          <w:sz w:val="24"/>
          <w:szCs w:val="24"/>
        </w:rPr>
        <w:t>milyon dolar fazladır.2008’de Rusya’nın en çok ithal ettiği tekstil ürünleri sentetik iplik,</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dokuma mensucat çeşitleri,</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 xml:space="preserve">pamuktur.2008 yılında konfeksiyonda Türkiye Rusya ekonomisinde altıncı </w:t>
      </w:r>
      <w:r w:rsidR="00304FA2">
        <w:rPr>
          <w:rFonts w:ascii="Times New Roman" w:eastAsia="Calibri" w:hAnsi="Times New Roman" w:cs="Times New Roman"/>
          <w:sz w:val="24"/>
          <w:szCs w:val="24"/>
        </w:rPr>
        <w:t>büyük tedarikçi konumundadır. T</w:t>
      </w:r>
      <w:r w:rsidRPr="008948AA">
        <w:rPr>
          <w:rFonts w:ascii="Times New Roman" w:eastAsia="Calibri" w:hAnsi="Times New Roman" w:cs="Times New Roman"/>
          <w:sz w:val="24"/>
          <w:szCs w:val="24"/>
        </w:rPr>
        <w:t>ekstil ihracatında 261,8 milyar dolar değerinde %2,2’lik paya sahiptir.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Hazır giyim ve konfeksiyon ihracatında en büyük paya Çin sahiptir.2008 yılında Türkiye’den Rusya’ya 261,9 milyon dolarlık hazır giyim ihracatı yapılmış ve 58,3’lük artış sağlanmıştır.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Rusya’nın hazır giyim ve konfeksiyon ürünlerinde en çok ithal ettiği ürünler;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takım elbise,</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ceket,</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blazer,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etek,</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pantolon etek,</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askılı tulumlar,</w:t>
      </w:r>
      <w:r w:rsidR="00304FA2">
        <w:rPr>
          <w:rFonts w:ascii="Times New Roman" w:eastAsia="Calibri" w:hAnsi="Times New Roman" w:cs="Times New Roman"/>
          <w:sz w:val="24"/>
          <w:szCs w:val="24"/>
        </w:rPr>
        <w:t xml:space="preserve"> </w:t>
      </w:r>
      <w:r w:rsidRPr="008948AA">
        <w:rPr>
          <w:rFonts w:ascii="Times New Roman" w:eastAsia="Calibri" w:hAnsi="Times New Roman" w:cs="Times New Roman"/>
          <w:sz w:val="24"/>
          <w:szCs w:val="24"/>
        </w:rPr>
        <w:t>kısa pantolon,</w:t>
      </w:r>
      <w:r w:rsidR="00304FA2">
        <w:rPr>
          <w:rFonts w:ascii="Times New Roman" w:eastAsia="Calibri" w:hAnsi="Times New Roman" w:cs="Times New Roman"/>
          <w:sz w:val="24"/>
          <w:szCs w:val="24"/>
        </w:rPr>
        <w:t xml:space="preserve"> şort vb. </w:t>
      </w:r>
      <w:r w:rsidR="00B15B77">
        <w:rPr>
          <w:rFonts w:ascii="Times New Roman" w:eastAsia="Calibri" w:hAnsi="Times New Roman" w:cs="Times New Roman"/>
          <w:sz w:val="24"/>
          <w:szCs w:val="24"/>
        </w:rPr>
        <w:t>ürünlerdir (İTKİB,</w:t>
      </w:r>
      <w:r w:rsidRPr="008948AA">
        <w:rPr>
          <w:rFonts w:ascii="Times New Roman" w:eastAsia="Calibri" w:hAnsi="Times New Roman" w:cs="Times New Roman"/>
          <w:sz w:val="24"/>
          <w:szCs w:val="24"/>
        </w:rPr>
        <w:t>2010:14-23).</w:t>
      </w:r>
    </w:p>
    <w:p w14:paraId="6E34CFE6" w14:textId="77777777" w:rsidR="008E199F" w:rsidRDefault="008E199F" w:rsidP="00A42761">
      <w:pPr>
        <w:ind w:right="-284" w:firstLine="709"/>
        <w:rPr>
          <w:rFonts w:ascii="Times New Roman" w:eastAsia="Times New Roman" w:hAnsi="Times New Roman" w:cs="Times New Roman"/>
          <w:sz w:val="24"/>
          <w:szCs w:val="24"/>
          <w:lang w:eastAsia="tr-TR"/>
        </w:rPr>
      </w:pPr>
    </w:p>
    <w:p w14:paraId="7B189ADE" w14:textId="77777777" w:rsidR="005F1B00" w:rsidRDefault="005F1B00" w:rsidP="00A42761">
      <w:pPr>
        <w:ind w:right="-284" w:firstLine="709"/>
      </w:pPr>
      <w:r>
        <w:t xml:space="preserve"> </w:t>
      </w:r>
    </w:p>
    <w:p w14:paraId="79FA41A3" w14:textId="77777777" w:rsidR="008E199F" w:rsidRDefault="008E199F" w:rsidP="00A42761">
      <w:pPr>
        <w:pStyle w:val="Balk1"/>
        <w:ind w:right="-284" w:firstLine="709"/>
      </w:pPr>
      <w:bookmarkStart w:id="125" w:name="_Toc485395741"/>
    </w:p>
    <w:p w14:paraId="0A1A466E" w14:textId="61C3377F" w:rsidR="008948AA" w:rsidRDefault="008948AA" w:rsidP="00A42761">
      <w:pPr>
        <w:ind w:right="-284" w:firstLine="709"/>
      </w:pPr>
    </w:p>
    <w:p w14:paraId="1934F1F5" w14:textId="6AD1E281" w:rsidR="00B44ABB" w:rsidRDefault="00B44ABB" w:rsidP="00A42761">
      <w:pPr>
        <w:ind w:right="-284" w:firstLine="709"/>
      </w:pPr>
    </w:p>
    <w:p w14:paraId="10EB53DF" w14:textId="2EB5572D" w:rsidR="00B44ABB" w:rsidRDefault="00B44ABB" w:rsidP="00A42761">
      <w:pPr>
        <w:ind w:right="-284" w:firstLine="709"/>
      </w:pPr>
    </w:p>
    <w:p w14:paraId="7DDE2B04" w14:textId="7D9393DB" w:rsidR="00B44ABB" w:rsidRDefault="00B44ABB" w:rsidP="00A42761">
      <w:pPr>
        <w:ind w:right="-284" w:firstLine="709"/>
      </w:pPr>
    </w:p>
    <w:p w14:paraId="219C335E" w14:textId="4FCC1BFA" w:rsidR="00B44ABB" w:rsidRDefault="00B44ABB" w:rsidP="00A42761">
      <w:pPr>
        <w:ind w:right="-284" w:firstLine="709"/>
      </w:pPr>
    </w:p>
    <w:p w14:paraId="645A12D8" w14:textId="77777777" w:rsidR="00B44ABB" w:rsidRDefault="00B44ABB" w:rsidP="00A42761">
      <w:pPr>
        <w:ind w:right="-284" w:firstLine="709"/>
      </w:pPr>
    </w:p>
    <w:p w14:paraId="27EFF320" w14:textId="77777777" w:rsidR="00FF6851" w:rsidRDefault="00FF6851" w:rsidP="00A42761">
      <w:pPr>
        <w:ind w:right="-284" w:firstLine="709"/>
      </w:pPr>
    </w:p>
    <w:p w14:paraId="2D0CAFDF" w14:textId="77777777" w:rsidR="0001180D" w:rsidRPr="008948AA" w:rsidRDefault="0001180D" w:rsidP="00A42761">
      <w:pPr>
        <w:ind w:right="-284" w:firstLine="709"/>
      </w:pPr>
    </w:p>
    <w:p w14:paraId="5AC3C38B" w14:textId="77777777" w:rsidR="005F1B00" w:rsidRPr="005A66E3" w:rsidRDefault="00182FC5" w:rsidP="005A66E3">
      <w:pPr>
        <w:jc w:val="center"/>
        <w:rPr>
          <w:rFonts w:ascii="Times New Roman" w:hAnsi="Times New Roman" w:cs="Times New Roman"/>
          <w:b/>
          <w:sz w:val="28"/>
          <w:szCs w:val="28"/>
        </w:rPr>
      </w:pPr>
      <w:bookmarkStart w:id="126" w:name="_Toc488051224"/>
      <w:bookmarkStart w:id="127" w:name="_Toc488587143"/>
      <w:r>
        <w:rPr>
          <w:rFonts w:ascii="Times New Roman" w:hAnsi="Times New Roman" w:cs="Times New Roman"/>
          <w:b/>
          <w:sz w:val="28"/>
          <w:szCs w:val="28"/>
        </w:rPr>
        <w:lastRenderedPageBreak/>
        <w:t xml:space="preserve">               </w:t>
      </w:r>
      <w:r w:rsidR="005F1B00" w:rsidRPr="005A66E3">
        <w:rPr>
          <w:rFonts w:ascii="Times New Roman" w:hAnsi="Times New Roman" w:cs="Times New Roman"/>
          <w:b/>
          <w:sz w:val="28"/>
          <w:szCs w:val="28"/>
        </w:rPr>
        <w:t>İKİNCİ BÖLÜM</w:t>
      </w:r>
      <w:bookmarkEnd w:id="125"/>
      <w:bookmarkEnd w:id="126"/>
      <w:bookmarkEnd w:id="127"/>
    </w:p>
    <w:p w14:paraId="23319AEB" w14:textId="77777777" w:rsidR="005F1B00" w:rsidRPr="005A66E3" w:rsidRDefault="005F1B00" w:rsidP="005A66E3">
      <w:pPr>
        <w:spacing w:line="360" w:lineRule="auto"/>
        <w:ind w:right="-284" w:firstLine="709"/>
        <w:jc w:val="center"/>
        <w:rPr>
          <w:rFonts w:ascii="Times New Roman" w:hAnsi="Times New Roman" w:cs="Times New Roman"/>
          <w:b/>
          <w:sz w:val="28"/>
          <w:szCs w:val="28"/>
        </w:rPr>
      </w:pPr>
    </w:p>
    <w:p w14:paraId="4110E0AB" w14:textId="77777777" w:rsidR="005F1B00" w:rsidRPr="005A66E3" w:rsidRDefault="00182FC5" w:rsidP="005A66E3">
      <w:pPr>
        <w:jc w:val="center"/>
        <w:rPr>
          <w:rFonts w:ascii="Times New Roman" w:hAnsi="Times New Roman" w:cs="Times New Roman"/>
          <w:b/>
          <w:sz w:val="28"/>
          <w:szCs w:val="28"/>
        </w:rPr>
      </w:pPr>
      <w:bookmarkStart w:id="128" w:name="_Toc485395742"/>
      <w:bookmarkStart w:id="129" w:name="_Toc488051225"/>
      <w:bookmarkStart w:id="130" w:name="_Toc488587144"/>
      <w:r>
        <w:rPr>
          <w:rFonts w:ascii="Times New Roman" w:hAnsi="Times New Roman" w:cs="Times New Roman"/>
          <w:b/>
          <w:sz w:val="28"/>
          <w:szCs w:val="28"/>
        </w:rPr>
        <w:t xml:space="preserve">                </w:t>
      </w:r>
      <w:r w:rsidR="005F1B00" w:rsidRPr="005A66E3">
        <w:rPr>
          <w:rFonts w:ascii="Times New Roman" w:hAnsi="Times New Roman" w:cs="Times New Roman"/>
          <w:b/>
          <w:sz w:val="28"/>
          <w:szCs w:val="28"/>
        </w:rPr>
        <w:t>KÜRESEL KRİZ SÜRECİNDE TÜRKİYE EKONOMİSİ</w:t>
      </w:r>
      <w:bookmarkEnd w:id="128"/>
      <w:bookmarkEnd w:id="129"/>
      <w:bookmarkEnd w:id="130"/>
    </w:p>
    <w:p w14:paraId="3F87DBE9" w14:textId="77777777" w:rsidR="005F1B00" w:rsidRPr="005F1B00" w:rsidRDefault="005F1B00" w:rsidP="00A42761">
      <w:pPr>
        <w:spacing w:line="360" w:lineRule="auto"/>
        <w:ind w:right="-284" w:firstLine="709"/>
        <w:jc w:val="both"/>
        <w:rPr>
          <w:rFonts w:ascii="Times New Roman" w:hAnsi="Times New Roman" w:cs="Times New Roman"/>
          <w:sz w:val="24"/>
          <w:szCs w:val="24"/>
        </w:rPr>
      </w:pPr>
    </w:p>
    <w:p w14:paraId="5A0C40AD" w14:textId="1E660678"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Küresel kriz sürecinde Türkiye ekonomisinde tekstilin durumunu incelemek için temel ekonomik göstergelerden 2000-2016 yılları arasında GSYH artışı,</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dış ticaretin iki ana kolu olan ihracat ve ithalattaki artışı,</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işsizlik ve enflasyon oranlarını grafiklerle ve tablolarla ele alınacaktır.</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Daha sonra Türkiye’nin en fazla tekstil ve hammadde ihraç ettiği ABD,</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İngiltere,</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Almanya,</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 xml:space="preserve">Rusya gibi dünya ekonomisinde etkin ülkelerle olan tekstil </w:t>
      </w:r>
      <w:r w:rsidR="00BA6F91">
        <w:rPr>
          <w:rFonts w:ascii="Times New Roman" w:hAnsi="Times New Roman" w:cs="Times New Roman"/>
          <w:sz w:val="24"/>
          <w:szCs w:val="24"/>
        </w:rPr>
        <w:t>ticareti</w:t>
      </w:r>
      <w:r w:rsidRPr="005F1B00">
        <w:rPr>
          <w:rFonts w:ascii="Times New Roman" w:hAnsi="Times New Roman" w:cs="Times New Roman"/>
          <w:sz w:val="24"/>
          <w:szCs w:val="24"/>
        </w:rPr>
        <w:t xml:space="preserve"> incelenecektir.</w:t>
      </w:r>
    </w:p>
    <w:p w14:paraId="231A0E2E" w14:textId="77777777" w:rsidR="005F1B00" w:rsidRPr="005F1B00" w:rsidRDefault="005F1B00" w:rsidP="00A42761">
      <w:pPr>
        <w:pStyle w:val="Balk3"/>
        <w:ind w:left="851" w:right="-284" w:firstLine="709"/>
      </w:pPr>
      <w:bookmarkStart w:id="131" w:name="_Toc485395743"/>
      <w:bookmarkStart w:id="132" w:name="_Toc488051226"/>
      <w:bookmarkStart w:id="133" w:name="_Toc488587145"/>
      <w:bookmarkStart w:id="134" w:name="_Toc494842088"/>
      <w:r w:rsidRPr="005F1B00">
        <w:t>2.1.2000-2015 Arası Türkiye Ekonomisi</w:t>
      </w:r>
      <w:bookmarkEnd w:id="131"/>
      <w:bookmarkEnd w:id="132"/>
      <w:bookmarkEnd w:id="133"/>
      <w:bookmarkEnd w:id="134"/>
    </w:p>
    <w:p w14:paraId="399ED2AD" w14:textId="77777777" w:rsidR="005F1B00" w:rsidRPr="005F1B00" w:rsidRDefault="005F1B00" w:rsidP="00A42761">
      <w:pPr>
        <w:spacing w:line="360" w:lineRule="auto"/>
        <w:ind w:left="851" w:right="-284" w:firstLine="709"/>
      </w:pPr>
    </w:p>
    <w:p w14:paraId="1D051A21" w14:textId="77777777" w:rsidR="005F1B00" w:rsidRDefault="005F1B00" w:rsidP="00A42761">
      <w:pPr>
        <w:spacing w:after="480" w:line="360" w:lineRule="auto"/>
        <w:ind w:left="851" w:right="-284" w:firstLine="709"/>
        <w:jc w:val="both"/>
        <w:rPr>
          <w:rFonts w:ascii="Times New Roman" w:eastAsia="Calibri" w:hAnsi="Times New Roman" w:cs="Times New Roman"/>
          <w:sz w:val="24"/>
          <w:szCs w:val="24"/>
        </w:rPr>
      </w:pPr>
      <w:r w:rsidRPr="005F1B00">
        <w:rPr>
          <w:rFonts w:ascii="Times New Roman" w:hAnsi="Times New Roman" w:cs="Times New Roman"/>
          <w:sz w:val="24"/>
          <w:szCs w:val="24"/>
        </w:rPr>
        <w:t>Türkiye; rekabet kurallarının geçerli olduğu, özel sektörün piyasada hakim olduğu, devletin sadece düzenleyici rol oynadığı, mal ve hizmetlerin bireyler ve kurumlar arasında el değiştirdiği liberal ekonomik kuralların işlediği bir serbest piyasa ekonomisidir</w:t>
      </w:r>
      <w:r w:rsidRPr="005F1B00">
        <w:rPr>
          <w:rFonts w:ascii="Times New Roman" w:eastAsia="Calibri" w:hAnsi="Times New Roman" w:cs="Times New Roman"/>
          <w:sz w:val="24"/>
          <w:szCs w:val="24"/>
        </w:rPr>
        <w:t xml:space="preserve"> (İncekara,2015:19).</w:t>
      </w:r>
    </w:p>
    <w:p w14:paraId="67C83150" w14:textId="4B12F5CC" w:rsidR="00857F29" w:rsidRDefault="00857F29"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Küresel kriz dünya genelinde finans krizidir. Dünyada finans sektörü çökmüş bankalar ardı ardına kapanmış ve ardından sanayi sektörü iflas etmiştir. Ancak Türkiye’de durum farklıdır. Kriz finans kaynaklı kriz olmasına rağmen Türkiye’de hiçbir banka iflas etmemiştir. Türkiye’de kriz sanayi ve reel sektörü etkilemiştir. Nedeni ise finans kesimin ve özellikle yabancı bankaların reel sektöre kredi kullandırmamış olmal</w:t>
      </w:r>
      <w:r w:rsidR="00BA6F91">
        <w:rPr>
          <w:rFonts w:ascii="Times New Roman" w:eastAsia="Calibri" w:hAnsi="Times New Roman" w:cs="Times New Roman"/>
          <w:sz w:val="24"/>
          <w:szCs w:val="24"/>
        </w:rPr>
        <w:t>a</w:t>
      </w:r>
      <w:r>
        <w:rPr>
          <w:rFonts w:ascii="Times New Roman" w:eastAsia="Calibri" w:hAnsi="Times New Roman" w:cs="Times New Roman"/>
          <w:sz w:val="24"/>
          <w:szCs w:val="24"/>
        </w:rPr>
        <w:t>rıdır.2001 yılında Türkiye’de yaşanan bankacılık krizinden dolayı alınan tedbirler sayesinde ülkede küresel krizden dolayı bankacılık sektörü ciddi manada etk</w:t>
      </w:r>
      <w:r w:rsidR="000134BF">
        <w:rPr>
          <w:rFonts w:ascii="Times New Roman" w:eastAsia="Calibri" w:hAnsi="Times New Roman" w:cs="Times New Roman"/>
          <w:sz w:val="24"/>
          <w:szCs w:val="24"/>
        </w:rPr>
        <w:t>ilenmemiştir (Yavuz,2009:</w:t>
      </w:r>
      <w:r>
        <w:rPr>
          <w:rFonts w:ascii="Times New Roman" w:eastAsia="Calibri" w:hAnsi="Times New Roman" w:cs="Times New Roman"/>
          <w:sz w:val="24"/>
          <w:szCs w:val="24"/>
        </w:rPr>
        <w:t>14-15).</w:t>
      </w:r>
    </w:p>
    <w:p w14:paraId="0618B54A" w14:textId="77777777" w:rsidR="00640F39" w:rsidRDefault="00640F39"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Türk finans yapısında türev piyasaların henüz oluşmaması ve 2001 krizi sonrası sıkı denetim ve düzen benimsenmesi nedeniyle bankacılık sektörü etkilenmemiş kriz Türk ekonomisini daha çok dış şartlara bağlı olarak geriletmiştir (Er,2011:324).</w:t>
      </w:r>
    </w:p>
    <w:p w14:paraId="7CEF8895" w14:textId="77777777" w:rsidR="00A04851" w:rsidRDefault="00E37B01"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Ayrıca Türk ekonomisinde sermaye piyasalarının işlevsiz olmasından dolayı önemli ciddi finansal sorunlarla karşılaşmamıştır (Coşkun,2011:13).</w:t>
      </w:r>
    </w:p>
    <w:p w14:paraId="0C57BEE2" w14:textId="77777777" w:rsidR="00A918B8" w:rsidRDefault="00A918B8"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Küresel krizle beraber; uluslararası likiditenin azalması ile ABD ve Avrupa bölgelerinde ithalat talebinin daralması, cari açığın giderek açılmasına neden olmuştur. Buna bağlı olarak döviz kurlarındaki yükselmeler, bankaların kredi kısıtlamalarına gitmeleri sonucu iç talebin düşmesi reel sektörü etkilemiş Türkiye ekonomisi de küresel krizden ciddi ölçüde etkilenmiştir (Göçer,2013:166).</w:t>
      </w:r>
    </w:p>
    <w:p w14:paraId="1D42963B" w14:textId="316C6289" w:rsidR="009D2D3F" w:rsidRDefault="009D2D3F"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İç ve dış talepteki azalmadan </w:t>
      </w:r>
      <w:r w:rsidR="00F26ACA">
        <w:rPr>
          <w:rFonts w:ascii="Times New Roman" w:eastAsia="Calibri" w:hAnsi="Times New Roman" w:cs="Times New Roman"/>
          <w:sz w:val="24"/>
          <w:szCs w:val="24"/>
        </w:rPr>
        <w:t>dolayı</w:t>
      </w:r>
      <w:r>
        <w:rPr>
          <w:rFonts w:ascii="Times New Roman" w:eastAsia="Calibri" w:hAnsi="Times New Roman" w:cs="Times New Roman"/>
          <w:sz w:val="24"/>
          <w:szCs w:val="24"/>
        </w:rPr>
        <w:t xml:space="preserve"> siparişler azalmış ve </w:t>
      </w:r>
      <w:r w:rsidR="00F26ACA">
        <w:rPr>
          <w:rFonts w:ascii="Times New Roman" w:eastAsia="Calibri" w:hAnsi="Times New Roman" w:cs="Times New Roman"/>
          <w:sz w:val="24"/>
          <w:szCs w:val="24"/>
        </w:rPr>
        <w:t>cirolar</w:t>
      </w:r>
      <w:r>
        <w:rPr>
          <w:rFonts w:ascii="Times New Roman" w:eastAsia="Calibri" w:hAnsi="Times New Roman" w:cs="Times New Roman"/>
          <w:sz w:val="24"/>
          <w:szCs w:val="24"/>
        </w:rPr>
        <w:t xml:space="preserve"> düşmüş bunun sonucunda da </w:t>
      </w:r>
      <w:r w:rsidR="00F26ACA">
        <w:rPr>
          <w:rFonts w:ascii="Times New Roman" w:eastAsia="Calibri" w:hAnsi="Times New Roman" w:cs="Times New Roman"/>
          <w:sz w:val="24"/>
          <w:szCs w:val="24"/>
        </w:rPr>
        <w:t>firmalar</w:t>
      </w:r>
      <w:r>
        <w:rPr>
          <w:rFonts w:ascii="Times New Roman" w:eastAsia="Calibri" w:hAnsi="Times New Roman" w:cs="Times New Roman"/>
          <w:sz w:val="24"/>
          <w:szCs w:val="24"/>
        </w:rPr>
        <w:t xml:space="preserve"> üretimi </w:t>
      </w:r>
      <w:r w:rsidR="00F26ACA">
        <w:rPr>
          <w:rFonts w:ascii="Times New Roman" w:eastAsia="Calibri" w:hAnsi="Times New Roman" w:cs="Times New Roman"/>
          <w:sz w:val="24"/>
          <w:szCs w:val="24"/>
        </w:rPr>
        <w:t>kısıtlama</w:t>
      </w:r>
      <w:r>
        <w:rPr>
          <w:rFonts w:ascii="Times New Roman" w:eastAsia="Calibri" w:hAnsi="Times New Roman" w:cs="Times New Roman"/>
          <w:sz w:val="24"/>
          <w:szCs w:val="24"/>
        </w:rPr>
        <w:t xml:space="preserve"> yoluna gi</w:t>
      </w:r>
      <w:r w:rsidR="00285195">
        <w:rPr>
          <w:rFonts w:ascii="Times New Roman" w:eastAsia="Calibri" w:hAnsi="Times New Roman" w:cs="Times New Roman"/>
          <w:sz w:val="24"/>
          <w:szCs w:val="24"/>
        </w:rPr>
        <w:t xml:space="preserve">tmişlerdir (Çabuk vd., </w:t>
      </w:r>
      <w:r w:rsidR="00F26ACA">
        <w:rPr>
          <w:rFonts w:ascii="Times New Roman" w:eastAsia="Calibri" w:hAnsi="Times New Roman" w:cs="Times New Roman"/>
          <w:sz w:val="24"/>
          <w:szCs w:val="24"/>
        </w:rPr>
        <w:t>2010:9).</w:t>
      </w:r>
    </w:p>
    <w:p w14:paraId="1E8A1CC5" w14:textId="77777777" w:rsidR="00DF14B4" w:rsidRPr="005F1B00" w:rsidRDefault="00DF14B4"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Reel piyasalardaki arz ve talebin daralması üretim düzeyini azaltmış ve ekonomi en derin resesyo</w:t>
      </w:r>
      <w:r w:rsidR="002D664D">
        <w:rPr>
          <w:rFonts w:ascii="Times New Roman" w:eastAsia="Calibri" w:hAnsi="Times New Roman" w:cs="Times New Roman"/>
          <w:sz w:val="24"/>
          <w:szCs w:val="24"/>
        </w:rPr>
        <w:t>n sürecine girmiştir (Soylu,2009</w:t>
      </w:r>
      <w:r>
        <w:rPr>
          <w:rFonts w:ascii="Times New Roman" w:eastAsia="Calibri" w:hAnsi="Times New Roman" w:cs="Times New Roman"/>
          <w:sz w:val="24"/>
          <w:szCs w:val="24"/>
        </w:rPr>
        <w:t>:255).</w:t>
      </w:r>
    </w:p>
    <w:p w14:paraId="337E620C" w14:textId="77777777" w:rsidR="005F1B00" w:rsidRPr="00704AC0" w:rsidRDefault="00D80D42" w:rsidP="00D80D42">
      <w:pPr>
        <w:pStyle w:val="TableParagraph"/>
        <w:rPr>
          <w:lang w:val="fr-BE"/>
        </w:rPr>
      </w:pPr>
      <w:r w:rsidRPr="00704AC0">
        <w:rPr>
          <w:lang w:val="tr-TR"/>
        </w:rPr>
        <w:t xml:space="preserve">                      </w:t>
      </w:r>
      <w:bookmarkStart w:id="135" w:name="_Toc491676523"/>
      <w:r w:rsidR="005F1B00" w:rsidRPr="00704AC0">
        <w:rPr>
          <w:lang w:val="fr-BE"/>
        </w:rPr>
        <w:t>Tablo 2.1.2000-2016 Türkiye Ekonomisi Temel Ekonomik Göstergeler  (%)</w:t>
      </w:r>
      <w:bookmarkEnd w:id="135"/>
    </w:p>
    <w:p w14:paraId="12842DD8" w14:textId="77777777" w:rsidR="001F375A" w:rsidRPr="00704AC0" w:rsidRDefault="001F375A" w:rsidP="001F375A">
      <w:pPr>
        <w:pStyle w:val="TableParagraph"/>
        <w:rPr>
          <w:lang w:val="fr-BE"/>
        </w:rPr>
      </w:pPr>
    </w:p>
    <w:tbl>
      <w:tblPr>
        <w:tblStyle w:val="TabloKlavuzu"/>
        <w:tblW w:w="4948" w:type="pct"/>
        <w:tblInd w:w="548" w:type="dxa"/>
        <w:tblLook w:val="04A0" w:firstRow="1" w:lastRow="0" w:firstColumn="1" w:lastColumn="0" w:noHBand="0" w:noVBand="1"/>
      </w:tblPr>
      <w:tblGrid>
        <w:gridCol w:w="1049"/>
        <w:gridCol w:w="486"/>
        <w:gridCol w:w="486"/>
        <w:gridCol w:w="486"/>
        <w:gridCol w:w="486"/>
        <w:gridCol w:w="486"/>
        <w:gridCol w:w="486"/>
        <w:gridCol w:w="456"/>
        <w:gridCol w:w="456"/>
        <w:gridCol w:w="486"/>
        <w:gridCol w:w="486"/>
        <w:gridCol w:w="486"/>
        <w:gridCol w:w="486"/>
        <w:gridCol w:w="486"/>
        <w:gridCol w:w="456"/>
        <w:gridCol w:w="456"/>
        <w:gridCol w:w="486"/>
        <w:gridCol w:w="486"/>
      </w:tblGrid>
      <w:tr w:rsidR="00B15B77" w:rsidRPr="005F1B00" w14:paraId="01E77B6D" w14:textId="77777777" w:rsidTr="00B15B77">
        <w:trPr>
          <w:trHeight w:val="253"/>
        </w:trPr>
        <w:tc>
          <w:tcPr>
            <w:tcW w:w="571" w:type="pct"/>
          </w:tcPr>
          <w:p w14:paraId="73DF75E2" w14:textId="77777777" w:rsidR="005F1B00" w:rsidRPr="00E272A6" w:rsidRDefault="005F1B00" w:rsidP="005F1B00">
            <w:pPr>
              <w:jc w:val="both"/>
              <w:rPr>
                <w:rFonts w:ascii="Times New Roman" w:hAnsi="Times New Roman" w:cs="Times New Roman"/>
              </w:rPr>
            </w:pPr>
          </w:p>
        </w:tc>
        <w:tc>
          <w:tcPr>
            <w:tcW w:w="264" w:type="pct"/>
          </w:tcPr>
          <w:p w14:paraId="5EBA44B4"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2000</w:t>
            </w:r>
          </w:p>
        </w:tc>
        <w:tc>
          <w:tcPr>
            <w:tcW w:w="264" w:type="pct"/>
          </w:tcPr>
          <w:p w14:paraId="2AEA92EC"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2001</w:t>
            </w:r>
          </w:p>
        </w:tc>
        <w:tc>
          <w:tcPr>
            <w:tcW w:w="264" w:type="pct"/>
          </w:tcPr>
          <w:p w14:paraId="04131FEF"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2002</w:t>
            </w:r>
          </w:p>
        </w:tc>
        <w:tc>
          <w:tcPr>
            <w:tcW w:w="264" w:type="pct"/>
          </w:tcPr>
          <w:p w14:paraId="6CBCD024"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2003</w:t>
            </w:r>
          </w:p>
        </w:tc>
        <w:tc>
          <w:tcPr>
            <w:tcW w:w="264" w:type="pct"/>
          </w:tcPr>
          <w:p w14:paraId="2289D763"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2004</w:t>
            </w:r>
          </w:p>
        </w:tc>
        <w:tc>
          <w:tcPr>
            <w:tcW w:w="264" w:type="pct"/>
          </w:tcPr>
          <w:p w14:paraId="1D18B06E"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2005</w:t>
            </w:r>
          </w:p>
        </w:tc>
        <w:tc>
          <w:tcPr>
            <w:tcW w:w="248" w:type="pct"/>
          </w:tcPr>
          <w:p w14:paraId="57354008"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2006</w:t>
            </w:r>
          </w:p>
        </w:tc>
        <w:tc>
          <w:tcPr>
            <w:tcW w:w="248" w:type="pct"/>
          </w:tcPr>
          <w:p w14:paraId="30E6451B"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2007</w:t>
            </w:r>
          </w:p>
        </w:tc>
        <w:tc>
          <w:tcPr>
            <w:tcW w:w="264" w:type="pct"/>
          </w:tcPr>
          <w:p w14:paraId="0CF5DA41"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2008</w:t>
            </w:r>
          </w:p>
        </w:tc>
        <w:tc>
          <w:tcPr>
            <w:tcW w:w="264" w:type="pct"/>
          </w:tcPr>
          <w:p w14:paraId="4EC2A0FE"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2009</w:t>
            </w:r>
          </w:p>
        </w:tc>
        <w:tc>
          <w:tcPr>
            <w:tcW w:w="264" w:type="pct"/>
          </w:tcPr>
          <w:p w14:paraId="1BA6FEA7"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2010</w:t>
            </w:r>
          </w:p>
        </w:tc>
        <w:tc>
          <w:tcPr>
            <w:tcW w:w="264" w:type="pct"/>
          </w:tcPr>
          <w:p w14:paraId="7083FFFE"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2011</w:t>
            </w:r>
          </w:p>
        </w:tc>
        <w:tc>
          <w:tcPr>
            <w:tcW w:w="264" w:type="pct"/>
          </w:tcPr>
          <w:p w14:paraId="13009D60"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2012</w:t>
            </w:r>
          </w:p>
        </w:tc>
        <w:tc>
          <w:tcPr>
            <w:tcW w:w="248" w:type="pct"/>
          </w:tcPr>
          <w:p w14:paraId="19A22725"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2013</w:t>
            </w:r>
          </w:p>
        </w:tc>
        <w:tc>
          <w:tcPr>
            <w:tcW w:w="248" w:type="pct"/>
          </w:tcPr>
          <w:p w14:paraId="7CC483EA"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2014</w:t>
            </w:r>
          </w:p>
        </w:tc>
        <w:tc>
          <w:tcPr>
            <w:tcW w:w="264" w:type="pct"/>
          </w:tcPr>
          <w:p w14:paraId="1A05A12B"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2015</w:t>
            </w:r>
          </w:p>
        </w:tc>
        <w:tc>
          <w:tcPr>
            <w:tcW w:w="264" w:type="pct"/>
          </w:tcPr>
          <w:p w14:paraId="6504BD85" w14:textId="77777777" w:rsidR="005F1B00" w:rsidRPr="00E272A6" w:rsidRDefault="005F1B00" w:rsidP="005F1B00">
            <w:pPr>
              <w:jc w:val="center"/>
              <w:rPr>
                <w:rFonts w:ascii="Times New Roman" w:hAnsi="Times New Roman" w:cs="Times New Roman"/>
                <w:sz w:val="12"/>
                <w:szCs w:val="12"/>
              </w:rPr>
            </w:pPr>
            <w:r w:rsidRPr="00E272A6">
              <w:rPr>
                <w:rFonts w:ascii="Times New Roman" w:hAnsi="Times New Roman" w:cs="Times New Roman"/>
                <w:sz w:val="12"/>
                <w:szCs w:val="12"/>
              </w:rPr>
              <w:t>2016</w:t>
            </w:r>
          </w:p>
        </w:tc>
      </w:tr>
      <w:tr w:rsidR="00B15B77" w:rsidRPr="005F1B00" w14:paraId="06284340" w14:textId="77777777" w:rsidTr="00B15B77">
        <w:trPr>
          <w:trHeight w:val="253"/>
        </w:trPr>
        <w:tc>
          <w:tcPr>
            <w:tcW w:w="571" w:type="pct"/>
          </w:tcPr>
          <w:p w14:paraId="2876AB7D" w14:textId="77777777" w:rsidR="005F1B00" w:rsidRPr="00E272A6" w:rsidRDefault="005F1B00" w:rsidP="005F1B00">
            <w:pPr>
              <w:jc w:val="both"/>
              <w:rPr>
                <w:rFonts w:ascii="Times New Roman" w:hAnsi="Times New Roman" w:cs="Times New Roman"/>
                <w:sz w:val="14"/>
                <w:szCs w:val="14"/>
              </w:rPr>
            </w:pPr>
            <w:r w:rsidRPr="00E272A6">
              <w:rPr>
                <w:rFonts w:ascii="Times New Roman" w:hAnsi="Times New Roman" w:cs="Times New Roman"/>
                <w:sz w:val="14"/>
                <w:szCs w:val="14"/>
              </w:rPr>
              <w:t>GSYH ARTIŞI</w:t>
            </w:r>
          </w:p>
        </w:tc>
        <w:tc>
          <w:tcPr>
            <w:tcW w:w="264" w:type="pct"/>
          </w:tcPr>
          <w:p w14:paraId="6B9D984D"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6,64</w:t>
            </w:r>
          </w:p>
        </w:tc>
        <w:tc>
          <w:tcPr>
            <w:tcW w:w="264" w:type="pct"/>
          </w:tcPr>
          <w:p w14:paraId="17E8B42B"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-5,96</w:t>
            </w:r>
          </w:p>
        </w:tc>
        <w:tc>
          <w:tcPr>
            <w:tcW w:w="264" w:type="pct"/>
          </w:tcPr>
          <w:p w14:paraId="55548234"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6,43</w:t>
            </w:r>
          </w:p>
        </w:tc>
        <w:tc>
          <w:tcPr>
            <w:tcW w:w="264" w:type="pct"/>
          </w:tcPr>
          <w:p w14:paraId="2613E1A7"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5,60</w:t>
            </w:r>
          </w:p>
        </w:tc>
        <w:tc>
          <w:tcPr>
            <w:tcW w:w="264" w:type="pct"/>
          </w:tcPr>
          <w:p w14:paraId="63C4988F"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9,64</w:t>
            </w:r>
          </w:p>
        </w:tc>
        <w:tc>
          <w:tcPr>
            <w:tcW w:w="264" w:type="pct"/>
          </w:tcPr>
          <w:p w14:paraId="081D9E70"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9,01</w:t>
            </w:r>
          </w:p>
        </w:tc>
        <w:tc>
          <w:tcPr>
            <w:tcW w:w="248" w:type="pct"/>
          </w:tcPr>
          <w:p w14:paraId="7353E528"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7,11</w:t>
            </w:r>
          </w:p>
        </w:tc>
        <w:tc>
          <w:tcPr>
            <w:tcW w:w="248" w:type="pct"/>
          </w:tcPr>
          <w:p w14:paraId="748B31C1"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5,03</w:t>
            </w:r>
          </w:p>
        </w:tc>
        <w:tc>
          <w:tcPr>
            <w:tcW w:w="264" w:type="pct"/>
          </w:tcPr>
          <w:p w14:paraId="1B00ADA1"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0,84</w:t>
            </w:r>
          </w:p>
        </w:tc>
        <w:tc>
          <w:tcPr>
            <w:tcW w:w="264" w:type="pct"/>
          </w:tcPr>
          <w:p w14:paraId="0411BE5A"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-4,70</w:t>
            </w:r>
          </w:p>
        </w:tc>
        <w:tc>
          <w:tcPr>
            <w:tcW w:w="264" w:type="pct"/>
          </w:tcPr>
          <w:p w14:paraId="37C03366"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8,48</w:t>
            </w:r>
          </w:p>
        </w:tc>
        <w:tc>
          <w:tcPr>
            <w:tcW w:w="264" w:type="pct"/>
          </w:tcPr>
          <w:p w14:paraId="6380AC70"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11,11</w:t>
            </w:r>
          </w:p>
        </w:tc>
        <w:tc>
          <w:tcPr>
            <w:tcW w:w="264" w:type="pct"/>
          </w:tcPr>
          <w:p w14:paraId="5A644377"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4,79</w:t>
            </w:r>
          </w:p>
        </w:tc>
        <w:tc>
          <w:tcPr>
            <w:tcW w:w="248" w:type="pct"/>
          </w:tcPr>
          <w:p w14:paraId="537D12F5"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8,49</w:t>
            </w:r>
          </w:p>
        </w:tc>
        <w:tc>
          <w:tcPr>
            <w:tcW w:w="248" w:type="pct"/>
          </w:tcPr>
          <w:p w14:paraId="004D1BF9"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5,16</w:t>
            </w:r>
          </w:p>
        </w:tc>
        <w:tc>
          <w:tcPr>
            <w:tcW w:w="264" w:type="pct"/>
          </w:tcPr>
          <w:p w14:paraId="2936C034"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6,05</w:t>
            </w:r>
          </w:p>
        </w:tc>
        <w:tc>
          <w:tcPr>
            <w:tcW w:w="264" w:type="pct"/>
          </w:tcPr>
          <w:p w14:paraId="34784CD4"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2,87</w:t>
            </w:r>
          </w:p>
        </w:tc>
      </w:tr>
      <w:tr w:rsidR="00B15B77" w:rsidRPr="005F1B00" w14:paraId="077564A5" w14:textId="77777777" w:rsidTr="00B15B77">
        <w:trPr>
          <w:trHeight w:val="253"/>
        </w:trPr>
        <w:tc>
          <w:tcPr>
            <w:tcW w:w="571" w:type="pct"/>
          </w:tcPr>
          <w:p w14:paraId="51A8A6BF" w14:textId="77777777" w:rsidR="005F1B00" w:rsidRPr="00E272A6" w:rsidRDefault="005F1B00" w:rsidP="005F1B00">
            <w:pPr>
              <w:jc w:val="both"/>
              <w:rPr>
                <w:rFonts w:ascii="Times New Roman" w:hAnsi="Times New Roman" w:cs="Times New Roman"/>
                <w:sz w:val="14"/>
                <w:szCs w:val="14"/>
              </w:rPr>
            </w:pPr>
            <w:r w:rsidRPr="00E272A6">
              <w:rPr>
                <w:rFonts w:ascii="Times New Roman" w:hAnsi="Times New Roman" w:cs="Times New Roman"/>
                <w:sz w:val="14"/>
                <w:szCs w:val="14"/>
              </w:rPr>
              <w:t>İHRACAT ARTIŞI</w:t>
            </w:r>
          </w:p>
        </w:tc>
        <w:tc>
          <w:tcPr>
            <w:tcW w:w="264" w:type="pct"/>
          </w:tcPr>
          <w:p w14:paraId="4E11C594"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17,35</w:t>
            </w:r>
          </w:p>
        </w:tc>
        <w:tc>
          <w:tcPr>
            <w:tcW w:w="264" w:type="pct"/>
          </w:tcPr>
          <w:p w14:paraId="1AD59097"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4,59</w:t>
            </w:r>
          </w:p>
        </w:tc>
        <w:tc>
          <w:tcPr>
            <w:tcW w:w="264" w:type="pct"/>
          </w:tcPr>
          <w:p w14:paraId="0E18B1D2"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7,75</w:t>
            </w:r>
          </w:p>
        </w:tc>
        <w:tc>
          <w:tcPr>
            <w:tcW w:w="264" w:type="pct"/>
          </w:tcPr>
          <w:p w14:paraId="646A8B45"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6,74</w:t>
            </w:r>
          </w:p>
        </w:tc>
        <w:tc>
          <w:tcPr>
            <w:tcW w:w="264" w:type="pct"/>
          </w:tcPr>
          <w:p w14:paraId="666DC8EE"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11,57</w:t>
            </w:r>
          </w:p>
        </w:tc>
        <w:tc>
          <w:tcPr>
            <w:tcW w:w="264" w:type="pct"/>
          </w:tcPr>
          <w:p w14:paraId="1CC23DC3"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8,11</w:t>
            </w:r>
          </w:p>
        </w:tc>
        <w:tc>
          <w:tcPr>
            <w:tcW w:w="248" w:type="pct"/>
          </w:tcPr>
          <w:p w14:paraId="62C81983"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6,5</w:t>
            </w:r>
          </w:p>
        </w:tc>
        <w:tc>
          <w:tcPr>
            <w:tcW w:w="248" w:type="pct"/>
          </w:tcPr>
          <w:p w14:paraId="31878EDB"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7,27</w:t>
            </w:r>
          </w:p>
        </w:tc>
        <w:tc>
          <w:tcPr>
            <w:tcW w:w="264" w:type="pct"/>
          </w:tcPr>
          <w:p w14:paraId="38804059"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3,81</w:t>
            </w:r>
          </w:p>
        </w:tc>
        <w:tc>
          <w:tcPr>
            <w:tcW w:w="264" w:type="pct"/>
          </w:tcPr>
          <w:p w14:paraId="2B31798A"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-3,72</w:t>
            </w:r>
          </w:p>
        </w:tc>
        <w:tc>
          <w:tcPr>
            <w:tcW w:w="264" w:type="pct"/>
          </w:tcPr>
          <w:p w14:paraId="2410697E"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1,66</w:t>
            </w:r>
          </w:p>
        </w:tc>
        <w:tc>
          <w:tcPr>
            <w:tcW w:w="264" w:type="pct"/>
          </w:tcPr>
          <w:p w14:paraId="24ABCFC1"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13,44</w:t>
            </w:r>
          </w:p>
        </w:tc>
        <w:tc>
          <w:tcPr>
            <w:tcW w:w="264" w:type="pct"/>
          </w:tcPr>
          <w:p w14:paraId="6E4DF5CE"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14,89</w:t>
            </w:r>
          </w:p>
        </w:tc>
        <w:tc>
          <w:tcPr>
            <w:tcW w:w="248" w:type="pct"/>
          </w:tcPr>
          <w:p w14:paraId="3FDBBFBF"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1,07</w:t>
            </w:r>
          </w:p>
        </w:tc>
        <w:tc>
          <w:tcPr>
            <w:tcW w:w="248" w:type="pct"/>
          </w:tcPr>
          <w:p w14:paraId="6C57C90B"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8,15</w:t>
            </w:r>
          </w:p>
        </w:tc>
        <w:tc>
          <w:tcPr>
            <w:tcW w:w="264" w:type="pct"/>
          </w:tcPr>
          <w:p w14:paraId="7EC88FD9"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4,17</w:t>
            </w:r>
          </w:p>
        </w:tc>
        <w:tc>
          <w:tcPr>
            <w:tcW w:w="264" w:type="pct"/>
          </w:tcPr>
          <w:p w14:paraId="6F43648D"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-2,03</w:t>
            </w:r>
          </w:p>
        </w:tc>
      </w:tr>
      <w:tr w:rsidR="00B15B77" w:rsidRPr="005F1B00" w14:paraId="38E95993" w14:textId="77777777" w:rsidTr="00B15B77">
        <w:trPr>
          <w:trHeight w:val="253"/>
        </w:trPr>
        <w:tc>
          <w:tcPr>
            <w:tcW w:w="571" w:type="pct"/>
          </w:tcPr>
          <w:p w14:paraId="3DA2C550" w14:textId="77777777" w:rsidR="005F1B00" w:rsidRPr="00E272A6" w:rsidRDefault="005F1B00" w:rsidP="005F1B00">
            <w:pPr>
              <w:jc w:val="both"/>
              <w:rPr>
                <w:rFonts w:ascii="Times New Roman" w:hAnsi="Times New Roman" w:cs="Times New Roman"/>
                <w:sz w:val="14"/>
                <w:szCs w:val="14"/>
              </w:rPr>
            </w:pPr>
            <w:r w:rsidRPr="00E272A6">
              <w:rPr>
                <w:rFonts w:ascii="Times New Roman" w:hAnsi="Times New Roman" w:cs="Times New Roman"/>
                <w:sz w:val="14"/>
                <w:szCs w:val="14"/>
              </w:rPr>
              <w:t>İTHALAT ARTIŞI</w:t>
            </w:r>
          </w:p>
        </w:tc>
        <w:tc>
          <w:tcPr>
            <w:tcW w:w="264" w:type="pct"/>
          </w:tcPr>
          <w:p w14:paraId="287870D2"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21,97</w:t>
            </w:r>
          </w:p>
        </w:tc>
        <w:tc>
          <w:tcPr>
            <w:tcW w:w="264" w:type="pct"/>
          </w:tcPr>
          <w:p w14:paraId="2F8CEB34" w14:textId="77777777" w:rsidR="005F1B00" w:rsidRPr="00E272A6" w:rsidRDefault="005F1B00" w:rsidP="005F1B00">
            <w:pPr>
              <w:rPr>
                <w:rFonts w:ascii="Times New Roman" w:hAnsi="Times New Roman" w:cs="Times New Roman"/>
                <w:sz w:val="12"/>
                <w:szCs w:val="12"/>
              </w:rPr>
            </w:pPr>
            <w:r w:rsidRPr="00E272A6">
              <w:rPr>
                <w:rFonts w:ascii="Times New Roman" w:hAnsi="Times New Roman" w:cs="Times New Roman"/>
                <w:sz w:val="12"/>
                <w:szCs w:val="12"/>
              </w:rPr>
              <w:t>-24,08</w:t>
            </w:r>
          </w:p>
        </w:tc>
        <w:tc>
          <w:tcPr>
            <w:tcW w:w="264" w:type="pct"/>
          </w:tcPr>
          <w:p w14:paraId="4C27E53C"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21,03</w:t>
            </w:r>
          </w:p>
        </w:tc>
        <w:tc>
          <w:tcPr>
            <w:tcW w:w="264" w:type="pct"/>
          </w:tcPr>
          <w:p w14:paraId="3192033E"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23,17</w:t>
            </w:r>
          </w:p>
        </w:tc>
        <w:tc>
          <w:tcPr>
            <w:tcW w:w="264" w:type="pct"/>
          </w:tcPr>
          <w:p w14:paraId="49933033"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21,16</w:t>
            </w:r>
          </w:p>
        </w:tc>
        <w:tc>
          <w:tcPr>
            <w:tcW w:w="264" w:type="pct"/>
          </w:tcPr>
          <w:p w14:paraId="2EACE3BA"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12,14</w:t>
            </w:r>
          </w:p>
        </w:tc>
        <w:tc>
          <w:tcPr>
            <w:tcW w:w="248" w:type="pct"/>
          </w:tcPr>
          <w:p w14:paraId="39A9302F"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7,25</w:t>
            </w:r>
          </w:p>
        </w:tc>
        <w:tc>
          <w:tcPr>
            <w:tcW w:w="248" w:type="pct"/>
          </w:tcPr>
          <w:p w14:paraId="2AAA5E35"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9,55</w:t>
            </w:r>
          </w:p>
        </w:tc>
        <w:tc>
          <w:tcPr>
            <w:tcW w:w="264" w:type="pct"/>
          </w:tcPr>
          <w:p w14:paraId="64ECD6A4"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-2,78</w:t>
            </w:r>
          </w:p>
        </w:tc>
        <w:tc>
          <w:tcPr>
            <w:tcW w:w="264" w:type="pct"/>
          </w:tcPr>
          <w:p w14:paraId="6CF3450A"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-14,30</w:t>
            </w:r>
          </w:p>
        </w:tc>
        <w:tc>
          <w:tcPr>
            <w:tcW w:w="264" w:type="pct"/>
          </w:tcPr>
          <w:p w14:paraId="4BAC8D50"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19,49</w:t>
            </w:r>
          </w:p>
        </w:tc>
        <w:tc>
          <w:tcPr>
            <w:tcW w:w="264" w:type="pct"/>
          </w:tcPr>
          <w:p w14:paraId="35B6197E"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15,43</w:t>
            </w:r>
          </w:p>
        </w:tc>
        <w:tc>
          <w:tcPr>
            <w:tcW w:w="264" w:type="pct"/>
          </w:tcPr>
          <w:p w14:paraId="25FCD20A"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0,69</w:t>
            </w:r>
          </w:p>
        </w:tc>
        <w:tc>
          <w:tcPr>
            <w:tcW w:w="248" w:type="pct"/>
          </w:tcPr>
          <w:p w14:paraId="6F12863F"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8,03</w:t>
            </w:r>
          </w:p>
        </w:tc>
        <w:tc>
          <w:tcPr>
            <w:tcW w:w="248" w:type="pct"/>
          </w:tcPr>
          <w:p w14:paraId="34B51D11"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-0,35</w:t>
            </w:r>
          </w:p>
        </w:tc>
        <w:tc>
          <w:tcPr>
            <w:tcW w:w="264" w:type="pct"/>
          </w:tcPr>
          <w:p w14:paraId="2328EA85"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1,69</w:t>
            </w:r>
          </w:p>
        </w:tc>
        <w:tc>
          <w:tcPr>
            <w:tcW w:w="264" w:type="pct"/>
          </w:tcPr>
          <w:p w14:paraId="73B9C5E2"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3,86</w:t>
            </w:r>
          </w:p>
        </w:tc>
      </w:tr>
      <w:tr w:rsidR="00B15B77" w:rsidRPr="005F1B00" w14:paraId="40C03FD5" w14:textId="77777777" w:rsidTr="00B15B77">
        <w:trPr>
          <w:trHeight w:val="253"/>
        </w:trPr>
        <w:tc>
          <w:tcPr>
            <w:tcW w:w="571" w:type="pct"/>
          </w:tcPr>
          <w:p w14:paraId="6B1E3A96" w14:textId="77777777" w:rsidR="005F1B00" w:rsidRPr="00E272A6" w:rsidRDefault="005F1B00" w:rsidP="005F1B00">
            <w:pPr>
              <w:jc w:val="both"/>
              <w:rPr>
                <w:rFonts w:ascii="Times New Roman" w:hAnsi="Times New Roman" w:cs="Times New Roman"/>
                <w:sz w:val="14"/>
                <w:szCs w:val="14"/>
              </w:rPr>
            </w:pPr>
            <w:r w:rsidRPr="00E272A6">
              <w:rPr>
                <w:rFonts w:ascii="Times New Roman" w:hAnsi="Times New Roman" w:cs="Times New Roman"/>
                <w:sz w:val="14"/>
                <w:szCs w:val="14"/>
              </w:rPr>
              <w:t>İŞSİZLİK ORANI</w:t>
            </w:r>
          </w:p>
        </w:tc>
        <w:tc>
          <w:tcPr>
            <w:tcW w:w="264" w:type="pct"/>
          </w:tcPr>
          <w:p w14:paraId="01BA72B3"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6,49</w:t>
            </w:r>
          </w:p>
        </w:tc>
        <w:tc>
          <w:tcPr>
            <w:tcW w:w="264" w:type="pct"/>
          </w:tcPr>
          <w:p w14:paraId="68CEE736"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8,38</w:t>
            </w:r>
          </w:p>
        </w:tc>
        <w:tc>
          <w:tcPr>
            <w:tcW w:w="264" w:type="pct"/>
          </w:tcPr>
          <w:p w14:paraId="6488E692"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10,35</w:t>
            </w:r>
          </w:p>
        </w:tc>
        <w:tc>
          <w:tcPr>
            <w:tcW w:w="264" w:type="pct"/>
          </w:tcPr>
          <w:p w14:paraId="73026BB8"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10,54</w:t>
            </w:r>
          </w:p>
        </w:tc>
        <w:tc>
          <w:tcPr>
            <w:tcW w:w="264" w:type="pct"/>
          </w:tcPr>
          <w:p w14:paraId="3EEB5546"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10,83</w:t>
            </w:r>
          </w:p>
        </w:tc>
        <w:tc>
          <w:tcPr>
            <w:tcW w:w="264" w:type="pct"/>
          </w:tcPr>
          <w:p w14:paraId="653339C4"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10,63</w:t>
            </w:r>
          </w:p>
        </w:tc>
        <w:tc>
          <w:tcPr>
            <w:tcW w:w="248" w:type="pct"/>
          </w:tcPr>
          <w:p w14:paraId="793BFE26"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8,71</w:t>
            </w:r>
          </w:p>
        </w:tc>
        <w:tc>
          <w:tcPr>
            <w:tcW w:w="248" w:type="pct"/>
          </w:tcPr>
          <w:p w14:paraId="0D91F1DE"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8,86</w:t>
            </w:r>
          </w:p>
        </w:tc>
        <w:tc>
          <w:tcPr>
            <w:tcW w:w="264" w:type="pct"/>
          </w:tcPr>
          <w:p w14:paraId="32F88114"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9,71</w:t>
            </w:r>
          </w:p>
        </w:tc>
        <w:tc>
          <w:tcPr>
            <w:tcW w:w="264" w:type="pct"/>
          </w:tcPr>
          <w:p w14:paraId="027CB549"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12,55</w:t>
            </w:r>
          </w:p>
        </w:tc>
        <w:tc>
          <w:tcPr>
            <w:tcW w:w="264" w:type="pct"/>
          </w:tcPr>
          <w:p w14:paraId="05435CE8"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10,66</w:t>
            </w:r>
          </w:p>
        </w:tc>
        <w:tc>
          <w:tcPr>
            <w:tcW w:w="264" w:type="pct"/>
          </w:tcPr>
          <w:p w14:paraId="044FEA48"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8,79</w:t>
            </w:r>
          </w:p>
        </w:tc>
        <w:tc>
          <w:tcPr>
            <w:tcW w:w="264" w:type="pct"/>
          </w:tcPr>
          <w:p w14:paraId="08DB86E5"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8,14</w:t>
            </w:r>
          </w:p>
        </w:tc>
        <w:tc>
          <w:tcPr>
            <w:tcW w:w="248" w:type="pct"/>
          </w:tcPr>
          <w:p w14:paraId="68D2B2FE"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8,73</w:t>
            </w:r>
          </w:p>
        </w:tc>
        <w:tc>
          <w:tcPr>
            <w:tcW w:w="248" w:type="pct"/>
          </w:tcPr>
          <w:p w14:paraId="7629AF39"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9,88</w:t>
            </w:r>
          </w:p>
        </w:tc>
        <w:tc>
          <w:tcPr>
            <w:tcW w:w="264" w:type="pct"/>
          </w:tcPr>
          <w:p w14:paraId="38342361"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10,23</w:t>
            </w:r>
          </w:p>
        </w:tc>
        <w:tc>
          <w:tcPr>
            <w:tcW w:w="264" w:type="pct"/>
          </w:tcPr>
          <w:p w14:paraId="433E1BE0"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10,32</w:t>
            </w:r>
          </w:p>
        </w:tc>
      </w:tr>
      <w:tr w:rsidR="00B15B77" w:rsidRPr="005F1B00" w14:paraId="5818174B" w14:textId="77777777" w:rsidTr="00B15B77">
        <w:trPr>
          <w:trHeight w:val="253"/>
        </w:trPr>
        <w:tc>
          <w:tcPr>
            <w:tcW w:w="571" w:type="pct"/>
          </w:tcPr>
          <w:p w14:paraId="2A5DB7F4" w14:textId="77777777" w:rsidR="005F1B00" w:rsidRPr="00E272A6" w:rsidRDefault="005F1B00" w:rsidP="005F1B00">
            <w:pPr>
              <w:jc w:val="both"/>
              <w:rPr>
                <w:rFonts w:ascii="Times New Roman" w:hAnsi="Times New Roman" w:cs="Times New Roman"/>
                <w:sz w:val="14"/>
                <w:szCs w:val="14"/>
              </w:rPr>
            </w:pPr>
            <w:r w:rsidRPr="00E272A6">
              <w:rPr>
                <w:rFonts w:ascii="Times New Roman" w:hAnsi="Times New Roman" w:cs="Times New Roman"/>
                <w:sz w:val="14"/>
                <w:szCs w:val="14"/>
              </w:rPr>
              <w:t>ENFLASYON ORANI (DEFLATÖR)</w:t>
            </w:r>
          </w:p>
        </w:tc>
        <w:tc>
          <w:tcPr>
            <w:tcW w:w="264" w:type="pct"/>
          </w:tcPr>
          <w:p w14:paraId="6866E2DB"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49,34</w:t>
            </w:r>
          </w:p>
        </w:tc>
        <w:tc>
          <w:tcPr>
            <w:tcW w:w="264" w:type="pct"/>
          </w:tcPr>
          <w:p w14:paraId="4E19D5E2"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52,92</w:t>
            </w:r>
          </w:p>
        </w:tc>
        <w:tc>
          <w:tcPr>
            <w:tcW w:w="264" w:type="pct"/>
          </w:tcPr>
          <w:p w14:paraId="502F0F46"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37,57</w:t>
            </w:r>
          </w:p>
        </w:tc>
        <w:tc>
          <w:tcPr>
            <w:tcW w:w="264" w:type="pct"/>
          </w:tcPr>
          <w:p w14:paraId="3869D7E8"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23,32</w:t>
            </w:r>
          </w:p>
        </w:tc>
        <w:tc>
          <w:tcPr>
            <w:tcW w:w="264" w:type="pct"/>
          </w:tcPr>
          <w:p w14:paraId="4F8CB333"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12,44</w:t>
            </w:r>
          </w:p>
        </w:tc>
        <w:tc>
          <w:tcPr>
            <w:tcW w:w="264" w:type="pct"/>
          </w:tcPr>
          <w:p w14:paraId="63C39626"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7,10</w:t>
            </w:r>
          </w:p>
        </w:tc>
        <w:tc>
          <w:tcPr>
            <w:tcW w:w="248" w:type="pct"/>
          </w:tcPr>
          <w:p w14:paraId="61641BD9"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9,37</w:t>
            </w:r>
          </w:p>
        </w:tc>
        <w:tc>
          <w:tcPr>
            <w:tcW w:w="248" w:type="pct"/>
          </w:tcPr>
          <w:p w14:paraId="588D5130"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6,21</w:t>
            </w:r>
          </w:p>
        </w:tc>
        <w:tc>
          <w:tcPr>
            <w:tcW w:w="264" w:type="pct"/>
          </w:tcPr>
          <w:p w14:paraId="407073DB"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12,03</w:t>
            </w:r>
          </w:p>
        </w:tc>
        <w:tc>
          <w:tcPr>
            <w:tcW w:w="264" w:type="pct"/>
          </w:tcPr>
          <w:p w14:paraId="35197519"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5,40</w:t>
            </w:r>
          </w:p>
        </w:tc>
        <w:tc>
          <w:tcPr>
            <w:tcW w:w="264" w:type="pct"/>
          </w:tcPr>
          <w:p w14:paraId="2CAE0013"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7,01</w:t>
            </w:r>
          </w:p>
        </w:tc>
        <w:tc>
          <w:tcPr>
            <w:tcW w:w="264" w:type="pct"/>
          </w:tcPr>
          <w:p w14:paraId="2A459106"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8,18</w:t>
            </w:r>
          </w:p>
        </w:tc>
        <w:tc>
          <w:tcPr>
            <w:tcW w:w="264" w:type="pct"/>
          </w:tcPr>
          <w:p w14:paraId="49D96EE4"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7,41</w:t>
            </w:r>
          </w:p>
        </w:tc>
        <w:tc>
          <w:tcPr>
            <w:tcW w:w="248" w:type="pct"/>
          </w:tcPr>
          <w:p w14:paraId="35800742"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6,26</w:t>
            </w:r>
          </w:p>
        </w:tc>
        <w:tc>
          <w:tcPr>
            <w:tcW w:w="248" w:type="pct"/>
          </w:tcPr>
          <w:p w14:paraId="0BA32E12"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7,42</w:t>
            </w:r>
          </w:p>
        </w:tc>
        <w:tc>
          <w:tcPr>
            <w:tcW w:w="264" w:type="pct"/>
          </w:tcPr>
          <w:p w14:paraId="0E2B19C5"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7,80</w:t>
            </w:r>
          </w:p>
        </w:tc>
        <w:tc>
          <w:tcPr>
            <w:tcW w:w="264" w:type="pct"/>
          </w:tcPr>
          <w:p w14:paraId="26885B02" w14:textId="77777777" w:rsidR="005F1B00" w:rsidRPr="00E272A6" w:rsidRDefault="005F1B00" w:rsidP="005F1B00">
            <w:pPr>
              <w:jc w:val="both"/>
              <w:rPr>
                <w:rFonts w:ascii="Times New Roman" w:hAnsi="Times New Roman" w:cs="Times New Roman"/>
                <w:sz w:val="12"/>
                <w:szCs w:val="12"/>
              </w:rPr>
            </w:pPr>
            <w:r w:rsidRPr="00E272A6">
              <w:rPr>
                <w:rFonts w:ascii="Times New Roman" w:hAnsi="Times New Roman" w:cs="Times New Roman"/>
                <w:sz w:val="12"/>
                <w:szCs w:val="12"/>
              </w:rPr>
              <w:t>7,72</w:t>
            </w:r>
          </w:p>
        </w:tc>
      </w:tr>
    </w:tbl>
    <w:p w14:paraId="2F428199" w14:textId="77777777" w:rsidR="005F1B00" w:rsidRPr="008204EA" w:rsidRDefault="005F1B00" w:rsidP="005F1B00">
      <w:pPr>
        <w:jc w:val="both"/>
        <w:rPr>
          <w:rFonts w:ascii="Times New Roman" w:hAnsi="Times New Roman" w:cs="Times New Roman"/>
          <w:sz w:val="20"/>
          <w:szCs w:val="20"/>
        </w:rPr>
      </w:pPr>
    </w:p>
    <w:p w14:paraId="25728CE5" w14:textId="77777777" w:rsidR="005F1B00" w:rsidRPr="00A42761" w:rsidRDefault="005F1B00" w:rsidP="00B15B77">
      <w:pPr>
        <w:spacing w:after="480" w:line="36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 Dünya Bankası</w:t>
      </w:r>
    </w:p>
    <w:p w14:paraId="3693FD84" w14:textId="77777777" w:rsidR="005F1B00" w:rsidRDefault="005F1B00" w:rsidP="00A42761">
      <w:pPr>
        <w:pStyle w:val="Balk4"/>
        <w:ind w:left="851" w:right="-284" w:firstLine="709"/>
      </w:pPr>
      <w:bookmarkStart w:id="136" w:name="_Toc488587146"/>
      <w:bookmarkStart w:id="137" w:name="_Toc494842089"/>
      <w:r w:rsidRPr="005F1B00">
        <w:t>2.1.1.Türkiye Ekonomisinde GSYH Durumu</w:t>
      </w:r>
      <w:bookmarkEnd w:id="136"/>
      <w:bookmarkEnd w:id="137"/>
    </w:p>
    <w:p w14:paraId="66718000" w14:textId="77777777" w:rsidR="00A918B8" w:rsidRPr="00A918B8" w:rsidRDefault="00A918B8" w:rsidP="00A42761">
      <w:pPr>
        <w:ind w:left="851" w:right="-284" w:firstLine="709"/>
      </w:pPr>
    </w:p>
    <w:p w14:paraId="2B48720B" w14:textId="77777777"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Türkiye ekonomisinde GSYH artışındaki oranlar krizlerden etkilenmiştir.</w:t>
      </w:r>
      <w:r w:rsidR="009C3871">
        <w:rPr>
          <w:rFonts w:ascii="Times New Roman" w:hAnsi="Times New Roman" w:cs="Times New Roman"/>
          <w:sz w:val="24"/>
          <w:szCs w:val="24"/>
        </w:rPr>
        <w:t xml:space="preserve"> </w:t>
      </w:r>
      <w:r w:rsidRPr="005F1B00">
        <w:rPr>
          <w:rFonts w:ascii="Times New Roman" w:hAnsi="Times New Roman" w:cs="Times New Roman"/>
          <w:sz w:val="24"/>
          <w:szCs w:val="24"/>
        </w:rPr>
        <w:t>Dünya bankasından elde edilen veriler ışığında Türkiye ekonomisi 2001 krizinde %-5,96’lara kadar gerilemiş ve negatif bir büyüme sürecine girmiştir.</w:t>
      </w:r>
    </w:p>
    <w:p w14:paraId="154BD502" w14:textId="77777777" w:rsidR="005F1B00" w:rsidRPr="00D80D42"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 xml:space="preserve">2001 krizinin meydana gelmesi ile IMF ile Güçlü Ekonomiye Geçiş Programı adı altında reformist adımlar atılmış ve bu programa göre mali sektöründen yeniden </w:t>
      </w:r>
      <w:r w:rsidRPr="005F1B00">
        <w:rPr>
          <w:rFonts w:ascii="Times New Roman" w:hAnsi="Times New Roman" w:cs="Times New Roman"/>
          <w:sz w:val="24"/>
          <w:szCs w:val="24"/>
        </w:rPr>
        <w:lastRenderedPageBreak/>
        <w:t>yapılanma süreci,</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kamusal finansın güçlenmesi, devlette şeffaflığın artırılması, ekonomide rekabetin artırılması gibi konular ele alınmıştır.</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Sürdürülebilir bir büyüme politikası hedeflenmiş ve dışarıdan sağlanan mali destek ve kredibilite ile 2002 yılının sonuna doğru sonuç vermeye b</w:t>
      </w:r>
      <w:r w:rsidR="00D80D42">
        <w:rPr>
          <w:rFonts w:ascii="Times New Roman" w:hAnsi="Times New Roman" w:cs="Times New Roman"/>
          <w:sz w:val="24"/>
          <w:szCs w:val="24"/>
        </w:rPr>
        <w:t>aşlamıştır (Öztürk,2012:59-61).</w:t>
      </w:r>
    </w:p>
    <w:p w14:paraId="19376C5F" w14:textId="77777777" w:rsidR="005F1B00" w:rsidRPr="005F1B00" w:rsidRDefault="00D80D42" w:rsidP="00A42761">
      <w:pPr>
        <w:ind w:left="851" w:right="-284" w:firstLine="709"/>
        <w:jc w:val="both"/>
        <w:rPr>
          <w:rFonts w:ascii="Times New Roman" w:hAnsi="Times New Roman" w:cs="Times New Roman"/>
        </w:rPr>
      </w:pPr>
      <w:r>
        <w:rPr>
          <w:rFonts w:ascii="Times New Roman" w:hAnsi="Times New Roman" w:cs="Times New Roman"/>
          <w:noProof/>
          <w:lang w:eastAsia="tr-TR"/>
        </w:rPr>
        <w:t xml:space="preserve">                        </w:t>
      </w:r>
      <w:r w:rsidR="005F1B00" w:rsidRPr="005F1B00">
        <w:rPr>
          <w:rFonts w:ascii="Times New Roman" w:hAnsi="Times New Roman" w:cs="Times New Roman"/>
          <w:noProof/>
          <w:lang w:eastAsia="tr-TR"/>
        </w:rPr>
        <w:drawing>
          <wp:inline distT="0" distB="0" distL="0" distR="0" wp14:anchorId="76031898" wp14:editId="6FD3668B">
            <wp:extent cx="5429250" cy="2324100"/>
            <wp:effectExtent l="0" t="0" r="19050" b="1905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45264A" w14:textId="77777777" w:rsidR="005F1B00" w:rsidRPr="00630F00" w:rsidRDefault="00B733C1" w:rsidP="00EB076F">
      <w:pPr>
        <w:pStyle w:val="ekillerTablosu"/>
        <w:spacing w:line="240" w:lineRule="auto"/>
        <w:ind w:right="-284"/>
        <w:jc w:val="left"/>
      </w:pPr>
      <w:bookmarkStart w:id="138" w:name="_Toc488489719"/>
      <w:bookmarkStart w:id="139" w:name="_Toc488490233"/>
      <w:bookmarkStart w:id="140" w:name="_Toc488490426"/>
      <w:r>
        <w:t xml:space="preserve">              </w:t>
      </w:r>
      <w:bookmarkStart w:id="141" w:name="_Toc488501985"/>
      <w:bookmarkStart w:id="142" w:name="_Toc488502997"/>
      <w:bookmarkStart w:id="143" w:name="_Toc489893820"/>
      <w:r w:rsidR="005F1B00" w:rsidRPr="00630F00">
        <w:t>Şekil 2.1.2000-2016 Türkiye’de GSYH Artış Durumu (%)</w:t>
      </w:r>
      <w:bookmarkEnd w:id="138"/>
      <w:bookmarkEnd w:id="139"/>
      <w:bookmarkEnd w:id="140"/>
      <w:bookmarkEnd w:id="141"/>
      <w:bookmarkEnd w:id="142"/>
      <w:bookmarkEnd w:id="143"/>
    </w:p>
    <w:p w14:paraId="3DDAE469" w14:textId="77777777" w:rsidR="00EB076F" w:rsidRDefault="00EB076F" w:rsidP="00EB076F">
      <w:pPr>
        <w:spacing w:line="240" w:lineRule="auto"/>
        <w:ind w:left="851" w:right="-284"/>
        <w:jc w:val="both"/>
        <w:rPr>
          <w:rFonts w:ascii="Times New Roman" w:eastAsia="Calibri" w:hAnsi="Times New Roman" w:cs="Times New Roman"/>
          <w:sz w:val="20"/>
          <w:szCs w:val="20"/>
        </w:rPr>
      </w:pPr>
    </w:p>
    <w:p w14:paraId="11796FFB" w14:textId="77777777" w:rsidR="005F1B00" w:rsidRPr="008204EA" w:rsidRDefault="005F1B00" w:rsidP="00EB076F">
      <w:pPr>
        <w:spacing w:line="24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 Dünya Bankası</w:t>
      </w:r>
    </w:p>
    <w:p w14:paraId="7AC9AFDF" w14:textId="77777777" w:rsidR="005F1B00" w:rsidRPr="005F1B00" w:rsidRDefault="005F1B00" w:rsidP="00A42761">
      <w:pPr>
        <w:ind w:left="851" w:right="-284" w:firstLine="709"/>
        <w:jc w:val="both"/>
        <w:rPr>
          <w:rFonts w:ascii="Times New Roman" w:hAnsi="Times New Roman" w:cs="Times New Roman"/>
          <w:b/>
        </w:rPr>
      </w:pPr>
    </w:p>
    <w:p w14:paraId="266CE6FD" w14:textId="77777777" w:rsidR="004B5B57"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2002 yılında negatif büyümeden çıkmış ve %6,43 büyüme performansı göstermiştir.2001’</w:t>
      </w:r>
      <w:r w:rsidR="00304FA2">
        <w:rPr>
          <w:rFonts w:ascii="Times New Roman" w:hAnsi="Times New Roman" w:cs="Times New Roman"/>
          <w:sz w:val="24"/>
          <w:szCs w:val="24"/>
        </w:rPr>
        <w:t xml:space="preserve">den 2002 </w:t>
      </w:r>
      <w:r w:rsidRPr="005F1B00">
        <w:rPr>
          <w:rFonts w:ascii="Times New Roman" w:hAnsi="Times New Roman" w:cs="Times New Roman"/>
          <w:sz w:val="24"/>
          <w:szCs w:val="24"/>
        </w:rPr>
        <w:t>yılına geçişte toplam %12,39’luk büyüme performansı göstermiştir.2005 yılından itibaren eşit düzeylerde küçülme yaşanırken 2008 yılında GSYH artışı %0,84’lere düşmüştür.</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2002-2008 dönemi GSYH artışında dalgalanmanın en az olduğu dönem olarak bilinmektedir.2009’da ise küresel krizin etkisi Türkiye ekonomisinde %-4,7 küçülme oranı ile sonlanmıştır.</w:t>
      </w:r>
    </w:p>
    <w:p w14:paraId="3AE63DD2" w14:textId="6842A829" w:rsidR="004B5B57" w:rsidRDefault="004B5B57" w:rsidP="00A42761">
      <w:pPr>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Küresel krizin yol açtığı belirsizlik hali, küresel çapta sıkılaşan finan</w:t>
      </w:r>
      <w:r w:rsidR="00BA6F91">
        <w:rPr>
          <w:rFonts w:ascii="Times New Roman" w:hAnsi="Times New Roman" w:cs="Times New Roman"/>
          <w:sz w:val="24"/>
          <w:szCs w:val="24"/>
        </w:rPr>
        <w:t>sal şartlar bunun devamında yatı</w:t>
      </w:r>
      <w:r>
        <w:rPr>
          <w:rFonts w:ascii="Times New Roman" w:hAnsi="Times New Roman" w:cs="Times New Roman"/>
          <w:sz w:val="24"/>
          <w:szCs w:val="24"/>
        </w:rPr>
        <w:t>rım ve tüketim harcamalarındaki azalma iç talepte sert bir daralmaya neden olmuştur. Küresel ekonomide bu sorunların varlığından Türkiye ekonomisi de etkilenmiş GSYH büyümesi 2008’de belirgin şekilde yavaşlamış ardından 200</w:t>
      </w:r>
      <w:r w:rsidR="00B15B77">
        <w:rPr>
          <w:rFonts w:ascii="Times New Roman" w:hAnsi="Times New Roman" w:cs="Times New Roman"/>
          <w:sz w:val="24"/>
          <w:szCs w:val="24"/>
        </w:rPr>
        <w:t>9’da dipleri görmüştür (Öztürk vd.,</w:t>
      </w:r>
      <w:r>
        <w:rPr>
          <w:rFonts w:ascii="Times New Roman" w:hAnsi="Times New Roman" w:cs="Times New Roman"/>
          <w:sz w:val="24"/>
          <w:szCs w:val="24"/>
        </w:rPr>
        <w:t>2010:386).</w:t>
      </w:r>
    </w:p>
    <w:p w14:paraId="2DDE66D3" w14:textId="77777777"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lastRenderedPageBreak/>
        <w:t>2010 yılında dünya ekonomisi gibi Türkiye ekonomisi de toparlanma yaşamış ve %8,48 büyüme performansı ile toplamda %13,18 oranında artış sağlamıştır.2011 yılında ise son 16 yıllık süreçte en yüksek artışı sağlamış %11,11’leri görmüştür.</w:t>
      </w:r>
      <w:r w:rsidR="00C370DB">
        <w:rPr>
          <w:rFonts w:ascii="Times New Roman" w:hAnsi="Times New Roman" w:cs="Times New Roman"/>
          <w:sz w:val="24"/>
          <w:szCs w:val="24"/>
        </w:rPr>
        <w:t xml:space="preserve"> </w:t>
      </w:r>
      <w:r w:rsidRPr="005F1B00">
        <w:rPr>
          <w:rFonts w:ascii="Times New Roman" w:hAnsi="Times New Roman" w:cs="Times New Roman"/>
          <w:sz w:val="24"/>
          <w:szCs w:val="24"/>
        </w:rPr>
        <w:t>2012 yılında ise GSYH artışında azalma yaşanmış %4,79’lara düşmüştür.2013-2016 arası ortalama %5,64’lük artış sağlasa da Türkiye ekonomisi 2016 yılında %2,87 oranında artış göstermiştir.</w:t>
      </w:r>
    </w:p>
    <w:p w14:paraId="481B75B5" w14:textId="77777777" w:rsidR="005F1B00" w:rsidRDefault="005F1B00" w:rsidP="00A42761">
      <w:pPr>
        <w:pStyle w:val="Balk4"/>
        <w:ind w:left="851" w:right="-284" w:firstLine="709"/>
      </w:pPr>
      <w:bookmarkStart w:id="144" w:name="_Toc488587147"/>
      <w:bookmarkStart w:id="145" w:name="_Toc494842090"/>
      <w:r w:rsidRPr="005F1B00">
        <w:t>2.1.2.Türkiye Ekonomisinde İhracatın Durumu</w:t>
      </w:r>
      <w:bookmarkEnd w:id="144"/>
      <w:bookmarkEnd w:id="145"/>
    </w:p>
    <w:p w14:paraId="607F7E6A" w14:textId="77777777" w:rsidR="00942A3A" w:rsidRPr="00942A3A" w:rsidRDefault="00942A3A" w:rsidP="00A42761">
      <w:pPr>
        <w:ind w:left="851" w:right="-284" w:firstLine="709"/>
      </w:pPr>
    </w:p>
    <w:p w14:paraId="1621844C" w14:textId="7CCAD1CB" w:rsidR="005F1B00" w:rsidRPr="000134BF" w:rsidRDefault="005F1B00" w:rsidP="000134BF">
      <w:pPr>
        <w:spacing w:after="24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Türkiye ekonomisinde dış ticaretin önde gelen kollarından olan ihracata ise;</w:t>
      </w:r>
      <w:r w:rsidR="00BA6F91">
        <w:rPr>
          <w:rFonts w:ascii="Times New Roman" w:hAnsi="Times New Roman" w:cs="Times New Roman"/>
          <w:sz w:val="24"/>
          <w:szCs w:val="24"/>
        </w:rPr>
        <w:t xml:space="preserve"> </w:t>
      </w:r>
      <w:r w:rsidRPr="005F1B00">
        <w:rPr>
          <w:rFonts w:ascii="Times New Roman" w:hAnsi="Times New Roman" w:cs="Times New Roman"/>
          <w:sz w:val="24"/>
          <w:szCs w:val="24"/>
        </w:rPr>
        <w:t>kriz süreçlerinden negatif etkilendiği görülmektedir.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 xml:space="preserve">2001 krizinden Türkiye ihracatı %17,35’den %4,59’lara düşmüştür.2001-2008 arasında çeşitli oranlarda artış ve azalışlar yaşansa da 2008 küresel krizin etkileri 2009’da ihracata yansımıştır.2009 verilerine göre ihracat %-3,72’lere gerilemiştir.2010 yılında ihracat </w:t>
      </w:r>
      <w:r w:rsidR="00C97D20">
        <w:rPr>
          <w:rFonts w:ascii="Times New Roman" w:hAnsi="Times New Roman" w:cs="Times New Roman"/>
          <w:sz w:val="24"/>
          <w:szCs w:val="24"/>
        </w:rPr>
        <w:t xml:space="preserve">oranlarında toparlanma yaşamış </w:t>
      </w:r>
      <w:r w:rsidRPr="005F1B00">
        <w:rPr>
          <w:rFonts w:ascii="Times New Roman" w:hAnsi="Times New Roman" w:cs="Times New Roman"/>
          <w:sz w:val="24"/>
          <w:szCs w:val="24"/>
        </w:rPr>
        <w:t>ancak 2011-2012 arası dönemde sırasıyla %13,44 ve %14,89 artış gözlemlenmiştir.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 xml:space="preserve">2013 yılında geçişte </w:t>
      </w:r>
      <w:r w:rsidR="00C97D20">
        <w:rPr>
          <w:rFonts w:ascii="Times New Roman" w:hAnsi="Times New Roman" w:cs="Times New Roman"/>
          <w:sz w:val="24"/>
          <w:szCs w:val="24"/>
        </w:rPr>
        <w:t xml:space="preserve">ise ihracata rakamlarında sert </w:t>
      </w:r>
      <w:r w:rsidRPr="005F1B00">
        <w:rPr>
          <w:rFonts w:ascii="Times New Roman" w:hAnsi="Times New Roman" w:cs="Times New Roman"/>
          <w:sz w:val="24"/>
          <w:szCs w:val="24"/>
        </w:rPr>
        <w:t>bir düşüş yaşanmış %1,07’ye kadar inmiştir.</w:t>
      </w:r>
      <w:r w:rsidR="00C370DB">
        <w:rPr>
          <w:rFonts w:ascii="Times New Roman" w:hAnsi="Times New Roman" w:cs="Times New Roman"/>
          <w:sz w:val="24"/>
          <w:szCs w:val="24"/>
        </w:rPr>
        <w:t xml:space="preserve"> </w:t>
      </w:r>
      <w:r w:rsidRPr="005F1B00">
        <w:rPr>
          <w:rFonts w:ascii="Times New Roman" w:hAnsi="Times New Roman" w:cs="Times New Roman"/>
          <w:sz w:val="24"/>
          <w:szCs w:val="24"/>
        </w:rPr>
        <w:t>Bunun nedeni ise küresel piyasalarda kur dalgalanmalarının istikrarsızlığı ve Avrupa Birliği ülkelerindeki belirsiz büyümeden kaynaklanmaktadır.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2014 yılında tekrar toparlanan ihracat ekonomik büyümeye katkı sağlamıştır.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2016 yılında ise %-2,03’lere düşerek negatif oranda eğilim göstermiştir.</w:t>
      </w:r>
    </w:p>
    <w:p w14:paraId="1EDD1EA5" w14:textId="77777777" w:rsidR="005F1B00" w:rsidRPr="005F1B00" w:rsidRDefault="005F1B00" w:rsidP="00B733C1">
      <w:pPr>
        <w:ind w:left="851" w:right="-284"/>
        <w:jc w:val="both"/>
        <w:rPr>
          <w:rFonts w:ascii="Times New Roman" w:hAnsi="Times New Roman" w:cs="Times New Roman"/>
        </w:rPr>
      </w:pPr>
      <w:r w:rsidRPr="005F1B00">
        <w:rPr>
          <w:rFonts w:ascii="Times New Roman" w:hAnsi="Times New Roman" w:cs="Times New Roman"/>
          <w:noProof/>
          <w:lang w:eastAsia="tr-TR"/>
        </w:rPr>
        <w:drawing>
          <wp:inline distT="0" distB="0" distL="0" distR="0" wp14:anchorId="1C11CEEB" wp14:editId="723BE0EA">
            <wp:extent cx="5419725" cy="2047875"/>
            <wp:effectExtent l="0" t="0" r="9525" b="9525"/>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ED5AE9" w14:textId="77777777" w:rsidR="00C43F18" w:rsidRDefault="00EB076F" w:rsidP="00217E2E">
      <w:pPr>
        <w:pStyle w:val="ekillerTablosu"/>
        <w:spacing w:line="240" w:lineRule="auto"/>
        <w:ind w:left="0" w:right="-284" w:firstLine="0"/>
        <w:jc w:val="left"/>
      </w:pPr>
      <w:bookmarkStart w:id="146" w:name="_Toc488489720"/>
      <w:bookmarkStart w:id="147" w:name="_Toc488490234"/>
      <w:bookmarkStart w:id="148" w:name="_Toc488490427"/>
      <w:bookmarkStart w:id="149" w:name="_Toc488501986"/>
      <w:bookmarkStart w:id="150" w:name="_Toc488502998"/>
      <w:r>
        <w:t xml:space="preserve">              </w:t>
      </w:r>
      <w:bookmarkStart w:id="151" w:name="_Toc489893821"/>
      <w:r w:rsidR="005F1B00" w:rsidRPr="00630F00">
        <w:t>Şekil 2.2.2000-2016 Türkiye’de İhracat  Durumu (%)</w:t>
      </w:r>
      <w:bookmarkEnd w:id="146"/>
      <w:bookmarkEnd w:id="147"/>
      <w:bookmarkEnd w:id="148"/>
      <w:bookmarkEnd w:id="149"/>
      <w:bookmarkEnd w:id="150"/>
      <w:bookmarkEnd w:id="151"/>
    </w:p>
    <w:p w14:paraId="63C5749C" w14:textId="77777777" w:rsidR="00217E2E" w:rsidRPr="00217E2E" w:rsidRDefault="00217E2E" w:rsidP="00217E2E">
      <w:pPr>
        <w:spacing w:line="240" w:lineRule="auto"/>
      </w:pPr>
    </w:p>
    <w:p w14:paraId="291767F4" w14:textId="77777777" w:rsidR="005F1B00" w:rsidRPr="008204EA" w:rsidRDefault="005F1B00" w:rsidP="00217E2E">
      <w:pPr>
        <w:spacing w:line="24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 Dünya Bankası</w:t>
      </w:r>
    </w:p>
    <w:p w14:paraId="01FBC8F9" w14:textId="77777777" w:rsidR="005F1B00" w:rsidRPr="005F1B00" w:rsidRDefault="005F1B00" w:rsidP="00A42761">
      <w:pPr>
        <w:ind w:left="851" w:right="-284" w:firstLine="709"/>
        <w:jc w:val="both"/>
        <w:rPr>
          <w:rFonts w:ascii="Times New Roman" w:hAnsi="Times New Roman" w:cs="Times New Roman"/>
          <w:b/>
        </w:rPr>
      </w:pPr>
    </w:p>
    <w:p w14:paraId="335996F4" w14:textId="77777777" w:rsidR="005F1B00" w:rsidRDefault="005F1B00" w:rsidP="00A42761">
      <w:pPr>
        <w:pStyle w:val="Balk4"/>
        <w:ind w:left="851" w:right="-284" w:firstLine="709"/>
      </w:pPr>
      <w:bookmarkStart w:id="152" w:name="_Toc488587148"/>
      <w:bookmarkStart w:id="153" w:name="_Toc494842091"/>
      <w:r w:rsidRPr="005F1B00">
        <w:lastRenderedPageBreak/>
        <w:t>2.1.3.Türkiye Ekonomisinde İthalatın Durumu</w:t>
      </w:r>
      <w:bookmarkEnd w:id="152"/>
      <w:bookmarkEnd w:id="153"/>
    </w:p>
    <w:p w14:paraId="0F00E5B7" w14:textId="77777777" w:rsidR="00942A3A" w:rsidRPr="00942A3A" w:rsidRDefault="00942A3A" w:rsidP="00A42761">
      <w:pPr>
        <w:ind w:left="851" w:right="-284" w:firstLine="709"/>
      </w:pPr>
    </w:p>
    <w:p w14:paraId="30794425" w14:textId="0BDF5727" w:rsidR="005F1B00" w:rsidRPr="000134BF" w:rsidRDefault="00304FA2" w:rsidP="000134BF">
      <w:pPr>
        <w:spacing w:after="24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Türkiye </w:t>
      </w:r>
      <w:r w:rsidR="005F1B00" w:rsidRPr="005F1B00">
        <w:rPr>
          <w:rFonts w:ascii="Times New Roman" w:hAnsi="Times New Roman" w:cs="Times New Roman"/>
          <w:sz w:val="24"/>
          <w:szCs w:val="24"/>
        </w:rPr>
        <w:t>ekonomisinde ithalat artışına baktığımızda ise 2001 krizinden ciddi boyutta etkilemiş ve %-24,08 oranında negatif artış göstermiştir.2002 yılında hızlı bir çıkış yaparak %21,03’lere ulaşmış toplamda %45,11 artış göstermiştir.</w:t>
      </w:r>
      <w:r w:rsidR="00C370DB">
        <w:rPr>
          <w:rFonts w:ascii="Times New Roman" w:hAnsi="Times New Roman" w:cs="Times New Roman"/>
          <w:sz w:val="24"/>
          <w:szCs w:val="24"/>
        </w:rPr>
        <w:t xml:space="preserve"> </w:t>
      </w:r>
      <w:r w:rsidR="005F1B00" w:rsidRPr="005F1B00">
        <w:rPr>
          <w:rFonts w:ascii="Times New Roman" w:hAnsi="Times New Roman" w:cs="Times New Roman"/>
          <w:sz w:val="24"/>
          <w:szCs w:val="24"/>
        </w:rPr>
        <w:t>İthalatta artış 2008 yılına kadar dalgalı artış ve azalış gözlemlenmiş ancak 2008 yılında küresel krizle beraber ithalat artışı tekrar negatiflere düşmüştür.</w:t>
      </w:r>
      <w:r w:rsidR="00C97D20">
        <w:rPr>
          <w:rFonts w:ascii="Times New Roman" w:hAnsi="Times New Roman" w:cs="Times New Roman"/>
          <w:sz w:val="24"/>
          <w:szCs w:val="24"/>
        </w:rPr>
        <w:t xml:space="preserve"> </w:t>
      </w:r>
      <w:r w:rsidR="005F1B00" w:rsidRPr="005F1B00">
        <w:rPr>
          <w:rFonts w:ascii="Times New Roman" w:hAnsi="Times New Roman" w:cs="Times New Roman"/>
          <w:sz w:val="24"/>
          <w:szCs w:val="24"/>
        </w:rPr>
        <w:t xml:space="preserve">2009 yılında ise %-14,3’lere inmiştir. </w:t>
      </w:r>
    </w:p>
    <w:p w14:paraId="37380ECB" w14:textId="77777777" w:rsidR="005F1B00" w:rsidRPr="005F1B00" w:rsidRDefault="005F1B00" w:rsidP="00B733C1">
      <w:pPr>
        <w:ind w:left="851" w:right="-284"/>
        <w:jc w:val="both"/>
        <w:rPr>
          <w:rFonts w:ascii="Times New Roman" w:hAnsi="Times New Roman" w:cs="Times New Roman"/>
        </w:rPr>
      </w:pPr>
      <w:r w:rsidRPr="005F1B00">
        <w:rPr>
          <w:rFonts w:ascii="Times New Roman" w:hAnsi="Times New Roman" w:cs="Times New Roman"/>
          <w:noProof/>
          <w:lang w:eastAsia="tr-TR"/>
        </w:rPr>
        <w:drawing>
          <wp:inline distT="0" distB="0" distL="0" distR="0" wp14:anchorId="7E305F26" wp14:editId="20BF359C">
            <wp:extent cx="5372100" cy="2085975"/>
            <wp:effectExtent l="0" t="0" r="19050" b="9525"/>
            <wp:docPr id="14" name="Grafi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9C42EE" w14:textId="77777777" w:rsidR="00EB076F" w:rsidRDefault="00EB076F" w:rsidP="00217E2E">
      <w:pPr>
        <w:pStyle w:val="ekillerTablosu"/>
        <w:spacing w:line="240" w:lineRule="auto"/>
        <w:ind w:left="0" w:right="-284" w:firstLine="0"/>
        <w:jc w:val="left"/>
      </w:pPr>
      <w:bookmarkStart w:id="154" w:name="_Toc488489721"/>
      <w:bookmarkStart w:id="155" w:name="_Toc488490235"/>
      <w:bookmarkStart w:id="156" w:name="_Toc488490428"/>
      <w:bookmarkStart w:id="157" w:name="_Toc488501987"/>
      <w:bookmarkStart w:id="158" w:name="_Toc488502999"/>
      <w:r>
        <w:t xml:space="preserve">              </w:t>
      </w:r>
      <w:bookmarkStart w:id="159" w:name="_Toc489893822"/>
      <w:r w:rsidR="005F1B00" w:rsidRPr="00630F00">
        <w:t>Şekil 2.</w:t>
      </w:r>
      <w:r w:rsidR="00304FA2" w:rsidRPr="00630F00">
        <w:t xml:space="preserve">3.2000-2016 Türkiye’de İhracat </w:t>
      </w:r>
      <w:r w:rsidR="005F1B00" w:rsidRPr="00630F00">
        <w:t>Durumu</w:t>
      </w:r>
      <w:r w:rsidR="00D80D42">
        <w:t xml:space="preserve"> </w:t>
      </w:r>
      <w:r w:rsidR="005F1B00" w:rsidRPr="00630F00">
        <w:t>(%)</w:t>
      </w:r>
      <w:bookmarkEnd w:id="154"/>
      <w:bookmarkEnd w:id="155"/>
      <w:bookmarkEnd w:id="156"/>
      <w:bookmarkEnd w:id="157"/>
      <w:bookmarkEnd w:id="158"/>
      <w:bookmarkEnd w:id="159"/>
    </w:p>
    <w:p w14:paraId="11C0A5B7" w14:textId="77777777" w:rsidR="00217E2E" w:rsidRPr="00217E2E" w:rsidRDefault="00217E2E" w:rsidP="00217E2E"/>
    <w:p w14:paraId="345A02B1" w14:textId="3B4ED77C" w:rsidR="005F1B00" w:rsidRPr="00FF6851" w:rsidRDefault="00FF6851" w:rsidP="00FF6851">
      <w:pPr>
        <w:spacing w:after="480" w:line="240" w:lineRule="auto"/>
        <w:ind w:left="851" w:right="-284"/>
        <w:jc w:val="both"/>
        <w:rPr>
          <w:rFonts w:ascii="Times New Roman" w:eastAsia="Calibri" w:hAnsi="Times New Roman" w:cs="Times New Roman"/>
          <w:sz w:val="20"/>
          <w:szCs w:val="20"/>
        </w:rPr>
      </w:pPr>
      <w:r>
        <w:rPr>
          <w:rFonts w:ascii="Times New Roman" w:eastAsia="Calibri" w:hAnsi="Times New Roman" w:cs="Times New Roman"/>
          <w:sz w:val="20"/>
          <w:szCs w:val="20"/>
        </w:rPr>
        <w:t>Kaynak: Dünya Bankası</w:t>
      </w:r>
    </w:p>
    <w:p w14:paraId="7C260FA6" w14:textId="728DD16E" w:rsidR="005F1B00" w:rsidRPr="000134BF" w:rsidRDefault="00C97D20" w:rsidP="000134BF">
      <w:pPr>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2001 ve 2009 dönemlerinde Ş</w:t>
      </w:r>
      <w:r w:rsidR="005F1B00" w:rsidRPr="005F1B00">
        <w:rPr>
          <w:rFonts w:ascii="Times New Roman" w:hAnsi="Times New Roman" w:cs="Times New Roman"/>
          <w:sz w:val="24"/>
          <w:szCs w:val="24"/>
        </w:rPr>
        <w:t>ekil 2.4.’den görüldüğü gibi ihracatın ithalatı karşılama oranları yükselmiştir.</w:t>
      </w:r>
      <w:r>
        <w:rPr>
          <w:rFonts w:ascii="Times New Roman" w:hAnsi="Times New Roman" w:cs="Times New Roman"/>
          <w:sz w:val="24"/>
          <w:szCs w:val="24"/>
        </w:rPr>
        <w:t xml:space="preserve"> </w:t>
      </w:r>
      <w:r w:rsidR="005F1B00" w:rsidRPr="005F1B00">
        <w:rPr>
          <w:rFonts w:ascii="Times New Roman" w:hAnsi="Times New Roman" w:cs="Times New Roman"/>
          <w:sz w:val="24"/>
          <w:szCs w:val="24"/>
        </w:rPr>
        <w:t>2001 yılında %75,7’iken 2009’da %72,5 olmuştur.</w:t>
      </w:r>
      <w:r w:rsidR="00304FA2">
        <w:rPr>
          <w:rFonts w:ascii="Times New Roman" w:hAnsi="Times New Roman" w:cs="Times New Roman"/>
          <w:sz w:val="24"/>
          <w:szCs w:val="24"/>
        </w:rPr>
        <w:t xml:space="preserve"> </w:t>
      </w:r>
      <w:r w:rsidR="005F1B00" w:rsidRPr="005F1B00">
        <w:rPr>
          <w:rFonts w:ascii="Times New Roman" w:hAnsi="Times New Roman" w:cs="Times New Roman"/>
          <w:sz w:val="24"/>
          <w:szCs w:val="24"/>
        </w:rPr>
        <w:t xml:space="preserve">Diğer yıllarda ise göze çarpan bir artış </w:t>
      </w:r>
      <w:r w:rsidR="000134BF">
        <w:rPr>
          <w:rFonts w:ascii="Times New Roman" w:hAnsi="Times New Roman" w:cs="Times New Roman"/>
          <w:sz w:val="24"/>
          <w:szCs w:val="24"/>
        </w:rPr>
        <w:t>ya da azalış gözlemlenmemiştir.</w:t>
      </w:r>
    </w:p>
    <w:p w14:paraId="5B333ADB" w14:textId="77777777" w:rsidR="005F1B00" w:rsidRPr="005F1B00" w:rsidRDefault="005F1B00" w:rsidP="00B733C1">
      <w:pPr>
        <w:ind w:left="851" w:right="-284"/>
        <w:jc w:val="both"/>
        <w:rPr>
          <w:rFonts w:ascii="Times New Roman" w:hAnsi="Times New Roman" w:cs="Times New Roman"/>
        </w:rPr>
      </w:pPr>
      <w:r w:rsidRPr="005F1B00">
        <w:rPr>
          <w:rFonts w:ascii="Times New Roman" w:hAnsi="Times New Roman" w:cs="Times New Roman"/>
          <w:noProof/>
          <w:lang w:eastAsia="tr-TR"/>
        </w:rPr>
        <w:drawing>
          <wp:inline distT="0" distB="0" distL="0" distR="0" wp14:anchorId="62785E70" wp14:editId="4E253FEC">
            <wp:extent cx="5324475" cy="1609725"/>
            <wp:effectExtent l="0" t="0" r="9525" b="9525"/>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765BE98" w14:textId="77777777" w:rsidR="005F1B00" w:rsidRPr="005F1B00" w:rsidRDefault="00B733C1" w:rsidP="00EB076F">
      <w:pPr>
        <w:pStyle w:val="ekillerTablosu"/>
        <w:spacing w:line="240" w:lineRule="auto"/>
        <w:ind w:right="-284"/>
        <w:jc w:val="left"/>
      </w:pPr>
      <w:r>
        <w:t xml:space="preserve">              </w:t>
      </w:r>
      <w:bookmarkStart w:id="160" w:name="_Toc488503000"/>
      <w:bookmarkStart w:id="161" w:name="_Toc489893823"/>
      <w:r w:rsidR="005F1B00" w:rsidRPr="005F1B00">
        <w:t>Şekil 2.4.2000-2016 Türkiye’de İhracatın İthalatı Karşılama  Durumu</w:t>
      </w:r>
      <w:r>
        <w:t xml:space="preserve"> </w:t>
      </w:r>
      <w:r w:rsidR="005F1B00" w:rsidRPr="005F1B00">
        <w:t>(%)</w:t>
      </w:r>
      <w:bookmarkEnd w:id="160"/>
      <w:bookmarkEnd w:id="161"/>
    </w:p>
    <w:p w14:paraId="754DC1A8" w14:textId="77777777" w:rsidR="00C43F18" w:rsidRDefault="00C43F18" w:rsidP="00EB076F">
      <w:pPr>
        <w:spacing w:line="240" w:lineRule="auto"/>
        <w:ind w:left="851" w:right="-284" w:firstLine="709"/>
        <w:jc w:val="both"/>
        <w:rPr>
          <w:rFonts w:ascii="Times New Roman" w:hAnsi="Times New Roman" w:cs="Times New Roman"/>
          <w:sz w:val="20"/>
          <w:szCs w:val="20"/>
        </w:rPr>
      </w:pPr>
    </w:p>
    <w:p w14:paraId="1EF8A1EA" w14:textId="2E5C1B6F" w:rsidR="005F1B00" w:rsidRPr="00494211" w:rsidRDefault="005F1B00" w:rsidP="00494211">
      <w:pPr>
        <w:spacing w:line="24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w:t>
      </w:r>
      <w:r w:rsidR="00304FA2" w:rsidRPr="008204EA">
        <w:rPr>
          <w:rFonts w:ascii="Times New Roman" w:hAnsi="Times New Roman" w:cs="Times New Roman"/>
          <w:sz w:val="20"/>
          <w:szCs w:val="20"/>
        </w:rPr>
        <w:t xml:space="preserve"> </w:t>
      </w:r>
      <w:r w:rsidR="001459CE">
        <w:rPr>
          <w:rFonts w:ascii="Times New Roman" w:hAnsi="Times New Roman" w:cs="Times New Roman"/>
          <w:sz w:val="20"/>
          <w:szCs w:val="20"/>
        </w:rPr>
        <w:t>TÜİK</w:t>
      </w:r>
    </w:p>
    <w:p w14:paraId="43684EBF" w14:textId="77777777"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lastRenderedPageBreak/>
        <w:t xml:space="preserve"> 2004-2008 arası dönemde dış ticaretteki açığın artış hızı yavaşlamaya girmiştir.2008 yılında ithalatın ihracattan daha hızlı düşmesi ise petrol fiyatlarındaki düşüşten dolayı dış ticaret dengesi olumlu etkilenmiştir.2009’ da dış ticaret açığı 38,9 milyar dolar gerileme gösterirken; 2012’de 83,9 milyar dolara yükselmiştir (Acar,2013:30).</w:t>
      </w:r>
    </w:p>
    <w:p w14:paraId="13A1CCD5" w14:textId="77777777" w:rsid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2015 petrol ve emtia fiyat düşüşlerinden ithalat rakamları düşmüş diğer taraftan ihracatta da düşüş yaşanmıştır. Ancak ithalat rakamları ihracattan daha fazla düşmüş olmasına rağmen ihracat rakamları artırılamamış bunun nedeni olarak dış pazarın daralması ve istikrarsızlık olarak görülmüştür (DTO,2015:19).</w:t>
      </w:r>
    </w:p>
    <w:p w14:paraId="413BB9E1" w14:textId="15D4E037" w:rsidR="00B15B77" w:rsidRPr="000134BF" w:rsidRDefault="00881C28" w:rsidP="000134BF">
      <w:pPr>
        <w:spacing w:after="480" w:line="360" w:lineRule="auto"/>
        <w:ind w:left="851" w:right="-284" w:firstLine="709"/>
        <w:jc w:val="both"/>
        <w:rPr>
          <w:rFonts w:ascii="Times New Roman" w:eastAsia="Times New Roman" w:hAnsi="Times New Roman" w:cs="Times New Roman"/>
          <w:sz w:val="24"/>
          <w:szCs w:val="24"/>
          <w:lang w:eastAsia="tr-TR"/>
        </w:rPr>
      </w:pPr>
      <w:r>
        <w:rPr>
          <w:rFonts w:ascii="Times New Roman" w:hAnsi="Times New Roman" w:cs="Times New Roman"/>
          <w:sz w:val="24"/>
          <w:szCs w:val="24"/>
        </w:rPr>
        <w:t>Türkiye gibi gelişmekte olan ülkeler üretim yaparken yüksek ithal</w:t>
      </w:r>
      <w:r w:rsidR="00C97D20">
        <w:rPr>
          <w:rFonts w:ascii="Times New Roman" w:hAnsi="Times New Roman" w:cs="Times New Roman"/>
          <w:sz w:val="24"/>
          <w:szCs w:val="24"/>
        </w:rPr>
        <w:t xml:space="preserve"> girdi kullanmaları sonucu ihraca</w:t>
      </w:r>
      <w:r>
        <w:rPr>
          <w:rFonts w:ascii="Times New Roman" w:hAnsi="Times New Roman" w:cs="Times New Roman"/>
          <w:sz w:val="24"/>
          <w:szCs w:val="24"/>
        </w:rPr>
        <w:t xml:space="preserve">tın ithalatı karşılama oranı düşmektedir. Bu durumda da ülkelerin dış ticaret ve cari işlemler dengeleri bozulmaktadır </w:t>
      </w:r>
      <w:r w:rsidR="00B15B77">
        <w:rPr>
          <w:rFonts w:ascii="Times New Roman" w:eastAsia="Times New Roman" w:hAnsi="Times New Roman" w:cs="Times New Roman"/>
          <w:sz w:val="24"/>
          <w:szCs w:val="24"/>
          <w:lang w:eastAsia="tr-TR"/>
        </w:rPr>
        <w:t xml:space="preserve">(Kaderli vd., </w:t>
      </w:r>
      <w:r>
        <w:rPr>
          <w:rFonts w:ascii="Times New Roman" w:eastAsia="Times New Roman" w:hAnsi="Times New Roman" w:cs="Times New Roman"/>
          <w:sz w:val="24"/>
          <w:szCs w:val="24"/>
          <w:lang w:eastAsia="tr-TR"/>
        </w:rPr>
        <w:t>2012:94).</w:t>
      </w:r>
    </w:p>
    <w:p w14:paraId="2B56D6EA" w14:textId="77777777" w:rsidR="005F1B00" w:rsidRDefault="000134BF" w:rsidP="000134BF">
      <w:pPr>
        <w:pStyle w:val="Balk4"/>
        <w:ind w:right="-284" w:firstLine="1560"/>
      </w:pPr>
      <w:bookmarkStart w:id="162" w:name="_Toc488587149"/>
      <w:r>
        <w:t xml:space="preserve"> </w:t>
      </w:r>
      <w:bookmarkStart w:id="163" w:name="_Toc494842092"/>
      <w:r w:rsidR="005F1B00" w:rsidRPr="005F1B00">
        <w:t>2.1.4.Türkiye Ekonomisinde İşsizlik Durumu</w:t>
      </w:r>
      <w:bookmarkEnd w:id="162"/>
      <w:bookmarkEnd w:id="163"/>
    </w:p>
    <w:p w14:paraId="3D7F913F" w14:textId="77777777" w:rsidR="000134BF" w:rsidRPr="000134BF" w:rsidRDefault="000134BF" w:rsidP="000134BF"/>
    <w:p w14:paraId="61F3E73D" w14:textId="77777777" w:rsidR="005F1B00" w:rsidRDefault="000134BF" w:rsidP="000134BF">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 xml:space="preserve">Türkiye ekonomisinde 2002-2010 arası dönemi işsizlik oranlarına baktığımızda  düzenli aralıklarla artış ve azalışlar gözlemlenmektedir. Nedeni ise </w:t>
      </w:r>
      <w:r w:rsidRPr="005F1B00">
        <w:rPr>
          <w:rFonts w:ascii="Times New Roman" w:eastAsia="Calibri" w:hAnsi="Times New Roman" w:cs="Times New Roman"/>
          <w:sz w:val="24"/>
          <w:szCs w:val="24"/>
        </w:rPr>
        <w:t>ekonomideki büyüme beklendiği gibi istihdam artışını sağlamış işsizlik ise gerileme dönemine girmiştir.</w:t>
      </w:r>
      <w:r>
        <w:rPr>
          <w:rFonts w:ascii="Times New Roman" w:eastAsia="Calibri" w:hAnsi="Times New Roman" w:cs="Times New Roman"/>
          <w:sz w:val="24"/>
          <w:szCs w:val="24"/>
        </w:rPr>
        <w:t xml:space="preserve"> </w:t>
      </w:r>
      <w:r w:rsidRPr="005F1B00">
        <w:rPr>
          <w:rFonts w:ascii="Times New Roman" w:hAnsi="Times New Roman" w:cs="Times New Roman"/>
          <w:sz w:val="24"/>
          <w:szCs w:val="24"/>
        </w:rPr>
        <w:t>Ancak küresel krizin etkinsin derinden hissedildi 2009 yılında işsizliğin %12,55’lere yükseldiği görülmektedir.</w:t>
      </w:r>
      <w:r>
        <w:rPr>
          <w:rFonts w:ascii="Times New Roman" w:hAnsi="Times New Roman" w:cs="Times New Roman"/>
          <w:sz w:val="24"/>
          <w:szCs w:val="24"/>
        </w:rPr>
        <w:t xml:space="preserve"> </w:t>
      </w:r>
      <w:r w:rsidRPr="005F1B00">
        <w:rPr>
          <w:rFonts w:ascii="Times New Roman" w:hAnsi="Times New Roman" w:cs="Times New Roman"/>
          <w:sz w:val="24"/>
          <w:szCs w:val="24"/>
        </w:rPr>
        <w:t>Bu yıl yükselen işsizliği daralan iç ve dış talebe bağlamak doğrudur.</w:t>
      </w:r>
      <w:r>
        <w:rPr>
          <w:rFonts w:ascii="Times New Roman" w:hAnsi="Times New Roman" w:cs="Times New Roman"/>
          <w:sz w:val="24"/>
          <w:szCs w:val="24"/>
        </w:rPr>
        <w:t xml:space="preserve"> </w:t>
      </w:r>
      <w:r w:rsidRPr="005F1B00">
        <w:rPr>
          <w:rFonts w:ascii="Times New Roman" w:hAnsi="Times New Roman" w:cs="Times New Roman"/>
          <w:sz w:val="24"/>
          <w:szCs w:val="24"/>
        </w:rPr>
        <w:t>Talep daralmasından dolayı işsizlik oranları azalmıştır.</w:t>
      </w:r>
      <w:r>
        <w:rPr>
          <w:rFonts w:ascii="Times New Roman" w:hAnsi="Times New Roman" w:cs="Times New Roman"/>
          <w:sz w:val="24"/>
          <w:szCs w:val="24"/>
        </w:rPr>
        <w:t xml:space="preserve"> </w:t>
      </w:r>
      <w:r w:rsidRPr="005F1B00">
        <w:rPr>
          <w:rFonts w:ascii="Times New Roman" w:hAnsi="Times New Roman" w:cs="Times New Roman"/>
          <w:sz w:val="24"/>
          <w:szCs w:val="24"/>
        </w:rPr>
        <w:t>Ancak ülkemizde işsizlik rakamları yıllar itibariyle ortalama birer puan artış veya azalış gösterirken 2009 yılında %2,84 oranında artış görülmüştür.</w:t>
      </w:r>
    </w:p>
    <w:p w14:paraId="123D3F71" w14:textId="77777777" w:rsidR="00C93A9C" w:rsidRPr="000134BF" w:rsidRDefault="00C93A9C" w:rsidP="000134BF">
      <w:pPr>
        <w:spacing w:after="480" w:line="360" w:lineRule="auto"/>
        <w:ind w:left="851" w:right="-284" w:firstLine="709"/>
        <w:jc w:val="both"/>
        <w:rPr>
          <w:rFonts w:ascii="Times New Roman" w:hAnsi="Times New Roman" w:cs="Times New Roman"/>
          <w:sz w:val="24"/>
          <w:szCs w:val="24"/>
        </w:rPr>
      </w:pPr>
    </w:p>
    <w:p w14:paraId="64FB08B1" w14:textId="77777777" w:rsidR="005F1B00" w:rsidRPr="005F1B00" w:rsidRDefault="005F1B00" w:rsidP="00B733C1">
      <w:pPr>
        <w:ind w:left="851" w:right="-284"/>
        <w:jc w:val="both"/>
        <w:rPr>
          <w:rFonts w:ascii="Times New Roman" w:hAnsi="Times New Roman" w:cs="Times New Roman"/>
        </w:rPr>
      </w:pPr>
      <w:r w:rsidRPr="005F1B00">
        <w:rPr>
          <w:rFonts w:ascii="Times New Roman" w:hAnsi="Times New Roman" w:cs="Times New Roman"/>
          <w:noProof/>
          <w:lang w:eastAsia="tr-TR"/>
        </w:rPr>
        <w:lastRenderedPageBreak/>
        <w:drawing>
          <wp:inline distT="0" distB="0" distL="0" distR="0" wp14:anchorId="2CA1C027" wp14:editId="121FFC28">
            <wp:extent cx="5410200" cy="2838450"/>
            <wp:effectExtent l="0" t="0" r="19050" b="1905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D895FF8" w14:textId="77777777" w:rsidR="00C43F18" w:rsidRDefault="00B733C1" w:rsidP="00EB076F">
      <w:pPr>
        <w:pStyle w:val="ekillerTablosu"/>
        <w:spacing w:line="240" w:lineRule="auto"/>
        <w:ind w:right="-284"/>
        <w:jc w:val="left"/>
      </w:pPr>
      <w:bookmarkStart w:id="164" w:name="_Toc488489722"/>
      <w:bookmarkStart w:id="165" w:name="_Toc488490236"/>
      <w:bookmarkStart w:id="166" w:name="_Toc488490429"/>
      <w:r>
        <w:t xml:space="preserve">              </w:t>
      </w:r>
      <w:bookmarkStart w:id="167" w:name="_Toc488501988"/>
      <w:bookmarkStart w:id="168" w:name="_Toc488503001"/>
      <w:bookmarkStart w:id="169" w:name="_Toc489893824"/>
      <w:r w:rsidR="005F1B00" w:rsidRPr="00630F00">
        <w:t>Şekil 2.5.2000-2016 Türkiye’de İşsizlik  Durumu</w:t>
      </w:r>
      <w:r>
        <w:t xml:space="preserve"> </w:t>
      </w:r>
      <w:r w:rsidR="005F1B00" w:rsidRPr="00630F00">
        <w:t>(%)</w:t>
      </w:r>
      <w:bookmarkEnd w:id="164"/>
      <w:bookmarkEnd w:id="165"/>
      <w:bookmarkEnd w:id="166"/>
      <w:bookmarkEnd w:id="167"/>
      <w:bookmarkEnd w:id="168"/>
      <w:bookmarkEnd w:id="169"/>
    </w:p>
    <w:p w14:paraId="6A33759F" w14:textId="77777777" w:rsidR="00EB076F" w:rsidRPr="00EB076F" w:rsidRDefault="00EB076F" w:rsidP="00EB076F"/>
    <w:p w14:paraId="53344E5F" w14:textId="77777777" w:rsidR="005F1B00" w:rsidRPr="008204EA" w:rsidRDefault="005F1B00" w:rsidP="00EB076F">
      <w:pPr>
        <w:spacing w:line="24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 Dünya Bankası</w:t>
      </w:r>
    </w:p>
    <w:p w14:paraId="18AF64C9" w14:textId="77777777" w:rsidR="005F1B00" w:rsidRPr="005F1B00" w:rsidRDefault="005F1B00" w:rsidP="00A42761">
      <w:pPr>
        <w:ind w:left="851" w:right="-284" w:firstLine="709"/>
        <w:jc w:val="both"/>
        <w:rPr>
          <w:rFonts w:ascii="Times New Roman" w:hAnsi="Times New Roman" w:cs="Times New Roman"/>
        </w:rPr>
      </w:pPr>
    </w:p>
    <w:p w14:paraId="1BBA376E" w14:textId="77777777" w:rsidR="0026226C" w:rsidRPr="005F1B00" w:rsidRDefault="0026226C" w:rsidP="00A42761">
      <w:pPr>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2008 yılında iktisadi faaliyetlerin daralma göstermesindeki temel sebep ihracata dayalı sanayi sektöründe meydana gelen daralmadır. Buda işsizlik oranlarında artışa neden olmuştur.2009 yılında sert işsizlik artışı yaşanmıştır. Talep daralması ve işgücü piyasasında meydana gelen olumsuzluklar ücret gelirlerinde aşağı yönlü </w:t>
      </w:r>
      <w:r w:rsidR="00967F96">
        <w:rPr>
          <w:rFonts w:ascii="Times New Roman" w:hAnsi="Times New Roman" w:cs="Times New Roman"/>
          <w:sz w:val="24"/>
          <w:szCs w:val="24"/>
        </w:rPr>
        <w:t>b</w:t>
      </w:r>
      <w:r>
        <w:rPr>
          <w:rFonts w:ascii="Times New Roman" w:hAnsi="Times New Roman" w:cs="Times New Roman"/>
          <w:sz w:val="24"/>
          <w:szCs w:val="24"/>
        </w:rPr>
        <w:t>askı hissettirmiştir. İstihdam ve işgücü oranlarında meydana gelen negatif gelişmelerin ekonomideki toplam ücret ödemelerini etkileyerek harcanabilir gelir ve yurt içi talebi sınırlamıştır. Toplam talepte meydana gelen daralma ile iktisadi faaliyetlerde hızlı düşüşle birlikte firmaların verimliliği düşmüştür. Buda işgücü talebinde ve ücretlerde aşağı yön</w:t>
      </w:r>
      <w:r w:rsidR="00B15B77">
        <w:rPr>
          <w:rFonts w:ascii="Times New Roman" w:hAnsi="Times New Roman" w:cs="Times New Roman"/>
          <w:sz w:val="24"/>
          <w:szCs w:val="24"/>
        </w:rPr>
        <w:t>lü baskı oluşturmuştur (Öztürk vd.,</w:t>
      </w:r>
      <w:r>
        <w:rPr>
          <w:rFonts w:ascii="Times New Roman" w:hAnsi="Times New Roman" w:cs="Times New Roman"/>
          <w:sz w:val="24"/>
          <w:szCs w:val="24"/>
        </w:rPr>
        <w:t>2010:387-388).</w:t>
      </w:r>
    </w:p>
    <w:p w14:paraId="51ED4A95" w14:textId="77777777" w:rsidR="005F1B00" w:rsidRDefault="005F1B00" w:rsidP="00A42761">
      <w:pPr>
        <w:pStyle w:val="Balk4"/>
        <w:ind w:left="851" w:right="-284" w:firstLine="709"/>
      </w:pPr>
      <w:bookmarkStart w:id="170" w:name="_Toc488587150"/>
      <w:bookmarkStart w:id="171" w:name="_Toc494842093"/>
      <w:r w:rsidRPr="005F1B00">
        <w:t>2.1.5.Türkiye Ekonomisinde Enflasyon Durumu</w:t>
      </w:r>
      <w:bookmarkEnd w:id="170"/>
      <w:bookmarkEnd w:id="171"/>
    </w:p>
    <w:p w14:paraId="175304E2" w14:textId="77777777" w:rsidR="00942A3A" w:rsidRPr="00942A3A" w:rsidRDefault="00942A3A" w:rsidP="00A42761">
      <w:pPr>
        <w:ind w:left="851" w:right="-284" w:firstLine="709"/>
      </w:pPr>
    </w:p>
    <w:p w14:paraId="66EF01E7" w14:textId="77777777"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 xml:space="preserve">Türkiye ekonomisi geçmişten bu yana yüksek enflasyon sorunlarını yaşamış ve bunu kontrol altına almaya çalışmıştır. Ülke ekonomisinde gerek para politikaları gerek enflasyon hedeflemeleri ile önemli adımlar atılmıştır </w:t>
      </w:r>
      <w:r w:rsidRPr="005F1B00">
        <w:rPr>
          <w:rFonts w:ascii="Times New Roman" w:eastAsia="Times New Roman" w:hAnsi="Times New Roman" w:cs="Times New Roman"/>
          <w:sz w:val="24"/>
          <w:szCs w:val="24"/>
        </w:rPr>
        <w:t>(İncekara,2015:24).</w:t>
      </w:r>
    </w:p>
    <w:p w14:paraId="7A28F6C5" w14:textId="77777777" w:rsidR="005F1B00" w:rsidRPr="005F1B00" w:rsidRDefault="005F1B00" w:rsidP="00B733C1">
      <w:pPr>
        <w:ind w:left="851" w:right="-284"/>
        <w:jc w:val="both"/>
        <w:rPr>
          <w:rFonts w:ascii="Times New Roman" w:hAnsi="Times New Roman" w:cs="Times New Roman"/>
        </w:rPr>
      </w:pPr>
      <w:r w:rsidRPr="005F1B00">
        <w:rPr>
          <w:rFonts w:ascii="Times New Roman" w:hAnsi="Times New Roman" w:cs="Times New Roman"/>
          <w:noProof/>
          <w:lang w:eastAsia="tr-TR"/>
        </w:rPr>
        <w:lastRenderedPageBreak/>
        <w:drawing>
          <wp:inline distT="0" distB="0" distL="0" distR="0" wp14:anchorId="6C7C6E79" wp14:editId="428D9E49">
            <wp:extent cx="5486400" cy="2286000"/>
            <wp:effectExtent l="0" t="0" r="19050" b="1905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08FED70" w14:textId="77777777" w:rsidR="005F1B00" w:rsidRPr="00630F00" w:rsidRDefault="00EB076F" w:rsidP="00EB076F">
      <w:pPr>
        <w:pStyle w:val="ekillerTablosu"/>
        <w:spacing w:line="240" w:lineRule="auto"/>
        <w:ind w:left="0" w:right="-284" w:firstLine="0"/>
        <w:jc w:val="left"/>
      </w:pPr>
      <w:bookmarkStart w:id="172" w:name="_Toc488489723"/>
      <w:bookmarkStart w:id="173" w:name="_Toc488490237"/>
      <w:bookmarkStart w:id="174" w:name="_Toc488490430"/>
      <w:bookmarkStart w:id="175" w:name="_Toc488501989"/>
      <w:bookmarkStart w:id="176" w:name="_Toc488503002"/>
      <w:r>
        <w:t xml:space="preserve">              </w:t>
      </w:r>
      <w:bookmarkStart w:id="177" w:name="_Toc489893825"/>
      <w:r w:rsidR="005F1B00" w:rsidRPr="00630F00">
        <w:t>Şekil 2.6.2000-2016 Türkiye’de İhracat  Durumu</w:t>
      </w:r>
      <w:r w:rsidR="00D80D42">
        <w:t xml:space="preserve"> </w:t>
      </w:r>
      <w:r w:rsidR="005F1B00" w:rsidRPr="00630F00">
        <w:t>(%)</w:t>
      </w:r>
      <w:bookmarkEnd w:id="172"/>
      <w:bookmarkEnd w:id="173"/>
      <w:bookmarkEnd w:id="174"/>
      <w:bookmarkEnd w:id="175"/>
      <w:bookmarkEnd w:id="176"/>
      <w:bookmarkEnd w:id="177"/>
    </w:p>
    <w:p w14:paraId="7C949D8D" w14:textId="77777777" w:rsidR="00C43F18" w:rsidRDefault="00C43F18" w:rsidP="00EB076F">
      <w:pPr>
        <w:spacing w:line="240" w:lineRule="auto"/>
        <w:ind w:left="851" w:right="-284" w:firstLine="709"/>
        <w:jc w:val="both"/>
        <w:rPr>
          <w:rFonts w:ascii="Times New Roman" w:eastAsia="Calibri" w:hAnsi="Times New Roman" w:cs="Times New Roman"/>
          <w:sz w:val="20"/>
          <w:szCs w:val="20"/>
        </w:rPr>
      </w:pPr>
    </w:p>
    <w:p w14:paraId="6C6D2F71" w14:textId="77777777" w:rsidR="005F1B00" w:rsidRPr="00B15B77" w:rsidRDefault="005F1B00" w:rsidP="00B15B77">
      <w:pPr>
        <w:spacing w:after="480" w:line="24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 Dünya Bankası</w:t>
      </w:r>
    </w:p>
    <w:p w14:paraId="33C200C1" w14:textId="77777777" w:rsidR="005E7135" w:rsidRPr="005F1B00" w:rsidRDefault="00304FA2" w:rsidP="000134BF">
      <w:pPr>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Türkiye ekonomisinde </w:t>
      </w:r>
      <w:r w:rsidR="005F1B00" w:rsidRPr="005F1B00">
        <w:rPr>
          <w:rFonts w:ascii="Times New Roman" w:hAnsi="Times New Roman" w:cs="Times New Roman"/>
          <w:sz w:val="24"/>
          <w:szCs w:val="24"/>
        </w:rPr>
        <w:t>enflasyon oranların ise 2000’li yıllardan bu yana ciddi a</w:t>
      </w:r>
      <w:r>
        <w:rPr>
          <w:rFonts w:ascii="Times New Roman" w:hAnsi="Times New Roman" w:cs="Times New Roman"/>
          <w:sz w:val="24"/>
          <w:szCs w:val="24"/>
        </w:rPr>
        <w:t xml:space="preserve">nlamda azalma görülmüştür.2008 </w:t>
      </w:r>
      <w:r w:rsidR="005F1B00" w:rsidRPr="005F1B00">
        <w:rPr>
          <w:rFonts w:ascii="Times New Roman" w:hAnsi="Times New Roman" w:cs="Times New Roman"/>
          <w:sz w:val="24"/>
          <w:szCs w:val="24"/>
        </w:rPr>
        <w:t>küresel krizinde enflasyon oranlarında %5,82’lik atış görülse de 2008 yılına oranla ciddi artış olmadığı görülmektedir.</w:t>
      </w:r>
      <w:r w:rsidR="00C370DB">
        <w:rPr>
          <w:rFonts w:ascii="Times New Roman" w:hAnsi="Times New Roman" w:cs="Times New Roman"/>
          <w:sz w:val="24"/>
          <w:szCs w:val="24"/>
        </w:rPr>
        <w:t xml:space="preserve"> </w:t>
      </w:r>
      <w:r w:rsidR="005F1B00" w:rsidRPr="005F1B00">
        <w:rPr>
          <w:rFonts w:ascii="Times New Roman" w:hAnsi="Times New Roman" w:cs="Times New Roman"/>
          <w:sz w:val="24"/>
          <w:szCs w:val="24"/>
        </w:rPr>
        <w:t>Daralan talep dolayısı ile enflasyon oranları yine de dünya enflasyon oranları üzerinde kalmıştır.</w:t>
      </w:r>
      <w:r w:rsidR="00C370DB">
        <w:rPr>
          <w:rFonts w:ascii="Times New Roman" w:hAnsi="Times New Roman" w:cs="Times New Roman"/>
          <w:sz w:val="24"/>
          <w:szCs w:val="24"/>
        </w:rPr>
        <w:t xml:space="preserve"> </w:t>
      </w:r>
      <w:r w:rsidR="005F1B00" w:rsidRPr="005F1B00">
        <w:rPr>
          <w:rFonts w:ascii="Times New Roman" w:hAnsi="Times New Roman" w:cs="Times New Roman"/>
          <w:sz w:val="24"/>
          <w:szCs w:val="24"/>
        </w:rPr>
        <w:t>Kriz sonrası ise enflasyon oranları enflasyon hedeflemesi yoluyla dizginlenebilmiştir.</w:t>
      </w:r>
      <w:r w:rsidR="00C370DB">
        <w:rPr>
          <w:rFonts w:ascii="Times New Roman" w:hAnsi="Times New Roman" w:cs="Times New Roman"/>
          <w:sz w:val="24"/>
          <w:szCs w:val="24"/>
        </w:rPr>
        <w:t xml:space="preserve"> </w:t>
      </w:r>
      <w:r w:rsidR="005F1B00" w:rsidRPr="005F1B00">
        <w:rPr>
          <w:rFonts w:ascii="Times New Roman" w:hAnsi="Times New Roman" w:cs="Times New Roman"/>
          <w:sz w:val="24"/>
          <w:szCs w:val="24"/>
        </w:rPr>
        <w:t>2009-2016 yılları arasında ortalama enflasyon oranı %7,18 olarak yansımış halen dünya enflasyon oranlarının üzerinde seyir izlemektedir.2015 yılında dolaylı da olsa kurlardaki artış enflasyonu arttırmıştır.2016’da ise ücretlerde artışa gidilmesi sonucu istenilen verimliliğin yakalanmamasından dolayı piyasada enflasyon artışı yaratmıştır.</w:t>
      </w:r>
      <w:r w:rsidR="00C370DB">
        <w:rPr>
          <w:rFonts w:ascii="Times New Roman" w:hAnsi="Times New Roman" w:cs="Times New Roman"/>
          <w:sz w:val="24"/>
          <w:szCs w:val="24"/>
        </w:rPr>
        <w:t xml:space="preserve"> </w:t>
      </w:r>
      <w:r w:rsidR="005F1B00" w:rsidRPr="005F1B00">
        <w:rPr>
          <w:rFonts w:ascii="Times New Roman" w:hAnsi="Times New Roman" w:cs="Times New Roman"/>
          <w:sz w:val="24"/>
          <w:szCs w:val="24"/>
        </w:rPr>
        <w:t>Ülke ekonomisinin çözümlenmesi gereken ana ekonomik aktörlerinden olmay</w:t>
      </w:r>
      <w:r w:rsidR="000134BF">
        <w:rPr>
          <w:rFonts w:ascii="Times New Roman" w:hAnsi="Times New Roman" w:cs="Times New Roman"/>
          <w:sz w:val="24"/>
          <w:szCs w:val="24"/>
        </w:rPr>
        <w:t>a devam etmektedir.</w:t>
      </w:r>
    </w:p>
    <w:p w14:paraId="34A3CBF3" w14:textId="77777777" w:rsidR="00964FE9" w:rsidRPr="00EB076F" w:rsidRDefault="005F1B00" w:rsidP="00EB076F">
      <w:pPr>
        <w:pStyle w:val="Balk2"/>
        <w:spacing w:after="480"/>
        <w:ind w:left="851" w:right="-284" w:firstLine="709"/>
        <w:jc w:val="left"/>
        <w:rPr>
          <w:rFonts w:eastAsia="Times New Roman"/>
        </w:rPr>
      </w:pPr>
      <w:r w:rsidRPr="005F1B00">
        <w:rPr>
          <w:rFonts w:cs="Times New Roman"/>
          <w:szCs w:val="24"/>
        </w:rPr>
        <w:t xml:space="preserve"> </w:t>
      </w:r>
      <w:bookmarkStart w:id="178" w:name="_Toc485395744"/>
      <w:bookmarkStart w:id="179" w:name="_Toc488051227"/>
      <w:bookmarkStart w:id="180" w:name="_Toc488587151"/>
      <w:bookmarkStart w:id="181" w:name="_Toc494842094"/>
      <w:r w:rsidR="003F187C">
        <w:rPr>
          <w:rFonts w:eastAsia="Times New Roman"/>
        </w:rPr>
        <w:t>2.2.Kriz</w:t>
      </w:r>
      <w:r w:rsidRPr="005F1B00">
        <w:rPr>
          <w:rFonts w:eastAsia="Times New Roman"/>
        </w:rPr>
        <w:t xml:space="preserve"> S</w:t>
      </w:r>
      <w:r w:rsidR="003F187C">
        <w:rPr>
          <w:rFonts w:eastAsia="Times New Roman"/>
        </w:rPr>
        <w:t>ürecinde</w:t>
      </w:r>
      <w:r w:rsidRPr="005F1B00">
        <w:rPr>
          <w:rFonts w:eastAsia="Times New Roman"/>
        </w:rPr>
        <w:t xml:space="preserve"> T</w:t>
      </w:r>
      <w:r w:rsidR="003F187C">
        <w:rPr>
          <w:rFonts w:eastAsia="Times New Roman"/>
        </w:rPr>
        <w:t>ürkiye’nin</w:t>
      </w:r>
      <w:r w:rsidRPr="005F1B00">
        <w:rPr>
          <w:rFonts w:eastAsia="Times New Roman"/>
        </w:rPr>
        <w:t xml:space="preserve"> D</w:t>
      </w:r>
      <w:r w:rsidR="003F187C">
        <w:rPr>
          <w:rFonts w:eastAsia="Times New Roman"/>
        </w:rPr>
        <w:t>iğer Ülkelerle</w:t>
      </w:r>
      <w:r w:rsidRPr="005F1B00">
        <w:rPr>
          <w:rFonts w:eastAsia="Times New Roman"/>
        </w:rPr>
        <w:t xml:space="preserve"> T</w:t>
      </w:r>
      <w:r w:rsidR="003F187C">
        <w:rPr>
          <w:rFonts w:eastAsia="Times New Roman"/>
        </w:rPr>
        <w:t xml:space="preserve">ekstil </w:t>
      </w:r>
      <w:r w:rsidRPr="005F1B00">
        <w:rPr>
          <w:rFonts w:eastAsia="Times New Roman"/>
        </w:rPr>
        <w:t xml:space="preserve"> T</w:t>
      </w:r>
      <w:bookmarkEnd w:id="178"/>
      <w:bookmarkEnd w:id="179"/>
      <w:r w:rsidR="003F187C">
        <w:rPr>
          <w:rFonts w:eastAsia="Times New Roman"/>
        </w:rPr>
        <w:t>icareti</w:t>
      </w:r>
      <w:bookmarkStart w:id="182" w:name="_Toc488051228"/>
      <w:bookmarkEnd w:id="180"/>
      <w:bookmarkEnd w:id="181"/>
    </w:p>
    <w:p w14:paraId="0AD3E8F8" w14:textId="77777777" w:rsidR="00964FE9" w:rsidRPr="00964FE9" w:rsidRDefault="005F1B00" w:rsidP="00A42761">
      <w:pPr>
        <w:pStyle w:val="Balk3"/>
        <w:ind w:left="851" w:right="-284" w:firstLine="709"/>
      </w:pPr>
      <w:bookmarkStart w:id="183" w:name="_Toc488587152"/>
      <w:bookmarkStart w:id="184" w:name="_Toc494842095"/>
      <w:r w:rsidRPr="005F1B00">
        <w:t>2.2.1.Türkiye’nin Dünya Tekstil Ticaretinde Konumu</w:t>
      </w:r>
      <w:bookmarkEnd w:id="182"/>
      <w:bookmarkEnd w:id="183"/>
      <w:bookmarkEnd w:id="184"/>
    </w:p>
    <w:p w14:paraId="7E9D34B4" w14:textId="77777777" w:rsidR="009C561D" w:rsidRPr="009C561D" w:rsidRDefault="009C561D" w:rsidP="00A42761">
      <w:pPr>
        <w:ind w:left="851" w:right="-284" w:firstLine="709"/>
      </w:pPr>
    </w:p>
    <w:p w14:paraId="2971646C" w14:textId="0FAAA248" w:rsidR="000134BF" w:rsidRDefault="005F1B00" w:rsidP="003E5BE3">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ABD kaynaklı kriz kısa sürede tüm dünyada etkisini hissettirmiş ve gelişmekte olan ülkelerin daha çok etkilenmesine neden olmuştur. Ülkemizde ise finansal piyasalarla birlikte reel piyasalar da etkilenmiştir. Hem ihracat hem de ithalat alanında tüm sektörlerde daralma olmuştur.</w:t>
      </w:r>
    </w:p>
    <w:p w14:paraId="701942BA" w14:textId="77777777" w:rsidR="00C93A9C" w:rsidRPr="003E5BE3" w:rsidRDefault="00C93A9C" w:rsidP="003E5BE3">
      <w:pPr>
        <w:spacing w:after="480" w:line="360" w:lineRule="auto"/>
        <w:ind w:left="851" w:right="-284" w:firstLine="709"/>
        <w:jc w:val="both"/>
        <w:rPr>
          <w:rFonts w:ascii="Times New Roman" w:hAnsi="Times New Roman" w:cs="Times New Roman"/>
          <w:sz w:val="24"/>
          <w:szCs w:val="24"/>
        </w:rPr>
      </w:pPr>
    </w:p>
    <w:p w14:paraId="7E26507B" w14:textId="40260471" w:rsidR="005F1B00" w:rsidRPr="00704AC0" w:rsidRDefault="006F27C9" w:rsidP="001257DB">
      <w:pPr>
        <w:pStyle w:val="TableParagraph"/>
        <w:rPr>
          <w:lang w:val="tr-TR"/>
        </w:rPr>
      </w:pPr>
      <w:r w:rsidRPr="00704AC0">
        <w:rPr>
          <w:lang w:val="tr-TR"/>
        </w:rPr>
        <w:t xml:space="preserve">                    </w:t>
      </w:r>
      <w:bookmarkStart w:id="185" w:name="_Toc491676524"/>
      <w:r w:rsidR="005F1B00" w:rsidRPr="00704AC0">
        <w:rPr>
          <w:lang w:val="tr-TR"/>
        </w:rPr>
        <w:t>Tablo 2.2.2007-2015 Türkiye Ekonomisi Genel İhracat-İthalat Rakamları  (</w:t>
      </w:r>
      <w:r w:rsidR="00574599" w:rsidRPr="00704AC0">
        <w:rPr>
          <w:lang w:val="tr-TR"/>
        </w:rPr>
        <w:t xml:space="preserve">1.000.000 </w:t>
      </w:r>
      <w:r w:rsidR="005F1B00" w:rsidRPr="00704AC0">
        <w:rPr>
          <w:lang w:val="tr-TR"/>
        </w:rPr>
        <w:t>ABD$)</w:t>
      </w:r>
      <w:bookmarkEnd w:id="185"/>
    </w:p>
    <w:p w14:paraId="1EEA894E" w14:textId="77777777" w:rsidR="001F375A" w:rsidRPr="00704AC0" w:rsidRDefault="001F375A" w:rsidP="001F375A">
      <w:pPr>
        <w:pStyle w:val="TableParagraph"/>
        <w:rPr>
          <w:lang w:val="tr-TR"/>
        </w:rPr>
      </w:pPr>
    </w:p>
    <w:tbl>
      <w:tblPr>
        <w:tblW w:w="8505" w:type="dxa"/>
        <w:tblInd w:w="959"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1814"/>
        <w:gridCol w:w="1815"/>
        <w:gridCol w:w="1814"/>
        <w:gridCol w:w="1815"/>
        <w:gridCol w:w="1247"/>
      </w:tblGrid>
      <w:tr w:rsidR="005F1B00" w:rsidRPr="005F1B00" w14:paraId="6CD1B7C5" w14:textId="77777777" w:rsidTr="00B733C1">
        <w:trPr>
          <w:trHeight w:val="464"/>
        </w:trPr>
        <w:tc>
          <w:tcPr>
            <w:tcW w:w="1814" w:type="dxa"/>
            <w:tcBorders>
              <w:top w:val="double" w:sz="5" w:space="0" w:color="000000"/>
            </w:tcBorders>
          </w:tcPr>
          <w:p w14:paraId="26A22A50" w14:textId="77777777" w:rsidR="005F1B00" w:rsidRPr="005F1B00" w:rsidRDefault="005F1B00" w:rsidP="005F1B00">
            <w:pPr>
              <w:jc w:val="center"/>
              <w:rPr>
                <w:rFonts w:ascii="Times New Roman" w:hAnsi="Times New Roman" w:cs="Times New Roman"/>
                <w:b/>
                <w:sz w:val="20"/>
                <w:szCs w:val="20"/>
              </w:rPr>
            </w:pPr>
            <w:r w:rsidRPr="005F1B00">
              <w:rPr>
                <w:rFonts w:ascii="Times New Roman" w:hAnsi="Times New Roman" w:cs="Times New Roman"/>
                <w:b/>
                <w:sz w:val="20"/>
                <w:szCs w:val="20"/>
              </w:rPr>
              <w:t xml:space="preserve">YILLAR </w:t>
            </w:r>
          </w:p>
        </w:tc>
        <w:tc>
          <w:tcPr>
            <w:tcW w:w="1815" w:type="dxa"/>
            <w:tcBorders>
              <w:top w:val="double" w:sz="5" w:space="0" w:color="000000"/>
            </w:tcBorders>
          </w:tcPr>
          <w:p w14:paraId="363E02A6" w14:textId="77777777" w:rsidR="005F1B00" w:rsidRPr="005F1B00" w:rsidRDefault="005F1B00" w:rsidP="005F1B00">
            <w:pPr>
              <w:jc w:val="center"/>
              <w:rPr>
                <w:rFonts w:ascii="Times New Roman" w:hAnsi="Times New Roman" w:cs="Times New Roman"/>
                <w:b/>
                <w:sz w:val="20"/>
                <w:szCs w:val="20"/>
              </w:rPr>
            </w:pPr>
            <w:r w:rsidRPr="005F1B00">
              <w:rPr>
                <w:rFonts w:ascii="Times New Roman" w:hAnsi="Times New Roman" w:cs="Times New Roman"/>
                <w:b/>
                <w:sz w:val="20"/>
                <w:szCs w:val="20"/>
              </w:rPr>
              <w:t>İHRACAT</w:t>
            </w:r>
          </w:p>
        </w:tc>
        <w:tc>
          <w:tcPr>
            <w:tcW w:w="1814" w:type="dxa"/>
            <w:tcBorders>
              <w:top w:val="double" w:sz="5" w:space="0" w:color="000000"/>
            </w:tcBorders>
          </w:tcPr>
          <w:p w14:paraId="03F86E01" w14:textId="77777777" w:rsidR="005F1B00" w:rsidRPr="005F1B00" w:rsidRDefault="005F1B00" w:rsidP="005F1B00">
            <w:pPr>
              <w:jc w:val="center"/>
              <w:rPr>
                <w:rFonts w:ascii="Times New Roman" w:hAnsi="Times New Roman" w:cs="Times New Roman"/>
                <w:b/>
                <w:sz w:val="20"/>
                <w:szCs w:val="20"/>
              </w:rPr>
            </w:pPr>
            <w:r w:rsidRPr="005F1B00">
              <w:rPr>
                <w:rFonts w:ascii="Times New Roman" w:hAnsi="Times New Roman" w:cs="Times New Roman"/>
                <w:b/>
                <w:sz w:val="20"/>
                <w:szCs w:val="20"/>
              </w:rPr>
              <w:t>DEĞİŞİM</w:t>
            </w:r>
          </w:p>
        </w:tc>
        <w:tc>
          <w:tcPr>
            <w:tcW w:w="1815" w:type="dxa"/>
            <w:tcBorders>
              <w:top w:val="double" w:sz="5" w:space="0" w:color="000000"/>
            </w:tcBorders>
          </w:tcPr>
          <w:p w14:paraId="6CA0CBB7" w14:textId="77777777" w:rsidR="005F1B00" w:rsidRPr="005F1B00" w:rsidRDefault="005F1B00" w:rsidP="005F1B00">
            <w:pPr>
              <w:jc w:val="center"/>
              <w:rPr>
                <w:rFonts w:ascii="Times New Roman" w:hAnsi="Times New Roman" w:cs="Times New Roman"/>
                <w:b/>
                <w:sz w:val="20"/>
                <w:szCs w:val="20"/>
              </w:rPr>
            </w:pPr>
            <w:r w:rsidRPr="005F1B00">
              <w:rPr>
                <w:rFonts w:ascii="Times New Roman" w:hAnsi="Times New Roman" w:cs="Times New Roman"/>
                <w:b/>
                <w:sz w:val="20"/>
                <w:szCs w:val="20"/>
              </w:rPr>
              <w:t>İTHALAT</w:t>
            </w:r>
          </w:p>
        </w:tc>
        <w:tc>
          <w:tcPr>
            <w:tcW w:w="1247" w:type="dxa"/>
            <w:tcBorders>
              <w:top w:val="double" w:sz="5" w:space="0" w:color="000000"/>
              <w:right w:val="single" w:sz="9" w:space="0" w:color="000000"/>
            </w:tcBorders>
          </w:tcPr>
          <w:p w14:paraId="6FB423E3" w14:textId="77777777" w:rsidR="005F1B00" w:rsidRPr="005F1B00" w:rsidRDefault="005F1B00" w:rsidP="005F1B00">
            <w:pPr>
              <w:jc w:val="center"/>
              <w:rPr>
                <w:rFonts w:ascii="Times New Roman" w:hAnsi="Times New Roman" w:cs="Times New Roman"/>
                <w:b/>
                <w:sz w:val="20"/>
                <w:szCs w:val="20"/>
              </w:rPr>
            </w:pPr>
            <w:r w:rsidRPr="005F1B00">
              <w:rPr>
                <w:rFonts w:ascii="Times New Roman" w:hAnsi="Times New Roman" w:cs="Times New Roman"/>
                <w:b/>
                <w:sz w:val="20"/>
                <w:szCs w:val="20"/>
              </w:rPr>
              <w:t>DEĞİŞİM</w:t>
            </w:r>
          </w:p>
        </w:tc>
      </w:tr>
      <w:tr w:rsidR="005F1B00" w:rsidRPr="005F1B00" w14:paraId="47705E30" w14:textId="77777777" w:rsidTr="00B733C1">
        <w:trPr>
          <w:trHeight w:val="307"/>
        </w:trPr>
        <w:tc>
          <w:tcPr>
            <w:tcW w:w="1814" w:type="dxa"/>
            <w:tcBorders>
              <w:top w:val="double" w:sz="5" w:space="0" w:color="000000"/>
            </w:tcBorders>
          </w:tcPr>
          <w:p w14:paraId="4483E798"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2007</w:t>
            </w:r>
          </w:p>
        </w:tc>
        <w:tc>
          <w:tcPr>
            <w:tcW w:w="1815" w:type="dxa"/>
            <w:tcBorders>
              <w:top w:val="double" w:sz="5" w:space="0" w:color="000000"/>
            </w:tcBorders>
          </w:tcPr>
          <w:p w14:paraId="135882C5" w14:textId="58C9451A"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107.272</w:t>
            </w:r>
          </w:p>
        </w:tc>
        <w:tc>
          <w:tcPr>
            <w:tcW w:w="1814" w:type="dxa"/>
            <w:tcBorders>
              <w:top w:val="double" w:sz="5" w:space="0" w:color="000000"/>
            </w:tcBorders>
          </w:tcPr>
          <w:p w14:paraId="459D7D28"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w:t>
            </w:r>
          </w:p>
        </w:tc>
        <w:tc>
          <w:tcPr>
            <w:tcW w:w="1815" w:type="dxa"/>
            <w:tcBorders>
              <w:top w:val="double" w:sz="5" w:space="0" w:color="000000"/>
            </w:tcBorders>
          </w:tcPr>
          <w:p w14:paraId="45D74D35" w14:textId="78710BC9"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170.063</w:t>
            </w:r>
          </w:p>
        </w:tc>
        <w:tc>
          <w:tcPr>
            <w:tcW w:w="1247" w:type="dxa"/>
            <w:tcBorders>
              <w:top w:val="double" w:sz="5" w:space="0" w:color="000000"/>
              <w:right w:val="single" w:sz="9" w:space="0" w:color="000000"/>
            </w:tcBorders>
          </w:tcPr>
          <w:p w14:paraId="6FB9D6BF"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w:t>
            </w:r>
          </w:p>
        </w:tc>
      </w:tr>
      <w:tr w:rsidR="005F1B00" w:rsidRPr="005F1B00" w14:paraId="06562023" w14:textId="77777777" w:rsidTr="00B733C1">
        <w:trPr>
          <w:trHeight w:val="464"/>
        </w:trPr>
        <w:tc>
          <w:tcPr>
            <w:tcW w:w="1814" w:type="dxa"/>
          </w:tcPr>
          <w:p w14:paraId="3CDA3A91"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2008</w:t>
            </w:r>
          </w:p>
        </w:tc>
        <w:tc>
          <w:tcPr>
            <w:tcW w:w="1815" w:type="dxa"/>
          </w:tcPr>
          <w:p w14:paraId="1B05B26E" w14:textId="0FC907F7"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132.027</w:t>
            </w:r>
          </w:p>
        </w:tc>
        <w:tc>
          <w:tcPr>
            <w:tcW w:w="1814" w:type="dxa"/>
          </w:tcPr>
          <w:p w14:paraId="449AF310"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23</w:t>
            </w:r>
          </w:p>
        </w:tc>
        <w:tc>
          <w:tcPr>
            <w:tcW w:w="1815" w:type="dxa"/>
          </w:tcPr>
          <w:p w14:paraId="076B8322" w14:textId="4FEAA0EB"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201.964</w:t>
            </w:r>
          </w:p>
        </w:tc>
        <w:tc>
          <w:tcPr>
            <w:tcW w:w="1247" w:type="dxa"/>
            <w:tcBorders>
              <w:right w:val="single" w:sz="9" w:space="0" w:color="000000"/>
            </w:tcBorders>
          </w:tcPr>
          <w:p w14:paraId="42926C6B"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19</w:t>
            </w:r>
          </w:p>
        </w:tc>
      </w:tr>
      <w:tr w:rsidR="005F1B00" w:rsidRPr="005F1B00" w14:paraId="62482AF4" w14:textId="77777777" w:rsidTr="00B733C1">
        <w:trPr>
          <w:trHeight w:val="465"/>
        </w:trPr>
        <w:tc>
          <w:tcPr>
            <w:tcW w:w="1814" w:type="dxa"/>
          </w:tcPr>
          <w:p w14:paraId="311B9B55"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2009</w:t>
            </w:r>
          </w:p>
        </w:tc>
        <w:tc>
          <w:tcPr>
            <w:tcW w:w="1815" w:type="dxa"/>
          </w:tcPr>
          <w:p w14:paraId="0B22E3B3" w14:textId="0280F7E0"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102.143</w:t>
            </w:r>
          </w:p>
        </w:tc>
        <w:tc>
          <w:tcPr>
            <w:tcW w:w="1814" w:type="dxa"/>
          </w:tcPr>
          <w:p w14:paraId="5485F902"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-23</w:t>
            </w:r>
          </w:p>
        </w:tc>
        <w:tc>
          <w:tcPr>
            <w:tcW w:w="1815" w:type="dxa"/>
          </w:tcPr>
          <w:p w14:paraId="32AE974C" w14:textId="6ED1739B"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140.928</w:t>
            </w:r>
          </w:p>
        </w:tc>
        <w:tc>
          <w:tcPr>
            <w:tcW w:w="1247" w:type="dxa"/>
            <w:tcBorders>
              <w:right w:val="single" w:sz="9" w:space="0" w:color="000000"/>
            </w:tcBorders>
          </w:tcPr>
          <w:p w14:paraId="6EEF02B7"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-30</w:t>
            </w:r>
          </w:p>
        </w:tc>
      </w:tr>
      <w:tr w:rsidR="005F1B00" w:rsidRPr="005F1B00" w14:paraId="58D6C837" w14:textId="77777777" w:rsidTr="00B733C1">
        <w:trPr>
          <w:trHeight w:val="464"/>
        </w:trPr>
        <w:tc>
          <w:tcPr>
            <w:tcW w:w="1814" w:type="dxa"/>
          </w:tcPr>
          <w:p w14:paraId="05A4B1E1"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2010</w:t>
            </w:r>
          </w:p>
        </w:tc>
        <w:tc>
          <w:tcPr>
            <w:tcW w:w="1815" w:type="dxa"/>
          </w:tcPr>
          <w:p w14:paraId="1A48B30C" w14:textId="28B205D9" w:rsidR="005F1B00" w:rsidRPr="005F1B00" w:rsidRDefault="005F1B00" w:rsidP="00574599">
            <w:pPr>
              <w:jc w:val="center"/>
              <w:rPr>
                <w:rFonts w:ascii="Times New Roman" w:hAnsi="Times New Roman" w:cs="Times New Roman"/>
                <w:sz w:val="20"/>
                <w:szCs w:val="20"/>
              </w:rPr>
            </w:pPr>
            <w:r w:rsidRPr="005F1B00">
              <w:rPr>
                <w:rFonts w:ascii="Times New Roman" w:hAnsi="Times New Roman" w:cs="Times New Roman"/>
                <w:sz w:val="20"/>
                <w:szCs w:val="20"/>
              </w:rPr>
              <w:t>113.883</w:t>
            </w:r>
          </w:p>
        </w:tc>
        <w:tc>
          <w:tcPr>
            <w:tcW w:w="1814" w:type="dxa"/>
          </w:tcPr>
          <w:p w14:paraId="72099093"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11</w:t>
            </w:r>
          </w:p>
        </w:tc>
        <w:tc>
          <w:tcPr>
            <w:tcW w:w="1815" w:type="dxa"/>
          </w:tcPr>
          <w:p w14:paraId="73FC4099" w14:textId="744CFCB6" w:rsidR="005F1B00" w:rsidRPr="005F1B00" w:rsidRDefault="005F1B00" w:rsidP="00574599">
            <w:pPr>
              <w:jc w:val="center"/>
              <w:rPr>
                <w:rFonts w:ascii="Times New Roman" w:hAnsi="Times New Roman" w:cs="Times New Roman"/>
                <w:sz w:val="20"/>
                <w:szCs w:val="20"/>
              </w:rPr>
            </w:pPr>
            <w:r w:rsidRPr="005F1B00">
              <w:rPr>
                <w:rFonts w:ascii="Times New Roman" w:hAnsi="Times New Roman" w:cs="Times New Roman"/>
                <w:sz w:val="20"/>
                <w:szCs w:val="20"/>
              </w:rPr>
              <w:t>185.544</w:t>
            </w:r>
          </w:p>
        </w:tc>
        <w:tc>
          <w:tcPr>
            <w:tcW w:w="1247" w:type="dxa"/>
            <w:tcBorders>
              <w:right w:val="single" w:sz="9" w:space="0" w:color="000000"/>
            </w:tcBorders>
          </w:tcPr>
          <w:p w14:paraId="2F472EAF"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32</w:t>
            </w:r>
          </w:p>
        </w:tc>
      </w:tr>
      <w:tr w:rsidR="005F1B00" w:rsidRPr="005F1B00" w14:paraId="4738D147" w14:textId="77777777" w:rsidTr="00B733C1">
        <w:trPr>
          <w:trHeight w:val="465"/>
        </w:trPr>
        <w:tc>
          <w:tcPr>
            <w:tcW w:w="1814" w:type="dxa"/>
          </w:tcPr>
          <w:p w14:paraId="42CBBB40"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2011</w:t>
            </w:r>
          </w:p>
        </w:tc>
        <w:tc>
          <w:tcPr>
            <w:tcW w:w="1815" w:type="dxa"/>
          </w:tcPr>
          <w:p w14:paraId="1CDB54DA" w14:textId="52B6772C" w:rsidR="005F1B00" w:rsidRPr="005F1B00" w:rsidRDefault="005F1B00" w:rsidP="00574599">
            <w:pPr>
              <w:jc w:val="center"/>
              <w:rPr>
                <w:rFonts w:ascii="Times New Roman" w:hAnsi="Times New Roman" w:cs="Times New Roman"/>
                <w:sz w:val="20"/>
                <w:szCs w:val="20"/>
              </w:rPr>
            </w:pPr>
            <w:r w:rsidRPr="005F1B00">
              <w:rPr>
                <w:rFonts w:ascii="Times New Roman" w:hAnsi="Times New Roman" w:cs="Times New Roman"/>
                <w:sz w:val="20"/>
                <w:szCs w:val="20"/>
              </w:rPr>
              <w:t>134</w:t>
            </w:r>
            <w:r w:rsidR="00574599">
              <w:rPr>
                <w:rFonts w:ascii="Times New Roman" w:hAnsi="Times New Roman" w:cs="Times New Roman"/>
                <w:sz w:val="20"/>
                <w:szCs w:val="20"/>
              </w:rPr>
              <w:t>.907</w:t>
            </w:r>
          </w:p>
        </w:tc>
        <w:tc>
          <w:tcPr>
            <w:tcW w:w="1814" w:type="dxa"/>
          </w:tcPr>
          <w:p w14:paraId="2552F76E"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18</w:t>
            </w:r>
          </w:p>
        </w:tc>
        <w:tc>
          <w:tcPr>
            <w:tcW w:w="1815" w:type="dxa"/>
          </w:tcPr>
          <w:p w14:paraId="7AEAEE54" w14:textId="4F78AE6E"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240.842</w:t>
            </w:r>
          </w:p>
        </w:tc>
        <w:tc>
          <w:tcPr>
            <w:tcW w:w="1247" w:type="dxa"/>
            <w:tcBorders>
              <w:right w:val="single" w:sz="9" w:space="0" w:color="000000"/>
            </w:tcBorders>
          </w:tcPr>
          <w:p w14:paraId="21C615A3"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30</w:t>
            </w:r>
          </w:p>
        </w:tc>
      </w:tr>
      <w:tr w:rsidR="005F1B00" w:rsidRPr="005F1B00" w14:paraId="6B8EE2A8" w14:textId="77777777" w:rsidTr="00B733C1">
        <w:trPr>
          <w:trHeight w:val="464"/>
        </w:trPr>
        <w:tc>
          <w:tcPr>
            <w:tcW w:w="1814" w:type="dxa"/>
          </w:tcPr>
          <w:p w14:paraId="69C15A12"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2012</w:t>
            </w:r>
          </w:p>
        </w:tc>
        <w:tc>
          <w:tcPr>
            <w:tcW w:w="1815" w:type="dxa"/>
          </w:tcPr>
          <w:p w14:paraId="39A9571B" w14:textId="3A648DAD"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152.462</w:t>
            </w:r>
          </w:p>
        </w:tc>
        <w:tc>
          <w:tcPr>
            <w:tcW w:w="1814" w:type="dxa"/>
          </w:tcPr>
          <w:p w14:paraId="307F763C"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13</w:t>
            </w:r>
          </w:p>
        </w:tc>
        <w:tc>
          <w:tcPr>
            <w:tcW w:w="1815" w:type="dxa"/>
          </w:tcPr>
          <w:p w14:paraId="24E7A3F4" w14:textId="7AF84DEF"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236.545</w:t>
            </w:r>
          </w:p>
        </w:tc>
        <w:tc>
          <w:tcPr>
            <w:tcW w:w="1247" w:type="dxa"/>
            <w:tcBorders>
              <w:right w:val="single" w:sz="9" w:space="0" w:color="000000"/>
            </w:tcBorders>
          </w:tcPr>
          <w:p w14:paraId="65899E68"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w:t>
            </w:r>
          </w:p>
        </w:tc>
      </w:tr>
      <w:tr w:rsidR="005F1B00" w:rsidRPr="005F1B00" w14:paraId="120CAFA7" w14:textId="77777777" w:rsidTr="00B733C1">
        <w:trPr>
          <w:trHeight w:val="465"/>
        </w:trPr>
        <w:tc>
          <w:tcPr>
            <w:tcW w:w="1814" w:type="dxa"/>
          </w:tcPr>
          <w:p w14:paraId="639A2FEE"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2013</w:t>
            </w:r>
          </w:p>
        </w:tc>
        <w:tc>
          <w:tcPr>
            <w:tcW w:w="1815" w:type="dxa"/>
          </w:tcPr>
          <w:p w14:paraId="2D2DA2B1" w14:textId="3E9BFB31" w:rsidR="005F1B00" w:rsidRPr="005F1B00" w:rsidRDefault="005F1B00" w:rsidP="00574599">
            <w:pPr>
              <w:jc w:val="center"/>
              <w:rPr>
                <w:rFonts w:ascii="Times New Roman" w:hAnsi="Times New Roman" w:cs="Times New Roman"/>
                <w:sz w:val="20"/>
                <w:szCs w:val="20"/>
              </w:rPr>
            </w:pPr>
            <w:r w:rsidRPr="005F1B00">
              <w:rPr>
                <w:rFonts w:ascii="Times New Roman" w:hAnsi="Times New Roman" w:cs="Times New Roman"/>
                <w:sz w:val="20"/>
                <w:szCs w:val="20"/>
              </w:rPr>
              <w:t>151.812</w:t>
            </w:r>
          </w:p>
        </w:tc>
        <w:tc>
          <w:tcPr>
            <w:tcW w:w="1814" w:type="dxa"/>
          </w:tcPr>
          <w:p w14:paraId="4AC722FD"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0</w:t>
            </w:r>
          </w:p>
        </w:tc>
        <w:tc>
          <w:tcPr>
            <w:tcW w:w="1815" w:type="dxa"/>
          </w:tcPr>
          <w:p w14:paraId="549610B6" w14:textId="1235B3CD"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251.651</w:t>
            </w:r>
          </w:p>
        </w:tc>
        <w:tc>
          <w:tcPr>
            <w:tcW w:w="1247" w:type="dxa"/>
            <w:tcBorders>
              <w:right w:val="single" w:sz="9" w:space="0" w:color="000000"/>
            </w:tcBorders>
          </w:tcPr>
          <w:p w14:paraId="1C0BF6ED"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6</w:t>
            </w:r>
          </w:p>
        </w:tc>
      </w:tr>
      <w:tr w:rsidR="005F1B00" w:rsidRPr="005F1B00" w14:paraId="5229495A" w14:textId="77777777" w:rsidTr="00B733C1">
        <w:trPr>
          <w:trHeight w:val="464"/>
        </w:trPr>
        <w:tc>
          <w:tcPr>
            <w:tcW w:w="1814" w:type="dxa"/>
          </w:tcPr>
          <w:p w14:paraId="0BBB4D13"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2014</w:t>
            </w:r>
          </w:p>
        </w:tc>
        <w:tc>
          <w:tcPr>
            <w:tcW w:w="1815" w:type="dxa"/>
          </w:tcPr>
          <w:p w14:paraId="2B88763F" w14:textId="2727EDE0"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157.610</w:t>
            </w:r>
          </w:p>
        </w:tc>
        <w:tc>
          <w:tcPr>
            <w:tcW w:w="1814" w:type="dxa"/>
          </w:tcPr>
          <w:p w14:paraId="2D2D0609"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4</w:t>
            </w:r>
          </w:p>
        </w:tc>
        <w:tc>
          <w:tcPr>
            <w:tcW w:w="1815" w:type="dxa"/>
          </w:tcPr>
          <w:p w14:paraId="334D551F" w14:textId="270DE1FA" w:rsidR="005F1B00" w:rsidRPr="005F1B00" w:rsidRDefault="00574599" w:rsidP="00574599">
            <w:pPr>
              <w:jc w:val="center"/>
              <w:rPr>
                <w:rFonts w:ascii="Times New Roman" w:hAnsi="Times New Roman" w:cs="Times New Roman"/>
                <w:sz w:val="20"/>
                <w:szCs w:val="20"/>
              </w:rPr>
            </w:pPr>
            <w:r>
              <w:rPr>
                <w:rFonts w:ascii="Times New Roman" w:hAnsi="Times New Roman" w:cs="Times New Roman"/>
                <w:sz w:val="20"/>
                <w:szCs w:val="20"/>
              </w:rPr>
              <w:t>242.177</w:t>
            </w:r>
          </w:p>
        </w:tc>
        <w:tc>
          <w:tcPr>
            <w:tcW w:w="1247" w:type="dxa"/>
            <w:tcBorders>
              <w:right w:val="single" w:sz="9" w:space="0" w:color="000000"/>
            </w:tcBorders>
          </w:tcPr>
          <w:p w14:paraId="38C75589" w14:textId="77777777" w:rsidR="005F1B00" w:rsidRPr="005F1B00" w:rsidRDefault="005F1B00" w:rsidP="005F1B00">
            <w:pPr>
              <w:jc w:val="center"/>
              <w:rPr>
                <w:rFonts w:ascii="Times New Roman" w:hAnsi="Times New Roman" w:cs="Times New Roman"/>
                <w:sz w:val="20"/>
                <w:szCs w:val="20"/>
              </w:rPr>
            </w:pPr>
            <w:r w:rsidRPr="005F1B00">
              <w:rPr>
                <w:rFonts w:ascii="Times New Roman" w:hAnsi="Times New Roman" w:cs="Times New Roman"/>
                <w:sz w:val="20"/>
                <w:szCs w:val="20"/>
              </w:rPr>
              <w:t>-4</w:t>
            </w:r>
          </w:p>
        </w:tc>
      </w:tr>
      <w:tr w:rsidR="005F1B00" w:rsidRPr="005F1B00" w14:paraId="6850D761" w14:textId="77777777" w:rsidTr="00B733C1">
        <w:trPr>
          <w:trHeight w:val="465"/>
        </w:trPr>
        <w:tc>
          <w:tcPr>
            <w:tcW w:w="1814" w:type="dxa"/>
          </w:tcPr>
          <w:p w14:paraId="14EFE0B5" w14:textId="77777777" w:rsidR="005F1B00" w:rsidRPr="005F1B00" w:rsidRDefault="005F1B00" w:rsidP="00EB076F">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2015</w:t>
            </w:r>
          </w:p>
        </w:tc>
        <w:tc>
          <w:tcPr>
            <w:tcW w:w="1815" w:type="dxa"/>
          </w:tcPr>
          <w:p w14:paraId="518C3F84" w14:textId="141E0755" w:rsidR="005F1B00" w:rsidRPr="005F1B00" w:rsidRDefault="00574599" w:rsidP="00574599">
            <w:pPr>
              <w:spacing w:line="240" w:lineRule="auto"/>
              <w:jc w:val="center"/>
              <w:rPr>
                <w:rFonts w:ascii="Times New Roman" w:hAnsi="Times New Roman" w:cs="Times New Roman"/>
                <w:sz w:val="20"/>
                <w:szCs w:val="20"/>
              </w:rPr>
            </w:pPr>
            <w:r>
              <w:rPr>
                <w:rFonts w:ascii="Times New Roman" w:hAnsi="Times New Roman" w:cs="Times New Roman"/>
                <w:sz w:val="20"/>
                <w:szCs w:val="20"/>
              </w:rPr>
              <w:t>143.935</w:t>
            </w:r>
          </w:p>
        </w:tc>
        <w:tc>
          <w:tcPr>
            <w:tcW w:w="1814" w:type="dxa"/>
          </w:tcPr>
          <w:p w14:paraId="0C6D9AE6" w14:textId="77777777" w:rsidR="005F1B00" w:rsidRPr="005F1B00" w:rsidRDefault="005F1B00" w:rsidP="00EB076F">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-9</w:t>
            </w:r>
          </w:p>
        </w:tc>
        <w:tc>
          <w:tcPr>
            <w:tcW w:w="1815" w:type="dxa"/>
          </w:tcPr>
          <w:p w14:paraId="63DC2B44" w14:textId="711DF8FE" w:rsidR="005F1B00" w:rsidRPr="005F1B00" w:rsidRDefault="00574599" w:rsidP="00574599">
            <w:pPr>
              <w:spacing w:line="240" w:lineRule="auto"/>
              <w:jc w:val="center"/>
              <w:rPr>
                <w:rFonts w:ascii="Times New Roman" w:hAnsi="Times New Roman" w:cs="Times New Roman"/>
                <w:sz w:val="20"/>
                <w:szCs w:val="20"/>
              </w:rPr>
            </w:pPr>
            <w:r>
              <w:rPr>
                <w:rFonts w:ascii="Times New Roman" w:hAnsi="Times New Roman" w:cs="Times New Roman"/>
                <w:sz w:val="20"/>
                <w:szCs w:val="20"/>
              </w:rPr>
              <w:t>207.203</w:t>
            </w:r>
          </w:p>
        </w:tc>
        <w:tc>
          <w:tcPr>
            <w:tcW w:w="1247" w:type="dxa"/>
            <w:tcBorders>
              <w:right w:val="single" w:sz="9" w:space="0" w:color="000000"/>
            </w:tcBorders>
          </w:tcPr>
          <w:p w14:paraId="1074B502" w14:textId="77777777" w:rsidR="005F1B00" w:rsidRPr="005F1B00" w:rsidRDefault="005F1B00" w:rsidP="00EB076F">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-14</w:t>
            </w:r>
          </w:p>
        </w:tc>
      </w:tr>
    </w:tbl>
    <w:p w14:paraId="00639349" w14:textId="77777777" w:rsidR="005F1B00" w:rsidRPr="005F1B00" w:rsidRDefault="005F1B00" w:rsidP="00EB076F">
      <w:pPr>
        <w:spacing w:line="240" w:lineRule="auto"/>
        <w:ind w:right="850"/>
        <w:jc w:val="both"/>
        <w:rPr>
          <w:rFonts w:ascii="Times New Roman" w:hAnsi="Times New Roman" w:cs="Times New Roman"/>
          <w:b/>
          <w:sz w:val="24"/>
          <w:szCs w:val="24"/>
        </w:rPr>
      </w:pPr>
    </w:p>
    <w:p w14:paraId="07161258" w14:textId="77777777" w:rsidR="005F1B00" w:rsidRPr="008204EA" w:rsidRDefault="005F1B00" w:rsidP="00EB076F">
      <w:pPr>
        <w:tabs>
          <w:tab w:val="left" w:pos="9356"/>
        </w:tabs>
        <w:spacing w:line="24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Kaynak:Ekonomi Bakanlığı Bilgi Sistemi</w:t>
      </w:r>
    </w:p>
    <w:p w14:paraId="74CA5DA2" w14:textId="77777777" w:rsidR="005F1B00" w:rsidRPr="005F1B00" w:rsidRDefault="005F1B00" w:rsidP="00A42761">
      <w:pPr>
        <w:tabs>
          <w:tab w:val="left" w:pos="9356"/>
        </w:tabs>
        <w:spacing w:line="360" w:lineRule="auto"/>
        <w:ind w:left="851" w:right="-284" w:firstLine="709"/>
        <w:jc w:val="both"/>
        <w:rPr>
          <w:rFonts w:ascii="Times New Roman" w:hAnsi="Times New Roman" w:cs="Times New Roman"/>
          <w:b/>
          <w:sz w:val="24"/>
          <w:szCs w:val="24"/>
        </w:rPr>
      </w:pPr>
    </w:p>
    <w:p w14:paraId="127709C1" w14:textId="32E2078B" w:rsidR="005F1B00" w:rsidRPr="005F1B00" w:rsidRDefault="005F1B00" w:rsidP="00A42761">
      <w:pPr>
        <w:tabs>
          <w:tab w:val="left" w:pos="9356"/>
        </w:tabs>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Türkiye’nin yıllar itibariyle ihracat rakamlarına baktığımızda artan bir seyir izlemiş ancak 2009 yılında küresel kriz kendini göstermiş ihracat 2008’e göre %-23’lük azalmıştır. 2010 yılında dünya ekonomisi gibi Türkiye ekonomisi de hı</w:t>
      </w:r>
      <w:r w:rsidR="00BD4198">
        <w:rPr>
          <w:rFonts w:ascii="Times New Roman" w:hAnsi="Times New Roman" w:cs="Times New Roman"/>
          <w:sz w:val="24"/>
          <w:szCs w:val="24"/>
        </w:rPr>
        <w:t xml:space="preserve">zlı toparlanma sürecine girmiş </w:t>
      </w:r>
      <w:r w:rsidRPr="005F1B00">
        <w:rPr>
          <w:rFonts w:ascii="Times New Roman" w:hAnsi="Times New Roman" w:cs="Times New Roman"/>
          <w:sz w:val="24"/>
          <w:szCs w:val="24"/>
        </w:rPr>
        <w:t>daha sonraki yıllar ise ihracat düşüşe geçmeye başlamıştır. Kriz sonrası süreçte 2013 yılında 2012’ye oranla ihracatta herhangi bir gel</w:t>
      </w:r>
      <w:r w:rsidR="00647E9B">
        <w:rPr>
          <w:rFonts w:ascii="Times New Roman" w:hAnsi="Times New Roman" w:cs="Times New Roman"/>
          <w:sz w:val="24"/>
          <w:szCs w:val="24"/>
        </w:rPr>
        <w:t>işim olmamıştır.2014’de 157.610 milyon</w:t>
      </w:r>
      <w:r w:rsidRPr="005F1B00">
        <w:rPr>
          <w:rFonts w:ascii="Times New Roman" w:hAnsi="Times New Roman" w:cs="Times New Roman"/>
          <w:sz w:val="24"/>
          <w:szCs w:val="24"/>
        </w:rPr>
        <w:t xml:space="preserve"> dolar genel ihracat gerçekleştirilmiş 2013’e oranla %4 gelişim göstermiştir.</w:t>
      </w:r>
      <w:r w:rsidR="00647E9B">
        <w:rPr>
          <w:rFonts w:ascii="Times New Roman" w:hAnsi="Times New Roman" w:cs="Times New Roman"/>
          <w:sz w:val="24"/>
          <w:szCs w:val="24"/>
        </w:rPr>
        <w:t>2015’de ise ihracat 143.935 milyon</w:t>
      </w:r>
      <w:r w:rsidRPr="005F1B00">
        <w:rPr>
          <w:rFonts w:ascii="Times New Roman" w:hAnsi="Times New Roman" w:cs="Times New Roman"/>
          <w:sz w:val="24"/>
          <w:szCs w:val="24"/>
        </w:rPr>
        <w:t xml:space="preserve"> dolarla bir önceki yıla oranla %-9 oranında azalma yaşamıştır. Tablo2.2.’ye göre küresel kriz sonrası en büyük ihracat azalışı 2015 yılında gerçekleşmiştir.</w:t>
      </w:r>
    </w:p>
    <w:p w14:paraId="7BBDE9AE" w14:textId="4907636C" w:rsidR="005F1B00" w:rsidRPr="005F1B00" w:rsidRDefault="005F1B00" w:rsidP="00A42761">
      <w:pPr>
        <w:tabs>
          <w:tab w:val="left" w:pos="9356"/>
        </w:tabs>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Dış ticaretin diğer kanadı olan ithalatta ise 2009 yılında %-30 oranında azalma yaşanmış toplamda ise ithalat %49 oranında azalmıştır.2010 yılında toplamda %62’lik gelişimle artışa geçmiştir.2012’de %-2’lere hızlı bir düşüş yaşamıştır.</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 xml:space="preserve">İlerleyen yıllarda </w:t>
      </w:r>
      <w:r w:rsidRPr="005F1B00">
        <w:rPr>
          <w:rFonts w:ascii="Times New Roman" w:hAnsi="Times New Roman" w:cs="Times New Roman"/>
          <w:sz w:val="24"/>
          <w:szCs w:val="24"/>
        </w:rPr>
        <w:lastRenderedPageBreak/>
        <w:t>daralamaya devam eden ithalat 2015 yılında kriz sonrası en etkin</w:t>
      </w:r>
      <w:r w:rsidR="00647E9B">
        <w:rPr>
          <w:rFonts w:ascii="Times New Roman" w:hAnsi="Times New Roman" w:cs="Times New Roman"/>
          <w:sz w:val="24"/>
          <w:szCs w:val="24"/>
        </w:rPr>
        <w:t xml:space="preserve"> küçülmeyi yaşamış 207.203 milyon</w:t>
      </w:r>
      <w:r w:rsidRPr="005F1B00">
        <w:rPr>
          <w:rFonts w:ascii="Times New Roman" w:hAnsi="Times New Roman" w:cs="Times New Roman"/>
          <w:sz w:val="24"/>
          <w:szCs w:val="24"/>
        </w:rPr>
        <w:t xml:space="preserve"> dolarla 2014’e oranla </w:t>
      </w:r>
      <w:r w:rsidRPr="005F1B00">
        <w:rPr>
          <w:rFonts w:ascii="Times New Roman" w:hAnsi="Times New Roman" w:cs="Times New Roman"/>
          <w:sz w:val="20"/>
          <w:szCs w:val="20"/>
        </w:rPr>
        <w:t xml:space="preserve"> </w:t>
      </w:r>
      <w:r w:rsidRPr="005F1B00">
        <w:rPr>
          <w:rFonts w:ascii="Times New Roman" w:hAnsi="Times New Roman" w:cs="Times New Roman"/>
          <w:sz w:val="24"/>
          <w:szCs w:val="24"/>
        </w:rPr>
        <w:t>%-14’lere düşmüştür.</w:t>
      </w:r>
    </w:p>
    <w:p w14:paraId="5ED0E9EA" w14:textId="202069B1" w:rsidR="003E5BE3" w:rsidRPr="005F1B00" w:rsidRDefault="00BD4198" w:rsidP="003E5BE3">
      <w:pPr>
        <w:tabs>
          <w:tab w:val="left" w:pos="9356"/>
        </w:tabs>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Ekonomide ithalat ve ihracat verilerini </w:t>
      </w:r>
      <w:r w:rsidR="005F1B00" w:rsidRPr="005F1B00">
        <w:rPr>
          <w:rFonts w:ascii="Times New Roman" w:hAnsi="Times New Roman" w:cs="Times New Roman"/>
          <w:sz w:val="24"/>
          <w:szCs w:val="24"/>
        </w:rPr>
        <w:t>karşılaştırdığımızda yıllar boyunca ithalatın ihracattan daha fazla olduğunu görmek mümkündür.</w:t>
      </w:r>
      <w:r w:rsidR="00304FA2">
        <w:rPr>
          <w:rFonts w:ascii="Times New Roman" w:hAnsi="Times New Roman" w:cs="Times New Roman"/>
          <w:sz w:val="24"/>
          <w:szCs w:val="24"/>
        </w:rPr>
        <w:t xml:space="preserve"> </w:t>
      </w:r>
      <w:r w:rsidR="005F1B00" w:rsidRPr="005F1B00">
        <w:rPr>
          <w:rFonts w:ascii="Times New Roman" w:hAnsi="Times New Roman" w:cs="Times New Roman"/>
          <w:sz w:val="24"/>
          <w:szCs w:val="24"/>
        </w:rPr>
        <w:t>Ülke ekonomisinin dışa bağımlılığının fazla olduğunu aynı zamanda cari açık probleminin zemini olduğunu anlamak mümkündür.</w:t>
      </w:r>
    </w:p>
    <w:p w14:paraId="7A0DA325" w14:textId="0FEEA0B4" w:rsidR="005F1B00" w:rsidRPr="00704AC0" w:rsidRDefault="0099774D" w:rsidP="001F375A">
      <w:pPr>
        <w:pStyle w:val="TableParagraph"/>
        <w:rPr>
          <w:lang w:val="tr-TR"/>
        </w:rPr>
      </w:pPr>
      <w:r w:rsidRPr="00704AC0">
        <w:rPr>
          <w:lang w:val="tr-TR"/>
        </w:rPr>
        <w:t xml:space="preserve">                  </w:t>
      </w:r>
      <w:bookmarkStart w:id="186" w:name="_Toc491676525"/>
      <w:r w:rsidR="005F1B00" w:rsidRPr="00704AC0">
        <w:rPr>
          <w:lang w:val="tr-TR"/>
        </w:rPr>
        <w:t>Tablo 2.3.2007-2015 Türkiye Ekonomisi Tekstil Ürünleri İhracat-İthalat Rakamları (</w:t>
      </w:r>
      <w:r w:rsidR="006A5D1E" w:rsidRPr="00704AC0">
        <w:rPr>
          <w:lang w:val="tr-TR"/>
        </w:rPr>
        <w:t xml:space="preserve">1.000.000 </w:t>
      </w:r>
      <w:r w:rsidR="005F1B00" w:rsidRPr="00704AC0">
        <w:rPr>
          <w:lang w:val="tr-TR"/>
        </w:rPr>
        <w:t>ABD$)</w:t>
      </w:r>
      <w:bookmarkEnd w:id="186"/>
    </w:p>
    <w:p w14:paraId="7838B813" w14:textId="77777777" w:rsidR="001F375A" w:rsidRPr="00704AC0" w:rsidRDefault="001F375A" w:rsidP="001F375A">
      <w:pPr>
        <w:pStyle w:val="TableParagraph"/>
        <w:rPr>
          <w:lang w:val="tr-TR"/>
        </w:rPr>
      </w:pPr>
    </w:p>
    <w:tbl>
      <w:tblPr>
        <w:tblW w:w="4578" w:type="pct"/>
        <w:tblInd w:w="959"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1026"/>
        <w:gridCol w:w="1536"/>
        <w:gridCol w:w="847"/>
        <w:gridCol w:w="986"/>
        <w:gridCol w:w="1561"/>
        <w:gridCol w:w="992"/>
        <w:gridCol w:w="1556"/>
      </w:tblGrid>
      <w:tr w:rsidR="006F27C9" w:rsidRPr="005F1B00" w14:paraId="3A5EEEDA" w14:textId="77777777" w:rsidTr="00B733C1">
        <w:trPr>
          <w:trHeight w:val="20"/>
        </w:trPr>
        <w:tc>
          <w:tcPr>
            <w:tcW w:w="603" w:type="pct"/>
            <w:tcBorders>
              <w:top w:val="double" w:sz="5" w:space="0" w:color="000000"/>
            </w:tcBorders>
          </w:tcPr>
          <w:p w14:paraId="32FAB800" w14:textId="77777777" w:rsidR="005F1B00" w:rsidRPr="006F27C9" w:rsidRDefault="005F1B00" w:rsidP="005F1B00">
            <w:pPr>
              <w:spacing w:line="240" w:lineRule="auto"/>
              <w:jc w:val="center"/>
              <w:rPr>
                <w:rFonts w:ascii="Times New Roman" w:hAnsi="Times New Roman" w:cs="Times New Roman"/>
                <w:b/>
                <w:sz w:val="16"/>
                <w:szCs w:val="16"/>
              </w:rPr>
            </w:pPr>
            <w:r w:rsidRPr="006F27C9">
              <w:rPr>
                <w:rFonts w:ascii="Times New Roman" w:hAnsi="Times New Roman" w:cs="Times New Roman"/>
                <w:b/>
                <w:sz w:val="16"/>
                <w:szCs w:val="16"/>
              </w:rPr>
              <w:t>YILLAR</w:t>
            </w:r>
          </w:p>
        </w:tc>
        <w:tc>
          <w:tcPr>
            <w:tcW w:w="903" w:type="pct"/>
            <w:tcBorders>
              <w:top w:val="double" w:sz="5" w:space="0" w:color="000000"/>
            </w:tcBorders>
          </w:tcPr>
          <w:p w14:paraId="57719EA8" w14:textId="77777777" w:rsidR="005F1B00" w:rsidRPr="006F27C9" w:rsidRDefault="005F1B00" w:rsidP="005F1B00">
            <w:pPr>
              <w:spacing w:line="240" w:lineRule="auto"/>
              <w:jc w:val="center"/>
              <w:rPr>
                <w:rFonts w:ascii="Times New Roman" w:hAnsi="Times New Roman" w:cs="Times New Roman"/>
                <w:b/>
                <w:sz w:val="16"/>
                <w:szCs w:val="16"/>
              </w:rPr>
            </w:pPr>
            <w:r w:rsidRPr="006F27C9">
              <w:rPr>
                <w:rFonts w:ascii="Times New Roman" w:hAnsi="Times New Roman" w:cs="Times New Roman"/>
                <w:b/>
                <w:sz w:val="16"/>
                <w:szCs w:val="16"/>
              </w:rPr>
              <w:t>İHRACAT</w:t>
            </w:r>
          </w:p>
        </w:tc>
        <w:tc>
          <w:tcPr>
            <w:tcW w:w="498" w:type="pct"/>
            <w:tcBorders>
              <w:top w:val="double" w:sz="5" w:space="0" w:color="000000"/>
            </w:tcBorders>
          </w:tcPr>
          <w:p w14:paraId="3CE077E3" w14:textId="77777777" w:rsidR="005F1B00" w:rsidRPr="006F27C9" w:rsidRDefault="005F1B00" w:rsidP="005F1B00">
            <w:pPr>
              <w:spacing w:line="240" w:lineRule="auto"/>
              <w:jc w:val="center"/>
              <w:rPr>
                <w:rFonts w:ascii="Times New Roman" w:hAnsi="Times New Roman" w:cs="Times New Roman"/>
                <w:b/>
                <w:sz w:val="16"/>
                <w:szCs w:val="16"/>
              </w:rPr>
            </w:pPr>
            <w:r w:rsidRPr="006F27C9">
              <w:rPr>
                <w:rFonts w:ascii="Times New Roman" w:hAnsi="Times New Roman" w:cs="Times New Roman"/>
                <w:b/>
                <w:sz w:val="16"/>
                <w:szCs w:val="16"/>
              </w:rPr>
              <w:t>PAY (%)</w:t>
            </w:r>
          </w:p>
        </w:tc>
        <w:tc>
          <w:tcPr>
            <w:tcW w:w="580" w:type="pct"/>
            <w:tcBorders>
              <w:top w:val="double" w:sz="5" w:space="0" w:color="000000"/>
            </w:tcBorders>
          </w:tcPr>
          <w:p w14:paraId="0A6405AD" w14:textId="77777777" w:rsidR="005F1B00" w:rsidRPr="006F27C9" w:rsidRDefault="005F1B00" w:rsidP="005F1B00">
            <w:pPr>
              <w:spacing w:line="240" w:lineRule="auto"/>
              <w:jc w:val="center"/>
              <w:rPr>
                <w:rFonts w:ascii="Times New Roman" w:hAnsi="Times New Roman" w:cs="Times New Roman"/>
                <w:b/>
                <w:sz w:val="16"/>
                <w:szCs w:val="16"/>
              </w:rPr>
            </w:pPr>
            <w:r w:rsidRPr="006F27C9">
              <w:rPr>
                <w:rFonts w:ascii="Times New Roman" w:hAnsi="Times New Roman" w:cs="Times New Roman"/>
                <w:b/>
                <w:sz w:val="16"/>
                <w:szCs w:val="16"/>
              </w:rPr>
              <w:t>DEĞİŞİM</w:t>
            </w:r>
          </w:p>
        </w:tc>
        <w:tc>
          <w:tcPr>
            <w:tcW w:w="918" w:type="pct"/>
            <w:tcBorders>
              <w:top w:val="double" w:sz="5" w:space="0" w:color="000000"/>
            </w:tcBorders>
          </w:tcPr>
          <w:p w14:paraId="3A3A78E4" w14:textId="77777777" w:rsidR="005F1B00" w:rsidRPr="006F27C9" w:rsidRDefault="005F1B00" w:rsidP="005F1B00">
            <w:pPr>
              <w:spacing w:line="240" w:lineRule="auto"/>
              <w:jc w:val="center"/>
              <w:rPr>
                <w:rFonts w:ascii="Times New Roman" w:hAnsi="Times New Roman" w:cs="Times New Roman"/>
                <w:b/>
                <w:sz w:val="16"/>
                <w:szCs w:val="16"/>
              </w:rPr>
            </w:pPr>
            <w:r w:rsidRPr="006F27C9">
              <w:rPr>
                <w:rFonts w:ascii="Times New Roman" w:hAnsi="Times New Roman" w:cs="Times New Roman"/>
                <w:b/>
                <w:sz w:val="16"/>
                <w:szCs w:val="16"/>
              </w:rPr>
              <w:t>İTHALAT</w:t>
            </w:r>
          </w:p>
        </w:tc>
        <w:tc>
          <w:tcPr>
            <w:tcW w:w="583" w:type="pct"/>
            <w:tcBorders>
              <w:top w:val="double" w:sz="5" w:space="0" w:color="000000"/>
            </w:tcBorders>
          </w:tcPr>
          <w:p w14:paraId="703CA1C2" w14:textId="77777777" w:rsidR="005F1B00" w:rsidRPr="006F27C9" w:rsidRDefault="005F1B00" w:rsidP="005F1B00">
            <w:pPr>
              <w:spacing w:line="240" w:lineRule="auto"/>
              <w:ind w:right="325"/>
              <w:rPr>
                <w:rFonts w:ascii="Times New Roman" w:hAnsi="Times New Roman" w:cs="Times New Roman"/>
                <w:b/>
                <w:sz w:val="16"/>
                <w:szCs w:val="16"/>
              </w:rPr>
            </w:pPr>
            <w:r w:rsidRPr="006F27C9">
              <w:rPr>
                <w:rFonts w:ascii="Times New Roman" w:hAnsi="Times New Roman" w:cs="Times New Roman"/>
                <w:b/>
                <w:sz w:val="16"/>
                <w:szCs w:val="16"/>
              </w:rPr>
              <w:t>PAY</w:t>
            </w:r>
          </w:p>
        </w:tc>
        <w:tc>
          <w:tcPr>
            <w:tcW w:w="915" w:type="pct"/>
            <w:tcBorders>
              <w:top w:val="double" w:sz="5" w:space="0" w:color="000000"/>
              <w:right w:val="single" w:sz="9" w:space="0" w:color="000000"/>
            </w:tcBorders>
          </w:tcPr>
          <w:p w14:paraId="611694FF" w14:textId="77777777" w:rsidR="005F1B00" w:rsidRPr="006F27C9" w:rsidRDefault="005F1B00" w:rsidP="005F1B00">
            <w:pPr>
              <w:spacing w:line="240" w:lineRule="auto"/>
              <w:ind w:right="325"/>
              <w:rPr>
                <w:rFonts w:ascii="Times New Roman" w:hAnsi="Times New Roman" w:cs="Times New Roman"/>
                <w:b/>
                <w:sz w:val="16"/>
                <w:szCs w:val="16"/>
              </w:rPr>
            </w:pPr>
            <w:r w:rsidRPr="006F27C9">
              <w:rPr>
                <w:rFonts w:ascii="Times New Roman" w:hAnsi="Times New Roman" w:cs="Times New Roman"/>
                <w:b/>
                <w:sz w:val="16"/>
                <w:szCs w:val="16"/>
              </w:rPr>
              <w:t>DEĞİŞİM</w:t>
            </w:r>
          </w:p>
        </w:tc>
      </w:tr>
      <w:tr w:rsidR="006F27C9" w:rsidRPr="005F1B00" w14:paraId="4E6D5DEE" w14:textId="77777777" w:rsidTr="00B733C1">
        <w:trPr>
          <w:trHeight w:val="192"/>
        </w:trPr>
        <w:tc>
          <w:tcPr>
            <w:tcW w:w="603" w:type="pct"/>
            <w:tcBorders>
              <w:top w:val="double" w:sz="5" w:space="0" w:color="000000"/>
            </w:tcBorders>
          </w:tcPr>
          <w:p w14:paraId="66FDF078"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2007</w:t>
            </w:r>
          </w:p>
        </w:tc>
        <w:tc>
          <w:tcPr>
            <w:tcW w:w="903" w:type="pct"/>
            <w:tcBorders>
              <w:top w:val="double" w:sz="5" w:space="0" w:color="000000"/>
            </w:tcBorders>
          </w:tcPr>
          <w:p w14:paraId="36FF0C2D" w14:textId="161A2936"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6.364</w:t>
            </w:r>
          </w:p>
        </w:tc>
        <w:tc>
          <w:tcPr>
            <w:tcW w:w="498" w:type="pct"/>
            <w:tcBorders>
              <w:top w:val="double" w:sz="5" w:space="0" w:color="000000"/>
            </w:tcBorders>
          </w:tcPr>
          <w:p w14:paraId="7182F95B"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5.93</w:t>
            </w:r>
          </w:p>
        </w:tc>
        <w:tc>
          <w:tcPr>
            <w:tcW w:w="580" w:type="pct"/>
            <w:tcBorders>
              <w:top w:val="double" w:sz="5" w:space="0" w:color="000000"/>
            </w:tcBorders>
          </w:tcPr>
          <w:p w14:paraId="48A4FE30"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w:t>
            </w:r>
          </w:p>
        </w:tc>
        <w:tc>
          <w:tcPr>
            <w:tcW w:w="918" w:type="pct"/>
            <w:tcBorders>
              <w:top w:val="double" w:sz="5" w:space="0" w:color="000000"/>
            </w:tcBorders>
          </w:tcPr>
          <w:p w14:paraId="7CB84117" w14:textId="36E0C53C"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8.040</w:t>
            </w:r>
          </w:p>
        </w:tc>
        <w:tc>
          <w:tcPr>
            <w:tcW w:w="583" w:type="pct"/>
            <w:tcBorders>
              <w:top w:val="double" w:sz="5" w:space="0" w:color="000000"/>
            </w:tcBorders>
          </w:tcPr>
          <w:p w14:paraId="43A5FE66"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4.73</w:t>
            </w:r>
          </w:p>
        </w:tc>
        <w:tc>
          <w:tcPr>
            <w:tcW w:w="915" w:type="pct"/>
            <w:tcBorders>
              <w:top w:val="double" w:sz="5" w:space="0" w:color="000000"/>
              <w:right w:val="single" w:sz="9" w:space="0" w:color="000000"/>
            </w:tcBorders>
          </w:tcPr>
          <w:p w14:paraId="521D7063"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w:t>
            </w:r>
          </w:p>
        </w:tc>
      </w:tr>
      <w:tr w:rsidR="006F27C9" w:rsidRPr="005F1B00" w14:paraId="69356408" w14:textId="77777777" w:rsidTr="00B733C1">
        <w:trPr>
          <w:trHeight w:val="267"/>
        </w:trPr>
        <w:tc>
          <w:tcPr>
            <w:tcW w:w="603" w:type="pct"/>
          </w:tcPr>
          <w:p w14:paraId="54B956BD"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2008</w:t>
            </w:r>
          </w:p>
        </w:tc>
        <w:tc>
          <w:tcPr>
            <w:tcW w:w="903" w:type="pct"/>
          </w:tcPr>
          <w:p w14:paraId="65418459" w14:textId="32F9CA05"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6.640</w:t>
            </w:r>
          </w:p>
        </w:tc>
        <w:tc>
          <w:tcPr>
            <w:tcW w:w="498" w:type="pct"/>
          </w:tcPr>
          <w:p w14:paraId="1D7F358F"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5.03</w:t>
            </w:r>
          </w:p>
        </w:tc>
        <w:tc>
          <w:tcPr>
            <w:tcW w:w="580" w:type="pct"/>
          </w:tcPr>
          <w:p w14:paraId="34365FA7"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4</w:t>
            </w:r>
          </w:p>
        </w:tc>
        <w:tc>
          <w:tcPr>
            <w:tcW w:w="918" w:type="pct"/>
          </w:tcPr>
          <w:p w14:paraId="2500660E" w14:textId="1661D40A"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7.301</w:t>
            </w:r>
          </w:p>
        </w:tc>
        <w:tc>
          <w:tcPr>
            <w:tcW w:w="583" w:type="pct"/>
          </w:tcPr>
          <w:p w14:paraId="1B57FF81"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3.62</w:t>
            </w:r>
          </w:p>
        </w:tc>
        <w:tc>
          <w:tcPr>
            <w:tcW w:w="915" w:type="pct"/>
            <w:tcBorders>
              <w:right w:val="single" w:sz="9" w:space="0" w:color="000000"/>
            </w:tcBorders>
          </w:tcPr>
          <w:p w14:paraId="19F1B83B"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-9</w:t>
            </w:r>
          </w:p>
        </w:tc>
      </w:tr>
      <w:tr w:rsidR="006F27C9" w:rsidRPr="005F1B00" w14:paraId="2B8507EE" w14:textId="77777777" w:rsidTr="00B733C1">
        <w:trPr>
          <w:trHeight w:val="20"/>
        </w:trPr>
        <w:tc>
          <w:tcPr>
            <w:tcW w:w="603" w:type="pct"/>
          </w:tcPr>
          <w:p w14:paraId="404B7460"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2009</w:t>
            </w:r>
          </w:p>
        </w:tc>
        <w:tc>
          <w:tcPr>
            <w:tcW w:w="903" w:type="pct"/>
          </w:tcPr>
          <w:p w14:paraId="29BC6F2D" w14:textId="50AD9236"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5.374</w:t>
            </w:r>
          </w:p>
        </w:tc>
        <w:tc>
          <w:tcPr>
            <w:tcW w:w="498" w:type="pct"/>
          </w:tcPr>
          <w:p w14:paraId="3D01E531"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5.26</w:t>
            </w:r>
          </w:p>
        </w:tc>
        <w:tc>
          <w:tcPr>
            <w:tcW w:w="580" w:type="pct"/>
          </w:tcPr>
          <w:p w14:paraId="0CC26C75"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-19</w:t>
            </w:r>
          </w:p>
        </w:tc>
        <w:tc>
          <w:tcPr>
            <w:tcW w:w="918" w:type="pct"/>
          </w:tcPr>
          <w:p w14:paraId="19C78E50" w14:textId="689ED9C0"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6.301</w:t>
            </w:r>
          </w:p>
        </w:tc>
        <w:tc>
          <w:tcPr>
            <w:tcW w:w="583" w:type="pct"/>
          </w:tcPr>
          <w:p w14:paraId="17AB4352"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4.47</w:t>
            </w:r>
          </w:p>
        </w:tc>
        <w:tc>
          <w:tcPr>
            <w:tcW w:w="915" w:type="pct"/>
            <w:tcBorders>
              <w:right w:val="single" w:sz="9" w:space="0" w:color="000000"/>
            </w:tcBorders>
          </w:tcPr>
          <w:p w14:paraId="2042535E"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-14</w:t>
            </w:r>
          </w:p>
        </w:tc>
      </w:tr>
      <w:tr w:rsidR="006F27C9" w:rsidRPr="005F1B00" w14:paraId="18284440" w14:textId="77777777" w:rsidTr="00B733C1">
        <w:trPr>
          <w:trHeight w:val="20"/>
        </w:trPr>
        <w:tc>
          <w:tcPr>
            <w:tcW w:w="603" w:type="pct"/>
          </w:tcPr>
          <w:p w14:paraId="298DF394"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2010</w:t>
            </w:r>
          </w:p>
        </w:tc>
        <w:tc>
          <w:tcPr>
            <w:tcW w:w="903" w:type="pct"/>
          </w:tcPr>
          <w:p w14:paraId="45C63E7F" w14:textId="00A74BC5"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6.353</w:t>
            </w:r>
          </w:p>
        </w:tc>
        <w:tc>
          <w:tcPr>
            <w:tcW w:w="498" w:type="pct"/>
          </w:tcPr>
          <w:p w14:paraId="61585DC9" w14:textId="46E55A5E"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r w:rsidR="005F1B00" w:rsidRPr="005F1B00">
              <w:rPr>
                <w:rFonts w:ascii="Times New Roman" w:hAnsi="Times New Roman" w:cs="Times New Roman"/>
                <w:sz w:val="20"/>
                <w:szCs w:val="20"/>
              </w:rPr>
              <w:t>70</w:t>
            </w:r>
          </w:p>
        </w:tc>
        <w:tc>
          <w:tcPr>
            <w:tcW w:w="580" w:type="pct"/>
          </w:tcPr>
          <w:p w14:paraId="1612C515"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18</w:t>
            </w:r>
          </w:p>
        </w:tc>
        <w:tc>
          <w:tcPr>
            <w:tcW w:w="918" w:type="pct"/>
          </w:tcPr>
          <w:p w14:paraId="691F8108" w14:textId="7B6740DB"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9.079</w:t>
            </w:r>
          </w:p>
        </w:tc>
        <w:tc>
          <w:tcPr>
            <w:tcW w:w="583" w:type="pct"/>
          </w:tcPr>
          <w:p w14:paraId="78A5F7E7" w14:textId="7B1D155E"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r w:rsidR="005F1B00" w:rsidRPr="005F1B00">
              <w:rPr>
                <w:rFonts w:ascii="Times New Roman" w:hAnsi="Times New Roman" w:cs="Times New Roman"/>
                <w:sz w:val="20"/>
                <w:szCs w:val="20"/>
              </w:rPr>
              <w:t>89</w:t>
            </w:r>
          </w:p>
        </w:tc>
        <w:tc>
          <w:tcPr>
            <w:tcW w:w="915" w:type="pct"/>
            <w:tcBorders>
              <w:right w:val="single" w:sz="9" w:space="0" w:color="000000"/>
            </w:tcBorders>
          </w:tcPr>
          <w:p w14:paraId="12245D9E"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44</w:t>
            </w:r>
          </w:p>
        </w:tc>
      </w:tr>
      <w:tr w:rsidR="006F27C9" w:rsidRPr="005F1B00" w14:paraId="313E1323" w14:textId="77777777" w:rsidTr="00B733C1">
        <w:trPr>
          <w:trHeight w:val="20"/>
        </w:trPr>
        <w:tc>
          <w:tcPr>
            <w:tcW w:w="603" w:type="pct"/>
          </w:tcPr>
          <w:p w14:paraId="5BCF1A86"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2011</w:t>
            </w:r>
          </w:p>
        </w:tc>
        <w:tc>
          <w:tcPr>
            <w:tcW w:w="903" w:type="pct"/>
          </w:tcPr>
          <w:p w14:paraId="33396743" w14:textId="5BE64841"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7.709</w:t>
            </w:r>
          </w:p>
        </w:tc>
        <w:tc>
          <w:tcPr>
            <w:tcW w:w="498" w:type="pct"/>
          </w:tcPr>
          <w:p w14:paraId="3C3B5459" w14:textId="3C568451"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r w:rsidR="005F1B00" w:rsidRPr="005F1B00">
              <w:rPr>
                <w:rFonts w:ascii="Times New Roman" w:hAnsi="Times New Roman" w:cs="Times New Roman"/>
                <w:sz w:val="20"/>
                <w:szCs w:val="20"/>
              </w:rPr>
              <w:t>71</w:t>
            </w:r>
          </w:p>
        </w:tc>
        <w:tc>
          <w:tcPr>
            <w:tcW w:w="580" w:type="pct"/>
          </w:tcPr>
          <w:p w14:paraId="4B1FC075"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21</w:t>
            </w:r>
          </w:p>
        </w:tc>
        <w:tc>
          <w:tcPr>
            <w:tcW w:w="918" w:type="pct"/>
          </w:tcPr>
          <w:p w14:paraId="1C273873" w14:textId="509D729A"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10.387</w:t>
            </w:r>
          </w:p>
        </w:tc>
        <w:tc>
          <w:tcPr>
            <w:tcW w:w="583" w:type="pct"/>
          </w:tcPr>
          <w:p w14:paraId="27AD557E" w14:textId="4AF86BBE"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r w:rsidR="005F1B00" w:rsidRPr="005F1B00">
              <w:rPr>
                <w:rFonts w:ascii="Times New Roman" w:hAnsi="Times New Roman" w:cs="Times New Roman"/>
                <w:sz w:val="20"/>
                <w:szCs w:val="20"/>
              </w:rPr>
              <w:t>31</w:t>
            </w:r>
          </w:p>
        </w:tc>
        <w:tc>
          <w:tcPr>
            <w:tcW w:w="915" w:type="pct"/>
            <w:tcBorders>
              <w:right w:val="single" w:sz="9" w:space="0" w:color="000000"/>
            </w:tcBorders>
          </w:tcPr>
          <w:p w14:paraId="3FB581B7"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14</w:t>
            </w:r>
          </w:p>
        </w:tc>
      </w:tr>
      <w:tr w:rsidR="006F27C9" w:rsidRPr="005F1B00" w14:paraId="57991A72" w14:textId="77777777" w:rsidTr="00B733C1">
        <w:trPr>
          <w:trHeight w:val="20"/>
        </w:trPr>
        <w:tc>
          <w:tcPr>
            <w:tcW w:w="603" w:type="pct"/>
          </w:tcPr>
          <w:p w14:paraId="3570EE65"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2012</w:t>
            </w:r>
          </w:p>
        </w:tc>
        <w:tc>
          <w:tcPr>
            <w:tcW w:w="903" w:type="pct"/>
          </w:tcPr>
          <w:p w14:paraId="487679E0" w14:textId="42FA79A4"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7.749</w:t>
            </w:r>
          </w:p>
        </w:tc>
        <w:tc>
          <w:tcPr>
            <w:tcW w:w="498" w:type="pct"/>
          </w:tcPr>
          <w:p w14:paraId="042E5068" w14:textId="73FE33B9"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r w:rsidR="005F1B00" w:rsidRPr="005F1B00">
              <w:rPr>
                <w:rFonts w:ascii="Times New Roman" w:hAnsi="Times New Roman" w:cs="Times New Roman"/>
                <w:sz w:val="20"/>
                <w:szCs w:val="20"/>
              </w:rPr>
              <w:t>08</w:t>
            </w:r>
          </w:p>
        </w:tc>
        <w:tc>
          <w:tcPr>
            <w:tcW w:w="580" w:type="pct"/>
          </w:tcPr>
          <w:p w14:paraId="7FCF6AF0"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1</w:t>
            </w:r>
          </w:p>
        </w:tc>
        <w:tc>
          <w:tcPr>
            <w:tcW w:w="918" w:type="pct"/>
          </w:tcPr>
          <w:p w14:paraId="53466C20" w14:textId="71C126CA"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8.674</w:t>
            </w:r>
          </w:p>
        </w:tc>
        <w:tc>
          <w:tcPr>
            <w:tcW w:w="583" w:type="pct"/>
          </w:tcPr>
          <w:p w14:paraId="4FAEFA0A" w14:textId="47B04C15"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r w:rsidR="005F1B00" w:rsidRPr="005F1B00">
              <w:rPr>
                <w:rFonts w:ascii="Times New Roman" w:hAnsi="Times New Roman" w:cs="Times New Roman"/>
                <w:sz w:val="20"/>
                <w:szCs w:val="20"/>
              </w:rPr>
              <w:t>66</w:t>
            </w:r>
          </w:p>
        </w:tc>
        <w:tc>
          <w:tcPr>
            <w:tcW w:w="915" w:type="pct"/>
            <w:tcBorders>
              <w:right w:val="single" w:sz="9" w:space="0" w:color="000000"/>
            </w:tcBorders>
          </w:tcPr>
          <w:p w14:paraId="06BB397D"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-16</w:t>
            </w:r>
          </w:p>
        </w:tc>
      </w:tr>
      <w:tr w:rsidR="006F27C9" w:rsidRPr="005F1B00" w14:paraId="34D3C3A9" w14:textId="77777777" w:rsidTr="00B733C1">
        <w:trPr>
          <w:trHeight w:val="20"/>
        </w:trPr>
        <w:tc>
          <w:tcPr>
            <w:tcW w:w="603" w:type="pct"/>
          </w:tcPr>
          <w:p w14:paraId="27985D6F"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2013</w:t>
            </w:r>
          </w:p>
        </w:tc>
        <w:tc>
          <w:tcPr>
            <w:tcW w:w="903" w:type="pct"/>
          </w:tcPr>
          <w:p w14:paraId="1B4532E2" w14:textId="10E9D1F4"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8.371</w:t>
            </w:r>
          </w:p>
        </w:tc>
        <w:tc>
          <w:tcPr>
            <w:tcW w:w="498" w:type="pct"/>
          </w:tcPr>
          <w:p w14:paraId="48BDCD7C" w14:textId="20AB1554"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r w:rsidR="005F1B00" w:rsidRPr="005F1B00">
              <w:rPr>
                <w:rFonts w:ascii="Times New Roman" w:hAnsi="Times New Roman" w:cs="Times New Roman"/>
                <w:sz w:val="20"/>
                <w:szCs w:val="20"/>
              </w:rPr>
              <w:t>51</w:t>
            </w:r>
          </w:p>
        </w:tc>
        <w:tc>
          <w:tcPr>
            <w:tcW w:w="580" w:type="pct"/>
          </w:tcPr>
          <w:p w14:paraId="3480EF88"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8</w:t>
            </w:r>
          </w:p>
        </w:tc>
        <w:tc>
          <w:tcPr>
            <w:tcW w:w="918" w:type="pct"/>
          </w:tcPr>
          <w:p w14:paraId="5171F3F2" w14:textId="6CCE86FC"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9.302</w:t>
            </w:r>
          </w:p>
        </w:tc>
        <w:tc>
          <w:tcPr>
            <w:tcW w:w="583" w:type="pct"/>
          </w:tcPr>
          <w:p w14:paraId="1BA865F4" w14:textId="093C477F"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r w:rsidR="005F1B00" w:rsidRPr="005F1B00">
              <w:rPr>
                <w:rFonts w:ascii="Times New Roman" w:hAnsi="Times New Roman" w:cs="Times New Roman"/>
                <w:sz w:val="20"/>
                <w:szCs w:val="20"/>
              </w:rPr>
              <w:t>69</w:t>
            </w:r>
          </w:p>
        </w:tc>
        <w:tc>
          <w:tcPr>
            <w:tcW w:w="915" w:type="pct"/>
            <w:tcBorders>
              <w:right w:val="single" w:sz="9" w:space="0" w:color="000000"/>
            </w:tcBorders>
          </w:tcPr>
          <w:p w14:paraId="265C0FB8"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7</w:t>
            </w:r>
          </w:p>
        </w:tc>
      </w:tr>
      <w:tr w:rsidR="006F27C9" w:rsidRPr="005F1B00" w14:paraId="56670FD5" w14:textId="77777777" w:rsidTr="00B733C1">
        <w:trPr>
          <w:trHeight w:val="20"/>
        </w:trPr>
        <w:tc>
          <w:tcPr>
            <w:tcW w:w="603" w:type="pct"/>
          </w:tcPr>
          <w:p w14:paraId="3B05FE9D"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2014</w:t>
            </w:r>
          </w:p>
        </w:tc>
        <w:tc>
          <w:tcPr>
            <w:tcW w:w="903" w:type="pct"/>
          </w:tcPr>
          <w:p w14:paraId="7005AD2A" w14:textId="07E0A396"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8.536</w:t>
            </w:r>
          </w:p>
        </w:tc>
        <w:tc>
          <w:tcPr>
            <w:tcW w:w="498" w:type="pct"/>
          </w:tcPr>
          <w:p w14:paraId="24D1262F" w14:textId="5B3A77E9"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r w:rsidR="005F1B00" w:rsidRPr="005F1B00">
              <w:rPr>
                <w:rFonts w:ascii="Times New Roman" w:hAnsi="Times New Roman" w:cs="Times New Roman"/>
                <w:sz w:val="20"/>
                <w:szCs w:val="20"/>
              </w:rPr>
              <w:t>41</w:t>
            </w:r>
          </w:p>
        </w:tc>
        <w:tc>
          <w:tcPr>
            <w:tcW w:w="580" w:type="pct"/>
          </w:tcPr>
          <w:p w14:paraId="06B2B1B8"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w:t>
            </w:r>
          </w:p>
        </w:tc>
        <w:tc>
          <w:tcPr>
            <w:tcW w:w="918" w:type="pct"/>
          </w:tcPr>
          <w:p w14:paraId="10588EC1" w14:textId="18D71909"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9.713</w:t>
            </w:r>
          </w:p>
        </w:tc>
        <w:tc>
          <w:tcPr>
            <w:tcW w:w="583" w:type="pct"/>
          </w:tcPr>
          <w:p w14:paraId="30692A5A" w14:textId="273AC368" w:rsidR="005F1B00" w:rsidRPr="005F1B00" w:rsidRDefault="00FF6851" w:rsidP="005F1B00">
            <w:pPr>
              <w:spacing w:line="240" w:lineRule="auto"/>
              <w:jc w:val="center"/>
              <w:rPr>
                <w:rFonts w:ascii="Times New Roman" w:hAnsi="Times New Roman" w:cs="Times New Roman"/>
                <w:sz w:val="20"/>
                <w:szCs w:val="20"/>
              </w:rPr>
            </w:pPr>
            <w:r>
              <w:rPr>
                <w:rFonts w:ascii="Times New Roman" w:hAnsi="Times New Roman" w:cs="Times New Roman"/>
                <w:sz w:val="20"/>
                <w:szCs w:val="20"/>
              </w:rPr>
              <w:t>4.</w:t>
            </w:r>
            <w:r w:rsidR="005F1B00" w:rsidRPr="005F1B00">
              <w:rPr>
                <w:rFonts w:ascii="Times New Roman" w:hAnsi="Times New Roman" w:cs="Times New Roman"/>
                <w:sz w:val="20"/>
                <w:szCs w:val="20"/>
              </w:rPr>
              <w:t>01</w:t>
            </w:r>
          </w:p>
        </w:tc>
        <w:tc>
          <w:tcPr>
            <w:tcW w:w="915" w:type="pct"/>
            <w:tcBorders>
              <w:right w:val="single" w:sz="9" w:space="0" w:color="000000"/>
            </w:tcBorders>
          </w:tcPr>
          <w:p w14:paraId="4D8A86ED" w14:textId="77777777" w:rsidR="005F1B00" w:rsidRPr="005F1B00" w:rsidRDefault="005F1B00" w:rsidP="005F1B00">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4</w:t>
            </w:r>
          </w:p>
        </w:tc>
      </w:tr>
      <w:tr w:rsidR="006F27C9" w:rsidRPr="005F1B00" w14:paraId="3CC747A1" w14:textId="77777777" w:rsidTr="00B733C1">
        <w:trPr>
          <w:trHeight w:val="296"/>
        </w:trPr>
        <w:tc>
          <w:tcPr>
            <w:tcW w:w="603" w:type="pct"/>
          </w:tcPr>
          <w:p w14:paraId="4AD74122" w14:textId="77777777" w:rsidR="005F1B00" w:rsidRPr="005F1B00" w:rsidRDefault="005F1B00" w:rsidP="00EB076F">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2015</w:t>
            </w:r>
          </w:p>
        </w:tc>
        <w:tc>
          <w:tcPr>
            <w:tcW w:w="903" w:type="pct"/>
          </w:tcPr>
          <w:p w14:paraId="3EEA9EA0" w14:textId="14103786"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7.591</w:t>
            </w:r>
          </w:p>
        </w:tc>
        <w:tc>
          <w:tcPr>
            <w:tcW w:w="498" w:type="pct"/>
          </w:tcPr>
          <w:p w14:paraId="49D441D5" w14:textId="75DF6C14" w:rsidR="005F1B00" w:rsidRPr="005F1B00" w:rsidRDefault="00FF6851" w:rsidP="00EB076F">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r w:rsidR="005F1B00" w:rsidRPr="005F1B00">
              <w:rPr>
                <w:rFonts w:ascii="Times New Roman" w:hAnsi="Times New Roman" w:cs="Times New Roman"/>
                <w:sz w:val="20"/>
                <w:szCs w:val="20"/>
              </w:rPr>
              <w:t>27</w:t>
            </w:r>
          </w:p>
        </w:tc>
        <w:tc>
          <w:tcPr>
            <w:tcW w:w="580" w:type="pct"/>
          </w:tcPr>
          <w:p w14:paraId="6EEE5CD2" w14:textId="77777777" w:rsidR="005F1B00" w:rsidRPr="005F1B00" w:rsidRDefault="005F1B00" w:rsidP="00EB076F">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-11</w:t>
            </w:r>
          </w:p>
        </w:tc>
        <w:tc>
          <w:tcPr>
            <w:tcW w:w="918" w:type="pct"/>
          </w:tcPr>
          <w:p w14:paraId="496BD954" w14:textId="59179DEC" w:rsidR="005F1B00" w:rsidRPr="005F1B00" w:rsidRDefault="006C791A" w:rsidP="006C791A">
            <w:pPr>
              <w:spacing w:line="240" w:lineRule="auto"/>
              <w:jc w:val="center"/>
              <w:rPr>
                <w:rFonts w:ascii="Times New Roman" w:hAnsi="Times New Roman" w:cs="Times New Roman"/>
                <w:sz w:val="20"/>
                <w:szCs w:val="20"/>
              </w:rPr>
            </w:pPr>
            <w:r>
              <w:rPr>
                <w:rFonts w:ascii="Times New Roman" w:hAnsi="Times New Roman" w:cs="Times New Roman"/>
                <w:sz w:val="20"/>
                <w:szCs w:val="20"/>
              </w:rPr>
              <w:t>8.270</w:t>
            </w:r>
          </w:p>
        </w:tc>
        <w:tc>
          <w:tcPr>
            <w:tcW w:w="583" w:type="pct"/>
          </w:tcPr>
          <w:p w14:paraId="497D3ADD" w14:textId="222FD10D" w:rsidR="005F1B00" w:rsidRPr="005F1B00" w:rsidRDefault="00FF6851" w:rsidP="00EB076F">
            <w:pPr>
              <w:spacing w:line="240" w:lineRule="auto"/>
              <w:jc w:val="center"/>
              <w:rPr>
                <w:rFonts w:ascii="Times New Roman" w:hAnsi="Times New Roman" w:cs="Times New Roman"/>
                <w:sz w:val="20"/>
                <w:szCs w:val="20"/>
              </w:rPr>
            </w:pPr>
            <w:r>
              <w:rPr>
                <w:rFonts w:ascii="Times New Roman" w:hAnsi="Times New Roman" w:cs="Times New Roman"/>
                <w:sz w:val="20"/>
                <w:szCs w:val="20"/>
              </w:rPr>
              <w:t>3.</w:t>
            </w:r>
            <w:r w:rsidR="005F1B00" w:rsidRPr="005F1B00">
              <w:rPr>
                <w:rFonts w:ascii="Times New Roman" w:hAnsi="Times New Roman" w:cs="Times New Roman"/>
                <w:sz w:val="20"/>
                <w:szCs w:val="20"/>
              </w:rPr>
              <w:t>99</w:t>
            </w:r>
          </w:p>
        </w:tc>
        <w:tc>
          <w:tcPr>
            <w:tcW w:w="915" w:type="pct"/>
            <w:tcBorders>
              <w:right w:val="single" w:sz="9" w:space="0" w:color="000000"/>
            </w:tcBorders>
          </w:tcPr>
          <w:p w14:paraId="644817D6" w14:textId="77777777" w:rsidR="005F1B00" w:rsidRPr="005F1B00" w:rsidRDefault="005F1B00" w:rsidP="00EB076F">
            <w:pPr>
              <w:spacing w:line="240" w:lineRule="auto"/>
              <w:jc w:val="center"/>
              <w:rPr>
                <w:rFonts w:ascii="Times New Roman" w:hAnsi="Times New Roman" w:cs="Times New Roman"/>
                <w:sz w:val="20"/>
                <w:szCs w:val="20"/>
              </w:rPr>
            </w:pPr>
            <w:r w:rsidRPr="005F1B00">
              <w:rPr>
                <w:rFonts w:ascii="Times New Roman" w:hAnsi="Times New Roman" w:cs="Times New Roman"/>
                <w:sz w:val="20"/>
                <w:szCs w:val="20"/>
              </w:rPr>
              <w:t>-15</w:t>
            </w:r>
          </w:p>
        </w:tc>
      </w:tr>
    </w:tbl>
    <w:p w14:paraId="4413D1FE" w14:textId="77777777" w:rsidR="005F1B00" w:rsidRPr="005F1B00" w:rsidRDefault="005F1B00" w:rsidP="00EB076F">
      <w:pPr>
        <w:spacing w:line="240" w:lineRule="auto"/>
        <w:ind w:right="850"/>
        <w:jc w:val="both"/>
        <w:rPr>
          <w:rFonts w:ascii="Times New Roman" w:hAnsi="Times New Roman" w:cs="Times New Roman"/>
          <w:b/>
          <w:sz w:val="24"/>
          <w:szCs w:val="24"/>
        </w:rPr>
      </w:pPr>
    </w:p>
    <w:p w14:paraId="476BC355" w14:textId="77777777" w:rsidR="005F1B00" w:rsidRDefault="005F1B00" w:rsidP="00EB076F">
      <w:pPr>
        <w:spacing w:line="24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w:t>
      </w:r>
      <w:r w:rsidR="00304FA2" w:rsidRPr="008204EA">
        <w:rPr>
          <w:rFonts w:ascii="Times New Roman" w:hAnsi="Times New Roman" w:cs="Times New Roman"/>
          <w:sz w:val="20"/>
          <w:szCs w:val="20"/>
        </w:rPr>
        <w:t xml:space="preserve"> </w:t>
      </w:r>
      <w:r w:rsidRPr="008204EA">
        <w:rPr>
          <w:rFonts w:ascii="Times New Roman" w:hAnsi="Times New Roman" w:cs="Times New Roman"/>
          <w:sz w:val="20"/>
          <w:szCs w:val="20"/>
        </w:rPr>
        <w:t>Ekonomi Bakanlığı Bilgi Sistemi</w:t>
      </w:r>
    </w:p>
    <w:p w14:paraId="0C31675A" w14:textId="77777777" w:rsidR="00EB076F" w:rsidRPr="008204EA" w:rsidRDefault="00EB076F" w:rsidP="00EB076F">
      <w:pPr>
        <w:spacing w:line="240" w:lineRule="auto"/>
        <w:ind w:left="851" w:right="-284"/>
        <w:jc w:val="both"/>
        <w:rPr>
          <w:rFonts w:ascii="Times New Roman" w:hAnsi="Times New Roman" w:cs="Times New Roman"/>
          <w:sz w:val="20"/>
          <w:szCs w:val="20"/>
        </w:rPr>
      </w:pPr>
    </w:p>
    <w:p w14:paraId="5E56A882" w14:textId="3A9783D8" w:rsidR="005F1B00" w:rsidRPr="005F1B00" w:rsidRDefault="005F1B00" w:rsidP="00A42761">
      <w:pPr>
        <w:tabs>
          <w:tab w:val="left" w:pos="1134"/>
        </w:tabs>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Özellikle tekstil sektörünü ele aldığımızda; GSYİH,</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imalat sanayi ve toplam sanayi üretimindeki payı,</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ihracat,</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net döviz girdisi sağlama,</w:t>
      </w:r>
      <w:r w:rsidR="00304FA2">
        <w:rPr>
          <w:rFonts w:ascii="Times New Roman" w:hAnsi="Times New Roman" w:cs="Times New Roman"/>
          <w:sz w:val="24"/>
          <w:szCs w:val="24"/>
        </w:rPr>
        <w:t xml:space="preserve"> </w:t>
      </w:r>
      <w:r w:rsidR="00C97D20">
        <w:rPr>
          <w:rFonts w:ascii="Times New Roman" w:hAnsi="Times New Roman" w:cs="Times New Roman"/>
          <w:sz w:val="24"/>
          <w:szCs w:val="24"/>
        </w:rPr>
        <w:t xml:space="preserve">istihdam yaratma vb. nedenlerle </w:t>
      </w:r>
      <w:r w:rsidRPr="005F1B00">
        <w:rPr>
          <w:rFonts w:ascii="Times New Roman" w:hAnsi="Times New Roman" w:cs="Times New Roman"/>
          <w:sz w:val="24"/>
          <w:szCs w:val="24"/>
        </w:rPr>
        <w:t>Türkiye’nin sektör açısından birinci konumundadır.(GEKA,2015:</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18)</w:t>
      </w:r>
    </w:p>
    <w:p w14:paraId="3D8B61A3" w14:textId="61A9DA05"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Ekonomide tekstil ihracatına baktığımızda küresel krizden payını almıştır ve etkisini 2009 yılında göstermiştir.2008 yılına oranla 2009 yılında tekstil ve hammaddeleri ihracatında %-19’luk azalma yaşanmıştır.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2010 yılında hızlı bir topa</w:t>
      </w:r>
      <w:r w:rsidR="00AC400A">
        <w:rPr>
          <w:rFonts w:ascii="Times New Roman" w:hAnsi="Times New Roman" w:cs="Times New Roman"/>
          <w:sz w:val="24"/>
          <w:szCs w:val="24"/>
        </w:rPr>
        <w:t xml:space="preserve">rlanma yaşamış 6.353 milyon </w:t>
      </w:r>
      <w:r w:rsidRPr="005F1B00">
        <w:rPr>
          <w:rFonts w:ascii="Times New Roman" w:hAnsi="Times New Roman" w:cs="Times New Roman"/>
          <w:sz w:val="24"/>
          <w:szCs w:val="24"/>
        </w:rPr>
        <w:t xml:space="preserve">dolarla 2009 yılına oranla %18 artış  </w:t>
      </w:r>
      <w:r w:rsidRPr="005F1B00">
        <w:rPr>
          <w:rFonts w:ascii="Times New Roman" w:hAnsi="Times New Roman" w:cs="Times New Roman"/>
          <w:sz w:val="24"/>
          <w:szCs w:val="24"/>
        </w:rPr>
        <w:lastRenderedPageBreak/>
        <w:t>göstermiştir.2012-2015 yılları arasında tekstil ürünleri ihracatında  Türkiye genel ihracatından daha fazla oranda azalma gerçekleşmiştir.</w:t>
      </w:r>
    </w:p>
    <w:p w14:paraId="272D7EF6" w14:textId="6D7CA318"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w:t>
      </w:r>
      <w:r w:rsidR="00BD4198">
        <w:rPr>
          <w:rFonts w:ascii="Times New Roman" w:hAnsi="Times New Roman" w:cs="Times New Roman"/>
          <w:sz w:val="24"/>
          <w:szCs w:val="24"/>
        </w:rPr>
        <w:t xml:space="preserve">ekstil ithalatında ise 2008’de </w:t>
      </w:r>
      <w:r w:rsidR="00AC400A">
        <w:rPr>
          <w:rFonts w:ascii="Times New Roman" w:hAnsi="Times New Roman" w:cs="Times New Roman"/>
          <w:sz w:val="24"/>
          <w:szCs w:val="24"/>
        </w:rPr>
        <w:t>7.301 milyon</w:t>
      </w:r>
      <w:r w:rsidRPr="005F1B00">
        <w:rPr>
          <w:rFonts w:ascii="Times New Roman" w:hAnsi="Times New Roman" w:cs="Times New Roman"/>
          <w:sz w:val="24"/>
          <w:szCs w:val="24"/>
        </w:rPr>
        <w:t xml:space="preserve"> dolarla 2007’ye oranla %-9 azalma göstermiştir.2009’da ise tekstil ithalatı giderek küçülmüş 2008’e göre %-14 azalmıştır. Tüm dünya ve Türkiye ekonomisi gibi 2010 yılında tekstil ithalatı da hızlı bir toparlanma yaşamış 2009’</w:t>
      </w:r>
      <w:r w:rsidR="00AC400A">
        <w:rPr>
          <w:rFonts w:ascii="Times New Roman" w:hAnsi="Times New Roman" w:cs="Times New Roman"/>
          <w:sz w:val="24"/>
          <w:szCs w:val="24"/>
        </w:rPr>
        <w:t>a oranla %44 büyümüş yılı 9.079 milyon</w:t>
      </w:r>
      <w:r w:rsidRPr="005F1B00">
        <w:rPr>
          <w:rFonts w:ascii="Times New Roman" w:hAnsi="Times New Roman" w:cs="Times New Roman"/>
          <w:sz w:val="24"/>
          <w:szCs w:val="24"/>
        </w:rPr>
        <w:t xml:space="preserve"> dolarla kapatmıştır.2012 yıl</w:t>
      </w:r>
      <w:r w:rsidR="00AC400A">
        <w:rPr>
          <w:rFonts w:ascii="Times New Roman" w:hAnsi="Times New Roman" w:cs="Times New Roman"/>
          <w:sz w:val="24"/>
          <w:szCs w:val="24"/>
        </w:rPr>
        <w:t>ında tekrar düşüş yaşamış 8.674 milyon</w:t>
      </w:r>
      <w:r w:rsidRPr="005F1B00">
        <w:rPr>
          <w:rFonts w:ascii="Times New Roman" w:hAnsi="Times New Roman" w:cs="Times New Roman"/>
          <w:sz w:val="24"/>
          <w:szCs w:val="24"/>
        </w:rPr>
        <w:t xml:space="preserve"> dolarla  %-12 oranında 2011’e göre azalmıştır. Daha sonraki yıllar kısmen toparlanma yaşamıştır.2015 yılında Türkiye ekonomisindeki genel ithalattaki gibi tekstil ithalatında ciddi azalma yaşanmış ve 2014’e oranla %-15 negatif değişim göstermiştir.</w:t>
      </w:r>
    </w:p>
    <w:p w14:paraId="176C678E" w14:textId="77777777" w:rsidR="00C35024" w:rsidRPr="005F1B00" w:rsidRDefault="005F1B00" w:rsidP="00EB076F">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Türkiye’nin genel ihracat ithalat verilerinde tekstil ürünlerinin ithalat ve ihracat paylarını incelediğimizde ihracat payı ithalat payını geçmektedir. Tekstil ürünlerinin ihracat payları yıllar itibariyle artış göstermiş ancak 2010 yılında bu oran %5,26’dan %4,70’lere düşmüştür.2011 yılında tekrar toparlanma ile beraber 2015 yılına kadar ortalama %5’lerde paya sahiptir. Tekstil ürünlerinde ithalata baktığımızda ise payı ihracat göre daha azdır.2007 yılında genel ithalattaki payı  %4,73iken 2008’de  %3,62’lere düşmüştür.2009 yılında %4,47’lere çıkmış krizin en etkin olduğu yılda tekstil ürünleri ithalatı artış göstermiştir.2012 yılından itibaren tekstil ürünleri ithalatı ortalama %3’lerde paya sahip olmuştur.</w:t>
      </w:r>
    </w:p>
    <w:p w14:paraId="34CD714D" w14:textId="77777777" w:rsidR="00942A3A" w:rsidRPr="00942A3A" w:rsidRDefault="005F1B00" w:rsidP="00EB076F">
      <w:pPr>
        <w:pStyle w:val="Balk4"/>
        <w:spacing w:after="480"/>
        <w:ind w:left="851" w:right="-284" w:firstLine="709"/>
      </w:pPr>
      <w:bookmarkStart w:id="187" w:name="_Toc488587153"/>
      <w:bookmarkStart w:id="188" w:name="_Toc494842096"/>
      <w:r w:rsidRPr="005F1B00">
        <w:t>2.2.1.1.Türkiye’nin Tekstil İhracatı</w:t>
      </w:r>
      <w:bookmarkEnd w:id="187"/>
      <w:bookmarkEnd w:id="188"/>
    </w:p>
    <w:p w14:paraId="48807216" w14:textId="77777777"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Türkiye’nin 2007-2008 yılları arasında en fazla tekstil ve hammaddeleri ihraç ettiği ülkelerde ilk sırayı Rusya Federasyonu yer almaktadır.2007’de 643 milyon dolar 2008’de ise 805 milyon dolarlık ihracat gerçekleştirilmiş toplamda %25’lik artış sağlanmıştır.</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İkinci sırada ise İtalya gelmektedir.2008 yılında 620 milyon dolarlık ihracat gerçekleştirmiştir.2007’ye oranla tekstil ihracatında %-3’lük azalma yaşamıştır.</w:t>
      </w:r>
      <w:r w:rsidR="00304FA2">
        <w:rPr>
          <w:rFonts w:ascii="Times New Roman" w:hAnsi="Times New Roman" w:cs="Times New Roman"/>
          <w:sz w:val="24"/>
          <w:szCs w:val="24"/>
        </w:rPr>
        <w:t xml:space="preserve"> </w:t>
      </w:r>
      <w:r w:rsidRPr="005F1B00">
        <w:rPr>
          <w:rFonts w:ascii="Times New Roman" w:hAnsi="Times New Roman" w:cs="Times New Roman"/>
          <w:sz w:val="24"/>
          <w:szCs w:val="24"/>
        </w:rPr>
        <w:t xml:space="preserve">Üçüncü sırada ise Almanya 2008 yılını 375 milyon dolarla kapatmış 2007’ye oranla tekstil ve hammadde ürünleri ihracatında %-1’lik bir azalma yaşanmıştır. Türkiye ekonomisinde tekstil ve hammaddeleri ihracatı toplamda 2007 yılında    6.364 milyon  dolar gerçekleşirken en fazla ihracat gerçekleştirdiği ilk 20 ülkenin toplam ihracatı ise </w:t>
      </w:r>
      <w:r w:rsidRPr="005F1B00">
        <w:rPr>
          <w:rFonts w:ascii="Times New Roman" w:hAnsi="Times New Roman" w:cs="Times New Roman"/>
          <w:sz w:val="24"/>
          <w:szCs w:val="24"/>
        </w:rPr>
        <w:lastRenderedPageBreak/>
        <w:t>4.584 milyon  dolardır.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Toplam tekstil ve hammaddeleri ihracatındaki payları ise %72’dir.2008 yılında ilk beş ülke sıralaması değişmezken;</w:t>
      </w:r>
      <w:r w:rsidRPr="005F1B00">
        <w:t xml:space="preserve"> </w:t>
      </w:r>
      <w:r w:rsidRPr="005F1B00">
        <w:rPr>
          <w:rFonts w:ascii="Times New Roman" w:hAnsi="Times New Roman" w:cs="Times New Roman"/>
          <w:sz w:val="24"/>
          <w:szCs w:val="24"/>
        </w:rPr>
        <w:t>6.640 milyon  dolarlık tekstil ve hammaddeleri ihracatı gerçekleştirilmiştir. İlk 20 ülkenin tekstil ihracatı ise 4.872 milyon dolarken toplamda payları ise %73 olarak gerçekleşmiştir.</w:t>
      </w:r>
    </w:p>
    <w:p w14:paraId="02A58B0A" w14:textId="77777777"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2009-2010 arası yıllarda en fazla tekstil ve hammaddeleri ihracatı yapılan ülkeler sıralaması Rusya Federasyonu, İtalya, Almanya, Romanya ve Polonya’dır. Rusya Federasyonu 2009’da 563 milyon dolarlık ihracatla ilk sırayı almıştı</w:t>
      </w:r>
      <w:r w:rsidR="00BD4198">
        <w:rPr>
          <w:rFonts w:ascii="Times New Roman" w:hAnsi="Times New Roman" w:cs="Times New Roman"/>
          <w:sz w:val="24"/>
          <w:szCs w:val="24"/>
        </w:rPr>
        <w:t xml:space="preserve">r. 2010 yılında ise 814 milyon </w:t>
      </w:r>
      <w:r w:rsidRPr="005F1B00">
        <w:rPr>
          <w:rFonts w:ascii="Times New Roman" w:hAnsi="Times New Roman" w:cs="Times New Roman"/>
          <w:sz w:val="24"/>
          <w:szCs w:val="24"/>
        </w:rPr>
        <w:t>dolarlık ihracatla bir önceki yıla kıyasla %45 artış sağlanmıştır. İtalya 2009’u 520 milyon dolarla kapatmış 2010’da ise 606 milyon dolarlık ihracat gerçekleştirmiştir. 2009’a göre 2010 yılında %16 ihracat artışı gerçekleşmiş ikinciliğe devam etmiştir. Almanya ise 2009’da 328 milyon dolarlık ihracat gerçekleştirmiş üçüncü sırada olmaya devam etmiştir.2010 yılında ise 377 milyon dolarlık ihracatla bir önceki yıla oranla %15’lik artış sağlamıştır. 2009 küresel krizin ülkeler ekonomisinde etkisini en etkin şekilde hissettirdiği yıl olma açısından önemlidir.2009 yılında Türkiye ekonomisi tekstil ve hammaddeleri ihracatını toplamda 5.374 milyon dolarla gerçekleştirmiştir. En fazla ihracat gerçekleştirilen ilk 20 ülkenin toplam ihracatı ise 3.904 milyon dolar olurken; toplamdaki payı ise %72’ye gerilemiştir.2010 ise tüm dünya çapında toparlanma yılı olarak değerlendirilmektedir.2010 yılında Türkiye ekonomisi toplamda 6.356 milyon dolarlık tekstil ürünleri ihracı gerçekleştirmiştir. İlk 20 ülkenin toplam ihracatı 4.674 milyon dolar olurken; payı ise %74 olarak yükselmiştir.</w:t>
      </w:r>
    </w:p>
    <w:p w14:paraId="23D3B854" w14:textId="77777777" w:rsidR="005F1B00" w:rsidRDefault="005F1B00" w:rsidP="0092046C">
      <w:pPr>
        <w:spacing w:line="360" w:lineRule="auto"/>
        <w:ind w:right="850"/>
        <w:jc w:val="both"/>
        <w:rPr>
          <w:rFonts w:ascii="Times New Roman" w:hAnsi="Times New Roman" w:cs="Times New Roman"/>
          <w:sz w:val="24"/>
          <w:szCs w:val="24"/>
        </w:rPr>
        <w:sectPr w:rsidR="005F1B00" w:rsidSect="005F1B00">
          <w:pgSz w:w="11906" w:h="16838"/>
          <w:pgMar w:top="1417" w:right="1417" w:bottom="1417" w:left="1417" w:header="708" w:footer="708" w:gutter="0"/>
          <w:cols w:space="708"/>
          <w:docGrid w:linePitch="360"/>
        </w:sectPr>
      </w:pPr>
    </w:p>
    <w:p w14:paraId="0C53431E" w14:textId="77777777" w:rsidR="003F187C" w:rsidRPr="00704AC0" w:rsidRDefault="003F187C" w:rsidP="00C35024">
      <w:pPr>
        <w:pStyle w:val="TableParagraph"/>
        <w:jc w:val="left"/>
        <w:rPr>
          <w:lang w:val="tr-TR"/>
        </w:rPr>
      </w:pPr>
    </w:p>
    <w:p w14:paraId="71427CC9" w14:textId="77777777" w:rsidR="003F187C" w:rsidRPr="00704AC0" w:rsidRDefault="003F187C" w:rsidP="0053343F">
      <w:pPr>
        <w:pStyle w:val="TableParagraph"/>
        <w:rPr>
          <w:lang w:val="tr-TR"/>
        </w:rPr>
      </w:pPr>
    </w:p>
    <w:tbl>
      <w:tblPr>
        <w:tblStyle w:val="TabloKlavuzu"/>
        <w:tblpPr w:leftFromText="180" w:rightFromText="180" w:vertAnchor="page" w:horzAnchor="margin" w:tblpXSpec="center" w:tblpY="2551"/>
        <w:tblW w:w="15177" w:type="dxa"/>
        <w:tblLayout w:type="fixed"/>
        <w:tblLook w:val="04A0" w:firstRow="1" w:lastRow="0" w:firstColumn="1" w:lastColumn="0" w:noHBand="0" w:noVBand="1"/>
      </w:tblPr>
      <w:tblGrid>
        <w:gridCol w:w="1251"/>
        <w:gridCol w:w="984"/>
        <w:gridCol w:w="964"/>
        <w:gridCol w:w="964"/>
        <w:gridCol w:w="680"/>
        <w:gridCol w:w="907"/>
        <w:gridCol w:w="964"/>
        <w:gridCol w:w="964"/>
        <w:gridCol w:w="964"/>
        <w:gridCol w:w="865"/>
        <w:gridCol w:w="964"/>
        <w:gridCol w:w="964"/>
        <w:gridCol w:w="964"/>
        <w:gridCol w:w="964"/>
        <w:gridCol w:w="850"/>
        <w:gridCol w:w="964"/>
      </w:tblGrid>
      <w:tr w:rsidR="00217E2E" w:rsidRPr="005F1B00" w14:paraId="0E2A3C1F" w14:textId="77777777" w:rsidTr="00217E2E">
        <w:trPr>
          <w:cantSplit/>
          <w:trHeight w:val="1134"/>
        </w:trPr>
        <w:tc>
          <w:tcPr>
            <w:tcW w:w="1251" w:type="dxa"/>
          </w:tcPr>
          <w:p w14:paraId="1EBA0F47"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YILLAR</w:t>
            </w:r>
          </w:p>
        </w:tc>
        <w:tc>
          <w:tcPr>
            <w:tcW w:w="984" w:type="dxa"/>
          </w:tcPr>
          <w:p w14:paraId="62E8CBC4"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2007</w:t>
            </w:r>
          </w:p>
        </w:tc>
        <w:tc>
          <w:tcPr>
            <w:tcW w:w="964" w:type="dxa"/>
          </w:tcPr>
          <w:p w14:paraId="17DE0828" w14:textId="77777777" w:rsidR="00217E2E" w:rsidRPr="005F1B00" w:rsidRDefault="00217E2E" w:rsidP="00217E2E">
            <w:pPr>
              <w:widowControl w:val="0"/>
              <w:spacing w:before="70"/>
              <w:ind w:right="425"/>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2008</w:t>
            </w:r>
          </w:p>
        </w:tc>
        <w:tc>
          <w:tcPr>
            <w:tcW w:w="964" w:type="dxa"/>
          </w:tcPr>
          <w:p w14:paraId="3BEB93DD"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2009</w:t>
            </w:r>
          </w:p>
        </w:tc>
        <w:tc>
          <w:tcPr>
            <w:tcW w:w="680" w:type="dxa"/>
            <w:textDirection w:val="btLr"/>
          </w:tcPr>
          <w:p w14:paraId="57945B01" w14:textId="77777777" w:rsidR="00217E2E" w:rsidRPr="005F1B00" w:rsidRDefault="00217E2E" w:rsidP="00217E2E">
            <w:pPr>
              <w:widowControl w:val="0"/>
              <w:spacing w:before="70"/>
              <w:ind w:left="113"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2008-2009</w:t>
            </w:r>
          </w:p>
        </w:tc>
        <w:tc>
          <w:tcPr>
            <w:tcW w:w="907" w:type="dxa"/>
          </w:tcPr>
          <w:p w14:paraId="71740768" w14:textId="77777777" w:rsidR="00217E2E" w:rsidRPr="005F1B00" w:rsidRDefault="00217E2E" w:rsidP="00217E2E">
            <w:pPr>
              <w:widowControl w:val="0"/>
              <w:spacing w:before="70"/>
              <w:ind w:right="425"/>
              <w:rPr>
                <w:rFonts w:ascii="Times New Roman" w:eastAsia="Arial" w:hAnsi="Times New Roman" w:cs="Times New Roman"/>
                <w:b/>
                <w:w w:val="105"/>
                <w:sz w:val="12"/>
                <w:szCs w:val="12"/>
                <w:lang w:val="en-US"/>
              </w:rPr>
            </w:pPr>
            <w:r w:rsidRPr="005F1B00">
              <w:rPr>
                <w:rFonts w:ascii="Times New Roman" w:eastAsia="Arial" w:hAnsi="Times New Roman" w:cs="Times New Roman"/>
                <w:b/>
                <w:w w:val="105"/>
                <w:sz w:val="12"/>
                <w:szCs w:val="12"/>
                <w:lang w:val="en-US"/>
              </w:rPr>
              <w:t>PAY</w:t>
            </w:r>
          </w:p>
        </w:tc>
        <w:tc>
          <w:tcPr>
            <w:tcW w:w="964" w:type="dxa"/>
          </w:tcPr>
          <w:p w14:paraId="0B4D1D04"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2010</w:t>
            </w:r>
          </w:p>
        </w:tc>
        <w:tc>
          <w:tcPr>
            <w:tcW w:w="964" w:type="dxa"/>
          </w:tcPr>
          <w:p w14:paraId="285EDC3A"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2011</w:t>
            </w:r>
          </w:p>
        </w:tc>
        <w:tc>
          <w:tcPr>
            <w:tcW w:w="964" w:type="dxa"/>
          </w:tcPr>
          <w:p w14:paraId="5A335245"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2012</w:t>
            </w:r>
          </w:p>
        </w:tc>
        <w:tc>
          <w:tcPr>
            <w:tcW w:w="865" w:type="dxa"/>
            <w:textDirection w:val="btLr"/>
          </w:tcPr>
          <w:p w14:paraId="7DE7F98E" w14:textId="77777777" w:rsidR="00217E2E" w:rsidRPr="005F1B00" w:rsidRDefault="00217E2E" w:rsidP="00217E2E">
            <w:pPr>
              <w:widowControl w:val="0"/>
              <w:spacing w:before="70"/>
              <w:ind w:left="113"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2011-2012</w:t>
            </w:r>
          </w:p>
        </w:tc>
        <w:tc>
          <w:tcPr>
            <w:tcW w:w="964" w:type="dxa"/>
          </w:tcPr>
          <w:p w14:paraId="475DAA48"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PAY</w:t>
            </w:r>
          </w:p>
        </w:tc>
        <w:tc>
          <w:tcPr>
            <w:tcW w:w="964" w:type="dxa"/>
          </w:tcPr>
          <w:p w14:paraId="6F5A62FF"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2013</w:t>
            </w:r>
          </w:p>
        </w:tc>
        <w:tc>
          <w:tcPr>
            <w:tcW w:w="964" w:type="dxa"/>
          </w:tcPr>
          <w:p w14:paraId="7994BE7A"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2014</w:t>
            </w:r>
          </w:p>
        </w:tc>
        <w:tc>
          <w:tcPr>
            <w:tcW w:w="964" w:type="dxa"/>
          </w:tcPr>
          <w:p w14:paraId="5A5C599C"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2015</w:t>
            </w:r>
          </w:p>
        </w:tc>
        <w:tc>
          <w:tcPr>
            <w:tcW w:w="850" w:type="dxa"/>
            <w:textDirection w:val="btLr"/>
          </w:tcPr>
          <w:p w14:paraId="23E6A94A" w14:textId="77777777" w:rsidR="00217E2E" w:rsidRPr="005F1B00" w:rsidRDefault="00217E2E" w:rsidP="00217E2E">
            <w:pPr>
              <w:widowControl w:val="0"/>
              <w:spacing w:before="70"/>
              <w:ind w:left="113"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2014-205</w:t>
            </w:r>
          </w:p>
        </w:tc>
        <w:tc>
          <w:tcPr>
            <w:tcW w:w="964" w:type="dxa"/>
          </w:tcPr>
          <w:p w14:paraId="62F939C6" w14:textId="77777777" w:rsidR="00217E2E" w:rsidRPr="005F1B00" w:rsidRDefault="00217E2E" w:rsidP="00217E2E">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PAY</w:t>
            </w:r>
          </w:p>
        </w:tc>
      </w:tr>
      <w:tr w:rsidR="00217E2E" w:rsidRPr="005F1B00" w14:paraId="617E18C5" w14:textId="77777777" w:rsidTr="00217E2E">
        <w:tc>
          <w:tcPr>
            <w:tcW w:w="1251" w:type="dxa"/>
          </w:tcPr>
          <w:p w14:paraId="055126EA" w14:textId="77777777" w:rsidR="00217E2E" w:rsidRPr="005F1B00" w:rsidRDefault="00217E2E" w:rsidP="00217E2E">
            <w:pPr>
              <w:widowControl w:val="0"/>
              <w:spacing w:before="64"/>
              <w:ind w:left="12"/>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RUSYA</w:t>
            </w:r>
          </w:p>
        </w:tc>
        <w:tc>
          <w:tcPr>
            <w:tcW w:w="984" w:type="dxa"/>
          </w:tcPr>
          <w:p w14:paraId="154E9496"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643</w:t>
            </w:r>
          </w:p>
        </w:tc>
        <w:tc>
          <w:tcPr>
            <w:tcW w:w="964" w:type="dxa"/>
          </w:tcPr>
          <w:p w14:paraId="02A6ED1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805</w:t>
            </w:r>
          </w:p>
        </w:tc>
        <w:tc>
          <w:tcPr>
            <w:tcW w:w="964" w:type="dxa"/>
          </w:tcPr>
          <w:p w14:paraId="58E2B12C"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563</w:t>
            </w:r>
          </w:p>
        </w:tc>
        <w:tc>
          <w:tcPr>
            <w:tcW w:w="680" w:type="dxa"/>
          </w:tcPr>
          <w:p w14:paraId="0BB3BDB5"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-30</w:t>
            </w:r>
          </w:p>
        </w:tc>
        <w:tc>
          <w:tcPr>
            <w:tcW w:w="907" w:type="dxa"/>
          </w:tcPr>
          <w:p w14:paraId="09816F45"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10,5</w:t>
            </w:r>
          </w:p>
        </w:tc>
        <w:tc>
          <w:tcPr>
            <w:tcW w:w="964" w:type="dxa"/>
          </w:tcPr>
          <w:p w14:paraId="45966B7B"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814</w:t>
            </w:r>
          </w:p>
        </w:tc>
        <w:tc>
          <w:tcPr>
            <w:tcW w:w="964" w:type="dxa"/>
          </w:tcPr>
          <w:p w14:paraId="36A6171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1.004</w:t>
            </w:r>
          </w:p>
        </w:tc>
        <w:tc>
          <w:tcPr>
            <w:tcW w:w="964" w:type="dxa"/>
          </w:tcPr>
          <w:p w14:paraId="1CD18DA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1.129</w:t>
            </w:r>
          </w:p>
        </w:tc>
        <w:tc>
          <w:tcPr>
            <w:tcW w:w="865" w:type="dxa"/>
          </w:tcPr>
          <w:p w14:paraId="2E34ED0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w:t>
            </w:r>
          </w:p>
        </w:tc>
        <w:tc>
          <w:tcPr>
            <w:tcW w:w="964" w:type="dxa"/>
          </w:tcPr>
          <w:p w14:paraId="3F7614D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14,6</w:t>
            </w:r>
          </w:p>
        </w:tc>
        <w:tc>
          <w:tcPr>
            <w:tcW w:w="964" w:type="dxa"/>
          </w:tcPr>
          <w:p w14:paraId="30093F4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1.011</w:t>
            </w:r>
          </w:p>
        </w:tc>
        <w:tc>
          <w:tcPr>
            <w:tcW w:w="964" w:type="dxa"/>
          </w:tcPr>
          <w:p w14:paraId="6DCDB78C"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754</w:t>
            </w:r>
          </w:p>
        </w:tc>
        <w:tc>
          <w:tcPr>
            <w:tcW w:w="964" w:type="dxa"/>
          </w:tcPr>
          <w:p w14:paraId="0807628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466</w:t>
            </w:r>
          </w:p>
        </w:tc>
        <w:tc>
          <w:tcPr>
            <w:tcW w:w="850" w:type="dxa"/>
          </w:tcPr>
          <w:p w14:paraId="1E5AD764"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-38</w:t>
            </w:r>
          </w:p>
        </w:tc>
        <w:tc>
          <w:tcPr>
            <w:tcW w:w="964" w:type="dxa"/>
          </w:tcPr>
          <w:p w14:paraId="1E05D9B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6</w:t>
            </w:r>
          </w:p>
        </w:tc>
      </w:tr>
      <w:tr w:rsidR="00217E2E" w:rsidRPr="005F1B00" w14:paraId="3ED2CC3A" w14:textId="77777777" w:rsidTr="00217E2E">
        <w:tc>
          <w:tcPr>
            <w:tcW w:w="1251" w:type="dxa"/>
          </w:tcPr>
          <w:p w14:paraId="3D892EDC" w14:textId="77777777" w:rsidR="00217E2E" w:rsidRPr="005F1B00" w:rsidRDefault="00217E2E" w:rsidP="00217E2E">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İTALYA</w:t>
            </w:r>
          </w:p>
        </w:tc>
        <w:tc>
          <w:tcPr>
            <w:tcW w:w="984" w:type="dxa"/>
          </w:tcPr>
          <w:p w14:paraId="52D779F9"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639</w:t>
            </w:r>
          </w:p>
        </w:tc>
        <w:tc>
          <w:tcPr>
            <w:tcW w:w="964" w:type="dxa"/>
          </w:tcPr>
          <w:p w14:paraId="2F6F2D4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620</w:t>
            </w:r>
          </w:p>
        </w:tc>
        <w:tc>
          <w:tcPr>
            <w:tcW w:w="964" w:type="dxa"/>
          </w:tcPr>
          <w:p w14:paraId="572A0019"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520</w:t>
            </w:r>
          </w:p>
        </w:tc>
        <w:tc>
          <w:tcPr>
            <w:tcW w:w="680" w:type="dxa"/>
          </w:tcPr>
          <w:p w14:paraId="0152951B"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w:t>
            </w:r>
          </w:p>
        </w:tc>
        <w:tc>
          <w:tcPr>
            <w:tcW w:w="907" w:type="dxa"/>
          </w:tcPr>
          <w:p w14:paraId="582ECE00"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9,7</w:t>
            </w:r>
          </w:p>
        </w:tc>
        <w:tc>
          <w:tcPr>
            <w:tcW w:w="964" w:type="dxa"/>
          </w:tcPr>
          <w:p w14:paraId="16A1C1C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606</w:t>
            </w:r>
          </w:p>
        </w:tc>
        <w:tc>
          <w:tcPr>
            <w:tcW w:w="964" w:type="dxa"/>
          </w:tcPr>
          <w:p w14:paraId="5692A95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779</w:t>
            </w:r>
          </w:p>
        </w:tc>
        <w:tc>
          <w:tcPr>
            <w:tcW w:w="964" w:type="dxa"/>
          </w:tcPr>
          <w:p w14:paraId="5376FFC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677</w:t>
            </w:r>
          </w:p>
        </w:tc>
        <w:tc>
          <w:tcPr>
            <w:tcW w:w="865" w:type="dxa"/>
          </w:tcPr>
          <w:p w14:paraId="173ECC8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w:t>
            </w:r>
          </w:p>
        </w:tc>
        <w:tc>
          <w:tcPr>
            <w:tcW w:w="964" w:type="dxa"/>
          </w:tcPr>
          <w:p w14:paraId="5F395E7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8,7</w:t>
            </w:r>
          </w:p>
        </w:tc>
        <w:tc>
          <w:tcPr>
            <w:tcW w:w="964" w:type="dxa"/>
          </w:tcPr>
          <w:p w14:paraId="36E8D12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837</w:t>
            </w:r>
          </w:p>
        </w:tc>
        <w:tc>
          <w:tcPr>
            <w:tcW w:w="964" w:type="dxa"/>
          </w:tcPr>
          <w:p w14:paraId="1CAC45D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879</w:t>
            </w:r>
          </w:p>
        </w:tc>
        <w:tc>
          <w:tcPr>
            <w:tcW w:w="964" w:type="dxa"/>
          </w:tcPr>
          <w:p w14:paraId="18003B4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749</w:t>
            </w:r>
          </w:p>
        </w:tc>
        <w:tc>
          <w:tcPr>
            <w:tcW w:w="850" w:type="dxa"/>
          </w:tcPr>
          <w:p w14:paraId="5BEFA58E"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-15</w:t>
            </w:r>
          </w:p>
        </w:tc>
        <w:tc>
          <w:tcPr>
            <w:tcW w:w="964" w:type="dxa"/>
          </w:tcPr>
          <w:p w14:paraId="13AF155A"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w:t>
            </w:r>
          </w:p>
        </w:tc>
      </w:tr>
      <w:tr w:rsidR="00217E2E" w:rsidRPr="005F1B00" w14:paraId="18C90FBB" w14:textId="77777777" w:rsidTr="00217E2E">
        <w:tc>
          <w:tcPr>
            <w:tcW w:w="1251" w:type="dxa"/>
          </w:tcPr>
          <w:p w14:paraId="37F19F31" w14:textId="77777777" w:rsidR="00217E2E" w:rsidRPr="005F1B00" w:rsidRDefault="00217E2E" w:rsidP="00217E2E">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ALMANYA</w:t>
            </w:r>
          </w:p>
        </w:tc>
        <w:tc>
          <w:tcPr>
            <w:tcW w:w="984" w:type="dxa"/>
          </w:tcPr>
          <w:p w14:paraId="4B74F7A3"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377</w:t>
            </w:r>
          </w:p>
        </w:tc>
        <w:tc>
          <w:tcPr>
            <w:tcW w:w="964" w:type="dxa"/>
          </w:tcPr>
          <w:p w14:paraId="614D041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375</w:t>
            </w:r>
          </w:p>
        </w:tc>
        <w:tc>
          <w:tcPr>
            <w:tcW w:w="964" w:type="dxa"/>
          </w:tcPr>
          <w:p w14:paraId="62A24144"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328</w:t>
            </w:r>
          </w:p>
        </w:tc>
        <w:tc>
          <w:tcPr>
            <w:tcW w:w="680" w:type="dxa"/>
          </w:tcPr>
          <w:p w14:paraId="05AEAAEB"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w:t>
            </w:r>
          </w:p>
        </w:tc>
        <w:tc>
          <w:tcPr>
            <w:tcW w:w="907" w:type="dxa"/>
          </w:tcPr>
          <w:p w14:paraId="18DFAB5A"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6,1</w:t>
            </w:r>
          </w:p>
        </w:tc>
        <w:tc>
          <w:tcPr>
            <w:tcW w:w="964" w:type="dxa"/>
          </w:tcPr>
          <w:p w14:paraId="57BD5517"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377</w:t>
            </w:r>
          </w:p>
        </w:tc>
        <w:tc>
          <w:tcPr>
            <w:tcW w:w="964" w:type="dxa"/>
          </w:tcPr>
          <w:p w14:paraId="15763271"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458</w:t>
            </w:r>
          </w:p>
        </w:tc>
        <w:tc>
          <w:tcPr>
            <w:tcW w:w="964" w:type="dxa"/>
          </w:tcPr>
          <w:p w14:paraId="7279DFC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406</w:t>
            </w:r>
          </w:p>
        </w:tc>
        <w:tc>
          <w:tcPr>
            <w:tcW w:w="865" w:type="dxa"/>
          </w:tcPr>
          <w:p w14:paraId="488AE77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w:t>
            </w:r>
          </w:p>
        </w:tc>
        <w:tc>
          <w:tcPr>
            <w:tcW w:w="964" w:type="dxa"/>
          </w:tcPr>
          <w:p w14:paraId="13DF1BD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5,2</w:t>
            </w:r>
          </w:p>
        </w:tc>
        <w:tc>
          <w:tcPr>
            <w:tcW w:w="964" w:type="dxa"/>
          </w:tcPr>
          <w:p w14:paraId="713C1637"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444</w:t>
            </w:r>
          </w:p>
        </w:tc>
        <w:tc>
          <w:tcPr>
            <w:tcW w:w="964" w:type="dxa"/>
          </w:tcPr>
          <w:p w14:paraId="292D39A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451</w:t>
            </w:r>
          </w:p>
        </w:tc>
        <w:tc>
          <w:tcPr>
            <w:tcW w:w="964" w:type="dxa"/>
          </w:tcPr>
          <w:p w14:paraId="4708ED3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384</w:t>
            </w:r>
          </w:p>
        </w:tc>
        <w:tc>
          <w:tcPr>
            <w:tcW w:w="850" w:type="dxa"/>
          </w:tcPr>
          <w:p w14:paraId="3C81505D"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-15</w:t>
            </w:r>
          </w:p>
        </w:tc>
        <w:tc>
          <w:tcPr>
            <w:tcW w:w="964" w:type="dxa"/>
          </w:tcPr>
          <w:p w14:paraId="47F4E384"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r>
      <w:tr w:rsidR="00217E2E" w:rsidRPr="005F1B00" w14:paraId="650898C4" w14:textId="77777777" w:rsidTr="00217E2E">
        <w:tc>
          <w:tcPr>
            <w:tcW w:w="1251" w:type="dxa"/>
          </w:tcPr>
          <w:p w14:paraId="746D2510" w14:textId="77777777" w:rsidR="00217E2E" w:rsidRPr="005F1B00" w:rsidRDefault="00217E2E" w:rsidP="00217E2E">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ROMANYA</w:t>
            </w:r>
          </w:p>
        </w:tc>
        <w:tc>
          <w:tcPr>
            <w:tcW w:w="984" w:type="dxa"/>
          </w:tcPr>
          <w:p w14:paraId="1A33D67E"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371</w:t>
            </w:r>
          </w:p>
        </w:tc>
        <w:tc>
          <w:tcPr>
            <w:tcW w:w="964" w:type="dxa"/>
          </w:tcPr>
          <w:p w14:paraId="51B8670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318</w:t>
            </w:r>
          </w:p>
        </w:tc>
        <w:tc>
          <w:tcPr>
            <w:tcW w:w="964" w:type="dxa"/>
          </w:tcPr>
          <w:p w14:paraId="2A556DC8"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248</w:t>
            </w:r>
          </w:p>
        </w:tc>
        <w:tc>
          <w:tcPr>
            <w:tcW w:w="680" w:type="dxa"/>
          </w:tcPr>
          <w:p w14:paraId="2A615D43"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w:t>
            </w:r>
          </w:p>
        </w:tc>
        <w:tc>
          <w:tcPr>
            <w:tcW w:w="907" w:type="dxa"/>
          </w:tcPr>
          <w:p w14:paraId="74439161"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4,6</w:t>
            </w:r>
          </w:p>
        </w:tc>
        <w:tc>
          <w:tcPr>
            <w:tcW w:w="964" w:type="dxa"/>
          </w:tcPr>
          <w:p w14:paraId="5F2D1F5C"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269</w:t>
            </w:r>
          </w:p>
        </w:tc>
        <w:tc>
          <w:tcPr>
            <w:tcW w:w="964" w:type="dxa"/>
          </w:tcPr>
          <w:p w14:paraId="611906A1"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284</w:t>
            </w:r>
          </w:p>
        </w:tc>
        <w:tc>
          <w:tcPr>
            <w:tcW w:w="964" w:type="dxa"/>
          </w:tcPr>
          <w:p w14:paraId="1820322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277</w:t>
            </w:r>
          </w:p>
        </w:tc>
        <w:tc>
          <w:tcPr>
            <w:tcW w:w="865" w:type="dxa"/>
          </w:tcPr>
          <w:p w14:paraId="26307F3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w:t>
            </w:r>
          </w:p>
        </w:tc>
        <w:tc>
          <w:tcPr>
            <w:tcW w:w="964" w:type="dxa"/>
          </w:tcPr>
          <w:p w14:paraId="2D8E6A81"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3,6</w:t>
            </w:r>
          </w:p>
        </w:tc>
        <w:tc>
          <w:tcPr>
            <w:tcW w:w="964" w:type="dxa"/>
          </w:tcPr>
          <w:p w14:paraId="4B98AFC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332</w:t>
            </w:r>
          </w:p>
        </w:tc>
        <w:tc>
          <w:tcPr>
            <w:tcW w:w="964" w:type="dxa"/>
          </w:tcPr>
          <w:p w14:paraId="3B9D3C9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335</w:t>
            </w:r>
          </w:p>
        </w:tc>
        <w:tc>
          <w:tcPr>
            <w:tcW w:w="964" w:type="dxa"/>
          </w:tcPr>
          <w:p w14:paraId="1A2B378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286</w:t>
            </w:r>
          </w:p>
        </w:tc>
        <w:tc>
          <w:tcPr>
            <w:tcW w:w="850" w:type="dxa"/>
          </w:tcPr>
          <w:p w14:paraId="06FD8CB0"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-15</w:t>
            </w:r>
          </w:p>
        </w:tc>
        <w:tc>
          <w:tcPr>
            <w:tcW w:w="964" w:type="dxa"/>
          </w:tcPr>
          <w:p w14:paraId="480AE539"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w:t>
            </w:r>
          </w:p>
        </w:tc>
      </w:tr>
      <w:tr w:rsidR="00217E2E" w:rsidRPr="005F1B00" w14:paraId="0EDBF48F" w14:textId="77777777" w:rsidTr="00217E2E">
        <w:trPr>
          <w:trHeight w:val="286"/>
        </w:trPr>
        <w:tc>
          <w:tcPr>
            <w:tcW w:w="1251" w:type="dxa"/>
          </w:tcPr>
          <w:p w14:paraId="15D987F9" w14:textId="77777777" w:rsidR="00217E2E" w:rsidRPr="005F1B00" w:rsidRDefault="00217E2E" w:rsidP="00217E2E">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POLONYA</w:t>
            </w:r>
          </w:p>
        </w:tc>
        <w:tc>
          <w:tcPr>
            <w:tcW w:w="984" w:type="dxa"/>
          </w:tcPr>
          <w:p w14:paraId="55421D1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289</w:t>
            </w:r>
          </w:p>
        </w:tc>
        <w:tc>
          <w:tcPr>
            <w:tcW w:w="964" w:type="dxa"/>
          </w:tcPr>
          <w:p w14:paraId="6463000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299</w:t>
            </w:r>
          </w:p>
        </w:tc>
        <w:tc>
          <w:tcPr>
            <w:tcW w:w="964" w:type="dxa"/>
          </w:tcPr>
          <w:p w14:paraId="4505E6DD"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232</w:t>
            </w:r>
          </w:p>
        </w:tc>
        <w:tc>
          <w:tcPr>
            <w:tcW w:w="680" w:type="dxa"/>
          </w:tcPr>
          <w:p w14:paraId="0E767498"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w:t>
            </w:r>
          </w:p>
        </w:tc>
        <w:tc>
          <w:tcPr>
            <w:tcW w:w="907" w:type="dxa"/>
          </w:tcPr>
          <w:p w14:paraId="7163A98E" w14:textId="77777777" w:rsidR="00217E2E" w:rsidRPr="005F1B00" w:rsidRDefault="00217E2E" w:rsidP="00217E2E">
            <w:pPr>
              <w:widowControl w:val="0"/>
              <w:spacing w:before="52"/>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4,3</w:t>
            </w:r>
          </w:p>
        </w:tc>
        <w:tc>
          <w:tcPr>
            <w:tcW w:w="964" w:type="dxa"/>
          </w:tcPr>
          <w:p w14:paraId="176CB19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234</w:t>
            </w:r>
          </w:p>
        </w:tc>
        <w:tc>
          <w:tcPr>
            <w:tcW w:w="964" w:type="dxa"/>
          </w:tcPr>
          <w:p w14:paraId="3FE58AD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288</w:t>
            </w:r>
          </w:p>
        </w:tc>
        <w:tc>
          <w:tcPr>
            <w:tcW w:w="964" w:type="dxa"/>
          </w:tcPr>
          <w:p w14:paraId="640CB25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257</w:t>
            </w:r>
          </w:p>
        </w:tc>
        <w:tc>
          <w:tcPr>
            <w:tcW w:w="865" w:type="dxa"/>
          </w:tcPr>
          <w:p w14:paraId="5622E26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w:t>
            </w:r>
          </w:p>
        </w:tc>
        <w:tc>
          <w:tcPr>
            <w:tcW w:w="964" w:type="dxa"/>
          </w:tcPr>
          <w:p w14:paraId="1354CD6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3,3</w:t>
            </w:r>
          </w:p>
        </w:tc>
        <w:tc>
          <w:tcPr>
            <w:tcW w:w="964" w:type="dxa"/>
          </w:tcPr>
          <w:p w14:paraId="3759D56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274</w:t>
            </w:r>
          </w:p>
        </w:tc>
        <w:tc>
          <w:tcPr>
            <w:tcW w:w="964" w:type="dxa"/>
          </w:tcPr>
          <w:p w14:paraId="0C5C54C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284</w:t>
            </w:r>
          </w:p>
        </w:tc>
        <w:tc>
          <w:tcPr>
            <w:tcW w:w="964" w:type="dxa"/>
          </w:tcPr>
          <w:p w14:paraId="4D2CAB3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269</w:t>
            </w:r>
          </w:p>
        </w:tc>
        <w:tc>
          <w:tcPr>
            <w:tcW w:w="850" w:type="dxa"/>
          </w:tcPr>
          <w:p w14:paraId="45B0FF73"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c>
          <w:tcPr>
            <w:tcW w:w="964" w:type="dxa"/>
          </w:tcPr>
          <w:p w14:paraId="3244A789"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w:t>
            </w:r>
          </w:p>
        </w:tc>
      </w:tr>
      <w:tr w:rsidR="00217E2E" w:rsidRPr="005F1B00" w14:paraId="26BA0E6F" w14:textId="77777777" w:rsidTr="00217E2E">
        <w:tc>
          <w:tcPr>
            <w:tcW w:w="1251" w:type="dxa"/>
          </w:tcPr>
          <w:p w14:paraId="2741D7DC" w14:textId="77777777" w:rsidR="00217E2E" w:rsidRPr="005F1B00" w:rsidRDefault="00217E2E" w:rsidP="00217E2E">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İRAN</w:t>
            </w:r>
          </w:p>
        </w:tc>
        <w:tc>
          <w:tcPr>
            <w:tcW w:w="984" w:type="dxa"/>
          </w:tcPr>
          <w:p w14:paraId="2402D875"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154</w:t>
            </w:r>
          </w:p>
        </w:tc>
        <w:tc>
          <w:tcPr>
            <w:tcW w:w="964" w:type="dxa"/>
          </w:tcPr>
          <w:p w14:paraId="1C36C99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214</w:t>
            </w:r>
          </w:p>
        </w:tc>
        <w:tc>
          <w:tcPr>
            <w:tcW w:w="964" w:type="dxa"/>
          </w:tcPr>
          <w:p w14:paraId="7CDF509B" w14:textId="77777777" w:rsidR="00217E2E" w:rsidRPr="005F1B00" w:rsidRDefault="00217E2E" w:rsidP="00217E2E">
            <w:pPr>
              <w:widowControl w:val="0"/>
              <w:spacing w:before="66"/>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223</w:t>
            </w:r>
          </w:p>
        </w:tc>
        <w:tc>
          <w:tcPr>
            <w:tcW w:w="680" w:type="dxa"/>
          </w:tcPr>
          <w:p w14:paraId="1E244C76"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w:t>
            </w:r>
          </w:p>
        </w:tc>
        <w:tc>
          <w:tcPr>
            <w:tcW w:w="907" w:type="dxa"/>
          </w:tcPr>
          <w:p w14:paraId="719611F9" w14:textId="77777777" w:rsidR="00217E2E" w:rsidRPr="005F1B00" w:rsidRDefault="00217E2E" w:rsidP="00217E2E">
            <w:pPr>
              <w:widowControl w:val="0"/>
              <w:spacing w:before="66"/>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4,1</w:t>
            </w:r>
          </w:p>
        </w:tc>
        <w:tc>
          <w:tcPr>
            <w:tcW w:w="964" w:type="dxa"/>
          </w:tcPr>
          <w:p w14:paraId="253C65C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234</w:t>
            </w:r>
          </w:p>
        </w:tc>
        <w:tc>
          <w:tcPr>
            <w:tcW w:w="964" w:type="dxa"/>
          </w:tcPr>
          <w:p w14:paraId="1918975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294</w:t>
            </w:r>
          </w:p>
        </w:tc>
        <w:tc>
          <w:tcPr>
            <w:tcW w:w="964" w:type="dxa"/>
          </w:tcPr>
          <w:p w14:paraId="5F720871"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269</w:t>
            </w:r>
          </w:p>
        </w:tc>
        <w:tc>
          <w:tcPr>
            <w:tcW w:w="865" w:type="dxa"/>
          </w:tcPr>
          <w:p w14:paraId="34BAC73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w:t>
            </w:r>
          </w:p>
        </w:tc>
        <w:tc>
          <w:tcPr>
            <w:tcW w:w="964" w:type="dxa"/>
          </w:tcPr>
          <w:p w14:paraId="7C7985F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3,5</w:t>
            </w:r>
          </w:p>
        </w:tc>
        <w:tc>
          <w:tcPr>
            <w:tcW w:w="964" w:type="dxa"/>
          </w:tcPr>
          <w:p w14:paraId="5D15074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240</w:t>
            </w:r>
          </w:p>
        </w:tc>
        <w:tc>
          <w:tcPr>
            <w:tcW w:w="964" w:type="dxa"/>
          </w:tcPr>
          <w:p w14:paraId="0AC62C8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315</w:t>
            </w:r>
          </w:p>
        </w:tc>
        <w:tc>
          <w:tcPr>
            <w:tcW w:w="964" w:type="dxa"/>
          </w:tcPr>
          <w:p w14:paraId="6FA808AB"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319</w:t>
            </w:r>
          </w:p>
        </w:tc>
        <w:tc>
          <w:tcPr>
            <w:tcW w:w="850" w:type="dxa"/>
          </w:tcPr>
          <w:p w14:paraId="1C61741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w:t>
            </w:r>
          </w:p>
        </w:tc>
        <w:tc>
          <w:tcPr>
            <w:tcW w:w="964" w:type="dxa"/>
          </w:tcPr>
          <w:p w14:paraId="61AF8CD1"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w:t>
            </w:r>
          </w:p>
        </w:tc>
      </w:tr>
      <w:tr w:rsidR="00217E2E" w:rsidRPr="005F1B00" w14:paraId="346D51D8" w14:textId="77777777" w:rsidTr="00217E2E">
        <w:tc>
          <w:tcPr>
            <w:tcW w:w="1251" w:type="dxa"/>
          </w:tcPr>
          <w:p w14:paraId="4AC8905D" w14:textId="77777777" w:rsidR="00217E2E" w:rsidRPr="005F1B00" w:rsidRDefault="00217E2E" w:rsidP="00217E2E">
            <w:pPr>
              <w:widowControl w:val="0"/>
              <w:spacing w:before="52"/>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BULGARİSTAN</w:t>
            </w:r>
          </w:p>
        </w:tc>
        <w:tc>
          <w:tcPr>
            <w:tcW w:w="984" w:type="dxa"/>
          </w:tcPr>
          <w:p w14:paraId="0B572A09"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245</w:t>
            </w:r>
          </w:p>
        </w:tc>
        <w:tc>
          <w:tcPr>
            <w:tcW w:w="964" w:type="dxa"/>
          </w:tcPr>
          <w:p w14:paraId="29F4647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270</w:t>
            </w:r>
          </w:p>
        </w:tc>
        <w:tc>
          <w:tcPr>
            <w:tcW w:w="964" w:type="dxa"/>
          </w:tcPr>
          <w:p w14:paraId="1FBF618E"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204</w:t>
            </w:r>
          </w:p>
        </w:tc>
        <w:tc>
          <w:tcPr>
            <w:tcW w:w="680" w:type="dxa"/>
          </w:tcPr>
          <w:p w14:paraId="0C0E5822"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w:t>
            </w:r>
          </w:p>
        </w:tc>
        <w:tc>
          <w:tcPr>
            <w:tcW w:w="907" w:type="dxa"/>
          </w:tcPr>
          <w:p w14:paraId="1D57D823"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3,8</w:t>
            </w:r>
          </w:p>
        </w:tc>
        <w:tc>
          <w:tcPr>
            <w:tcW w:w="964" w:type="dxa"/>
          </w:tcPr>
          <w:p w14:paraId="4E0B6AA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220</w:t>
            </w:r>
          </w:p>
        </w:tc>
        <w:tc>
          <w:tcPr>
            <w:tcW w:w="964" w:type="dxa"/>
          </w:tcPr>
          <w:p w14:paraId="2706EAB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238</w:t>
            </w:r>
          </w:p>
        </w:tc>
        <w:tc>
          <w:tcPr>
            <w:tcW w:w="964" w:type="dxa"/>
          </w:tcPr>
          <w:p w14:paraId="4F6695B1"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266</w:t>
            </w:r>
          </w:p>
        </w:tc>
        <w:tc>
          <w:tcPr>
            <w:tcW w:w="865" w:type="dxa"/>
          </w:tcPr>
          <w:p w14:paraId="2D8977C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w:t>
            </w:r>
          </w:p>
        </w:tc>
        <w:tc>
          <w:tcPr>
            <w:tcW w:w="964" w:type="dxa"/>
          </w:tcPr>
          <w:p w14:paraId="0DC4C3EB"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3,4</w:t>
            </w:r>
          </w:p>
        </w:tc>
        <w:tc>
          <w:tcPr>
            <w:tcW w:w="964" w:type="dxa"/>
          </w:tcPr>
          <w:p w14:paraId="509CD1C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299</w:t>
            </w:r>
          </w:p>
        </w:tc>
        <w:tc>
          <w:tcPr>
            <w:tcW w:w="964" w:type="dxa"/>
          </w:tcPr>
          <w:p w14:paraId="2B29B7F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296</w:t>
            </w:r>
          </w:p>
        </w:tc>
        <w:tc>
          <w:tcPr>
            <w:tcW w:w="964" w:type="dxa"/>
          </w:tcPr>
          <w:p w14:paraId="7A830FF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310</w:t>
            </w:r>
          </w:p>
        </w:tc>
        <w:tc>
          <w:tcPr>
            <w:tcW w:w="850" w:type="dxa"/>
          </w:tcPr>
          <w:p w14:paraId="1108480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c>
          <w:tcPr>
            <w:tcW w:w="964" w:type="dxa"/>
          </w:tcPr>
          <w:p w14:paraId="05C0118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w:t>
            </w:r>
          </w:p>
        </w:tc>
      </w:tr>
      <w:tr w:rsidR="00217E2E" w:rsidRPr="005F1B00" w14:paraId="58D93D0F" w14:textId="77777777" w:rsidTr="00217E2E">
        <w:tc>
          <w:tcPr>
            <w:tcW w:w="1251" w:type="dxa"/>
          </w:tcPr>
          <w:p w14:paraId="60E9913A" w14:textId="77777777" w:rsidR="00217E2E" w:rsidRPr="005F1B00" w:rsidRDefault="00217E2E" w:rsidP="00217E2E">
            <w:pPr>
              <w:widowControl w:val="0"/>
              <w:spacing w:before="64"/>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İNGİLTERE</w:t>
            </w:r>
          </w:p>
        </w:tc>
        <w:tc>
          <w:tcPr>
            <w:tcW w:w="984" w:type="dxa"/>
          </w:tcPr>
          <w:p w14:paraId="7B753C07"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243</w:t>
            </w:r>
          </w:p>
        </w:tc>
        <w:tc>
          <w:tcPr>
            <w:tcW w:w="964" w:type="dxa"/>
          </w:tcPr>
          <w:p w14:paraId="5B8CD03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221</w:t>
            </w:r>
          </w:p>
        </w:tc>
        <w:tc>
          <w:tcPr>
            <w:tcW w:w="964" w:type="dxa"/>
          </w:tcPr>
          <w:p w14:paraId="441C37E0" w14:textId="77777777" w:rsidR="00217E2E" w:rsidRPr="005F1B00" w:rsidRDefault="00217E2E" w:rsidP="00217E2E">
            <w:pPr>
              <w:widowControl w:val="0"/>
              <w:spacing w:before="69"/>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174</w:t>
            </w:r>
          </w:p>
        </w:tc>
        <w:tc>
          <w:tcPr>
            <w:tcW w:w="680" w:type="dxa"/>
          </w:tcPr>
          <w:p w14:paraId="0998762D"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w:t>
            </w:r>
          </w:p>
        </w:tc>
        <w:tc>
          <w:tcPr>
            <w:tcW w:w="907" w:type="dxa"/>
          </w:tcPr>
          <w:p w14:paraId="38FA621B" w14:textId="77777777" w:rsidR="00217E2E" w:rsidRPr="005F1B00" w:rsidRDefault="00217E2E" w:rsidP="00217E2E">
            <w:pPr>
              <w:widowControl w:val="0"/>
              <w:spacing w:before="69"/>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3,2</w:t>
            </w:r>
          </w:p>
        </w:tc>
        <w:tc>
          <w:tcPr>
            <w:tcW w:w="964" w:type="dxa"/>
          </w:tcPr>
          <w:p w14:paraId="789283C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223</w:t>
            </w:r>
          </w:p>
        </w:tc>
        <w:tc>
          <w:tcPr>
            <w:tcW w:w="964" w:type="dxa"/>
          </w:tcPr>
          <w:p w14:paraId="27D5EDD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288</w:t>
            </w:r>
          </w:p>
        </w:tc>
        <w:tc>
          <w:tcPr>
            <w:tcW w:w="964" w:type="dxa"/>
          </w:tcPr>
          <w:p w14:paraId="5513144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294</w:t>
            </w:r>
          </w:p>
        </w:tc>
        <w:tc>
          <w:tcPr>
            <w:tcW w:w="865" w:type="dxa"/>
          </w:tcPr>
          <w:p w14:paraId="57FD84D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w:t>
            </w:r>
          </w:p>
        </w:tc>
        <w:tc>
          <w:tcPr>
            <w:tcW w:w="964" w:type="dxa"/>
          </w:tcPr>
          <w:p w14:paraId="33DEFE6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3,8</w:t>
            </w:r>
          </w:p>
        </w:tc>
        <w:tc>
          <w:tcPr>
            <w:tcW w:w="964" w:type="dxa"/>
          </w:tcPr>
          <w:p w14:paraId="0CD2B9B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322</w:t>
            </w:r>
          </w:p>
        </w:tc>
        <w:tc>
          <w:tcPr>
            <w:tcW w:w="964" w:type="dxa"/>
          </w:tcPr>
          <w:p w14:paraId="0B2C7F5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366</w:t>
            </w:r>
          </w:p>
        </w:tc>
        <w:tc>
          <w:tcPr>
            <w:tcW w:w="964" w:type="dxa"/>
          </w:tcPr>
          <w:p w14:paraId="451D49B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330</w:t>
            </w:r>
          </w:p>
        </w:tc>
        <w:tc>
          <w:tcPr>
            <w:tcW w:w="850" w:type="dxa"/>
          </w:tcPr>
          <w:p w14:paraId="0FA13ADC"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w:t>
            </w:r>
          </w:p>
        </w:tc>
        <w:tc>
          <w:tcPr>
            <w:tcW w:w="964" w:type="dxa"/>
          </w:tcPr>
          <w:p w14:paraId="375BD3CD"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w:t>
            </w:r>
          </w:p>
        </w:tc>
      </w:tr>
      <w:tr w:rsidR="00217E2E" w:rsidRPr="005F1B00" w14:paraId="7E3FBA8A" w14:textId="77777777" w:rsidTr="00217E2E">
        <w:trPr>
          <w:trHeight w:val="302"/>
        </w:trPr>
        <w:tc>
          <w:tcPr>
            <w:tcW w:w="1251" w:type="dxa"/>
          </w:tcPr>
          <w:p w14:paraId="21083D45" w14:textId="77777777" w:rsidR="00217E2E" w:rsidRPr="005F1B00" w:rsidRDefault="00217E2E" w:rsidP="00217E2E">
            <w:pPr>
              <w:widowControl w:val="0"/>
              <w:spacing w:before="51"/>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MISIR</w:t>
            </w:r>
          </w:p>
        </w:tc>
        <w:tc>
          <w:tcPr>
            <w:tcW w:w="984" w:type="dxa"/>
          </w:tcPr>
          <w:p w14:paraId="54234B3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106</w:t>
            </w:r>
          </w:p>
        </w:tc>
        <w:tc>
          <w:tcPr>
            <w:tcW w:w="964" w:type="dxa"/>
          </w:tcPr>
          <w:p w14:paraId="6909844C"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160</w:t>
            </w:r>
          </w:p>
        </w:tc>
        <w:tc>
          <w:tcPr>
            <w:tcW w:w="964" w:type="dxa"/>
          </w:tcPr>
          <w:p w14:paraId="2D255976"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156</w:t>
            </w:r>
          </w:p>
        </w:tc>
        <w:tc>
          <w:tcPr>
            <w:tcW w:w="680" w:type="dxa"/>
          </w:tcPr>
          <w:p w14:paraId="0CE5D565"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w:t>
            </w:r>
          </w:p>
        </w:tc>
        <w:tc>
          <w:tcPr>
            <w:tcW w:w="907" w:type="dxa"/>
          </w:tcPr>
          <w:p w14:paraId="683828C7"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w:t>
            </w:r>
          </w:p>
        </w:tc>
        <w:tc>
          <w:tcPr>
            <w:tcW w:w="964" w:type="dxa"/>
          </w:tcPr>
          <w:p w14:paraId="4D81571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211</w:t>
            </w:r>
          </w:p>
        </w:tc>
        <w:tc>
          <w:tcPr>
            <w:tcW w:w="964" w:type="dxa"/>
          </w:tcPr>
          <w:p w14:paraId="75F831A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207</w:t>
            </w:r>
          </w:p>
        </w:tc>
        <w:tc>
          <w:tcPr>
            <w:tcW w:w="964" w:type="dxa"/>
          </w:tcPr>
          <w:p w14:paraId="4D94C08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225</w:t>
            </w:r>
          </w:p>
        </w:tc>
        <w:tc>
          <w:tcPr>
            <w:tcW w:w="865" w:type="dxa"/>
          </w:tcPr>
          <w:p w14:paraId="5EAA1EF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w:t>
            </w:r>
          </w:p>
        </w:tc>
        <w:tc>
          <w:tcPr>
            <w:tcW w:w="964" w:type="dxa"/>
          </w:tcPr>
          <w:p w14:paraId="3F726DC7"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w:t>
            </w:r>
          </w:p>
        </w:tc>
        <w:tc>
          <w:tcPr>
            <w:tcW w:w="964" w:type="dxa"/>
          </w:tcPr>
          <w:p w14:paraId="23EA3DCB"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253</w:t>
            </w:r>
          </w:p>
        </w:tc>
        <w:tc>
          <w:tcPr>
            <w:tcW w:w="964" w:type="dxa"/>
          </w:tcPr>
          <w:p w14:paraId="6C5147B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273</w:t>
            </w:r>
          </w:p>
        </w:tc>
        <w:tc>
          <w:tcPr>
            <w:tcW w:w="964" w:type="dxa"/>
          </w:tcPr>
          <w:p w14:paraId="0538654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247</w:t>
            </w:r>
          </w:p>
        </w:tc>
        <w:tc>
          <w:tcPr>
            <w:tcW w:w="850" w:type="dxa"/>
          </w:tcPr>
          <w:p w14:paraId="5F927177"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w:t>
            </w:r>
          </w:p>
        </w:tc>
        <w:tc>
          <w:tcPr>
            <w:tcW w:w="964" w:type="dxa"/>
          </w:tcPr>
          <w:p w14:paraId="1017DB2B"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w:t>
            </w:r>
          </w:p>
        </w:tc>
      </w:tr>
      <w:tr w:rsidR="00217E2E" w:rsidRPr="005F1B00" w14:paraId="24579386" w14:textId="77777777" w:rsidTr="00217E2E">
        <w:tc>
          <w:tcPr>
            <w:tcW w:w="1251" w:type="dxa"/>
          </w:tcPr>
          <w:p w14:paraId="6DE429A1" w14:textId="77777777" w:rsidR="00217E2E" w:rsidRPr="005F1B00" w:rsidRDefault="00217E2E" w:rsidP="00217E2E">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ABD</w:t>
            </w:r>
          </w:p>
        </w:tc>
        <w:tc>
          <w:tcPr>
            <w:tcW w:w="984" w:type="dxa"/>
          </w:tcPr>
          <w:p w14:paraId="651DFC19"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215</w:t>
            </w:r>
          </w:p>
        </w:tc>
        <w:tc>
          <w:tcPr>
            <w:tcW w:w="964" w:type="dxa"/>
          </w:tcPr>
          <w:p w14:paraId="4A5D399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215</w:t>
            </w:r>
          </w:p>
        </w:tc>
        <w:tc>
          <w:tcPr>
            <w:tcW w:w="964" w:type="dxa"/>
          </w:tcPr>
          <w:p w14:paraId="75779FB6"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154</w:t>
            </w:r>
          </w:p>
        </w:tc>
        <w:tc>
          <w:tcPr>
            <w:tcW w:w="680" w:type="dxa"/>
          </w:tcPr>
          <w:p w14:paraId="0936EFFF"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w:t>
            </w:r>
          </w:p>
        </w:tc>
        <w:tc>
          <w:tcPr>
            <w:tcW w:w="907" w:type="dxa"/>
          </w:tcPr>
          <w:p w14:paraId="1BA1CC40" w14:textId="77777777" w:rsidR="00217E2E" w:rsidRPr="005F1B00" w:rsidRDefault="00217E2E" w:rsidP="00217E2E">
            <w:pPr>
              <w:widowControl w:val="0"/>
              <w:spacing w:before="52"/>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w:t>
            </w:r>
          </w:p>
        </w:tc>
        <w:tc>
          <w:tcPr>
            <w:tcW w:w="964" w:type="dxa"/>
          </w:tcPr>
          <w:p w14:paraId="2925791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212</w:t>
            </w:r>
          </w:p>
        </w:tc>
        <w:tc>
          <w:tcPr>
            <w:tcW w:w="964" w:type="dxa"/>
          </w:tcPr>
          <w:p w14:paraId="1DA2FF8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273</w:t>
            </w:r>
          </w:p>
        </w:tc>
        <w:tc>
          <w:tcPr>
            <w:tcW w:w="964" w:type="dxa"/>
          </w:tcPr>
          <w:p w14:paraId="1132DE21"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284</w:t>
            </w:r>
          </w:p>
        </w:tc>
        <w:tc>
          <w:tcPr>
            <w:tcW w:w="865" w:type="dxa"/>
          </w:tcPr>
          <w:p w14:paraId="67804EE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w:t>
            </w:r>
          </w:p>
        </w:tc>
        <w:tc>
          <w:tcPr>
            <w:tcW w:w="964" w:type="dxa"/>
          </w:tcPr>
          <w:p w14:paraId="40601FF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3,7</w:t>
            </w:r>
          </w:p>
        </w:tc>
        <w:tc>
          <w:tcPr>
            <w:tcW w:w="964" w:type="dxa"/>
          </w:tcPr>
          <w:p w14:paraId="42B6AF47"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309</w:t>
            </w:r>
          </w:p>
        </w:tc>
        <w:tc>
          <w:tcPr>
            <w:tcW w:w="964" w:type="dxa"/>
          </w:tcPr>
          <w:p w14:paraId="756F164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328</w:t>
            </w:r>
          </w:p>
        </w:tc>
        <w:tc>
          <w:tcPr>
            <w:tcW w:w="964" w:type="dxa"/>
          </w:tcPr>
          <w:p w14:paraId="41B57ED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346</w:t>
            </w:r>
          </w:p>
        </w:tc>
        <w:tc>
          <w:tcPr>
            <w:tcW w:w="850" w:type="dxa"/>
          </w:tcPr>
          <w:p w14:paraId="6ACF3BF1"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c>
          <w:tcPr>
            <w:tcW w:w="964" w:type="dxa"/>
          </w:tcPr>
          <w:p w14:paraId="2B3B7DD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r>
      <w:tr w:rsidR="00217E2E" w:rsidRPr="005F1B00" w14:paraId="476630F4" w14:textId="77777777" w:rsidTr="00217E2E">
        <w:tc>
          <w:tcPr>
            <w:tcW w:w="1251" w:type="dxa"/>
          </w:tcPr>
          <w:p w14:paraId="4EC33D2B" w14:textId="77777777" w:rsidR="00217E2E" w:rsidRPr="005F1B00" w:rsidRDefault="00217E2E" w:rsidP="00217E2E">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FRANSA</w:t>
            </w:r>
          </w:p>
        </w:tc>
        <w:tc>
          <w:tcPr>
            <w:tcW w:w="984" w:type="dxa"/>
          </w:tcPr>
          <w:p w14:paraId="330E6B05"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181</w:t>
            </w:r>
          </w:p>
        </w:tc>
        <w:tc>
          <w:tcPr>
            <w:tcW w:w="964" w:type="dxa"/>
          </w:tcPr>
          <w:p w14:paraId="4B2C74D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166</w:t>
            </w:r>
          </w:p>
        </w:tc>
        <w:tc>
          <w:tcPr>
            <w:tcW w:w="964" w:type="dxa"/>
          </w:tcPr>
          <w:p w14:paraId="038AFD4D"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140</w:t>
            </w:r>
          </w:p>
        </w:tc>
        <w:tc>
          <w:tcPr>
            <w:tcW w:w="680" w:type="dxa"/>
          </w:tcPr>
          <w:p w14:paraId="0624385C"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w:t>
            </w:r>
          </w:p>
        </w:tc>
        <w:tc>
          <w:tcPr>
            <w:tcW w:w="907" w:type="dxa"/>
          </w:tcPr>
          <w:p w14:paraId="3692DC8B" w14:textId="77777777" w:rsidR="00217E2E" w:rsidRPr="005F1B00" w:rsidRDefault="00217E2E" w:rsidP="00217E2E">
            <w:pPr>
              <w:widowControl w:val="0"/>
              <w:spacing w:before="52"/>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w:t>
            </w:r>
          </w:p>
        </w:tc>
        <w:tc>
          <w:tcPr>
            <w:tcW w:w="964" w:type="dxa"/>
          </w:tcPr>
          <w:p w14:paraId="3B23800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148</w:t>
            </w:r>
          </w:p>
        </w:tc>
        <w:tc>
          <w:tcPr>
            <w:tcW w:w="964" w:type="dxa"/>
          </w:tcPr>
          <w:p w14:paraId="5BF3B44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176</w:t>
            </w:r>
          </w:p>
        </w:tc>
        <w:tc>
          <w:tcPr>
            <w:tcW w:w="964" w:type="dxa"/>
          </w:tcPr>
          <w:p w14:paraId="2F5908C7"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147</w:t>
            </w:r>
          </w:p>
        </w:tc>
        <w:tc>
          <w:tcPr>
            <w:tcW w:w="865" w:type="dxa"/>
          </w:tcPr>
          <w:p w14:paraId="05B2781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w:t>
            </w:r>
          </w:p>
        </w:tc>
        <w:tc>
          <w:tcPr>
            <w:tcW w:w="964" w:type="dxa"/>
          </w:tcPr>
          <w:p w14:paraId="2AB69E6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w:t>
            </w:r>
          </w:p>
        </w:tc>
        <w:tc>
          <w:tcPr>
            <w:tcW w:w="964" w:type="dxa"/>
          </w:tcPr>
          <w:p w14:paraId="3AE7427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148</w:t>
            </w:r>
          </w:p>
        </w:tc>
        <w:tc>
          <w:tcPr>
            <w:tcW w:w="964" w:type="dxa"/>
          </w:tcPr>
          <w:p w14:paraId="54ED846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146</w:t>
            </w:r>
          </w:p>
        </w:tc>
        <w:tc>
          <w:tcPr>
            <w:tcW w:w="964" w:type="dxa"/>
          </w:tcPr>
          <w:p w14:paraId="36FE487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130</w:t>
            </w:r>
          </w:p>
        </w:tc>
        <w:tc>
          <w:tcPr>
            <w:tcW w:w="850" w:type="dxa"/>
          </w:tcPr>
          <w:p w14:paraId="542E5179"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-11</w:t>
            </w:r>
          </w:p>
        </w:tc>
        <w:tc>
          <w:tcPr>
            <w:tcW w:w="964" w:type="dxa"/>
          </w:tcPr>
          <w:p w14:paraId="0FF865CD"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217E2E" w:rsidRPr="005F1B00" w14:paraId="2D6B2FF4" w14:textId="77777777" w:rsidTr="00217E2E">
        <w:tc>
          <w:tcPr>
            <w:tcW w:w="1251" w:type="dxa"/>
          </w:tcPr>
          <w:p w14:paraId="3670E56C" w14:textId="77777777" w:rsidR="00217E2E" w:rsidRPr="005F1B00" w:rsidRDefault="00217E2E" w:rsidP="00217E2E">
            <w:pPr>
              <w:widowControl w:val="0"/>
              <w:spacing w:before="50"/>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YUNANİSTAN</w:t>
            </w:r>
          </w:p>
        </w:tc>
        <w:tc>
          <w:tcPr>
            <w:tcW w:w="984" w:type="dxa"/>
          </w:tcPr>
          <w:p w14:paraId="241E1F7A"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189</w:t>
            </w:r>
          </w:p>
        </w:tc>
        <w:tc>
          <w:tcPr>
            <w:tcW w:w="964" w:type="dxa"/>
          </w:tcPr>
          <w:p w14:paraId="32AA4A7C"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188</w:t>
            </w:r>
          </w:p>
        </w:tc>
        <w:tc>
          <w:tcPr>
            <w:tcW w:w="964" w:type="dxa"/>
          </w:tcPr>
          <w:p w14:paraId="49F8559B"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139</w:t>
            </w:r>
          </w:p>
        </w:tc>
        <w:tc>
          <w:tcPr>
            <w:tcW w:w="680" w:type="dxa"/>
          </w:tcPr>
          <w:p w14:paraId="56F8FDFD"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w:t>
            </w:r>
          </w:p>
        </w:tc>
        <w:tc>
          <w:tcPr>
            <w:tcW w:w="907" w:type="dxa"/>
          </w:tcPr>
          <w:p w14:paraId="2934B538"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w:t>
            </w:r>
          </w:p>
        </w:tc>
        <w:tc>
          <w:tcPr>
            <w:tcW w:w="964" w:type="dxa"/>
          </w:tcPr>
          <w:p w14:paraId="6618E4C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115</w:t>
            </w:r>
          </w:p>
        </w:tc>
        <w:tc>
          <w:tcPr>
            <w:tcW w:w="964" w:type="dxa"/>
          </w:tcPr>
          <w:p w14:paraId="640EAD4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221A024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865" w:type="dxa"/>
          </w:tcPr>
          <w:p w14:paraId="5AD5A82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51A06B2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123CB87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133</w:t>
            </w:r>
          </w:p>
        </w:tc>
        <w:tc>
          <w:tcPr>
            <w:tcW w:w="964" w:type="dxa"/>
          </w:tcPr>
          <w:p w14:paraId="3E7CED7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138</w:t>
            </w:r>
          </w:p>
        </w:tc>
        <w:tc>
          <w:tcPr>
            <w:tcW w:w="964" w:type="dxa"/>
          </w:tcPr>
          <w:p w14:paraId="59AED85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110</w:t>
            </w:r>
          </w:p>
        </w:tc>
        <w:tc>
          <w:tcPr>
            <w:tcW w:w="850" w:type="dxa"/>
          </w:tcPr>
          <w:p w14:paraId="23ADF026"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-20</w:t>
            </w:r>
          </w:p>
        </w:tc>
        <w:tc>
          <w:tcPr>
            <w:tcW w:w="964" w:type="dxa"/>
          </w:tcPr>
          <w:p w14:paraId="62E2AF47"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w:t>
            </w:r>
          </w:p>
        </w:tc>
      </w:tr>
      <w:tr w:rsidR="00217E2E" w:rsidRPr="005F1B00" w14:paraId="24F212E5" w14:textId="77777777" w:rsidTr="00217E2E">
        <w:tc>
          <w:tcPr>
            <w:tcW w:w="1251" w:type="dxa"/>
          </w:tcPr>
          <w:p w14:paraId="041B7278" w14:textId="77777777" w:rsidR="00217E2E" w:rsidRPr="005F1B00" w:rsidRDefault="00217E2E" w:rsidP="00217E2E">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İSPANYA</w:t>
            </w:r>
          </w:p>
        </w:tc>
        <w:tc>
          <w:tcPr>
            <w:tcW w:w="984" w:type="dxa"/>
          </w:tcPr>
          <w:p w14:paraId="2C031C5E"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213</w:t>
            </w:r>
          </w:p>
        </w:tc>
        <w:tc>
          <w:tcPr>
            <w:tcW w:w="964" w:type="dxa"/>
          </w:tcPr>
          <w:p w14:paraId="0E64138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178</w:t>
            </w:r>
          </w:p>
        </w:tc>
        <w:tc>
          <w:tcPr>
            <w:tcW w:w="964" w:type="dxa"/>
          </w:tcPr>
          <w:p w14:paraId="304DB932"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133</w:t>
            </w:r>
          </w:p>
        </w:tc>
        <w:tc>
          <w:tcPr>
            <w:tcW w:w="680" w:type="dxa"/>
          </w:tcPr>
          <w:p w14:paraId="30C691E0"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w:t>
            </w:r>
          </w:p>
        </w:tc>
        <w:tc>
          <w:tcPr>
            <w:tcW w:w="907" w:type="dxa"/>
          </w:tcPr>
          <w:p w14:paraId="4CD708A1"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w:t>
            </w:r>
          </w:p>
        </w:tc>
        <w:tc>
          <w:tcPr>
            <w:tcW w:w="964" w:type="dxa"/>
          </w:tcPr>
          <w:p w14:paraId="7072E28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164</w:t>
            </w:r>
          </w:p>
        </w:tc>
        <w:tc>
          <w:tcPr>
            <w:tcW w:w="964" w:type="dxa"/>
          </w:tcPr>
          <w:p w14:paraId="026A21C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202</w:t>
            </w:r>
          </w:p>
        </w:tc>
        <w:tc>
          <w:tcPr>
            <w:tcW w:w="964" w:type="dxa"/>
          </w:tcPr>
          <w:p w14:paraId="3C9F829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210</w:t>
            </w:r>
          </w:p>
        </w:tc>
        <w:tc>
          <w:tcPr>
            <w:tcW w:w="865" w:type="dxa"/>
          </w:tcPr>
          <w:p w14:paraId="4E6117B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w:t>
            </w:r>
          </w:p>
        </w:tc>
        <w:tc>
          <w:tcPr>
            <w:tcW w:w="964" w:type="dxa"/>
          </w:tcPr>
          <w:p w14:paraId="7DD7E84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w:t>
            </w:r>
          </w:p>
        </w:tc>
        <w:tc>
          <w:tcPr>
            <w:tcW w:w="964" w:type="dxa"/>
          </w:tcPr>
          <w:p w14:paraId="5EF6BDF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224</w:t>
            </w:r>
          </w:p>
        </w:tc>
        <w:tc>
          <w:tcPr>
            <w:tcW w:w="964" w:type="dxa"/>
          </w:tcPr>
          <w:p w14:paraId="3AE376C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256</w:t>
            </w:r>
          </w:p>
        </w:tc>
        <w:tc>
          <w:tcPr>
            <w:tcW w:w="964" w:type="dxa"/>
          </w:tcPr>
          <w:p w14:paraId="4351021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251</w:t>
            </w:r>
          </w:p>
        </w:tc>
        <w:tc>
          <w:tcPr>
            <w:tcW w:w="850" w:type="dxa"/>
          </w:tcPr>
          <w:p w14:paraId="15CA1CFA"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w:t>
            </w:r>
          </w:p>
        </w:tc>
        <w:tc>
          <w:tcPr>
            <w:tcW w:w="964" w:type="dxa"/>
          </w:tcPr>
          <w:p w14:paraId="05C65686"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w:t>
            </w:r>
          </w:p>
        </w:tc>
      </w:tr>
      <w:tr w:rsidR="00217E2E" w:rsidRPr="005F1B00" w14:paraId="3AE705ED" w14:textId="77777777" w:rsidTr="00217E2E">
        <w:tc>
          <w:tcPr>
            <w:tcW w:w="1251" w:type="dxa"/>
          </w:tcPr>
          <w:p w14:paraId="75CBA837" w14:textId="77777777" w:rsidR="00217E2E" w:rsidRPr="005F1B00" w:rsidRDefault="00217E2E" w:rsidP="00217E2E">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FAS</w:t>
            </w:r>
          </w:p>
        </w:tc>
        <w:tc>
          <w:tcPr>
            <w:tcW w:w="984" w:type="dxa"/>
          </w:tcPr>
          <w:p w14:paraId="21013BB2"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115</w:t>
            </w:r>
          </w:p>
        </w:tc>
        <w:tc>
          <w:tcPr>
            <w:tcW w:w="964" w:type="dxa"/>
          </w:tcPr>
          <w:p w14:paraId="475BDCE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130</w:t>
            </w:r>
          </w:p>
        </w:tc>
        <w:tc>
          <w:tcPr>
            <w:tcW w:w="964" w:type="dxa"/>
          </w:tcPr>
          <w:p w14:paraId="2A3751F5"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116</w:t>
            </w:r>
          </w:p>
        </w:tc>
        <w:tc>
          <w:tcPr>
            <w:tcW w:w="680" w:type="dxa"/>
          </w:tcPr>
          <w:p w14:paraId="274FE006"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w:t>
            </w:r>
          </w:p>
        </w:tc>
        <w:tc>
          <w:tcPr>
            <w:tcW w:w="907" w:type="dxa"/>
          </w:tcPr>
          <w:p w14:paraId="3E520C9D"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w:t>
            </w:r>
          </w:p>
        </w:tc>
        <w:tc>
          <w:tcPr>
            <w:tcW w:w="964" w:type="dxa"/>
          </w:tcPr>
          <w:p w14:paraId="6CBAB2FB"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139</w:t>
            </w:r>
          </w:p>
        </w:tc>
        <w:tc>
          <w:tcPr>
            <w:tcW w:w="964" w:type="dxa"/>
          </w:tcPr>
          <w:p w14:paraId="5171401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168</w:t>
            </w:r>
          </w:p>
        </w:tc>
        <w:tc>
          <w:tcPr>
            <w:tcW w:w="964" w:type="dxa"/>
          </w:tcPr>
          <w:p w14:paraId="00B59F5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203</w:t>
            </w:r>
          </w:p>
        </w:tc>
        <w:tc>
          <w:tcPr>
            <w:tcW w:w="865" w:type="dxa"/>
          </w:tcPr>
          <w:p w14:paraId="52AE50F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w:t>
            </w:r>
          </w:p>
        </w:tc>
        <w:tc>
          <w:tcPr>
            <w:tcW w:w="964" w:type="dxa"/>
          </w:tcPr>
          <w:p w14:paraId="046468A7"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w:t>
            </w:r>
          </w:p>
        </w:tc>
        <w:tc>
          <w:tcPr>
            <w:tcW w:w="964" w:type="dxa"/>
          </w:tcPr>
          <w:p w14:paraId="1B0F7C9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217</w:t>
            </w:r>
          </w:p>
        </w:tc>
        <w:tc>
          <w:tcPr>
            <w:tcW w:w="964" w:type="dxa"/>
          </w:tcPr>
          <w:p w14:paraId="3C2BE0A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214</w:t>
            </w:r>
          </w:p>
        </w:tc>
        <w:tc>
          <w:tcPr>
            <w:tcW w:w="964" w:type="dxa"/>
          </w:tcPr>
          <w:p w14:paraId="7A577103"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209</w:t>
            </w:r>
          </w:p>
        </w:tc>
        <w:tc>
          <w:tcPr>
            <w:tcW w:w="850" w:type="dxa"/>
          </w:tcPr>
          <w:p w14:paraId="07977F52"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c>
          <w:tcPr>
            <w:tcW w:w="964" w:type="dxa"/>
          </w:tcPr>
          <w:p w14:paraId="59FC30BF"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w:t>
            </w:r>
          </w:p>
        </w:tc>
      </w:tr>
      <w:tr w:rsidR="00217E2E" w:rsidRPr="005F1B00" w14:paraId="62AD736F" w14:textId="77777777" w:rsidTr="00217E2E">
        <w:tc>
          <w:tcPr>
            <w:tcW w:w="1251" w:type="dxa"/>
          </w:tcPr>
          <w:p w14:paraId="4BDB1636" w14:textId="77777777" w:rsidR="00217E2E" w:rsidRPr="005F1B00" w:rsidRDefault="00217E2E" w:rsidP="00217E2E">
            <w:pPr>
              <w:widowControl w:val="0"/>
              <w:spacing w:before="64"/>
              <w:ind w:left="12"/>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HOLLANDA</w:t>
            </w:r>
          </w:p>
        </w:tc>
        <w:tc>
          <w:tcPr>
            <w:tcW w:w="984" w:type="dxa"/>
          </w:tcPr>
          <w:p w14:paraId="2EEFE98A"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116</w:t>
            </w:r>
          </w:p>
        </w:tc>
        <w:tc>
          <w:tcPr>
            <w:tcW w:w="964" w:type="dxa"/>
          </w:tcPr>
          <w:p w14:paraId="44DF176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114</w:t>
            </w:r>
          </w:p>
        </w:tc>
        <w:tc>
          <w:tcPr>
            <w:tcW w:w="964" w:type="dxa"/>
          </w:tcPr>
          <w:p w14:paraId="3D914360" w14:textId="77777777" w:rsidR="00217E2E" w:rsidRPr="005F1B00" w:rsidRDefault="00217E2E" w:rsidP="00217E2E">
            <w:pPr>
              <w:widowControl w:val="0"/>
              <w:spacing w:before="66"/>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105</w:t>
            </w:r>
          </w:p>
        </w:tc>
        <w:tc>
          <w:tcPr>
            <w:tcW w:w="680" w:type="dxa"/>
          </w:tcPr>
          <w:p w14:paraId="08D290DF"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w:t>
            </w:r>
          </w:p>
        </w:tc>
        <w:tc>
          <w:tcPr>
            <w:tcW w:w="907" w:type="dxa"/>
          </w:tcPr>
          <w:p w14:paraId="110C6A12" w14:textId="77777777" w:rsidR="00217E2E" w:rsidRPr="005F1B00" w:rsidRDefault="00217E2E" w:rsidP="00217E2E">
            <w:pPr>
              <w:widowControl w:val="0"/>
              <w:spacing w:before="52"/>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w:t>
            </w:r>
          </w:p>
        </w:tc>
        <w:tc>
          <w:tcPr>
            <w:tcW w:w="964" w:type="dxa"/>
          </w:tcPr>
          <w:p w14:paraId="244DEAB7"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121</w:t>
            </w:r>
          </w:p>
        </w:tc>
        <w:tc>
          <w:tcPr>
            <w:tcW w:w="964" w:type="dxa"/>
          </w:tcPr>
          <w:p w14:paraId="5C322E7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151</w:t>
            </w:r>
          </w:p>
        </w:tc>
        <w:tc>
          <w:tcPr>
            <w:tcW w:w="964" w:type="dxa"/>
          </w:tcPr>
          <w:p w14:paraId="0C2D901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137</w:t>
            </w:r>
          </w:p>
        </w:tc>
        <w:tc>
          <w:tcPr>
            <w:tcW w:w="865" w:type="dxa"/>
          </w:tcPr>
          <w:p w14:paraId="4AFD2AF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w:t>
            </w:r>
          </w:p>
        </w:tc>
        <w:tc>
          <w:tcPr>
            <w:tcW w:w="964" w:type="dxa"/>
          </w:tcPr>
          <w:p w14:paraId="6D669F3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w:t>
            </w:r>
          </w:p>
        </w:tc>
        <w:tc>
          <w:tcPr>
            <w:tcW w:w="964" w:type="dxa"/>
          </w:tcPr>
          <w:p w14:paraId="14F8195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158</w:t>
            </w:r>
          </w:p>
        </w:tc>
        <w:tc>
          <w:tcPr>
            <w:tcW w:w="964" w:type="dxa"/>
          </w:tcPr>
          <w:p w14:paraId="0CF0F65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179</w:t>
            </w:r>
          </w:p>
        </w:tc>
        <w:tc>
          <w:tcPr>
            <w:tcW w:w="964" w:type="dxa"/>
          </w:tcPr>
          <w:p w14:paraId="132782B6"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172</w:t>
            </w:r>
          </w:p>
        </w:tc>
        <w:tc>
          <w:tcPr>
            <w:tcW w:w="850" w:type="dxa"/>
          </w:tcPr>
          <w:p w14:paraId="6DCE3371"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w:t>
            </w:r>
          </w:p>
        </w:tc>
        <w:tc>
          <w:tcPr>
            <w:tcW w:w="964" w:type="dxa"/>
          </w:tcPr>
          <w:p w14:paraId="1A986027"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217E2E" w:rsidRPr="005F1B00" w14:paraId="00641D30" w14:textId="77777777" w:rsidTr="00217E2E">
        <w:tc>
          <w:tcPr>
            <w:tcW w:w="1251" w:type="dxa"/>
          </w:tcPr>
          <w:p w14:paraId="33325D2A" w14:textId="77777777" w:rsidR="00217E2E" w:rsidRPr="005F1B00" w:rsidRDefault="00217E2E" w:rsidP="00217E2E">
            <w:pPr>
              <w:widowControl w:val="0"/>
              <w:spacing w:before="50"/>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TUNUS</w:t>
            </w:r>
          </w:p>
        </w:tc>
        <w:tc>
          <w:tcPr>
            <w:tcW w:w="984" w:type="dxa"/>
          </w:tcPr>
          <w:p w14:paraId="2E2CE70E"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79</w:t>
            </w:r>
          </w:p>
        </w:tc>
        <w:tc>
          <w:tcPr>
            <w:tcW w:w="964" w:type="dxa"/>
          </w:tcPr>
          <w:p w14:paraId="0BA8D2E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98</w:t>
            </w:r>
          </w:p>
        </w:tc>
        <w:tc>
          <w:tcPr>
            <w:tcW w:w="964" w:type="dxa"/>
          </w:tcPr>
          <w:p w14:paraId="66B011C7"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99</w:t>
            </w:r>
          </w:p>
        </w:tc>
        <w:tc>
          <w:tcPr>
            <w:tcW w:w="680" w:type="dxa"/>
          </w:tcPr>
          <w:p w14:paraId="0BA6F708"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w:t>
            </w:r>
          </w:p>
        </w:tc>
        <w:tc>
          <w:tcPr>
            <w:tcW w:w="907" w:type="dxa"/>
          </w:tcPr>
          <w:p w14:paraId="1F5FAB6D" w14:textId="77777777" w:rsidR="00217E2E" w:rsidRPr="005F1B00" w:rsidRDefault="00217E2E" w:rsidP="00217E2E">
            <w:pPr>
              <w:widowControl w:val="0"/>
              <w:spacing w:before="66"/>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w:t>
            </w:r>
          </w:p>
        </w:tc>
        <w:tc>
          <w:tcPr>
            <w:tcW w:w="964" w:type="dxa"/>
          </w:tcPr>
          <w:p w14:paraId="34402CF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140</w:t>
            </w:r>
          </w:p>
        </w:tc>
        <w:tc>
          <w:tcPr>
            <w:tcW w:w="964" w:type="dxa"/>
          </w:tcPr>
          <w:p w14:paraId="1D090A2C"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168</w:t>
            </w:r>
          </w:p>
        </w:tc>
        <w:tc>
          <w:tcPr>
            <w:tcW w:w="964" w:type="dxa"/>
          </w:tcPr>
          <w:p w14:paraId="7ED7EDA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159</w:t>
            </w:r>
          </w:p>
        </w:tc>
        <w:tc>
          <w:tcPr>
            <w:tcW w:w="865" w:type="dxa"/>
          </w:tcPr>
          <w:p w14:paraId="3CC63927"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w:t>
            </w:r>
          </w:p>
        </w:tc>
        <w:tc>
          <w:tcPr>
            <w:tcW w:w="964" w:type="dxa"/>
          </w:tcPr>
          <w:p w14:paraId="1B8B5A4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w:t>
            </w:r>
          </w:p>
        </w:tc>
        <w:tc>
          <w:tcPr>
            <w:tcW w:w="964" w:type="dxa"/>
          </w:tcPr>
          <w:p w14:paraId="4C12DF6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186</w:t>
            </w:r>
          </w:p>
        </w:tc>
        <w:tc>
          <w:tcPr>
            <w:tcW w:w="964" w:type="dxa"/>
          </w:tcPr>
          <w:p w14:paraId="0B10960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182</w:t>
            </w:r>
          </w:p>
        </w:tc>
        <w:tc>
          <w:tcPr>
            <w:tcW w:w="964" w:type="dxa"/>
          </w:tcPr>
          <w:p w14:paraId="16588C2C"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160</w:t>
            </w:r>
          </w:p>
        </w:tc>
        <w:tc>
          <w:tcPr>
            <w:tcW w:w="850" w:type="dxa"/>
          </w:tcPr>
          <w:p w14:paraId="5E06309A"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-12</w:t>
            </w:r>
          </w:p>
        </w:tc>
        <w:tc>
          <w:tcPr>
            <w:tcW w:w="964" w:type="dxa"/>
          </w:tcPr>
          <w:p w14:paraId="2E835BC3"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217E2E" w:rsidRPr="005F1B00" w14:paraId="19CC29DB" w14:textId="77777777" w:rsidTr="00217E2E">
        <w:tc>
          <w:tcPr>
            <w:tcW w:w="1251" w:type="dxa"/>
          </w:tcPr>
          <w:p w14:paraId="1BC069A5" w14:textId="77777777" w:rsidR="00217E2E" w:rsidRPr="005F1B00" w:rsidRDefault="00217E2E" w:rsidP="00217E2E">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BELÇİKA</w:t>
            </w:r>
          </w:p>
        </w:tc>
        <w:tc>
          <w:tcPr>
            <w:tcW w:w="984" w:type="dxa"/>
          </w:tcPr>
          <w:p w14:paraId="3FA1A30E"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122</w:t>
            </w:r>
          </w:p>
        </w:tc>
        <w:tc>
          <w:tcPr>
            <w:tcW w:w="964" w:type="dxa"/>
          </w:tcPr>
          <w:p w14:paraId="36F9163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115</w:t>
            </w:r>
          </w:p>
        </w:tc>
        <w:tc>
          <w:tcPr>
            <w:tcW w:w="964" w:type="dxa"/>
          </w:tcPr>
          <w:p w14:paraId="0CD63CC9" w14:textId="77777777" w:rsidR="00217E2E" w:rsidRPr="005F1B00" w:rsidRDefault="00217E2E" w:rsidP="00217E2E">
            <w:pPr>
              <w:widowControl w:val="0"/>
              <w:spacing w:before="69"/>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96</w:t>
            </w:r>
          </w:p>
        </w:tc>
        <w:tc>
          <w:tcPr>
            <w:tcW w:w="680" w:type="dxa"/>
          </w:tcPr>
          <w:p w14:paraId="11E6A7B7"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w:t>
            </w:r>
          </w:p>
        </w:tc>
        <w:tc>
          <w:tcPr>
            <w:tcW w:w="907" w:type="dxa"/>
          </w:tcPr>
          <w:p w14:paraId="58BCCFE6"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w:t>
            </w:r>
          </w:p>
        </w:tc>
        <w:tc>
          <w:tcPr>
            <w:tcW w:w="964" w:type="dxa"/>
          </w:tcPr>
          <w:p w14:paraId="5E80A22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110</w:t>
            </w:r>
          </w:p>
        </w:tc>
        <w:tc>
          <w:tcPr>
            <w:tcW w:w="964" w:type="dxa"/>
          </w:tcPr>
          <w:p w14:paraId="07D9150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128</w:t>
            </w:r>
          </w:p>
        </w:tc>
        <w:tc>
          <w:tcPr>
            <w:tcW w:w="964" w:type="dxa"/>
          </w:tcPr>
          <w:p w14:paraId="2E0847C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130</w:t>
            </w:r>
          </w:p>
        </w:tc>
        <w:tc>
          <w:tcPr>
            <w:tcW w:w="865" w:type="dxa"/>
          </w:tcPr>
          <w:p w14:paraId="0EB61A1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w:t>
            </w:r>
          </w:p>
        </w:tc>
        <w:tc>
          <w:tcPr>
            <w:tcW w:w="964" w:type="dxa"/>
          </w:tcPr>
          <w:p w14:paraId="7B1305A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w:t>
            </w:r>
          </w:p>
        </w:tc>
        <w:tc>
          <w:tcPr>
            <w:tcW w:w="964" w:type="dxa"/>
          </w:tcPr>
          <w:p w14:paraId="23CC745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154</w:t>
            </w:r>
          </w:p>
        </w:tc>
        <w:tc>
          <w:tcPr>
            <w:tcW w:w="964" w:type="dxa"/>
          </w:tcPr>
          <w:p w14:paraId="7599038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169</w:t>
            </w:r>
          </w:p>
        </w:tc>
        <w:tc>
          <w:tcPr>
            <w:tcW w:w="964" w:type="dxa"/>
          </w:tcPr>
          <w:p w14:paraId="0A283F0A"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166</w:t>
            </w:r>
          </w:p>
        </w:tc>
        <w:tc>
          <w:tcPr>
            <w:tcW w:w="850" w:type="dxa"/>
          </w:tcPr>
          <w:p w14:paraId="450707B9"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w:t>
            </w:r>
          </w:p>
        </w:tc>
        <w:tc>
          <w:tcPr>
            <w:tcW w:w="964" w:type="dxa"/>
          </w:tcPr>
          <w:p w14:paraId="39C01AAD"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217E2E" w:rsidRPr="005F1B00" w14:paraId="775B8A4B" w14:textId="77777777" w:rsidTr="00217E2E">
        <w:tc>
          <w:tcPr>
            <w:tcW w:w="1251" w:type="dxa"/>
          </w:tcPr>
          <w:p w14:paraId="486E6337" w14:textId="77777777" w:rsidR="00217E2E" w:rsidRPr="005F1B00" w:rsidRDefault="00217E2E" w:rsidP="00217E2E">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SURİYE</w:t>
            </w:r>
          </w:p>
        </w:tc>
        <w:tc>
          <w:tcPr>
            <w:tcW w:w="984" w:type="dxa"/>
          </w:tcPr>
          <w:p w14:paraId="4DE118B6"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68</w:t>
            </w:r>
          </w:p>
        </w:tc>
        <w:tc>
          <w:tcPr>
            <w:tcW w:w="964" w:type="dxa"/>
          </w:tcPr>
          <w:p w14:paraId="4F7DCEE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104</w:t>
            </w:r>
          </w:p>
        </w:tc>
        <w:tc>
          <w:tcPr>
            <w:tcW w:w="964" w:type="dxa"/>
          </w:tcPr>
          <w:p w14:paraId="2876D353" w14:textId="77777777" w:rsidR="00217E2E" w:rsidRPr="005F1B00" w:rsidRDefault="00217E2E" w:rsidP="00217E2E">
            <w:pPr>
              <w:widowControl w:val="0"/>
              <w:spacing w:before="54"/>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95</w:t>
            </w:r>
          </w:p>
        </w:tc>
        <w:tc>
          <w:tcPr>
            <w:tcW w:w="680" w:type="dxa"/>
          </w:tcPr>
          <w:p w14:paraId="7195F077"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w:t>
            </w:r>
          </w:p>
        </w:tc>
        <w:tc>
          <w:tcPr>
            <w:tcW w:w="907" w:type="dxa"/>
          </w:tcPr>
          <w:p w14:paraId="2036F2DA" w14:textId="77777777" w:rsidR="00217E2E" w:rsidRPr="005F1B00" w:rsidRDefault="00217E2E" w:rsidP="00217E2E">
            <w:pPr>
              <w:widowControl w:val="0"/>
              <w:spacing w:before="69"/>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w:t>
            </w:r>
          </w:p>
        </w:tc>
        <w:tc>
          <w:tcPr>
            <w:tcW w:w="964" w:type="dxa"/>
          </w:tcPr>
          <w:p w14:paraId="770F652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112</w:t>
            </w:r>
          </w:p>
        </w:tc>
        <w:tc>
          <w:tcPr>
            <w:tcW w:w="964" w:type="dxa"/>
          </w:tcPr>
          <w:p w14:paraId="24A80F0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5E54C68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865" w:type="dxa"/>
          </w:tcPr>
          <w:p w14:paraId="7550D3C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38D85B1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5F2C7D2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48CAAA5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21F5D600"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850" w:type="dxa"/>
          </w:tcPr>
          <w:p w14:paraId="6F1F844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964" w:type="dxa"/>
          </w:tcPr>
          <w:p w14:paraId="2722A689"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r>
      <w:tr w:rsidR="00217E2E" w:rsidRPr="005F1B00" w14:paraId="440B3DBB" w14:textId="77777777" w:rsidTr="00217E2E">
        <w:tc>
          <w:tcPr>
            <w:tcW w:w="1251" w:type="dxa"/>
          </w:tcPr>
          <w:p w14:paraId="0DD545C0" w14:textId="77777777" w:rsidR="00217E2E" w:rsidRPr="005F1B00" w:rsidRDefault="00217E2E" w:rsidP="00217E2E">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SIRBİSTAN</w:t>
            </w:r>
          </w:p>
        </w:tc>
        <w:tc>
          <w:tcPr>
            <w:tcW w:w="984" w:type="dxa"/>
          </w:tcPr>
          <w:p w14:paraId="49E19CCF"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105</w:t>
            </w:r>
          </w:p>
        </w:tc>
        <w:tc>
          <w:tcPr>
            <w:tcW w:w="964" w:type="dxa"/>
          </w:tcPr>
          <w:p w14:paraId="6F4984AB"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124</w:t>
            </w:r>
          </w:p>
        </w:tc>
        <w:tc>
          <w:tcPr>
            <w:tcW w:w="964" w:type="dxa"/>
          </w:tcPr>
          <w:p w14:paraId="72737B4B"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93</w:t>
            </w:r>
          </w:p>
        </w:tc>
        <w:tc>
          <w:tcPr>
            <w:tcW w:w="680" w:type="dxa"/>
          </w:tcPr>
          <w:p w14:paraId="534DF118"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w:t>
            </w:r>
          </w:p>
        </w:tc>
        <w:tc>
          <w:tcPr>
            <w:tcW w:w="907" w:type="dxa"/>
          </w:tcPr>
          <w:p w14:paraId="70270181" w14:textId="77777777" w:rsidR="00217E2E" w:rsidRPr="005F1B00" w:rsidRDefault="00217E2E" w:rsidP="00217E2E">
            <w:pPr>
              <w:widowControl w:val="0"/>
              <w:spacing w:before="54"/>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w:t>
            </w:r>
          </w:p>
        </w:tc>
        <w:tc>
          <w:tcPr>
            <w:tcW w:w="964" w:type="dxa"/>
          </w:tcPr>
          <w:p w14:paraId="23719F4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58F7884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2B3516AB"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865" w:type="dxa"/>
          </w:tcPr>
          <w:p w14:paraId="2EB35B0A"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31B85BF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08ACB13B"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6417D52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01587C1B"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850" w:type="dxa"/>
          </w:tcPr>
          <w:p w14:paraId="3A9DC9DD"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964" w:type="dxa"/>
          </w:tcPr>
          <w:p w14:paraId="5255E3A6"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r>
      <w:tr w:rsidR="00217E2E" w:rsidRPr="005F1B00" w14:paraId="3DC39987" w14:textId="77777777" w:rsidTr="00217E2E">
        <w:trPr>
          <w:trHeight w:val="240"/>
        </w:trPr>
        <w:tc>
          <w:tcPr>
            <w:tcW w:w="1251" w:type="dxa"/>
          </w:tcPr>
          <w:p w14:paraId="7E4C1462" w14:textId="77777777" w:rsidR="00217E2E" w:rsidRPr="005F1B00" w:rsidRDefault="00217E2E" w:rsidP="00217E2E">
            <w:pPr>
              <w:widowControl w:val="0"/>
              <w:spacing w:before="52"/>
              <w:ind w:left="11"/>
              <w:rPr>
                <w:rFonts w:ascii="Times New Roman" w:eastAsia="Arial" w:hAnsi="Times New Roman" w:cs="Times New Roman"/>
                <w:sz w:val="14"/>
                <w:szCs w:val="14"/>
                <w:lang w:val="en-US"/>
              </w:rPr>
            </w:pPr>
            <w:r w:rsidRPr="005F1B00">
              <w:rPr>
                <w:rFonts w:ascii="Times New Roman" w:eastAsia="Arial" w:hAnsi="Times New Roman" w:cs="Times New Roman"/>
                <w:sz w:val="14"/>
                <w:szCs w:val="14"/>
                <w:lang w:val="en-US"/>
              </w:rPr>
              <w:t>UKRAYNA</w:t>
            </w:r>
          </w:p>
        </w:tc>
        <w:tc>
          <w:tcPr>
            <w:tcW w:w="984" w:type="dxa"/>
          </w:tcPr>
          <w:p w14:paraId="47B6F18E"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115</w:t>
            </w:r>
          </w:p>
        </w:tc>
        <w:tc>
          <w:tcPr>
            <w:tcW w:w="964" w:type="dxa"/>
          </w:tcPr>
          <w:p w14:paraId="505DBB7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158</w:t>
            </w:r>
          </w:p>
        </w:tc>
        <w:tc>
          <w:tcPr>
            <w:tcW w:w="964" w:type="dxa"/>
          </w:tcPr>
          <w:p w14:paraId="36ED86C5"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87</w:t>
            </w:r>
          </w:p>
        </w:tc>
        <w:tc>
          <w:tcPr>
            <w:tcW w:w="680" w:type="dxa"/>
          </w:tcPr>
          <w:p w14:paraId="5157F26E"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-45</w:t>
            </w:r>
          </w:p>
        </w:tc>
        <w:tc>
          <w:tcPr>
            <w:tcW w:w="907" w:type="dxa"/>
          </w:tcPr>
          <w:p w14:paraId="35FC4F03" w14:textId="77777777" w:rsidR="00217E2E" w:rsidRPr="005F1B00" w:rsidRDefault="00217E2E" w:rsidP="00217E2E">
            <w:pPr>
              <w:widowControl w:val="0"/>
              <w:spacing w:before="52"/>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w:t>
            </w:r>
          </w:p>
        </w:tc>
        <w:tc>
          <w:tcPr>
            <w:tcW w:w="964" w:type="dxa"/>
          </w:tcPr>
          <w:p w14:paraId="2B6FF2E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113</w:t>
            </w:r>
          </w:p>
        </w:tc>
        <w:tc>
          <w:tcPr>
            <w:tcW w:w="964" w:type="dxa"/>
          </w:tcPr>
          <w:p w14:paraId="00C5F5A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167</w:t>
            </w:r>
          </w:p>
        </w:tc>
        <w:tc>
          <w:tcPr>
            <w:tcW w:w="964" w:type="dxa"/>
          </w:tcPr>
          <w:p w14:paraId="456D3BC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204</w:t>
            </w:r>
          </w:p>
        </w:tc>
        <w:tc>
          <w:tcPr>
            <w:tcW w:w="865" w:type="dxa"/>
          </w:tcPr>
          <w:p w14:paraId="0A9AA7F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w:t>
            </w:r>
          </w:p>
        </w:tc>
        <w:tc>
          <w:tcPr>
            <w:tcW w:w="964" w:type="dxa"/>
          </w:tcPr>
          <w:p w14:paraId="6A2AAB4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w:t>
            </w:r>
          </w:p>
        </w:tc>
        <w:tc>
          <w:tcPr>
            <w:tcW w:w="964" w:type="dxa"/>
          </w:tcPr>
          <w:p w14:paraId="01F8FED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306</w:t>
            </w:r>
          </w:p>
        </w:tc>
        <w:tc>
          <w:tcPr>
            <w:tcW w:w="964" w:type="dxa"/>
          </w:tcPr>
          <w:p w14:paraId="485514E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323</w:t>
            </w:r>
          </w:p>
        </w:tc>
        <w:tc>
          <w:tcPr>
            <w:tcW w:w="964" w:type="dxa"/>
          </w:tcPr>
          <w:p w14:paraId="030F0457"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199</w:t>
            </w:r>
          </w:p>
        </w:tc>
        <w:tc>
          <w:tcPr>
            <w:tcW w:w="850" w:type="dxa"/>
          </w:tcPr>
          <w:p w14:paraId="722626BD"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-38</w:t>
            </w:r>
          </w:p>
        </w:tc>
        <w:tc>
          <w:tcPr>
            <w:tcW w:w="964" w:type="dxa"/>
          </w:tcPr>
          <w:p w14:paraId="3CA91627"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w:t>
            </w:r>
          </w:p>
        </w:tc>
      </w:tr>
      <w:tr w:rsidR="00217E2E" w:rsidRPr="005F1B00" w14:paraId="258AB01D" w14:textId="77777777" w:rsidTr="00217E2E">
        <w:tc>
          <w:tcPr>
            <w:tcW w:w="1251" w:type="dxa"/>
          </w:tcPr>
          <w:p w14:paraId="13E5B533" w14:textId="77777777" w:rsidR="00217E2E" w:rsidRPr="005F1B00" w:rsidRDefault="00217E2E" w:rsidP="00217E2E">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ÇİN</w:t>
            </w:r>
          </w:p>
        </w:tc>
        <w:tc>
          <w:tcPr>
            <w:tcW w:w="984" w:type="dxa"/>
          </w:tcPr>
          <w:p w14:paraId="6E65213E"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964" w:type="dxa"/>
          </w:tcPr>
          <w:p w14:paraId="38B93ECF"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35AB6BA2"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680" w:type="dxa"/>
          </w:tcPr>
          <w:p w14:paraId="0C4CF6ED"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07" w:type="dxa"/>
          </w:tcPr>
          <w:p w14:paraId="7FA9AA1A" w14:textId="77777777" w:rsidR="00217E2E" w:rsidRPr="005F1B00" w:rsidRDefault="00217E2E" w:rsidP="00217E2E">
            <w:pPr>
              <w:widowControl w:val="0"/>
              <w:spacing w:before="6"/>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2AEF96A4"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113</w:t>
            </w:r>
          </w:p>
        </w:tc>
        <w:tc>
          <w:tcPr>
            <w:tcW w:w="964" w:type="dxa"/>
          </w:tcPr>
          <w:p w14:paraId="4472DA5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143</w:t>
            </w:r>
          </w:p>
        </w:tc>
        <w:tc>
          <w:tcPr>
            <w:tcW w:w="964" w:type="dxa"/>
          </w:tcPr>
          <w:p w14:paraId="052ED708"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146</w:t>
            </w:r>
          </w:p>
        </w:tc>
        <w:tc>
          <w:tcPr>
            <w:tcW w:w="865" w:type="dxa"/>
          </w:tcPr>
          <w:p w14:paraId="70FC13D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w:t>
            </w:r>
          </w:p>
        </w:tc>
        <w:tc>
          <w:tcPr>
            <w:tcW w:w="964" w:type="dxa"/>
          </w:tcPr>
          <w:p w14:paraId="1190FE7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w:t>
            </w:r>
          </w:p>
        </w:tc>
        <w:tc>
          <w:tcPr>
            <w:tcW w:w="964" w:type="dxa"/>
          </w:tcPr>
          <w:p w14:paraId="027EBDE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188</w:t>
            </w:r>
          </w:p>
        </w:tc>
        <w:tc>
          <w:tcPr>
            <w:tcW w:w="964" w:type="dxa"/>
          </w:tcPr>
          <w:p w14:paraId="5348E46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144</w:t>
            </w:r>
          </w:p>
        </w:tc>
        <w:tc>
          <w:tcPr>
            <w:tcW w:w="964" w:type="dxa"/>
          </w:tcPr>
          <w:p w14:paraId="2E6ED27B"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150</w:t>
            </w:r>
          </w:p>
        </w:tc>
        <w:tc>
          <w:tcPr>
            <w:tcW w:w="850" w:type="dxa"/>
          </w:tcPr>
          <w:p w14:paraId="6C8D96B7"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c>
          <w:tcPr>
            <w:tcW w:w="964" w:type="dxa"/>
          </w:tcPr>
          <w:p w14:paraId="0EDBE91D"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217E2E" w:rsidRPr="005F1B00" w14:paraId="018807D9" w14:textId="77777777" w:rsidTr="00217E2E">
        <w:tc>
          <w:tcPr>
            <w:tcW w:w="1251" w:type="dxa"/>
          </w:tcPr>
          <w:p w14:paraId="54931350" w14:textId="77777777" w:rsidR="00217E2E" w:rsidRPr="005F1B00" w:rsidRDefault="00217E2E" w:rsidP="00217E2E">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PORTEKİZ</w:t>
            </w:r>
          </w:p>
        </w:tc>
        <w:tc>
          <w:tcPr>
            <w:tcW w:w="984" w:type="dxa"/>
          </w:tcPr>
          <w:p w14:paraId="2958C88B"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964" w:type="dxa"/>
          </w:tcPr>
          <w:p w14:paraId="4E12463A"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2E1CEEB8"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680" w:type="dxa"/>
          </w:tcPr>
          <w:p w14:paraId="26FEE5E8"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07" w:type="dxa"/>
          </w:tcPr>
          <w:p w14:paraId="1BC6BFB0" w14:textId="77777777" w:rsidR="00217E2E" w:rsidRPr="005F1B00" w:rsidRDefault="00217E2E" w:rsidP="00217E2E">
            <w:pPr>
              <w:widowControl w:val="0"/>
              <w:ind w:left="-2"/>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32B48493"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524ED9BC"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97</w:t>
            </w:r>
          </w:p>
        </w:tc>
        <w:tc>
          <w:tcPr>
            <w:tcW w:w="964" w:type="dxa"/>
          </w:tcPr>
          <w:p w14:paraId="3603F57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126</w:t>
            </w:r>
          </w:p>
        </w:tc>
        <w:tc>
          <w:tcPr>
            <w:tcW w:w="865" w:type="dxa"/>
          </w:tcPr>
          <w:p w14:paraId="50EB91F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30</w:t>
            </w:r>
          </w:p>
        </w:tc>
        <w:tc>
          <w:tcPr>
            <w:tcW w:w="964" w:type="dxa"/>
          </w:tcPr>
          <w:p w14:paraId="784CA1F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w:t>
            </w:r>
          </w:p>
        </w:tc>
        <w:tc>
          <w:tcPr>
            <w:tcW w:w="964" w:type="dxa"/>
          </w:tcPr>
          <w:p w14:paraId="2EEED275"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134</w:t>
            </w:r>
          </w:p>
        </w:tc>
        <w:tc>
          <w:tcPr>
            <w:tcW w:w="964" w:type="dxa"/>
          </w:tcPr>
          <w:p w14:paraId="1B0C95DE"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130</w:t>
            </w:r>
          </w:p>
        </w:tc>
        <w:tc>
          <w:tcPr>
            <w:tcW w:w="964" w:type="dxa"/>
          </w:tcPr>
          <w:p w14:paraId="4CDE2470"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138</w:t>
            </w:r>
          </w:p>
        </w:tc>
        <w:tc>
          <w:tcPr>
            <w:tcW w:w="850" w:type="dxa"/>
          </w:tcPr>
          <w:p w14:paraId="0128BEC6"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6</w:t>
            </w:r>
          </w:p>
        </w:tc>
        <w:tc>
          <w:tcPr>
            <w:tcW w:w="964" w:type="dxa"/>
          </w:tcPr>
          <w:p w14:paraId="132B5C7E"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217E2E" w:rsidRPr="005F1B00" w14:paraId="3223B21D" w14:textId="77777777" w:rsidTr="00217E2E">
        <w:tc>
          <w:tcPr>
            <w:tcW w:w="1251" w:type="dxa"/>
          </w:tcPr>
          <w:p w14:paraId="5AA1C60B" w14:textId="77777777" w:rsidR="00217E2E" w:rsidRPr="005F1B00" w:rsidRDefault="00217E2E" w:rsidP="00217E2E">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İLK 20 ÜLKE TOPLAMI</w:t>
            </w:r>
          </w:p>
        </w:tc>
        <w:tc>
          <w:tcPr>
            <w:tcW w:w="984" w:type="dxa"/>
          </w:tcPr>
          <w:p w14:paraId="0B376AA8"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4.584</w:t>
            </w:r>
          </w:p>
        </w:tc>
        <w:tc>
          <w:tcPr>
            <w:tcW w:w="964" w:type="dxa"/>
          </w:tcPr>
          <w:p w14:paraId="68035D69"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4.872</w:t>
            </w:r>
          </w:p>
        </w:tc>
        <w:tc>
          <w:tcPr>
            <w:tcW w:w="964" w:type="dxa"/>
          </w:tcPr>
          <w:p w14:paraId="64236FB1"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3.904</w:t>
            </w:r>
          </w:p>
        </w:tc>
        <w:tc>
          <w:tcPr>
            <w:tcW w:w="680" w:type="dxa"/>
          </w:tcPr>
          <w:p w14:paraId="3E80BE61"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w:t>
            </w:r>
          </w:p>
        </w:tc>
        <w:tc>
          <w:tcPr>
            <w:tcW w:w="907" w:type="dxa"/>
          </w:tcPr>
          <w:p w14:paraId="6C146A59"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72,6</w:t>
            </w:r>
          </w:p>
        </w:tc>
        <w:tc>
          <w:tcPr>
            <w:tcW w:w="964" w:type="dxa"/>
          </w:tcPr>
          <w:p w14:paraId="6640D3BD"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4.674</w:t>
            </w:r>
          </w:p>
        </w:tc>
        <w:tc>
          <w:tcPr>
            <w:tcW w:w="964" w:type="dxa"/>
          </w:tcPr>
          <w:p w14:paraId="6007D9CB"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5.594</w:t>
            </w:r>
          </w:p>
        </w:tc>
        <w:tc>
          <w:tcPr>
            <w:tcW w:w="964" w:type="dxa"/>
          </w:tcPr>
          <w:p w14:paraId="283B1C4F"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5.679</w:t>
            </w:r>
          </w:p>
        </w:tc>
        <w:tc>
          <w:tcPr>
            <w:tcW w:w="865" w:type="dxa"/>
          </w:tcPr>
          <w:p w14:paraId="7EB9DB30"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w:t>
            </w:r>
          </w:p>
        </w:tc>
        <w:tc>
          <w:tcPr>
            <w:tcW w:w="964" w:type="dxa"/>
          </w:tcPr>
          <w:p w14:paraId="3B1AAE2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73,2</w:t>
            </w:r>
          </w:p>
        </w:tc>
        <w:tc>
          <w:tcPr>
            <w:tcW w:w="964" w:type="dxa"/>
          </w:tcPr>
          <w:p w14:paraId="09972532"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6.167</w:t>
            </w:r>
          </w:p>
        </w:tc>
        <w:tc>
          <w:tcPr>
            <w:tcW w:w="964" w:type="dxa"/>
          </w:tcPr>
          <w:p w14:paraId="067AB6A6"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6.160</w:t>
            </w:r>
          </w:p>
        </w:tc>
        <w:tc>
          <w:tcPr>
            <w:tcW w:w="964" w:type="dxa"/>
          </w:tcPr>
          <w:p w14:paraId="2CBDBCB9"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5.394</w:t>
            </w:r>
          </w:p>
        </w:tc>
        <w:tc>
          <w:tcPr>
            <w:tcW w:w="850" w:type="dxa"/>
          </w:tcPr>
          <w:p w14:paraId="05FDC473"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-12</w:t>
            </w:r>
          </w:p>
        </w:tc>
        <w:tc>
          <w:tcPr>
            <w:tcW w:w="964" w:type="dxa"/>
          </w:tcPr>
          <w:p w14:paraId="73662EF0"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71</w:t>
            </w:r>
          </w:p>
        </w:tc>
      </w:tr>
      <w:tr w:rsidR="00217E2E" w:rsidRPr="005F1B00" w14:paraId="5EF3F564" w14:textId="77777777" w:rsidTr="00217E2E">
        <w:tc>
          <w:tcPr>
            <w:tcW w:w="1251" w:type="dxa"/>
          </w:tcPr>
          <w:p w14:paraId="1E74BF01" w14:textId="77777777" w:rsidR="00217E2E" w:rsidRPr="005F1B00" w:rsidRDefault="00217E2E" w:rsidP="00217E2E">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TÜRKİYE TEKSTİL İHRACATI</w:t>
            </w:r>
          </w:p>
        </w:tc>
        <w:tc>
          <w:tcPr>
            <w:tcW w:w="984" w:type="dxa"/>
          </w:tcPr>
          <w:p w14:paraId="7FD0533D"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6.364</w:t>
            </w:r>
          </w:p>
        </w:tc>
        <w:tc>
          <w:tcPr>
            <w:tcW w:w="964" w:type="dxa"/>
          </w:tcPr>
          <w:p w14:paraId="76164F1B"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6.640</w:t>
            </w:r>
          </w:p>
        </w:tc>
        <w:tc>
          <w:tcPr>
            <w:tcW w:w="964" w:type="dxa"/>
          </w:tcPr>
          <w:p w14:paraId="50E5BA11"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5.374</w:t>
            </w:r>
          </w:p>
        </w:tc>
        <w:tc>
          <w:tcPr>
            <w:tcW w:w="680" w:type="dxa"/>
          </w:tcPr>
          <w:p w14:paraId="181FF060" w14:textId="77777777" w:rsidR="00217E2E" w:rsidRPr="005F1B00" w:rsidRDefault="00217E2E" w:rsidP="00217E2E">
            <w:pPr>
              <w:widowControl w:val="0"/>
              <w:spacing w:before="52"/>
              <w:ind w:right="253"/>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w:t>
            </w:r>
          </w:p>
        </w:tc>
        <w:tc>
          <w:tcPr>
            <w:tcW w:w="907" w:type="dxa"/>
          </w:tcPr>
          <w:p w14:paraId="1C555052"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100</w:t>
            </w:r>
          </w:p>
        </w:tc>
        <w:tc>
          <w:tcPr>
            <w:tcW w:w="964" w:type="dxa"/>
          </w:tcPr>
          <w:p w14:paraId="0FF70B2C" w14:textId="77777777" w:rsidR="00217E2E" w:rsidRPr="005F1B00" w:rsidRDefault="00217E2E" w:rsidP="00217E2E">
            <w:pPr>
              <w:widowControl w:val="0"/>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6.356</w:t>
            </w:r>
          </w:p>
        </w:tc>
        <w:tc>
          <w:tcPr>
            <w:tcW w:w="964" w:type="dxa"/>
          </w:tcPr>
          <w:p w14:paraId="13743F00"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7.707</w:t>
            </w:r>
          </w:p>
        </w:tc>
        <w:tc>
          <w:tcPr>
            <w:tcW w:w="964" w:type="dxa"/>
          </w:tcPr>
          <w:p w14:paraId="6DA19653"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7.754</w:t>
            </w:r>
          </w:p>
        </w:tc>
        <w:tc>
          <w:tcPr>
            <w:tcW w:w="865" w:type="dxa"/>
          </w:tcPr>
          <w:p w14:paraId="6B10D840"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w:t>
            </w:r>
          </w:p>
        </w:tc>
        <w:tc>
          <w:tcPr>
            <w:tcW w:w="964" w:type="dxa"/>
          </w:tcPr>
          <w:p w14:paraId="0044F0E3"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100</w:t>
            </w:r>
          </w:p>
        </w:tc>
        <w:tc>
          <w:tcPr>
            <w:tcW w:w="964" w:type="dxa"/>
          </w:tcPr>
          <w:p w14:paraId="6FD9DBA6"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8.371</w:t>
            </w:r>
          </w:p>
        </w:tc>
        <w:tc>
          <w:tcPr>
            <w:tcW w:w="964" w:type="dxa"/>
          </w:tcPr>
          <w:p w14:paraId="13CC6F70"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8.536</w:t>
            </w:r>
          </w:p>
        </w:tc>
        <w:tc>
          <w:tcPr>
            <w:tcW w:w="964" w:type="dxa"/>
          </w:tcPr>
          <w:p w14:paraId="24DBCE6A"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7.591</w:t>
            </w:r>
          </w:p>
        </w:tc>
        <w:tc>
          <w:tcPr>
            <w:tcW w:w="850" w:type="dxa"/>
          </w:tcPr>
          <w:p w14:paraId="1F8A913A"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-11</w:t>
            </w:r>
          </w:p>
        </w:tc>
        <w:tc>
          <w:tcPr>
            <w:tcW w:w="964" w:type="dxa"/>
          </w:tcPr>
          <w:p w14:paraId="21F213F2" w14:textId="77777777" w:rsidR="00217E2E" w:rsidRPr="005F1B00" w:rsidRDefault="00217E2E" w:rsidP="00217E2E">
            <w:pPr>
              <w:widowControl w:val="0"/>
              <w:spacing w:before="70"/>
              <w:ind w:right="425"/>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100</w:t>
            </w:r>
          </w:p>
        </w:tc>
      </w:tr>
      <w:tr w:rsidR="00217E2E" w:rsidRPr="005F1B00" w14:paraId="39DA7483" w14:textId="77777777" w:rsidTr="00217E2E">
        <w:tc>
          <w:tcPr>
            <w:tcW w:w="1251" w:type="dxa"/>
          </w:tcPr>
          <w:p w14:paraId="5019EC4C" w14:textId="77777777" w:rsidR="00217E2E" w:rsidRPr="005F1B00" w:rsidRDefault="00217E2E" w:rsidP="00217E2E">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İLK 20 ÜLKE PAYI</w:t>
            </w:r>
          </w:p>
        </w:tc>
        <w:tc>
          <w:tcPr>
            <w:tcW w:w="984" w:type="dxa"/>
          </w:tcPr>
          <w:p w14:paraId="0D8AF9D4"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72</w:t>
            </w:r>
          </w:p>
        </w:tc>
        <w:tc>
          <w:tcPr>
            <w:tcW w:w="964" w:type="dxa"/>
          </w:tcPr>
          <w:p w14:paraId="279EE1CE" w14:textId="77777777" w:rsidR="00217E2E" w:rsidRPr="005F1B00" w:rsidRDefault="00217E2E" w:rsidP="00217E2E">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73</w:t>
            </w:r>
          </w:p>
        </w:tc>
        <w:tc>
          <w:tcPr>
            <w:tcW w:w="964" w:type="dxa"/>
          </w:tcPr>
          <w:p w14:paraId="1549609F" w14:textId="77777777" w:rsidR="00217E2E" w:rsidRPr="005F1B00" w:rsidRDefault="00217E2E" w:rsidP="00217E2E">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72</w:t>
            </w:r>
          </w:p>
        </w:tc>
        <w:tc>
          <w:tcPr>
            <w:tcW w:w="680" w:type="dxa"/>
          </w:tcPr>
          <w:p w14:paraId="3B0C83DC" w14:textId="77777777" w:rsidR="00217E2E" w:rsidRPr="005F1B00" w:rsidRDefault="00217E2E" w:rsidP="00217E2E">
            <w:pPr>
              <w:widowControl w:val="0"/>
              <w:spacing w:before="52"/>
              <w:ind w:right="253"/>
              <w:jc w:val="center"/>
              <w:rPr>
                <w:rFonts w:ascii="Times New Roman" w:eastAsia="Arial" w:hAnsi="Times New Roman" w:cs="Times New Roman"/>
                <w:sz w:val="12"/>
                <w:szCs w:val="12"/>
                <w:lang w:val="en-US"/>
              </w:rPr>
            </w:pPr>
          </w:p>
        </w:tc>
        <w:tc>
          <w:tcPr>
            <w:tcW w:w="907" w:type="dxa"/>
          </w:tcPr>
          <w:p w14:paraId="6A2B6F6D" w14:textId="77777777" w:rsidR="00217E2E" w:rsidRPr="005F1B00" w:rsidRDefault="00217E2E" w:rsidP="00217E2E">
            <w:pPr>
              <w:widowControl w:val="0"/>
              <w:spacing w:before="70"/>
              <w:ind w:right="425"/>
              <w:jc w:val="right"/>
              <w:rPr>
                <w:rFonts w:ascii="Times New Roman" w:eastAsia="Arial" w:hAnsi="Times New Roman" w:cs="Times New Roman"/>
                <w:w w:val="105"/>
                <w:sz w:val="12"/>
                <w:szCs w:val="12"/>
                <w:lang w:val="en-US"/>
              </w:rPr>
            </w:pPr>
          </w:p>
        </w:tc>
        <w:tc>
          <w:tcPr>
            <w:tcW w:w="964" w:type="dxa"/>
          </w:tcPr>
          <w:p w14:paraId="1F5EA701" w14:textId="77777777" w:rsidR="00217E2E" w:rsidRPr="005F1B00" w:rsidRDefault="00217E2E" w:rsidP="00217E2E">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74</w:t>
            </w:r>
          </w:p>
        </w:tc>
        <w:tc>
          <w:tcPr>
            <w:tcW w:w="964" w:type="dxa"/>
          </w:tcPr>
          <w:p w14:paraId="0D399540"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73</w:t>
            </w:r>
          </w:p>
        </w:tc>
        <w:tc>
          <w:tcPr>
            <w:tcW w:w="964" w:type="dxa"/>
          </w:tcPr>
          <w:p w14:paraId="751F8174"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73</w:t>
            </w:r>
          </w:p>
        </w:tc>
        <w:tc>
          <w:tcPr>
            <w:tcW w:w="865" w:type="dxa"/>
          </w:tcPr>
          <w:p w14:paraId="54B62ABD"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p>
        </w:tc>
        <w:tc>
          <w:tcPr>
            <w:tcW w:w="964" w:type="dxa"/>
          </w:tcPr>
          <w:p w14:paraId="6B926834"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p>
        </w:tc>
        <w:tc>
          <w:tcPr>
            <w:tcW w:w="964" w:type="dxa"/>
          </w:tcPr>
          <w:p w14:paraId="6AB48108"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74</w:t>
            </w:r>
          </w:p>
        </w:tc>
        <w:tc>
          <w:tcPr>
            <w:tcW w:w="964" w:type="dxa"/>
          </w:tcPr>
          <w:p w14:paraId="29C710B6"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72</w:t>
            </w:r>
          </w:p>
        </w:tc>
        <w:tc>
          <w:tcPr>
            <w:tcW w:w="964" w:type="dxa"/>
          </w:tcPr>
          <w:p w14:paraId="54D8D2CF"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71</w:t>
            </w:r>
          </w:p>
        </w:tc>
        <w:tc>
          <w:tcPr>
            <w:tcW w:w="850" w:type="dxa"/>
          </w:tcPr>
          <w:p w14:paraId="1D1C2DFC"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p>
        </w:tc>
        <w:tc>
          <w:tcPr>
            <w:tcW w:w="964" w:type="dxa"/>
          </w:tcPr>
          <w:p w14:paraId="5D1CEDC5" w14:textId="77777777" w:rsidR="00217E2E" w:rsidRPr="005F1B00" w:rsidRDefault="00217E2E" w:rsidP="00217E2E">
            <w:pPr>
              <w:widowControl w:val="0"/>
              <w:spacing w:before="70"/>
              <w:ind w:right="425"/>
              <w:jc w:val="center"/>
              <w:rPr>
                <w:rFonts w:ascii="Times New Roman" w:eastAsia="Arial" w:hAnsi="Times New Roman" w:cs="Times New Roman"/>
                <w:w w:val="105"/>
                <w:sz w:val="12"/>
                <w:szCs w:val="12"/>
                <w:lang w:val="en-US"/>
              </w:rPr>
            </w:pPr>
          </w:p>
        </w:tc>
      </w:tr>
    </w:tbl>
    <w:p w14:paraId="0CB4862E" w14:textId="77777777" w:rsidR="0099774D" w:rsidRPr="00704AC0" w:rsidRDefault="00E00791" w:rsidP="00E6702A">
      <w:pPr>
        <w:pStyle w:val="TableParagraph"/>
        <w:rPr>
          <w:lang w:val="tr-TR"/>
        </w:rPr>
        <w:sectPr w:rsidR="0099774D" w:rsidRPr="00704AC0" w:rsidSect="00E00791">
          <w:headerReference w:type="default" r:id="rId30"/>
          <w:pgSz w:w="16838" w:h="11906" w:orient="landscape"/>
          <w:pgMar w:top="1417" w:right="1417" w:bottom="1417" w:left="1417" w:header="567" w:footer="708" w:gutter="0"/>
          <w:cols w:space="708"/>
          <w:docGrid w:linePitch="360"/>
        </w:sectPr>
      </w:pPr>
      <w:bookmarkStart w:id="189" w:name="_Toc491676526"/>
      <w:r w:rsidRPr="00704AC0">
        <w:rPr>
          <w:lang w:val="tr-TR"/>
        </w:rPr>
        <w:t>Tablo 2.4.2007-2015  Türkiye’nin En Fazla Tekstil İhracat Yaptığı Ülkeler (1.000.000 ABD$)</w:t>
      </w:r>
      <w:bookmarkEnd w:id="189"/>
    </w:p>
    <w:p w14:paraId="048C5C38" w14:textId="77777777" w:rsidR="00E6702A" w:rsidRPr="00E6702A" w:rsidRDefault="00E6702A" w:rsidP="00E6702A">
      <w:pPr>
        <w:spacing w:after="480" w:line="36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lastRenderedPageBreak/>
        <w:t xml:space="preserve">Kaynak: </w:t>
      </w:r>
      <w:r>
        <w:rPr>
          <w:rFonts w:ascii="Times New Roman" w:eastAsia="Calibri" w:hAnsi="Times New Roman" w:cs="Times New Roman"/>
          <w:sz w:val="20"/>
          <w:szCs w:val="20"/>
        </w:rPr>
        <w:t>Ekonomi Bakanlığı Bilgi Sistemi</w:t>
      </w:r>
    </w:p>
    <w:p w14:paraId="17BA8B17" w14:textId="77777777"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2011 yılında en fazla tekstil ve hammadde ürünleri ihracatı gerçekleştirdiğimiz ülke sıralamasında ilk üç ülke 2010 yılıyla aynı kalmıştır.</w:t>
      </w:r>
      <w:r w:rsidR="00352D6A">
        <w:rPr>
          <w:rFonts w:ascii="Times New Roman" w:hAnsi="Times New Roman" w:cs="Times New Roman"/>
          <w:sz w:val="24"/>
          <w:szCs w:val="24"/>
        </w:rPr>
        <w:t xml:space="preserve"> </w:t>
      </w:r>
      <w:r w:rsidRPr="005F1B00">
        <w:rPr>
          <w:rFonts w:ascii="Times New Roman" w:hAnsi="Times New Roman" w:cs="Times New Roman"/>
          <w:sz w:val="24"/>
          <w:szCs w:val="24"/>
        </w:rPr>
        <w:t>İlk sırada Rusya Federasyonu 1.004 milyon dolarlık ihracatla yerini almıştır. 2010’a oranla tekstil ihracatında %23’lik artış sağlamıştır. İtalya ise 779 milyon dolarla bir önceki yıla kıyasla %29 artış sağlamıştır. Almanya 2011 yılında 458 milyon dolarlık ihracatla 2010’a göre %21 artış sağlamıştır.2011 yılının farkı ise dördüncü sırayı Romanya İran’a</w:t>
      </w:r>
      <w:r w:rsidR="00BD4198">
        <w:rPr>
          <w:rFonts w:ascii="Times New Roman" w:hAnsi="Times New Roman" w:cs="Times New Roman"/>
          <w:sz w:val="24"/>
          <w:szCs w:val="24"/>
        </w:rPr>
        <w:t xml:space="preserve"> kaptırmıştır. İran 294 milyon </w:t>
      </w:r>
      <w:r w:rsidRPr="005F1B00">
        <w:rPr>
          <w:rFonts w:ascii="Times New Roman" w:hAnsi="Times New Roman" w:cs="Times New Roman"/>
          <w:sz w:val="24"/>
          <w:szCs w:val="24"/>
        </w:rPr>
        <w:t>dolarlık ihracatla 2010’a göre %26 artış gerçekleştirmiştir. Roma</w:t>
      </w:r>
      <w:r w:rsidR="00BD4198">
        <w:rPr>
          <w:rFonts w:ascii="Times New Roman" w:hAnsi="Times New Roman" w:cs="Times New Roman"/>
          <w:sz w:val="24"/>
          <w:szCs w:val="24"/>
        </w:rPr>
        <w:t>nya ise 2011 yılında 284 milyon</w:t>
      </w:r>
      <w:r w:rsidRPr="005F1B00">
        <w:rPr>
          <w:rFonts w:ascii="Times New Roman" w:hAnsi="Times New Roman" w:cs="Times New Roman"/>
          <w:sz w:val="24"/>
          <w:szCs w:val="24"/>
        </w:rPr>
        <w:t xml:space="preserve"> dolarlık ihracatla yedinci sıraya yerleşmiştir.2011 yılında Türkiye’de toplamda tekstil ve hammaddelerinde 7.707 milyon dolarlık ihracat gerçekleştirilmiştir. İlk 20 ülkenin toplam tekstil ihracatı</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5.594 milyon dolar olurken payı ise %73 olmuştur.</w:t>
      </w:r>
    </w:p>
    <w:p w14:paraId="6A76B46A" w14:textId="5231CD23"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2012 yılında en fazla ihracat yapılan ülkeler arasında Rusya Federasyonu 1.129 milyon dolarlık ihracatla ilk sırayı almaktadır.2013’te ise 1.011 milyon dolarlık ihracatla %-10 oranında azalma yaşamıştır. İkinci sırada İtalya 2013 yılında 837 milyon dolarlık ihracatla 2012’ye göre ihracatında %24’lük artış gerçekleştirmiştir.</w:t>
      </w:r>
      <w:r w:rsidR="00352D6A">
        <w:rPr>
          <w:rFonts w:ascii="Times New Roman" w:hAnsi="Times New Roman" w:cs="Times New Roman"/>
          <w:sz w:val="24"/>
          <w:szCs w:val="24"/>
        </w:rPr>
        <w:t xml:space="preserve"> </w:t>
      </w:r>
      <w:r w:rsidRPr="005F1B00">
        <w:rPr>
          <w:rFonts w:ascii="Times New Roman" w:hAnsi="Times New Roman" w:cs="Times New Roman"/>
          <w:sz w:val="24"/>
          <w:szCs w:val="24"/>
        </w:rPr>
        <w:t>Almanya 444 milyon dolarlık ihracatla 2012’ye göre %9luk atış kaydetmiştir.</w:t>
      </w:r>
      <w:r w:rsidR="00352D6A">
        <w:rPr>
          <w:rFonts w:ascii="Times New Roman" w:hAnsi="Times New Roman" w:cs="Times New Roman"/>
          <w:sz w:val="24"/>
          <w:szCs w:val="24"/>
        </w:rPr>
        <w:t xml:space="preserve"> </w:t>
      </w:r>
      <w:r w:rsidRPr="005F1B00">
        <w:rPr>
          <w:rFonts w:ascii="Times New Roman" w:hAnsi="Times New Roman" w:cs="Times New Roman"/>
          <w:sz w:val="24"/>
          <w:szCs w:val="24"/>
        </w:rPr>
        <w:t>Dördüncülüğü ise 322 milyon dolarla İngiltere almıştır.2012 yılında Türkiye’de toplamda tekstil ve hammaddelerinde 7.754 milyon dolarlık ihracat gerçekleştirilmiştir. İlk 20 ü</w:t>
      </w:r>
      <w:r w:rsidR="00BD4198">
        <w:rPr>
          <w:rFonts w:ascii="Times New Roman" w:hAnsi="Times New Roman" w:cs="Times New Roman"/>
          <w:sz w:val="24"/>
          <w:szCs w:val="24"/>
        </w:rPr>
        <w:t xml:space="preserve">lkenin toplam tekstil ihracatı </w:t>
      </w:r>
      <w:r w:rsidRPr="005F1B00">
        <w:rPr>
          <w:rFonts w:ascii="Times New Roman" w:hAnsi="Times New Roman" w:cs="Times New Roman"/>
          <w:sz w:val="24"/>
          <w:szCs w:val="24"/>
        </w:rPr>
        <w:t>5.679 milyon dolar olurken payı ise %73 olarak kalmaya devam etmiştir.2013 yılında ise toplamda 8.371 milyon dolarlık tekstil ürünleri ihracat edilmiştir.</w:t>
      </w:r>
      <w:r w:rsidR="00352D6A">
        <w:rPr>
          <w:rFonts w:ascii="Times New Roman" w:hAnsi="Times New Roman" w:cs="Times New Roman"/>
          <w:sz w:val="24"/>
          <w:szCs w:val="24"/>
        </w:rPr>
        <w:t xml:space="preserve"> </w:t>
      </w:r>
      <w:r w:rsidRPr="005F1B00">
        <w:rPr>
          <w:rFonts w:ascii="Times New Roman" w:hAnsi="Times New Roman" w:cs="Times New Roman"/>
          <w:sz w:val="24"/>
          <w:szCs w:val="24"/>
        </w:rPr>
        <w:t>İlk 2</w:t>
      </w:r>
      <w:r w:rsidR="00BD4198">
        <w:rPr>
          <w:rFonts w:ascii="Times New Roman" w:hAnsi="Times New Roman" w:cs="Times New Roman"/>
          <w:sz w:val="24"/>
          <w:szCs w:val="24"/>
        </w:rPr>
        <w:t xml:space="preserve">0 ülkenin toplam ihracatı 6.167 </w:t>
      </w:r>
      <w:r w:rsidRPr="005F1B00">
        <w:rPr>
          <w:rFonts w:ascii="Times New Roman" w:hAnsi="Times New Roman" w:cs="Times New Roman"/>
          <w:sz w:val="24"/>
          <w:szCs w:val="24"/>
        </w:rPr>
        <w:t xml:space="preserve">milyon  </w:t>
      </w:r>
      <w:r w:rsidR="00BD4198">
        <w:rPr>
          <w:rFonts w:ascii="Times New Roman" w:hAnsi="Times New Roman" w:cs="Times New Roman"/>
          <w:sz w:val="24"/>
          <w:szCs w:val="24"/>
        </w:rPr>
        <w:t xml:space="preserve"> </w:t>
      </w:r>
      <w:r w:rsidR="00C97D20">
        <w:rPr>
          <w:rFonts w:ascii="Times New Roman" w:hAnsi="Times New Roman" w:cs="Times New Roman"/>
          <w:sz w:val="24"/>
          <w:szCs w:val="24"/>
        </w:rPr>
        <w:t xml:space="preserve">dolar olmuş payları ise %74’e </w:t>
      </w:r>
      <w:r w:rsidRPr="005F1B00">
        <w:rPr>
          <w:rFonts w:ascii="Times New Roman" w:hAnsi="Times New Roman" w:cs="Times New Roman"/>
          <w:sz w:val="24"/>
          <w:szCs w:val="24"/>
        </w:rPr>
        <w:t>yükselmiştir.</w:t>
      </w:r>
    </w:p>
    <w:p w14:paraId="66F43626" w14:textId="63A044C3"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2014 yılında Türkiye’nin en fazla tekstil ürünleri ihraç ettiği ülkelerin sıralaması değişmiştir. İlk sırayı 879 milyon dolarlık ihracatla İtalya almıştır.2015 yılında da 749 milyon dolarla ilk sıralamada kalmaya devam etmiştir. Ancak 2014 yılına oranla İtalya ihracatında da %-15’lik azalma gerçekleştirmiştir.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2014-2015 yılları arasında Rusya Federasyonu liderliği İtalya’ya kaptırmıştır.</w:t>
      </w:r>
      <w:r w:rsidR="00304FA2">
        <w:rPr>
          <w:rFonts w:ascii="Times New Roman" w:hAnsi="Times New Roman" w:cs="Times New Roman"/>
          <w:sz w:val="24"/>
          <w:szCs w:val="24"/>
        </w:rPr>
        <w:t xml:space="preserve"> </w:t>
      </w:r>
      <w:r w:rsidR="00BD4198">
        <w:rPr>
          <w:rFonts w:ascii="Times New Roman" w:hAnsi="Times New Roman" w:cs="Times New Roman"/>
          <w:sz w:val="24"/>
          <w:szCs w:val="24"/>
        </w:rPr>
        <w:t xml:space="preserve">Rusya 2014 yılında 754milyon </w:t>
      </w:r>
      <w:r w:rsidRPr="005F1B00">
        <w:rPr>
          <w:rFonts w:ascii="Times New Roman" w:hAnsi="Times New Roman" w:cs="Times New Roman"/>
          <w:sz w:val="24"/>
          <w:szCs w:val="24"/>
        </w:rPr>
        <w:t>dolarlık tekstil ürünleri ihracatı gerçekleştirilmiştir.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 xml:space="preserve">2015 yılında ise 466 milyon dolarlık ihracatla %-38 oranında azalma yaşanmıştır. Almanya ise 2015 yılında 384 milyon dolarla üçüncülüğe devam etmiş 2014’e göre ihracatta %-15 oranında azalma </w:t>
      </w:r>
      <w:r w:rsidRPr="005F1B00">
        <w:rPr>
          <w:rFonts w:ascii="Times New Roman" w:hAnsi="Times New Roman" w:cs="Times New Roman"/>
          <w:sz w:val="24"/>
          <w:szCs w:val="24"/>
        </w:rPr>
        <w:lastRenderedPageBreak/>
        <w:t>yaşamıştır.2015 yılı ihracat yapılan ülkeler bazında genel bir azalma yaşandığı dönemdir.2014 yılı Türkiye tekstil ve hammaddeleri ihracatında toplamda 8.536 milyon dolar gerçekleştirdi. İlk 20 ülkenin toplam tekstil ürünleri ihracatı 6.160 milyon dolarken payı ise %72 olmuştur.2015 yılında ise toplam tekstil ürünleri ihracatı 7.591 milyon dolar olmuştur.</w:t>
      </w:r>
      <w:r w:rsidRPr="005F1B00">
        <w:t xml:space="preserve"> </w:t>
      </w:r>
      <w:r w:rsidRPr="005F1B00">
        <w:rPr>
          <w:rFonts w:ascii="Times New Roman" w:hAnsi="Times New Roman" w:cs="Times New Roman"/>
          <w:sz w:val="24"/>
          <w:szCs w:val="24"/>
        </w:rPr>
        <w:t>İlk 20 ülkenin toplam tekstil ürünleri ihracatı 5.394 milyon dolarken payı ise %71’e düşmüştür.</w:t>
      </w:r>
      <w:bookmarkStart w:id="190" w:name="_Toc485395747"/>
      <w:bookmarkStart w:id="191" w:name="_Toc485395748"/>
    </w:p>
    <w:p w14:paraId="41CE425F" w14:textId="77777777" w:rsidR="005F1B00" w:rsidRDefault="005F1B00" w:rsidP="00A42761">
      <w:pPr>
        <w:pStyle w:val="Balk4"/>
        <w:ind w:left="851" w:right="-284" w:firstLine="709"/>
      </w:pPr>
      <w:bookmarkStart w:id="192" w:name="_Toc488587154"/>
      <w:bookmarkStart w:id="193" w:name="_Toc494842097"/>
      <w:r w:rsidRPr="005F1B00">
        <w:t>2.2.1.2.Türkiye’nin Tekstil İthalatı</w:t>
      </w:r>
      <w:bookmarkEnd w:id="192"/>
      <w:bookmarkEnd w:id="193"/>
    </w:p>
    <w:p w14:paraId="20D505F0" w14:textId="77777777" w:rsidR="00942A3A" w:rsidRPr="00942A3A" w:rsidRDefault="00942A3A" w:rsidP="00A42761">
      <w:pPr>
        <w:ind w:left="851" w:right="-284" w:firstLine="709"/>
      </w:pPr>
    </w:p>
    <w:p w14:paraId="27519058" w14:textId="77777777"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 xml:space="preserve">Türkiye’nin tekstil ve hammaddeleri ithalatına baktığımızda ise 2007 yılında 1.391 milyon dolarla en fazla Çin’den gerçekleştirmiştir. İkinci sırada ise 880 milyon dolarla Amerika yer almaktadır. Üçüncülüğü 727 milyon dolarla İtalya; 703 milyon dolarla Hindistan tekstil ithalatında dördüncülüğü almıştır.2007 yılında Türkiye tekstil ve hammaddeleri ithalatı genel toplamı 8.040 milyon dolar olmuş ve en fazla tekstil ürünleri ithalatı yapılan yirmi ülkenin ithalatı 6.785 milyon dolarla toplam tekstil ithalatındaki payı ise %84 olmuştur. </w:t>
      </w:r>
    </w:p>
    <w:p w14:paraId="56DB512C" w14:textId="59838D28" w:rsidR="0099774D" w:rsidRDefault="005F1B00" w:rsidP="00C93A9C">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2008-2009 yıllarında da tablodaki sıralama ilk dört ülke açısından ithalat rakamları azalmakla beraber d</w:t>
      </w:r>
      <w:r w:rsidR="00BD4198">
        <w:rPr>
          <w:rFonts w:ascii="Times New Roman" w:hAnsi="Times New Roman" w:cs="Times New Roman"/>
          <w:sz w:val="24"/>
          <w:szCs w:val="24"/>
        </w:rPr>
        <w:t xml:space="preserve">eğişmemiştir. Çin 2008 yılında </w:t>
      </w:r>
      <w:r w:rsidRPr="005F1B00">
        <w:rPr>
          <w:rFonts w:ascii="Times New Roman" w:hAnsi="Times New Roman" w:cs="Times New Roman"/>
          <w:sz w:val="24"/>
          <w:szCs w:val="24"/>
        </w:rPr>
        <w:t>1.378 milyon dolarlık ithalat gerçekleştirmiştir. 2009 yılını ise 979 milyon dolarlık ithalatla bir önceki yıla oranla ithalatında %-29’luk azalış yaşamıştır. Tü</w:t>
      </w:r>
      <w:r w:rsidR="006557D7">
        <w:rPr>
          <w:rFonts w:ascii="Times New Roman" w:hAnsi="Times New Roman" w:cs="Times New Roman"/>
          <w:sz w:val="24"/>
          <w:szCs w:val="24"/>
        </w:rPr>
        <w:t xml:space="preserve">rkiye 2009 yılında Amerika’dan </w:t>
      </w:r>
      <w:r w:rsidRPr="005F1B00">
        <w:rPr>
          <w:rFonts w:ascii="Times New Roman" w:hAnsi="Times New Roman" w:cs="Times New Roman"/>
          <w:sz w:val="24"/>
          <w:szCs w:val="24"/>
        </w:rPr>
        <w:t>573 milyon dolarlık tekstil ürünleri ithalatı gerçekleştirmiş 2008’e oranla %-17’lik azalma yaşamıştır. Üçüncü sıradaki İtalya’dan 2008’de 667 milyon dolar;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2009’da 480 milyon dolarlık tekstil ithalatı gerçekleştirilmiştir. İthalatta 2009 yılı bir önceki yıla oranla %-28 o</w:t>
      </w:r>
      <w:r w:rsidR="00BD4198">
        <w:rPr>
          <w:rFonts w:ascii="Times New Roman" w:hAnsi="Times New Roman" w:cs="Times New Roman"/>
          <w:sz w:val="24"/>
          <w:szCs w:val="24"/>
        </w:rPr>
        <w:t>ranla azalmıştır. Hindistan’dan</w:t>
      </w:r>
      <w:r w:rsidRPr="005F1B00">
        <w:rPr>
          <w:rFonts w:ascii="Times New Roman" w:hAnsi="Times New Roman" w:cs="Times New Roman"/>
          <w:sz w:val="24"/>
          <w:szCs w:val="24"/>
        </w:rPr>
        <w:t xml:space="preserve"> 2009 yılında 411 milyon dolarlık tekstil ürünleri ithalatı yapılmıştır. İthalatta %-24 azalış görülmüştür.2008 yılı Türkiye tekstil ürünleri ithalat toplamı 7.301 milyon dolarken; en fazla tekstil ithalatı yapılan ilk yirmi ülkenin ithalatı ise 6.160 milyon dolar olarak gerçekleştirilmiştir. Bu yirmi ülkenin tekstil ürünleri ithalatındaki payı ise %83 olmuştur.2009 yılında ise toplam tekstil ürünleri ithalatı 6.297 milyon dolar olarak gerçekleştirilmiştir. En fazla ithalat yapılan yirmi ülkenin payı %85 artarken toplamda 5.408 milyon dolarlık tekstil ürünleri ithalatı gerçekleştirmiştir.2009 yılı 2008’e oranla bu yirmi ülkeye ithalatta  %-14 azalma </w:t>
      </w:r>
      <w:r w:rsidRPr="005F1B00">
        <w:rPr>
          <w:rFonts w:ascii="Times New Roman" w:hAnsi="Times New Roman" w:cs="Times New Roman"/>
          <w:sz w:val="24"/>
          <w:szCs w:val="24"/>
        </w:rPr>
        <w:lastRenderedPageBreak/>
        <w:t xml:space="preserve">gerçekleşmiştir. Türkiye’nin tekstil ithalat verileri dünya verilerine paralellik göstermiş kriz döneminde düşüşe geçmiştir. </w:t>
      </w:r>
    </w:p>
    <w:p w14:paraId="66A16A9A" w14:textId="77777777" w:rsidR="00C93A9C" w:rsidRDefault="00C93A9C" w:rsidP="00C93A9C">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2010 yılında en fazla ithalat gerçekleştirilen ülke sıralamaları değişmiştir. İlk sırada 485 milyon dolarlık ithalatta Çin ekonomisi yerini korumaya devam etmiştir. 876 milyon dolarlık ithalatla Amerika ikinci sırada yer alırken;</w:t>
      </w:r>
      <w:r>
        <w:rPr>
          <w:rFonts w:ascii="Times New Roman" w:hAnsi="Times New Roman" w:cs="Times New Roman"/>
          <w:sz w:val="24"/>
          <w:szCs w:val="24"/>
        </w:rPr>
        <w:t xml:space="preserve"> </w:t>
      </w:r>
      <w:r w:rsidRPr="005F1B00">
        <w:rPr>
          <w:rFonts w:ascii="Times New Roman" w:hAnsi="Times New Roman" w:cs="Times New Roman"/>
          <w:sz w:val="24"/>
          <w:szCs w:val="24"/>
        </w:rPr>
        <w:t>708 milyon dolarla Hindistan üçüncülüğe yerleşmiştir. İtalya ise 502 milyon dolarlık ithalatla üçüncülükten beşinciliğe gerilemiştir.</w:t>
      </w:r>
      <w:r>
        <w:rPr>
          <w:rFonts w:ascii="Times New Roman" w:hAnsi="Times New Roman" w:cs="Times New Roman"/>
          <w:sz w:val="24"/>
          <w:szCs w:val="24"/>
        </w:rPr>
        <w:t xml:space="preserve"> </w:t>
      </w:r>
      <w:r w:rsidRPr="005F1B00">
        <w:rPr>
          <w:rFonts w:ascii="Times New Roman" w:hAnsi="Times New Roman" w:cs="Times New Roman"/>
          <w:sz w:val="24"/>
          <w:szCs w:val="24"/>
        </w:rPr>
        <w:t>2010 yılı Türkiye toplam tekstil ürünleri ithalatı 9.079 milyon dolar olarak gerçekleştirilmiştir. En fazla tekstil ithalatı gerçekleştirilen ülkelere ise toplam 7.896 milyon dolarlık ithalat yapılmıştır.</w:t>
      </w:r>
      <w:r>
        <w:rPr>
          <w:rFonts w:ascii="Times New Roman" w:hAnsi="Times New Roman" w:cs="Times New Roman"/>
          <w:sz w:val="24"/>
          <w:szCs w:val="24"/>
        </w:rPr>
        <w:t xml:space="preserve"> </w:t>
      </w:r>
      <w:r w:rsidRPr="005F1B00">
        <w:rPr>
          <w:rFonts w:ascii="Times New Roman" w:hAnsi="Times New Roman" w:cs="Times New Roman"/>
          <w:sz w:val="24"/>
          <w:szCs w:val="24"/>
        </w:rPr>
        <w:t>Toplam tekstil ithalatında bu yirmi ülkenin payı ise  %87 olarak artış göstermiştir. 2010 yılında tekstil ithalatında genel artış gözlemlenmiştir.2009 yılına kıyasla tüm ülkeler genelinde tekstil ithalatında artış olmuştur. 2009 yılı dünya ekonomisinde krizin etkilerini yansıttığı yıl olmakla birlikte 2010 ise hızlı toparlanmanın yaşandığı yıl olmuştur. Türkiye genel tekstil ürünleri ithalatı da dünya ekonomisine paralellik göstermiş; 2010 yılı 2009’a oranla  %44’lük artış göstererek hızlı toparlanma sürecine girmiştir.</w:t>
      </w:r>
    </w:p>
    <w:p w14:paraId="6BAF7F6B" w14:textId="77777777" w:rsidR="00C93A9C" w:rsidRDefault="00C93A9C" w:rsidP="00C93A9C">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2011 yılında ise Türkiye ithalatı tekstil ürünleri artmaya devam etmiştir.2010 yılı gibi ilk üç sırada Çin, Amerika ve Hindistan yer almıştır.2.031 milyon dolarlık ithalatla Çin 2010 yılına göre %37 ithalatta artış yaşamıştır. Amerika ise 1.382 milyon dolarla %58 oranında tekstil ürünleri ithalatında artış yaşamıştır. Hindistan ise 2011 yılında %4’lük artışla 738 milyon dolarlık tekstil ürünleri ithalatı gerçekleştirmiştir.</w:t>
      </w:r>
      <w:r>
        <w:rPr>
          <w:rFonts w:ascii="Times New Roman" w:hAnsi="Times New Roman" w:cs="Times New Roman"/>
          <w:sz w:val="24"/>
          <w:szCs w:val="24"/>
        </w:rPr>
        <w:t xml:space="preserve"> </w:t>
      </w:r>
      <w:r w:rsidRPr="005F1B00">
        <w:rPr>
          <w:rFonts w:ascii="Times New Roman" w:hAnsi="Times New Roman" w:cs="Times New Roman"/>
          <w:sz w:val="24"/>
          <w:szCs w:val="24"/>
        </w:rPr>
        <w:t>2011 yılında Türkiye’nin toplam tekstil ürünleri ithalatı 10.387 milyon dolar olmuştur.</w:t>
      </w:r>
      <w:r>
        <w:rPr>
          <w:rFonts w:ascii="Times New Roman" w:hAnsi="Times New Roman" w:cs="Times New Roman"/>
          <w:sz w:val="24"/>
          <w:szCs w:val="24"/>
        </w:rPr>
        <w:t xml:space="preserve"> </w:t>
      </w:r>
      <w:r w:rsidRPr="005F1B00">
        <w:rPr>
          <w:rFonts w:ascii="Times New Roman" w:hAnsi="Times New Roman" w:cs="Times New Roman"/>
          <w:sz w:val="24"/>
          <w:szCs w:val="24"/>
        </w:rPr>
        <w:t xml:space="preserve">2011 yılı tekstil ürünleri ithalatı bir önceki yıla oranla %14 artmıştır. En fazla tekstil ürünleri ithalatı gerçekleştirdiği yirmi ülkeye ise toplamda 9.053 milyon dolarlık ithalat yapmıştır. Bu yirmi ülkenin payı  %87 olmaya devam etmiştir. </w:t>
      </w:r>
    </w:p>
    <w:p w14:paraId="26CB10FF" w14:textId="41363BEA" w:rsidR="00C93A9C" w:rsidRPr="005F1B00" w:rsidRDefault="00C93A9C" w:rsidP="00C93A9C">
      <w:pPr>
        <w:spacing w:after="480" w:line="360" w:lineRule="auto"/>
        <w:ind w:left="851" w:right="-284" w:firstLine="709"/>
        <w:jc w:val="both"/>
        <w:rPr>
          <w:rFonts w:ascii="Times New Roman" w:hAnsi="Times New Roman" w:cs="Times New Roman"/>
          <w:sz w:val="24"/>
          <w:szCs w:val="24"/>
        </w:rPr>
        <w:sectPr w:rsidR="00C93A9C" w:rsidRPr="005F1B00" w:rsidSect="008E199F">
          <w:pgSz w:w="11906" w:h="16838"/>
          <w:pgMar w:top="1417" w:right="1417" w:bottom="1417" w:left="1417" w:header="708" w:footer="708" w:gutter="0"/>
          <w:cols w:space="708"/>
          <w:docGrid w:linePitch="360"/>
        </w:sectPr>
      </w:pPr>
      <w:r w:rsidRPr="005F1B00">
        <w:rPr>
          <w:rFonts w:ascii="Times New Roman" w:hAnsi="Times New Roman" w:cs="Times New Roman"/>
          <w:sz w:val="24"/>
          <w:szCs w:val="24"/>
        </w:rPr>
        <w:t xml:space="preserve">2012 yılında tekstil ürünleri ithalatında azalma görülmüştür.2012 yılında en fazla ithalat yapılan ülkeler arasında ilk sırayı 1.703 milyon dolarlık ithalatla Çin devam ettirmektedir. Çin ithalatında 2011 yılına oranla %-16 azalış görülmüştür.726 milyon dolarla Amerika tekstil ürünleri ithalatında ikinciliğini korusa da bir önceki yıla oranla %-47 azalış yaşamıştır.2012 yılında 636 milyon dolarlık ithalatla Endonezya üçüncü </w:t>
      </w:r>
    </w:p>
    <w:tbl>
      <w:tblPr>
        <w:tblStyle w:val="TabloKlavuzu"/>
        <w:tblpPr w:leftFromText="141" w:rightFromText="141" w:vertAnchor="page" w:horzAnchor="margin" w:tblpXSpec="center" w:tblpY="1951"/>
        <w:tblW w:w="15530" w:type="dxa"/>
        <w:tblLayout w:type="fixed"/>
        <w:tblLook w:val="04A0" w:firstRow="1" w:lastRow="0" w:firstColumn="1" w:lastColumn="0" w:noHBand="0" w:noVBand="1"/>
      </w:tblPr>
      <w:tblGrid>
        <w:gridCol w:w="1285"/>
        <w:gridCol w:w="984"/>
        <w:gridCol w:w="964"/>
        <w:gridCol w:w="964"/>
        <w:gridCol w:w="964"/>
        <w:gridCol w:w="928"/>
        <w:gridCol w:w="964"/>
        <w:gridCol w:w="964"/>
        <w:gridCol w:w="964"/>
        <w:gridCol w:w="964"/>
        <w:gridCol w:w="964"/>
        <w:gridCol w:w="864"/>
        <w:gridCol w:w="964"/>
        <w:gridCol w:w="964"/>
        <w:gridCol w:w="865"/>
        <w:gridCol w:w="964"/>
      </w:tblGrid>
      <w:tr w:rsidR="00E6702A" w:rsidRPr="005F1B00" w14:paraId="73620513" w14:textId="77777777" w:rsidTr="00E6702A">
        <w:trPr>
          <w:cantSplit/>
          <w:trHeight w:val="1134"/>
        </w:trPr>
        <w:tc>
          <w:tcPr>
            <w:tcW w:w="1285" w:type="dxa"/>
          </w:tcPr>
          <w:p w14:paraId="36C5EDF6"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lastRenderedPageBreak/>
              <w:t>YILLAR</w:t>
            </w:r>
          </w:p>
        </w:tc>
        <w:tc>
          <w:tcPr>
            <w:tcW w:w="984" w:type="dxa"/>
          </w:tcPr>
          <w:p w14:paraId="6246BC33"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2007</w:t>
            </w:r>
          </w:p>
        </w:tc>
        <w:tc>
          <w:tcPr>
            <w:tcW w:w="964" w:type="dxa"/>
          </w:tcPr>
          <w:p w14:paraId="4EAED575" w14:textId="77777777" w:rsidR="00E6702A" w:rsidRPr="005F1B00" w:rsidRDefault="00E6702A" w:rsidP="00E6702A">
            <w:pPr>
              <w:widowControl w:val="0"/>
              <w:spacing w:before="70"/>
              <w:ind w:right="425"/>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2008</w:t>
            </w:r>
          </w:p>
        </w:tc>
        <w:tc>
          <w:tcPr>
            <w:tcW w:w="964" w:type="dxa"/>
          </w:tcPr>
          <w:p w14:paraId="243FB6AF"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2009</w:t>
            </w:r>
          </w:p>
        </w:tc>
        <w:tc>
          <w:tcPr>
            <w:tcW w:w="964" w:type="dxa"/>
          </w:tcPr>
          <w:p w14:paraId="3B500E7F"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2010</w:t>
            </w:r>
          </w:p>
        </w:tc>
        <w:tc>
          <w:tcPr>
            <w:tcW w:w="928" w:type="dxa"/>
            <w:textDirection w:val="btLr"/>
          </w:tcPr>
          <w:p w14:paraId="0948FD73" w14:textId="77777777" w:rsidR="00E6702A" w:rsidRPr="00CF0043" w:rsidRDefault="00E6702A" w:rsidP="00E6702A">
            <w:pPr>
              <w:widowControl w:val="0"/>
              <w:spacing w:before="70"/>
              <w:ind w:left="113" w:right="425"/>
              <w:jc w:val="center"/>
              <w:rPr>
                <w:rFonts w:ascii="Times New Roman" w:eastAsia="Arial" w:hAnsi="Times New Roman" w:cs="Times New Roman"/>
                <w:b/>
                <w:w w:val="105"/>
                <w:sz w:val="14"/>
                <w:szCs w:val="14"/>
                <w:lang w:val="en-US"/>
              </w:rPr>
            </w:pPr>
            <w:r w:rsidRPr="00CF0043">
              <w:rPr>
                <w:rFonts w:ascii="Times New Roman" w:eastAsia="Arial" w:hAnsi="Times New Roman" w:cs="Times New Roman"/>
                <w:b/>
                <w:w w:val="105"/>
                <w:sz w:val="14"/>
                <w:szCs w:val="14"/>
                <w:lang w:val="en-US"/>
              </w:rPr>
              <w:t>2009-2010</w:t>
            </w:r>
          </w:p>
        </w:tc>
        <w:tc>
          <w:tcPr>
            <w:tcW w:w="964" w:type="dxa"/>
          </w:tcPr>
          <w:p w14:paraId="502FDA0D"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PAY</w:t>
            </w:r>
          </w:p>
        </w:tc>
        <w:tc>
          <w:tcPr>
            <w:tcW w:w="964" w:type="dxa"/>
          </w:tcPr>
          <w:p w14:paraId="56CD042E"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2011</w:t>
            </w:r>
          </w:p>
        </w:tc>
        <w:tc>
          <w:tcPr>
            <w:tcW w:w="964" w:type="dxa"/>
          </w:tcPr>
          <w:p w14:paraId="1226424A"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2012</w:t>
            </w:r>
          </w:p>
        </w:tc>
        <w:tc>
          <w:tcPr>
            <w:tcW w:w="964" w:type="dxa"/>
          </w:tcPr>
          <w:p w14:paraId="60C9C1BC"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2013</w:t>
            </w:r>
          </w:p>
        </w:tc>
        <w:tc>
          <w:tcPr>
            <w:tcW w:w="964" w:type="dxa"/>
          </w:tcPr>
          <w:p w14:paraId="371A339F"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2014</w:t>
            </w:r>
          </w:p>
        </w:tc>
        <w:tc>
          <w:tcPr>
            <w:tcW w:w="864" w:type="dxa"/>
            <w:textDirection w:val="btLr"/>
          </w:tcPr>
          <w:p w14:paraId="033B2AF0" w14:textId="77777777" w:rsidR="00E6702A" w:rsidRPr="005F1B00" w:rsidRDefault="00E6702A" w:rsidP="00E6702A">
            <w:pPr>
              <w:widowControl w:val="0"/>
              <w:spacing w:before="70"/>
              <w:ind w:left="113"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2013-2014</w:t>
            </w:r>
          </w:p>
        </w:tc>
        <w:tc>
          <w:tcPr>
            <w:tcW w:w="964" w:type="dxa"/>
          </w:tcPr>
          <w:p w14:paraId="0FEAFA4E"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PAY</w:t>
            </w:r>
          </w:p>
        </w:tc>
        <w:tc>
          <w:tcPr>
            <w:tcW w:w="964" w:type="dxa"/>
          </w:tcPr>
          <w:p w14:paraId="44912FE5"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2015</w:t>
            </w:r>
          </w:p>
        </w:tc>
        <w:tc>
          <w:tcPr>
            <w:tcW w:w="865" w:type="dxa"/>
            <w:textDirection w:val="btLr"/>
          </w:tcPr>
          <w:p w14:paraId="10E73F75" w14:textId="77777777" w:rsidR="00E6702A" w:rsidRPr="005F1B00" w:rsidRDefault="00E6702A" w:rsidP="00E6702A">
            <w:pPr>
              <w:widowControl w:val="0"/>
              <w:spacing w:before="70"/>
              <w:ind w:left="113"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2014-2015</w:t>
            </w:r>
          </w:p>
        </w:tc>
        <w:tc>
          <w:tcPr>
            <w:tcW w:w="964" w:type="dxa"/>
          </w:tcPr>
          <w:p w14:paraId="127A2820" w14:textId="77777777" w:rsidR="00E6702A" w:rsidRPr="005F1B00" w:rsidRDefault="00E6702A" w:rsidP="00E6702A">
            <w:pPr>
              <w:widowControl w:val="0"/>
              <w:spacing w:before="70"/>
              <w:ind w:right="425"/>
              <w:jc w:val="center"/>
              <w:rPr>
                <w:rFonts w:ascii="Times New Roman" w:eastAsia="Arial" w:hAnsi="Times New Roman" w:cs="Times New Roman"/>
                <w:b/>
                <w:w w:val="105"/>
                <w:sz w:val="14"/>
                <w:szCs w:val="14"/>
                <w:lang w:val="en-US"/>
              </w:rPr>
            </w:pPr>
            <w:r w:rsidRPr="005F1B00">
              <w:rPr>
                <w:rFonts w:ascii="Times New Roman" w:eastAsia="Arial" w:hAnsi="Times New Roman" w:cs="Times New Roman"/>
                <w:b/>
                <w:w w:val="105"/>
                <w:sz w:val="14"/>
                <w:szCs w:val="14"/>
                <w:lang w:val="en-US"/>
              </w:rPr>
              <w:t>PAY</w:t>
            </w:r>
          </w:p>
        </w:tc>
      </w:tr>
      <w:tr w:rsidR="00E6702A" w:rsidRPr="005F1B00" w14:paraId="6988CD2C" w14:textId="77777777" w:rsidTr="00E6702A">
        <w:tc>
          <w:tcPr>
            <w:tcW w:w="1285" w:type="dxa"/>
          </w:tcPr>
          <w:p w14:paraId="1269A59D" w14:textId="77777777" w:rsidR="00E6702A" w:rsidRPr="005F1B00" w:rsidRDefault="00E6702A" w:rsidP="00E6702A">
            <w:pPr>
              <w:widowControl w:val="0"/>
              <w:spacing w:before="64"/>
              <w:ind w:left="12"/>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 xml:space="preserve">ÇİN </w:t>
            </w:r>
          </w:p>
        </w:tc>
        <w:tc>
          <w:tcPr>
            <w:tcW w:w="984" w:type="dxa"/>
          </w:tcPr>
          <w:p w14:paraId="7A03275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1.391</w:t>
            </w:r>
          </w:p>
        </w:tc>
        <w:tc>
          <w:tcPr>
            <w:tcW w:w="964" w:type="dxa"/>
          </w:tcPr>
          <w:p w14:paraId="6608198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1.378</w:t>
            </w:r>
          </w:p>
        </w:tc>
        <w:tc>
          <w:tcPr>
            <w:tcW w:w="964" w:type="dxa"/>
          </w:tcPr>
          <w:p w14:paraId="5FC74400"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979</w:t>
            </w:r>
          </w:p>
        </w:tc>
        <w:tc>
          <w:tcPr>
            <w:tcW w:w="964" w:type="dxa"/>
          </w:tcPr>
          <w:p w14:paraId="7A88A18B"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1.485</w:t>
            </w:r>
          </w:p>
        </w:tc>
        <w:tc>
          <w:tcPr>
            <w:tcW w:w="928" w:type="dxa"/>
          </w:tcPr>
          <w:p w14:paraId="66AA40C3" w14:textId="77777777" w:rsidR="00E6702A" w:rsidRPr="005F1B00" w:rsidRDefault="00E6702A" w:rsidP="00E6702A">
            <w:pPr>
              <w:widowControl w:val="0"/>
              <w:spacing w:before="54"/>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52</w:t>
            </w:r>
          </w:p>
        </w:tc>
        <w:tc>
          <w:tcPr>
            <w:tcW w:w="964" w:type="dxa"/>
          </w:tcPr>
          <w:p w14:paraId="2C836F0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16,4</w:t>
            </w:r>
          </w:p>
        </w:tc>
        <w:tc>
          <w:tcPr>
            <w:tcW w:w="964" w:type="dxa"/>
          </w:tcPr>
          <w:p w14:paraId="49463DF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2.031</w:t>
            </w:r>
          </w:p>
        </w:tc>
        <w:tc>
          <w:tcPr>
            <w:tcW w:w="964" w:type="dxa"/>
          </w:tcPr>
          <w:p w14:paraId="26C5482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1.703</w:t>
            </w:r>
          </w:p>
        </w:tc>
        <w:tc>
          <w:tcPr>
            <w:tcW w:w="964" w:type="dxa"/>
          </w:tcPr>
          <w:p w14:paraId="796E35A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1.744</w:t>
            </w:r>
          </w:p>
        </w:tc>
        <w:tc>
          <w:tcPr>
            <w:tcW w:w="964" w:type="dxa"/>
          </w:tcPr>
          <w:p w14:paraId="140CD23C"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1.904</w:t>
            </w:r>
          </w:p>
        </w:tc>
        <w:tc>
          <w:tcPr>
            <w:tcW w:w="864" w:type="dxa"/>
          </w:tcPr>
          <w:p w14:paraId="4AEA12C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9,2</w:t>
            </w:r>
          </w:p>
        </w:tc>
        <w:tc>
          <w:tcPr>
            <w:tcW w:w="964" w:type="dxa"/>
          </w:tcPr>
          <w:p w14:paraId="10E0157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19,6</w:t>
            </w:r>
          </w:p>
        </w:tc>
        <w:tc>
          <w:tcPr>
            <w:tcW w:w="964" w:type="dxa"/>
          </w:tcPr>
          <w:p w14:paraId="7FA5668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1.562</w:t>
            </w:r>
          </w:p>
        </w:tc>
        <w:tc>
          <w:tcPr>
            <w:tcW w:w="865" w:type="dxa"/>
          </w:tcPr>
          <w:p w14:paraId="075A33A4"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-18</w:t>
            </w:r>
          </w:p>
        </w:tc>
        <w:tc>
          <w:tcPr>
            <w:tcW w:w="964" w:type="dxa"/>
          </w:tcPr>
          <w:p w14:paraId="2A7BC6DD"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19</w:t>
            </w:r>
          </w:p>
        </w:tc>
      </w:tr>
      <w:tr w:rsidR="00E6702A" w:rsidRPr="005F1B00" w14:paraId="744180B8" w14:textId="77777777" w:rsidTr="00E6702A">
        <w:tc>
          <w:tcPr>
            <w:tcW w:w="1285" w:type="dxa"/>
          </w:tcPr>
          <w:p w14:paraId="4033F65D" w14:textId="77777777" w:rsidR="00E6702A" w:rsidRPr="005F1B00" w:rsidRDefault="00E6702A" w:rsidP="00E6702A">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A.B.D.</w:t>
            </w:r>
          </w:p>
        </w:tc>
        <w:tc>
          <w:tcPr>
            <w:tcW w:w="984" w:type="dxa"/>
          </w:tcPr>
          <w:p w14:paraId="247F1E69"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881</w:t>
            </w:r>
          </w:p>
        </w:tc>
        <w:tc>
          <w:tcPr>
            <w:tcW w:w="964" w:type="dxa"/>
          </w:tcPr>
          <w:p w14:paraId="3BBE66B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686</w:t>
            </w:r>
          </w:p>
        </w:tc>
        <w:tc>
          <w:tcPr>
            <w:tcW w:w="964" w:type="dxa"/>
          </w:tcPr>
          <w:p w14:paraId="1276E8F3"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573</w:t>
            </w:r>
          </w:p>
        </w:tc>
        <w:tc>
          <w:tcPr>
            <w:tcW w:w="964" w:type="dxa"/>
          </w:tcPr>
          <w:p w14:paraId="76D378C8"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876</w:t>
            </w:r>
          </w:p>
        </w:tc>
        <w:tc>
          <w:tcPr>
            <w:tcW w:w="928" w:type="dxa"/>
          </w:tcPr>
          <w:p w14:paraId="29CD8DF0" w14:textId="77777777" w:rsidR="00E6702A" w:rsidRPr="005F1B00" w:rsidRDefault="00E6702A" w:rsidP="00E6702A">
            <w:pPr>
              <w:widowControl w:val="0"/>
              <w:spacing w:before="54"/>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53</w:t>
            </w:r>
          </w:p>
        </w:tc>
        <w:tc>
          <w:tcPr>
            <w:tcW w:w="964" w:type="dxa"/>
          </w:tcPr>
          <w:p w14:paraId="4DCAFEA3"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9,7</w:t>
            </w:r>
          </w:p>
        </w:tc>
        <w:tc>
          <w:tcPr>
            <w:tcW w:w="964" w:type="dxa"/>
          </w:tcPr>
          <w:p w14:paraId="7F9793D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1.382</w:t>
            </w:r>
          </w:p>
        </w:tc>
        <w:tc>
          <w:tcPr>
            <w:tcW w:w="964" w:type="dxa"/>
          </w:tcPr>
          <w:p w14:paraId="7510B7FC"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726</w:t>
            </w:r>
          </w:p>
        </w:tc>
        <w:tc>
          <w:tcPr>
            <w:tcW w:w="964" w:type="dxa"/>
          </w:tcPr>
          <w:p w14:paraId="1D6F46F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950</w:t>
            </w:r>
          </w:p>
        </w:tc>
        <w:tc>
          <w:tcPr>
            <w:tcW w:w="964" w:type="dxa"/>
          </w:tcPr>
          <w:p w14:paraId="51034F4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994</w:t>
            </w:r>
          </w:p>
        </w:tc>
        <w:tc>
          <w:tcPr>
            <w:tcW w:w="864" w:type="dxa"/>
          </w:tcPr>
          <w:p w14:paraId="0704F17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4,6</w:t>
            </w:r>
          </w:p>
        </w:tc>
        <w:tc>
          <w:tcPr>
            <w:tcW w:w="964" w:type="dxa"/>
          </w:tcPr>
          <w:p w14:paraId="63B0558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10,2</w:t>
            </w:r>
          </w:p>
        </w:tc>
        <w:tc>
          <w:tcPr>
            <w:tcW w:w="964" w:type="dxa"/>
          </w:tcPr>
          <w:p w14:paraId="7ECEA43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620</w:t>
            </w:r>
          </w:p>
        </w:tc>
        <w:tc>
          <w:tcPr>
            <w:tcW w:w="865" w:type="dxa"/>
          </w:tcPr>
          <w:p w14:paraId="587FA3D5"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-38</w:t>
            </w:r>
          </w:p>
        </w:tc>
        <w:tc>
          <w:tcPr>
            <w:tcW w:w="964" w:type="dxa"/>
          </w:tcPr>
          <w:p w14:paraId="33BCFCF8"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w:t>
            </w:r>
          </w:p>
        </w:tc>
      </w:tr>
      <w:tr w:rsidR="00E6702A" w:rsidRPr="005F1B00" w14:paraId="23E0B543" w14:textId="77777777" w:rsidTr="00E6702A">
        <w:tc>
          <w:tcPr>
            <w:tcW w:w="1285" w:type="dxa"/>
          </w:tcPr>
          <w:p w14:paraId="0FF40FC1" w14:textId="77777777" w:rsidR="00E6702A" w:rsidRPr="005F1B00" w:rsidRDefault="00E6702A" w:rsidP="00E6702A">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İTALYA</w:t>
            </w:r>
          </w:p>
        </w:tc>
        <w:tc>
          <w:tcPr>
            <w:tcW w:w="984" w:type="dxa"/>
          </w:tcPr>
          <w:p w14:paraId="210D0AC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727</w:t>
            </w:r>
          </w:p>
        </w:tc>
        <w:tc>
          <w:tcPr>
            <w:tcW w:w="964" w:type="dxa"/>
          </w:tcPr>
          <w:p w14:paraId="0C6409F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666</w:t>
            </w:r>
          </w:p>
        </w:tc>
        <w:tc>
          <w:tcPr>
            <w:tcW w:w="964" w:type="dxa"/>
          </w:tcPr>
          <w:p w14:paraId="74DF9BCD"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480</w:t>
            </w:r>
          </w:p>
        </w:tc>
        <w:tc>
          <w:tcPr>
            <w:tcW w:w="964" w:type="dxa"/>
          </w:tcPr>
          <w:p w14:paraId="4168FB76"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502</w:t>
            </w:r>
          </w:p>
        </w:tc>
        <w:tc>
          <w:tcPr>
            <w:tcW w:w="928" w:type="dxa"/>
          </w:tcPr>
          <w:p w14:paraId="7383BE99" w14:textId="77777777" w:rsidR="00E6702A" w:rsidRPr="005F1B00" w:rsidRDefault="00E6702A" w:rsidP="00E6702A">
            <w:pPr>
              <w:widowControl w:val="0"/>
              <w:spacing w:before="54"/>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w:t>
            </w:r>
          </w:p>
        </w:tc>
        <w:tc>
          <w:tcPr>
            <w:tcW w:w="964" w:type="dxa"/>
          </w:tcPr>
          <w:p w14:paraId="2033E08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5,5</w:t>
            </w:r>
          </w:p>
        </w:tc>
        <w:tc>
          <w:tcPr>
            <w:tcW w:w="964" w:type="dxa"/>
          </w:tcPr>
          <w:p w14:paraId="0139791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585</w:t>
            </w:r>
          </w:p>
        </w:tc>
        <w:tc>
          <w:tcPr>
            <w:tcW w:w="964" w:type="dxa"/>
          </w:tcPr>
          <w:p w14:paraId="14E6CC8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553</w:t>
            </w:r>
          </w:p>
        </w:tc>
        <w:tc>
          <w:tcPr>
            <w:tcW w:w="964" w:type="dxa"/>
          </w:tcPr>
          <w:p w14:paraId="7541563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583</w:t>
            </w:r>
          </w:p>
        </w:tc>
        <w:tc>
          <w:tcPr>
            <w:tcW w:w="964" w:type="dxa"/>
          </w:tcPr>
          <w:p w14:paraId="6694AAD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560</w:t>
            </w:r>
          </w:p>
        </w:tc>
        <w:tc>
          <w:tcPr>
            <w:tcW w:w="864" w:type="dxa"/>
          </w:tcPr>
          <w:p w14:paraId="706C020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-3,9</w:t>
            </w:r>
          </w:p>
        </w:tc>
        <w:tc>
          <w:tcPr>
            <w:tcW w:w="964" w:type="dxa"/>
          </w:tcPr>
          <w:p w14:paraId="7A97B32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5,8</w:t>
            </w:r>
          </w:p>
        </w:tc>
        <w:tc>
          <w:tcPr>
            <w:tcW w:w="964" w:type="dxa"/>
          </w:tcPr>
          <w:p w14:paraId="28C0673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460</w:t>
            </w:r>
          </w:p>
        </w:tc>
        <w:tc>
          <w:tcPr>
            <w:tcW w:w="865" w:type="dxa"/>
          </w:tcPr>
          <w:p w14:paraId="784360B2"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-18</w:t>
            </w:r>
          </w:p>
        </w:tc>
        <w:tc>
          <w:tcPr>
            <w:tcW w:w="964" w:type="dxa"/>
          </w:tcPr>
          <w:p w14:paraId="4BE178B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6</w:t>
            </w:r>
          </w:p>
        </w:tc>
      </w:tr>
      <w:tr w:rsidR="00E6702A" w:rsidRPr="005F1B00" w14:paraId="72C91C0C" w14:textId="77777777" w:rsidTr="00E6702A">
        <w:tc>
          <w:tcPr>
            <w:tcW w:w="1285" w:type="dxa"/>
          </w:tcPr>
          <w:p w14:paraId="7E968854" w14:textId="77777777" w:rsidR="00E6702A" w:rsidRPr="005F1B00" w:rsidRDefault="00E6702A" w:rsidP="00E6702A">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HİNDİSTAN</w:t>
            </w:r>
          </w:p>
        </w:tc>
        <w:tc>
          <w:tcPr>
            <w:tcW w:w="984" w:type="dxa"/>
          </w:tcPr>
          <w:p w14:paraId="6FF8F92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703</w:t>
            </w:r>
          </w:p>
        </w:tc>
        <w:tc>
          <w:tcPr>
            <w:tcW w:w="964" w:type="dxa"/>
          </w:tcPr>
          <w:p w14:paraId="3D7BF42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543</w:t>
            </w:r>
          </w:p>
        </w:tc>
        <w:tc>
          <w:tcPr>
            <w:tcW w:w="964" w:type="dxa"/>
          </w:tcPr>
          <w:p w14:paraId="5752A761"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411</w:t>
            </w:r>
          </w:p>
        </w:tc>
        <w:tc>
          <w:tcPr>
            <w:tcW w:w="964" w:type="dxa"/>
          </w:tcPr>
          <w:p w14:paraId="18EC0FF4"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708</w:t>
            </w:r>
          </w:p>
        </w:tc>
        <w:tc>
          <w:tcPr>
            <w:tcW w:w="928" w:type="dxa"/>
          </w:tcPr>
          <w:p w14:paraId="332CC3B5" w14:textId="77777777" w:rsidR="00E6702A" w:rsidRPr="005F1B00" w:rsidRDefault="00E6702A" w:rsidP="00E6702A">
            <w:pPr>
              <w:widowControl w:val="0"/>
              <w:spacing w:before="54"/>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72</w:t>
            </w:r>
          </w:p>
        </w:tc>
        <w:tc>
          <w:tcPr>
            <w:tcW w:w="964" w:type="dxa"/>
          </w:tcPr>
          <w:p w14:paraId="575CB5D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7,8</w:t>
            </w:r>
          </w:p>
        </w:tc>
        <w:tc>
          <w:tcPr>
            <w:tcW w:w="964" w:type="dxa"/>
          </w:tcPr>
          <w:p w14:paraId="1AB8F71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738</w:t>
            </w:r>
          </w:p>
        </w:tc>
        <w:tc>
          <w:tcPr>
            <w:tcW w:w="964" w:type="dxa"/>
          </w:tcPr>
          <w:p w14:paraId="44EAE14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630</w:t>
            </w:r>
          </w:p>
        </w:tc>
        <w:tc>
          <w:tcPr>
            <w:tcW w:w="964" w:type="dxa"/>
          </w:tcPr>
          <w:p w14:paraId="01D0362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697</w:t>
            </w:r>
          </w:p>
        </w:tc>
        <w:tc>
          <w:tcPr>
            <w:tcW w:w="964" w:type="dxa"/>
          </w:tcPr>
          <w:p w14:paraId="2BBB6C1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850</w:t>
            </w:r>
          </w:p>
        </w:tc>
        <w:tc>
          <w:tcPr>
            <w:tcW w:w="864" w:type="dxa"/>
          </w:tcPr>
          <w:p w14:paraId="502D642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21,9</w:t>
            </w:r>
          </w:p>
        </w:tc>
        <w:tc>
          <w:tcPr>
            <w:tcW w:w="964" w:type="dxa"/>
          </w:tcPr>
          <w:p w14:paraId="786706F3"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8,7</w:t>
            </w:r>
          </w:p>
        </w:tc>
        <w:tc>
          <w:tcPr>
            <w:tcW w:w="964" w:type="dxa"/>
          </w:tcPr>
          <w:p w14:paraId="238284A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685</w:t>
            </w:r>
          </w:p>
        </w:tc>
        <w:tc>
          <w:tcPr>
            <w:tcW w:w="865" w:type="dxa"/>
          </w:tcPr>
          <w:p w14:paraId="6126BAC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-19</w:t>
            </w:r>
          </w:p>
        </w:tc>
        <w:tc>
          <w:tcPr>
            <w:tcW w:w="964" w:type="dxa"/>
          </w:tcPr>
          <w:p w14:paraId="25D8372A"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w:t>
            </w:r>
          </w:p>
        </w:tc>
      </w:tr>
      <w:tr w:rsidR="00E6702A" w:rsidRPr="005F1B00" w14:paraId="1C4075BA" w14:textId="77777777" w:rsidTr="00E6702A">
        <w:trPr>
          <w:trHeight w:val="286"/>
        </w:trPr>
        <w:tc>
          <w:tcPr>
            <w:tcW w:w="1285" w:type="dxa"/>
          </w:tcPr>
          <w:p w14:paraId="2845F7BD" w14:textId="77777777" w:rsidR="00E6702A" w:rsidRPr="005F1B00" w:rsidRDefault="00E6702A" w:rsidP="00E6702A">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ENDONEZYA</w:t>
            </w:r>
          </w:p>
        </w:tc>
        <w:tc>
          <w:tcPr>
            <w:tcW w:w="984" w:type="dxa"/>
          </w:tcPr>
          <w:p w14:paraId="1F3DDF69"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386</w:t>
            </w:r>
          </w:p>
        </w:tc>
        <w:tc>
          <w:tcPr>
            <w:tcW w:w="964" w:type="dxa"/>
          </w:tcPr>
          <w:p w14:paraId="23B0792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370</w:t>
            </w:r>
          </w:p>
        </w:tc>
        <w:tc>
          <w:tcPr>
            <w:tcW w:w="964" w:type="dxa"/>
          </w:tcPr>
          <w:p w14:paraId="4424242F"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364</w:t>
            </w:r>
          </w:p>
        </w:tc>
        <w:tc>
          <w:tcPr>
            <w:tcW w:w="964" w:type="dxa"/>
          </w:tcPr>
          <w:p w14:paraId="398CEB34"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548</w:t>
            </w:r>
          </w:p>
        </w:tc>
        <w:tc>
          <w:tcPr>
            <w:tcW w:w="928" w:type="dxa"/>
          </w:tcPr>
          <w:p w14:paraId="6E27F258" w14:textId="77777777" w:rsidR="00E6702A" w:rsidRPr="005F1B00" w:rsidRDefault="00E6702A" w:rsidP="00E6702A">
            <w:pPr>
              <w:widowControl w:val="0"/>
              <w:spacing w:before="52"/>
              <w:ind w:left="59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50</w:t>
            </w:r>
          </w:p>
        </w:tc>
        <w:tc>
          <w:tcPr>
            <w:tcW w:w="964" w:type="dxa"/>
          </w:tcPr>
          <w:p w14:paraId="0D890C9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6,0</w:t>
            </w:r>
          </w:p>
        </w:tc>
        <w:tc>
          <w:tcPr>
            <w:tcW w:w="964" w:type="dxa"/>
          </w:tcPr>
          <w:p w14:paraId="5DB59336"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738</w:t>
            </w:r>
          </w:p>
        </w:tc>
        <w:tc>
          <w:tcPr>
            <w:tcW w:w="964" w:type="dxa"/>
          </w:tcPr>
          <w:p w14:paraId="19DD76F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636</w:t>
            </w:r>
          </w:p>
        </w:tc>
        <w:tc>
          <w:tcPr>
            <w:tcW w:w="964" w:type="dxa"/>
          </w:tcPr>
          <w:p w14:paraId="60293D8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670</w:t>
            </w:r>
          </w:p>
        </w:tc>
        <w:tc>
          <w:tcPr>
            <w:tcW w:w="964" w:type="dxa"/>
          </w:tcPr>
          <w:p w14:paraId="292ABB3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752</w:t>
            </w:r>
          </w:p>
        </w:tc>
        <w:tc>
          <w:tcPr>
            <w:tcW w:w="864" w:type="dxa"/>
          </w:tcPr>
          <w:p w14:paraId="675DE06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12,4</w:t>
            </w:r>
          </w:p>
        </w:tc>
        <w:tc>
          <w:tcPr>
            <w:tcW w:w="964" w:type="dxa"/>
          </w:tcPr>
          <w:p w14:paraId="17770067"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7,7</w:t>
            </w:r>
          </w:p>
        </w:tc>
        <w:tc>
          <w:tcPr>
            <w:tcW w:w="964" w:type="dxa"/>
          </w:tcPr>
          <w:p w14:paraId="4B57243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699</w:t>
            </w:r>
          </w:p>
        </w:tc>
        <w:tc>
          <w:tcPr>
            <w:tcW w:w="865" w:type="dxa"/>
          </w:tcPr>
          <w:p w14:paraId="69163A88"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w:t>
            </w:r>
          </w:p>
        </w:tc>
        <w:tc>
          <w:tcPr>
            <w:tcW w:w="964" w:type="dxa"/>
          </w:tcPr>
          <w:p w14:paraId="14D075B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w:t>
            </w:r>
          </w:p>
        </w:tc>
      </w:tr>
      <w:tr w:rsidR="00E6702A" w:rsidRPr="005F1B00" w14:paraId="1027C4DE" w14:textId="77777777" w:rsidTr="00E6702A">
        <w:tc>
          <w:tcPr>
            <w:tcW w:w="1285" w:type="dxa"/>
          </w:tcPr>
          <w:p w14:paraId="6FF1134B" w14:textId="77777777" w:rsidR="00E6702A" w:rsidRPr="005F1B00" w:rsidRDefault="00E6702A" w:rsidP="00E6702A">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PAKİSTAN</w:t>
            </w:r>
          </w:p>
        </w:tc>
        <w:tc>
          <w:tcPr>
            <w:tcW w:w="984" w:type="dxa"/>
          </w:tcPr>
          <w:p w14:paraId="0E7E2354"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371</w:t>
            </w:r>
          </w:p>
        </w:tc>
        <w:tc>
          <w:tcPr>
            <w:tcW w:w="964" w:type="dxa"/>
          </w:tcPr>
          <w:p w14:paraId="181E036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335</w:t>
            </w:r>
          </w:p>
        </w:tc>
        <w:tc>
          <w:tcPr>
            <w:tcW w:w="964" w:type="dxa"/>
          </w:tcPr>
          <w:p w14:paraId="5274DDCE" w14:textId="77777777" w:rsidR="00E6702A" w:rsidRPr="005F1B00" w:rsidRDefault="00E6702A" w:rsidP="00E6702A">
            <w:pPr>
              <w:widowControl w:val="0"/>
              <w:spacing w:before="66"/>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352</w:t>
            </w:r>
          </w:p>
        </w:tc>
        <w:tc>
          <w:tcPr>
            <w:tcW w:w="964" w:type="dxa"/>
          </w:tcPr>
          <w:p w14:paraId="686E16CD"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394</w:t>
            </w:r>
          </w:p>
        </w:tc>
        <w:tc>
          <w:tcPr>
            <w:tcW w:w="928" w:type="dxa"/>
          </w:tcPr>
          <w:p w14:paraId="626DB70C" w14:textId="77777777" w:rsidR="00E6702A" w:rsidRPr="005F1B00" w:rsidRDefault="00E6702A" w:rsidP="00E6702A">
            <w:pPr>
              <w:widowControl w:val="0"/>
              <w:spacing w:before="66"/>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w:t>
            </w:r>
          </w:p>
        </w:tc>
        <w:tc>
          <w:tcPr>
            <w:tcW w:w="964" w:type="dxa"/>
          </w:tcPr>
          <w:p w14:paraId="26143BE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4,3</w:t>
            </w:r>
          </w:p>
        </w:tc>
        <w:tc>
          <w:tcPr>
            <w:tcW w:w="964" w:type="dxa"/>
          </w:tcPr>
          <w:p w14:paraId="7149C52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491</w:t>
            </w:r>
          </w:p>
        </w:tc>
        <w:tc>
          <w:tcPr>
            <w:tcW w:w="964" w:type="dxa"/>
          </w:tcPr>
          <w:p w14:paraId="361D85F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228</w:t>
            </w:r>
          </w:p>
        </w:tc>
        <w:tc>
          <w:tcPr>
            <w:tcW w:w="964" w:type="dxa"/>
          </w:tcPr>
          <w:p w14:paraId="25AA41DC"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189</w:t>
            </w:r>
          </w:p>
        </w:tc>
        <w:tc>
          <w:tcPr>
            <w:tcW w:w="964" w:type="dxa"/>
          </w:tcPr>
          <w:p w14:paraId="0FAD4D9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208</w:t>
            </w:r>
          </w:p>
        </w:tc>
        <w:tc>
          <w:tcPr>
            <w:tcW w:w="864" w:type="dxa"/>
          </w:tcPr>
          <w:p w14:paraId="068599C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9,9</w:t>
            </w:r>
          </w:p>
        </w:tc>
        <w:tc>
          <w:tcPr>
            <w:tcW w:w="964" w:type="dxa"/>
          </w:tcPr>
          <w:p w14:paraId="4E6A3D6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w:t>
            </w:r>
          </w:p>
        </w:tc>
        <w:tc>
          <w:tcPr>
            <w:tcW w:w="964" w:type="dxa"/>
          </w:tcPr>
          <w:p w14:paraId="5CC2F39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146</w:t>
            </w:r>
          </w:p>
        </w:tc>
        <w:tc>
          <w:tcPr>
            <w:tcW w:w="865" w:type="dxa"/>
          </w:tcPr>
          <w:p w14:paraId="3E07806F"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-30</w:t>
            </w:r>
          </w:p>
        </w:tc>
        <w:tc>
          <w:tcPr>
            <w:tcW w:w="964" w:type="dxa"/>
          </w:tcPr>
          <w:p w14:paraId="40D6EBFB"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E6702A" w:rsidRPr="005F1B00" w14:paraId="21B2DA39" w14:textId="77777777" w:rsidTr="00E6702A">
        <w:tc>
          <w:tcPr>
            <w:tcW w:w="1285" w:type="dxa"/>
          </w:tcPr>
          <w:p w14:paraId="60B83377" w14:textId="77777777" w:rsidR="00E6702A" w:rsidRPr="005F1B00" w:rsidRDefault="00E6702A" w:rsidP="00E6702A">
            <w:pPr>
              <w:widowControl w:val="0"/>
              <w:spacing w:before="52"/>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ALMANYA</w:t>
            </w:r>
          </w:p>
        </w:tc>
        <w:tc>
          <w:tcPr>
            <w:tcW w:w="984" w:type="dxa"/>
          </w:tcPr>
          <w:p w14:paraId="159B4CA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470</w:t>
            </w:r>
          </w:p>
        </w:tc>
        <w:tc>
          <w:tcPr>
            <w:tcW w:w="964" w:type="dxa"/>
          </w:tcPr>
          <w:p w14:paraId="01D75B4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431</w:t>
            </w:r>
          </w:p>
        </w:tc>
        <w:tc>
          <w:tcPr>
            <w:tcW w:w="964" w:type="dxa"/>
          </w:tcPr>
          <w:p w14:paraId="3DD5CC19"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349</w:t>
            </w:r>
          </w:p>
        </w:tc>
        <w:tc>
          <w:tcPr>
            <w:tcW w:w="964" w:type="dxa"/>
          </w:tcPr>
          <w:p w14:paraId="4E03A6FC"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415</w:t>
            </w:r>
          </w:p>
        </w:tc>
        <w:tc>
          <w:tcPr>
            <w:tcW w:w="928" w:type="dxa"/>
          </w:tcPr>
          <w:p w14:paraId="7D2A0276" w14:textId="77777777" w:rsidR="00E6702A" w:rsidRPr="005F1B00" w:rsidRDefault="00E6702A" w:rsidP="00E6702A">
            <w:pPr>
              <w:widowControl w:val="0"/>
              <w:spacing w:before="54"/>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w:t>
            </w:r>
          </w:p>
        </w:tc>
        <w:tc>
          <w:tcPr>
            <w:tcW w:w="964" w:type="dxa"/>
          </w:tcPr>
          <w:p w14:paraId="4FAD5EC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4,6</w:t>
            </w:r>
          </w:p>
        </w:tc>
        <w:tc>
          <w:tcPr>
            <w:tcW w:w="964" w:type="dxa"/>
          </w:tcPr>
          <w:p w14:paraId="491ADB1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463</w:t>
            </w:r>
          </w:p>
        </w:tc>
        <w:tc>
          <w:tcPr>
            <w:tcW w:w="964" w:type="dxa"/>
          </w:tcPr>
          <w:p w14:paraId="26536AB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437</w:t>
            </w:r>
          </w:p>
        </w:tc>
        <w:tc>
          <w:tcPr>
            <w:tcW w:w="964" w:type="dxa"/>
          </w:tcPr>
          <w:p w14:paraId="693240F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481</w:t>
            </w:r>
          </w:p>
        </w:tc>
        <w:tc>
          <w:tcPr>
            <w:tcW w:w="964" w:type="dxa"/>
          </w:tcPr>
          <w:p w14:paraId="47F2B33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445</w:t>
            </w:r>
          </w:p>
        </w:tc>
        <w:tc>
          <w:tcPr>
            <w:tcW w:w="864" w:type="dxa"/>
          </w:tcPr>
          <w:p w14:paraId="44D3533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-7,4</w:t>
            </w:r>
          </w:p>
        </w:tc>
        <w:tc>
          <w:tcPr>
            <w:tcW w:w="964" w:type="dxa"/>
          </w:tcPr>
          <w:p w14:paraId="7A2C9BA7"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4,6</w:t>
            </w:r>
          </w:p>
        </w:tc>
        <w:tc>
          <w:tcPr>
            <w:tcW w:w="964" w:type="dxa"/>
          </w:tcPr>
          <w:p w14:paraId="1C5C4FB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388</w:t>
            </w:r>
          </w:p>
        </w:tc>
        <w:tc>
          <w:tcPr>
            <w:tcW w:w="865" w:type="dxa"/>
          </w:tcPr>
          <w:p w14:paraId="1C6B685E"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-13</w:t>
            </w:r>
          </w:p>
        </w:tc>
        <w:tc>
          <w:tcPr>
            <w:tcW w:w="964" w:type="dxa"/>
          </w:tcPr>
          <w:p w14:paraId="5F8F90C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r>
      <w:tr w:rsidR="00E6702A" w:rsidRPr="005F1B00" w14:paraId="1C5272DA" w14:textId="77777777" w:rsidTr="00E6702A">
        <w:tc>
          <w:tcPr>
            <w:tcW w:w="1285" w:type="dxa"/>
          </w:tcPr>
          <w:p w14:paraId="656A76B3" w14:textId="77777777" w:rsidR="00E6702A" w:rsidRPr="005F1B00" w:rsidRDefault="00E6702A" w:rsidP="00E6702A">
            <w:pPr>
              <w:widowControl w:val="0"/>
              <w:spacing w:before="64"/>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YUNANİSTAN</w:t>
            </w:r>
          </w:p>
        </w:tc>
        <w:tc>
          <w:tcPr>
            <w:tcW w:w="984" w:type="dxa"/>
          </w:tcPr>
          <w:p w14:paraId="4058A17F"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145</w:t>
            </w:r>
          </w:p>
        </w:tc>
        <w:tc>
          <w:tcPr>
            <w:tcW w:w="964" w:type="dxa"/>
          </w:tcPr>
          <w:p w14:paraId="2338514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168</w:t>
            </w:r>
          </w:p>
        </w:tc>
        <w:tc>
          <w:tcPr>
            <w:tcW w:w="964" w:type="dxa"/>
          </w:tcPr>
          <w:p w14:paraId="42926629" w14:textId="77777777" w:rsidR="00E6702A" w:rsidRPr="005F1B00" w:rsidRDefault="00E6702A" w:rsidP="00E6702A">
            <w:pPr>
              <w:widowControl w:val="0"/>
              <w:spacing w:before="69"/>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266</w:t>
            </w:r>
          </w:p>
        </w:tc>
        <w:tc>
          <w:tcPr>
            <w:tcW w:w="964" w:type="dxa"/>
          </w:tcPr>
          <w:p w14:paraId="0565FF2D"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358</w:t>
            </w:r>
          </w:p>
        </w:tc>
        <w:tc>
          <w:tcPr>
            <w:tcW w:w="928" w:type="dxa"/>
          </w:tcPr>
          <w:p w14:paraId="34FB1161" w14:textId="77777777" w:rsidR="00E6702A" w:rsidRPr="005F1B00" w:rsidRDefault="00E6702A" w:rsidP="00E6702A">
            <w:pPr>
              <w:widowControl w:val="0"/>
              <w:spacing w:before="69"/>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35</w:t>
            </w:r>
          </w:p>
        </w:tc>
        <w:tc>
          <w:tcPr>
            <w:tcW w:w="964" w:type="dxa"/>
          </w:tcPr>
          <w:p w14:paraId="1ED67A47"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3,9</w:t>
            </w:r>
          </w:p>
        </w:tc>
        <w:tc>
          <w:tcPr>
            <w:tcW w:w="964" w:type="dxa"/>
          </w:tcPr>
          <w:p w14:paraId="251DA693"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128</w:t>
            </w:r>
          </w:p>
        </w:tc>
        <w:tc>
          <w:tcPr>
            <w:tcW w:w="964" w:type="dxa"/>
          </w:tcPr>
          <w:p w14:paraId="7D8C126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273</w:t>
            </w:r>
          </w:p>
        </w:tc>
        <w:tc>
          <w:tcPr>
            <w:tcW w:w="964" w:type="dxa"/>
          </w:tcPr>
          <w:p w14:paraId="01AA80F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294</w:t>
            </w:r>
          </w:p>
        </w:tc>
        <w:tc>
          <w:tcPr>
            <w:tcW w:w="964" w:type="dxa"/>
          </w:tcPr>
          <w:p w14:paraId="05232AB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209</w:t>
            </w:r>
          </w:p>
        </w:tc>
        <w:tc>
          <w:tcPr>
            <w:tcW w:w="864" w:type="dxa"/>
          </w:tcPr>
          <w:p w14:paraId="312AD99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-28,8</w:t>
            </w:r>
          </w:p>
        </w:tc>
        <w:tc>
          <w:tcPr>
            <w:tcW w:w="964" w:type="dxa"/>
          </w:tcPr>
          <w:p w14:paraId="53EB6E23"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w:t>
            </w:r>
          </w:p>
        </w:tc>
        <w:tc>
          <w:tcPr>
            <w:tcW w:w="964" w:type="dxa"/>
          </w:tcPr>
          <w:p w14:paraId="09ED06F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199</w:t>
            </w:r>
          </w:p>
        </w:tc>
        <w:tc>
          <w:tcPr>
            <w:tcW w:w="865" w:type="dxa"/>
          </w:tcPr>
          <w:p w14:paraId="65306C58"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c>
          <w:tcPr>
            <w:tcW w:w="964" w:type="dxa"/>
          </w:tcPr>
          <w:p w14:paraId="0DB96488"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E6702A" w:rsidRPr="005F1B00" w14:paraId="05046CB8" w14:textId="77777777" w:rsidTr="00E6702A">
        <w:trPr>
          <w:trHeight w:val="302"/>
        </w:trPr>
        <w:tc>
          <w:tcPr>
            <w:tcW w:w="1285" w:type="dxa"/>
          </w:tcPr>
          <w:p w14:paraId="220CC693" w14:textId="77777777" w:rsidR="00E6702A" w:rsidRPr="005F1B00" w:rsidRDefault="00E6702A" w:rsidP="00E6702A">
            <w:pPr>
              <w:widowControl w:val="0"/>
              <w:spacing w:before="51"/>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GÜNEY KORE</w:t>
            </w:r>
          </w:p>
        </w:tc>
        <w:tc>
          <w:tcPr>
            <w:tcW w:w="984" w:type="dxa"/>
          </w:tcPr>
          <w:p w14:paraId="5F2AC3C7"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302</w:t>
            </w:r>
          </w:p>
        </w:tc>
        <w:tc>
          <w:tcPr>
            <w:tcW w:w="964" w:type="dxa"/>
          </w:tcPr>
          <w:p w14:paraId="06A582FC"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270</w:t>
            </w:r>
          </w:p>
        </w:tc>
        <w:tc>
          <w:tcPr>
            <w:tcW w:w="964" w:type="dxa"/>
          </w:tcPr>
          <w:p w14:paraId="169EC149"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211</w:t>
            </w:r>
          </w:p>
        </w:tc>
        <w:tc>
          <w:tcPr>
            <w:tcW w:w="964" w:type="dxa"/>
          </w:tcPr>
          <w:p w14:paraId="6369C8C9"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302</w:t>
            </w:r>
          </w:p>
        </w:tc>
        <w:tc>
          <w:tcPr>
            <w:tcW w:w="928" w:type="dxa"/>
          </w:tcPr>
          <w:p w14:paraId="6C48BADB" w14:textId="77777777" w:rsidR="00E6702A" w:rsidRPr="005F1B00" w:rsidRDefault="00E6702A" w:rsidP="00E6702A">
            <w:pPr>
              <w:widowControl w:val="0"/>
              <w:spacing w:before="54"/>
              <w:ind w:left="44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43</w:t>
            </w:r>
          </w:p>
        </w:tc>
        <w:tc>
          <w:tcPr>
            <w:tcW w:w="964" w:type="dxa"/>
          </w:tcPr>
          <w:p w14:paraId="3D355CB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3,3</w:t>
            </w:r>
          </w:p>
        </w:tc>
        <w:tc>
          <w:tcPr>
            <w:tcW w:w="964" w:type="dxa"/>
          </w:tcPr>
          <w:p w14:paraId="4332CDB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330</w:t>
            </w:r>
          </w:p>
        </w:tc>
        <w:tc>
          <w:tcPr>
            <w:tcW w:w="964" w:type="dxa"/>
          </w:tcPr>
          <w:p w14:paraId="0F0BD62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237</w:t>
            </w:r>
          </w:p>
        </w:tc>
        <w:tc>
          <w:tcPr>
            <w:tcW w:w="964" w:type="dxa"/>
          </w:tcPr>
          <w:p w14:paraId="54227D3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260</w:t>
            </w:r>
          </w:p>
        </w:tc>
        <w:tc>
          <w:tcPr>
            <w:tcW w:w="964" w:type="dxa"/>
          </w:tcPr>
          <w:p w14:paraId="4A2B716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306</w:t>
            </w:r>
          </w:p>
        </w:tc>
        <w:tc>
          <w:tcPr>
            <w:tcW w:w="864" w:type="dxa"/>
          </w:tcPr>
          <w:p w14:paraId="7FAACAB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17,9</w:t>
            </w:r>
          </w:p>
        </w:tc>
        <w:tc>
          <w:tcPr>
            <w:tcW w:w="964" w:type="dxa"/>
          </w:tcPr>
          <w:p w14:paraId="562EEAA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3,2</w:t>
            </w:r>
          </w:p>
        </w:tc>
        <w:tc>
          <w:tcPr>
            <w:tcW w:w="964" w:type="dxa"/>
          </w:tcPr>
          <w:p w14:paraId="60EDCAC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292</w:t>
            </w:r>
          </w:p>
        </w:tc>
        <w:tc>
          <w:tcPr>
            <w:tcW w:w="865" w:type="dxa"/>
          </w:tcPr>
          <w:p w14:paraId="1D8955FE"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c>
          <w:tcPr>
            <w:tcW w:w="964" w:type="dxa"/>
          </w:tcPr>
          <w:p w14:paraId="38B4A40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w:t>
            </w:r>
          </w:p>
        </w:tc>
      </w:tr>
      <w:tr w:rsidR="00E6702A" w:rsidRPr="005F1B00" w14:paraId="7D3F0525" w14:textId="77777777" w:rsidTr="00E6702A">
        <w:tc>
          <w:tcPr>
            <w:tcW w:w="1285" w:type="dxa"/>
          </w:tcPr>
          <w:p w14:paraId="15CB84B8" w14:textId="77777777" w:rsidR="00E6702A" w:rsidRPr="005F1B00" w:rsidRDefault="00E6702A" w:rsidP="00E6702A">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TAYLAND</w:t>
            </w:r>
          </w:p>
        </w:tc>
        <w:tc>
          <w:tcPr>
            <w:tcW w:w="984" w:type="dxa"/>
          </w:tcPr>
          <w:p w14:paraId="3BAF5153"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204</w:t>
            </w:r>
          </w:p>
        </w:tc>
        <w:tc>
          <w:tcPr>
            <w:tcW w:w="964" w:type="dxa"/>
          </w:tcPr>
          <w:p w14:paraId="4FCFA5C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221</w:t>
            </w:r>
          </w:p>
        </w:tc>
        <w:tc>
          <w:tcPr>
            <w:tcW w:w="964" w:type="dxa"/>
          </w:tcPr>
          <w:p w14:paraId="6C16DDB0"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178</w:t>
            </w:r>
          </w:p>
        </w:tc>
        <w:tc>
          <w:tcPr>
            <w:tcW w:w="964" w:type="dxa"/>
          </w:tcPr>
          <w:p w14:paraId="44439D73"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258</w:t>
            </w:r>
          </w:p>
        </w:tc>
        <w:tc>
          <w:tcPr>
            <w:tcW w:w="928" w:type="dxa"/>
          </w:tcPr>
          <w:p w14:paraId="70FC2FFF" w14:textId="77777777" w:rsidR="00E6702A" w:rsidRPr="005F1B00" w:rsidRDefault="00E6702A" w:rsidP="00E6702A">
            <w:pPr>
              <w:widowControl w:val="0"/>
              <w:spacing w:before="52"/>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44</w:t>
            </w:r>
          </w:p>
        </w:tc>
        <w:tc>
          <w:tcPr>
            <w:tcW w:w="964" w:type="dxa"/>
          </w:tcPr>
          <w:p w14:paraId="15CA471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w:t>
            </w:r>
          </w:p>
        </w:tc>
        <w:tc>
          <w:tcPr>
            <w:tcW w:w="964" w:type="dxa"/>
          </w:tcPr>
          <w:p w14:paraId="0C1533B7"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250</w:t>
            </w:r>
          </w:p>
        </w:tc>
        <w:tc>
          <w:tcPr>
            <w:tcW w:w="964" w:type="dxa"/>
          </w:tcPr>
          <w:p w14:paraId="246DB37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170</w:t>
            </w:r>
          </w:p>
        </w:tc>
        <w:tc>
          <w:tcPr>
            <w:tcW w:w="964" w:type="dxa"/>
          </w:tcPr>
          <w:p w14:paraId="1F8AE11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132</w:t>
            </w:r>
          </w:p>
        </w:tc>
        <w:tc>
          <w:tcPr>
            <w:tcW w:w="964" w:type="dxa"/>
          </w:tcPr>
          <w:p w14:paraId="2DE997F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186</w:t>
            </w:r>
          </w:p>
        </w:tc>
        <w:tc>
          <w:tcPr>
            <w:tcW w:w="864" w:type="dxa"/>
          </w:tcPr>
          <w:p w14:paraId="7578383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40,8</w:t>
            </w:r>
          </w:p>
        </w:tc>
        <w:tc>
          <w:tcPr>
            <w:tcW w:w="964" w:type="dxa"/>
          </w:tcPr>
          <w:p w14:paraId="2012AE5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w:t>
            </w:r>
          </w:p>
        </w:tc>
        <w:tc>
          <w:tcPr>
            <w:tcW w:w="964" w:type="dxa"/>
          </w:tcPr>
          <w:p w14:paraId="07B7175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195</w:t>
            </w:r>
          </w:p>
        </w:tc>
        <w:tc>
          <w:tcPr>
            <w:tcW w:w="865" w:type="dxa"/>
          </w:tcPr>
          <w:p w14:paraId="16077FB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w:t>
            </w:r>
          </w:p>
        </w:tc>
        <w:tc>
          <w:tcPr>
            <w:tcW w:w="964" w:type="dxa"/>
          </w:tcPr>
          <w:p w14:paraId="38BB1C72"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E6702A" w:rsidRPr="005F1B00" w14:paraId="0ED9C589" w14:textId="77777777" w:rsidTr="00E6702A">
        <w:tc>
          <w:tcPr>
            <w:tcW w:w="1285" w:type="dxa"/>
          </w:tcPr>
          <w:p w14:paraId="75B5646F" w14:textId="77777777" w:rsidR="00E6702A" w:rsidRPr="005F1B00" w:rsidRDefault="00E6702A" w:rsidP="00E6702A">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VİETNAM</w:t>
            </w:r>
          </w:p>
        </w:tc>
        <w:tc>
          <w:tcPr>
            <w:tcW w:w="984" w:type="dxa"/>
          </w:tcPr>
          <w:p w14:paraId="4ADAEA3D"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37</w:t>
            </w:r>
          </w:p>
        </w:tc>
        <w:tc>
          <w:tcPr>
            <w:tcW w:w="964" w:type="dxa"/>
          </w:tcPr>
          <w:p w14:paraId="4B59000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50</w:t>
            </w:r>
          </w:p>
        </w:tc>
        <w:tc>
          <w:tcPr>
            <w:tcW w:w="964" w:type="dxa"/>
          </w:tcPr>
          <w:p w14:paraId="3061D1AC"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164</w:t>
            </w:r>
          </w:p>
        </w:tc>
        <w:tc>
          <w:tcPr>
            <w:tcW w:w="964" w:type="dxa"/>
          </w:tcPr>
          <w:p w14:paraId="33B58CE0"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288</w:t>
            </w:r>
          </w:p>
        </w:tc>
        <w:tc>
          <w:tcPr>
            <w:tcW w:w="928" w:type="dxa"/>
          </w:tcPr>
          <w:p w14:paraId="56EA3B99" w14:textId="77777777" w:rsidR="00E6702A" w:rsidRPr="005F1B00" w:rsidRDefault="00E6702A" w:rsidP="00E6702A">
            <w:pPr>
              <w:widowControl w:val="0"/>
              <w:spacing w:before="52"/>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75</w:t>
            </w:r>
          </w:p>
        </w:tc>
        <w:tc>
          <w:tcPr>
            <w:tcW w:w="964" w:type="dxa"/>
          </w:tcPr>
          <w:p w14:paraId="72FD4EB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3,2</w:t>
            </w:r>
          </w:p>
        </w:tc>
        <w:tc>
          <w:tcPr>
            <w:tcW w:w="964" w:type="dxa"/>
          </w:tcPr>
          <w:p w14:paraId="7AC0F50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385</w:t>
            </w:r>
          </w:p>
        </w:tc>
        <w:tc>
          <w:tcPr>
            <w:tcW w:w="964" w:type="dxa"/>
          </w:tcPr>
          <w:p w14:paraId="5784086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440</w:t>
            </w:r>
          </w:p>
        </w:tc>
        <w:tc>
          <w:tcPr>
            <w:tcW w:w="964" w:type="dxa"/>
          </w:tcPr>
          <w:p w14:paraId="7F42ED3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398</w:t>
            </w:r>
          </w:p>
        </w:tc>
        <w:tc>
          <w:tcPr>
            <w:tcW w:w="964" w:type="dxa"/>
          </w:tcPr>
          <w:p w14:paraId="4593781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344</w:t>
            </w:r>
          </w:p>
        </w:tc>
        <w:tc>
          <w:tcPr>
            <w:tcW w:w="864" w:type="dxa"/>
          </w:tcPr>
          <w:p w14:paraId="45725F1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-13,6</w:t>
            </w:r>
          </w:p>
        </w:tc>
        <w:tc>
          <w:tcPr>
            <w:tcW w:w="964" w:type="dxa"/>
          </w:tcPr>
          <w:p w14:paraId="4FB8098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3,5</w:t>
            </w:r>
          </w:p>
        </w:tc>
        <w:tc>
          <w:tcPr>
            <w:tcW w:w="964" w:type="dxa"/>
          </w:tcPr>
          <w:p w14:paraId="6252045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256</w:t>
            </w:r>
          </w:p>
        </w:tc>
        <w:tc>
          <w:tcPr>
            <w:tcW w:w="865" w:type="dxa"/>
          </w:tcPr>
          <w:p w14:paraId="7F7C587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-26</w:t>
            </w:r>
          </w:p>
        </w:tc>
        <w:tc>
          <w:tcPr>
            <w:tcW w:w="964" w:type="dxa"/>
          </w:tcPr>
          <w:p w14:paraId="605A9A2E"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w:t>
            </w:r>
          </w:p>
        </w:tc>
      </w:tr>
      <w:tr w:rsidR="00E6702A" w:rsidRPr="005F1B00" w14:paraId="08AFC5B3" w14:textId="77777777" w:rsidTr="00E6702A">
        <w:tc>
          <w:tcPr>
            <w:tcW w:w="1285" w:type="dxa"/>
          </w:tcPr>
          <w:p w14:paraId="537BBEAF" w14:textId="77777777" w:rsidR="00E6702A" w:rsidRPr="005F1B00" w:rsidRDefault="00E6702A" w:rsidP="00E6702A">
            <w:pPr>
              <w:widowControl w:val="0"/>
              <w:spacing w:before="50"/>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TÜRKMENİSTAN</w:t>
            </w:r>
          </w:p>
        </w:tc>
        <w:tc>
          <w:tcPr>
            <w:tcW w:w="984" w:type="dxa"/>
          </w:tcPr>
          <w:p w14:paraId="4D4F15F7"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176</w:t>
            </w:r>
          </w:p>
        </w:tc>
        <w:tc>
          <w:tcPr>
            <w:tcW w:w="964" w:type="dxa"/>
          </w:tcPr>
          <w:p w14:paraId="6E0A8F2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129</w:t>
            </w:r>
          </w:p>
        </w:tc>
        <w:tc>
          <w:tcPr>
            <w:tcW w:w="964" w:type="dxa"/>
          </w:tcPr>
          <w:p w14:paraId="2621BC22"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151</w:t>
            </w:r>
          </w:p>
        </w:tc>
        <w:tc>
          <w:tcPr>
            <w:tcW w:w="964" w:type="dxa"/>
          </w:tcPr>
          <w:p w14:paraId="773B216A"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306</w:t>
            </w:r>
          </w:p>
        </w:tc>
        <w:tc>
          <w:tcPr>
            <w:tcW w:w="928" w:type="dxa"/>
          </w:tcPr>
          <w:p w14:paraId="327DE123" w14:textId="77777777" w:rsidR="00E6702A" w:rsidRPr="005F1B00" w:rsidRDefault="00E6702A" w:rsidP="00E6702A">
            <w:pPr>
              <w:widowControl w:val="0"/>
              <w:spacing w:before="54"/>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103</w:t>
            </w:r>
          </w:p>
        </w:tc>
        <w:tc>
          <w:tcPr>
            <w:tcW w:w="964" w:type="dxa"/>
          </w:tcPr>
          <w:p w14:paraId="2232B87C"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3,4</w:t>
            </w:r>
          </w:p>
        </w:tc>
        <w:tc>
          <w:tcPr>
            <w:tcW w:w="964" w:type="dxa"/>
          </w:tcPr>
          <w:p w14:paraId="0EDC2C7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233</w:t>
            </w:r>
          </w:p>
        </w:tc>
        <w:tc>
          <w:tcPr>
            <w:tcW w:w="964" w:type="dxa"/>
          </w:tcPr>
          <w:p w14:paraId="2FA191C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248</w:t>
            </w:r>
          </w:p>
        </w:tc>
        <w:tc>
          <w:tcPr>
            <w:tcW w:w="964" w:type="dxa"/>
          </w:tcPr>
          <w:p w14:paraId="6462C8B3"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437</w:t>
            </w:r>
          </w:p>
        </w:tc>
        <w:tc>
          <w:tcPr>
            <w:tcW w:w="964" w:type="dxa"/>
          </w:tcPr>
          <w:p w14:paraId="3CBA5E7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454</w:t>
            </w:r>
          </w:p>
        </w:tc>
        <w:tc>
          <w:tcPr>
            <w:tcW w:w="864" w:type="dxa"/>
          </w:tcPr>
          <w:p w14:paraId="54C689C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3,9</w:t>
            </w:r>
          </w:p>
        </w:tc>
        <w:tc>
          <w:tcPr>
            <w:tcW w:w="964" w:type="dxa"/>
          </w:tcPr>
          <w:p w14:paraId="5FA0072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4,7</w:t>
            </w:r>
          </w:p>
        </w:tc>
        <w:tc>
          <w:tcPr>
            <w:tcW w:w="964" w:type="dxa"/>
          </w:tcPr>
          <w:p w14:paraId="19406DE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431</w:t>
            </w:r>
          </w:p>
        </w:tc>
        <w:tc>
          <w:tcPr>
            <w:tcW w:w="865" w:type="dxa"/>
          </w:tcPr>
          <w:p w14:paraId="57C4992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c>
          <w:tcPr>
            <w:tcW w:w="964" w:type="dxa"/>
          </w:tcPr>
          <w:p w14:paraId="2C35028E"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w:t>
            </w:r>
          </w:p>
        </w:tc>
      </w:tr>
      <w:tr w:rsidR="00E6702A" w:rsidRPr="005F1B00" w14:paraId="25A8E154" w14:textId="77777777" w:rsidTr="00E6702A">
        <w:tc>
          <w:tcPr>
            <w:tcW w:w="1285" w:type="dxa"/>
          </w:tcPr>
          <w:p w14:paraId="5A401BC6" w14:textId="77777777" w:rsidR="00E6702A" w:rsidRPr="005F1B00" w:rsidRDefault="00E6702A" w:rsidP="00E6702A">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AVUSTURYA</w:t>
            </w:r>
          </w:p>
        </w:tc>
        <w:tc>
          <w:tcPr>
            <w:tcW w:w="984" w:type="dxa"/>
          </w:tcPr>
          <w:p w14:paraId="68765A29"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108</w:t>
            </w:r>
          </w:p>
        </w:tc>
        <w:tc>
          <w:tcPr>
            <w:tcW w:w="964" w:type="dxa"/>
          </w:tcPr>
          <w:p w14:paraId="1F6DD1E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111</w:t>
            </w:r>
          </w:p>
        </w:tc>
        <w:tc>
          <w:tcPr>
            <w:tcW w:w="964" w:type="dxa"/>
          </w:tcPr>
          <w:p w14:paraId="531B54AD"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137</w:t>
            </w:r>
          </w:p>
        </w:tc>
        <w:tc>
          <w:tcPr>
            <w:tcW w:w="964" w:type="dxa"/>
          </w:tcPr>
          <w:p w14:paraId="5A8C5A0C"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151</w:t>
            </w:r>
          </w:p>
        </w:tc>
        <w:tc>
          <w:tcPr>
            <w:tcW w:w="928" w:type="dxa"/>
          </w:tcPr>
          <w:p w14:paraId="55675919" w14:textId="77777777" w:rsidR="00E6702A" w:rsidRPr="005F1B00" w:rsidRDefault="00E6702A" w:rsidP="00E6702A">
            <w:pPr>
              <w:widowControl w:val="0"/>
              <w:spacing w:before="54"/>
              <w:ind w:left="44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w:t>
            </w:r>
          </w:p>
        </w:tc>
        <w:tc>
          <w:tcPr>
            <w:tcW w:w="964" w:type="dxa"/>
          </w:tcPr>
          <w:p w14:paraId="78D1ECA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w:t>
            </w:r>
          </w:p>
        </w:tc>
        <w:tc>
          <w:tcPr>
            <w:tcW w:w="964" w:type="dxa"/>
          </w:tcPr>
          <w:p w14:paraId="28706A9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157</w:t>
            </w:r>
          </w:p>
        </w:tc>
        <w:tc>
          <w:tcPr>
            <w:tcW w:w="964" w:type="dxa"/>
          </w:tcPr>
          <w:p w14:paraId="7BB68F1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148</w:t>
            </w:r>
          </w:p>
        </w:tc>
        <w:tc>
          <w:tcPr>
            <w:tcW w:w="964" w:type="dxa"/>
          </w:tcPr>
          <w:p w14:paraId="259CCDA3"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123</w:t>
            </w:r>
          </w:p>
        </w:tc>
        <w:tc>
          <w:tcPr>
            <w:tcW w:w="964" w:type="dxa"/>
          </w:tcPr>
          <w:p w14:paraId="0B899CF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139</w:t>
            </w:r>
          </w:p>
        </w:tc>
        <w:tc>
          <w:tcPr>
            <w:tcW w:w="864" w:type="dxa"/>
          </w:tcPr>
          <w:p w14:paraId="3958674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13,1</w:t>
            </w:r>
          </w:p>
        </w:tc>
        <w:tc>
          <w:tcPr>
            <w:tcW w:w="964" w:type="dxa"/>
          </w:tcPr>
          <w:p w14:paraId="0F7F190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w:t>
            </w:r>
          </w:p>
        </w:tc>
        <w:tc>
          <w:tcPr>
            <w:tcW w:w="964" w:type="dxa"/>
          </w:tcPr>
          <w:p w14:paraId="19F04CFB"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125</w:t>
            </w:r>
          </w:p>
        </w:tc>
        <w:tc>
          <w:tcPr>
            <w:tcW w:w="865" w:type="dxa"/>
          </w:tcPr>
          <w:p w14:paraId="32C6037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w:t>
            </w:r>
          </w:p>
        </w:tc>
        <w:tc>
          <w:tcPr>
            <w:tcW w:w="964" w:type="dxa"/>
          </w:tcPr>
          <w:p w14:paraId="717EB9C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E6702A" w:rsidRPr="005F1B00" w14:paraId="66EB126E" w14:textId="77777777" w:rsidTr="00E6702A">
        <w:tc>
          <w:tcPr>
            <w:tcW w:w="1285" w:type="dxa"/>
          </w:tcPr>
          <w:p w14:paraId="5AD9209E" w14:textId="77777777" w:rsidR="00E6702A" w:rsidRPr="005F1B00" w:rsidRDefault="00E6702A" w:rsidP="00E6702A">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MALEZYA</w:t>
            </w:r>
          </w:p>
        </w:tc>
        <w:tc>
          <w:tcPr>
            <w:tcW w:w="984" w:type="dxa"/>
          </w:tcPr>
          <w:p w14:paraId="56C523B7"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184</w:t>
            </w:r>
          </w:p>
        </w:tc>
        <w:tc>
          <w:tcPr>
            <w:tcW w:w="964" w:type="dxa"/>
          </w:tcPr>
          <w:p w14:paraId="63F806E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155</w:t>
            </w:r>
          </w:p>
        </w:tc>
        <w:tc>
          <w:tcPr>
            <w:tcW w:w="964" w:type="dxa"/>
          </w:tcPr>
          <w:p w14:paraId="3D2DF3E8"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129</w:t>
            </w:r>
          </w:p>
        </w:tc>
        <w:tc>
          <w:tcPr>
            <w:tcW w:w="964" w:type="dxa"/>
          </w:tcPr>
          <w:p w14:paraId="26F2EE43"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201</w:t>
            </w:r>
          </w:p>
        </w:tc>
        <w:tc>
          <w:tcPr>
            <w:tcW w:w="928" w:type="dxa"/>
          </w:tcPr>
          <w:p w14:paraId="50AB5828" w14:textId="77777777" w:rsidR="00E6702A" w:rsidRPr="005F1B00" w:rsidRDefault="00E6702A" w:rsidP="00E6702A">
            <w:pPr>
              <w:widowControl w:val="0"/>
              <w:spacing w:before="52"/>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55</w:t>
            </w:r>
          </w:p>
        </w:tc>
        <w:tc>
          <w:tcPr>
            <w:tcW w:w="964" w:type="dxa"/>
          </w:tcPr>
          <w:p w14:paraId="5861CBE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w:t>
            </w:r>
          </w:p>
        </w:tc>
        <w:tc>
          <w:tcPr>
            <w:tcW w:w="964" w:type="dxa"/>
          </w:tcPr>
          <w:p w14:paraId="3AD725F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211</w:t>
            </w:r>
          </w:p>
        </w:tc>
        <w:tc>
          <w:tcPr>
            <w:tcW w:w="964" w:type="dxa"/>
          </w:tcPr>
          <w:p w14:paraId="6AD77906"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178</w:t>
            </w:r>
          </w:p>
        </w:tc>
        <w:tc>
          <w:tcPr>
            <w:tcW w:w="964" w:type="dxa"/>
          </w:tcPr>
          <w:p w14:paraId="674AB94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186</w:t>
            </w:r>
          </w:p>
        </w:tc>
        <w:tc>
          <w:tcPr>
            <w:tcW w:w="964" w:type="dxa"/>
          </w:tcPr>
          <w:p w14:paraId="38B32B1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209</w:t>
            </w:r>
          </w:p>
        </w:tc>
        <w:tc>
          <w:tcPr>
            <w:tcW w:w="864" w:type="dxa"/>
          </w:tcPr>
          <w:p w14:paraId="4C89F29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12,2</w:t>
            </w:r>
          </w:p>
        </w:tc>
        <w:tc>
          <w:tcPr>
            <w:tcW w:w="964" w:type="dxa"/>
          </w:tcPr>
          <w:p w14:paraId="632B884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w:t>
            </w:r>
          </w:p>
        </w:tc>
        <w:tc>
          <w:tcPr>
            <w:tcW w:w="964" w:type="dxa"/>
          </w:tcPr>
          <w:p w14:paraId="18170ED1"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180</w:t>
            </w:r>
          </w:p>
        </w:tc>
        <w:tc>
          <w:tcPr>
            <w:tcW w:w="865" w:type="dxa"/>
          </w:tcPr>
          <w:p w14:paraId="47A01C4D"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-14</w:t>
            </w:r>
          </w:p>
        </w:tc>
        <w:tc>
          <w:tcPr>
            <w:tcW w:w="964" w:type="dxa"/>
          </w:tcPr>
          <w:p w14:paraId="646A8E89"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E6702A" w:rsidRPr="005F1B00" w14:paraId="62CFE4A7" w14:textId="77777777" w:rsidTr="00E6702A">
        <w:tc>
          <w:tcPr>
            <w:tcW w:w="1285" w:type="dxa"/>
          </w:tcPr>
          <w:p w14:paraId="632EFF0B" w14:textId="77777777" w:rsidR="00E6702A" w:rsidRPr="005F1B00" w:rsidRDefault="00E6702A" w:rsidP="00E6702A">
            <w:pPr>
              <w:widowControl w:val="0"/>
              <w:spacing w:before="64"/>
              <w:ind w:left="12"/>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İNGİLTERE</w:t>
            </w:r>
          </w:p>
        </w:tc>
        <w:tc>
          <w:tcPr>
            <w:tcW w:w="984" w:type="dxa"/>
          </w:tcPr>
          <w:p w14:paraId="1CFB3738"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146</w:t>
            </w:r>
          </w:p>
        </w:tc>
        <w:tc>
          <w:tcPr>
            <w:tcW w:w="964" w:type="dxa"/>
          </w:tcPr>
          <w:p w14:paraId="6C821A3C"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114</w:t>
            </w:r>
          </w:p>
        </w:tc>
        <w:tc>
          <w:tcPr>
            <w:tcW w:w="964" w:type="dxa"/>
          </w:tcPr>
          <w:p w14:paraId="56356728" w14:textId="77777777" w:rsidR="00E6702A" w:rsidRPr="005F1B00" w:rsidRDefault="00E6702A" w:rsidP="00E6702A">
            <w:pPr>
              <w:widowControl w:val="0"/>
              <w:spacing w:before="66"/>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120</w:t>
            </w:r>
          </w:p>
        </w:tc>
        <w:tc>
          <w:tcPr>
            <w:tcW w:w="964" w:type="dxa"/>
          </w:tcPr>
          <w:p w14:paraId="59C35102"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28" w:type="dxa"/>
          </w:tcPr>
          <w:p w14:paraId="35078DA6" w14:textId="77777777" w:rsidR="00E6702A" w:rsidRPr="005F1B00" w:rsidRDefault="00E6702A" w:rsidP="00E6702A">
            <w:pPr>
              <w:widowControl w:val="0"/>
              <w:spacing w:before="66"/>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7DD1DD9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772DC95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3292A59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122</w:t>
            </w:r>
          </w:p>
        </w:tc>
        <w:tc>
          <w:tcPr>
            <w:tcW w:w="964" w:type="dxa"/>
          </w:tcPr>
          <w:p w14:paraId="3EE668B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107</w:t>
            </w:r>
          </w:p>
        </w:tc>
        <w:tc>
          <w:tcPr>
            <w:tcW w:w="964" w:type="dxa"/>
          </w:tcPr>
          <w:p w14:paraId="284D1C4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104</w:t>
            </w:r>
          </w:p>
        </w:tc>
        <w:tc>
          <w:tcPr>
            <w:tcW w:w="864" w:type="dxa"/>
          </w:tcPr>
          <w:p w14:paraId="3142FF8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w:t>
            </w:r>
          </w:p>
        </w:tc>
        <w:tc>
          <w:tcPr>
            <w:tcW w:w="964" w:type="dxa"/>
          </w:tcPr>
          <w:p w14:paraId="7250A95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w:t>
            </w:r>
          </w:p>
        </w:tc>
        <w:tc>
          <w:tcPr>
            <w:tcW w:w="964" w:type="dxa"/>
          </w:tcPr>
          <w:p w14:paraId="1B7C5DC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77</w:t>
            </w:r>
          </w:p>
        </w:tc>
        <w:tc>
          <w:tcPr>
            <w:tcW w:w="865" w:type="dxa"/>
          </w:tcPr>
          <w:p w14:paraId="0D26243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-26</w:t>
            </w:r>
          </w:p>
        </w:tc>
        <w:tc>
          <w:tcPr>
            <w:tcW w:w="964" w:type="dxa"/>
          </w:tcPr>
          <w:p w14:paraId="0B47F6B3"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w:t>
            </w:r>
          </w:p>
        </w:tc>
      </w:tr>
      <w:tr w:rsidR="00E6702A" w:rsidRPr="005F1B00" w14:paraId="0638114C" w14:textId="77777777" w:rsidTr="00E6702A">
        <w:tc>
          <w:tcPr>
            <w:tcW w:w="1285" w:type="dxa"/>
          </w:tcPr>
          <w:p w14:paraId="5C83BA46" w14:textId="77777777" w:rsidR="00E6702A" w:rsidRPr="005F1B00" w:rsidRDefault="00E6702A" w:rsidP="00E6702A">
            <w:pPr>
              <w:widowControl w:val="0"/>
              <w:spacing w:before="50"/>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MISIR</w:t>
            </w:r>
          </w:p>
        </w:tc>
        <w:tc>
          <w:tcPr>
            <w:tcW w:w="984" w:type="dxa"/>
          </w:tcPr>
          <w:p w14:paraId="448E06F1"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55</w:t>
            </w:r>
          </w:p>
        </w:tc>
        <w:tc>
          <w:tcPr>
            <w:tcW w:w="964" w:type="dxa"/>
          </w:tcPr>
          <w:p w14:paraId="17AD1A87"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70</w:t>
            </w:r>
          </w:p>
        </w:tc>
        <w:tc>
          <w:tcPr>
            <w:tcW w:w="964" w:type="dxa"/>
          </w:tcPr>
          <w:p w14:paraId="66DF71C0"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118</w:t>
            </w:r>
          </w:p>
        </w:tc>
        <w:tc>
          <w:tcPr>
            <w:tcW w:w="964" w:type="dxa"/>
          </w:tcPr>
          <w:p w14:paraId="251BC23F"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219</w:t>
            </w:r>
          </w:p>
        </w:tc>
        <w:tc>
          <w:tcPr>
            <w:tcW w:w="928" w:type="dxa"/>
          </w:tcPr>
          <w:p w14:paraId="34F7A927" w14:textId="77777777" w:rsidR="00E6702A" w:rsidRPr="005F1B00" w:rsidRDefault="00E6702A" w:rsidP="00E6702A">
            <w:pPr>
              <w:widowControl w:val="0"/>
              <w:spacing w:before="54"/>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85</w:t>
            </w:r>
          </w:p>
        </w:tc>
        <w:tc>
          <w:tcPr>
            <w:tcW w:w="964" w:type="dxa"/>
          </w:tcPr>
          <w:p w14:paraId="1C2114D6"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2,4</w:t>
            </w:r>
          </w:p>
        </w:tc>
        <w:tc>
          <w:tcPr>
            <w:tcW w:w="964" w:type="dxa"/>
          </w:tcPr>
          <w:p w14:paraId="3C291D26"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273</w:t>
            </w:r>
          </w:p>
        </w:tc>
        <w:tc>
          <w:tcPr>
            <w:tcW w:w="964" w:type="dxa"/>
          </w:tcPr>
          <w:p w14:paraId="1050189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233</w:t>
            </w:r>
          </w:p>
        </w:tc>
        <w:tc>
          <w:tcPr>
            <w:tcW w:w="964" w:type="dxa"/>
          </w:tcPr>
          <w:p w14:paraId="6BCD28C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285</w:t>
            </w:r>
          </w:p>
        </w:tc>
        <w:tc>
          <w:tcPr>
            <w:tcW w:w="964" w:type="dxa"/>
          </w:tcPr>
          <w:p w14:paraId="38A17FA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293</w:t>
            </w:r>
          </w:p>
        </w:tc>
        <w:tc>
          <w:tcPr>
            <w:tcW w:w="864" w:type="dxa"/>
          </w:tcPr>
          <w:p w14:paraId="26AA25B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2,7</w:t>
            </w:r>
          </w:p>
        </w:tc>
        <w:tc>
          <w:tcPr>
            <w:tcW w:w="964" w:type="dxa"/>
          </w:tcPr>
          <w:p w14:paraId="6875E2B3"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3,0</w:t>
            </w:r>
          </w:p>
        </w:tc>
        <w:tc>
          <w:tcPr>
            <w:tcW w:w="964" w:type="dxa"/>
          </w:tcPr>
          <w:p w14:paraId="0D86EB9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324</w:t>
            </w:r>
          </w:p>
        </w:tc>
        <w:tc>
          <w:tcPr>
            <w:tcW w:w="865" w:type="dxa"/>
          </w:tcPr>
          <w:p w14:paraId="0C0884F4"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11</w:t>
            </w:r>
          </w:p>
        </w:tc>
        <w:tc>
          <w:tcPr>
            <w:tcW w:w="964" w:type="dxa"/>
          </w:tcPr>
          <w:p w14:paraId="3DE1459B"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4</w:t>
            </w:r>
          </w:p>
        </w:tc>
      </w:tr>
      <w:tr w:rsidR="00E6702A" w:rsidRPr="005F1B00" w14:paraId="13CB5F5E" w14:textId="77777777" w:rsidTr="00E6702A">
        <w:tc>
          <w:tcPr>
            <w:tcW w:w="1285" w:type="dxa"/>
          </w:tcPr>
          <w:p w14:paraId="2FFC36C0" w14:textId="77777777" w:rsidR="00E6702A" w:rsidRPr="005F1B00" w:rsidRDefault="00E6702A" w:rsidP="00E6702A">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İSPANYA</w:t>
            </w:r>
          </w:p>
        </w:tc>
        <w:tc>
          <w:tcPr>
            <w:tcW w:w="984" w:type="dxa"/>
          </w:tcPr>
          <w:p w14:paraId="79CD28AE"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129</w:t>
            </w:r>
          </w:p>
        </w:tc>
        <w:tc>
          <w:tcPr>
            <w:tcW w:w="964" w:type="dxa"/>
          </w:tcPr>
          <w:p w14:paraId="4E9E9F9C"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160</w:t>
            </w:r>
          </w:p>
        </w:tc>
        <w:tc>
          <w:tcPr>
            <w:tcW w:w="964" w:type="dxa"/>
          </w:tcPr>
          <w:p w14:paraId="365DFC03" w14:textId="77777777" w:rsidR="00E6702A" w:rsidRPr="005F1B00" w:rsidRDefault="00E6702A" w:rsidP="00E6702A">
            <w:pPr>
              <w:widowControl w:val="0"/>
              <w:spacing w:before="69"/>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117</w:t>
            </w:r>
          </w:p>
        </w:tc>
        <w:tc>
          <w:tcPr>
            <w:tcW w:w="964" w:type="dxa"/>
          </w:tcPr>
          <w:p w14:paraId="4E99DED9"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170</w:t>
            </w:r>
          </w:p>
        </w:tc>
        <w:tc>
          <w:tcPr>
            <w:tcW w:w="928" w:type="dxa"/>
          </w:tcPr>
          <w:p w14:paraId="000709EC" w14:textId="77777777" w:rsidR="00E6702A" w:rsidRPr="005F1B00" w:rsidRDefault="00E6702A" w:rsidP="00E6702A">
            <w:pPr>
              <w:widowControl w:val="0"/>
              <w:spacing w:before="69"/>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45</w:t>
            </w:r>
          </w:p>
        </w:tc>
        <w:tc>
          <w:tcPr>
            <w:tcW w:w="964" w:type="dxa"/>
          </w:tcPr>
          <w:p w14:paraId="2914431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w:t>
            </w:r>
          </w:p>
        </w:tc>
        <w:tc>
          <w:tcPr>
            <w:tcW w:w="964" w:type="dxa"/>
          </w:tcPr>
          <w:p w14:paraId="095F2846"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169</w:t>
            </w:r>
          </w:p>
        </w:tc>
        <w:tc>
          <w:tcPr>
            <w:tcW w:w="964" w:type="dxa"/>
          </w:tcPr>
          <w:p w14:paraId="2298AEC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189</w:t>
            </w:r>
          </w:p>
        </w:tc>
        <w:tc>
          <w:tcPr>
            <w:tcW w:w="964" w:type="dxa"/>
          </w:tcPr>
          <w:p w14:paraId="56765F6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151</w:t>
            </w:r>
          </w:p>
        </w:tc>
        <w:tc>
          <w:tcPr>
            <w:tcW w:w="964" w:type="dxa"/>
          </w:tcPr>
          <w:p w14:paraId="16372BC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117</w:t>
            </w:r>
          </w:p>
        </w:tc>
        <w:tc>
          <w:tcPr>
            <w:tcW w:w="864" w:type="dxa"/>
          </w:tcPr>
          <w:p w14:paraId="5D97CCC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-22,4</w:t>
            </w:r>
          </w:p>
        </w:tc>
        <w:tc>
          <w:tcPr>
            <w:tcW w:w="964" w:type="dxa"/>
          </w:tcPr>
          <w:p w14:paraId="2397094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w:t>
            </w:r>
          </w:p>
        </w:tc>
        <w:tc>
          <w:tcPr>
            <w:tcW w:w="964" w:type="dxa"/>
          </w:tcPr>
          <w:p w14:paraId="744C3B6A"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96</w:t>
            </w:r>
          </w:p>
        </w:tc>
        <w:tc>
          <w:tcPr>
            <w:tcW w:w="865" w:type="dxa"/>
          </w:tcPr>
          <w:p w14:paraId="2B90420D"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-18</w:t>
            </w:r>
          </w:p>
        </w:tc>
        <w:tc>
          <w:tcPr>
            <w:tcW w:w="964" w:type="dxa"/>
          </w:tcPr>
          <w:p w14:paraId="5842BFF8"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w:t>
            </w:r>
          </w:p>
        </w:tc>
      </w:tr>
      <w:tr w:rsidR="00E6702A" w:rsidRPr="005F1B00" w14:paraId="1940F6DD" w14:textId="77777777" w:rsidTr="00E6702A">
        <w:tc>
          <w:tcPr>
            <w:tcW w:w="1285" w:type="dxa"/>
          </w:tcPr>
          <w:p w14:paraId="7C165D8E" w14:textId="77777777" w:rsidR="00E6702A" w:rsidRPr="005F1B00" w:rsidRDefault="00E6702A" w:rsidP="00E6702A">
            <w:pPr>
              <w:widowControl w:val="0"/>
              <w:spacing w:before="63"/>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ÖZBEKİSTAN</w:t>
            </w:r>
          </w:p>
        </w:tc>
        <w:tc>
          <w:tcPr>
            <w:tcW w:w="984" w:type="dxa"/>
          </w:tcPr>
          <w:p w14:paraId="01100A93"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175</w:t>
            </w:r>
          </w:p>
        </w:tc>
        <w:tc>
          <w:tcPr>
            <w:tcW w:w="964" w:type="dxa"/>
          </w:tcPr>
          <w:p w14:paraId="5F7251C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126</w:t>
            </w:r>
          </w:p>
        </w:tc>
        <w:tc>
          <w:tcPr>
            <w:tcW w:w="964" w:type="dxa"/>
          </w:tcPr>
          <w:p w14:paraId="3FB8888D" w14:textId="77777777" w:rsidR="00E6702A" w:rsidRPr="005F1B00" w:rsidRDefault="00E6702A" w:rsidP="00E6702A">
            <w:pPr>
              <w:widowControl w:val="0"/>
              <w:spacing w:before="54"/>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115</w:t>
            </w:r>
          </w:p>
        </w:tc>
        <w:tc>
          <w:tcPr>
            <w:tcW w:w="964" w:type="dxa"/>
          </w:tcPr>
          <w:p w14:paraId="255B6A2F"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161</w:t>
            </w:r>
          </w:p>
        </w:tc>
        <w:tc>
          <w:tcPr>
            <w:tcW w:w="928" w:type="dxa"/>
          </w:tcPr>
          <w:p w14:paraId="3F054233" w14:textId="77777777" w:rsidR="00E6702A" w:rsidRPr="005F1B00" w:rsidRDefault="00E6702A" w:rsidP="00E6702A">
            <w:pPr>
              <w:widowControl w:val="0"/>
              <w:spacing w:before="54"/>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40</w:t>
            </w:r>
          </w:p>
        </w:tc>
        <w:tc>
          <w:tcPr>
            <w:tcW w:w="964" w:type="dxa"/>
          </w:tcPr>
          <w:p w14:paraId="47C9700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w:t>
            </w:r>
          </w:p>
        </w:tc>
        <w:tc>
          <w:tcPr>
            <w:tcW w:w="964" w:type="dxa"/>
          </w:tcPr>
          <w:p w14:paraId="15DC6E2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121</w:t>
            </w:r>
          </w:p>
        </w:tc>
        <w:tc>
          <w:tcPr>
            <w:tcW w:w="964" w:type="dxa"/>
          </w:tcPr>
          <w:p w14:paraId="447B8AD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52893EE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89</w:t>
            </w:r>
          </w:p>
        </w:tc>
        <w:tc>
          <w:tcPr>
            <w:tcW w:w="964" w:type="dxa"/>
          </w:tcPr>
          <w:p w14:paraId="7640037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94</w:t>
            </w:r>
          </w:p>
        </w:tc>
        <w:tc>
          <w:tcPr>
            <w:tcW w:w="864" w:type="dxa"/>
          </w:tcPr>
          <w:p w14:paraId="10D2696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6,4</w:t>
            </w:r>
          </w:p>
        </w:tc>
        <w:tc>
          <w:tcPr>
            <w:tcW w:w="964" w:type="dxa"/>
          </w:tcPr>
          <w:p w14:paraId="7322D85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w:t>
            </w:r>
          </w:p>
        </w:tc>
        <w:tc>
          <w:tcPr>
            <w:tcW w:w="964" w:type="dxa"/>
          </w:tcPr>
          <w:p w14:paraId="1AD2F487"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865" w:type="dxa"/>
          </w:tcPr>
          <w:p w14:paraId="29FB8E0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964" w:type="dxa"/>
          </w:tcPr>
          <w:p w14:paraId="328451C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r>
      <w:tr w:rsidR="00E6702A" w:rsidRPr="005F1B00" w14:paraId="25BF45CB" w14:textId="77777777" w:rsidTr="00E6702A">
        <w:tc>
          <w:tcPr>
            <w:tcW w:w="1285" w:type="dxa"/>
          </w:tcPr>
          <w:p w14:paraId="6C4B3408" w14:textId="77777777" w:rsidR="00E6702A" w:rsidRPr="005F1B00" w:rsidRDefault="00E6702A" w:rsidP="00E6702A">
            <w:pPr>
              <w:widowControl w:val="0"/>
              <w:spacing w:before="51"/>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BANGLADEŞ</w:t>
            </w:r>
          </w:p>
        </w:tc>
        <w:tc>
          <w:tcPr>
            <w:tcW w:w="984" w:type="dxa"/>
          </w:tcPr>
          <w:p w14:paraId="1C17F625"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83</w:t>
            </w:r>
          </w:p>
        </w:tc>
        <w:tc>
          <w:tcPr>
            <w:tcW w:w="964" w:type="dxa"/>
          </w:tcPr>
          <w:p w14:paraId="5E4A97D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104</w:t>
            </w:r>
          </w:p>
        </w:tc>
        <w:tc>
          <w:tcPr>
            <w:tcW w:w="964" w:type="dxa"/>
          </w:tcPr>
          <w:p w14:paraId="6EAF3DD6"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99</w:t>
            </w:r>
          </w:p>
        </w:tc>
        <w:tc>
          <w:tcPr>
            <w:tcW w:w="964" w:type="dxa"/>
          </w:tcPr>
          <w:p w14:paraId="53E41FD2"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178</w:t>
            </w:r>
          </w:p>
        </w:tc>
        <w:tc>
          <w:tcPr>
            <w:tcW w:w="928" w:type="dxa"/>
          </w:tcPr>
          <w:p w14:paraId="71A59679" w14:textId="77777777" w:rsidR="00E6702A" w:rsidRPr="005F1B00" w:rsidRDefault="00E6702A" w:rsidP="00E6702A">
            <w:pPr>
              <w:widowControl w:val="0"/>
              <w:spacing w:before="52"/>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79</w:t>
            </w:r>
          </w:p>
        </w:tc>
        <w:tc>
          <w:tcPr>
            <w:tcW w:w="964" w:type="dxa"/>
          </w:tcPr>
          <w:p w14:paraId="788AA25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w:t>
            </w:r>
          </w:p>
        </w:tc>
        <w:tc>
          <w:tcPr>
            <w:tcW w:w="964" w:type="dxa"/>
          </w:tcPr>
          <w:p w14:paraId="798272D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188</w:t>
            </w:r>
          </w:p>
        </w:tc>
        <w:tc>
          <w:tcPr>
            <w:tcW w:w="964" w:type="dxa"/>
          </w:tcPr>
          <w:p w14:paraId="1C7B90F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204</w:t>
            </w:r>
          </w:p>
        </w:tc>
        <w:tc>
          <w:tcPr>
            <w:tcW w:w="964" w:type="dxa"/>
          </w:tcPr>
          <w:p w14:paraId="4B755A3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193</w:t>
            </w:r>
          </w:p>
        </w:tc>
        <w:tc>
          <w:tcPr>
            <w:tcW w:w="964" w:type="dxa"/>
          </w:tcPr>
          <w:p w14:paraId="70133EA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228</w:t>
            </w:r>
          </w:p>
        </w:tc>
        <w:tc>
          <w:tcPr>
            <w:tcW w:w="864" w:type="dxa"/>
          </w:tcPr>
          <w:p w14:paraId="2D56A55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17,9</w:t>
            </w:r>
          </w:p>
        </w:tc>
        <w:tc>
          <w:tcPr>
            <w:tcW w:w="964" w:type="dxa"/>
          </w:tcPr>
          <w:p w14:paraId="7011E85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2,3</w:t>
            </w:r>
          </w:p>
        </w:tc>
        <w:tc>
          <w:tcPr>
            <w:tcW w:w="964" w:type="dxa"/>
          </w:tcPr>
          <w:p w14:paraId="7A0C88AF"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213</w:t>
            </w:r>
          </w:p>
        </w:tc>
        <w:tc>
          <w:tcPr>
            <w:tcW w:w="865" w:type="dxa"/>
          </w:tcPr>
          <w:p w14:paraId="4DE48B4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-6</w:t>
            </w:r>
          </w:p>
        </w:tc>
        <w:tc>
          <w:tcPr>
            <w:tcW w:w="964" w:type="dxa"/>
          </w:tcPr>
          <w:p w14:paraId="53C0C7D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3</w:t>
            </w:r>
          </w:p>
        </w:tc>
      </w:tr>
      <w:tr w:rsidR="00E6702A" w:rsidRPr="005F1B00" w14:paraId="710BEE9E" w14:textId="77777777" w:rsidTr="00E6702A">
        <w:trPr>
          <w:trHeight w:val="240"/>
        </w:trPr>
        <w:tc>
          <w:tcPr>
            <w:tcW w:w="1285" w:type="dxa"/>
          </w:tcPr>
          <w:p w14:paraId="35E5498C" w14:textId="77777777" w:rsidR="00E6702A" w:rsidRPr="005F1B00" w:rsidRDefault="00E6702A" w:rsidP="00E6702A">
            <w:pPr>
              <w:widowControl w:val="0"/>
              <w:spacing w:before="52"/>
              <w:ind w:left="11"/>
              <w:rPr>
                <w:rFonts w:ascii="Times New Roman" w:eastAsia="Arial" w:hAnsi="Times New Roman" w:cs="Times New Roman"/>
                <w:sz w:val="14"/>
                <w:szCs w:val="14"/>
                <w:lang w:val="en-US"/>
              </w:rPr>
            </w:pPr>
            <w:r w:rsidRPr="005F1B00">
              <w:rPr>
                <w:rFonts w:ascii="Times New Roman" w:eastAsia="Arial" w:hAnsi="Times New Roman" w:cs="Times New Roman"/>
                <w:w w:val="105"/>
                <w:sz w:val="14"/>
                <w:szCs w:val="14"/>
                <w:lang w:val="en-US"/>
              </w:rPr>
              <w:t>TAYVAN</w:t>
            </w:r>
          </w:p>
        </w:tc>
        <w:tc>
          <w:tcPr>
            <w:tcW w:w="984" w:type="dxa"/>
          </w:tcPr>
          <w:p w14:paraId="384360AB"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112</w:t>
            </w:r>
          </w:p>
        </w:tc>
        <w:tc>
          <w:tcPr>
            <w:tcW w:w="964" w:type="dxa"/>
          </w:tcPr>
          <w:p w14:paraId="0BE04DA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72</w:t>
            </w:r>
          </w:p>
        </w:tc>
        <w:tc>
          <w:tcPr>
            <w:tcW w:w="964" w:type="dxa"/>
          </w:tcPr>
          <w:p w14:paraId="37109940"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93</w:t>
            </w:r>
          </w:p>
        </w:tc>
        <w:tc>
          <w:tcPr>
            <w:tcW w:w="964" w:type="dxa"/>
          </w:tcPr>
          <w:p w14:paraId="12D3F6F5"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120</w:t>
            </w:r>
          </w:p>
        </w:tc>
        <w:tc>
          <w:tcPr>
            <w:tcW w:w="928" w:type="dxa"/>
          </w:tcPr>
          <w:p w14:paraId="68B5CC26" w14:textId="77777777" w:rsidR="00E6702A" w:rsidRPr="005F1B00" w:rsidRDefault="00E6702A" w:rsidP="00E6702A">
            <w:pPr>
              <w:widowControl w:val="0"/>
              <w:spacing w:before="52"/>
              <w:ind w:left="519"/>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w:t>
            </w:r>
          </w:p>
        </w:tc>
        <w:tc>
          <w:tcPr>
            <w:tcW w:w="964" w:type="dxa"/>
          </w:tcPr>
          <w:p w14:paraId="2165C20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w:t>
            </w:r>
          </w:p>
        </w:tc>
        <w:tc>
          <w:tcPr>
            <w:tcW w:w="964" w:type="dxa"/>
          </w:tcPr>
          <w:p w14:paraId="57D10917"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095697F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121</w:t>
            </w:r>
          </w:p>
        </w:tc>
        <w:tc>
          <w:tcPr>
            <w:tcW w:w="964" w:type="dxa"/>
          </w:tcPr>
          <w:p w14:paraId="5A0FB13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135</w:t>
            </w:r>
          </w:p>
        </w:tc>
        <w:tc>
          <w:tcPr>
            <w:tcW w:w="964" w:type="dxa"/>
          </w:tcPr>
          <w:p w14:paraId="270DB14B"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132</w:t>
            </w:r>
          </w:p>
        </w:tc>
        <w:tc>
          <w:tcPr>
            <w:tcW w:w="864" w:type="dxa"/>
          </w:tcPr>
          <w:p w14:paraId="535753D3"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-1,9</w:t>
            </w:r>
          </w:p>
        </w:tc>
        <w:tc>
          <w:tcPr>
            <w:tcW w:w="964" w:type="dxa"/>
          </w:tcPr>
          <w:p w14:paraId="5837ADB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1,4</w:t>
            </w:r>
          </w:p>
        </w:tc>
        <w:tc>
          <w:tcPr>
            <w:tcW w:w="964" w:type="dxa"/>
          </w:tcPr>
          <w:p w14:paraId="6B109DDF"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132</w:t>
            </w:r>
          </w:p>
        </w:tc>
        <w:tc>
          <w:tcPr>
            <w:tcW w:w="865" w:type="dxa"/>
          </w:tcPr>
          <w:p w14:paraId="77856407"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0</w:t>
            </w:r>
          </w:p>
        </w:tc>
        <w:tc>
          <w:tcPr>
            <w:tcW w:w="964" w:type="dxa"/>
          </w:tcPr>
          <w:p w14:paraId="535B4FA9"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2</w:t>
            </w:r>
          </w:p>
        </w:tc>
      </w:tr>
      <w:tr w:rsidR="00E6702A" w:rsidRPr="005F1B00" w14:paraId="2CB70245" w14:textId="77777777" w:rsidTr="00E6702A">
        <w:tc>
          <w:tcPr>
            <w:tcW w:w="1285" w:type="dxa"/>
          </w:tcPr>
          <w:p w14:paraId="71CE16A3" w14:textId="77777777" w:rsidR="00E6702A" w:rsidRPr="005F1B00" w:rsidRDefault="00E6702A" w:rsidP="00E6702A">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SURİYE</w:t>
            </w:r>
          </w:p>
        </w:tc>
        <w:tc>
          <w:tcPr>
            <w:tcW w:w="984" w:type="dxa"/>
          </w:tcPr>
          <w:p w14:paraId="0A475325"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964" w:type="dxa"/>
          </w:tcPr>
          <w:p w14:paraId="6D4D6384"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4CEFBE2E"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245FD509"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257</w:t>
            </w:r>
          </w:p>
        </w:tc>
        <w:tc>
          <w:tcPr>
            <w:tcW w:w="928" w:type="dxa"/>
          </w:tcPr>
          <w:p w14:paraId="0B7C8A72" w14:textId="77777777" w:rsidR="00E6702A" w:rsidRPr="005F1B00" w:rsidRDefault="00E6702A" w:rsidP="00E6702A">
            <w:pPr>
              <w:widowControl w:val="0"/>
              <w:spacing w:before="6"/>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 xml:space="preserve">             264</w:t>
            </w:r>
          </w:p>
        </w:tc>
        <w:tc>
          <w:tcPr>
            <w:tcW w:w="964" w:type="dxa"/>
          </w:tcPr>
          <w:p w14:paraId="43D7F887"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2,8</w:t>
            </w:r>
          </w:p>
        </w:tc>
        <w:tc>
          <w:tcPr>
            <w:tcW w:w="964" w:type="dxa"/>
          </w:tcPr>
          <w:p w14:paraId="4F6626F6"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115</w:t>
            </w:r>
          </w:p>
        </w:tc>
        <w:tc>
          <w:tcPr>
            <w:tcW w:w="964" w:type="dxa"/>
          </w:tcPr>
          <w:p w14:paraId="1CF195FE"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7B13F6F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47F5EBF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864" w:type="dxa"/>
          </w:tcPr>
          <w:p w14:paraId="406B6B2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73F9B47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4D8E2801"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865" w:type="dxa"/>
          </w:tcPr>
          <w:p w14:paraId="61A18D4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964" w:type="dxa"/>
          </w:tcPr>
          <w:p w14:paraId="0DB67BC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r>
      <w:tr w:rsidR="00E6702A" w:rsidRPr="005F1B00" w14:paraId="036614CD" w14:textId="77777777" w:rsidTr="00E6702A">
        <w:tc>
          <w:tcPr>
            <w:tcW w:w="1285" w:type="dxa"/>
          </w:tcPr>
          <w:p w14:paraId="03DED268" w14:textId="77777777" w:rsidR="00E6702A" w:rsidRPr="005F1B00" w:rsidRDefault="00E6702A" w:rsidP="00E6702A">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BREZİLYA</w:t>
            </w:r>
          </w:p>
        </w:tc>
        <w:tc>
          <w:tcPr>
            <w:tcW w:w="984" w:type="dxa"/>
          </w:tcPr>
          <w:p w14:paraId="163AA23F"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w:t>
            </w:r>
          </w:p>
        </w:tc>
        <w:tc>
          <w:tcPr>
            <w:tcW w:w="964" w:type="dxa"/>
          </w:tcPr>
          <w:p w14:paraId="626F02C8"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57CA9FD3"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13625472"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28" w:type="dxa"/>
          </w:tcPr>
          <w:p w14:paraId="3E4E5761" w14:textId="77777777" w:rsidR="00E6702A" w:rsidRPr="005F1B00" w:rsidRDefault="00E6702A" w:rsidP="00E6702A">
            <w:pPr>
              <w:widowControl w:val="0"/>
              <w:ind w:left="505"/>
              <w:jc w:val="center"/>
              <w:rPr>
                <w:rFonts w:ascii="Times New Roman" w:eastAsia="Arial" w:hAnsi="Times New Roman" w:cs="Times New Roman"/>
                <w:b/>
                <w:sz w:val="12"/>
                <w:szCs w:val="12"/>
                <w:lang w:val="en-US"/>
              </w:rPr>
            </w:pPr>
            <w:r w:rsidRPr="005F1B00">
              <w:rPr>
                <w:rFonts w:ascii="Times New Roman" w:eastAsia="Arial" w:hAnsi="Times New Roman" w:cs="Times New Roman"/>
                <w:b/>
                <w:sz w:val="12"/>
                <w:szCs w:val="12"/>
                <w:lang w:val="en-US"/>
              </w:rPr>
              <w:t>-</w:t>
            </w:r>
          </w:p>
        </w:tc>
        <w:tc>
          <w:tcPr>
            <w:tcW w:w="964" w:type="dxa"/>
          </w:tcPr>
          <w:p w14:paraId="5E7B066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30B1289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151</w:t>
            </w:r>
          </w:p>
        </w:tc>
        <w:tc>
          <w:tcPr>
            <w:tcW w:w="964" w:type="dxa"/>
          </w:tcPr>
          <w:p w14:paraId="176EB87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172</w:t>
            </w:r>
          </w:p>
        </w:tc>
        <w:tc>
          <w:tcPr>
            <w:tcW w:w="964" w:type="dxa"/>
          </w:tcPr>
          <w:p w14:paraId="0DA6988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4B352AFC"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864" w:type="dxa"/>
          </w:tcPr>
          <w:p w14:paraId="51BEE022"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22A96958"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w:t>
            </w:r>
          </w:p>
        </w:tc>
        <w:tc>
          <w:tcPr>
            <w:tcW w:w="964" w:type="dxa"/>
          </w:tcPr>
          <w:p w14:paraId="583B2B83"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119</w:t>
            </w:r>
          </w:p>
        </w:tc>
        <w:tc>
          <w:tcPr>
            <w:tcW w:w="865" w:type="dxa"/>
          </w:tcPr>
          <w:p w14:paraId="7101128F"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75</w:t>
            </w:r>
          </w:p>
        </w:tc>
        <w:tc>
          <w:tcPr>
            <w:tcW w:w="964" w:type="dxa"/>
          </w:tcPr>
          <w:p w14:paraId="5131ED3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w:t>
            </w:r>
          </w:p>
        </w:tc>
      </w:tr>
      <w:tr w:rsidR="00E6702A" w:rsidRPr="005F1B00" w14:paraId="3A85241F" w14:textId="77777777" w:rsidTr="00E6702A">
        <w:tc>
          <w:tcPr>
            <w:tcW w:w="1285" w:type="dxa"/>
          </w:tcPr>
          <w:p w14:paraId="7E38AA53" w14:textId="77777777" w:rsidR="00E6702A" w:rsidRPr="005F1B00" w:rsidRDefault="00E6702A" w:rsidP="00E6702A">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İLK 20 ÜLKE TOPLAMI</w:t>
            </w:r>
          </w:p>
        </w:tc>
        <w:tc>
          <w:tcPr>
            <w:tcW w:w="984" w:type="dxa"/>
          </w:tcPr>
          <w:p w14:paraId="5EEB38A6"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6.785</w:t>
            </w:r>
          </w:p>
        </w:tc>
        <w:tc>
          <w:tcPr>
            <w:tcW w:w="964" w:type="dxa"/>
          </w:tcPr>
          <w:p w14:paraId="00E913F2"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6.160</w:t>
            </w:r>
          </w:p>
        </w:tc>
        <w:tc>
          <w:tcPr>
            <w:tcW w:w="964" w:type="dxa"/>
          </w:tcPr>
          <w:p w14:paraId="08AEE403"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5.408</w:t>
            </w:r>
          </w:p>
        </w:tc>
        <w:tc>
          <w:tcPr>
            <w:tcW w:w="964" w:type="dxa"/>
          </w:tcPr>
          <w:p w14:paraId="386E0A4D"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7.896</w:t>
            </w:r>
          </w:p>
        </w:tc>
        <w:tc>
          <w:tcPr>
            <w:tcW w:w="928" w:type="dxa"/>
          </w:tcPr>
          <w:p w14:paraId="708E0EB0" w14:textId="77777777" w:rsidR="00E6702A" w:rsidRPr="005F1B00" w:rsidRDefault="00E6702A" w:rsidP="00E6702A">
            <w:pPr>
              <w:widowControl w:val="0"/>
              <w:ind w:left="505"/>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47</w:t>
            </w:r>
          </w:p>
        </w:tc>
        <w:tc>
          <w:tcPr>
            <w:tcW w:w="964" w:type="dxa"/>
          </w:tcPr>
          <w:p w14:paraId="14D66EE0"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87,0</w:t>
            </w:r>
          </w:p>
        </w:tc>
        <w:tc>
          <w:tcPr>
            <w:tcW w:w="964" w:type="dxa"/>
          </w:tcPr>
          <w:p w14:paraId="01684173"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9.053</w:t>
            </w:r>
          </w:p>
        </w:tc>
        <w:tc>
          <w:tcPr>
            <w:tcW w:w="964" w:type="dxa"/>
          </w:tcPr>
          <w:p w14:paraId="17A3837D"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7.648</w:t>
            </w:r>
          </w:p>
        </w:tc>
        <w:tc>
          <w:tcPr>
            <w:tcW w:w="964" w:type="dxa"/>
          </w:tcPr>
          <w:p w14:paraId="76F81A6A"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8.103</w:t>
            </w:r>
          </w:p>
        </w:tc>
        <w:tc>
          <w:tcPr>
            <w:tcW w:w="964" w:type="dxa"/>
          </w:tcPr>
          <w:p w14:paraId="271A4F34"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8.529</w:t>
            </w:r>
          </w:p>
        </w:tc>
        <w:tc>
          <w:tcPr>
            <w:tcW w:w="864" w:type="dxa"/>
          </w:tcPr>
          <w:p w14:paraId="375D5555"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4,4</w:t>
            </w:r>
          </w:p>
        </w:tc>
        <w:tc>
          <w:tcPr>
            <w:tcW w:w="964" w:type="dxa"/>
          </w:tcPr>
          <w:p w14:paraId="129F76B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87,8</w:t>
            </w:r>
          </w:p>
        </w:tc>
        <w:tc>
          <w:tcPr>
            <w:tcW w:w="964" w:type="dxa"/>
          </w:tcPr>
          <w:p w14:paraId="0A9B4133"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7.198</w:t>
            </w:r>
          </w:p>
        </w:tc>
        <w:tc>
          <w:tcPr>
            <w:tcW w:w="865" w:type="dxa"/>
          </w:tcPr>
          <w:p w14:paraId="012103C5"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-15</w:t>
            </w:r>
          </w:p>
        </w:tc>
        <w:tc>
          <w:tcPr>
            <w:tcW w:w="964" w:type="dxa"/>
          </w:tcPr>
          <w:p w14:paraId="6A9A3F8E"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87</w:t>
            </w:r>
          </w:p>
        </w:tc>
      </w:tr>
      <w:tr w:rsidR="00E6702A" w:rsidRPr="005F1B00" w14:paraId="53B35F8A" w14:textId="77777777" w:rsidTr="00E6702A">
        <w:tc>
          <w:tcPr>
            <w:tcW w:w="1285" w:type="dxa"/>
          </w:tcPr>
          <w:p w14:paraId="20C79008" w14:textId="77777777" w:rsidR="00E6702A" w:rsidRPr="005F1B00" w:rsidRDefault="00E6702A" w:rsidP="00E6702A">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TÜRKİYE TEKSTİL İTHALATI</w:t>
            </w:r>
          </w:p>
        </w:tc>
        <w:tc>
          <w:tcPr>
            <w:tcW w:w="984" w:type="dxa"/>
          </w:tcPr>
          <w:p w14:paraId="22ED436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8.040</w:t>
            </w:r>
          </w:p>
        </w:tc>
        <w:tc>
          <w:tcPr>
            <w:tcW w:w="964" w:type="dxa"/>
          </w:tcPr>
          <w:p w14:paraId="034048C6"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7.301</w:t>
            </w:r>
          </w:p>
        </w:tc>
        <w:tc>
          <w:tcPr>
            <w:tcW w:w="964" w:type="dxa"/>
          </w:tcPr>
          <w:p w14:paraId="543492CB"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6.297</w:t>
            </w:r>
          </w:p>
        </w:tc>
        <w:tc>
          <w:tcPr>
            <w:tcW w:w="964" w:type="dxa"/>
          </w:tcPr>
          <w:p w14:paraId="7FF05ECB"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9.079</w:t>
            </w:r>
          </w:p>
        </w:tc>
        <w:tc>
          <w:tcPr>
            <w:tcW w:w="928" w:type="dxa"/>
          </w:tcPr>
          <w:p w14:paraId="43719BEA" w14:textId="77777777" w:rsidR="00E6702A" w:rsidRPr="005F1B00" w:rsidRDefault="00E6702A" w:rsidP="00E6702A">
            <w:pPr>
              <w:widowControl w:val="0"/>
              <w:ind w:left="515"/>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44</w:t>
            </w:r>
          </w:p>
        </w:tc>
        <w:tc>
          <w:tcPr>
            <w:tcW w:w="964" w:type="dxa"/>
          </w:tcPr>
          <w:p w14:paraId="787737B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100,0</w:t>
            </w:r>
          </w:p>
        </w:tc>
        <w:tc>
          <w:tcPr>
            <w:tcW w:w="964" w:type="dxa"/>
          </w:tcPr>
          <w:p w14:paraId="10A28F21"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10.387</w:t>
            </w:r>
          </w:p>
        </w:tc>
        <w:tc>
          <w:tcPr>
            <w:tcW w:w="964" w:type="dxa"/>
          </w:tcPr>
          <w:p w14:paraId="47599877"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8.675</w:t>
            </w:r>
          </w:p>
        </w:tc>
        <w:tc>
          <w:tcPr>
            <w:tcW w:w="964" w:type="dxa"/>
          </w:tcPr>
          <w:p w14:paraId="533ADEE7"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9.302</w:t>
            </w:r>
          </w:p>
        </w:tc>
        <w:tc>
          <w:tcPr>
            <w:tcW w:w="964" w:type="dxa"/>
          </w:tcPr>
          <w:p w14:paraId="14861D4F"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9.713</w:t>
            </w:r>
          </w:p>
        </w:tc>
        <w:tc>
          <w:tcPr>
            <w:tcW w:w="864" w:type="dxa"/>
          </w:tcPr>
          <w:p w14:paraId="781F2DEC" w14:textId="77777777" w:rsidR="00E6702A" w:rsidRPr="005F1B00" w:rsidRDefault="00E6702A" w:rsidP="00E6702A">
            <w:pPr>
              <w:widowControl w:val="0"/>
              <w:jc w:val="center"/>
              <w:rPr>
                <w:rFonts w:ascii="Times New Roman" w:eastAsia="Arial" w:hAnsi="Times New Roman" w:cs="Times New Roman"/>
                <w:sz w:val="12"/>
                <w:szCs w:val="12"/>
                <w:lang w:val="en-US"/>
              </w:rPr>
            </w:pPr>
          </w:p>
        </w:tc>
        <w:tc>
          <w:tcPr>
            <w:tcW w:w="964" w:type="dxa"/>
          </w:tcPr>
          <w:p w14:paraId="5F31A8D9" w14:textId="77777777" w:rsidR="00E6702A" w:rsidRPr="005F1B00" w:rsidRDefault="00E6702A" w:rsidP="00E6702A">
            <w:pPr>
              <w:widowControl w:val="0"/>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100,0</w:t>
            </w:r>
          </w:p>
        </w:tc>
        <w:tc>
          <w:tcPr>
            <w:tcW w:w="964" w:type="dxa"/>
          </w:tcPr>
          <w:p w14:paraId="0F277F4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8.270</w:t>
            </w:r>
          </w:p>
        </w:tc>
        <w:tc>
          <w:tcPr>
            <w:tcW w:w="865" w:type="dxa"/>
          </w:tcPr>
          <w:p w14:paraId="79497BB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-15</w:t>
            </w:r>
          </w:p>
        </w:tc>
        <w:tc>
          <w:tcPr>
            <w:tcW w:w="964" w:type="dxa"/>
          </w:tcPr>
          <w:p w14:paraId="131CD21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100</w:t>
            </w:r>
          </w:p>
        </w:tc>
      </w:tr>
      <w:tr w:rsidR="00E6702A" w:rsidRPr="005F1B00" w14:paraId="4BB668CF" w14:textId="77777777" w:rsidTr="00E6702A">
        <w:tc>
          <w:tcPr>
            <w:tcW w:w="1285" w:type="dxa"/>
          </w:tcPr>
          <w:p w14:paraId="23652606" w14:textId="77777777" w:rsidR="00E6702A" w:rsidRPr="005F1B00" w:rsidRDefault="00E6702A" w:rsidP="00E6702A">
            <w:pPr>
              <w:widowControl w:val="0"/>
              <w:spacing w:before="54"/>
              <w:ind w:left="11"/>
              <w:rPr>
                <w:rFonts w:ascii="Times New Roman" w:eastAsia="Arial" w:hAnsi="Times New Roman" w:cs="Times New Roman"/>
                <w:w w:val="105"/>
                <w:sz w:val="14"/>
                <w:szCs w:val="14"/>
                <w:lang w:val="en-US"/>
              </w:rPr>
            </w:pPr>
            <w:r w:rsidRPr="005F1B00">
              <w:rPr>
                <w:rFonts w:ascii="Times New Roman" w:eastAsia="Arial" w:hAnsi="Times New Roman" w:cs="Times New Roman"/>
                <w:w w:val="105"/>
                <w:sz w:val="14"/>
                <w:szCs w:val="14"/>
                <w:lang w:val="en-US"/>
              </w:rPr>
              <w:t>İLK 20 ÜLKE PAYI</w:t>
            </w:r>
          </w:p>
        </w:tc>
        <w:tc>
          <w:tcPr>
            <w:tcW w:w="984" w:type="dxa"/>
          </w:tcPr>
          <w:p w14:paraId="7A70757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84</w:t>
            </w:r>
          </w:p>
        </w:tc>
        <w:tc>
          <w:tcPr>
            <w:tcW w:w="964" w:type="dxa"/>
          </w:tcPr>
          <w:p w14:paraId="475651E8"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83</w:t>
            </w:r>
          </w:p>
        </w:tc>
        <w:tc>
          <w:tcPr>
            <w:tcW w:w="964" w:type="dxa"/>
          </w:tcPr>
          <w:p w14:paraId="559113D0"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85</w:t>
            </w:r>
          </w:p>
        </w:tc>
        <w:tc>
          <w:tcPr>
            <w:tcW w:w="964" w:type="dxa"/>
          </w:tcPr>
          <w:p w14:paraId="39B1E6EF" w14:textId="77777777" w:rsidR="00E6702A" w:rsidRPr="005F1B00" w:rsidRDefault="00E6702A" w:rsidP="00E6702A">
            <w:pPr>
              <w:widowControl w:val="0"/>
              <w:spacing w:before="52"/>
              <w:ind w:right="253"/>
              <w:jc w:val="center"/>
              <w:rPr>
                <w:rFonts w:ascii="Times New Roman" w:eastAsia="Arial" w:hAnsi="Times New Roman" w:cs="Times New Roman"/>
                <w:sz w:val="12"/>
                <w:szCs w:val="12"/>
                <w:lang w:val="en-US"/>
              </w:rPr>
            </w:pPr>
            <w:r w:rsidRPr="005F1B00">
              <w:rPr>
                <w:rFonts w:ascii="Times New Roman" w:eastAsia="Arial" w:hAnsi="Times New Roman" w:cs="Times New Roman"/>
                <w:sz w:val="12"/>
                <w:szCs w:val="12"/>
                <w:lang w:val="en-US"/>
              </w:rPr>
              <w:t>87</w:t>
            </w:r>
          </w:p>
        </w:tc>
        <w:tc>
          <w:tcPr>
            <w:tcW w:w="928" w:type="dxa"/>
          </w:tcPr>
          <w:p w14:paraId="78F52687"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p>
        </w:tc>
        <w:tc>
          <w:tcPr>
            <w:tcW w:w="964" w:type="dxa"/>
          </w:tcPr>
          <w:p w14:paraId="6FD402B9" w14:textId="77777777" w:rsidR="00E6702A" w:rsidRPr="005F1B00" w:rsidRDefault="00E6702A" w:rsidP="00E6702A">
            <w:pPr>
              <w:widowControl w:val="0"/>
              <w:jc w:val="center"/>
              <w:rPr>
                <w:rFonts w:ascii="Times New Roman" w:eastAsia="Arial" w:hAnsi="Times New Roman" w:cs="Times New Roman"/>
                <w:sz w:val="12"/>
                <w:szCs w:val="12"/>
                <w:lang w:val="en-US"/>
              </w:rPr>
            </w:pPr>
          </w:p>
        </w:tc>
        <w:tc>
          <w:tcPr>
            <w:tcW w:w="964" w:type="dxa"/>
          </w:tcPr>
          <w:p w14:paraId="337972D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87</w:t>
            </w:r>
          </w:p>
        </w:tc>
        <w:tc>
          <w:tcPr>
            <w:tcW w:w="964" w:type="dxa"/>
          </w:tcPr>
          <w:p w14:paraId="553655ED"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88</w:t>
            </w:r>
          </w:p>
        </w:tc>
        <w:tc>
          <w:tcPr>
            <w:tcW w:w="964" w:type="dxa"/>
          </w:tcPr>
          <w:p w14:paraId="208B4010"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87</w:t>
            </w:r>
          </w:p>
        </w:tc>
        <w:tc>
          <w:tcPr>
            <w:tcW w:w="964" w:type="dxa"/>
          </w:tcPr>
          <w:p w14:paraId="19256CE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87</w:t>
            </w:r>
          </w:p>
        </w:tc>
        <w:tc>
          <w:tcPr>
            <w:tcW w:w="864" w:type="dxa"/>
          </w:tcPr>
          <w:p w14:paraId="4BD05BAC"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p>
        </w:tc>
        <w:tc>
          <w:tcPr>
            <w:tcW w:w="964" w:type="dxa"/>
          </w:tcPr>
          <w:p w14:paraId="1359A955"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p>
        </w:tc>
        <w:tc>
          <w:tcPr>
            <w:tcW w:w="964" w:type="dxa"/>
          </w:tcPr>
          <w:p w14:paraId="71C1DF2B"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r w:rsidRPr="005F1B00">
              <w:rPr>
                <w:rFonts w:ascii="Times New Roman" w:eastAsia="Arial" w:hAnsi="Times New Roman" w:cs="Times New Roman"/>
                <w:w w:val="105"/>
                <w:sz w:val="12"/>
                <w:szCs w:val="12"/>
                <w:lang w:val="en-US"/>
              </w:rPr>
              <w:t>87</w:t>
            </w:r>
          </w:p>
        </w:tc>
        <w:tc>
          <w:tcPr>
            <w:tcW w:w="865" w:type="dxa"/>
          </w:tcPr>
          <w:p w14:paraId="359B64CA"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p>
        </w:tc>
        <w:tc>
          <w:tcPr>
            <w:tcW w:w="964" w:type="dxa"/>
          </w:tcPr>
          <w:p w14:paraId="25767014" w14:textId="77777777" w:rsidR="00E6702A" w:rsidRPr="005F1B00" w:rsidRDefault="00E6702A" w:rsidP="00E6702A">
            <w:pPr>
              <w:widowControl w:val="0"/>
              <w:spacing w:before="70"/>
              <w:ind w:right="425"/>
              <w:jc w:val="center"/>
              <w:rPr>
                <w:rFonts w:ascii="Times New Roman" w:eastAsia="Arial" w:hAnsi="Times New Roman" w:cs="Times New Roman"/>
                <w:w w:val="105"/>
                <w:sz w:val="12"/>
                <w:szCs w:val="12"/>
                <w:lang w:val="en-US"/>
              </w:rPr>
            </w:pPr>
          </w:p>
        </w:tc>
      </w:tr>
    </w:tbl>
    <w:p w14:paraId="2FDFBA39" w14:textId="77777777" w:rsidR="00CF0043" w:rsidRPr="00704AC0" w:rsidRDefault="00CF0043" w:rsidP="00E716B0">
      <w:pPr>
        <w:pStyle w:val="TableParagraph"/>
        <w:rPr>
          <w:lang w:val="tr-TR"/>
        </w:rPr>
      </w:pPr>
      <w:r w:rsidRPr="00704AC0">
        <w:rPr>
          <w:lang w:val="tr-TR"/>
        </w:rPr>
        <w:t xml:space="preserve">                 </w:t>
      </w:r>
      <w:bookmarkStart w:id="194" w:name="_Toc491676527"/>
      <w:r w:rsidR="0099774D" w:rsidRPr="00704AC0">
        <w:rPr>
          <w:lang w:val="tr-TR"/>
        </w:rPr>
        <w:t>Tablo 2.5.2000-2015  Türkiye’nin En Fazla Tekstil İthalat Yaptığı Ülkeler (1.000.000 ABD$)</w:t>
      </w:r>
      <w:bookmarkEnd w:id="194"/>
    </w:p>
    <w:p w14:paraId="34F7DB33" w14:textId="77777777" w:rsidR="00CF0043" w:rsidRPr="00704AC0" w:rsidRDefault="00CF0043" w:rsidP="001F375A">
      <w:pPr>
        <w:pStyle w:val="TableParagraph"/>
        <w:rPr>
          <w:lang w:val="tr-TR"/>
        </w:rPr>
        <w:sectPr w:rsidR="00CF0043" w:rsidRPr="00704AC0" w:rsidSect="008E199F">
          <w:pgSz w:w="16838" w:h="11906" w:orient="landscape"/>
          <w:pgMar w:top="1417" w:right="1417" w:bottom="1417" w:left="1417" w:header="708" w:footer="708" w:gutter="0"/>
          <w:cols w:space="708"/>
          <w:docGrid w:linePitch="360"/>
        </w:sectPr>
      </w:pPr>
    </w:p>
    <w:p w14:paraId="23A0F9BD" w14:textId="77777777" w:rsidR="005F1B00" w:rsidRPr="00E6702A" w:rsidRDefault="00E6702A" w:rsidP="00E6702A">
      <w:pPr>
        <w:spacing w:after="480" w:line="36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lastRenderedPageBreak/>
        <w:t xml:space="preserve">Kaynak: </w:t>
      </w:r>
      <w:r>
        <w:rPr>
          <w:rFonts w:ascii="Times New Roman" w:eastAsia="Calibri" w:hAnsi="Times New Roman" w:cs="Times New Roman"/>
          <w:sz w:val="20"/>
          <w:szCs w:val="20"/>
        </w:rPr>
        <w:t>Ekonomi Bakanlığı Bilgi Sistemi</w:t>
      </w:r>
    </w:p>
    <w:p w14:paraId="6723D962" w14:textId="0FAB7F10" w:rsidR="005F1B00" w:rsidRPr="005F1B00" w:rsidRDefault="00C93A9C" w:rsidP="00C93A9C">
      <w:pPr>
        <w:spacing w:after="480" w:line="360" w:lineRule="auto"/>
        <w:ind w:left="851" w:right="-284"/>
        <w:jc w:val="both"/>
        <w:rPr>
          <w:rFonts w:ascii="Times New Roman" w:hAnsi="Times New Roman" w:cs="Times New Roman"/>
          <w:sz w:val="24"/>
          <w:szCs w:val="24"/>
        </w:rPr>
      </w:pPr>
      <w:r w:rsidRPr="005F1B00">
        <w:rPr>
          <w:rFonts w:ascii="Times New Roman" w:hAnsi="Times New Roman" w:cs="Times New Roman"/>
          <w:sz w:val="24"/>
          <w:szCs w:val="24"/>
        </w:rPr>
        <w:t>olmuş 2011’e oranla tekstil ürünleri ithalatında %-2’lik azama yaşamıştır. Hindistan ise 630 milyon dolarlık ithalatla dördüncülüğe gerilemiştir.</w:t>
      </w:r>
      <w:r w:rsidR="005F1B00" w:rsidRPr="005F1B00">
        <w:rPr>
          <w:rFonts w:ascii="Times New Roman" w:hAnsi="Times New Roman" w:cs="Times New Roman"/>
          <w:sz w:val="24"/>
          <w:szCs w:val="24"/>
        </w:rPr>
        <w:t>2012 yılında Türkiye toplamda 8.675 milyon dolarlık tekstil ürünleri ithalatı gerçekleştirmiştir. En fazla tekstil ürünleri ithalatı yapılan ilk yirmi ülkeye ise toplamda 7.648 milyon dolarlık ithalat gerçekleştirilmiş; toplam tekstil ithalatındaki payı ise %88 olarak artmıştır.</w:t>
      </w:r>
      <w:r w:rsidR="00C97D20">
        <w:rPr>
          <w:rFonts w:ascii="Times New Roman" w:hAnsi="Times New Roman" w:cs="Times New Roman"/>
          <w:sz w:val="24"/>
          <w:szCs w:val="24"/>
        </w:rPr>
        <w:t xml:space="preserve"> </w:t>
      </w:r>
      <w:r w:rsidR="005F1B00" w:rsidRPr="005F1B00">
        <w:rPr>
          <w:rFonts w:ascii="Times New Roman" w:hAnsi="Times New Roman" w:cs="Times New Roman"/>
          <w:sz w:val="24"/>
          <w:szCs w:val="24"/>
        </w:rPr>
        <w:t>2012 yılı 2011’e oranla Türkiye’nin tekstil ürünleri ithalatı %-16 oranında azalma yaşanmıştır.</w:t>
      </w:r>
    </w:p>
    <w:p w14:paraId="65577FA2" w14:textId="0EC79B0D"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2013 yılında ülkenin tekstil ürünleri ithalatında 2012’ye oranla  %7’lik artış yaşanmıştır.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1.744 milyon dolarlık ithalatla Çin ilk sırada yer almış 2012’ye oranla ithalatta %2’lik artış sağlanmıştır. Amerika ise 950 milyon dolarla bir önceki yıla oranla tekstil ürünleri ithalatında %31’lik artış sağlamıştır. Hindistan 2013 yılında 670 milyon dolarla üçüncü olmuş 2012’ye oranla ithalatında %11’lik artış sağlanmıştır.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2013 yılı Türkiye’nin toplam tekstil ürünleri ithalatını 9.302 milyon dolarla kapatmıştır. İlk yirmi ülkenin tekstil ithalatı 8.103 milyon dolar olarak gerçekleşirken toplamdak</w:t>
      </w:r>
      <w:r w:rsidR="005E7135">
        <w:rPr>
          <w:rFonts w:ascii="Times New Roman" w:hAnsi="Times New Roman" w:cs="Times New Roman"/>
          <w:sz w:val="24"/>
          <w:szCs w:val="24"/>
        </w:rPr>
        <w:t>i payları ise %87’ye düşmüştür.</w:t>
      </w:r>
    </w:p>
    <w:p w14:paraId="68C84D6E" w14:textId="77777777"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2014 yılında ülkenin tekstil ürünleri ithalatında bir önceki yıla oranla  %4’lük artış yaşanmıştır.1.904 milyon dolarlık ithalatla Çin ilk sırada yer almış 2013’ye oranla ithalatta %9’luk artış sağlanmıştır. Amerika ise 994 milyon dolarla bir önceki yıla oranla tekstil ürünleri ithalatında %4’lük artış sağlamıştır. Hindistan 850 milyon dolarla 2013’ye oranla ithalatında %21’lik artış sağlanmıştır.2014 yılı Türkiye’nin toplam tekstil ürünleri ithalatını 9.713 milyon dolarla kapatmıştır. İlk yirmi ülkenin tekstil ithalatı 8.529 milyon dolar olarak gerçekleşirken toplamdaki payları ise %87 olmaya devam etmiştir.</w:t>
      </w:r>
    </w:p>
    <w:p w14:paraId="674F5E28" w14:textId="7DB31BD5"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2015 yılında ise 2014’e oranla Türkiye toplam tekstil ürünleri ithalatında %-15’lik azalma yaşanmıştır.2015 yılında Çin’den 1.562 milyon dolarlık ithalat gerçekleştirilmiştir. Bir önceki yıla oranla ithalat %-18 oranında azalmıştır.2015 yılında Endonezya 699 milyon dolarlık ithalatla ikinci sırada yer alırken bir önceki yıla oranl</w:t>
      </w:r>
      <w:r w:rsidR="00C97D20">
        <w:rPr>
          <w:rFonts w:ascii="Times New Roman" w:hAnsi="Times New Roman" w:cs="Times New Roman"/>
          <w:sz w:val="24"/>
          <w:szCs w:val="24"/>
        </w:rPr>
        <w:t>a ithalatta %-7’lik azalma yaşa</w:t>
      </w:r>
      <w:r w:rsidRPr="005F1B00">
        <w:rPr>
          <w:rFonts w:ascii="Times New Roman" w:hAnsi="Times New Roman" w:cs="Times New Roman"/>
          <w:sz w:val="24"/>
          <w:szCs w:val="24"/>
        </w:rPr>
        <w:t>mıştır.</w:t>
      </w:r>
      <w:r w:rsidR="00C97D20">
        <w:rPr>
          <w:rFonts w:ascii="Times New Roman" w:hAnsi="Times New Roman" w:cs="Times New Roman"/>
          <w:sz w:val="24"/>
          <w:szCs w:val="24"/>
        </w:rPr>
        <w:t xml:space="preserve"> </w:t>
      </w:r>
      <w:r w:rsidRPr="005F1B00">
        <w:rPr>
          <w:rFonts w:ascii="Times New Roman" w:hAnsi="Times New Roman" w:cs="Times New Roman"/>
          <w:sz w:val="24"/>
          <w:szCs w:val="24"/>
        </w:rPr>
        <w:t xml:space="preserve">685 milyon dolarlık ithalatla Hindistan üçüncülüğe yerleşmiştir. Amerika ise 620 milyon dolarlık ithalatla 2014’e oranla ithalatta %-38 </w:t>
      </w:r>
      <w:r w:rsidRPr="005F1B00">
        <w:rPr>
          <w:rFonts w:ascii="Times New Roman" w:hAnsi="Times New Roman" w:cs="Times New Roman"/>
          <w:sz w:val="24"/>
          <w:szCs w:val="24"/>
        </w:rPr>
        <w:lastRenderedPageBreak/>
        <w:t>azalma yaşanmış ve dördüncülüğe yerleşmiştir. 2015 yılı Türkiye’nin toplam tekstil ürünleri ithalatını 8.270 milyon dolarla kapatmıştır. İlk yirmi ülkenin tekstil ithalatı 7.198 milyon dolar olarak gerçekleşirken toplamdaki payları</w:t>
      </w:r>
      <w:r w:rsidR="005E7135">
        <w:rPr>
          <w:rFonts w:ascii="Times New Roman" w:hAnsi="Times New Roman" w:cs="Times New Roman"/>
          <w:sz w:val="24"/>
          <w:szCs w:val="24"/>
        </w:rPr>
        <w:t xml:space="preserve"> ise %87 olmaya devam etmiştir.</w:t>
      </w:r>
    </w:p>
    <w:p w14:paraId="6ADC25A1" w14:textId="77777777" w:rsidR="005F1B00" w:rsidRDefault="005F1B00" w:rsidP="00A42761">
      <w:pPr>
        <w:pStyle w:val="Balk4"/>
        <w:ind w:left="851" w:right="-284" w:firstLine="709"/>
      </w:pPr>
      <w:bookmarkStart w:id="195" w:name="_Toc488587155"/>
      <w:bookmarkStart w:id="196" w:name="_Toc494842098"/>
      <w:r w:rsidRPr="005F1B00">
        <w:t>2.2.2. Türkiye-Rusya Arası Tekstil Ticareti</w:t>
      </w:r>
      <w:bookmarkEnd w:id="190"/>
      <w:bookmarkEnd w:id="195"/>
      <w:bookmarkEnd w:id="196"/>
    </w:p>
    <w:p w14:paraId="1A9C906B" w14:textId="77777777" w:rsidR="00964FE9" w:rsidRPr="00964FE9" w:rsidRDefault="00964FE9" w:rsidP="00A42761">
      <w:pPr>
        <w:ind w:left="851" w:right="-284" w:firstLine="709"/>
      </w:pPr>
    </w:p>
    <w:p w14:paraId="035D2753" w14:textId="7A403F47" w:rsid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2008 yılı itibariyle Rusya Türkiye arası dış ticaret hacmi 37,8 milyar dolara yükseldi.</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6,5 milyar doları ihracat,31,4 milyar doları ithalat olarak gerçekleşmiş Rusya ekonomisinin lehine durumla sonuçlanmıştır.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2008 yılı ihracatı 2007 yılına göre %37,2 oranında artmıştır. Türkiye genel ihracatında Rus</w:t>
      </w:r>
      <w:r w:rsidR="00A84E29">
        <w:rPr>
          <w:rFonts w:ascii="Times New Roman" w:hAnsi="Times New Roman" w:cs="Times New Roman"/>
          <w:sz w:val="24"/>
          <w:szCs w:val="24"/>
        </w:rPr>
        <w:t>ya’nın  payı %4,9’a çıkmıştır. İ</w:t>
      </w:r>
      <w:r w:rsidRPr="005F1B00">
        <w:rPr>
          <w:rFonts w:ascii="Times New Roman" w:hAnsi="Times New Roman" w:cs="Times New Roman"/>
          <w:sz w:val="24"/>
          <w:szCs w:val="24"/>
        </w:rPr>
        <w:t>thalat artış oranı ise %33,4’tür.Türkiye genel ithalatında Rusya’nın payı %15,5’tir.2008’de 37,8 milyar dolar ticaret hacminin 1,1 milyar doları yani %2,9’u tekstil ve</w:t>
      </w:r>
      <w:r w:rsidR="00B15B77">
        <w:rPr>
          <w:rFonts w:ascii="Times New Roman" w:hAnsi="Times New Roman" w:cs="Times New Roman"/>
          <w:sz w:val="24"/>
          <w:szCs w:val="24"/>
        </w:rPr>
        <w:t xml:space="preserve"> konfeksiyon ticaretidir (İTKİB,</w:t>
      </w:r>
      <w:r w:rsidRPr="005F1B00">
        <w:rPr>
          <w:rFonts w:ascii="Times New Roman" w:hAnsi="Times New Roman" w:cs="Times New Roman"/>
          <w:sz w:val="24"/>
          <w:szCs w:val="24"/>
        </w:rPr>
        <w:t>2010:24-38).</w:t>
      </w:r>
    </w:p>
    <w:p w14:paraId="27BA5573" w14:textId="0DC880C8" w:rsidR="00A84E29" w:rsidRPr="005F1B00" w:rsidRDefault="00A84E29" w:rsidP="00A42761">
      <w:pPr>
        <w:spacing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Türkiye’nin Rusya ile yaptığı dış ticarette genel ithal ve ihracat rakamları sürekli artış göstermiştir. Ancak ithalattaki artış ihracattan daha fazla gerçekleşmiş bu da dış ticarette açık verdiği anlamına gelmektedir. Ayrıca Türkiye’nin ekonomik büyümesi ile birlikte artan enerji ihtiyacı vurgulanmıştır (Krendeleva,2015:33).</w:t>
      </w:r>
    </w:p>
    <w:p w14:paraId="326CDC65" w14:textId="77777777" w:rsidR="005F1B00" w:rsidRPr="005F1B00" w:rsidRDefault="005F1B00" w:rsidP="005F1B00">
      <w:pPr>
        <w:keepNext/>
        <w:keepLines/>
        <w:spacing w:before="200" w:after="0"/>
        <w:ind w:firstLine="1134"/>
        <w:outlineLvl w:val="2"/>
        <w:rPr>
          <w:rFonts w:ascii="Times New Roman" w:eastAsiaTheme="majorEastAsia" w:hAnsi="Times New Roman" w:cstheme="majorBidi"/>
          <w:b/>
          <w:bCs/>
          <w:sz w:val="24"/>
        </w:rPr>
      </w:pPr>
    </w:p>
    <w:p w14:paraId="154FCA56" w14:textId="4BE32742" w:rsidR="005F1B00" w:rsidRDefault="001875E4" w:rsidP="00B15B77">
      <w:pPr>
        <w:pStyle w:val="TableParagraph"/>
      </w:pPr>
      <w:r w:rsidRPr="00704AC0">
        <w:rPr>
          <w:lang w:val="tr-TR"/>
        </w:rPr>
        <w:t xml:space="preserve">              </w:t>
      </w:r>
      <w:bookmarkStart w:id="197" w:name="_Toc491676528"/>
      <w:r w:rsidR="001257DB">
        <w:t>Tablo 2.6</w:t>
      </w:r>
      <w:r w:rsidR="005F1B00" w:rsidRPr="005F1B00">
        <w:t>.2000-2009 Türkiye-Rusya Arası Tekstil Ticareti(</w:t>
      </w:r>
      <w:r w:rsidR="00F174C4">
        <w:t>1.000 ABD</w:t>
      </w:r>
      <w:r w:rsidR="005F1B00" w:rsidRPr="005F1B00">
        <w:t>$)</w:t>
      </w:r>
      <w:bookmarkEnd w:id="197"/>
    </w:p>
    <w:p w14:paraId="31120F33" w14:textId="77777777" w:rsidR="00B15B77" w:rsidRPr="005F1B00" w:rsidRDefault="00B15B77" w:rsidP="00B15B77">
      <w:pPr>
        <w:pStyle w:val="TableParagraph"/>
      </w:pPr>
    </w:p>
    <w:tbl>
      <w:tblPr>
        <w:tblStyle w:val="TabloKlavuzu"/>
        <w:tblW w:w="8595" w:type="dxa"/>
        <w:tblInd w:w="959" w:type="dxa"/>
        <w:tblLayout w:type="fixed"/>
        <w:tblLook w:val="04A0" w:firstRow="1" w:lastRow="0" w:firstColumn="1" w:lastColumn="0" w:noHBand="0" w:noVBand="1"/>
      </w:tblPr>
      <w:tblGrid>
        <w:gridCol w:w="1474"/>
        <w:gridCol w:w="1985"/>
        <w:gridCol w:w="1275"/>
        <w:gridCol w:w="2127"/>
        <w:gridCol w:w="1734"/>
      </w:tblGrid>
      <w:tr w:rsidR="005F1B00" w:rsidRPr="005F1B00" w14:paraId="4108BB7E" w14:textId="77777777" w:rsidTr="00935FBA">
        <w:tc>
          <w:tcPr>
            <w:tcW w:w="1474" w:type="dxa"/>
          </w:tcPr>
          <w:p w14:paraId="1CDDD5B8" w14:textId="77777777" w:rsidR="005F1B00" w:rsidRPr="005F1B00" w:rsidRDefault="005F1B00" w:rsidP="005F1B00">
            <w:pPr>
              <w:widowControl w:val="0"/>
              <w:spacing w:before="173"/>
              <w:ind w:left="337" w:right="321"/>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YILLAR</w:t>
            </w:r>
          </w:p>
        </w:tc>
        <w:tc>
          <w:tcPr>
            <w:tcW w:w="1985" w:type="dxa"/>
          </w:tcPr>
          <w:p w14:paraId="055CC48C" w14:textId="77777777" w:rsidR="005F1B00" w:rsidRPr="005F1B00" w:rsidRDefault="005F1B00" w:rsidP="005F1B00">
            <w:pPr>
              <w:widowControl w:val="0"/>
              <w:spacing w:before="31"/>
              <w:ind w:left="441" w:right="442"/>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TEKSTİL</w:t>
            </w:r>
          </w:p>
          <w:p w14:paraId="52ECD406" w14:textId="77777777" w:rsidR="005F1B00" w:rsidRPr="005F1B00" w:rsidRDefault="005F1B00" w:rsidP="005F1B00">
            <w:pPr>
              <w:widowControl w:val="0"/>
              <w:spacing w:before="30"/>
              <w:ind w:left="441" w:right="443"/>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İHRACATI</w:t>
            </w:r>
          </w:p>
        </w:tc>
        <w:tc>
          <w:tcPr>
            <w:tcW w:w="1275" w:type="dxa"/>
          </w:tcPr>
          <w:p w14:paraId="628EC79D" w14:textId="77777777" w:rsidR="005F1B00" w:rsidRPr="005F1B00" w:rsidRDefault="005F1B00" w:rsidP="005F1B00">
            <w:pPr>
              <w:widowControl w:val="0"/>
              <w:spacing w:before="173"/>
              <w:ind w:left="41" w:right="25"/>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DEĞİŞİM %</w:t>
            </w:r>
          </w:p>
        </w:tc>
        <w:tc>
          <w:tcPr>
            <w:tcW w:w="2127" w:type="dxa"/>
          </w:tcPr>
          <w:p w14:paraId="1A8CBF49" w14:textId="77777777" w:rsidR="005F1B00" w:rsidRPr="005F1B00" w:rsidRDefault="005F1B00" w:rsidP="005F1B00">
            <w:pPr>
              <w:widowControl w:val="0"/>
              <w:spacing w:before="31"/>
              <w:ind w:left="591"/>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TEKSTİL</w:t>
            </w:r>
          </w:p>
          <w:p w14:paraId="2493008E" w14:textId="77777777" w:rsidR="005F1B00" w:rsidRPr="005F1B00" w:rsidRDefault="005F1B00" w:rsidP="005F1B00">
            <w:pPr>
              <w:widowControl w:val="0"/>
              <w:spacing w:before="30"/>
              <w:ind w:left="512"/>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İTHALAT</w:t>
            </w:r>
          </w:p>
        </w:tc>
        <w:tc>
          <w:tcPr>
            <w:tcW w:w="1734" w:type="dxa"/>
          </w:tcPr>
          <w:p w14:paraId="3689016E" w14:textId="77777777" w:rsidR="005F1B00" w:rsidRPr="005F1B00" w:rsidRDefault="005F1B00" w:rsidP="005F1B00">
            <w:pPr>
              <w:widowControl w:val="0"/>
              <w:spacing w:before="173"/>
              <w:ind w:left="48" w:right="13"/>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DEĞİŞİM %</w:t>
            </w:r>
          </w:p>
        </w:tc>
      </w:tr>
      <w:tr w:rsidR="005F1B00" w:rsidRPr="005F1B00" w14:paraId="1CDB202F" w14:textId="77777777" w:rsidTr="00935FBA">
        <w:tc>
          <w:tcPr>
            <w:tcW w:w="1474" w:type="dxa"/>
          </w:tcPr>
          <w:p w14:paraId="070DA526"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2000</w:t>
            </w:r>
          </w:p>
        </w:tc>
        <w:tc>
          <w:tcPr>
            <w:tcW w:w="1985" w:type="dxa"/>
          </w:tcPr>
          <w:p w14:paraId="31854426" w14:textId="4C95334B"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47.805</w:t>
            </w:r>
          </w:p>
        </w:tc>
        <w:tc>
          <w:tcPr>
            <w:tcW w:w="1275" w:type="dxa"/>
          </w:tcPr>
          <w:p w14:paraId="60943920"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w:t>
            </w:r>
          </w:p>
        </w:tc>
        <w:tc>
          <w:tcPr>
            <w:tcW w:w="2127" w:type="dxa"/>
          </w:tcPr>
          <w:p w14:paraId="316059DE" w14:textId="59F16633"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38.202</w:t>
            </w:r>
          </w:p>
        </w:tc>
        <w:tc>
          <w:tcPr>
            <w:tcW w:w="1734" w:type="dxa"/>
          </w:tcPr>
          <w:p w14:paraId="586459F0"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w:t>
            </w:r>
          </w:p>
        </w:tc>
      </w:tr>
      <w:tr w:rsidR="005F1B00" w:rsidRPr="005F1B00" w14:paraId="616FE2E1" w14:textId="77777777" w:rsidTr="00935FBA">
        <w:tc>
          <w:tcPr>
            <w:tcW w:w="1474" w:type="dxa"/>
          </w:tcPr>
          <w:p w14:paraId="1D6E764E"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2001</w:t>
            </w:r>
          </w:p>
        </w:tc>
        <w:tc>
          <w:tcPr>
            <w:tcW w:w="1985" w:type="dxa"/>
          </w:tcPr>
          <w:p w14:paraId="31BD4FE6" w14:textId="40A4482B"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77.053</w:t>
            </w:r>
          </w:p>
        </w:tc>
        <w:tc>
          <w:tcPr>
            <w:tcW w:w="1275" w:type="dxa"/>
          </w:tcPr>
          <w:p w14:paraId="46AF01EC" w14:textId="5E1E9080"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61.</w:t>
            </w:r>
            <w:r w:rsidR="005F1B00" w:rsidRPr="005F1B00">
              <w:rPr>
                <w:rFonts w:ascii="Times New Roman" w:eastAsia="Arial" w:hAnsi="Times New Roman" w:cs="Times New Roman"/>
                <w:sz w:val="20"/>
                <w:szCs w:val="20"/>
                <w:lang w:val="en-US"/>
              </w:rPr>
              <w:t>2</w:t>
            </w:r>
          </w:p>
        </w:tc>
        <w:tc>
          <w:tcPr>
            <w:tcW w:w="2127" w:type="dxa"/>
          </w:tcPr>
          <w:p w14:paraId="42E98CA2" w14:textId="537D6C8F"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23.037</w:t>
            </w:r>
          </w:p>
        </w:tc>
        <w:tc>
          <w:tcPr>
            <w:tcW w:w="1734" w:type="dxa"/>
          </w:tcPr>
          <w:p w14:paraId="14C4EAC9" w14:textId="32001029"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-39.</w:t>
            </w:r>
            <w:r w:rsidR="005F1B00" w:rsidRPr="005F1B00">
              <w:rPr>
                <w:rFonts w:ascii="Times New Roman" w:eastAsia="Arial" w:hAnsi="Times New Roman" w:cs="Times New Roman"/>
                <w:sz w:val="20"/>
                <w:szCs w:val="20"/>
                <w:lang w:val="en-US"/>
              </w:rPr>
              <w:t>7</w:t>
            </w:r>
          </w:p>
        </w:tc>
      </w:tr>
      <w:tr w:rsidR="005F1B00" w:rsidRPr="005F1B00" w14:paraId="75F1164D" w14:textId="77777777" w:rsidTr="00935FBA">
        <w:tc>
          <w:tcPr>
            <w:tcW w:w="1474" w:type="dxa"/>
          </w:tcPr>
          <w:p w14:paraId="1C5FC4FB"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2002</w:t>
            </w:r>
          </w:p>
        </w:tc>
        <w:tc>
          <w:tcPr>
            <w:tcW w:w="1985" w:type="dxa"/>
          </w:tcPr>
          <w:p w14:paraId="21149299" w14:textId="02725E20"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114.364</w:t>
            </w:r>
          </w:p>
        </w:tc>
        <w:tc>
          <w:tcPr>
            <w:tcW w:w="1275" w:type="dxa"/>
          </w:tcPr>
          <w:p w14:paraId="2D48C103" w14:textId="60C9F32F"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48.</w:t>
            </w:r>
            <w:r w:rsidR="005F1B00" w:rsidRPr="005F1B00">
              <w:rPr>
                <w:rFonts w:ascii="Times New Roman" w:eastAsia="Arial" w:hAnsi="Times New Roman" w:cs="Times New Roman"/>
                <w:sz w:val="20"/>
                <w:szCs w:val="20"/>
                <w:lang w:val="en-US"/>
              </w:rPr>
              <w:t>4</w:t>
            </w:r>
          </w:p>
        </w:tc>
        <w:tc>
          <w:tcPr>
            <w:tcW w:w="2127" w:type="dxa"/>
          </w:tcPr>
          <w:p w14:paraId="5B216A3A" w14:textId="286491A5"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39.453</w:t>
            </w:r>
          </w:p>
        </w:tc>
        <w:tc>
          <w:tcPr>
            <w:tcW w:w="1734" w:type="dxa"/>
          </w:tcPr>
          <w:p w14:paraId="2BF5209E" w14:textId="17B63B90"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71.</w:t>
            </w:r>
            <w:r w:rsidR="005F1B00" w:rsidRPr="005F1B00">
              <w:rPr>
                <w:rFonts w:ascii="Times New Roman" w:eastAsia="Arial" w:hAnsi="Times New Roman" w:cs="Times New Roman"/>
                <w:sz w:val="20"/>
                <w:szCs w:val="20"/>
                <w:lang w:val="en-US"/>
              </w:rPr>
              <w:t>3</w:t>
            </w:r>
          </w:p>
        </w:tc>
      </w:tr>
      <w:tr w:rsidR="005F1B00" w:rsidRPr="005F1B00" w14:paraId="76A0CA4B" w14:textId="77777777" w:rsidTr="00935FBA">
        <w:tc>
          <w:tcPr>
            <w:tcW w:w="1474" w:type="dxa"/>
          </w:tcPr>
          <w:p w14:paraId="3CF17E0F"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2003</w:t>
            </w:r>
          </w:p>
        </w:tc>
        <w:tc>
          <w:tcPr>
            <w:tcW w:w="1985" w:type="dxa"/>
          </w:tcPr>
          <w:p w14:paraId="177DE97B" w14:textId="5BA03E3C"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181.203</w:t>
            </w:r>
          </w:p>
        </w:tc>
        <w:tc>
          <w:tcPr>
            <w:tcW w:w="1275" w:type="dxa"/>
          </w:tcPr>
          <w:p w14:paraId="5472D9F7" w14:textId="07597878"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58.</w:t>
            </w:r>
            <w:r w:rsidR="005F1B00" w:rsidRPr="005F1B00">
              <w:rPr>
                <w:rFonts w:ascii="Times New Roman" w:eastAsia="Arial" w:hAnsi="Times New Roman" w:cs="Times New Roman"/>
                <w:sz w:val="20"/>
                <w:szCs w:val="20"/>
                <w:lang w:val="en-US"/>
              </w:rPr>
              <w:t>4</w:t>
            </w:r>
          </w:p>
        </w:tc>
        <w:tc>
          <w:tcPr>
            <w:tcW w:w="2127" w:type="dxa"/>
          </w:tcPr>
          <w:p w14:paraId="5520C11B" w14:textId="267D2DE6"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57.342</w:t>
            </w:r>
          </w:p>
        </w:tc>
        <w:tc>
          <w:tcPr>
            <w:tcW w:w="1734" w:type="dxa"/>
          </w:tcPr>
          <w:p w14:paraId="649D039F" w14:textId="016B58AC"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45.</w:t>
            </w:r>
            <w:r w:rsidR="005F1B00" w:rsidRPr="005F1B00">
              <w:rPr>
                <w:rFonts w:ascii="Times New Roman" w:eastAsia="Arial" w:hAnsi="Times New Roman" w:cs="Times New Roman"/>
                <w:sz w:val="20"/>
                <w:szCs w:val="20"/>
                <w:lang w:val="en-US"/>
              </w:rPr>
              <w:t>3</w:t>
            </w:r>
          </w:p>
        </w:tc>
      </w:tr>
      <w:tr w:rsidR="005F1B00" w:rsidRPr="005F1B00" w14:paraId="54B2F5A2" w14:textId="77777777" w:rsidTr="00935FBA">
        <w:tc>
          <w:tcPr>
            <w:tcW w:w="1474" w:type="dxa"/>
          </w:tcPr>
          <w:p w14:paraId="117D8FCB"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2004</w:t>
            </w:r>
          </w:p>
        </w:tc>
        <w:tc>
          <w:tcPr>
            <w:tcW w:w="1985" w:type="dxa"/>
          </w:tcPr>
          <w:p w14:paraId="19020BA1" w14:textId="214FDAE3"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249.340</w:t>
            </w:r>
          </w:p>
        </w:tc>
        <w:tc>
          <w:tcPr>
            <w:tcW w:w="1275" w:type="dxa"/>
          </w:tcPr>
          <w:p w14:paraId="7E84F1C2" w14:textId="50CFDBBF"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37.</w:t>
            </w:r>
            <w:r w:rsidR="005F1B00" w:rsidRPr="005F1B00">
              <w:rPr>
                <w:rFonts w:ascii="Times New Roman" w:eastAsia="Arial" w:hAnsi="Times New Roman" w:cs="Times New Roman"/>
                <w:sz w:val="20"/>
                <w:szCs w:val="20"/>
                <w:lang w:val="en-US"/>
              </w:rPr>
              <w:t>6</w:t>
            </w:r>
          </w:p>
        </w:tc>
        <w:tc>
          <w:tcPr>
            <w:tcW w:w="2127" w:type="dxa"/>
          </w:tcPr>
          <w:p w14:paraId="4D3B8A40" w14:textId="67FBE61C"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86.818</w:t>
            </w:r>
          </w:p>
        </w:tc>
        <w:tc>
          <w:tcPr>
            <w:tcW w:w="1734" w:type="dxa"/>
          </w:tcPr>
          <w:p w14:paraId="00338CF3"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51,4</w:t>
            </w:r>
          </w:p>
        </w:tc>
      </w:tr>
      <w:tr w:rsidR="005F1B00" w:rsidRPr="005F1B00" w14:paraId="77441AD9" w14:textId="77777777" w:rsidTr="00935FBA">
        <w:tc>
          <w:tcPr>
            <w:tcW w:w="1474" w:type="dxa"/>
          </w:tcPr>
          <w:p w14:paraId="708619E6"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2005</w:t>
            </w:r>
          </w:p>
        </w:tc>
        <w:tc>
          <w:tcPr>
            <w:tcW w:w="1985" w:type="dxa"/>
          </w:tcPr>
          <w:p w14:paraId="639C70CF" w14:textId="5BFA584C"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377.895</w:t>
            </w:r>
          </w:p>
        </w:tc>
        <w:tc>
          <w:tcPr>
            <w:tcW w:w="1275" w:type="dxa"/>
          </w:tcPr>
          <w:p w14:paraId="03A0908A" w14:textId="525DDAE8"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51.</w:t>
            </w:r>
            <w:r w:rsidR="005F1B00" w:rsidRPr="005F1B00">
              <w:rPr>
                <w:rFonts w:ascii="Times New Roman" w:eastAsia="Arial" w:hAnsi="Times New Roman" w:cs="Times New Roman"/>
                <w:sz w:val="20"/>
                <w:szCs w:val="20"/>
                <w:lang w:val="en-US"/>
              </w:rPr>
              <w:t>6</w:t>
            </w:r>
          </w:p>
        </w:tc>
        <w:tc>
          <w:tcPr>
            <w:tcW w:w="2127" w:type="dxa"/>
          </w:tcPr>
          <w:p w14:paraId="41D5C1B8" w14:textId="5B3275F6"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66.581</w:t>
            </w:r>
          </w:p>
        </w:tc>
        <w:tc>
          <w:tcPr>
            <w:tcW w:w="1734" w:type="dxa"/>
          </w:tcPr>
          <w:p w14:paraId="4075838A" w14:textId="6A8D856B"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-23.</w:t>
            </w:r>
            <w:r w:rsidR="005F1B00" w:rsidRPr="005F1B00">
              <w:rPr>
                <w:rFonts w:ascii="Times New Roman" w:eastAsia="Arial" w:hAnsi="Times New Roman" w:cs="Times New Roman"/>
                <w:sz w:val="20"/>
                <w:szCs w:val="20"/>
                <w:lang w:val="en-US"/>
              </w:rPr>
              <w:t>3</w:t>
            </w:r>
          </w:p>
        </w:tc>
      </w:tr>
      <w:tr w:rsidR="005F1B00" w:rsidRPr="005F1B00" w14:paraId="432CED70" w14:textId="77777777" w:rsidTr="00935FBA">
        <w:tc>
          <w:tcPr>
            <w:tcW w:w="1474" w:type="dxa"/>
          </w:tcPr>
          <w:p w14:paraId="0AC6EF3F"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2006</w:t>
            </w:r>
          </w:p>
        </w:tc>
        <w:tc>
          <w:tcPr>
            <w:tcW w:w="1985" w:type="dxa"/>
          </w:tcPr>
          <w:p w14:paraId="0CD4F378" w14:textId="2E1A35D3" w:rsidR="005F1B00" w:rsidRPr="005F1B00" w:rsidRDefault="005F1B00" w:rsidP="00F174C4">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479.203</w:t>
            </w:r>
          </w:p>
        </w:tc>
        <w:tc>
          <w:tcPr>
            <w:tcW w:w="1275" w:type="dxa"/>
          </w:tcPr>
          <w:p w14:paraId="608D032E" w14:textId="0F4C8559"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26.</w:t>
            </w:r>
            <w:r w:rsidR="005F1B00" w:rsidRPr="005F1B00">
              <w:rPr>
                <w:rFonts w:ascii="Times New Roman" w:eastAsia="Arial" w:hAnsi="Times New Roman" w:cs="Times New Roman"/>
                <w:sz w:val="20"/>
                <w:szCs w:val="20"/>
                <w:lang w:val="en-US"/>
              </w:rPr>
              <w:t>8</w:t>
            </w:r>
          </w:p>
        </w:tc>
        <w:tc>
          <w:tcPr>
            <w:tcW w:w="2127" w:type="dxa"/>
          </w:tcPr>
          <w:p w14:paraId="1CBFEB95" w14:textId="6782558D"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58.287</w:t>
            </w:r>
          </w:p>
        </w:tc>
        <w:tc>
          <w:tcPr>
            <w:tcW w:w="1734" w:type="dxa"/>
          </w:tcPr>
          <w:p w14:paraId="09BD6DE0" w14:textId="3638DAC3"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w:t>
            </w:r>
            <w:r w:rsidR="005F1B00" w:rsidRPr="005F1B00">
              <w:rPr>
                <w:rFonts w:ascii="Times New Roman" w:eastAsia="Arial" w:hAnsi="Times New Roman" w:cs="Times New Roman"/>
                <w:sz w:val="20"/>
                <w:szCs w:val="20"/>
                <w:lang w:val="en-US"/>
              </w:rPr>
              <w:t>5</w:t>
            </w:r>
          </w:p>
        </w:tc>
      </w:tr>
      <w:tr w:rsidR="005F1B00" w:rsidRPr="005F1B00" w14:paraId="2A96D289" w14:textId="77777777" w:rsidTr="00935FBA">
        <w:tc>
          <w:tcPr>
            <w:tcW w:w="1474" w:type="dxa"/>
          </w:tcPr>
          <w:p w14:paraId="2D9DAAF8"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2007</w:t>
            </w:r>
          </w:p>
        </w:tc>
        <w:tc>
          <w:tcPr>
            <w:tcW w:w="1985" w:type="dxa"/>
          </w:tcPr>
          <w:p w14:paraId="14B4B84C" w14:textId="38B8AFDC"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642.518</w:t>
            </w:r>
          </w:p>
        </w:tc>
        <w:tc>
          <w:tcPr>
            <w:tcW w:w="1275" w:type="dxa"/>
          </w:tcPr>
          <w:p w14:paraId="740F0B08" w14:textId="637638E9"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34.</w:t>
            </w:r>
            <w:r w:rsidR="005F1B00" w:rsidRPr="005F1B00">
              <w:rPr>
                <w:rFonts w:ascii="Times New Roman" w:eastAsia="Arial" w:hAnsi="Times New Roman" w:cs="Times New Roman"/>
                <w:sz w:val="20"/>
                <w:szCs w:val="20"/>
                <w:lang w:val="en-US"/>
              </w:rPr>
              <w:t>1</w:t>
            </w:r>
          </w:p>
        </w:tc>
        <w:tc>
          <w:tcPr>
            <w:tcW w:w="2127" w:type="dxa"/>
          </w:tcPr>
          <w:p w14:paraId="0027206E" w14:textId="78D4CBD3"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51.882</w:t>
            </w:r>
          </w:p>
        </w:tc>
        <w:tc>
          <w:tcPr>
            <w:tcW w:w="1734" w:type="dxa"/>
          </w:tcPr>
          <w:p w14:paraId="7813CC70" w14:textId="2D829848"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-11.</w:t>
            </w:r>
            <w:r w:rsidR="005F1B00" w:rsidRPr="005F1B00">
              <w:rPr>
                <w:rFonts w:ascii="Times New Roman" w:eastAsia="Arial" w:hAnsi="Times New Roman" w:cs="Times New Roman"/>
                <w:sz w:val="20"/>
                <w:szCs w:val="20"/>
                <w:lang w:val="en-US"/>
              </w:rPr>
              <w:t>0</w:t>
            </w:r>
          </w:p>
        </w:tc>
      </w:tr>
      <w:tr w:rsidR="005F1B00" w:rsidRPr="005F1B00" w14:paraId="0AD8AA73" w14:textId="77777777" w:rsidTr="00935FBA">
        <w:tc>
          <w:tcPr>
            <w:tcW w:w="1474" w:type="dxa"/>
          </w:tcPr>
          <w:p w14:paraId="77179E91"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2008</w:t>
            </w:r>
          </w:p>
        </w:tc>
        <w:tc>
          <w:tcPr>
            <w:tcW w:w="1985" w:type="dxa"/>
          </w:tcPr>
          <w:p w14:paraId="602B27D8" w14:textId="203F6B6F" w:rsidR="005F1B00" w:rsidRPr="005F1B00" w:rsidRDefault="005F1B00" w:rsidP="00F174C4">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804.943</w:t>
            </w:r>
          </w:p>
        </w:tc>
        <w:tc>
          <w:tcPr>
            <w:tcW w:w="1275" w:type="dxa"/>
          </w:tcPr>
          <w:p w14:paraId="72A47D61" w14:textId="32EC923E"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25.</w:t>
            </w:r>
            <w:r w:rsidR="005F1B00" w:rsidRPr="005F1B00">
              <w:rPr>
                <w:rFonts w:ascii="Times New Roman" w:eastAsia="Arial" w:hAnsi="Times New Roman" w:cs="Times New Roman"/>
                <w:sz w:val="20"/>
                <w:szCs w:val="20"/>
                <w:lang w:val="en-US"/>
              </w:rPr>
              <w:t>3</w:t>
            </w:r>
          </w:p>
        </w:tc>
        <w:tc>
          <w:tcPr>
            <w:tcW w:w="2127" w:type="dxa"/>
          </w:tcPr>
          <w:p w14:paraId="2B6AF25E" w14:textId="6185212F"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23.432</w:t>
            </w:r>
          </w:p>
        </w:tc>
        <w:tc>
          <w:tcPr>
            <w:tcW w:w="1734" w:type="dxa"/>
          </w:tcPr>
          <w:p w14:paraId="40E0CB01" w14:textId="3E1A4A03"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-54.</w:t>
            </w:r>
            <w:r w:rsidR="005F1B00" w:rsidRPr="005F1B00">
              <w:rPr>
                <w:rFonts w:ascii="Times New Roman" w:eastAsia="Arial" w:hAnsi="Times New Roman" w:cs="Times New Roman"/>
                <w:sz w:val="20"/>
                <w:szCs w:val="20"/>
                <w:lang w:val="en-US"/>
              </w:rPr>
              <w:t>8</w:t>
            </w:r>
          </w:p>
        </w:tc>
      </w:tr>
      <w:tr w:rsidR="005F1B00" w:rsidRPr="005F1B00" w14:paraId="6EE80989" w14:textId="77777777" w:rsidTr="00935FBA">
        <w:tc>
          <w:tcPr>
            <w:tcW w:w="1474" w:type="dxa"/>
          </w:tcPr>
          <w:p w14:paraId="350FC363"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2009</w:t>
            </w:r>
          </w:p>
        </w:tc>
        <w:tc>
          <w:tcPr>
            <w:tcW w:w="1985" w:type="dxa"/>
          </w:tcPr>
          <w:p w14:paraId="38C77CFD" w14:textId="5B681D09"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563.018</w:t>
            </w:r>
          </w:p>
        </w:tc>
        <w:tc>
          <w:tcPr>
            <w:tcW w:w="1275" w:type="dxa"/>
          </w:tcPr>
          <w:p w14:paraId="5812CF73" w14:textId="0129FAAE"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-30.</w:t>
            </w:r>
            <w:r w:rsidR="005F1B00" w:rsidRPr="005F1B00">
              <w:rPr>
                <w:rFonts w:ascii="Times New Roman" w:eastAsia="Arial" w:hAnsi="Times New Roman" w:cs="Times New Roman"/>
                <w:sz w:val="20"/>
                <w:szCs w:val="20"/>
                <w:lang w:val="en-US"/>
              </w:rPr>
              <w:t>1</w:t>
            </w:r>
          </w:p>
        </w:tc>
        <w:tc>
          <w:tcPr>
            <w:tcW w:w="2127" w:type="dxa"/>
          </w:tcPr>
          <w:p w14:paraId="64AD4AF0" w14:textId="68ACA3F2" w:rsidR="005F1B00" w:rsidRPr="005F1B00" w:rsidRDefault="00F174C4" w:rsidP="00F174C4">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11.800</w:t>
            </w:r>
          </w:p>
        </w:tc>
        <w:tc>
          <w:tcPr>
            <w:tcW w:w="1734" w:type="dxa"/>
          </w:tcPr>
          <w:p w14:paraId="6720C30F" w14:textId="4A524347" w:rsidR="005F1B00" w:rsidRPr="005F1B00" w:rsidRDefault="00C20B05" w:rsidP="005F1B00">
            <w:pPr>
              <w:widowControl w:val="0"/>
              <w:spacing w:before="58"/>
              <w:ind w:left="102" w:right="86"/>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-49.</w:t>
            </w:r>
            <w:r w:rsidR="005F1B00" w:rsidRPr="005F1B00">
              <w:rPr>
                <w:rFonts w:ascii="Times New Roman" w:eastAsia="Arial" w:hAnsi="Times New Roman" w:cs="Times New Roman"/>
                <w:sz w:val="20"/>
                <w:szCs w:val="20"/>
                <w:lang w:val="en-US"/>
              </w:rPr>
              <w:t>6</w:t>
            </w:r>
          </w:p>
        </w:tc>
      </w:tr>
    </w:tbl>
    <w:p w14:paraId="56C2CCF9" w14:textId="77777777" w:rsidR="005F1B00" w:rsidRPr="005F1B00" w:rsidRDefault="005F1B00" w:rsidP="005F1B00">
      <w:pPr>
        <w:widowControl w:val="0"/>
        <w:spacing w:before="58" w:after="0" w:line="240" w:lineRule="auto"/>
        <w:ind w:left="102" w:right="86"/>
        <w:jc w:val="center"/>
        <w:rPr>
          <w:rFonts w:ascii="Times New Roman" w:eastAsia="Arial" w:hAnsi="Times New Roman" w:cs="Times New Roman"/>
          <w:sz w:val="20"/>
          <w:szCs w:val="20"/>
          <w:lang w:val="en-US"/>
        </w:rPr>
      </w:pPr>
    </w:p>
    <w:p w14:paraId="0A3E3E35" w14:textId="77777777" w:rsidR="005F1B00" w:rsidRPr="008204EA" w:rsidRDefault="005F1B00" w:rsidP="00A469BC">
      <w:pPr>
        <w:spacing w:after="480" w:line="36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w:t>
      </w:r>
      <w:r w:rsidR="00BD4198" w:rsidRPr="008204EA">
        <w:rPr>
          <w:rFonts w:ascii="Times New Roman" w:hAnsi="Times New Roman" w:cs="Times New Roman"/>
          <w:sz w:val="20"/>
          <w:szCs w:val="20"/>
        </w:rPr>
        <w:t xml:space="preserve"> </w:t>
      </w:r>
      <w:r w:rsidRPr="008204EA">
        <w:rPr>
          <w:rFonts w:ascii="Times New Roman" w:hAnsi="Times New Roman" w:cs="Times New Roman"/>
          <w:sz w:val="20"/>
          <w:szCs w:val="20"/>
        </w:rPr>
        <w:t>Ekonomi Bakanlığı Bilgi Sistemi</w:t>
      </w:r>
    </w:p>
    <w:p w14:paraId="10E53140" w14:textId="6A4E81D8" w:rsidR="005F1B00" w:rsidRPr="005E7135"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lastRenderedPageBreak/>
        <w:t>Türkiye’nin tekstil ve konfeksiyon ihracatı yaptığı ülkeler arasında Rusya on beşinci sırada yer almaktadır.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İki ülke arasında 2000-2008 arasında %16,7 ile %46 arasında artışlar görülmüştür.2000 yılında 643,9 milyon dolar olan ihracat 2008’de on kat artarak 6,5 milyar dolara ulaşmıştır.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Yıllık ortalama artış hızı ise %33,8 olarak belirlenmiştir.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Rusya’ya 2008’de yapılan ihracat 2007 yılına göre %37,2 oranında artış sağlamış 6,5 milyar dolar olmuştur.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İthalatta ise 2000-2008 arası sadece 2001’de %11,6 oranında</w:t>
      </w:r>
      <w:r w:rsidR="00E451EE">
        <w:rPr>
          <w:rFonts w:ascii="Times New Roman" w:hAnsi="Times New Roman" w:cs="Times New Roman"/>
          <w:sz w:val="24"/>
          <w:szCs w:val="24"/>
        </w:rPr>
        <w:t xml:space="preserve"> düşüş yaşamış diğer yıllar da %</w:t>
      </w:r>
      <w:r w:rsidRPr="005F1B00">
        <w:rPr>
          <w:rFonts w:ascii="Times New Roman" w:hAnsi="Times New Roman" w:cs="Times New Roman"/>
          <w:sz w:val="24"/>
          <w:szCs w:val="24"/>
        </w:rPr>
        <w:t>13,3 ve %65,7 oranında artış yaşamıştır.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2000-2008 arası yıllık ortalama ithalat %31,7 oranında artış sağlamıştır.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2008 yılında Rusya’dan genel ithalatımızda bir önceki yıla oranla %3,4 oranında artış sağlanmıştır.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2000 yılında Rusya’ya 47,8 milyon dolar olan tekstil ürünleri ihracatımız 2008 yılında 804,9 milyon dolara çıkmıştır.2000-2008 arası on yedi kat artış göstermiştir.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Yıllık ortalama artış hızı %42,9 olarak kaydedilmiştir.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Rusya’dan gerçekleştirilen tekstil ithalatı ise 2008 yılı 2007’ye kıyasla %54,8 düşüşle karşılaşmış 51,9 milyon dolardan 23,4 milyon dolara düşmüştür. 2000-2008 arası Türkiye- Rusya arasında tekstil ihracatında artış ithalatında ise düşüş gerçekleşmiş ve durum Türkiye</w:t>
      </w:r>
      <w:r w:rsidR="00B15B77">
        <w:rPr>
          <w:rFonts w:ascii="Times New Roman" w:hAnsi="Times New Roman" w:cs="Times New Roman"/>
          <w:sz w:val="24"/>
          <w:szCs w:val="24"/>
        </w:rPr>
        <w:t xml:space="preserve"> lehine sonuçlanmıştır (İTKİB,</w:t>
      </w:r>
      <w:r w:rsidRPr="005F1B00">
        <w:rPr>
          <w:rFonts w:ascii="Times New Roman" w:hAnsi="Times New Roman" w:cs="Times New Roman"/>
          <w:sz w:val="24"/>
          <w:szCs w:val="24"/>
        </w:rPr>
        <w:t>2010:</w:t>
      </w:r>
      <w:r w:rsidR="00BD4198">
        <w:rPr>
          <w:rFonts w:ascii="Times New Roman" w:hAnsi="Times New Roman" w:cs="Times New Roman"/>
          <w:sz w:val="24"/>
          <w:szCs w:val="24"/>
        </w:rPr>
        <w:t xml:space="preserve"> </w:t>
      </w:r>
      <w:r w:rsidR="005E7135">
        <w:rPr>
          <w:rFonts w:ascii="Times New Roman" w:hAnsi="Times New Roman" w:cs="Times New Roman"/>
          <w:sz w:val="24"/>
          <w:szCs w:val="24"/>
        </w:rPr>
        <w:t>24-38).</w:t>
      </w:r>
    </w:p>
    <w:p w14:paraId="439F2E5B" w14:textId="77777777" w:rsidR="005F1B00" w:rsidRDefault="005F1B00" w:rsidP="00A42761">
      <w:pPr>
        <w:pStyle w:val="Balk4"/>
        <w:ind w:left="851" w:right="-284" w:firstLine="709"/>
      </w:pPr>
      <w:bookmarkStart w:id="198" w:name="_Toc488587156"/>
      <w:bookmarkStart w:id="199" w:name="_Toc494842099"/>
      <w:r w:rsidRPr="005F1B00">
        <w:t>2.2.3. Türkiye-Almanya Arası Tekstil Ticareti</w:t>
      </w:r>
      <w:bookmarkEnd w:id="191"/>
      <w:bookmarkEnd w:id="198"/>
      <w:bookmarkEnd w:id="199"/>
    </w:p>
    <w:p w14:paraId="4CC2252F" w14:textId="77777777" w:rsidR="000D25D8" w:rsidRPr="000D25D8" w:rsidRDefault="000D25D8" w:rsidP="00A42761">
      <w:pPr>
        <w:ind w:left="851" w:right="-284" w:firstLine="709"/>
      </w:pPr>
    </w:p>
    <w:p w14:paraId="4F196AE4" w14:textId="77777777" w:rsidR="005F1B00" w:rsidRDefault="005F1B00" w:rsidP="00A42761">
      <w:pPr>
        <w:spacing w:after="480" w:line="360" w:lineRule="auto"/>
        <w:ind w:left="851" w:right="-284" w:firstLine="709"/>
        <w:jc w:val="both"/>
        <w:rPr>
          <w:rFonts w:ascii="Times New Roman" w:eastAsia="Calibri" w:hAnsi="Times New Roman" w:cs="Times New Roman"/>
          <w:sz w:val="24"/>
          <w:szCs w:val="24"/>
        </w:rPr>
      </w:pPr>
      <w:r w:rsidRPr="005F1B00">
        <w:rPr>
          <w:rFonts w:ascii="Times New Roman" w:hAnsi="Times New Roman" w:cs="Times New Roman"/>
          <w:sz w:val="24"/>
          <w:szCs w:val="24"/>
        </w:rPr>
        <w:t>2010 yılı Türkiye-Almanya ekonomisinin dış ticaret hacmi 28,9 milyar dolara ulaşmıştır.2010 yılı Almanya Türkiye’nin en fazla ihracat yaptığı ülke konumundadır.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 xml:space="preserve">İthalatta </w:t>
      </w:r>
      <w:r w:rsidRPr="005F1B00">
        <w:rPr>
          <w:rFonts w:ascii="Times New Roman" w:eastAsia="Calibri" w:hAnsi="Times New Roman" w:cs="Times New Roman"/>
          <w:sz w:val="24"/>
          <w:szCs w:val="24"/>
        </w:rPr>
        <w:t>Rusya Ekonomisi 2008 yılında genel ticaret hacmi 735,6 milyar doları bulmuştur.450,7 milyar doları genel ihracatı oluştururken;284,9 milyar doları genel ithalattan oluşmaktadır.2007 yılına göre ithalatı %33,1 oranında artış göstermiştir.2008 yılında en fazla ihracat gerçekleştirdiği ülkeler Almanya, Türkiye, Çin, Belarus,Polonya’dır.2008’de Rusya’nın Türkiye’ye ihracatı %33,4 oranında artmış 31,4 milyar dolara ulaşmıştır.</w:t>
      </w:r>
      <w:r w:rsidR="00BD4198">
        <w:rPr>
          <w:rFonts w:ascii="Times New Roman" w:eastAsia="Calibri" w:hAnsi="Times New Roman" w:cs="Times New Roman"/>
          <w:sz w:val="24"/>
          <w:szCs w:val="24"/>
        </w:rPr>
        <w:t xml:space="preserve"> </w:t>
      </w:r>
      <w:r w:rsidRPr="005F1B00">
        <w:rPr>
          <w:rFonts w:ascii="Times New Roman" w:eastAsia="Calibri" w:hAnsi="Times New Roman" w:cs="Times New Roman"/>
          <w:sz w:val="24"/>
          <w:szCs w:val="24"/>
        </w:rPr>
        <w:t>Toplam ihracatta Türkiye’nin payı ise %7’dır.Rusya en çok ithalatı Almanya’dan gerçekleştirmektedir.</w:t>
      </w:r>
      <w:r w:rsidR="00BD4198">
        <w:rPr>
          <w:rFonts w:ascii="Times New Roman" w:eastAsia="Calibri" w:hAnsi="Times New Roman" w:cs="Times New Roman"/>
          <w:sz w:val="24"/>
          <w:szCs w:val="24"/>
        </w:rPr>
        <w:t xml:space="preserve"> </w:t>
      </w:r>
      <w:r w:rsidRPr="005F1B00">
        <w:rPr>
          <w:rFonts w:ascii="Times New Roman" w:eastAsia="Calibri" w:hAnsi="Times New Roman" w:cs="Times New Roman"/>
          <w:sz w:val="24"/>
          <w:szCs w:val="24"/>
        </w:rPr>
        <w:t>Almanya’nın ithalattaki payı %16,7’dır.Türkiye sıralaması ise on dördüncü olarak yerini alır.</w:t>
      </w:r>
      <w:r w:rsidR="00624DC8">
        <w:rPr>
          <w:rFonts w:ascii="Times New Roman" w:eastAsia="Calibri" w:hAnsi="Times New Roman" w:cs="Times New Roman"/>
          <w:sz w:val="24"/>
          <w:szCs w:val="24"/>
        </w:rPr>
        <w:t xml:space="preserve"> </w:t>
      </w:r>
      <w:r w:rsidRPr="005F1B00">
        <w:rPr>
          <w:rFonts w:ascii="Times New Roman" w:eastAsia="Calibri" w:hAnsi="Times New Roman" w:cs="Times New Roman"/>
          <w:sz w:val="24"/>
          <w:szCs w:val="24"/>
        </w:rPr>
        <w:t>Türkiye’nin ithalattaki artışı 2007’ye göre %37,1 artarak 6,5 milyar dolar olmuştur.</w:t>
      </w:r>
      <w:r w:rsidR="00BD4198">
        <w:rPr>
          <w:rFonts w:ascii="Times New Roman" w:eastAsia="Calibri" w:hAnsi="Times New Roman" w:cs="Times New Roman"/>
          <w:sz w:val="24"/>
          <w:szCs w:val="24"/>
        </w:rPr>
        <w:t xml:space="preserve"> </w:t>
      </w:r>
      <w:r w:rsidRPr="005F1B00">
        <w:rPr>
          <w:rFonts w:ascii="Times New Roman" w:eastAsia="Calibri" w:hAnsi="Times New Roman" w:cs="Times New Roman"/>
          <w:sz w:val="24"/>
          <w:szCs w:val="24"/>
        </w:rPr>
        <w:t>Türkiye’nin Rusya ithalatındaki payı ise %2,27’dır (İTKİ</w:t>
      </w:r>
      <w:r w:rsidR="00B15B77">
        <w:rPr>
          <w:rFonts w:ascii="Times New Roman" w:eastAsia="Calibri" w:hAnsi="Times New Roman" w:cs="Times New Roman"/>
          <w:sz w:val="24"/>
          <w:szCs w:val="24"/>
        </w:rPr>
        <w:t>B,</w:t>
      </w:r>
      <w:r w:rsidRPr="005F1B00">
        <w:rPr>
          <w:rFonts w:ascii="Times New Roman" w:eastAsia="Calibri" w:hAnsi="Times New Roman" w:cs="Times New Roman"/>
          <w:sz w:val="24"/>
          <w:szCs w:val="24"/>
        </w:rPr>
        <w:t>2010:14-23).</w:t>
      </w:r>
    </w:p>
    <w:p w14:paraId="1D269F79" w14:textId="77777777" w:rsidR="000D25D8" w:rsidRPr="005F1B00" w:rsidRDefault="000D25D8" w:rsidP="00A42761">
      <w:pPr>
        <w:spacing w:line="360" w:lineRule="auto"/>
        <w:ind w:left="851" w:right="-284"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2002-2011 yılları arasında 2008 yılı hariç Türkiye’</w:t>
      </w:r>
      <w:r w:rsidR="00624DC8">
        <w:rPr>
          <w:rFonts w:ascii="Times New Roman" w:eastAsia="Calibri" w:hAnsi="Times New Roman" w:cs="Times New Roman"/>
          <w:sz w:val="24"/>
          <w:szCs w:val="24"/>
        </w:rPr>
        <w:t>nin en büyük ticaret ortağı A</w:t>
      </w:r>
      <w:r>
        <w:rPr>
          <w:rFonts w:ascii="Times New Roman" w:eastAsia="Calibri" w:hAnsi="Times New Roman" w:cs="Times New Roman"/>
          <w:sz w:val="24"/>
          <w:szCs w:val="24"/>
        </w:rPr>
        <w:t>lmanya olmuştur.2008 yılında Almanya birinciliği Rusya’ya kaptırmıştır (Demirtaş,2014:</w:t>
      </w:r>
      <w:r w:rsidR="00BD4198">
        <w:rPr>
          <w:rFonts w:ascii="Times New Roman" w:eastAsia="Calibri" w:hAnsi="Times New Roman" w:cs="Times New Roman"/>
          <w:sz w:val="24"/>
          <w:szCs w:val="24"/>
        </w:rPr>
        <w:t xml:space="preserve"> </w:t>
      </w:r>
      <w:r>
        <w:rPr>
          <w:rFonts w:ascii="Times New Roman" w:eastAsia="Calibri" w:hAnsi="Times New Roman" w:cs="Times New Roman"/>
          <w:sz w:val="24"/>
          <w:szCs w:val="24"/>
        </w:rPr>
        <w:t>86).</w:t>
      </w:r>
    </w:p>
    <w:p w14:paraId="6DC094FC" w14:textId="34975194" w:rsidR="005F1B00" w:rsidRPr="005F1B00" w:rsidRDefault="001E5658" w:rsidP="00A42761">
      <w:pPr>
        <w:spacing w:after="480" w:line="360" w:lineRule="auto"/>
        <w:ind w:left="851" w:right="-284" w:firstLine="709"/>
        <w:jc w:val="both"/>
      </w:pPr>
      <w:r>
        <w:rPr>
          <w:rFonts w:ascii="Times New Roman" w:hAnsi="Times New Roman" w:cs="Times New Roman"/>
          <w:sz w:val="24"/>
          <w:szCs w:val="24"/>
        </w:rPr>
        <w:t xml:space="preserve"> </w:t>
      </w:r>
      <w:r w:rsidRPr="001E5658">
        <w:rPr>
          <w:rFonts w:ascii="Times New Roman" w:hAnsi="Times New Roman" w:cs="Times New Roman"/>
          <w:sz w:val="24"/>
          <w:szCs w:val="24"/>
        </w:rPr>
        <w:t>2010 yılı Türkiye-Almanya ekonomisinin dış ticaret hacmi 28,9 milyar dolara ulaşmıştır.</w:t>
      </w:r>
      <w:r w:rsidR="00E451EE">
        <w:rPr>
          <w:rFonts w:ascii="Times New Roman" w:hAnsi="Times New Roman" w:cs="Times New Roman"/>
          <w:sz w:val="24"/>
          <w:szCs w:val="24"/>
        </w:rPr>
        <w:t xml:space="preserve"> </w:t>
      </w:r>
      <w:r w:rsidRPr="001E5658">
        <w:rPr>
          <w:rFonts w:ascii="Times New Roman" w:hAnsi="Times New Roman" w:cs="Times New Roman"/>
          <w:sz w:val="24"/>
          <w:szCs w:val="24"/>
        </w:rPr>
        <w:t>2010 yılı Almanya Türkiye’nin en fazla ihr</w:t>
      </w:r>
      <w:r>
        <w:rPr>
          <w:rFonts w:ascii="Times New Roman" w:hAnsi="Times New Roman" w:cs="Times New Roman"/>
          <w:sz w:val="24"/>
          <w:szCs w:val="24"/>
        </w:rPr>
        <w:t>acat yaptığı ülke konumundadır. İ</w:t>
      </w:r>
      <w:r w:rsidRPr="001E5658">
        <w:rPr>
          <w:rFonts w:ascii="Times New Roman" w:hAnsi="Times New Roman" w:cs="Times New Roman"/>
          <w:sz w:val="24"/>
          <w:szCs w:val="24"/>
        </w:rPr>
        <w:t>thalatta ise ikinci ülke konumundadır</w:t>
      </w:r>
      <w:r>
        <w:rPr>
          <w:rFonts w:ascii="Times New Roman" w:hAnsi="Times New Roman" w:cs="Times New Roman"/>
          <w:sz w:val="24"/>
          <w:szCs w:val="24"/>
        </w:rPr>
        <w:t>.</w:t>
      </w:r>
      <w:r w:rsidR="00BD4198">
        <w:rPr>
          <w:rFonts w:ascii="Times New Roman" w:hAnsi="Times New Roman" w:cs="Times New Roman"/>
          <w:sz w:val="24"/>
          <w:szCs w:val="24"/>
        </w:rPr>
        <w:t xml:space="preserve"> </w:t>
      </w:r>
      <w:r w:rsidR="005F1B00" w:rsidRPr="005F1B00">
        <w:rPr>
          <w:rFonts w:ascii="Times New Roman" w:hAnsi="Times New Roman" w:cs="Times New Roman"/>
          <w:sz w:val="24"/>
          <w:szCs w:val="24"/>
        </w:rPr>
        <w:t>İki ülkenin karşılıklı ticaretinde Almanya lehine sonuçlanma görülmüştür.</w:t>
      </w:r>
      <w:r w:rsidR="00E451EE">
        <w:rPr>
          <w:rFonts w:ascii="Times New Roman" w:hAnsi="Times New Roman" w:cs="Times New Roman"/>
          <w:sz w:val="24"/>
          <w:szCs w:val="24"/>
        </w:rPr>
        <w:t xml:space="preserve"> </w:t>
      </w:r>
      <w:r w:rsidR="005F1B00" w:rsidRPr="005F1B00">
        <w:rPr>
          <w:rFonts w:ascii="Times New Roman" w:hAnsi="Times New Roman" w:cs="Times New Roman"/>
          <w:sz w:val="24"/>
          <w:szCs w:val="24"/>
        </w:rPr>
        <w:t>2010 yılında Türkiye genel ihracatı 114 milyar dolar olarak gerçekleşmiştir. Almanya 11,5 milyar dolarla %10,1’lik paya sahiptir.</w:t>
      </w:r>
      <w:r w:rsidR="00BD4198">
        <w:rPr>
          <w:rFonts w:ascii="Times New Roman" w:hAnsi="Times New Roman" w:cs="Times New Roman"/>
          <w:sz w:val="24"/>
          <w:szCs w:val="24"/>
        </w:rPr>
        <w:t xml:space="preserve"> </w:t>
      </w:r>
      <w:r w:rsidR="005F1B00" w:rsidRPr="005F1B00">
        <w:rPr>
          <w:rFonts w:ascii="Times New Roman" w:hAnsi="Times New Roman" w:cs="Times New Roman"/>
          <w:sz w:val="24"/>
          <w:szCs w:val="24"/>
        </w:rPr>
        <w:t>Türkiye’nin genel ihracatında Almanya’nın 2009’da payı %9,6 iken 2010’da bu oran %10,12e yükselmiştir.</w:t>
      </w:r>
      <w:r w:rsidR="00BD4198">
        <w:rPr>
          <w:rFonts w:ascii="Times New Roman" w:hAnsi="Times New Roman" w:cs="Times New Roman"/>
          <w:sz w:val="24"/>
          <w:szCs w:val="24"/>
        </w:rPr>
        <w:t xml:space="preserve"> </w:t>
      </w:r>
      <w:r w:rsidR="005F1B00" w:rsidRPr="005F1B00">
        <w:rPr>
          <w:rFonts w:ascii="Times New Roman" w:hAnsi="Times New Roman" w:cs="Times New Roman"/>
          <w:sz w:val="24"/>
          <w:szCs w:val="24"/>
        </w:rPr>
        <w:t>İthalatta ise 185,5 milyar dolarlık genel ithalat içinde 17,5 milyar dolarla Almanya ithalatı %9,4’lük paya sahiptir.</w:t>
      </w:r>
      <w:r w:rsidR="00BD4198">
        <w:rPr>
          <w:rFonts w:ascii="Times New Roman" w:hAnsi="Times New Roman" w:cs="Times New Roman"/>
          <w:sz w:val="24"/>
          <w:szCs w:val="24"/>
        </w:rPr>
        <w:t xml:space="preserve"> </w:t>
      </w:r>
      <w:r w:rsidR="005F1B00" w:rsidRPr="005F1B00">
        <w:rPr>
          <w:rFonts w:ascii="Times New Roman" w:hAnsi="Times New Roman" w:cs="Times New Roman"/>
          <w:sz w:val="24"/>
          <w:szCs w:val="24"/>
        </w:rPr>
        <w:t>Almanya’da yapılan ithalatın genel ithalat içindeki payı azalmıştır.</w:t>
      </w:r>
      <w:r w:rsidR="00E451EE">
        <w:rPr>
          <w:rFonts w:ascii="Times New Roman" w:hAnsi="Times New Roman" w:cs="Times New Roman"/>
          <w:sz w:val="24"/>
          <w:szCs w:val="24"/>
        </w:rPr>
        <w:t xml:space="preserve"> </w:t>
      </w:r>
      <w:r w:rsidR="005F1B00" w:rsidRPr="005F1B00">
        <w:rPr>
          <w:rFonts w:ascii="Times New Roman" w:hAnsi="Times New Roman" w:cs="Times New Roman"/>
          <w:sz w:val="24"/>
          <w:szCs w:val="24"/>
        </w:rPr>
        <w:t>2010 yılında Türkiye Almanya ticaret hacmi 29 milyar dolar olmuş;</w:t>
      </w:r>
      <w:r w:rsidR="00BD4198">
        <w:rPr>
          <w:rFonts w:ascii="Times New Roman" w:hAnsi="Times New Roman" w:cs="Times New Roman"/>
          <w:sz w:val="24"/>
          <w:szCs w:val="24"/>
        </w:rPr>
        <w:t xml:space="preserve"> </w:t>
      </w:r>
      <w:r w:rsidR="005F1B00" w:rsidRPr="005F1B00">
        <w:rPr>
          <w:rFonts w:ascii="Times New Roman" w:hAnsi="Times New Roman" w:cs="Times New Roman"/>
          <w:sz w:val="24"/>
          <w:szCs w:val="24"/>
        </w:rPr>
        <w:t>bunun 3,5 milyar doları yani %12,4’lük kısmı konfeksiyon ticareti oluşturmakt</w:t>
      </w:r>
      <w:r w:rsidR="00B15B77">
        <w:rPr>
          <w:rFonts w:ascii="Times New Roman" w:hAnsi="Times New Roman" w:cs="Times New Roman"/>
          <w:sz w:val="24"/>
          <w:szCs w:val="24"/>
        </w:rPr>
        <w:t>adır (İTKİB,</w:t>
      </w:r>
      <w:r w:rsidR="005F1B00" w:rsidRPr="005F1B00">
        <w:rPr>
          <w:rFonts w:ascii="Times New Roman" w:hAnsi="Times New Roman" w:cs="Times New Roman"/>
          <w:sz w:val="24"/>
          <w:szCs w:val="24"/>
        </w:rPr>
        <w:t>2010:27-45).</w:t>
      </w:r>
    </w:p>
    <w:p w14:paraId="102071F3" w14:textId="3BCC7761" w:rsidR="005F1B00" w:rsidRDefault="001875E4" w:rsidP="001F375A">
      <w:pPr>
        <w:pStyle w:val="TableParagraph"/>
      </w:pPr>
      <w:r w:rsidRPr="00704AC0">
        <w:rPr>
          <w:lang w:val="tr-TR"/>
        </w:rPr>
        <w:t xml:space="preserve">                  </w:t>
      </w:r>
      <w:bookmarkStart w:id="200" w:name="_Toc491676529"/>
      <w:r w:rsidR="001257DB">
        <w:t>Tablo 2.7</w:t>
      </w:r>
      <w:r w:rsidR="005F1B00" w:rsidRPr="005F1B00">
        <w:t>.2000-2010 Türkiye-Almanya Arası Tekstil Ticareti(</w:t>
      </w:r>
      <w:r w:rsidR="002A7E58">
        <w:t>1.000 ABD</w:t>
      </w:r>
      <w:r w:rsidR="005F1B00" w:rsidRPr="005F1B00">
        <w:t>$)</w:t>
      </w:r>
      <w:bookmarkEnd w:id="200"/>
    </w:p>
    <w:p w14:paraId="47C0280E" w14:textId="77777777" w:rsidR="001F375A" w:rsidRPr="005F1B00" w:rsidRDefault="001F375A" w:rsidP="001F375A">
      <w:pPr>
        <w:pStyle w:val="TableParagraph"/>
      </w:pPr>
    </w:p>
    <w:tbl>
      <w:tblPr>
        <w:tblStyle w:val="TabloKlavuzu"/>
        <w:tblW w:w="8505" w:type="dxa"/>
        <w:tblInd w:w="959" w:type="dxa"/>
        <w:tblLayout w:type="fixed"/>
        <w:tblLook w:val="04A0" w:firstRow="1" w:lastRow="0" w:firstColumn="1" w:lastColumn="0" w:noHBand="0" w:noVBand="1"/>
      </w:tblPr>
      <w:tblGrid>
        <w:gridCol w:w="1384"/>
        <w:gridCol w:w="1985"/>
        <w:gridCol w:w="1275"/>
        <w:gridCol w:w="2127"/>
        <w:gridCol w:w="1734"/>
      </w:tblGrid>
      <w:tr w:rsidR="005F1B00" w:rsidRPr="005F1B00" w14:paraId="01012F16" w14:textId="77777777" w:rsidTr="00B733C1">
        <w:tc>
          <w:tcPr>
            <w:tcW w:w="1384" w:type="dxa"/>
          </w:tcPr>
          <w:p w14:paraId="31CD8471" w14:textId="77777777" w:rsidR="005F1B00" w:rsidRPr="005F1B00" w:rsidRDefault="005F1B00" w:rsidP="005F1B00">
            <w:pPr>
              <w:widowControl w:val="0"/>
              <w:spacing w:before="173"/>
              <w:ind w:right="321"/>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 xml:space="preserve">        YILLAR</w:t>
            </w:r>
          </w:p>
        </w:tc>
        <w:tc>
          <w:tcPr>
            <w:tcW w:w="1985" w:type="dxa"/>
          </w:tcPr>
          <w:p w14:paraId="345EB759" w14:textId="77777777" w:rsidR="005F1B00" w:rsidRPr="005F1B00" w:rsidRDefault="005F1B00" w:rsidP="005F1B00">
            <w:pPr>
              <w:widowControl w:val="0"/>
              <w:spacing w:before="31"/>
              <w:ind w:left="441" w:right="442"/>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TEKSTİL</w:t>
            </w:r>
          </w:p>
          <w:p w14:paraId="30AC9212" w14:textId="77777777" w:rsidR="005F1B00" w:rsidRPr="005F1B00" w:rsidRDefault="005F1B00" w:rsidP="005F1B00">
            <w:pPr>
              <w:widowControl w:val="0"/>
              <w:spacing w:before="30"/>
              <w:ind w:left="441" w:right="443"/>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İHRACATI</w:t>
            </w:r>
          </w:p>
        </w:tc>
        <w:tc>
          <w:tcPr>
            <w:tcW w:w="1275" w:type="dxa"/>
          </w:tcPr>
          <w:p w14:paraId="676C93FA" w14:textId="77777777" w:rsidR="005F1B00" w:rsidRPr="005F1B00" w:rsidRDefault="005F1B00" w:rsidP="005F1B00">
            <w:pPr>
              <w:widowControl w:val="0"/>
              <w:spacing w:before="173"/>
              <w:ind w:left="41" w:right="25"/>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DEĞİŞİM %</w:t>
            </w:r>
          </w:p>
        </w:tc>
        <w:tc>
          <w:tcPr>
            <w:tcW w:w="2127" w:type="dxa"/>
          </w:tcPr>
          <w:p w14:paraId="4B75DD0C" w14:textId="77777777" w:rsidR="005F1B00" w:rsidRPr="005F1B00" w:rsidRDefault="005F1B00" w:rsidP="005F1B00">
            <w:pPr>
              <w:widowControl w:val="0"/>
              <w:spacing w:before="31"/>
              <w:ind w:left="591"/>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TEKSTİL</w:t>
            </w:r>
          </w:p>
          <w:p w14:paraId="03ADFF89" w14:textId="77777777" w:rsidR="005F1B00" w:rsidRPr="005F1B00" w:rsidRDefault="005F1B00" w:rsidP="005F1B00">
            <w:pPr>
              <w:widowControl w:val="0"/>
              <w:spacing w:before="30"/>
              <w:ind w:left="512"/>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 xml:space="preserve">  İTHALAT</w:t>
            </w:r>
          </w:p>
        </w:tc>
        <w:tc>
          <w:tcPr>
            <w:tcW w:w="1734" w:type="dxa"/>
          </w:tcPr>
          <w:p w14:paraId="4530ED02" w14:textId="77777777" w:rsidR="005F1B00" w:rsidRPr="005F1B00" w:rsidRDefault="005F1B00" w:rsidP="005F1B00">
            <w:pPr>
              <w:widowControl w:val="0"/>
              <w:spacing w:before="173"/>
              <w:ind w:left="48" w:right="13"/>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DEĞİŞİM %</w:t>
            </w:r>
          </w:p>
        </w:tc>
      </w:tr>
      <w:tr w:rsidR="005F1B00" w:rsidRPr="005F1B00" w14:paraId="4F5A028D" w14:textId="77777777" w:rsidTr="00B733C1">
        <w:tc>
          <w:tcPr>
            <w:tcW w:w="1384" w:type="dxa"/>
          </w:tcPr>
          <w:p w14:paraId="25780BCD"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2000</w:t>
            </w:r>
          </w:p>
        </w:tc>
        <w:tc>
          <w:tcPr>
            <w:tcW w:w="1985" w:type="dxa"/>
          </w:tcPr>
          <w:p w14:paraId="096982C8" w14:textId="6E0AE36D"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200. 953</w:t>
            </w:r>
          </w:p>
        </w:tc>
        <w:tc>
          <w:tcPr>
            <w:tcW w:w="1275" w:type="dxa"/>
          </w:tcPr>
          <w:p w14:paraId="2FCAE054" w14:textId="77777777" w:rsidR="005F1B00" w:rsidRPr="005F1B00" w:rsidRDefault="005F1B00" w:rsidP="005F1B00">
            <w:pPr>
              <w:widowControl w:val="0"/>
              <w:spacing w:before="58"/>
              <w:ind w:left="34"/>
              <w:jc w:val="center"/>
              <w:rPr>
                <w:rFonts w:ascii="Times New Roman" w:eastAsia="Arial" w:hAnsi="Times New Roman" w:cs="Times New Roman"/>
                <w:sz w:val="20"/>
                <w:szCs w:val="20"/>
                <w:lang w:val="en-US"/>
              </w:rPr>
            </w:pPr>
            <w:r w:rsidRPr="005F1B00">
              <w:rPr>
                <w:rFonts w:ascii="Times New Roman" w:eastAsia="Arial" w:hAnsi="Times New Roman" w:cs="Times New Roman"/>
                <w:w w:val="101"/>
                <w:sz w:val="20"/>
                <w:szCs w:val="20"/>
                <w:lang w:val="en-US"/>
              </w:rPr>
              <w:t>-</w:t>
            </w:r>
          </w:p>
        </w:tc>
        <w:tc>
          <w:tcPr>
            <w:tcW w:w="2127" w:type="dxa"/>
          </w:tcPr>
          <w:p w14:paraId="150CB20D" w14:textId="34FB3B05"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313.131</w:t>
            </w:r>
          </w:p>
        </w:tc>
        <w:tc>
          <w:tcPr>
            <w:tcW w:w="1734" w:type="dxa"/>
          </w:tcPr>
          <w:p w14:paraId="2317490B" w14:textId="77777777" w:rsidR="005F1B00" w:rsidRPr="005F1B00" w:rsidRDefault="005F1B00" w:rsidP="005F1B00">
            <w:pPr>
              <w:widowControl w:val="0"/>
              <w:spacing w:before="58"/>
              <w:ind w:left="661"/>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w:t>
            </w:r>
          </w:p>
        </w:tc>
      </w:tr>
      <w:tr w:rsidR="005F1B00" w:rsidRPr="005F1B00" w14:paraId="6D7010BF" w14:textId="77777777" w:rsidTr="00B733C1">
        <w:tc>
          <w:tcPr>
            <w:tcW w:w="1384" w:type="dxa"/>
          </w:tcPr>
          <w:p w14:paraId="4B20AB5C"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2001</w:t>
            </w:r>
          </w:p>
        </w:tc>
        <w:tc>
          <w:tcPr>
            <w:tcW w:w="1985" w:type="dxa"/>
          </w:tcPr>
          <w:p w14:paraId="3F5AB932" w14:textId="1B13778D" w:rsidR="005F1B00" w:rsidRPr="005F1B00" w:rsidRDefault="005F1B00" w:rsidP="002A7E58">
            <w:pPr>
              <w:widowControl w:val="0"/>
              <w:spacing w:before="41"/>
              <w:ind w:left="661"/>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215. 98</w:t>
            </w:r>
            <w:r w:rsidR="002A7E58">
              <w:rPr>
                <w:rFonts w:ascii="Times New Roman" w:eastAsia="Arial" w:hAnsi="Times New Roman" w:cs="Times New Roman"/>
                <w:sz w:val="20"/>
                <w:szCs w:val="20"/>
                <w:lang w:val="en-US"/>
              </w:rPr>
              <w:t>7</w:t>
            </w:r>
          </w:p>
        </w:tc>
        <w:tc>
          <w:tcPr>
            <w:tcW w:w="1275" w:type="dxa"/>
          </w:tcPr>
          <w:p w14:paraId="167F85AA" w14:textId="1C51599C" w:rsidR="005F1B00" w:rsidRPr="005F1B00" w:rsidRDefault="00C20B05" w:rsidP="005F1B00">
            <w:pPr>
              <w:widowControl w:val="0"/>
              <w:spacing w:before="58"/>
              <w:ind w:left="122"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7.</w:t>
            </w:r>
            <w:r w:rsidR="005F1B00" w:rsidRPr="005F1B00">
              <w:rPr>
                <w:rFonts w:ascii="Times New Roman" w:eastAsia="Arial" w:hAnsi="Times New Roman" w:cs="Times New Roman"/>
                <w:sz w:val="20"/>
                <w:szCs w:val="20"/>
                <w:lang w:val="en-US"/>
              </w:rPr>
              <w:t>5</w:t>
            </w:r>
          </w:p>
        </w:tc>
        <w:tc>
          <w:tcPr>
            <w:tcW w:w="2127" w:type="dxa"/>
          </w:tcPr>
          <w:p w14:paraId="35377DB6" w14:textId="30F396A9"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269.862</w:t>
            </w:r>
          </w:p>
        </w:tc>
        <w:tc>
          <w:tcPr>
            <w:tcW w:w="1734" w:type="dxa"/>
          </w:tcPr>
          <w:p w14:paraId="2CDE7660" w14:textId="5477E73B" w:rsidR="005F1B00" w:rsidRPr="005F1B00" w:rsidRDefault="00C20B05" w:rsidP="00C20B05">
            <w:pPr>
              <w:widowControl w:val="0"/>
              <w:spacing w:before="58"/>
              <w:ind w:left="661"/>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-13.</w:t>
            </w:r>
            <w:r w:rsidR="005F1B00" w:rsidRPr="005F1B00">
              <w:rPr>
                <w:rFonts w:ascii="Times New Roman" w:eastAsia="Arial" w:hAnsi="Times New Roman" w:cs="Times New Roman"/>
                <w:sz w:val="20"/>
                <w:szCs w:val="20"/>
                <w:lang w:val="en-US"/>
              </w:rPr>
              <w:t>8</w:t>
            </w:r>
          </w:p>
        </w:tc>
      </w:tr>
      <w:tr w:rsidR="005F1B00" w:rsidRPr="005F1B00" w14:paraId="3EB2A725" w14:textId="77777777" w:rsidTr="00B733C1">
        <w:tc>
          <w:tcPr>
            <w:tcW w:w="1384" w:type="dxa"/>
          </w:tcPr>
          <w:p w14:paraId="7F3F6159" w14:textId="77777777" w:rsidR="005F1B00" w:rsidRPr="005F1B00" w:rsidRDefault="005F1B00" w:rsidP="005F1B00">
            <w:pPr>
              <w:widowControl w:val="0"/>
              <w:spacing w:before="57"/>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2002</w:t>
            </w:r>
          </w:p>
        </w:tc>
        <w:tc>
          <w:tcPr>
            <w:tcW w:w="1985" w:type="dxa"/>
          </w:tcPr>
          <w:p w14:paraId="3D869E2D" w14:textId="1CD091D2"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209. 525</w:t>
            </w:r>
          </w:p>
        </w:tc>
        <w:tc>
          <w:tcPr>
            <w:tcW w:w="1275" w:type="dxa"/>
          </w:tcPr>
          <w:p w14:paraId="706EEE26" w14:textId="126CF7C5" w:rsidR="005F1B00" w:rsidRPr="005F1B00" w:rsidRDefault="00C20B05" w:rsidP="005F1B00">
            <w:pPr>
              <w:widowControl w:val="0"/>
              <w:spacing w:before="57"/>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w:t>
            </w:r>
            <w:r w:rsidR="005F1B00" w:rsidRPr="005F1B00">
              <w:rPr>
                <w:rFonts w:ascii="Times New Roman" w:eastAsia="Arial" w:hAnsi="Times New Roman" w:cs="Times New Roman"/>
                <w:sz w:val="20"/>
                <w:szCs w:val="20"/>
                <w:lang w:val="en-US"/>
              </w:rPr>
              <w:t>0</w:t>
            </w:r>
          </w:p>
        </w:tc>
        <w:tc>
          <w:tcPr>
            <w:tcW w:w="2127" w:type="dxa"/>
          </w:tcPr>
          <w:p w14:paraId="6AB324C8" w14:textId="7A9C544B"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325.667</w:t>
            </w:r>
          </w:p>
        </w:tc>
        <w:tc>
          <w:tcPr>
            <w:tcW w:w="1734" w:type="dxa"/>
          </w:tcPr>
          <w:p w14:paraId="75970BF5" w14:textId="15B1A34A" w:rsidR="005F1B00" w:rsidRPr="005F1B00" w:rsidRDefault="00C20B05" w:rsidP="00C20B05">
            <w:pPr>
              <w:widowControl w:val="0"/>
              <w:spacing w:before="57"/>
              <w:ind w:left="661"/>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20.</w:t>
            </w:r>
            <w:r w:rsidR="005F1B00" w:rsidRPr="005F1B00">
              <w:rPr>
                <w:rFonts w:ascii="Times New Roman" w:eastAsia="Arial" w:hAnsi="Times New Roman" w:cs="Times New Roman"/>
                <w:sz w:val="20"/>
                <w:szCs w:val="20"/>
                <w:lang w:val="en-US"/>
              </w:rPr>
              <w:t>7</w:t>
            </w:r>
          </w:p>
        </w:tc>
      </w:tr>
      <w:tr w:rsidR="005F1B00" w:rsidRPr="005F1B00" w14:paraId="525C8A30" w14:textId="77777777" w:rsidTr="00B733C1">
        <w:tc>
          <w:tcPr>
            <w:tcW w:w="1384" w:type="dxa"/>
          </w:tcPr>
          <w:p w14:paraId="66C31B11" w14:textId="77777777" w:rsidR="005F1B00" w:rsidRPr="005F1B00" w:rsidRDefault="005F1B00" w:rsidP="005F1B00">
            <w:pPr>
              <w:widowControl w:val="0"/>
              <w:spacing w:before="44"/>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2003</w:t>
            </w:r>
          </w:p>
        </w:tc>
        <w:tc>
          <w:tcPr>
            <w:tcW w:w="1985" w:type="dxa"/>
          </w:tcPr>
          <w:p w14:paraId="65F25934" w14:textId="20AFED5E" w:rsidR="005F1B00" w:rsidRPr="005F1B00" w:rsidRDefault="005F1B00" w:rsidP="002A7E58">
            <w:pPr>
              <w:widowControl w:val="0"/>
              <w:spacing w:before="40"/>
              <w:ind w:left="661"/>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257</w:t>
            </w:r>
            <w:r w:rsidR="002A7E58">
              <w:rPr>
                <w:rFonts w:ascii="Times New Roman" w:eastAsia="Arial" w:hAnsi="Times New Roman" w:cs="Times New Roman"/>
                <w:sz w:val="20"/>
                <w:szCs w:val="20"/>
                <w:lang w:val="en-US"/>
              </w:rPr>
              <w:t>. 503</w:t>
            </w:r>
          </w:p>
        </w:tc>
        <w:tc>
          <w:tcPr>
            <w:tcW w:w="1275" w:type="dxa"/>
          </w:tcPr>
          <w:p w14:paraId="1D550DAA" w14:textId="4F39E983" w:rsidR="005F1B00" w:rsidRPr="005F1B00" w:rsidRDefault="00C20B05" w:rsidP="005F1B00">
            <w:pPr>
              <w:widowControl w:val="0"/>
              <w:spacing w:before="44"/>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22.</w:t>
            </w:r>
            <w:r w:rsidR="005F1B00" w:rsidRPr="005F1B00">
              <w:rPr>
                <w:rFonts w:ascii="Times New Roman" w:eastAsia="Arial" w:hAnsi="Times New Roman" w:cs="Times New Roman"/>
                <w:sz w:val="20"/>
                <w:szCs w:val="20"/>
                <w:lang w:val="en-US"/>
              </w:rPr>
              <w:t>9</w:t>
            </w:r>
          </w:p>
        </w:tc>
        <w:tc>
          <w:tcPr>
            <w:tcW w:w="2127" w:type="dxa"/>
          </w:tcPr>
          <w:p w14:paraId="62F9EA34" w14:textId="11C67F41"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365.123</w:t>
            </w:r>
          </w:p>
        </w:tc>
        <w:tc>
          <w:tcPr>
            <w:tcW w:w="1734" w:type="dxa"/>
          </w:tcPr>
          <w:p w14:paraId="289AB69E" w14:textId="2ED4A03F" w:rsidR="005F1B00" w:rsidRPr="005F1B00" w:rsidRDefault="00C20B05" w:rsidP="00C20B05">
            <w:pPr>
              <w:widowControl w:val="0"/>
              <w:spacing w:before="58"/>
              <w:ind w:left="661"/>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w:t>
            </w:r>
            <w:r w:rsidR="005F1B00" w:rsidRPr="005F1B00">
              <w:rPr>
                <w:rFonts w:ascii="Times New Roman" w:eastAsia="Arial" w:hAnsi="Times New Roman" w:cs="Times New Roman"/>
                <w:sz w:val="20"/>
                <w:szCs w:val="20"/>
                <w:lang w:val="en-US"/>
              </w:rPr>
              <w:t>1</w:t>
            </w:r>
          </w:p>
        </w:tc>
      </w:tr>
      <w:tr w:rsidR="005F1B00" w:rsidRPr="005F1B00" w14:paraId="618EC371" w14:textId="77777777" w:rsidTr="00B733C1">
        <w:tc>
          <w:tcPr>
            <w:tcW w:w="1384" w:type="dxa"/>
          </w:tcPr>
          <w:p w14:paraId="432E3585"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2004</w:t>
            </w:r>
          </w:p>
        </w:tc>
        <w:tc>
          <w:tcPr>
            <w:tcW w:w="1985" w:type="dxa"/>
          </w:tcPr>
          <w:p w14:paraId="5EC8003D" w14:textId="7CDE1F07"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288. 333</w:t>
            </w:r>
          </w:p>
        </w:tc>
        <w:tc>
          <w:tcPr>
            <w:tcW w:w="1275" w:type="dxa"/>
          </w:tcPr>
          <w:p w14:paraId="39BE0498" w14:textId="4EF944BE" w:rsidR="005F1B00" w:rsidRPr="005F1B00" w:rsidRDefault="00C20B05" w:rsidP="005F1B00">
            <w:pPr>
              <w:widowControl w:val="0"/>
              <w:spacing w:before="58"/>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w:t>
            </w:r>
            <w:r w:rsidR="005F1B00" w:rsidRPr="005F1B00">
              <w:rPr>
                <w:rFonts w:ascii="Times New Roman" w:eastAsia="Arial" w:hAnsi="Times New Roman" w:cs="Times New Roman"/>
                <w:sz w:val="20"/>
                <w:szCs w:val="20"/>
                <w:lang w:val="en-US"/>
              </w:rPr>
              <w:t>0</w:t>
            </w:r>
          </w:p>
        </w:tc>
        <w:tc>
          <w:tcPr>
            <w:tcW w:w="2127" w:type="dxa"/>
          </w:tcPr>
          <w:p w14:paraId="49C30C4A" w14:textId="022EFB46"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407.779</w:t>
            </w:r>
          </w:p>
        </w:tc>
        <w:tc>
          <w:tcPr>
            <w:tcW w:w="1734" w:type="dxa"/>
          </w:tcPr>
          <w:p w14:paraId="5ABB6140" w14:textId="77777777" w:rsidR="005F1B00" w:rsidRPr="005F1B00" w:rsidRDefault="005F1B00" w:rsidP="00C20B05">
            <w:pPr>
              <w:widowControl w:val="0"/>
              <w:spacing w:before="58"/>
              <w:ind w:left="661"/>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11,7</w:t>
            </w:r>
          </w:p>
        </w:tc>
      </w:tr>
      <w:tr w:rsidR="005F1B00" w:rsidRPr="005F1B00" w14:paraId="6C41A482" w14:textId="77777777" w:rsidTr="00B733C1">
        <w:tc>
          <w:tcPr>
            <w:tcW w:w="1384" w:type="dxa"/>
          </w:tcPr>
          <w:p w14:paraId="3CECB52C" w14:textId="77777777" w:rsidR="005F1B00" w:rsidRPr="005F1B00" w:rsidRDefault="005F1B00" w:rsidP="005F1B00">
            <w:pPr>
              <w:widowControl w:val="0"/>
              <w:spacing w:before="57"/>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2005</w:t>
            </w:r>
          </w:p>
        </w:tc>
        <w:tc>
          <w:tcPr>
            <w:tcW w:w="1985" w:type="dxa"/>
          </w:tcPr>
          <w:p w14:paraId="5FEF1AC5" w14:textId="59FCBBD5"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302. 007</w:t>
            </w:r>
          </w:p>
        </w:tc>
        <w:tc>
          <w:tcPr>
            <w:tcW w:w="1275" w:type="dxa"/>
          </w:tcPr>
          <w:p w14:paraId="72E2E3D6" w14:textId="3F747675" w:rsidR="005F1B00" w:rsidRPr="005F1B00" w:rsidRDefault="00C20B05" w:rsidP="005F1B00">
            <w:pPr>
              <w:widowControl w:val="0"/>
              <w:spacing w:before="57"/>
              <w:ind w:left="122"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w:t>
            </w:r>
            <w:r w:rsidR="005F1B00" w:rsidRPr="005F1B00">
              <w:rPr>
                <w:rFonts w:ascii="Times New Roman" w:eastAsia="Arial" w:hAnsi="Times New Roman" w:cs="Times New Roman"/>
                <w:sz w:val="20"/>
                <w:szCs w:val="20"/>
                <w:lang w:val="en-US"/>
              </w:rPr>
              <w:t>7</w:t>
            </w:r>
          </w:p>
        </w:tc>
        <w:tc>
          <w:tcPr>
            <w:tcW w:w="2127" w:type="dxa"/>
          </w:tcPr>
          <w:p w14:paraId="054B74A5" w14:textId="12E36E9F"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380.701</w:t>
            </w:r>
          </w:p>
        </w:tc>
        <w:tc>
          <w:tcPr>
            <w:tcW w:w="1734" w:type="dxa"/>
          </w:tcPr>
          <w:p w14:paraId="3AC680A2" w14:textId="0EF7C491" w:rsidR="005F1B00" w:rsidRPr="005F1B00" w:rsidRDefault="00C20B05" w:rsidP="00C20B05">
            <w:pPr>
              <w:widowControl w:val="0"/>
              <w:spacing w:before="57"/>
              <w:ind w:left="661"/>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-6.</w:t>
            </w:r>
            <w:r w:rsidR="005F1B00" w:rsidRPr="005F1B00">
              <w:rPr>
                <w:rFonts w:ascii="Times New Roman" w:eastAsia="Arial" w:hAnsi="Times New Roman" w:cs="Times New Roman"/>
                <w:sz w:val="20"/>
                <w:szCs w:val="20"/>
                <w:lang w:val="en-US"/>
              </w:rPr>
              <w:t>6</w:t>
            </w:r>
          </w:p>
        </w:tc>
      </w:tr>
      <w:tr w:rsidR="005F1B00" w:rsidRPr="005F1B00" w14:paraId="2483A8C7" w14:textId="77777777" w:rsidTr="00B733C1">
        <w:tc>
          <w:tcPr>
            <w:tcW w:w="1384" w:type="dxa"/>
          </w:tcPr>
          <w:p w14:paraId="2D511161" w14:textId="77777777" w:rsidR="005F1B00" w:rsidRPr="005F1B00" w:rsidRDefault="005F1B00" w:rsidP="005F1B00">
            <w:pPr>
              <w:widowControl w:val="0"/>
              <w:spacing w:before="44"/>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2006</w:t>
            </w:r>
          </w:p>
        </w:tc>
        <w:tc>
          <w:tcPr>
            <w:tcW w:w="1985" w:type="dxa"/>
          </w:tcPr>
          <w:p w14:paraId="1A147D59" w14:textId="394E776A" w:rsidR="005F1B00" w:rsidRPr="005F1B00" w:rsidRDefault="002A7E58" w:rsidP="002A7E58">
            <w:pPr>
              <w:widowControl w:val="0"/>
              <w:spacing w:before="41"/>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342. 677</w:t>
            </w:r>
          </w:p>
        </w:tc>
        <w:tc>
          <w:tcPr>
            <w:tcW w:w="1275" w:type="dxa"/>
          </w:tcPr>
          <w:p w14:paraId="1F198145" w14:textId="0F190DB0" w:rsidR="005F1B00" w:rsidRPr="005F1B00" w:rsidRDefault="00C20B05" w:rsidP="005F1B00">
            <w:pPr>
              <w:widowControl w:val="0"/>
              <w:spacing w:before="44"/>
              <w:ind w:left="122"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13.</w:t>
            </w:r>
            <w:r w:rsidR="005F1B00" w:rsidRPr="005F1B00">
              <w:rPr>
                <w:rFonts w:ascii="Times New Roman" w:eastAsia="Arial" w:hAnsi="Times New Roman" w:cs="Times New Roman"/>
                <w:sz w:val="20"/>
                <w:szCs w:val="20"/>
                <w:lang w:val="en-US"/>
              </w:rPr>
              <w:t>5</w:t>
            </w:r>
          </w:p>
        </w:tc>
        <w:tc>
          <w:tcPr>
            <w:tcW w:w="2127" w:type="dxa"/>
          </w:tcPr>
          <w:p w14:paraId="308107EA" w14:textId="3A1783FB" w:rsidR="005F1B00" w:rsidRPr="005F1B00" w:rsidRDefault="005F1B00" w:rsidP="002A7E58">
            <w:pPr>
              <w:widowControl w:val="0"/>
              <w:spacing w:before="58"/>
              <w:ind w:left="661"/>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416.432</w:t>
            </w:r>
          </w:p>
        </w:tc>
        <w:tc>
          <w:tcPr>
            <w:tcW w:w="1734" w:type="dxa"/>
          </w:tcPr>
          <w:p w14:paraId="6119594C" w14:textId="49F79BB9" w:rsidR="005F1B00" w:rsidRPr="005F1B00" w:rsidRDefault="00C20B05" w:rsidP="00C20B05">
            <w:pPr>
              <w:widowControl w:val="0"/>
              <w:spacing w:before="58"/>
              <w:ind w:left="661"/>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9.</w:t>
            </w:r>
            <w:r w:rsidR="005F1B00" w:rsidRPr="005F1B00">
              <w:rPr>
                <w:rFonts w:ascii="Times New Roman" w:eastAsia="Arial" w:hAnsi="Times New Roman" w:cs="Times New Roman"/>
                <w:sz w:val="20"/>
                <w:szCs w:val="20"/>
                <w:lang w:val="en-US"/>
              </w:rPr>
              <w:t>4</w:t>
            </w:r>
          </w:p>
        </w:tc>
      </w:tr>
      <w:tr w:rsidR="005F1B00" w:rsidRPr="005F1B00" w14:paraId="23907382" w14:textId="77777777" w:rsidTr="00B733C1">
        <w:tc>
          <w:tcPr>
            <w:tcW w:w="1384" w:type="dxa"/>
          </w:tcPr>
          <w:p w14:paraId="69EEB0E8" w14:textId="77777777" w:rsidR="005F1B00" w:rsidRPr="005F1B00" w:rsidRDefault="005F1B00" w:rsidP="005F1B00">
            <w:pPr>
              <w:widowControl w:val="0"/>
              <w:spacing w:before="57"/>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2007</w:t>
            </w:r>
          </w:p>
        </w:tc>
        <w:tc>
          <w:tcPr>
            <w:tcW w:w="1985" w:type="dxa"/>
          </w:tcPr>
          <w:p w14:paraId="0505B397" w14:textId="619D2682"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377. 143</w:t>
            </w:r>
          </w:p>
        </w:tc>
        <w:tc>
          <w:tcPr>
            <w:tcW w:w="1275" w:type="dxa"/>
          </w:tcPr>
          <w:p w14:paraId="46C74C45" w14:textId="601D6678" w:rsidR="005F1B00" w:rsidRPr="005F1B00" w:rsidRDefault="00C20B05" w:rsidP="005F1B00">
            <w:pPr>
              <w:widowControl w:val="0"/>
              <w:spacing w:before="57"/>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10.</w:t>
            </w:r>
            <w:r w:rsidR="005F1B00" w:rsidRPr="005F1B00">
              <w:rPr>
                <w:rFonts w:ascii="Times New Roman" w:eastAsia="Arial" w:hAnsi="Times New Roman" w:cs="Times New Roman"/>
                <w:sz w:val="20"/>
                <w:szCs w:val="20"/>
                <w:lang w:val="en-US"/>
              </w:rPr>
              <w:t>1</w:t>
            </w:r>
          </w:p>
        </w:tc>
        <w:tc>
          <w:tcPr>
            <w:tcW w:w="2127" w:type="dxa"/>
          </w:tcPr>
          <w:p w14:paraId="66C5D78B" w14:textId="332F1332" w:rsidR="005F1B00" w:rsidRPr="005F1B00" w:rsidRDefault="005F1B00" w:rsidP="002A7E58">
            <w:pPr>
              <w:widowControl w:val="0"/>
              <w:spacing w:before="58"/>
              <w:ind w:left="661"/>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470.308</w:t>
            </w:r>
          </w:p>
        </w:tc>
        <w:tc>
          <w:tcPr>
            <w:tcW w:w="1734" w:type="dxa"/>
          </w:tcPr>
          <w:p w14:paraId="4EEADF97" w14:textId="6BBF176E" w:rsidR="005F1B00" w:rsidRPr="005F1B00" w:rsidRDefault="00C20B05" w:rsidP="00C20B05">
            <w:pPr>
              <w:widowControl w:val="0"/>
              <w:spacing w:before="57"/>
              <w:ind w:left="661"/>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w:t>
            </w:r>
            <w:r w:rsidR="005F1B00" w:rsidRPr="005F1B00">
              <w:rPr>
                <w:rFonts w:ascii="Times New Roman" w:eastAsia="Arial" w:hAnsi="Times New Roman" w:cs="Times New Roman"/>
                <w:sz w:val="20"/>
                <w:szCs w:val="20"/>
                <w:lang w:val="en-US"/>
              </w:rPr>
              <w:t>9</w:t>
            </w:r>
          </w:p>
        </w:tc>
      </w:tr>
      <w:tr w:rsidR="005F1B00" w:rsidRPr="005F1B00" w14:paraId="50D029D3" w14:textId="77777777" w:rsidTr="00B733C1">
        <w:tc>
          <w:tcPr>
            <w:tcW w:w="1384" w:type="dxa"/>
          </w:tcPr>
          <w:p w14:paraId="77ABF8EC" w14:textId="77777777" w:rsidR="005F1B00" w:rsidRPr="005F1B00" w:rsidRDefault="005F1B00" w:rsidP="005F1B00">
            <w:pPr>
              <w:widowControl w:val="0"/>
              <w:spacing w:before="57"/>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2008</w:t>
            </w:r>
          </w:p>
        </w:tc>
        <w:tc>
          <w:tcPr>
            <w:tcW w:w="1985" w:type="dxa"/>
          </w:tcPr>
          <w:p w14:paraId="1B796681" w14:textId="7ABAC9A0" w:rsidR="005F1B00" w:rsidRPr="005F1B00" w:rsidRDefault="002A7E58" w:rsidP="002A7E58">
            <w:pPr>
              <w:widowControl w:val="0"/>
              <w:spacing w:before="41"/>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374. 526</w:t>
            </w:r>
          </w:p>
        </w:tc>
        <w:tc>
          <w:tcPr>
            <w:tcW w:w="1275" w:type="dxa"/>
          </w:tcPr>
          <w:p w14:paraId="1B5E2494" w14:textId="0819DEC9" w:rsidR="005F1B00" w:rsidRPr="005F1B00" w:rsidRDefault="00C20B05" w:rsidP="005F1B00">
            <w:pPr>
              <w:widowControl w:val="0"/>
              <w:spacing w:before="57"/>
              <w:ind w:left="122"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-0.</w:t>
            </w:r>
            <w:r w:rsidR="005F1B00" w:rsidRPr="005F1B00">
              <w:rPr>
                <w:rFonts w:ascii="Times New Roman" w:eastAsia="Arial" w:hAnsi="Times New Roman" w:cs="Times New Roman"/>
                <w:sz w:val="20"/>
                <w:szCs w:val="20"/>
                <w:lang w:val="en-US"/>
              </w:rPr>
              <w:t>7</w:t>
            </w:r>
          </w:p>
        </w:tc>
        <w:tc>
          <w:tcPr>
            <w:tcW w:w="2127" w:type="dxa"/>
          </w:tcPr>
          <w:p w14:paraId="05AE00B6" w14:textId="300024EE" w:rsidR="005F1B00" w:rsidRPr="005F1B00" w:rsidRDefault="005F1B00" w:rsidP="002A7E58">
            <w:pPr>
              <w:widowControl w:val="0"/>
              <w:spacing w:before="58"/>
              <w:ind w:left="661"/>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430.902</w:t>
            </w:r>
          </w:p>
        </w:tc>
        <w:tc>
          <w:tcPr>
            <w:tcW w:w="1734" w:type="dxa"/>
          </w:tcPr>
          <w:p w14:paraId="7F5DE968" w14:textId="63A4096A" w:rsidR="005F1B00" w:rsidRPr="005F1B00" w:rsidRDefault="00C20B05" w:rsidP="00C20B05">
            <w:pPr>
              <w:widowControl w:val="0"/>
              <w:spacing w:before="58"/>
              <w:ind w:left="661"/>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-8.</w:t>
            </w:r>
            <w:r w:rsidR="005F1B00" w:rsidRPr="005F1B00">
              <w:rPr>
                <w:rFonts w:ascii="Times New Roman" w:eastAsia="Arial" w:hAnsi="Times New Roman" w:cs="Times New Roman"/>
                <w:sz w:val="20"/>
                <w:szCs w:val="20"/>
                <w:lang w:val="en-US"/>
              </w:rPr>
              <w:t>4</w:t>
            </w:r>
          </w:p>
        </w:tc>
      </w:tr>
      <w:tr w:rsidR="005F1B00" w:rsidRPr="005F1B00" w14:paraId="2C3E2D60" w14:textId="77777777" w:rsidTr="00B733C1">
        <w:tc>
          <w:tcPr>
            <w:tcW w:w="1384" w:type="dxa"/>
          </w:tcPr>
          <w:p w14:paraId="5CE164FC" w14:textId="77777777" w:rsidR="005F1B00" w:rsidRPr="005F1B00" w:rsidRDefault="005F1B00" w:rsidP="005F1B00">
            <w:pPr>
              <w:widowControl w:val="0"/>
              <w:spacing w:before="43"/>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2009</w:t>
            </w:r>
          </w:p>
        </w:tc>
        <w:tc>
          <w:tcPr>
            <w:tcW w:w="1985" w:type="dxa"/>
          </w:tcPr>
          <w:p w14:paraId="4DEBEF83" w14:textId="211F2540"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328. 222</w:t>
            </w:r>
          </w:p>
        </w:tc>
        <w:tc>
          <w:tcPr>
            <w:tcW w:w="1275" w:type="dxa"/>
          </w:tcPr>
          <w:p w14:paraId="6F5057DE" w14:textId="6824064C" w:rsidR="005F1B00" w:rsidRPr="005F1B00" w:rsidRDefault="00C20B05" w:rsidP="005F1B00">
            <w:pPr>
              <w:widowControl w:val="0"/>
              <w:spacing w:before="43"/>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w:t>
            </w:r>
            <w:r w:rsidR="005F1B00" w:rsidRPr="005F1B00">
              <w:rPr>
                <w:rFonts w:ascii="Times New Roman" w:eastAsia="Arial" w:hAnsi="Times New Roman" w:cs="Times New Roman"/>
                <w:sz w:val="20"/>
                <w:szCs w:val="20"/>
                <w:lang w:val="en-US"/>
              </w:rPr>
              <w:t>4</w:t>
            </w:r>
          </w:p>
        </w:tc>
        <w:tc>
          <w:tcPr>
            <w:tcW w:w="2127" w:type="dxa"/>
          </w:tcPr>
          <w:p w14:paraId="7847D356" w14:textId="5FDC611A" w:rsidR="005F1B00" w:rsidRPr="005F1B00" w:rsidRDefault="002A7E58" w:rsidP="002A7E58">
            <w:pPr>
              <w:widowControl w:val="0"/>
              <w:spacing w:before="58"/>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348.847</w:t>
            </w:r>
          </w:p>
        </w:tc>
        <w:tc>
          <w:tcPr>
            <w:tcW w:w="1734" w:type="dxa"/>
          </w:tcPr>
          <w:p w14:paraId="76837576" w14:textId="7C890898" w:rsidR="005F1B00" w:rsidRPr="005F1B00" w:rsidRDefault="00C20B05" w:rsidP="00C20B05">
            <w:pPr>
              <w:widowControl w:val="0"/>
              <w:spacing w:before="43"/>
              <w:ind w:left="661"/>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-19.</w:t>
            </w:r>
            <w:r w:rsidR="005F1B00" w:rsidRPr="005F1B00">
              <w:rPr>
                <w:rFonts w:ascii="Times New Roman" w:eastAsia="Arial" w:hAnsi="Times New Roman" w:cs="Times New Roman"/>
                <w:sz w:val="20"/>
                <w:szCs w:val="20"/>
                <w:lang w:val="en-US"/>
              </w:rPr>
              <w:t>0</w:t>
            </w:r>
          </w:p>
        </w:tc>
      </w:tr>
      <w:tr w:rsidR="005F1B00" w:rsidRPr="005F1B00" w14:paraId="4FC99759" w14:textId="77777777" w:rsidTr="00B733C1">
        <w:tc>
          <w:tcPr>
            <w:tcW w:w="1384" w:type="dxa"/>
          </w:tcPr>
          <w:p w14:paraId="685F78F0" w14:textId="77777777" w:rsidR="005F1B00" w:rsidRPr="005F1B00" w:rsidRDefault="005F1B00" w:rsidP="00A469BC">
            <w:pPr>
              <w:widowControl w:val="0"/>
              <w:spacing w:before="43"/>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2010</w:t>
            </w:r>
          </w:p>
        </w:tc>
        <w:tc>
          <w:tcPr>
            <w:tcW w:w="1985" w:type="dxa"/>
          </w:tcPr>
          <w:p w14:paraId="31AF90D1" w14:textId="11245433" w:rsidR="005F1B00" w:rsidRPr="005F1B00" w:rsidRDefault="002A7E58" w:rsidP="002A7E58">
            <w:pPr>
              <w:widowControl w:val="0"/>
              <w:spacing w:before="41"/>
              <w:ind w:left="661"/>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377. 205</w:t>
            </w:r>
          </w:p>
        </w:tc>
        <w:tc>
          <w:tcPr>
            <w:tcW w:w="1275" w:type="dxa"/>
          </w:tcPr>
          <w:p w14:paraId="37535E8B" w14:textId="29E471A7" w:rsidR="005F1B00" w:rsidRPr="005F1B00" w:rsidRDefault="00C20B05" w:rsidP="00A469BC">
            <w:pPr>
              <w:widowControl w:val="0"/>
              <w:spacing w:before="43"/>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14.</w:t>
            </w:r>
            <w:r w:rsidR="005F1B00" w:rsidRPr="005F1B00">
              <w:rPr>
                <w:rFonts w:ascii="Times New Roman" w:eastAsia="Arial" w:hAnsi="Times New Roman" w:cs="Times New Roman"/>
                <w:sz w:val="20"/>
                <w:szCs w:val="20"/>
                <w:lang w:val="en-US"/>
              </w:rPr>
              <w:t>9</w:t>
            </w:r>
          </w:p>
        </w:tc>
        <w:tc>
          <w:tcPr>
            <w:tcW w:w="2127" w:type="dxa"/>
          </w:tcPr>
          <w:p w14:paraId="145ED251" w14:textId="24861191" w:rsidR="005F1B00" w:rsidRPr="005F1B00" w:rsidRDefault="005F1B00" w:rsidP="002A7E58">
            <w:pPr>
              <w:widowControl w:val="0"/>
              <w:spacing w:before="58"/>
              <w:ind w:left="661"/>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415.147</w:t>
            </w:r>
          </w:p>
        </w:tc>
        <w:tc>
          <w:tcPr>
            <w:tcW w:w="1734" w:type="dxa"/>
          </w:tcPr>
          <w:p w14:paraId="14B71C69" w14:textId="1D487ED9" w:rsidR="005F1B00" w:rsidRPr="005F1B00" w:rsidRDefault="00C20B05" w:rsidP="00C20B05">
            <w:pPr>
              <w:widowControl w:val="0"/>
              <w:spacing w:before="58"/>
              <w:ind w:left="661"/>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19.</w:t>
            </w:r>
            <w:r w:rsidR="005F1B00" w:rsidRPr="005F1B00">
              <w:rPr>
                <w:rFonts w:ascii="Times New Roman" w:eastAsia="Arial" w:hAnsi="Times New Roman" w:cs="Times New Roman"/>
                <w:sz w:val="20"/>
                <w:szCs w:val="20"/>
                <w:lang w:val="en-US"/>
              </w:rPr>
              <w:t>0</w:t>
            </w:r>
          </w:p>
        </w:tc>
      </w:tr>
    </w:tbl>
    <w:p w14:paraId="03C01BCF" w14:textId="77777777" w:rsidR="005F1B00" w:rsidRPr="005F1B00" w:rsidRDefault="005F1B00" w:rsidP="00A469BC">
      <w:pPr>
        <w:spacing w:line="240" w:lineRule="auto"/>
        <w:ind w:right="850"/>
        <w:jc w:val="both"/>
        <w:rPr>
          <w:rFonts w:ascii="Times New Roman" w:hAnsi="Times New Roman" w:cs="Times New Roman"/>
          <w:sz w:val="24"/>
          <w:szCs w:val="24"/>
        </w:rPr>
      </w:pPr>
    </w:p>
    <w:p w14:paraId="7BF78BF1" w14:textId="77777777" w:rsidR="005F1B00" w:rsidRPr="008204EA" w:rsidRDefault="005F1B00" w:rsidP="00A469BC">
      <w:pPr>
        <w:spacing w:after="480" w:line="24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 Ekonomi Bakanlığı Bilgi Sistemi</w:t>
      </w:r>
    </w:p>
    <w:p w14:paraId="62C0A225" w14:textId="2376080D"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Türkiye Almanya arasında 2000-2010 arası genel ihracatta artış gözlemlenmiş sadece 2009 yılında Almanya ya ihracatta %24,5 oranında azalma yaşanmış 2010 yılında artışa geçmiştir.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2000’de 5,2 milyar dolar ihracat gerçekleştirilirken,2010’da 2 katından fazla artış sağlanmış 11,5 milyar dolar olmuştur.2000-2010 arası Türkiye’den Almanya’ya ihracat yıllık ortalama %9,3 olarak artış sağlamıştır.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 xml:space="preserve">2000’de 7,2 milyar </w:t>
      </w:r>
      <w:r w:rsidRPr="005F1B00">
        <w:rPr>
          <w:rFonts w:ascii="Times New Roman" w:hAnsi="Times New Roman" w:cs="Times New Roman"/>
          <w:sz w:val="24"/>
          <w:szCs w:val="24"/>
        </w:rPr>
        <w:lastRenderedPageBreak/>
        <w:t>dolar Almanya’dan yapılan ithalat 2010’da 17,5 milyar dolara ulaşmıştır.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2001’de %25,9; 2009’da %24,6’ya düşmüş diğer yıllarda %6,5 ve %34,2 oranlarında artış göstermiştir.2002-2003-2004 yıllarında %30’un üstünde artış görülmüştür.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2005’ten itibaren %8 ve %19 arasında değişen artışlar görülmüştür.2000-2010 arası ithalatta yıllık ortalama artışı %11,5 olmuştur.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Türkiye Almanya ya en çok tshirt,</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fanila,</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iç giyim eşya,</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bayan takım elbise,</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takım,</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ceket,</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pantolon,</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etek vb</w:t>
      </w:r>
      <w:r w:rsidR="00BD4198">
        <w:rPr>
          <w:rFonts w:ascii="Times New Roman" w:hAnsi="Times New Roman" w:cs="Times New Roman"/>
          <w:sz w:val="24"/>
          <w:szCs w:val="24"/>
        </w:rPr>
        <w:t>.</w:t>
      </w:r>
      <w:r w:rsidRPr="005F1B00">
        <w:rPr>
          <w:rFonts w:ascii="Times New Roman" w:hAnsi="Times New Roman" w:cs="Times New Roman"/>
          <w:sz w:val="24"/>
          <w:szCs w:val="24"/>
        </w:rPr>
        <w:t xml:space="preserve"> ürünler ihraç etmektedir.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Almanya Tür</w:t>
      </w:r>
      <w:r w:rsidR="00BD4198">
        <w:rPr>
          <w:rFonts w:ascii="Times New Roman" w:hAnsi="Times New Roman" w:cs="Times New Roman"/>
          <w:sz w:val="24"/>
          <w:szCs w:val="24"/>
        </w:rPr>
        <w:t>kiye ekonomisi için geleneksel p</w:t>
      </w:r>
      <w:r w:rsidRPr="005F1B00">
        <w:rPr>
          <w:rFonts w:ascii="Times New Roman" w:hAnsi="Times New Roman" w:cs="Times New Roman"/>
          <w:sz w:val="24"/>
          <w:szCs w:val="24"/>
        </w:rPr>
        <w:t>azar konumundadır.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Türkiye’nin hazır giyim ve konfeksiyon ihracatında en büyük pazarı Almanya’dır.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2010 yılında hazır giyim ve konfeksiyon ihracatı 2009’a göre %10 artmış 3,5 milyar dolara ulaşmıştır.</w:t>
      </w:r>
      <w:r w:rsidR="00BD4198">
        <w:rPr>
          <w:rFonts w:ascii="Times New Roman" w:hAnsi="Times New Roman" w:cs="Times New Roman"/>
          <w:sz w:val="24"/>
          <w:szCs w:val="24"/>
        </w:rPr>
        <w:t xml:space="preserve"> T</w:t>
      </w:r>
      <w:r w:rsidRPr="005F1B00">
        <w:rPr>
          <w:rFonts w:ascii="Times New Roman" w:hAnsi="Times New Roman" w:cs="Times New Roman"/>
          <w:sz w:val="24"/>
          <w:szCs w:val="24"/>
        </w:rPr>
        <w:t>oplam hazır giyim ve konfeksiyon ihracatında Almanya’nın payı %25’tir.Almanya’yı,</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İngiltere,</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Fransa,</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İspanya,Hollanda izler,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tekstil ürünleri ihracatında Almanya ekonomisi Türkiye’nin üçüncü büyük pazarı konumundadır.</w:t>
      </w:r>
      <w:r w:rsidR="00BD4198">
        <w:rPr>
          <w:rFonts w:ascii="Times New Roman" w:hAnsi="Times New Roman" w:cs="Times New Roman"/>
          <w:sz w:val="24"/>
          <w:szCs w:val="24"/>
        </w:rPr>
        <w:t xml:space="preserve"> </w:t>
      </w:r>
      <w:r w:rsidR="00E451EE">
        <w:rPr>
          <w:rFonts w:ascii="Times New Roman" w:hAnsi="Times New Roman" w:cs="Times New Roman"/>
          <w:sz w:val="24"/>
          <w:szCs w:val="24"/>
        </w:rPr>
        <w:t>İ</w:t>
      </w:r>
      <w:r w:rsidRPr="005F1B00">
        <w:rPr>
          <w:rFonts w:ascii="Times New Roman" w:hAnsi="Times New Roman" w:cs="Times New Roman"/>
          <w:sz w:val="24"/>
          <w:szCs w:val="24"/>
        </w:rPr>
        <w:t>lk pazarı Rusya,</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ikincisi ise İtalya’dır.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Almanya’nın Türkiye’nin tekstil ihracatında aldığı pay %5,9’dur.2010 yılı Almanya’dan 415,1 milyon dolar tekstil ithalatı yapılmış 2009’a oranla %19 artış sağlanmıştır.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Almanya Türkiye’nin en fazla en fazla konfeksiyon ürünleri ithal ettiği ülkeler içinde on ikinci, sıradadır.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2010’da ithalattaki artış %13 düzeylerinde gerçekleşmiştir.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Türkiye hazır giyim ve konfeksiyon ihracatı genel olarak 2010’da %10,5 artış sağlarken;</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Almanya ihracatında %10 artış sağlamış yani payını korumay</w:t>
      </w:r>
      <w:r w:rsidR="00B15B77">
        <w:rPr>
          <w:rFonts w:ascii="Times New Roman" w:hAnsi="Times New Roman" w:cs="Times New Roman"/>
          <w:sz w:val="24"/>
          <w:szCs w:val="24"/>
        </w:rPr>
        <w:t>a devam etmiştir (İTKİB,</w:t>
      </w:r>
      <w:r w:rsidRPr="005F1B00">
        <w:rPr>
          <w:rFonts w:ascii="Times New Roman" w:hAnsi="Times New Roman" w:cs="Times New Roman"/>
          <w:sz w:val="24"/>
          <w:szCs w:val="24"/>
        </w:rPr>
        <w:t>2010:27-45).</w:t>
      </w:r>
    </w:p>
    <w:p w14:paraId="1319608D" w14:textId="77777777" w:rsidR="005F1B00" w:rsidRPr="005F1B00" w:rsidRDefault="005F1B00" w:rsidP="00A42761">
      <w:pPr>
        <w:pStyle w:val="Balk4"/>
        <w:ind w:left="851" w:right="-284" w:firstLine="709"/>
      </w:pPr>
      <w:bookmarkStart w:id="201" w:name="_Toc485395745"/>
      <w:bookmarkStart w:id="202" w:name="_Toc488587157"/>
      <w:bookmarkStart w:id="203" w:name="_Toc494842100"/>
      <w:r w:rsidRPr="005F1B00">
        <w:t>2.2.4.</w:t>
      </w:r>
      <w:bookmarkEnd w:id="201"/>
      <w:r w:rsidRPr="005F1B00">
        <w:t>Türkiye İngiltere Arası Tekstil Ticareti</w:t>
      </w:r>
      <w:bookmarkEnd w:id="202"/>
      <w:bookmarkEnd w:id="203"/>
    </w:p>
    <w:p w14:paraId="4F99C568" w14:textId="77777777" w:rsidR="005F1B00" w:rsidRPr="005F1B00" w:rsidRDefault="005F1B00" w:rsidP="00A42761">
      <w:pPr>
        <w:ind w:left="851" w:right="-284" w:firstLine="709"/>
      </w:pPr>
    </w:p>
    <w:p w14:paraId="1B0B50DD" w14:textId="58A55533" w:rsidR="009301A5" w:rsidRPr="005F1B00" w:rsidRDefault="005F1B00" w:rsidP="00C93A9C">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Türkiye‘nin dünya pazarında Almanya’dan sonra en çok ihracat yaptığı ülke İngiltere’dir.2008 yılında Türkiye-İngiltere arasındaki ticaret hacmi 13,5 milyar doları aşmıştır.2008 yılında 132 milyar dolar Türkiye’nin genel ihracatında İngiltere’nin payı 8,2 milyar dolarla %6,2’lik paya sahiptir. Türkiye’nin genel ihracatı 2007 yılına göre 2008’de %23,1 artarken;</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İngiltere ile ihracatta %5,4 düşüş göstermiştir.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Konfeksiyon ve tekstil ticaretinde İngiltere önemli bir paya sahiptir.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2008 verilerine göre Türkiye konfeksiyon hazır giyim ihracatının %13,7’sini;tekstil ihracatının ise %3,3’ünü İngiltere’ye yapmaktadır.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2000-2008 arasında iki ülke arasındaki ihracat artış hızı ortalama</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%20,2olmuştur.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2002-2003-2004 arası %20 ile %50 arasında yüksek artış hızı gerçekleşirken;</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2005-2006 yılında artış  hızında yavaşlama olmuş;</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2007’de %26,2 ile iyileşme gözlemlenmiş ancak 2008’de tersine %5,4 ‘lük düşük hızda gerçekleşmiştir.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lastRenderedPageBreak/>
        <w:t>2008’de en çok ihraç edilen ilk yirmi ürünün 8’i hazır giyim ve konfeksiyon ü</w:t>
      </w:r>
      <w:r w:rsidR="00B15B77">
        <w:rPr>
          <w:rFonts w:ascii="Times New Roman" w:hAnsi="Times New Roman" w:cs="Times New Roman"/>
          <w:sz w:val="24"/>
          <w:szCs w:val="24"/>
        </w:rPr>
        <w:t>rünlerinden oluşmaktadır (İTKİB,</w:t>
      </w:r>
      <w:r w:rsidRPr="005F1B00">
        <w:rPr>
          <w:rFonts w:ascii="Times New Roman" w:hAnsi="Times New Roman" w:cs="Times New Roman"/>
          <w:sz w:val="24"/>
          <w:szCs w:val="24"/>
        </w:rPr>
        <w:t>2009:38).</w:t>
      </w:r>
    </w:p>
    <w:p w14:paraId="2FCED209" w14:textId="13DAFB0C" w:rsidR="005F1B00" w:rsidRDefault="001875E4" w:rsidP="003F187C">
      <w:pPr>
        <w:pStyle w:val="TableParagraph"/>
      </w:pPr>
      <w:r w:rsidRPr="00704AC0">
        <w:rPr>
          <w:lang w:val="tr-TR"/>
        </w:rPr>
        <w:t xml:space="preserve">                  </w:t>
      </w:r>
      <w:bookmarkStart w:id="204" w:name="_Toc491676530"/>
      <w:r w:rsidR="001257DB">
        <w:t>Tablo 2.8</w:t>
      </w:r>
      <w:r w:rsidR="005F1B00" w:rsidRPr="005F1B00">
        <w:t>.2000-2014 Türkiye-İngiltere Arası Tekstil Ticareti(</w:t>
      </w:r>
      <w:r w:rsidR="008448BC">
        <w:t>1.000 ABD</w:t>
      </w:r>
      <w:r w:rsidR="005F1B00" w:rsidRPr="005F1B00">
        <w:t>$)</w:t>
      </w:r>
      <w:bookmarkEnd w:id="204"/>
    </w:p>
    <w:p w14:paraId="2C5C7851" w14:textId="77777777" w:rsidR="003F187C" w:rsidRPr="003F187C" w:rsidRDefault="003F187C" w:rsidP="003F187C">
      <w:pPr>
        <w:pStyle w:val="TableParagraph"/>
      </w:pPr>
    </w:p>
    <w:tbl>
      <w:tblPr>
        <w:tblStyle w:val="TabloKlavuzu"/>
        <w:tblW w:w="8505" w:type="dxa"/>
        <w:tblInd w:w="959" w:type="dxa"/>
        <w:tblLayout w:type="fixed"/>
        <w:tblLook w:val="04A0" w:firstRow="1" w:lastRow="0" w:firstColumn="1" w:lastColumn="0" w:noHBand="0" w:noVBand="1"/>
      </w:tblPr>
      <w:tblGrid>
        <w:gridCol w:w="1242"/>
        <w:gridCol w:w="2127"/>
        <w:gridCol w:w="1701"/>
        <w:gridCol w:w="1701"/>
        <w:gridCol w:w="1734"/>
      </w:tblGrid>
      <w:tr w:rsidR="005F1B00" w:rsidRPr="005F1B00" w14:paraId="71ADE2E0" w14:textId="77777777" w:rsidTr="00B733C1">
        <w:tc>
          <w:tcPr>
            <w:tcW w:w="1242" w:type="dxa"/>
          </w:tcPr>
          <w:p w14:paraId="7280751E" w14:textId="77777777" w:rsidR="005F1B00" w:rsidRPr="005F1B00" w:rsidRDefault="0041510D" w:rsidP="0041510D">
            <w:pPr>
              <w:widowControl w:val="0"/>
              <w:spacing w:before="173"/>
              <w:ind w:right="321"/>
              <w:jc w:val="center"/>
              <w:rPr>
                <w:rFonts w:ascii="Times New Roman" w:eastAsia="Arial" w:hAnsi="Times New Roman" w:cs="Times New Roman"/>
                <w:b/>
                <w:sz w:val="14"/>
                <w:szCs w:val="14"/>
                <w:lang w:val="en-US"/>
              </w:rPr>
            </w:pPr>
            <w:r>
              <w:rPr>
                <w:rFonts w:ascii="Times New Roman" w:eastAsia="Arial" w:hAnsi="Times New Roman" w:cs="Times New Roman"/>
                <w:b/>
                <w:sz w:val="14"/>
                <w:szCs w:val="14"/>
                <w:lang w:val="en-US"/>
              </w:rPr>
              <w:t xml:space="preserve">    </w:t>
            </w:r>
            <w:r w:rsidR="005F1B00" w:rsidRPr="005F1B00">
              <w:rPr>
                <w:rFonts w:ascii="Times New Roman" w:eastAsia="Arial" w:hAnsi="Times New Roman" w:cs="Times New Roman"/>
                <w:b/>
                <w:sz w:val="14"/>
                <w:szCs w:val="14"/>
                <w:lang w:val="en-US"/>
              </w:rPr>
              <w:t>YILLAR</w:t>
            </w:r>
          </w:p>
        </w:tc>
        <w:tc>
          <w:tcPr>
            <w:tcW w:w="2127" w:type="dxa"/>
          </w:tcPr>
          <w:p w14:paraId="4519FADB" w14:textId="77777777" w:rsidR="005F1B00" w:rsidRPr="005F1B00" w:rsidRDefault="005F1B00" w:rsidP="0041510D">
            <w:pPr>
              <w:widowControl w:val="0"/>
              <w:spacing w:before="31"/>
              <w:ind w:left="441" w:right="442"/>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TEKSTİL</w:t>
            </w:r>
          </w:p>
          <w:p w14:paraId="10B98040" w14:textId="77777777" w:rsidR="005F1B00" w:rsidRPr="005F1B00" w:rsidRDefault="005F1B00" w:rsidP="0041510D">
            <w:pPr>
              <w:widowControl w:val="0"/>
              <w:spacing w:before="30"/>
              <w:ind w:left="441" w:right="443"/>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İHRACATI</w:t>
            </w:r>
          </w:p>
        </w:tc>
        <w:tc>
          <w:tcPr>
            <w:tcW w:w="1701" w:type="dxa"/>
          </w:tcPr>
          <w:p w14:paraId="3779BED0" w14:textId="77777777" w:rsidR="005F1B00" w:rsidRPr="005F1B00" w:rsidRDefault="005F1B00" w:rsidP="0041510D">
            <w:pPr>
              <w:widowControl w:val="0"/>
              <w:spacing w:before="173"/>
              <w:ind w:left="41" w:right="25"/>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DEĞİŞİM %</w:t>
            </w:r>
          </w:p>
        </w:tc>
        <w:tc>
          <w:tcPr>
            <w:tcW w:w="1701" w:type="dxa"/>
          </w:tcPr>
          <w:p w14:paraId="549A07CE" w14:textId="77777777" w:rsidR="005F1B00" w:rsidRPr="005F1B00" w:rsidRDefault="0041510D" w:rsidP="0041510D">
            <w:pPr>
              <w:widowControl w:val="0"/>
              <w:spacing w:before="31"/>
              <w:rPr>
                <w:rFonts w:ascii="Times New Roman" w:eastAsia="Arial" w:hAnsi="Times New Roman" w:cs="Times New Roman"/>
                <w:b/>
                <w:sz w:val="14"/>
                <w:szCs w:val="14"/>
                <w:lang w:val="en-US"/>
              </w:rPr>
            </w:pPr>
            <w:r>
              <w:rPr>
                <w:rFonts w:ascii="Times New Roman" w:eastAsia="Arial" w:hAnsi="Times New Roman" w:cs="Times New Roman"/>
                <w:b/>
                <w:sz w:val="14"/>
                <w:szCs w:val="14"/>
                <w:lang w:val="en-US"/>
              </w:rPr>
              <w:t xml:space="preserve">              </w:t>
            </w:r>
            <w:r w:rsidR="005F1B00" w:rsidRPr="005F1B00">
              <w:rPr>
                <w:rFonts w:ascii="Times New Roman" w:eastAsia="Arial" w:hAnsi="Times New Roman" w:cs="Times New Roman"/>
                <w:b/>
                <w:sz w:val="14"/>
                <w:szCs w:val="14"/>
                <w:lang w:val="en-US"/>
              </w:rPr>
              <w:t>TEKSTİL</w:t>
            </w:r>
          </w:p>
          <w:p w14:paraId="342A464C" w14:textId="77777777" w:rsidR="005F1B00" w:rsidRPr="005F1B00" w:rsidRDefault="0041510D" w:rsidP="0041510D">
            <w:pPr>
              <w:widowControl w:val="0"/>
              <w:spacing w:before="30"/>
              <w:rPr>
                <w:rFonts w:ascii="Times New Roman" w:eastAsia="Arial" w:hAnsi="Times New Roman" w:cs="Times New Roman"/>
                <w:b/>
                <w:sz w:val="14"/>
                <w:szCs w:val="14"/>
                <w:lang w:val="en-US"/>
              </w:rPr>
            </w:pPr>
            <w:r>
              <w:rPr>
                <w:rFonts w:ascii="Times New Roman" w:eastAsia="Arial" w:hAnsi="Times New Roman" w:cs="Times New Roman"/>
                <w:b/>
                <w:sz w:val="14"/>
                <w:szCs w:val="14"/>
                <w:lang w:val="en-US"/>
              </w:rPr>
              <w:t xml:space="preserve">             </w:t>
            </w:r>
            <w:r w:rsidR="005F1B00" w:rsidRPr="005F1B00">
              <w:rPr>
                <w:rFonts w:ascii="Times New Roman" w:eastAsia="Arial" w:hAnsi="Times New Roman" w:cs="Times New Roman"/>
                <w:b/>
                <w:sz w:val="14"/>
                <w:szCs w:val="14"/>
                <w:lang w:val="en-US"/>
              </w:rPr>
              <w:t>İTHALAT</w:t>
            </w:r>
            <w:r>
              <w:rPr>
                <w:rFonts w:ascii="Times New Roman" w:eastAsia="Arial" w:hAnsi="Times New Roman" w:cs="Times New Roman"/>
                <w:b/>
                <w:sz w:val="14"/>
                <w:szCs w:val="14"/>
                <w:lang w:val="en-US"/>
              </w:rPr>
              <w:t>I</w:t>
            </w:r>
          </w:p>
        </w:tc>
        <w:tc>
          <w:tcPr>
            <w:tcW w:w="1734" w:type="dxa"/>
          </w:tcPr>
          <w:p w14:paraId="54D7B0FE" w14:textId="77777777" w:rsidR="005F1B00" w:rsidRPr="005F1B00" w:rsidRDefault="005F1B00" w:rsidP="0041510D">
            <w:pPr>
              <w:widowControl w:val="0"/>
              <w:spacing w:before="173"/>
              <w:ind w:left="48" w:right="13"/>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DEĞİŞİM %</w:t>
            </w:r>
          </w:p>
        </w:tc>
      </w:tr>
      <w:tr w:rsidR="005F1B00" w:rsidRPr="005F1B00" w14:paraId="3B328E85" w14:textId="77777777" w:rsidTr="00B733C1">
        <w:tc>
          <w:tcPr>
            <w:tcW w:w="1242" w:type="dxa"/>
          </w:tcPr>
          <w:p w14:paraId="36E5AD14" w14:textId="77777777" w:rsidR="005F1B00" w:rsidRPr="005F1B00" w:rsidRDefault="005F1B00" w:rsidP="005F1B00">
            <w:pPr>
              <w:widowControl w:val="0"/>
              <w:spacing w:before="58"/>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2000</w:t>
            </w:r>
          </w:p>
        </w:tc>
        <w:tc>
          <w:tcPr>
            <w:tcW w:w="2127" w:type="dxa"/>
          </w:tcPr>
          <w:p w14:paraId="242D9BEE" w14:textId="371D440C" w:rsidR="005F1B00" w:rsidRPr="005F1B00" w:rsidRDefault="008448BC" w:rsidP="008448BC">
            <w:pPr>
              <w:widowControl w:val="0"/>
              <w:spacing w:before="58"/>
              <w:ind w:right="98"/>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226.834</w:t>
            </w:r>
          </w:p>
        </w:tc>
        <w:tc>
          <w:tcPr>
            <w:tcW w:w="1701" w:type="dxa"/>
          </w:tcPr>
          <w:p w14:paraId="04C3ADC4" w14:textId="288326D3" w:rsidR="005F1B00" w:rsidRPr="005F1B00" w:rsidRDefault="00477B6B" w:rsidP="00477B6B">
            <w:pPr>
              <w:widowControl w:val="0"/>
              <w:spacing w:before="58"/>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w:t>
            </w:r>
          </w:p>
        </w:tc>
        <w:tc>
          <w:tcPr>
            <w:tcW w:w="1701" w:type="dxa"/>
          </w:tcPr>
          <w:p w14:paraId="61EDE36F" w14:textId="1080CCE6" w:rsidR="005F1B00" w:rsidRPr="005F1B00" w:rsidRDefault="008448BC" w:rsidP="008448BC">
            <w:pPr>
              <w:widowControl w:val="0"/>
              <w:spacing w:before="58"/>
              <w:ind w:right="110"/>
              <w:jc w:val="right"/>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95.754</w:t>
            </w:r>
          </w:p>
        </w:tc>
        <w:tc>
          <w:tcPr>
            <w:tcW w:w="1734" w:type="dxa"/>
          </w:tcPr>
          <w:p w14:paraId="7E3B121B" w14:textId="484C0C5D" w:rsidR="005F1B00" w:rsidRPr="005F1B00" w:rsidRDefault="00477B6B" w:rsidP="00477B6B">
            <w:pPr>
              <w:widowControl w:val="0"/>
              <w:spacing w:before="58"/>
              <w:ind w:left="31"/>
              <w:jc w:val="center"/>
              <w:rPr>
                <w:rFonts w:ascii="Times New Roman" w:eastAsia="Arial" w:hAnsi="Times New Roman" w:cs="Times New Roman"/>
                <w:sz w:val="20"/>
                <w:szCs w:val="20"/>
                <w:lang w:val="en-US"/>
              </w:rPr>
            </w:pPr>
            <w:r>
              <w:rPr>
                <w:rFonts w:ascii="Times New Roman" w:eastAsia="Arial" w:hAnsi="Times New Roman" w:cs="Times New Roman"/>
                <w:w w:val="101"/>
                <w:sz w:val="20"/>
                <w:szCs w:val="20"/>
                <w:lang w:val="en-US"/>
              </w:rPr>
              <w:t>-</w:t>
            </w:r>
          </w:p>
        </w:tc>
      </w:tr>
      <w:tr w:rsidR="005F1B00" w:rsidRPr="005F1B00" w14:paraId="15805201" w14:textId="77777777" w:rsidTr="00B733C1">
        <w:tc>
          <w:tcPr>
            <w:tcW w:w="1242" w:type="dxa"/>
          </w:tcPr>
          <w:p w14:paraId="1D924FC6" w14:textId="77777777" w:rsidR="005F1B00" w:rsidRPr="005F1B00" w:rsidRDefault="005F1B00" w:rsidP="005F1B00">
            <w:pPr>
              <w:widowControl w:val="0"/>
              <w:spacing w:before="58"/>
              <w:ind w:left="36" w:right="35"/>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2001</w:t>
            </w:r>
          </w:p>
        </w:tc>
        <w:tc>
          <w:tcPr>
            <w:tcW w:w="2127" w:type="dxa"/>
          </w:tcPr>
          <w:p w14:paraId="110B0F09" w14:textId="78C85028" w:rsidR="005F1B00" w:rsidRPr="005F1B00" w:rsidRDefault="005F1B00" w:rsidP="008448BC">
            <w:pPr>
              <w:widowControl w:val="0"/>
              <w:spacing w:before="58"/>
              <w:ind w:right="9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218.749</w:t>
            </w:r>
          </w:p>
        </w:tc>
        <w:tc>
          <w:tcPr>
            <w:tcW w:w="1701" w:type="dxa"/>
          </w:tcPr>
          <w:p w14:paraId="704C9745" w14:textId="71F83DC1" w:rsidR="005F1B00" w:rsidRPr="005F1B00" w:rsidRDefault="009301A5" w:rsidP="0041510D">
            <w:pPr>
              <w:widowControl w:val="0"/>
              <w:spacing w:before="58"/>
              <w:ind w:left="505" w:right="495"/>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w:t>
            </w:r>
            <w:r w:rsidR="005F1B00" w:rsidRPr="005F1B00">
              <w:rPr>
                <w:rFonts w:ascii="Times New Roman" w:eastAsia="Arial" w:hAnsi="Times New Roman" w:cs="Times New Roman"/>
                <w:sz w:val="20"/>
                <w:szCs w:val="20"/>
                <w:lang w:val="en-US"/>
              </w:rPr>
              <w:t>6</w:t>
            </w:r>
          </w:p>
        </w:tc>
        <w:tc>
          <w:tcPr>
            <w:tcW w:w="1701" w:type="dxa"/>
          </w:tcPr>
          <w:p w14:paraId="45542B73" w14:textId="12D61BEF" w:rsidR="005F1B00" w:rsidRPr="005F1B00" w:rsidRDefault="008448BC" w:rsidP="008448BC">
            <w:pPr>
              <w:widowControl w:val="0"/>
              <w:spacing w:before="58"/>
              <w:ind w:right="99"/>
              <w:jc w:val="right"/>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85.647</w:t>
            </w:r>
          </w:p>
        </w:tc>
        <w:tc>
          <w:tcPr>
            <w:tcW w:w="1734" w:type="dxa"/>
          </w:tcPr>
          <w:p w14:paraId="4913BE82" w14:textId="1E2ED20E" w:rsidR="005F1B00" w:rsidRPr="005F1B00" w:rsidRDefault="009301A5" w:rsidP="009301A5">
            <w:pPr>
              <w:widowControl w:val="0"/>
              <w:spacing w:before="58"/>
              <w:ind w:left="554" w:right="512"/>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-10.</w:t>
            </w:r>
            <w:r w:rsidR="005F1B00" w:rsidRPr="005F1B00">
              <w:rPr>
                <w:rFonts w:ascii="Times New Roman" w:eastAsia="Arial" w:hAnsi="Times New Roman" w:cs="Times New Roman"/>
                <w:sz w:val="20"/>
                <w:szCs w:val="20"/>
                <w:lang w:val="en-US"/>
              </w:rPr>
              <w:t>6</w:t>
            </w:r>
          </w:p>
        </w:tc>
      </w:tr>
      <w:tr w:rsidR="005F1B00" w:rsidRPr="005F1B00" w14:paraId="3E5FEA38" w14:textId="77777777" w:rsidTr="00B733C1">
        <w:tc>
          <w:tcPr>
            <w:tcW w:w="1242" w:type="dxa"/>
          </w:tcPr>
          <w:p w14:paraId="76D69C7E" w14:textId="77777777" w:rsidR="005F1B00" w:rsidRPr="005F1B00" w:rsidRDefault="005F1B00" w:rsidP="005F1B00">
            <w:pPr>
              <w:widowControl w:val="0"/>
              <w:spacing w:before="44"/>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2002</w:t>
            </w:r>
          </w:p>
        </w:tc>
        <w:tc>
          <w:tcPr>
            <w:tcW w:w="2127" w:type="dxa"/>
          </w:tcPr>
          <w:p w14:paraId="223E8D74" w14:textId="3AA5DB6D" w:rsidR="005F1B00" w:rsidRPr="005F1B00" w:rsidRDefault="008448BC" w:rsidP="008448BC">
            <w:pPr>
              <w:widowControl w:val="0"/>
              <w:spacing w:before="44"/>
              <w:ind w:right="98"/>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195.059</w:t>
            </w:r>
          </w:p>
        </w:tc>
        <w:tc>
          <w:tcPr>
            <w:tcW w:w="1701" w:type="dxa"/>
          </w:tcPr>
          <w:p w14:paraId="54C56266" w14:textId="2C81D81F" w:rsidR="005F1B00" w:rsidRPr="005F1B00" w:rsidRDefault="009301A5" w:rsidP="0041510D">
            <w:pPr>
              <w:widowControl w:val="0"/>
              <w:spacing w:before="44"/>
              <w:ind w:left="505" w:right="495"/>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-10.</w:t>
            </w:r>
            <w:r w:rsidR="005F1B00" w:rsidRPr="005F1B00">
              <w:rPr>
                <w:rFonts w:ascii="Times New Roman" w:eastAsia="Arial" w:hAnsi="Times New Roman" w:cs="Times New Roman"/>
                <w:sz w:val="20"/>
                <w:szCs w:val="20"/>
                <w:lang w:val="en-US"/>
              </w:rPr>
              <w:t>8</w:t>
            </w:r>
          </w:p>
        </w:tc>
        <w:tc>
          <w:tcPr>
            <w:tcW w:w="1701" w:type="dxa"/>
          </w:tcPr>
          <w:p w14:paraId="335CB2EE" w14:textId="3AFA6535" w:rsidR="005F1B00" w:rsidRPr="005F1B00" w:rsidRDefault="005F1B00" w:rsidP="008448BC">
            <w:pPr>
              <w:widowControl w:val="0"/>
              <w:spacing w:before="44"/>
              <w:ind w:right="110"/>
              <w:jc w:val="right"/>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99.304</w:t>
            </w:r>
          </w:p>
        </w:tc>
        <w:tc>
          <w:tcPr>
            <w:tcW w:w="1734" w:type="dxa"/>
          </w:tcPr>
          <w:p w14:paraId="06492011" w14:textId="5F368BCB" w:rsidR="005F1B00" w:rsidRPr="005F1B00" w:rsidRDefault="009301A5" w:rsidP="009301A5">
            <w:pPr>
              <w:widowControl w:val="0"/>
              <w:spacing w:before="44"/>
              <w:ind w:left="553" w:right="512"/>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15.</w:t>
            </w:r>
            <w:r w:rsidR="005F1B00" w:rsidRPr="005F1B00">
              <w:rPr>
                <w:rFonts w:ascii="Times New Roman" w:eastAsia="Arial" w:hAnsi="Times New Roman" w:cs="Times New Roman"/>
                <w:sz w:val="20"/>
                <w:szCs w:val="20"/>
                <w:lang w:val="en-US"/>
              </w:rPr>
              <w:t>9</w:t>
            </w:r>
          </w:p>
        </w:tc>
      </w:tr>
      <w:tr w:rsidR="005F1B00" w:rsidRPr="005F1B00" w14:paraId="7DBD6241" w14:textId="77777777" w:rsidTr="00B733C1">
        <w:tc>
          <w:tcPr>
            <w:tcW w:w="1242" w:type="dxa"/>
          </w:tcPr>
          <w:p w14:paraId="00A9291C" w14:textId="77777777" w:rsidR="005F1B00" w:rsidRPr="005F1B00" w:rsidRDefault="005F1B00" w:rsidP="005F1B00">
            <w:pPr>
              <w:widowControl w:val="0"/>
              <w:spacing w:before="58"/>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2003</w:t>
            </w:r>
          </w:p>
        </w:tc>
        <w:tc>
          <w:tcPr>
            <w:tcW w:w="2127" w:type="dxa"/>
          </w:tcPr>
          <w:p w14:paraId="749AC493" w14:textId="5D541FC1" w:rsidR="005F1B00" w:rsidRPr="005F1B00" w:rsidRDefault="008448BC" w:rsidP="008448BC">
            <w:pPr>
              <w:widowControl w:val="0"/>
              <w:spacing w:before="58"/>
              <w:ind w:right="98"/>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189.509</w:t>
            </w:r>
          </w:p>
        </w:tc>
        <w:tc>
          <w:tcPr>
            <w:tcW w:w="1701" w:type="dxa"/>
          </w:tcPr>
          <w:p w14:paraId="70743E73" w14:textId="64DF1626" w:rsidR="005F1B00" w:rsidRPr="005F1B00" w:rsidRDefault="009301A5" w:rsidP="0041510D">
            <w:pPr>
              <w:widowControl w:val="0"/>
              <w:spacing w:before="58"/>
              <w:ind w:left="505" w:right="495"/>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w:t>
            </w:r>
            <w:r w:rsidR="005F1B00" w:rsidRPr="005F1B00">
              <w:rPr>
                <w:rFonts w:ascii="Times New Roman" w:eastAsia="Arial" w:hAnsi="Times New Roman" w:cs="Times New Roman"/>
                <w:sz w:val="20"/>
                <w:szCs w:val="20"/>
                <w:lang w:val="en-US"/>
              </w:rPr>
              <w:t>8</w:t>
            </w:r>
          </w:p>
        </w:tc>
        <w:tc>
          <w:tcPr>
            <w:tcW w:w="1701" w:type="dxa"/>
          </w:tcPr>
          <w:p w14:paraId="368CC1AE" w14:textId="3109CD15" w:rsidR="005F1B00" w:rsidRPr="005F1B00" w:rsidRDefault="008448BC" w:rsidP="008448BC">
            <w:pPr>
              <w:widowControl w:val="0"/>
              <w:spacing w:before="58"/>
              <w:ind w:right="110"/>
              <w:jc w:val="right"/>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122.344</w:t>
            </w:r>
          </w:p>
        </w:tc>
        <w:tc>
          <w:tcPr>
            <w:tcW w:w="1734" w:type="dxa"/>
          </w:tcPr>
          <w:p w14:paraId="50EF0C72" w14:textId="2A9126E9" w:rsidR="005F1B00" w:rsidRPr="005F1B00" w:rsidRDefault="009301A5" w:rsidP="009301A5">
            <w:pPr>
              <w:widowControl w:val="0"/>
              <w:spacing w:before="58"/>
              <w:ind w:left="553" w:right="512"/>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23.</w:t>
            </w:r>
            <w:r w:rsidR="005F1B00" w:rsidRPr="005F1B00">
              <w:rPr>
                <w:rFonts w:ascii="Times New Roman" w:eastAsia="Arial" w:hAnsi="Times New Roman" w:cs="Times New Roman"/>
                <w:sz w:val="20"/>
                <w:szCs w:val="20"/>
                <w:lang w:val="en-US"/>
              </w:rPr>
              <w:t>2</w:t>
            </w:r>
          </w:p>
        </w:tc>
      </w:tr>
      <w:tr w:rsidR="005F1B00" w:rsidRPr="005F1B00" w14:paraId="45BC7888" w14:textId="77777777" w:rsidTr="00B733C1">
        <w:tc>
          <w:tcPr>
            <w:tcW w:w="1242" w:type="dxa"/>
          </w:tcPr>
          <w:p w14:paraId="656F4695" w14:textId="77777777" w:rsidR="005F1B00" w:rsidRPr="005F1B00" w:rsidRDefault="005F1B00" w:rsidP="005F1B00">
            <w:pPr>
              <w:widowControl w:val="0"/>
              <w:spacing w:before="58"/>
              <w:ind w:left="36" w:right="35"/>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2004</w:t>
            </w:r>
          </w:p>
        </w:tc>
        <w:tc>
          <w:tcPr>
            <w:tcW w:w="2127" w:type="dxa"/>
          </w:tcPr>
          <w:p w14:paraId="78F39C6A" w14:textId="4AAD5C20" w:rsidR="005F1B00" w:rsidRPr="005F1B00" w:rsidRDefault="008448BC" w:rsidP="008448BC">
            <w:pPr>
              <w:widowControl w:val="0"/>
              <w:spacing w:before="58"/>
              <w:ind w:right="98"/>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204.737</w:t>
            </w:r>
          </w:p>
        </w:tc>
        <w:tc>
          <w:tcPr>
            <w:tcW w:w="1701" w:type="dxa"/>
          </w:tcPr>
          <w:p w14:paraId="34C489FE" w14:textId="7F0080A6" w:rsidR="005F1B00" w:rsidRPr="005F1B00" w:rsidRDefault="009301A5" w:rsidP="0041510D">
            <w:pPr>
              <w:widowControl w:val="0"/>
              <w:spacing w:before="58"/>
              <w:ind w:left="505" w:right="495"/>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8.</w:t>
            </w:r>
            <w:r w:rsidR="005F1B00" w:rsidRPr="005F1B00">
              <w:rPr>
                <w:rFonts w:ascii="Times New Roman" w:eastAsia="Arial" w:hAnsi="Times New Roman" w:cs="Times New Roman"/>
                <w:sz w:val="20"/>
                <w:szCs w:val="20"/>
                <w:lang w:val="en-US"/>
              </w:rPr>
              <w:t>0</w:t>
            </w:r>
          </w:p>
        </w:tc>
        <w:tc>
          <w:tcPr>
            <w:tcW w:w="1701" w:type="dxa"/>
          </w:tcPr>
          <w:p w14:paraId="72EE95EF" w14:textId="684B9E08" w:rsidR="005F1B00" w:rsidRPr="005F1B00" w:rsidRDefault="008448BC" w:rsidP="008448BC">
            <w:pPr>
              <w:widowControl w:val="0"/>
              <w:spacing w:before="58"/>
              <w:ind w:right="99"/>
              <w:jc w:val="right"/>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133.664</w:t>
            </w:r>
          </w:p>
        </w:tc>
        <w:tc>
          <w:tcPr>
            <w:tcW w:w="1734" w:type="dxa"/>
          </w:tcPr>
          <w:p w14:paraId="45FAE8A9" w14:textId="6E64326C" w:rsidR="005F1B00" w:rsidRPr="005F1B00" w:rsidRDefault="009301A5" w:rsidP="009301A5">
            <w:pPr>
              <w:widowControl w:val="0"/>
              <w:spacing w:before="58"/>
              <w:ind w:left="554" w:right="512"/>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9.</w:t>
            </w:r>
            <w:r w:rsidR="005F1B00" w:rsidRPr="005F1B00">
              <w:rPr>
                <w:rFonts w:ascii="Times New Roman" w:eastAsia="Arial" w:hAnsi="Times New Roman" w:cs="Times New Roman"/>
                <w:sz w:val="20"/>
                <w:szCs w:val="20"/>
                <w:lang w:val="en-US"/>
              </w:rPr>
              <w:t>3</w:t>
            </w:r>
          </w:p>
        </w:tc>
      </w:tr>
      <w:tr w:rsidR="005F1B00" w:rsidRPr="005F1B00" w14:paraId="7A3B21D8" w14:textId="77777777" w:rsidTr="00B733C1">
        <w:tc>
          <w:tcPr>
            <w:tcW w:w="1242" w:type="dxa"/>
          </w:tcPr>
          <w:p w14:paraId="6A68CAC7" w14:textId="77777777" w:rsidR="005F1B00" w:rsidRPr="005F1B00" w:rsidRDefault="005F1B00" w:rsidP="005F1B00">
            <w:pPr>
              <w:widowControl w:val="0"/>
              <w:spacing w:before="43"/>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2005</w:t>
            </w:r>
          </w:p>
        </w:tc>
        <w:tc>
          <w:tcPr>
            <w:tcW w:w="2127" w:type="dxa"/>
          </w:tcPr>
          <w:p w14:paraId="5138182C" w14:textId="77B41C1A" w:rsidR="005F1B00" w:rsidRPr="005F1B00" w:rsidRDefault="005F1B00" w:rsidP="008448BC">
            <w:pPr>
              <w:widowControl w:val="0"/>
              <w:spacing w:before="43"/>
              <w:ind w:right="9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197.426</w:t>
            </w:r>
          </w:p>
        </w:tc>
        <w:tc>
          <w:tcPr>
            <w:tcW w:w="1701" w:type="dxa"/>
          </w:tcPr>
          <w:p w14:paraId="70042EB1" w14:textId="3A59F0FF" w:rsidR="005F1B00" w:rsidRPr="005F1B00" w:rsidRDefault="009301A5" w:rsidP="0041510D">
            <w:pPr>
              <w:widowControl w:val="0"/>
              <w:spacing w:before="43"/>
              <w:ind w:left="505" w:right="495"/>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w:t>
            </w:r>
            <w:r w:rsidR="005F1B00" w:rsidRPr="005F1B00">
              <w:rPr>
                <w:rFonts w:ascii="Times New Roman" w:eastAsia="Arial" w:hAnsi="Times New Roman" w:cs="Times New Roman"/>
                <w:sz w:val="20"/>
                <w:szCs w:val="20"/>
                <w:lang w:val="en-US"/>
              </w:rPr>
              <w:t>6</w:t>
            </w:r>
          </w:p>
        </w:tc>
        <w:tc>
          <w:tcPr>
            <w:tcW w:w="1701" w:type="dxa"/>
          </w:tcPr>
          <w:p w14:paraId="6B802CEA" w14:textId="37FA8432" w:rsidR="005F1B00" w:rsidRPr="005F1B00" w:rsidRDefault="005F1B00" w:rsidP="008448BC">
            <w:pPr>
              <w:widowControl w:val="0"/>
              <w:spacing w:before="43"/>
              <w:ind w:right="110"/>
              <w:jc w:val="right"/>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127.909</w:t>
            </w:r>
          </w:p>
        </w:tc>
        <w:tc>
          <w:tcPr>
            <w:tcW w:w="1734" w:type="dxa"/>
          </w:tcPr>
          <w:p w14:paraId="2F480D83" w14:textId="5DFEFFA4" w:rsidR="005F1B00" w:rsidRPr="005F1B00" w:rsidRDefault="009301A5" w:rsidP="009301A5">
            <w:pPr>
              <w:widowControl w:val="0"/>
              <w:spacing w:before="43"/>
              <w:ind w:left="554" w:right="512"/>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w:t>
            </w:r>
            <w:r w:rsidR="005F1B00" w:rsidRPr="005F1B00">
              <w:rPr>
                <w:rFonts w:ascii="Times New Roman" w:eastAsia="Arial" w:hAnsi="Times New Roman" w:cs="Times New Roman"/>
                <w:sz w:val="20"/>
                <w:szCs w:val="20"/>
                <w:lang w:val="en-US"/>
              </w:rPr>
              <w:t>3</w:t>
            </w:r>
          </w:p>
        </w:tc>
      </w:tr>
      <w:tr w:rsidR="005F1B00" w:rsidRPr="005F1B00" w14:paraId="490EE334" w14:textId="77777777" w:rsidTr="00B733C1">
        <w:tc>
          <w:tcPr>
            <w:tcW w:w="1242" w:type="dxa"/>
          </w:tcPr>
          <w:p w14:paraId="498E51B5" w14:textId="77777777" w:rsidR="005F1B00" w:rsidRPr="005F1B00" w:rsidRDefault="005F1B00" w:rsidP="005F1B00">
            <w:pPr>
              <w:widowControl w:val="0"/>
              <w:spacing w:before="57"/>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2006</w:t>
            </w:r>
          </w:p>
        </w:tc>
        <w:tc>
          <w:tcPr>
            <w:tcW w:w="2127" w:type="dxa"/>
          </w:tcPr>
          <w:p w14:paraId="73E15881" w14:textId="0CF4E840" w:rsidR="005F1B00" w:rsidRPr="005F1B00" w:rsidRDefault="008448BC" w:rsidP="008448BC">
            <w:pPr>
              <w:widowControl w:val="0"/>
              <w:spacing w:before="57"/>
              <w:ind w:right="98"/>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221.726</w:t>
            </w:r>
          </w:p>
        </w:tc>
        <w:tc>
          <w:tcPr>
            <w:tcW w:w="1701" w:type="dxa"/>
          </w:tcPr>
          <w:p w14:paraId="270D3F35" w14:textId="760E8DD7" w:rsidR="005F1B00" w:rsidRPr="005F1B00" w:rsidRDefault="009301A5" w:rsidP="0041510D">
            <w:pPr>
              <w:widowControl w:val="0"/>
              <w:spacing w:before="57"/>
              <w:ind w:left="506" w:right="494"/>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w:t>
            </w:r>
            <w:r w:rsidR="005F1B00" w:rsidRPr="005F1B00">
              <w:rPr>
                <w:rFonts w:ascii="Times New Roman" w:eastAsia="Arial" w:hAnsi="Times New Roman" w:cs="Times New Roman"/>
                <w:sz w:val="20"/>
                <w:szCs w:val="20"/>
                <w:lang w:val="en-US"/>
              </w:rPr>
              <w:t>3</w:t>
            </w:r>
          </w:p>
        </w:tc>
        <w:tc>
          <w:tcPr>
            <w:tcW w:w="1701" w:type="dxa"/>
          </w:tcPr>
          <w:p w14:paraId="423E8EEC" w14:textId="6DAA219C" w:rsidR="005F1B00" w:rsidRPr="005F1B00" w:rsidRDefault="008448BC" w:rsidP="008448BC">
            <w:pPr>
              <w:widowControl w:val="0"/>
              <w:spacing w:before="57"/>
              <w:ind w:right="110"/>
              <w:jc w:val="right"/>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148.982</w:t>
            </w:r>
          </w:p>
        </w:tc>
        <w:tc>
          <w:tcPr>
            <w:tcW w:w="1734" w:type="dxa"/>
          </w:tcPr>
          <w:p w14:paraId="74FDD630" w14:textId="47ED3CB2" w:rsidR="005F1B00" w:rsidRPr="005F1B00" w:rsidRDefault="009301A5" w:rsidP="009301A5">
            <w:pPr>
              <w:widowControl w:val="0"/>
              <w:spacing w:before="57"/>
              <w:ind w:left="552" w:right="512"/>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16.</w:t>
            </w:r>
            <w:r w:rsidR="005F1B00" w:rsidRPr="005F1B00">
              <w:rPr>
                <w:rFonts w:ascii="Times New Roman" w:eastAsia="Arial" w:hAnsi="Times New Roman" w:cs="Times New Roman"/>
                <w:sz w:val="20"/>
                <w:szCs w:val="20"/>
                <w:lang w:val="en-US"/>
              </w:rPr>
              <w:t>5</w:t>
            </w:r>
          </w:p>
        </w:tc>
      </w:tr>
      <w:tr w:rsidR="005F1B00" w:rsidRPr="005F1B00" w14:paraId="1A291846" w14:textId="77777777" w:rsidTr="00B733C1">
        <w:trPr>
          <w:trHeight w:val="260"/>
        </w:trPr>
        <w:tc>
          <w:tcPr>
            <w:tcW w:w="1242" w:type="dxa"/>
          </w:tcPr>
          <w:p w14:paraId="5B2F0DCB" w14:textId="77777777" w:rsidR="005F1B00" w:rsidRPr="005F1B00" w:rsidRDefault="005F1B00" w:rsidP="005F1B00">
            <w:pPr>
              <w:widowControl w:val="0"/>
              <w:spacing w:before="57"/>
              <w:ind w:left="36" w:right="35"/>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2007</w:t>
            </w:r>
          </w:p>
        </w:tc>
        <w:tc>
          <w:tcPr>
            <w:tcW w:w="2127" w:type="dxa"/>
          </w:tcPr>
          <w:p w14:paraId="3730FEA9" w14:textId="47B1EF4A" w:rsidR="005F1B00" w:rsidRPr="005F1B00" w:rsidRDefault="008448BC" w:rsidP="008448BC">
            <w:pPr>
              <w:widowControl w:val="0"/>
              <w:spacing w:before="57"/>
              <w:ind w:right="98"/>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243.267</w:t>
            </w:r>
          </w:p>
        </w:tc>
        <w:tc>
          <w:tcPr>
            <w:tcW w:w="1701" w:type="dxa"/>
          </w:tcPr>
          <w:p w14:paraId="6DA67208" w14:textId="39C0D5C9" w:rsidR="005F1B00" w:rsidRPr="005F1B00" w:rsidRDefault="009301A5" w:rsidP="0041510D">
            <w:pPr>
              <w:widowControl w:val="0"/>
              <w:spacing w:before="57"/>
              <w:ind w:left="505" w:right="495"/>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9.</w:t>
            </w:r>
            <w:r w:rsidR="005F1B00" w:rsidRPr="005F1B00">
              <w:rPr>
                <w:rFonts w:ascii="Times New Roman" w:eastAsia="Arial" w:hAnsi="Times New Roman" w:cs="Times New Roman"/>
                <w:sz w:val="20"/>
                <w:szCs w:val="20"/>
                <w:lang w:val="en-US"/>
              </w:rPr>
              <w:t>7</w:t>
            </w:r>
          </w:p>
        </w:tc>
        <w:tc>
          <w:tcPr>
            <w:tcW w:w="1701" w:type="dxa"/>
          </w:tcPr>
          <w:p w14:paraId="2571988A" w14:textId="1B220D5B" w:rsidR="005F1B00" w:rsidRPr="005F1B00" w:rsidRDefault="008448BC" w:rsidP="008448BC">
            <w:pPr>
              <w:widowControl w:val="0"/>
              <w:spacing w:before="57"/>
              <w:ind w:right="99"/>
              <w:jc w:val="right"/>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145.524</w:t>
            </w:r>
          </w:p>
        </w:tc>
        <w:tc>
          <w:tcPr>
            <w:tcW w:w="1734" w:type="dxa"/>
          </w:tcPr>
          <w:p w14:paraId="11F5B4E3" w14:textId="6B9A3C41" w:rsidR="005F1B00" w:rsidRPr="005F1B00" w:rsidRDefault="009301A5" w:rsidP="009301A5">
            <w:pPr>
              <w:widowControl w:val="0"/>
              <w:spacing w:before="57"/>
              <w:ind w:left="554" w:right="512"/>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w:t>
            </w:r>
            <w:r w:rsidR="005F1B00" w:rsidRPr="005F1B00">
              <w:rPr>
                <w:rFonts w:ascii="Times New Roman" w:eastAsia="Arial" w:hAnsi="Times New Roman" w:cs="Times New Roman"/>
                <w:sz w:val="20"/>
                <w:szCs w:val="20"/>
                <w:lang w:val="en-US"/>
              </w:rPr>
              <w:t>3</w:t>
            </w:r>
          </w:p>
        </w:tc>
      </w:tr>
      <w:tr w:rsidR="005F1B00" w:rsidRPr="005F1B00" w14:paraId="21C6CB37" w14:textId="77777777" w:rsidTr="00B733C1">
        <w:trPr>
          <w:trHeight w:val="280"/>
        </w:trPr>
        <w:tc>
          <w:tcPr>
            <w:tcW w:w="1242" w:type="dxa"/>
          </w:tcPr>
          <w:p w14:paraId="3594E490" w14:textId="77777777" w:rsidR="005F1B00" w:rsidRPr="005F1B00" w:rsidRDefault="005F1B00" w:rsidP="005F1B00">
            <w:pPr>
              <w:widowControl w:val="0"/>
              <w:spacing w:before="43"/>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2008</w:t>
            </w:r>
          </w:p>
        </w:tc>
        <w:tc>
          <w:tcPr>
            <w:tcW w:w="2127" w:type="dxa"/>
          </w:tcPr>
          <w:p w14:paraId="2C112575" w14:textId="1035C885" w:rsidR="005F1B00" w:rsidRPr="005F1B00" w:rsidRDefault="005F1B00" w:rsidP="008448BC">
            <w:pPr>
              <w:widowControl w:val="0"/>
              <w:spacing w:before="58"/>
              <w:ind w:right="99"/>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220.813</w:t>
            </w:r>
          </w:p>
        </w:tc>
        <w:tc>
          <w:tcPr>
            <w:tcW w:w="1701" w:type="dxa"/>
          </w:tcPr>
          <w:p w14:paraId="28D6B560" w14:textId="26F4F403" w:rsidR="005F1B00" w:rsidRPr="005F1B00" w:rsidRDefault="009301A5" w:rsidP="0041510D">
            <w:pPr>
              <w:widowControl w:val="0"/>
              <w:spacing w:before="58"/>
              <w:ind w:left="505" w:right="99"/>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-9.</w:t>
            </w:r>
            <w:r w:rsidR="005F1B00" w:rsidRPr="005F1B00">
              <w:rPr>
                <w:rFonts w:ascii="Times New Roman" w:eastAsia="Arial" w:hAnsi="Times New Roman" w:cs="Times New Roman"/>
                <w:sz w:val="20"/>
                <w:szCs w:val="20"/>
                <w:lang w:val="en-US"/>
              </w:rPr>
              <w:t>2</w:t>
            </w:r>
          </w:p>
        </w:tc>
        <w:tc>
          <w:tcPr>
            <w:tcW w:w="1701" w:type="dxa"/>
          </w:tcPr>
          <w:p w14:paraId="4FF8DC5F" w14:textId="046729C3" w:rsidR="005F1B00" w:rsidRPr="005F1B00" w:rsidRDefault="005F1B00" w:rsidP="008448BC">
            <w:pPr>
              <w:widowControl w:val="0"/>
              <w:spacing w:before="58"/>
              <w:ind w:right="99"/>
              <w:jc w:val="right"/>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114.256</w:t>
            </w:r>
          </w:p>
        </w:tc>
        <w:tc>
          <w:tcPr>
            <w:tcW w:w="1734" w:type="dxa"/>
          </w:tcPr>
          <w:p w14:paraId="192B00B4" w14:textId="695930D0" w:rsidR="005F1B00" w:rsidRPr="005F1B00" w:rsidRDefault="009301A5" w:rsidP="009301A5">
            <w:pPr>
              <w:widowControl w:val="0"/>
              <w:spacing w:before="58"/>
              <w:ind w:left="554" w:right="99"/>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-21.</w:t>
            </w:r>
            <w:r w:rsidR="005F1B00" w:rsidRPr="005F1B00">
              <w:rPr>
                <w:rFonts w:ascii="Times New Roman" w:eastAsia="Arial" w:hAnsi="Times New Roman" w:cs="Times New Roman"/>
                <w:sz w:val="20"/>
                <w:szCs w:val="20"/>
                <w:lang w:val="en-US"/>
              </w:rPr>
              <w:t>5</w:t>
            </w:r>
          </w:p>
        </w:tc>
      </w:tr>
      <w:tr w:rsidR="005F1B00" w:rsidRPr="005F1B00" w14:paraId="53D8488E" w14:textId="77777777" w:rsidTr="00B733C1">
        <w:tc>
          <w:tcPr>
            <w:tcW w:w="1242" w:type="dxa"/>
          </w:tcPr>
          <w:p w14:paraId="626EBDF1" w14:textId="77777777" w:rsidR="005F1B00" w:rsidRPr="005F1B00" w:rsidRDefault="005F1B00" w:rsidP="005F1B00">
            <w:pPr>
              <w:widowControl w:val="0"/>
              <w:spacing w:before="43"/>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2009</w:t>
            </w:r>
          </w:p>
        </w:tc>
        <w:tc>
          <w:tcPr>
            <w:tcW w:w="2127" w:type="dxa"/>
          </w:tcPr>
          <w:p w14:paraId="4D79B2E6" w14:textId="7A5A5999" w:rsidR="005F1B00" w:rsidRPr="005F1B00" w:rsidRDefault="005F1B00" w:rsidP="008448BC">
            <w:pPr>
              <w:widowControl w:val="0"/>
              <w:spacing w:before="58"/>
              <w:ind w:right="99"/>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174.400</w:t>
            </w:r>
          </w:p>
        </w:tc>
        <w:tc>
          <w:tcPr>
            <w:tcW w:w="1701" w:type="dxa"/>
          </w:tcPr>
          <w:p w14:paraId="50D0EE0E" w14:textId="2A3EA59D" w:rsidR="005F1B00" w:rsidRPr="005F1B00" w:rsidRDefault="009301A5" w:rsidP="0041510D">
            <w:pPr>
              <w:widowControl w:val="0"/>
              <w:spacing w:before="58"/>
              <w:ind w:left="505" w:right="99"/>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-21.</w:t>
            </w:r>
            <w:r w:rsidR="005F1B00" w:rsidRPr="005F1B00">
              <w:rPr>
                <w:rFonts w:ascii="Times New Roman" w:eastAsia="Arial" w:hAnsi="Times New Roman" w:cs="Times New Roman"/>
                <w:sz w:val="20"/>
                <w:szCs w:val="20"/>
                <w:lang w:val="en-US"/>
              </w:rPr>
              <w:t>01</w:t>
            </w:r>
          </w:p>
        </w:tc>
        <w:tc>
          <w:tcPr>
            <w:tcW w:w="1701" w:type="dxa"/>
          </w:tcPr>
          <w:p w14:paraId="7A497A61" w14:textId="04B9DF2E" w:rsidR="005F1B00" w:rsidRPr="005F1B00" w:rsidRDefault="005F1B00" w:rsidP="008448BC">
            <w:pPr>
              <w:widowControl w:val="0"/>
              <w:spacing w:before="58"/>
              <w:ind w:right="99"/>
              <w:jc w:val="right"/>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120.407</w:t>
            </w:r>
          </w:p>
        </w:tc>
        <w:tc>
          <w:tcPr>
            <w:tcW w:w="1734" w:type="dxa"/>
          </w:tcPr>
          <w:p w14:paraId="6FE8DFA2" w14:textId="507E3A02" w:rsidR="005F1B00" w:rsidRPr="005F1B00" w:rsidRDefault="009301A5" w:rsidP="009301A5">
            <w:pPr>
              <w:widowControl w:val="0"/>
              <w:spacing w:before="58"/>
              <w:ind w:left="554" w:right="99"/>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w:t>
            </w:r>
            <w:r w:rsidR="005F1B00" w:rsidRPr="005F1B00">
              <w:rPr>
                <w:rFonts w:ascii="Times New Roman" w:eastAsia="Arial" w:hAnsi="Times New Roman" w:cs="Times New Roman"/>
                <w:sz w:val="20"/>
                <w:szCs w:val="20"/>
                <w:lang w:val="en-US"/>
              </w:rPr>
              <w:t>38</w:t>
            </w:r>
          </w:p>
        </w:tc>
      </w:tr>
      <w:tr w:rsidR="005F1B00" w:rsidRPr="005F1B00" w14:paraId="642AE36E" w14:textId="77777777" w:rsidTr="00B733C1">
        <w:tc>
          <w:tcPr>
            <w:tcW w:w="1242" w:type="dxa"/>
          </w:tcPr>
          <w:p w14:paraId="2B644F6C" w14:textId="77777777" w:rsidR="005F1B00" w:rsidRPr="005F1B00" w:rsidRDefault="005F1B00" w:rsidP="005F1B00">
            <w:pPr>
              <w:widowControl w:val="0"/>
              <w:spacing w:before="43"/>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2010</w:t>
            </w:r>
          </w:p>
        </w:tc>
        <w:tc>
          <w:tcPr>
            <w:tcW w:w="2127" w:type="dxa"/>
          </w:tcPr>
          <w:p w14:paraId="4247A1EC" w14:textId="51D13F4B" w:rsidR="005F1B00" w:rsidRPr="005F1B00" w:rsidRDefault="008448BC" w:rsidP="008448BC">
            <w:pPr>
              <w:widowControl w:val="0"/>
              <w:spacing w:before="58"/>
              <w:ind w:right="9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223.048</w:t>
            </w:r>
          </w:p>
        </w:tc>
        <w:tc>
          <w:tcPr>
            <w:tcW w:w="1701" w:type="dxa"/>
          </w:tcPr>
          <w:p w14:paraId="511BC3B5" w14:textId="2057F814" w:rsidR="005F1B00" w:rsidRPr="005F1B00" w:rsidRDefault="009301A5" w:rsidP="0041510D">
            <w:pPr>
              <w:widowControl w:val="0"/>
              <w:spacing w:before="58"/>
              <w:ind w:left="505" w:right="99"/>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27.</w:t>
            </w:r>
            <w:r w:rsidR="005F1B00" w:rsidRPr="005F1B00">
              <w:rPr>
                <w:rFonts w:ascii="Times New Roman" w:eastAsia="Arial" w:hAnsi="Times New Roman" w:cs="Times New Roman"/>
                <w:sz w:val="20"/>
                <w:szCs w:val="20"/>
                <w:lang w:val="en-US"/>
              </w:rPr>
              <w:t>9</w:t>
            </w:r>
          </w:p>
        </w:tc>
        <w:tc>
          <w:tcPr>
            <w:tcW w:w="1701" w:type="dxa"/>
          </w:tcPr>
          <w:p w14:paraId="312FE2F4" w14:textId="69B3AA2C" w:rsidR="005F1B00" w:rsidRPr="005F1B00" w:rsidRDefault="005F1B00" w:rsidP="008448BC">
            <w:pPr>
              <w:widowControl w:val="0"/>
              <w:spacing w:before="58"/>
              <w:ind w:right="99"/>
              <w:jc w:val="right"/>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94.466</w:t>
            </w:r>
          </w:p>
        </w:tc>
        <w:tc>
          <w:tcPr>
            <w:tcW w:w="1734" w:type="dxa"/>
          </w:tcPr>
          <w:p w14:paraId="15226935" w14:textId="7C94D3EF" w:rsidR="005F1B00" w:rsidRPr="005F1B00" w:rsidRDefault="009301A5" w:rsidP="009301A5">
            <w:pPr>
              <w:widowControl w:val="0"/>
              <w:spacing w:before="58"/>
              <w:ind w:left="554" w:right="99"/>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-21.</w:t>
            </w:r>
            <w:r w:rsidR="005F1B00" w:rsidRPr="005F1B00">
              <w:rPr>
                <w:rFonts w:ascii="Times New Roman" w:eastAsia="Arial" w:hAnsi="Times New Roman" w:cs="Times New Roman"/>
                <w:sz w:val="20"/>
                <w:szCs w:val="20"/>
                <w:lang w:val="en-US"/>
              </w:rPr>
              <w:t>5</w:t>
            </w:r>
          </w:p>
        </w:tc>
      </w:tr>
      <w:tr w:rsidR="005F1B00" w:rsidRPr="005F1B00" w14:paraId="61238A60" w14:textId="77777777" w:rsidTr="00B733C1">
        <w:tc>
          <w:tcPr>
            <w:tcW w:w="1242" w:type="dxa"/>
          </w:tcPr>
          <w:p w14:paraId="5C63D03F" w14:textId="77777777" w:rsidR="005F1B00" w:rsidRPr="005F1B00" w:rsidRDefault="005F1B00" w:rsidP="005F1B00">
            <w:pPr>
              <w:widowControl w:val="0"/>
              <w:spacing w:before="43"/>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2011</w:t>
            </w:r>
          </w:p>
        </w:tc>
        <w:tc>
          <w:tcPr>
            <w:tcW w:w="2127" w:type="dxa"/>
          </w:tcPr>
          <w:p w14:paraId="7C38E031" w14:textId="6376071F" w:rsidR="005F1B00" w:rsidRPr="005F1B00" w:rsidRDefault="005F1B00" w:rsidP="008448BC">
            <w:pPr>
              <w:widowControl w:val="0"/>
              <w:spacing w:before="58"/>
              <w:ind w:right="99"/>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288.351</w:t>
            </w:r>
          </w:p>
        </w:tc>
        <w:tc>
          <w:tcPr>
            <w:tcW w:w="1701" w:type="dxa"/>
          </w:tcPr>
          <w:p w14:paraId="2CFDB9CE" w14:textId="536978A9" w:rsidR="005F1B00" w:rsidRPr="005F1B00" w:rsidRDefault="009301A5" w:rsidP="0041510D">
            <w:pPr>
              <w:widowControl w:val="0"/>
              <w:spacing w:before="58"/>
              <w:ind w:left="505" w:right="99"/>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29.</w:t>
            </w:r>
            <w:r w:rsidR="005F1B00" w:rsidRPr="005F1B00">
              <w:rPr>
                <w:rFonts w:ascii="Times New Roman" w:eastAsia="Arial" w:hAnsi="Times New Roman" w:cs="Times New Roman"/>
                <w:sz w:val="20"/>
                <w:szCs w:val="20"/>
                <w:lang w:val="en-US"/>
              </w:rPr>
              <w:t>3</w:t>
            </w:r>
          </w:p>
        </w:tc>
        <w:tc>
          <w:tcPr>
            <w:tcW w:w="1701" w:type="dxa"/>
          </w:tcPr>
          <w:p w14:paraId="1CCDCD02" w14:textId="2C94383F" w:rsidR="005F1B00" w:rsidRPr="005F1B00" w:rsidRDefault="005F1B00" w:rsidP="008448BC">
            <w:pPr>
              <w:widowControl w:val="0"/>
              <w:spacing w:before="58"/>
              <w:ind w:right="99"/>
              <w:jc w:val="right"/>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111.214</w:t>
            </w:r>
          </w:p>
        </w:tc>
        <w:tc>
          <w:tcPr>
            <w:tcW w:w="1734" w:type="dxa"/>
          </w:tcPr>
          <w:p w14:paraId="1E3E8FE8" w14:textId="094E7148" w:rsidR="005F1B00" w:rsidRPr="005F1B00" w:rsidRDefault="009301A5" w:rsidP="009301A5">
            <w:pPr>
              <w:widowControl w:val="0"/>
              <w:spacing w:before="58"/>
              <w:ind w:left="554" w:right="99"/>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17.</w:t>
            </w:r>
            <w:r w:rsidR="005F1B00" w:rsidRPr="005F1B00">
              <w:rPr>
                <w:rFonts w:ascii="Times New Roman" w:eastAsia="Arial" w:hAnsi="Times New Roman" w:cs="Times New Roman"/>
                <w:sz w:val="20"/>
                <w:szCs w:val="20"/>
                <w:lang w:val="en-US"/>
              </w:rPr>
              <w:t>7</w:t>
            </w:r>
          </w:p>
        </w:tc>
      </w:tr>
      <w:tr w:rsidR="005F1B00" w:rsidRPr="005F1B00" w14:paraId="3E948A06" w14:textId="77777777" w:rsidTr="00B733C1">
        <w:tc>
          <w:tcPr>
            <w:tcW w:w="1242" w:type="dxa"/>
          </w:tcPr>
          <w:p w14:paraId="2B806F93" w14:textId="77777777" w:rsidR="005F1B00" w:rsidRPr="005F1B00" w:rsidRDefault="005F1B00" w:rsidP="005F1B00">
            <w:pPr>
              <w:widowControl w:val="0"/>
              <w:spacing w:before="43"/>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2012</w:t>
            </w:r>
          </w:p>
        </w:tc>
        <w:tc>
          <w:tcPr>
            <w:tcW w:w="2127" w:type="dxa"/>
          </w:tcPr>
          <w:p w14:paraId="7945270D" w14:textId="58DCD14F" w:rsidR="005F1B00" w:rsidRPr="005F1B00" w:rsidRDefault="008448BC" w:rsidP="008448BC">
            <w:pPr>
              <w:widowControl w:val="0"/>
              <w:spacing w:before="58"/>
              <w:ind w:right="9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293.820</w:t>
            </w:r>
          </w:p>
        </w:tc>
        <w:tc>
          <w:tcPr>
            <w:tcW w:w="1701" w:type="dxa"/>
          </w:tcPr>
          <w:p w14:paraId="6CF816F4" w14:textId="600090E7" w:rsidR="005F1B00" w:rsidRPr="005F1B00" w:rsidRDefault="009301A5" w:rsidP="0041510D">
            <w:pPr>
              <w:widowControl w:val="0"/>
              <w:spacing w:before="58"/>
              <w:ind w:left="505" w:right="99"/>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w:t>
            </w:r>
            <w:r w:rsidR="005F1B00" w:rsidRPr="005F1B00">
              <w:rPr>
                <w:rFonts w:ascii="Times New Roman" w:eastAsia="Arial" w:hAnsi="Times New Roman" w:cs="Times New Roman"/>
                <w:sz w:val="20"/>
                <w:szCs w:val="20"/>
                <w:lang w:val="en-US"/>
              </w:rPr>
              <w:t>9</w:t>
            </w:r>
          </w:p>
        </w:tc>
        <w:tc>
          <w:tcPr>
            <w:tcW w:w="1701" w:type="dxa"/>
          </w:tcPr>
          <w:p w14:paraId="04958AF3" w14:textId="5B0E92AF" w:rsidR="005F1B00" w:rsidRPr="005F1B00" w:rsidRDefault="008448BC" w:rsidP="008448BC">
            <w:pPr>
              <w:widowControl w:val="0"/>
              <w:spacing w:before="58"/>
              <w:ind w:right="99"/>
              <w:jc w:val="right"/>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122.218</w:t>
            </w:r>
          </w:p>
        </w:tc>
        <w:tc>
          <w:tcPr>
            <w:tcW w:w="1734" w:type="dxa"/>
          </w:tcPr>
          <w:p w14:paraId="78004CF0" w14:textId="316436B8" w:rsidR="005F1B00" w:rsidRPr="005F1B00" w:rsidRDefault="009301A5" w:rsidP="009301A5">
            <w:pPr>
              <w:widowControl w:val="0"/>
              <w:spacing w:before="58"/>
              <w:ind w:left="554" w:right="99"/>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9.</w:t>
            </w:r>
            <w:r w:rsidR="005F1B00" w:rsidRPr="005F1B00">
              <w:rPr>
                <w:rFonts w:ascii="Times New Roman" w:eastAsia="Arial" w:hAnsi="Times New Roman" w:cs="Times New Roman"/>
                <w:sz w:val="20"/>
                <w:szCs w:val="20"/>
                <w:lang w:val="en-US"/>
              </w:rPr>
              <w:t>9</w:t>
            </w:r>
          </w:p>
        </w:tc>
      </w:tr>
      <w:tr w:rsidR="005F1B00" w:rsidRPr="005F1B00" w14:paraId="3AB55F85" w14:textId="77777777" w:rsidTr="00B733C1">
        <w:tc>
          <w:tcPr>
            <w:tcW w:w="1242" w:type="dxa"/>
          </w:tcPr>
          <w:p w14:paraId="637FE550" w14:textId="77777777" w:rsidR="005F1B00" w:rsidRPr="005F1B00" w:rsidRDefault="005F1B00" w:rsidP="005F1B00">
            <w:pPr>
              <w:widowControl w:val="0"/>
              <w:spacing w:before="43"/>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2013</w:t>
            </w:r>
          </w:p>
        </w:tc>
        <w:tc>
          <w:tcPr>
            <w:tcW w:w="2127" w:type="dxa"/>
          </w:tcPr>
          <w:p w14:paraId="3C8D25CC" w14:textId="2A56B6DE" w:rsidR="005F1B00" w:rsidRPr="005F1B00" w:rsidRDefault="005F1B00" w:rsidP="008448BC">
            <w:pPr>
              <w:widowControl w:val="0"/>
              <w:spacing w:before="58"/>
              <w:ind w:right="99"/>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321.585</w:t>
            </w:r>
          </w:p>
        </w:tc>
        <w:tc>
          <w:tcPr>
            <w:tcW w:w="1701" w:type="dxa"/>
          </w:tcPr>
          <w:p w14:paraId="0DEFE6FE" w14:textId="121794C7" w:rsidR="005F1B00" w:rsidRPr="005F1B00" w:rsidRDefault="009301A5" w:rsidP="0041510D">
            <w:pPr>
              <w:widowControl w:val="0"/>
              <w:spacing w:before="58"/>
              <w:ind w:left="505" w:right="99"/>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9.</w:t>
            </w:r>
            <w:r w:rsidR="005F1B00" w:rsidRPr="005F1B00">
              <w:rPr>
                <w:rFonts w:ascii="Times New Roman" w:eastAsia="Arial" w:hAnsi="Times New Roman" w:cs="Times New Roman"/>
                <w:sz w:val="20"/>
                <w:szCs w:val="20"/>
                <w:lang w:val="en-US"/>
              </w:rPr>
              <w:t>4</w:t>
            </w:r>
          </w:p>
        </w:tc>
        <w:tc>
          <w:tcPr>
            <w:tcW w:w="1701" w:type="dxa"/>
          </w:tcPr>
          <w:p w14:paraId="477D569F" w14:textId="591E25CE" w:rsidR="005F1B00" w:rsidRPr="005F1B00" w:rsidRDefault="005F1B00" w:rsidP="008448BC">
            <w:pPr>
              <w:widowControl w:val="0"/>
              <w:spacing w:before="58"/>
              <w:ind w:right="99"/>
              <w:jc w:val="right"/>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106.658</w:t>
            </w:r>
          </w:p>
        </w:tc>
        <w:tc>
          <w:tcPr>
            <w:tcW w:w="1734" w:type="dxa"/>
          </w:tcPr>
          <w:p w14:paraId="2E70DC04" w14:textId="20A7876C" w:rsidR="005F1B00" w:rsidRPr="005F1B00" w:rsidRDefault="009301A5" w:rsidP="009301A5">
            <w:pPr>
              <w:widowControl w:val="0"/>
              <w:spacing w:before="58"/>
              <w:ind w:left="554" w:right="99"/>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w:t>
            </w:r>
            <w:r w:rsidR="005F1B00" w:rsidRPr="005F1B00">
              <w:rPr>
                <w:rFonts w:ascii="Times New Roman" w:eastAsia="Arial" w:hAnsi="Times New Roman" w:cs="Times New Roman"/>
                <w:sz w:val="20"/>
                <w:szCs w:val="20"/>
                <w:lang w:val="en-US"/>
              </w:rPr>
              <w:t>7</w:t>
            </w:r>
          </w:p>
        </w:tc>
      </w:tr>
      <w:tr w:rsidR="005F1B00" w:rsidRPr="005F1B00" w14:paraId="7C2B8708" w14:textId="77777777" w:rsidTr="00B733C1">
        <w:tc>
          <w:tcPr>
            <w:tcW w:w="1242" w:type="dxa"/>
          </w:tcPr>
          <w:p w14:paraId="5B1E3187" w14:textId="77777777" w:rsidR="005F1B00" w:rsidRPr="005F1B00" w:rsidRDefault="005F1B00" w:rsidP="00A469BC">
            <w:pPr>
              <w:widowControl w:val="0"/>
              <w:spacing w:before="43"/>
              <w:ind w:left="36" w:right="38"/>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2014</w:t>
            </w:r>
          </w:p>
        </w:tc>
        <w:tc>
          <w:tcPr>
            <w:tcW w:w="2127" w:type="dxa"/>
          </w:tcPr>
          <w:p w14:paraId="305EFB6F" w14:textId="5BB21D17" w:rsidR="005F1B00" w:rsidRPr="005F1B00" w:rsidRDefault="005F1B00" w:rsidP="008448BC">
            <w:pPr>
              <w:widowControl w:val="0"/>
              <w:spacing w:before="58"/>
              <w:ind w:right="99"/>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366.165</w:t>
            </w:r>
          </w:p>
        </w:tc>
        <w:tc>
          <w:tcPr>
            <w:tcW w:w="1701" w:type="dxa"/>
          </w:tcPr>
          <w:p w14:paraId="46E0A0AC" w14:textId="05B87D52" w:rsidR="005F1B00" w:rsidRPr="005F1B00" w:rsidRDefault="009301A5" w:rsidP="00A469BC">
            <w:pPr>
              <w:widowControl w:val="0"/>
              <w:spacing w:before="58"/>
              <w:ind w:left="505" w:right="99"/>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13.</w:t>
            </w:r>
            <w:r w:rsidR="005F1B00" w:rsidRPr="005F1B00">
              <w:rPr>
                <w:rFonts w:ascii="Times New Roman" w:eastAsia="Arial" w:hAnsi="Times New Roman" w:cs="Times New Roman"/>
                <w:sz w:val="20"/>
                <w:szCs w:val="20"/>
                <w:lang w:val="en-US"/>
              </w:rPr>
              <w:t>9</w:t>
            </w:r>
          </w:p>
        </w:tc>
        <w:tc>
          <w:tcPr>
            <w:tcW w:w="1701" w:type="dxa"/>
          </w:tcPr>
          <w:p w14:paraId="3280CE09" w14:textId="749D2EB1" w:rsidR="005F1B00" w:rsidRPr="005F1B00" w:rsidRDefault="005F1B00" w:rsidP="008448BC">
            <w:pPr>
              <w:widowControl w:val="0"/>
              <w:spacing w:before="58"/>
              <w:ind w:right="99"/>
              <w:jc w:val="right"/>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104.167</w:t>
            </w:r>
          </w:p>
        </w:tc>
        <w:tc>
          <w:tcPr>
            <w:tcW w:w="1734" w:type="dxa"/>
          </w:tcPr>
          <w:p w14:paraId="126D0A29" w14:textId="2A35FED2" w:rsidR="005F1B00" w:rsidRPr="005F1B00" w:rsidRDefault="009301A5" w:rsidP="009301A5">
            <w:pPr>
              <w:widowControl w:val="0"/>
              <w:spacing w:before="58"/>
              <w:ind w:left="554" w:right="99"/>
              <w:jc w:val="both"/>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w:t>
            </w:r>
            <w:r w:rsidR="005F1B00" w:rsidRPr="005F1B00">
              <w:rPr>
                <w:rFonts w:ascii="Times New Roman" w:eastAsia="Arial" w:hAnsi="Times New Roman" w:cs="Times New Roman"/>
                <w:sz w:val="20"/>
                <w:szCs w:val="20"/>
                <w:lang w:val="en-US"/>
              </w:rPr>
              <w:t>3</w:t>
            </w:r>
          </w:p>
        </w:tc>
      </w:tr>
    </w:tbl>
    <w:p w14:paraId="2CE82A54" w14:textId="77777777" w:rsidR="005F1B00" w:rsidRPr="005F1B00" w:rsidRDefault="005F1B00" w:rsidP="00A469BC">
      <w:pPr>
        <w:spacing w:line="240" w:lineRule="auto"/>
        <w:ind w:right="850"/>
        <w:jc w:val="both"/>
        <w:rPr>
          <w:rFonts w:ascii="Times New Roman" w:hAnsi="Times New Roman" w:cs="Times New Roman"/>
          <w:sz w:val="24"/>
          <w:szCs w:val="24"/>
        </w:rPr>
      </w:pPr>
    </w:p>
    <w:p w14:paraId="61ACAC0F" w14:textId="77777777" w:rsidR="005F1B00" w:rsidRPr="008204EA" w:rsidRDefault="005F1B00" w:rsidP="00A469BC">
      <w:pPr>
        <w:spacing w:after="480" w:line="24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Kaynak:Ekonomi Bakanlığı Bilgi Sistemi</w:t>
      </w:r>
    </w:p>
    <w:p w14:paraId="3851A998" w14:textId="5FA864C1"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2008 yılında İngiltere pazarı Türkiye ihracatında 7. Sıraya sahiptir ve Türkiye ekonomisi açısında İngiltere ekonomisi önemli bir paya sahiptir.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2008 yılında İngiltere’ye 220,8 milyon dolarlık tekstil ürünü ihraç etmiş 2007’ye göre bu oran %9 düşüş göstermiştir.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Konfeksiyon ürünleri ihracatında ise Almanya’dan sonra ikinci büyük pazardır ve 2008 yılında İngiltere 2,1 milyar dolar değerinde hazır giyim ve konfeksiyon ürünleri ihraç etmiş %20 oranında 2007’ye gö</w:t>
      </w:r>
      <w:r w:rsidR="00B15B77">
        <w:rPr>
          <w:rFonts w:ascii="Times New Roman" w:hAnsi="Times New Roman" w:cs="Times New Roman"/>
          <w:sz w:val="24"/>
          <w:szCs w:val="24"/>
        </w:rPr>
        <w:t>re düşüş gerçekleşmiştir (İTKİB,</w:t>
      </w:r>
      <w:r w:rsidRPr="005F1B00">
        <w:rPr>
          <w:rFonts w:ascii="Times New Roman" w:hAnsi="Times New Roman" w:cs="Times New Roman"/>
          <w:sz w:val="24"/>
          <w:szCs w:val="24"/>
        </w:rPr>
        <w:t>2009:38).</w:t>
      </w:r>
    </w:p>
    <w:p w14:paraId="2FE40682" w14:textId="7486AC7C"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Elyaf,</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pamuk ipliği ve kumaş ihraç ettiğimiz İngiltere pazarına 2000-2008 arsı ihracatta belirli dalgalanmalar yaşanmıştır.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2008’de toplam 335 milyon doları aşmıştır.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220,8 milyon doları ihracat;</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114,3 milyon doları ise ithalattan oluşmaktadır.2008 yılında tekstil ürünlerindeki ihrac</w:t>
      </w:r>
      <w:r w:rsidR="00E451EE">
        <w:rPr>
          <w:rFonts w:ascii="Times New Roman" w:hAnsi="Times New Roman" w:cs="Times New Roman"/>
          <w:sz w:val="24"/>
          <w:szCs w:val="24"/>
        </w:rPr>
        <w:t>at 2007 yılına göre %9,2 artmış</w:t>
      </w:r>
      <w:r w:rsidRPr="005F1B00">
        <w:rPr>
          <w:rFonts w:ascii="Times New Roman" w:hAnsi="Times New Roman" w:cs="Times New Roman"/>
          <w:sz w:val="24"/>
          <w:szCs w:val="24"/>
        </w:rPr>
        <w:t>;</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ithalat ise %21,5 oranında düşmüştür.</w:t>
      </w:r>
      <w:r w:rsidR="00E451EE">
        <w:rPr>
          <w:rFonts w:ascii="Times New Roman" w:hAnsi="Times New Roman" w:cs="Times New Roman"/>
          <w:sz w:val="24"/>
          <w:szCs w:val="24"/>
        </w:rPr>
        <w:t xml:space="preserve"> </w:t>
      </w:r>
      <w:r w:rsidRPr="005F1B00">
        <w:rPr>
          <w:rFonts w:ascii="Times New Roman" w:hAnsi="Times New Roman" w:cs="Times New Roman"/>
          <w:sz w:val="24"/>
          <w:szCs w:val="24"/>
        </w:rPr>
        <w:t xml:space="preserve">2008’de ihraç ettiğimiz ürünler arasında en fazla taranmamış yün ve yapağı yer alırken; 2008’de 2007’ye göre %136 oranında artmış 2 milyon dolardan 4,7 milyon </w:t>
      </w:r>
      <w:r w:rsidRPr="005F1B00">
        <w:rPr>
          <w:rFonts w:ascii="Times New Roman" w:hAnsi="Times New Roman" w:cs="Times New Roman"/>
          <w:sz w:val="24"/>
          <w:szCs w:val="24"/>
        </w:rPr>
        <w:lastRenderedPageBreak/>
        <w:t>dolara yükselmiştir.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Konfeksiyon ihracatında ise Almanya’dan sonra en büyük pazarımız olan İngiltere 2008’de %20,5 ihracatımız azalmış 2,1 milyar dolara düşmüştür.2000-2007 yılları arasında İngiltere’ye konfeksiyon ihracatımız %3,8 ile %38,2 arasında değişim göstermiş ancak sürekli olarak yükselen trend göstermiştir.</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Ancak küresel krizden etkilenerek daralma yaşamaya gitmiştir.2008 yılında İngiltere’nin en fazla ülkemizden ihraç ettiği ürünler ise bayan takım,</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takım elbise,</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ceket,</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çorap,</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ceket,</w:t>
      </w:r>
      <w:r w:rsidR="00BD4198">
        <w:rPr>
          <w:rFonts w:ascii="Times New Roman" w:hAnsi="Times New Roman" w:cs="Times New Roman"/>
          <w:sz w:val="24"/>
          <w:szCs w:val="24"/>
        </w:rPr>
        <w:t xml:space="preserve"> </w:t>
      </w:r>
      <w:r w:rsidRPr="005F1B00">
        <w:rPr>
          <w:rFonts w:ascii="Times New Roman" w:hAnsi="Times New Roman" w:cs="Times New Roman"/>
          <w:sz w:val="24"/>
          <w:szCs w:val="24"/>
        </w:rPr>
        <w:t xml:space="preserve">tişört </w:t>
      </w:r>
      <w:r w:rsidR="00B15B77">
        <w:rPr>
          <w:rFonts w:ascii="Times New Roman" w:hAnsi="Times New Roman" w:cs="Times New Roman"/>
          <w:sz w:val="24"/>
          <w:szCs w:val="24"/>
        </w:rPr>
        <w:t>ve fanila yer almaktadır (İTKİB,</w:t>
      </w:r>
      <w:r w:rsidRPr="005F1B00">
        <w:rPr>
          <w:rFonts w:ascii="Times New Roman" w:hAnsi="Times New Roman" w:cs="Times New Roman"/>
          <w:sz w:val="24"/>
          <w:szCs w:val="24"/>
        </w:rPr>
        <w:t>2009:</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42-44).</w:t>
      </w:r>
    </w:p>
    <w:p w14:paraId="59DA7E58" w14:textId="77777777" w:rsidR="005F1B00" w:rsidRPr="005F1B00" w:rsidRDefault="005F1B00" w:rsidP="00A42761">
      <w:pPr>
        <w:pStyle w:val="Balk4"/>
        <w:ind w:left="851" w:right="-284" w:firstLine="709"/>
      </w:pPr>
      <w:bookmarkStart w:id="205" w:name="_Toc485395746"/>
      <w:bookmarkStart w:id="206" w:name="_Toc488587158"/>
      <w:bookmarkStart w:id="207" w:name="_Toc494842101"/>
      <w:r w:rsidRPr="005F1B00">
        <w:t>2.2.5.Türkiye-ABD Arası Tekstil ticareti</w:t>
      </w:r>
      <w:bookmarkEnd w:id="205"/>
      <w:bookmarkEnd w:id="206"/>
      <w:bookmarkEnd w:id="207"/>
    </w:p>
    <w:p w14:paraId="2E2DDCFF" w14:textId="77777777" w:rsidR="005F1B00" w:rsidRPr="005F1B00" w:rsidRDefault="005F1B00" w:rsidP="00A42761">
      <w:pPr>
        <w:keepNext/>
        <w:keepLines/>
        <w:spacing w:before="200" w:after="0"/>
        <w:ind w:left="851" w:right="-284" w:firstLine="709"/>
        <w:outlineLvl w:val="2"/>
        <w:rPr>
          <w:rFonts w:ascii="Times New Roman" w:eastAsiaTheme="majorEastAsia" w:hAnsi="Times New Roman" w:cstheme="majorBidi"/>
          <w:b/>
          <w:bCs/>
          <w:sz w:val="24"/>
        </w:rPr>
      </w:pPr>
    </w:p>
    <w:p w14:paraId="3083F31C" w14:textId="6E188AC5" w:rsidR="005F1B00" w:rsidRPr="00A469BC" w:rsidRDefault="005F1B00" w:rsidP="00A469BC">
      <w:pPr>
        <w:spacing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Türkiye’nin 2009 yılında 102,1 milyar dolar genel ihracattaki ABD ekonomisi payı %3,2’lik oranla 3,2 milyar dolara ulaşmıştır.</w:t>
      </w:r>
      <w:r w:rsidR="00AA194E">
        <w:rPr>
          <w:rFonts w:ascii="Times New Roman" w:hAnsi="Times New Roman" w:cs="Times New Roman"/>
          <w:sz w:val="24"/>
          <w:szCs w:val="24"/>
        </w:rPr>
        <w:t xml:space="preserve"> </w:t>
      </w:r>
      <w:r w:rsidRPr="005F1B00">
        <w:rPr>
          <w:rFonts w:ascii="Times New Roman" w:hAnsi="Times New Roman" w:cs="Times New Roman"/>
          <w:sz w:val="24"/>
          <w:szCs w:val="24"/>
        </w:rPr>
        <w:t>2009 yılı 2008</w:t>
      </w:r>
      <w:r w:rsidR="007D1FAC">
        <w:rPr>
          <w:rFonts w:ascii="Times New Roman" w:hAnsi="Times New Roman" w:cs="Times New Roman"/>
          <w:sz w:val="24"/>
          <w:szCs w:val="24"/>
        </w:rPr>
        <w:t>’</w:t>
      </w:r>
      <w:r w:rsidRPr="005F1B00">
        <w:rPr>
          <w:rFonts w:ascii="Times New Roman" w:hAnsi="Times New Roman" w:cs="Times New Roman"/>
          <w:sz w:val="24"/>
          <w:szCs w:val="24"/>
        </w:rPr>
        <w:t>e göre ABD’ye ihracat %25 oranında azalmış ABD ekonomisinde Türkiye’nin payı %3,2’e gerilemiştir.2008’de Türkiye’nin ABD ekonomisinde ihracattaki payı %3,3’tür.</w:t>
      </w:r>
    </w:p>
    <w:p w14:paraId="51125628" w14:textId="4B338068" w:rsidR="005F1B00" w:rsidRDefault="00821E46" w:rsidP="001F375A">
      <w:pPr>
        <w:pStyle w:val="TableParagraph"/>
      </w:pPr>
      <w:r w:rsidRPr="00704AC0">
        <w:rPr>
          <w:lang w:val="tr-TR"/>
        </w:rPr>
        <w:t xml:space="preserve">                      </w:t>
      </w:r>
      <w:bookmarkStart w:id="208" w:name="_Toc491676531"/>
      <w:r w:rsidR="001257DB">
        <w:t>Tablo 2.9</w:t>
      </w:r>
      <w:r w:rsidR="005F1B00" w:rsidRPr="005F1B00">
        <w:t>.2000-2009 Türkiye-ABD Arası Tekstil Ticareti(</w:t>
      </w:r>
      <w:r w:rsidR="00147881">
        <w:t>1.000 ABD</w:t>
      </w:r>
      <w:r w:rsidR="005F1B00" w:rsidRPr="005F1B00">
        <w:t>$)</w:t>
      </w:r>
      <w:bookmarkEnd w:id="208"/>
    </w:p>
    <w:p w14:paraId="47802654" w14:textId="77777777" w:rsidR="001F375A" w:rsidRPr="005F1B00" w:rsidRDefault="001F375A" w:rsidP="001F375A">
      <w:pPr>
        <w:pStyle w:val="TableParagraph"/>
      </w:pPr>
    </w:p>
    <w:tbl>
      <w:tblPr>
        <w:tblStyle w:val="TabloKlavuzu"/>
        <w:tblW w:w="8505" w:type="dxa"/>
        <w:tblInd w:w="959" w:type="dxa"/>
        <w:tblLayout w:type="fixed"/>
        <w:tblLook w:val="04A0" w:firstRow="1" w:lastRow="0" w:firstColumn="1" w:lastColumn="0" w:noHBand="0" w:noVBand="1"/>
      </w:tblPr>
      <w:tblGrid>
        <w:gridCol w:w="1384"/>
        <w:gridCol w:w="1985"/>
        <w:gridCol w:w="1275"/>
        <w:gridCol w:w="2127"/>
        <w:gridCol w:w="1734"/>
      </w:tblGrid>
      <w:tr w:rsidR="005F1B00" w:rsidRPr="005F1B00" w14:paraId="74119B25" w14:textId="77777777" w:rsidTr="00B733C1">
        <w:tc>
          <w:tcPr>
            <w:tcW w:w="1384" w:type="dxa"/>
          </w:tcPr>
          <w:p w14:paraId="1A4B50A4" w14:textId="77777777" w:rsidR="005F1B00" w:rsidRPr="005F1B00" w:rsidRDefault="005F1B00" w:rsidP="005F1B00">
            <w:pPr>
              <w:widowControl w:val="0"/>
              <w:spacing w:before="173"/>
              <w:ind w:right="321"/>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 xml:space="preserve">        YILLAR</w:t>
            </w:r>
          </w:p>
        </w:tc>
        <w:tc>
          <w:tcPr>
            <w:tcW w:w="1985" w:type="dxa"/>
          </w:tcPr>
          <w:p w14:paraId="56615B2D" w14:textId="77777777" w:rsidR="005F1B00" w:rsidRPr="005F1B00" w:rsidRDefault="005F1B00" w:rsidP="005F1B00">
            <w:pPr>
              <w:widowControl w:val="0"/>
              <w:spacing w:before="31"/>
              <w:ind w:left="441" w:right="442"/>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TEKSTİL</w:t>
            </w:r>
          </w:p>
          <w:p w14:paraId="6FF39EA4" w14:textId="77777777" w:rsidR="005F1B00" w:rsidRPr="005F1B00" w:rsidRDefault="005F1B00" w:rsidP="005F1B00">
            <w:pPr>
              <w:widowControl w:val="0"/>
              <w:spacing w:before="30"/>
              <w:ind w:left="441" w:right="443"/>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İHRACATI</w:t>
            </w:r>
          </w:p>
        </w:tc>
        <w:tc>
          <w:tcPr>
            <w:tcW w:w="1275" w:type="dxa"/>
          </w:tcPr>
          <w:p w14:paraId="7019FCDA" w14:textId="77777777" w:rsidR="005F1B00" w:rsidRPr="005F1B00" w:rsidRDefault="005F1B00" w:rsidP="005F1B00">
            <w:pPr>
              <w:widowControl w:val="0"/>
              <w:spacing w:before="173"/>
              <w:ind w:left="41" w:right="25"/>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DEĞİŞİM %</w:t>
            </w:r>
          </w:p>
        </w:tc>
        <w:tc>
          <w:tcPr>
            <w:tcW w:w="2127" w:type="dxa"/>
          </w:tcPr>
          <w:p w14:paraId="30061A07" w14:textId="77777777" w:rsidR="005F1B00" w:rsidRPr="005F1B00" w:rsidRDefault="005F1B00" w:rsidP="005F1B00">
            <w:pPr>
              <w:widowControl w:val="0"/>
              <w:spacing w:before="31"/>
              <w:ind w:left="591"/>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TEKSTİL</w:t>
            </w:r>
          </w:p>
          <w:p w14:paraId="7521487F" w14:textId="77777777" w:rsidR="005F1B00" w:rsidRPr="005F1B00" w:rsidRDefault="005F1B00" w:rsidP="005F1B00">
            <w:pPr>
              <w:widowControl w:val="0"/>
              <w:spacing w:before="30"/>
              <w:ind w:left="512"/>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İTHALAT</w:t>
            </w:r>
          </w:p>
        </w:tc>
        <w:tc>
          <w:tcPr>
            <w:tcW w:w="1734" w:type="dxa"/>
          </w:tcPr>
          <w:p w14:paraId="18E714B1" w14:textId="77777777" w:rsidR="005F1B00" w:rsidRPr="005F1B00" w:rsidRDefault="005F1B00" w:rsidP="005F1B00">
            <w:pPr>
              <w:widowControl w:val="0"/>
              <w:spacing w:before="173"/>
              <w:ind w:left="48" w:right="13"/>
              <w:jc w:val="center"/>
              <w:rPr>
                <w:rFonts w:ascii="Times New Roman" w:eastAsia="Arial" w:hAnsi="Times New Roman" w:cs="Times New Roman"/>
                <w:b/>
                <w:sz w:val="14"/>
                <w:szCs w:val="14"/>
                <w:lang w:val="en-US"/>
              </w:rPr>
            </w:pPr>
            <w:r w:rsidRPr="005F1B00">
              <w:rPr>
                <w:rFonts w:ascii="Times New Roman" w:eastAsia="Arial" w:hAnsi="Times New Roman" w:cs="Times New Roman"/>
                <w:b/>
                <w:sz w:val="14"/>
                <w:szCs w:val="14"/>
                <w:lang w:val="en-US"/>
              </w:rPr>
              <w:t>DEĞİŞİM %</w:t>
            </w:r>
          </w:p>
        </w:tc>
      </w:tr>
      <w:tr w:rsidR="005F1B00" w:rsidRPr="005F1B00" w14:paraId="05B1BFC0" w14:textId="77777777" w:rsidTr="00B733C1">
        <w:tc>
          <w:tcPr>
            <w:tcW w:w="1384" w:type="dxa"/>
          </w:tcPr>
          <w:p w14:paraId="6279DA44"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2000</w:t>
            </w:r>
          </w:p>
        </w:tc>
        <w:tc>
          <w:tcPr>
            <w:tcW w:w="1985" w:type="dxa"/>
          </w:tcPr>
          <w:p w14:paraId="77B75E68" w14:textId="01753EE8" w:rsidR="005F1B00" w:rsidRPr="005F1B00" w:rsidRDefault="00147881" w:rsidP="00147881">
            <w:pPr>
              <w:widowControl w:val="0"/>
              <w:spacing w:before="58"/>
              <w:ind w:left="36" w:right="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190.142</w:t>
            </w:r>
          </w:p>
        </w:tc>
        <w:tc>
          <w:tcPr>
            <w:tcW w:w="1275" w:type="dxa"/>
          </w:tcPr>
          <w:p w14:paraId="50ADB7B6" w14:textId="77777777" w:rsidR="005F1B00" w:rsidRPr="005F1B00" w:rsidRDefault="005F1B00" w:rsidP="005F1B00">
            <w:pPr>
              <w:widowControl w:val="0"/>
              <w:spacing w:before="58"/>
              <w:ind w:left="34"/>
              <w:jc w:val="center"/>
              <w:rPr>
                <w:rFonts w:ascii="Times New Roman" w:eastAsia="Arial" w:hAnsi="Times New Roman" w:cs="Times New Roman"/>
                <w:sz w:val="20"/>
                <w:szCs w:val="20"/>
                <w:lang w:val="en-US"/>
              </w:rPr>
            </w:pPr>
            <w:r w:rsidRPr="005F1B00">
              <w:rPr>
                <w:rFonts w:ascii="Times New Roman" w:eastAsia="Arial" w:hAnsi="Times New Roman" w:cs="Times New Roman"/>
                <w:w w:val="101"/>
                <w:sz w:val="20"/>
                <w:szCs w:val="20"/>
                <w:lang w:val="en-US"/>
              </w:rPr>
              <w:t>-</w:t>
            </w:r>
          </w:p>
        </w:tc>
        <w:tc>
          <w:tcPr>
            <w:tcW w:w="2127" w:type="dxa"/>
          </w:tcPr>
          <w:p w14:paraId="336DABBE" w14:textId="4CD9A765" w:rsidR="005F1B00" w:rsidRPr="005F1B00" w:rsidRDefault="00147881" w:rsidP="00147881">
            <w:pPr>
              <w:widowControl w:val="0"/>
              <w:spacing w:before="58"/>
              <w:ind w:left="71" w:right="12"/>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312.661</w:t>
            </w:r>
          </w:p>
        </w:tc>
        <w:tc>
          <w:tcPr>
            <w:tcW w:w="1734" w:type="dxa"/>
          </w:tcPr>
          <w:p w14:paraId="11625DB6" w14:textId="77777777" w:rsidR="005F1B00" w:rsidRPr="005F1B00" w:rsidRDefault="005F1B00" w:rsidP="005F1B00">
            <w:pPr>
              <w:widowControl w:val="0"/>
              <w:spacing w:before="58"/>
              <w:ind w:left="32"/>
              <w:jc w:val="center"/>
              <w:rPr>
                <w:rFonts w:ascii="Times New Roman" w:eastAsia="Arial" w:hAnsi="Times New Roman" w:cs="Times New Roman"/>
                <w:sz w:val="20"/>
                <w:szCs w:val="20"/>
                <w:lang w:val="en-US"/>
              </w:rPr>
            </w:pPr>
            <w:r w:rsidRPr="005F1B00">
              <w:rPr>
                <w:rFonts w:ascii="Times New Roman" w:eastAsia="Arial" w:hAnsi="Times New Roman" w:cs="Times New Roman"/>
                <w:w w:val="101"/>
                <w:sz w:val="20"/>
                <w:szCs w:val="20"/>
                <w:lang w:val="en-US"/>
              </w:rPr>
              <w:t>-</w:t>
            </w:r>
          </w:p>
        </w:tc>
      </w:tr>
      <w:tr w:rsidR="005F1B00" w:rsidRPr="005F1B00" w14:paraId="1C2E0339" w14:textId="77777777" w:rsidTr="00B733C1">
        <w:tc>
          <w:tcPr>
            <w:tcW w:w="1384" w:type="dxa"/>
          </w:tcPr>
          <w:p w14:paraId="0F15D7CF"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2001</w:t>
            </w:r>
          </w:p>
        </w:tc>
        <w:tc>
          <w:tcPr>
            <w:tcW w:w="1985" w:type="dxa"/>
          </w:tcPr>
          <w:p w14:paraId="5404D65F" w14:textId="694BC084" w:rsidR="005F1B00" w:rsidRPr="005F1B00" w:rsidRDefault="00147881" w:rsidP="00147881">
            <w:pPr>
              <w:widowControl w:val="0"/>
              <w:spacing w:before="58"/>
              <w:ind w:left="36" w:right="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182.469</w:t>
            </w:r>
          </w:p>
        </w:tc>
        <w:tc>
          <w:tcPr>
            <w:tcW w:w="1275" w:type="dxa"/>
          </w:tcPr>
          <w:p w14:paraId="58A0E0DD" w14:textId="6DA899F9" w:rsidR="005F1B00" w:rsidRPr="005F1B00" w:rsidRDefault="001C2CC2" w:rsidP="005F1B00">
            <w:pPr>
              <w:widowControl w:val="0"/>
              <w:spacing w:before="58"/>
              <w:ind w:left="122"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w:t>
            </w:r>
            <w:r w:rsidR="005F1B00" w:rsidRPr="005F1B00">
              <w:rPr>
                <w:rFonts w:ascii="Times New Roman" w:eastAsia="Arial" w:hAnsi="Times New Roman" w:cs="Times New Roman"/>
                <w:sz w:val="20"/>
                <w:szCs w:val="20"/>
                <w:lang w:val="en-US"/>
              </w:rPr>
              <w:t>0</w:t>
            </w:r>
          </w:p>
        </w:tc>
        <w:tc>
          <w:tcPr>
            <w:tcW w:w="2127" w:type="dxa"/>
          </w:tcPr>
          <w:p w14:paraId="2EDF5CC5" w14:textId="3A0D8559" w:rsidR="005F1B00" w:rsidRPr="005F1B00" w:rsidRDefault="00147881" w:rsidP="00147881">
            <w:pPr>
              <w:widowControl w:val="0"/>
              <w:spacing w:before="58"/>
              <w:ind w:left="71" w:right="12"/>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275.453</w:t>
            </w:r>
          </w:p>
        </w:tc>
        <w:tc>
          <w:tcPr>
            <w:tcW w:w="1734" w:type="dxa"/>
          </w:tcPr>
          <w:p w14:paraId="49F6CD47" w14:textId="79D51F5F" w:rsidR="005F1B00" w:rsidRPr="005F1B00" w:rsidRDefault="001C2CC2" w:rsidP="005F1B00">
            <w:pPr>
              <w:widowControl w:val="0"/>
              <w:spacing w:before="58"/>
              <w:ind w:left="578" w:right="3"/>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-11.</w:t>
            </w:r>
            <w:r w:rsidR="005F1B00" w:rsidRPr="005F1B00">
              <w:rPr>
                <w:rFonts w:ascii="Times New Roman" w:eastAsia="Arial" w:hAnsi="Times New Roman" w:cs="Times New Roman"/>
                <w:sz w:val="20"/>
                <w:szCs w:val="20"/>
                <w:lang w:val="en-US"/>
              </w:rPr>
              <w:t>9</w:t>
            </w:r>
          </w:p>
        </w:tc>
      </w:tr>
      <w:tr w:rsidR="005F1B00" w:rsidRPr="005F1B00" w14:paraId="447BD804" w14:textId="77777777" w:rsidTr="00B733C1">
        <w:tc>
          <w:tcPr>
            <w:tcW w:w="1384" w:type="dxa"/>
          </w:tcPr>
          <w:p w14:paraId="2C3E60CC" w14:textId="77777777" w:rsidR="005F1B00" w:rsidRPr="005F1B00" w:rsidRDefault="005F1B00" w:rsidP="005F1B00">
            <w:pPr>
              <w:widowControl w:val="0"/>
              <w:spacing w:before="57"/>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2002</w:t>
            </w:r>
          </w:p>
        </w:tc>
        <w:tc>
          <w:tcPr>
            <w:tcW w:w="1985" w:type="dxa"/>
          </w:tcPr>
          <w:p w14:paraId="701449B3" w14:textId="26478BFA" w:rsidR="005F1B00" w:rsidRPr="005F1B00" w:rsidRDefault="00147881" w:rsidP="00147881">
            <w:pPr>
              <w:widowControl w:val="0"/>
              <w:spacing w:before="57"/>
              <w:ind w:left="36" w:right="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202.343</w:t>
            </w:r>
          </w:p>
        </w:tc>
        <w:tc>
          <w:tcPr>
            <w:tcW w:w="1275" w:type="dxa"/>
          </w:tcPr>
          <w:p w14:paraId="555C3ED4" w14:textId="47AD8688" w:rsidR="005F1B00" w:rsidRPr="005F1B00" w:rsidRDefault="001C2CC2" w:rsidP="005F1B00">
            <w:pPr>
              <w:widowControl w:val="0"/>
              <w:spacing w:before="57"/>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10.</w:t>
            </w:r>
            <w:r w:rsidR="005F1B00" w:rsidRPr="005F1B00">
              <w:rPr>
                <w:rFonts w:ascii="Times New Roman" w:eastAsia="Arial" w:hAnsi="Times New Roman" w:cs="Times New Roman"/>
                <w:sz w:val="20"/>
                <w:szCs w:val="20"/>
                <w:lang w:val="en-US"/>
              </w:rPr>
              <w:t>9</w:t>
            </w:r>
          </w:p>
        </w:tc>
        <w:tc>
          <w:tcPr>
            <w:tcW w:w="2127" w:type="dxa"/>
          </w:tcPr>
          <w:p w14:paraId="4EE32CF2" w14:textId="23347342" w:rsidR="005F1B00" w:rsidRPr="005F1B00" w:rsidRDefault="005F1B00" w:rsidP="00147881">
            <w:pPr>
              <w:widowControl w:val="0"/>
              <w:spacing w:before="57"/>
              <w:ind w:left="71" w:right="12"/>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331.27</w:t>
            </w:r>
            <w:r w:rsidR="00147881">
              <w:rPr>
                <w:rFonts w:ascii="Times New Roman" w:eastAsia="Arial" w:hAnsi="Times New Roman" w:cs="Times New Roman"/>
                <w:sz w:val="20"/>
                <w:szCs w:val="20"/>
                <w:lang w:val="en-US"/>
              </w:rPr>
              <w:t>1</w:t>
            </w:r>
          </w:p>
        </w:tc>
        <w:tc>
          <w:tcPr>
            <w:tcW w:w="1734" w:type="dxa"/>
          </w:tcPr>
          <w:p w14:paraId="7C402943" w14:textId="7805FF46" w:rsidR="005F1B00" w:rsidRPr="005F1B00" w:rsidRDefault="001C2CC2" w:rsidP="005F1B00">
            <w:pPr>
              <w:widowControl w:val="0"/>
              <w:spacing w:before="57"/>
              <w:ind w:left="610" w:right="3"/>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20.</w:t>
            </w:r>
            <w:r w:rsidR="005F1B00" w:rsidRPr="005F1B00">
              <w:rPr>
                <w:rFonts w:ascii="Times New Roman" w:eastAsia="Arial" w:hAnsi="Times New Roman" w:cs="Times New Roman"/>
                <w:sz w:val="20"/>
                <w:szCs w:val="20"/>
                <w:lang w:val="en-US"/>
              </w:rPr>
              <w:t>3</w:t>
            </w:r>
          </w:p>
        </w:tc>
      </w:tr>
      <w:tr w:rsidR="005F1B00" w:rsidRPr="005F1B00" w14:paraId="16B7EF3B" w14:textId="77777777" w:rsidTr="00B733C1">
        <w:tc>
          <w:tcPr>
            <w:tcW w:w="1384" w:type="dxa"/>
          </w:tcPr>
          <w:p w14:paraId="5E1AE1DA" w14:textId="77777777" w:rsidR="005F1B00" w:rsidRPr="005F1B00" w:rsidRDefault="005F1B00" w:rsidP="005F1B00">
            <w:pPr>
              <w:widowControl w:val="0"/>
              <w:spacing w:before="44"/>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2003</w:t>
            </w:r>
          </w:p>
        </w:tc>
        <w:tc>
          <w:tcPr>
            <w:tcW w:w="1985" w:type="dxa"/>
          </w:tcPr>
          <w:p w14:paraId="48573E36" w14:textId="08A950EF" w:rsidR="005F1B00" w:rsidRPr="005F1B00" w:rsidRDefault="00147881" w:rsidP="00147881">
            <w:pPr>
              <w:widowControl w:val="0"/>
              <w:spacing w:before="44"/>
              <w:ind w:left="36" w:right="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178.529</w:t>
            </w:r>
          </w:p>
        </w:tc>
        <w:tc>
          <w:tcPr>
            <w:tcW w:w="1275" w:type="dxa"/>
          </w:tcPr>
          <w:p w14:paraId="55FA8B89" w14:textId="4E14FB95" w:rsidR="005F1B00" w:rsidRPr="005F1B00" w:rsidRDefault="001C2CC2" w:rsidP="005F1B00">
            <w:pPr>
              <w:widowControl w:val="0"/>
              <w:spacing w:before="44"/>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-11.</w:t>
            </w:r>
            <w:r w:rsidR="005F1B00" w:rsidRPr="005F1B00">
              <w:rPr>
                <w:rFonts w:ascii="Times New Roman" w:eastAsia="Arial" w:hAnsi="Times New Roman" w:cs="Times New Roman"/>
                <w:sz w:val="20"/>
                <w:szCs w:val="20"/>
                <w:lang w:val="en-US"/>
              </w:rPr>
              <w:t>8</w:t>
            </w:r>
          </w:p>
        </w:tc>
        <w:tc>
          <w:tcPr>
            <w:tcW w:w="2127" w:type="dxa"/>
          </w:tcPr>
          <w:p w14:paraId="07C7F285" w14:textId="7A05A8F7" w:rsidR="005F1B00" w:rsidRPr="005F1B00" w:rsidRDefault="00147881" w:rsidP="00147881">
            <w:pPr>
              <w:widowControl w:val="0"/>
              <w:spacing w:before="44"/>
              <w:ind w:left="71" w:right="12"/>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450.142</w:t>
            </w:r>
          </w:p>
        </w:tc>
        <w:tc>
          <w:tcPr>
            <w:tcW w:w="1734" w:type="dxa"/>
          </w:tcPr>
          <w:p w14:paraId="1CAF9370" w14:textId="6FBD6020" w:rsidR="005F1B00" w:rsidRPr="005F1B00" w:rsidRDefault="001C2CC2" w:rsidP="005F1B00">
            <w:pPr>
              <w:widowControl w:val="0"/>
              <w:spacing w:before="44"/>
              <w:ind w:left="610" w:right="3"/>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35.</w:t>
            </w:r>
            <w:r w:rsidR="005F1B00" w:rsidRPr="005F1B00">
              <w:rPr>
                <w:rFonts w:ascii="Times New Roman" w:eastAsia="Arial" w:hAnsi="Times New Roman" w:cs="Times New Roman"/>
                <w:sz w:val="20"/>
                <w:szCs w:val="20"/>
                <w:lang w:val="en-US"/>
              </w:rPr>
              <w:t>9</w:t>
            </w:r>
          </w:p>
        </w:tc>
      </w:tr>
      <w:tr w:rsidR="005F1B00" w:rsidRPr="005F1B00" w14:paraId="31393037" w14:textId="77777777" w:rsidTr="00B733C1">
        <w:tc>
          <w:tcPr>
            <w:tcW w:w="1384" w:type="dxa"/>
          </w:tcPr>
          <w:p w14:paraId="29615F1C" w14:textId="77777777" w:rsidR="005F1B00" w:rsidRPr="005F1B00" w:rsidRDefault="005F1B00" w:rsidP="005F1B00">
            <w:pPr>
              <w:widowControl w:val="0"/>
              <w:spacing w:before="58"/>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2004</w:t>
            </w:r>
          </w:p>
        </w:tc>
        <w:tc>
          <w:tcPr>
            <w:tcW w:w="1985" w:type="dxa"/>
          </w:tcPr>
          <w:p w14:paraId="178A8340" w14:textId="396AE9F0" w:rsidR="005F1B00" w:rsidRPr="005F1B00" w:rsidRDefault="00147881" w:rsidP="00147881">
            <w:pPr>
              <w:widowControl w:val="0"/>
              <w:spacing w:before="58"/>
              <w:ind w:left="36" w:right="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211.013</w:t>
            </w:r>
          </w:p>
        </w:tc>
        <w:tc>
          <w:tcPr>
            <w:tcW w:w="1275" w:type="dxa"/>
          </w:tcPr>
          <w:p w14:paraId="37D9EC11" w14:textId="2254E4BA" w:rsidR="005F1B00" w:rsidRPr="005F1B00" w:rsidRDefault="001C2CC2" w:rsidP="005F1B00">
            <w:pPr>
              <w:widowControl w:val="0"/>
              <w:spacing w:before="58"/>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18.</w:t>
            </w:r>
            <w:r w:rsidR="005F1B00" w:rsidRPr="005F1B00">
              <w:rPr>
                <w:rFonts w:ascii="Times New Roman" w:eastAsia="Arial" w:hAnsi="Times New Roman" w:cs="Times New Roman"/>
                <w:sz w:val="20"/>
                <w:szCs w:val="20"/>
                <w:lang w:val="en-US"/>
              </w:rPr>
              <w:t>2</w:t>
            </w:r>
          </w:p>
        </w:tc>
        <w:tc>
          <w:tcPr>
            <w:tcW w:w="2127" w:type="dxa"/>
          </w:tcPr>
          <w:p w14:paraId="3E421C65" w14:textId="31DB4B15" w:rsidR="005F1B00" w:rsidRPr="005F1B00" w:rsidRDefault="00147881" w:rsidP="00147881">
            <w:pPr>
              <w:widowControl w:val="0"/>
              <w:spacing w:before="58"/>
              <w:ind w:left="71" w:right="12"/>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538.596</w:t>
            </w:r>
          </w:p>
        </w:tc>
        <w:tc>
          <w:tcPr>
            <w:tcW w:w="1734" w:type="dxa"/>
          </w:tcPr>
          <w:p w14:paraId="09482ED4" w14:textId="3CDA9DDB" w:rsidR="005F1B00" w:rsidRPr="005F1B00" w:rsidRDefault="005F1B00" w:rsidP="005F1B00">
            <w:pPr>
              <w:widowControl w:val="0"/>
              <w:spacing w:before="58"/>
              <w:ind w:left="610" w:right="3"/>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19</w:t>
            </w:r>
            <w:r w:rsidR="001C2CC2">
              <w:rPr>
                <w:rFonts w:ascii="Times New Roman" w:eastAsia="Arial" w:hAnsi="Times New Roman" w:cs="Times New Roman"/>
                <w:sz w:val="20"/>
                <w:szCs w:val="20"/>
                <w:lang w:val="en-US"/>
              </w:rPr>
              <w:t>.</w:t>
            </w:r>
            <w:r w:rsidRPr="005F1B00">
              <w:rPr>
                <w:rFonts w:ascii="Times New Roman" w:eastAsia="Arial" w:hAnsi="Times New Roman" w:cs="Times New Roman"/>
                <w:sz w:val="20"/>
                <w:szCs w:val="20"/>
                <w:lang w:val="en-US"/>
              </w:rPr>
              <w:t>7</w:t>
            </w:r>
          </w:p>
        </w:tc>
      </w:tr>
      <w:tr w:rsidR="005F1B00" w:rsidRPr="005F1B00" w14:paraId="0E87F5D9" w14:textId="77777777" w:rsidTr="00B733C1">
        <w:tc>
          <w:tcPr>
            <w:tcW w:w="1384" w:type="dxa"/>
          </w:tcPr>
          <w:p w14:paraId="79FB8678" w14:textId="77777777" w:rsidR="005F1B00" w:rsidRPr="005F1B00" w:rsidRDefault="005F1B00" w:rsidP="005F1B00">
            <w:pPr>
              <w:widowControl w:val="0"/>
              <w:spacing w:before="57"/>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2005</w:t>
            </w:r>
          </w:p>
        </w:tc>
        <w:tc>
          <w:tcPr>
            <w:tcW w:w="1985" w:type="dxa"/>
          </w:tcPr>
          <w:p w14:paraId="4162974A" w14:textId="559D7354" w:rsidR="005F1B00" w:rsidRPr="005F1B00" w:rsidRDefault="005F1B00" w:rsidP="00147881">
            <w:pPr>
              <w:widowControl w:val="0"/>
              <w:spacing w:before="57"/>
              <w:ind w:left="36" w:right="9"/>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202.245</w:t>
            </w:r>
          </w:p>
        </w:tc>
        <w:tc>
          <w:tcPr>
            <w:tcW w:w="1275" w:type="dxa"/>
          </w:tcPr>
          <w:p w14:paraId="7E52C8B9" w14:textId="128FB1E1" w:rsidR="005F1B00" w:rsidRPr="005F1B00" w:rsidRDefault="001C2CC2" w:rsidP="005F1B00">
            <w:pPr>
              <w:widowControl w:val="0"/>
              <w:spacing w:before="57"/>
              <w:ind w:left="122"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w:t>
            </w:r>
            <w:r w:rsidR="005F1B00" w:rsidRPr="005F1B00">
              <w:rPr>
                <w:rFonts w:ascii="Times New Roman" w:eastAsia="Arial" w:hAnsi="Times New Roman" w:cs="Times New Roman"/>
                <w:sz w:val="20"/>
                <w:szCs w:val="20"/>
                <w:lang w:val="en-US"/>
              </w:rPr>
              <w:t>2</w:t>
            </w:r>
          </w:p>
        </w:tc>
        <w:tc>
          <w:tcPr>
            <w:tcW w:w="2127" w:type="dxa"/>
          </w:tcPr>
          <w:p w14:paraId="48EB4F0D" w14:textId="4D78543E" w:rsidR="005F1B00" w:rsidRPr="005F1B00" w:rsidRDefault="005F1B00" w:rsidP="00147881">
            <w:pPr>
              <w:widowControl w:val="0"/>
              <w:spacing w:before="57"/>
              <w:ind w:left="71" w:right="12"/>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591.73</w:t>
            </w:r>
            <w:r w:rsidR="00147881">
              <w:rPr>
                <w:rFonts w:ascii="Times New Roman" w:eastAsia="Arial" w:hAnsi="Times New Roman" w:cs="Times New Roman"/>
                <w:sz w:val="20"/>
                <w:szCs w:val="20"/>
                <w:lang w:val="en-US"/>
              </w:rPr>
              <w:t>7</w:t>
            </w:r>
          </w:p>
        </w:tc>
        <w:tc>
          <w:tcPr>
            <w:tcW w:w="1734" w:type="dxa"/>
          </w:tcPr>
          <w:p w14:paraId="06448AA8" w14:textId="68B76697" w:rsidR="005F1B00" w:rsidRPr="005F1B00" w:rsidRDefault="001C2CC2" w:rsidP="005F1B00">
            <w:pPr>
              <w:widowControl w:val="0"/>
              <w:spacing w:before="57"/>
              <w:ind w:left="658" w:right="3"/>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9.</w:t>
            </w:r>
            <w:r w:rsidR="005F1B00" w:rsidRPr="005F1B00">
              <w:rPr>
                <w:rFonts w:ascii="Times New Roman" w:eastAsia="Arial" w:hAnsi="Times New Roman" w:cs="Times New Roman"/>
                <w:sz w:val="20"/>
                <w:szCs w:val="20"/>
                <w:lang w:val="en-US"/>
              </w:rPr>
              <w:t>9</w:t>
            </w:r>
          </w:p>
        </w:tc>
      </w:tr>
      <w:tr w:rsidR="005F1B00" w:rsidRPr="005F1B00" w14:paraId="3DFC0CD7" w14:textId="77777777" w:rsidTr="00B733C1">
        <w:tc>
          <w:tcPr>
            <w:tcW w:w="1384" w:type="dxa"/>
          </w:tcPr>
          <w:p w14:paraId="10EF3CC2" w14:textId="77777777" w:rsidR="005F1B00" w:rsidRPr="005F1B00" w:rsidRDefault="005F1B00" w:rsidP="005F1B00">
            <w:pPr>
              <w:widowControl w:val="0"/>
              <w:spacing w:before="44"/>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2006</w:t>
            </w:r>
          </w:p>
        </w:tc>
        <w:tc>
          <w:tcPr>
            <w:tcW w:w="1985" w:type="dxa"/>
          </w:tcPr>
          <w:p w14:paraId="44FA976C" w14:textId="2B7FBA70" w:rsidR="005F1B00" w:rsidRPr="005F1B00" w:rsidRDefault="00147881" w:rsidP="00147881">
            <w:pPr>
              <w:widowControl w:val="0"/>
              <w:spacing w:before="44"/>
              <w:ind w:left="36" w:right="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191.883</w:t>
            </w:r>
          </w:p>
        </w:tc>
        <w:tc>
          <w:tcPr>
            <w:tcW w:w="1275" w:type="dxa"/>
          </w:tcPr>
          <w:p w14:paraId="5C8FE5DF" w14:textId="40CC90E6" w:rsidR="005F1B00" w:rsidRPr="005F1B00" w:rsidRDefault="001C2CC2" w:rsidP="005F1B00">
            <w:pPr>
              <w:widowControl w:val="0"/>
              <w:spacing w:before="44"/>
              <w:ind w:left="122"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w:t>
            </w:r>
            <w:r w:rsidR="005F1B00" w:rsidRPr="005F1B00">
              <w:rPr>
                <w:rFonts w:ascii="Times New Roman" w:eastAsia="Arial" w:hAnsi="Times New Roman" w:cs="Times New Roman"/>
                <w:sz w:val="20"/>
                <w:szCs w:val="20"/>
                <w:lang w:val="en-US"/>
              </w:rPr>
              <w:t>1</w:t>
            </w:r>
          </w:p>
        </w:tc>
        <w:tc>
          <w:tcPr>
            <w:tcW w:w="2127" w:type="dxa"/>
          </w:tcPr>
          <w:p w14:paraId="17727B79" w14:textId="260F0F93" w:rsidR="005F1B00" w:rsidRPr="005F1B00" w:rsidRDefault="00147881" w:rsidP="00147881">
            <w:pPr>
              <w:widowControl w:val="0"/>
              <w:spacing w:before="44"/>
              <w:ind w:left="71" w:right="12"/>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565.390</w:t>
            </w:r>
          </w:p>
        </w:tc>
        <w:tc>
          <w:tcPr>
            <w:tcW w:w="1734" w:type="dxa"/>
          </w:tcPr>
          <w:p w14:paraId="1DF7942C" w14:textId="737F0BC9" w:rsidR="005F1B00" w:rsidRPr="005F1B00" w:rsidRDefault="001C2CC2" w:rsidP="005F1B00">
            <w:pPr>
              <w:widowControl w:val="0"/>
              <w:spacing w:before="44"/>
              <w:ind w:left="626" w:right="3"/>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-4.</w:t>
            </w:r>
            <w:r w:rsidR="005F1B00" w:rsidRPr="005F1B00">
              <w:rPr>
                <w:rFonts w:ascii="Times New Roman" w:eastAsia="Arial" w:hAnsi="Times New Roman" w:cs="Times New Roman"/>
                <w:sz w:val="20"/>
                <w:szCs w:val="20"/>
                <w:lang w:val="en-US"/>
              </w:rPr>
              <w:t>5</w:t>
            </w:r>
          </w:p>
        </w:tc>
      </w:tr>
      <w:tr w:rsidR="005F1B00" w:rsidRPr="005F1B00" w14:paraId="42782570" w14:textId="77777777" w:rsidTr="00B733C1">
        <w:tc>
          <w:tcPr>
            <w:tcW w:w="1384" w:type="dxa"/>
          </w:tcPr>
          <w:p w14:paraId="09855812" w14:textId="77777777" w:rsidR="005F1B00" w:rsidRPr="005F1B00" w:rsidRDefault="005F1B00" w:rsidP="005F1B00">
            <w:pPr>
              <w:widowControl w:val="0"/>
              <w:spacing w:before="57"/>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2007</w:t>
            </w:r>
          </w:p>
        </w:tc>
        <w:tc>
          <w:tcPr>
            <w:tcW w:w="1985" w:type="dxa"/>
          </w:tcPr>
          <w:p w14:paraId="5B905459" w14:textId="15B95CFB" w:rsidR="005F1B00" w:rsidRPr="005F1B00" w:rsidRDefault="00147881" w:rsidP="00147881">
            <w:pPr>
              <w:widowControl w:val="0"/>
              <w:spacing w:before="57"/>
              <w:ind w:left="36" w:right="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215.160</w:t>
            </w:r>
          </w:p>
        </w:tc>
        <w:tc>
          <w:tcPr>
            <w:tcW w:w="1275" w:type="dxa"/>
          </w:tcPr>
          <w:p w14:paraId="4B00C1CF" w14:textId="05585E59" w:rsidR="005F1B00" w:rsidRPr="005F1B00" w:rsidRDefault="001C2CC2" w:rsidP="005F1B00">
            <w:pPr>
              <w:widowControl w:val="0"/>
              <w:spacing w:before="57"/>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12.</w:t>
            </w:r>
            <w:r w:rsidR="005F1B00" w:rsidRPr="005F1B00">
              <w:rPr>
                <w:rFonts w:ascii="Times New Roman" w:eastAsia="Arial" w:hAnsi="Times New Roman" w:cs="Times New Roman"/>
                <w:sz w:val="20"/>
                <w:szCs w:val="20"/>
                <w:lang w:val="en-US"/>
              </w:rPr>
              <w:t>1</w:t>
            </w:r>
          </w:p>
        </w:tc>
        <w:tc>
          <w:tcPr>
            <w:tcW w:w="2127" w:type="dxa"/>
          </w:tcPr>
          <w:p w14:paraId="7717F61E" w14:textId="7D5F297C" w:rsidR="005F1B00" w:rsidRPr="005F1B00" w:rsidRDefault="00147881" w:rsidP="00147881">
            <w:pPr>
              <w:widowControl w:val="0"/>
              <w:spacing w:before="57"/>
              <w:ind w:left="71" w:right="12"/>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880.821</w:t>
            </w:r>
          </w:p>
        </w:tc>
        <w:tc>
          <w:tcPr>
            <w:tcW w:w="1734" w:type="dxa"/>
          </w:tcPr>
          <w:p w14:paraId="6D49C785" w14:textId="25C04F33" w:rsidR="005F1B00" w:rsidRPr="005F1B00" w:rsidRDefault="001C2CC2" w:rsidP="005F1B00">
            <w:pPr>
              <w:widowControl w:val="0"/>
              <w:spacing w:before="57"/>
              <w:ind w:left="610" w:right="3"/>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55.</w:t>
            </w:r>
            <w:r w:rsidR="005F1B00" w:rsidRPr="005F1B00">
              <w:rPr>
                <w:rFonts w:ascii="Times New Roman" w:eastAsia="Arial" w:hAnsi="Times New Roman" w:cs="Times New Roman"/>
                <w:sz w:val="20"/>
                <w:szCs w:val="20"/>
                <w:lang w:val="en-US"/>
              </w:rPr>
              <w:t>8</w:t>
            </w:r>
          </w:p>
        </w:tc>
      </w:tr>
      <w:tr w:rsidR="005F1B00" w:rsidRPr="005F1B00" w14:paraId="2512CFBF" w14:textId="77777777" w:rsidTr="00B733C1">
        <w:tc>
          <w:tcPr>
            <w:tcW w:w="1384" w:type="dxa"/>
          </w:tcPr>
          <w:p w14:paraId="164117BA" w14:textId="77777777" w:rsidR="005F1B00" w:rsidRPr="005F1B00" w:rsidRDefault="005F1B00" w:rsidP="005F1B00">
            <w:pPr>
              <w:widowControl w:val="0"/>
              <w:spacing w:before="57"/>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2008</w:t>
            </w:r>
          </w:p>
        </w:tc>
        <w:tc>
          <w:tcPr>
            <w:tcW w:w="1985" w:type="dxa"/>
          </w:tcPr>
          <w:p w14:paraId="5A37EC79" w14:textId="5CEFFBCC" w:rsidR="005F1B00" w:rsidRPr="005F1B00" w:rsidRDefault="00147881" w:rsidP="00147881">
            <w:pPr>
              <w:widowControl w:val="0"/>
              <w:spacing w:before="57"/>
              <w:ind w:left="36" w:right="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214.547</w:t>
            </w:r>
          </w:p>
        </w:tc>
        <w:tc>
          <w:tcPr>
            <w:tcW w:w="1275" w:type="dxa"/>
          </w:tcPr>
          <w:p w14:paraId="2E77B6C0" w14:textId="09DB39A6" w:rsidR="005F1B00" w:rsidRPr="005F1B00" w:rsidRDefault="001C2CC2" w:rsidP="005F1B00">
            <w:pPr>
              <w:widowControl w:val="0"/>
              <w:spacing w:before="57"/>
              <w:ind w:left="122"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-0.</w:t>
            </w:r>
            <w:r w:rsidR="005F1B00" w:rsidRPr="005F1B00">
              <w:rPr>
                <w:rFonts w:ascii="Times New Roman" w:eastAsia="Arial" w:hAnsi="Times New Roman" w:cs="Times New Roman"/>
                <w:sz w:val="20"/>
                <w:szCs w:val="20"/>
                <w:lang w:val="en-US"/>
              </w:rPr>
              <w:t>3</w:t>
            </w:r>
          </w:p>
        </w:tc>
        <w:tc>
          <w:tcPr>
            <w:tcW w:w="2127" w:type="dxa"/>
          </w:tcPr>
          <w:p w14:paraId="41AAA098" w14:textId="3896BFDB" w:rsidR="005F1B00" w:rsidRPr="005F1B00" w:rsidRDefault="00147881" w:rsidP="00147881">
            <w:pPr>
              <w:widowControl w:val="0"/>
              <w:spacing w:before="57"/>
              <w:ind w:left="71" w:right="12"/>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686.009</w:t>
            </w:r>
          </w:p>
        </w:tc>
        <w:tc>
          <w:tcPr>
            <w:tcW w:w="1734" w:type="dxa"/>
          </w:tcPr>
          <w:p w14:paraId="49DFAD93" w14:textId="58A2AD97" w:rsidR="005F1B00" w:rsidRPr="005F1B00" w:rsidRDefault="001C2CC2" w:rsidP="005F1B00">
            <w:pPr>
              <w:widowControl w:val="0"/>
              <w:spacing w:before="57"/>
              <w:ind w:left="578" w:right="3"/>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-22.</w:t>
            </w:r>
            <w:r w:rsidR="005F1B00" w:rsidRPr="005F1B00">
              <w:rPr>
                <w:rFonts w:ascii="Times New Roman" w:eastAsia="Arial" w:hAnsi="Times New Roman" w:cs="Times New Roman"/>
                <w:sz w:val="20"/>
                <w:szCs w:val="20"/>
                <w:lang w:val="en-US"/>
              </w:rPr>
              <w:t>1</w:t>
            </w:r>
          </w:p>
        </w:tc>
      </w:tr>
      <w:tr w:rsidR="005F1B00" w:rsidRPr="005F1B00" w14:paraId="287304A2" w14:textId="77777777" w:rsidTr="00B733C1">
        <w:tc>
          <w:tcPr>
            <w:tcW w:w="1384" w:type="dxa"/>
          </w:tcPr>
          <w:p w14:paraId="5DB8A914" w14:textId="77777777" w:rsidR="005F1B00" w:rsidRPr="005F1B00" w:rsidRDefault="005F1B00" w:rsidP="00A469BC">
            <w:pPr>
              <w:widowControl w:val="0"/>
              <w:spacing w:before="43"/>
              <w:ind w:left="102" w:right="86"/>
              <w:jc w:val="center"/>
              <w:rPr>
                <w:rFonts w:ascii="Times New Roman" w:eastAsia="Arial" w:hAnsi="Times New Roman" w:cs="Times New Roman"/>
                <w:sz w:val="20"/>
                <w:szCs w:val="20"/>
                <w:lang w:val="en-US"/>
              </w:rPr>
            </w:pPr>
            <w:r w:rsidRPr="005F1B00">
              <w:rPr>
                <w:rFonts w:ascii="Times New Roman" w:eastAsia="Arial" w:hAnsi="Times New Roman" w:cs="Times New Roman"/>
                <w:sz w:val="20"/>
                <w:szCs w:val="20"/>
                <w:lang w:val="en-US"/>
              </w:rPr>
              <w:t>2009</w:t>
            </w:r>
          </w:p>
        </w:tc>
        <w:tc>
          <w:tcPr>
            <w:tcW w:w="1985" w:type="dxa"/>
          </w:tcPr>
          <w:p w14:paraId="103B442D" w14:textId="4CE42622" w:rsidR="005F1B00" w:rsidRPr="005F1B00" w:rsidRDefault="00147881" w:rsidP="00147881">
            <w:pPr>
              <w:widowControl w:val="0"/>
              <w:spacing w:before="43"/>
              <w:ind w:left="36" w:right="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154.153</w:t>
            </w:r>
          </w:p>
        </w:tc>
        <w:tc>
          <w:tcPr>
            <w:tcW w:w="1275" w:type="dxa"/>
          </w:tcPr>
          <w:p w14:paraId="4CB33901" w14:textId="3CDC3E06" w:rsidR="005F1B00" w:rsidRPr="005F1B00" w:rsidRDefault="001C2CC2" w:rsidP="00A469BC">
            <w:pPr>
              <w:widowControl w:val="0"/>
              <w:spacing w:before="43"/>
              <w:ind w:left="121" w:right="109"/>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-28.</w:t>
            </w:r>
            <w:r w:rsidR="005F1B00" w:rsidRPr="005F1B00">
              <w:rPr>
                <w:rFonts w:ascii="Times New Roman" w:eastAsia="Arial" w:hAnsi="Times New Roman" w:cs="Times New Roman"/>
                <w:sz w:val="20"/>
                <w:szCs w:val="20"/>
                <w:lang w:val="en-US"/>
              </w:rPr>
              <w:t>1</w:t>
            </w:r>
          </w:p>
        </w:tc>
        <w:tc>
          <w:tcPr>
            <w:tcW w:w="2127" w:type="dxa"/>
          </w:tcPr>
          <w:p w14:paraId="129EC038" w14:textId="4385CD03" w:rsidR="005F1B00" w:rsidRPr="005F1B00" w:rsidRDefault="00147881" w:rsidP="00147881">
            <w:pPr>
              <w:widowControl w:val="0"/>
              <w:spacing w:before="43"/>
              <w:ind w:left="71" w:right="12"/>
              <w:jc w:val="center"/>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572.702</w:t>
            </w:r>
          </w:p>
        </w:tc>
        <w:tc>
          <w:tcPr>
            <w:tcW w:w="1734" w:type="dxa"/>
          </w:tcPr>
          <w:p w14:paraId="6F40EA8D" w14:textId="3251C034" w:rsidR="005F1B00" w:rsidRPr="005F1B00" w:rsidRDefault="001C2CC2" w:rsidP="00A469BC">
            <w:pPr>
              <w:widowControl w:val="0"/>
              <w:spacing w:before="43"/>
              <w:ind w:left="578" w:right="3"/>
              <w:rPr>
                <w:rFonts w:ascii="Times New Roman" w:eastAsia="Arial" w:hAnsi="Times New Roman" w:cs="Times New Roman"/>
                <w:sz w:val="20"/>
                <w:szCs w:val="20"/>
                <w:lang w:val="en-US"/>
              </w:rPr>
            </w:pPr>
            <w:r>
              <w:rPr>
                <w:rFonts w:ascii="Times New Roman" w:eastAsia="Arial" w:hAnsi="Times New Roman" w:cs="Times New Roman"/>
                <w:sz w:val="20"/>
                <w:szCs w:val="20"/>
                <w:lang w:val="en-US"/>
              </w:rPr>
              <w:t>-16.</w:t>
            </w:r>
            <w:r w:rsidR="005F1B00" w:rsidRPr="005F1B00">
              <w:rPr>
                <w:rFonts w:ascii="Times New Roman" w:eastAsia="Arial" w:hAnsi="Times New Roman" w:cs="Times New Roman"/>
                <w:sz w:val="20"/>
                <w:szCs w:val="20"/>
                <w:lang w:val="en-US"/>
              </w:rPr>
              <w:t>5</w:t>
            </w:r>
          </w:p>
        </w:tc>
      </w:tr>
    </w:tbl>
    <w:p w14:paraId="5F85736C" w14:textId="77777777" w:rsidR="005F1B00" w:rsidRPr="005F1B00" w:rsidRDefault="005F1B00" w:rsidP="00A469BC">
      <w:pPr>
        <w:spacing w:line="240" w:lineRule="auto"/>
        <w:ind w:right="850"/>
        <w:jc w:val="both"/>
        <w:rPr>
          <w:rFonts w:ascii="Times New Roman" w:hAnsi="Times New Roman" w:cs="Times New Roman"/>
          <w:sz w:val="24"/>
          <w:szCs w:val="24"/>
        </w:rPr>
      </w:pPr>
    </w:p>
    <w:p w14:paraId="1DA9D565" w14:textId="77777777" w:rsidR="005F1B00" w:rsidRPr="008204EA" w:rsidRDefault="005F1B00" w:rsidP="00A469BC">
      <w:pPr>
        <w:spacing w:after="480" w:line="24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Kaynak:Ekonomi Bakanlığı Bilgi Sistemi</w:t>
      </w:r>
    </w:p>
    <w:p w14:paraId="176C5165" w14:textId="04E3856B" w:rsidR="005F1B00" w:rsidRPr="005F1B00" w:rsidRDefault="005F1B00" w:rsidP="00A42761">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2009 yılı ithalat verilerine göre ise Türkiye ekonomisi ile genel ithalatı 140,9 milyar dolara ulaşmış ABD ithalatı ise 8,6 milyar dolar olarak pay</w:t>
      </w:r>
      <w:r w:rsidR="00AD5AAB">
        <w:rPr>
          <w:rFonts w:ascii="Times New Roman" w:hAnsi="Times New Roman" w:cs="Times New Roman"/>
          <w:sz w:val="24"/>
          <w:szCs w:val="24"/>
        </w:rPr>
        <w:t>ını almıştır.2009 ithalatı 2008’</w:t>
      </w:r>
      <w:r w:rsidRPr="005F1B00">
        <w:rPr>
          <w:rFonts w:ascii="Times New Roman" w:hAnsi="Times New Roman" w:cs="Times New Roman"/>
          <w:sz w:val="24"/>
          <w:szCs w:val="24"/>
        </w:rPr>
        <w:t>e göre %28,4 küçülmüştür.2009 yılına göre iki ülke arasından dış ticaret hacmi 11,8 milyar dolara ulaşmış;</w:t>
      </w:r>
      <w:r w:rsidR="007D1FAC">
        <w:rPr>
          <w:rFonts w:ascii="Times New Roman" w:hAnsi="Times New Roman" w:cs="Times New Roman"/>
          <w:sz w:val="24"/>
          <w:szCs w:val="24"/>
        </w:rPr>
        <w:t xml:space="preserve"> </w:t>
      </w:r>
      <w:r w:rsidRPr="005F1B00">
        <w:rPr>
          <w:rFonts w:ascii="Times New Roman" w:hAnsi="Times New Roman" w:cs="Times New Roman"/>
          <w:sz w:val="24"/>
          <w:szCs w:val="24"/>
        </w:rPr>
        <w:t>1,1 milyar doları yani %9,2’si tekstil ve konfeksiyon ticaretine ai</w:t>
      </w:r>
      <w:r w:rsidR="007D1FAC">
        <w:rPr>
          <w:rFonts w:ascii="Times New Roman" w:hAnsi="Times New Roman" w:cs="Times New Roman"/>
          <w:sz w:val="24"/>
          <w:szCs w:val="24"/>
        </w:rPr>
        <w:t>ttir.2000-2009 yılları arasında</w:t>
      </w:r>
      <w:r w:rsidRPr="005F1B00">
        <w:rPr>
          <w:rFonts w:ascii="Times New Roman" w:hAnsi="Times New Roman" w:cs="Times New Roman"/>
          <w:sz w:val="24"/>
          <w:szCs w:val="24"/>
        </w:rPr>
        <w:t xml:space="preserve"> iki ülke arasında 2001,</w:t>
      </w:r>
      <w:r w:rsidR="007D1FAC">
        <w:rPr>
          <w:rFonts w:ascii="Times New Roman" w:hAnsi="Times New Roman" w:cs="Times New Roman"/>
          <w:sz w:val="24"/>
          <w:szCs w:val="24"/>
        </w:rPr>
        <w:t xml:space="preserve"> </w:t>
      </w:r>
      <w:r w:rsidRPr="005F1B00">
        <w:rPr>
          <w:rFonts w:ascii="Times New Roman" w:hAnsi="Times New Roman" w:cs="Times New Roman"/>
          <w:sz w:val="24"/>
          <w:szCs w:val="24"/>
        </w:rPr>
        <w:t>2007,</w:t>
      </w:r>
      <w:r w:rsidR="007D1FAC">
        <w:rPr>
          <w:rFonts w:ascii="Times New Roman" w:hAnsi="Times New Roman" w:cs="Times New Roman"/>
          <w:sz w:val="24"/>
          <w:szCs w:val="24"/>
        </w:rPr>
        <w:t xml:space="preserve"> </w:t>
      </w:r>
      <w:r w:rsidRPr="005F1B00">
        <w:rPr>
          <w:rFonts w:ascii="Times New Roman" w:hAnsi="Times New Roman" w:cs="Times New Roman"/>
          <w:sz w:val="24"/>
          <w:szCs w:val="24"/>
        </w:rPr>
        <w:t>2009 yıllarında genel ihracat rakamları düşüş göstermiştir.2000’de 3,1 milyar dolar,2006’da 5,1 milyar dolar,</w:t>
      </w:r>
      <w:r w:rsidR="007D1FAC">
        <w:rPr>
          <w:rFonts w:ascii="Times New Roman" w:hAnsi="Times New Roman" w:cs="Times New Roman"/>
          <w:sz w:val="24"/>
          <w:szCs w:val="24"/>
        </w:rPr>
        <w:t xml:space="preserve"> </w:t>
      </w:r>
      <w:r w:rsidRPr="005F1B00">
        <w:rPr>
          <w:rFonts w:ascii="Times New Roman" w:hAnsi="Times New Roman" w:cs="Times New Roman"/>
          <w:sz w:val="24"/>
          <w:szCs w:val="24"/>
        </w:rPr>
        <w:t>2007’de %17,6 oranında azalmış 4,2 milyara düşmüştür.</w:t>
      </w:r>
      <w:r w:rsidR="007D1FAC">
        <w:rPr>
          <w:rFonts w:ascii="Times New Roman" w:hAnsi="Times New Roman" w:cs="Times New Roman"/>
          <w:sz w:val="24"/>
          <w:szCs w:val="24"/>
        </w:rPr>
        <w:t xml:space="preserve"> </w:t>
      </w:r>
      <w:r w:rsidRPr="005F1B00">
        <w:rPr>
          <w:rFonts w:ascii="Times New Roman" w:hAnsi="Times New Roman" w:cs="Times New Roman"/>
          <w:sz w:val="24"/>
          <w:szCs w:val="24"/>
        </w:rPr>
        <w:t xml:space="preserve">2008’de ise %3,12e </w:t>
      </w:r>
      <w:r w:rsidRPr="005F1B00">
        <w:rPr>
          <w:rFonts w:ascii="Times New Roman" w:hAnsi="Times New Roman" w:cs="Times New Roman"/>
          <w:sz w:val="24"/>
          <w:szCs w:val="24"/>
        </w:rPr>
        <w:lastRenderedPageBreak/>
        <w:t>yükselmiş;2009’da ise %25 azalmış 3,2 milyar dolara düşmüştür.</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Son on yılın yıllık ortalama ihracat rakamları %1,4 oranında artış sağlamıştır.</w:t>
      </w:r>
      <w:r w:rsidR="007D1FAC">
        <w:rPr>
          <w:rFonts w:ascii="Times New Roman" w:hAnsi="Times New Roman" w:cs="Times New Roman"/>
          <w:sz w:val="24"/>
          <w:szCs w:val="24"/>
        </w:rPr>
        <w:t xml:space="preserve"> </w:t>
      </w:r>
      <w:r w:rsidRPr="005F1B00">
        <w:rPr>
          <w:rFonts w:ascii="Times New Roman" w:hAnsi="Times New Roman" w:cs="Times New Roman"/>
          <w:sz w:val="24"/>
          <w:szCs w:val="24"/>
        </w:rPr>
        <w:t>2004 yılın Türkiye’nin ABD’ye ihracatı %29,5 artmış;</w:t>
      </w:r>
      <w:r w:rsidR="004A5B9C">
        <w:rPr>
          <w:rFonts w:ascii="Times New Roman" w:hAnsi="Times New Roman" w:cs="Times New Roman"/>
          <w:sz w:val="24"/>
          <w:szCs w:val="24"/>
        </w:rPr>
        <w:t xml:space="preserve"> </w:t>
      </w:r>
      <w:r w:rsidRPr="005F1B00">
        <w:rPr>
          <w:rFonts w:ascii="Times New Roman" w:hAnsi="Times New Roman" w:cs="Times New Roman"/>
          <w:sz w:val="24"/>
          <w:szCs w:val="24"/>
        </w:rPr>
        <w:t>2007’de %17,6 azalmış;2009’da ise %25 azalmıştır.</w:t>
      </w:r>
      <w:r w:rsidR="007D1FAC">
        <w:rPr>
          <w:rFonts w:ascii="Times New Roman" w:hAnsi="Times New Roman" w:cs="Times New Roman"/>
          <w:sz w:val="24"/>
          <w:szCs w:val="24"/>
        </w:rPr>
        <w:t xml:space="preserve"> </w:t>
      </w:r>
      <w:r w:rsidRPr="005F1B00">
        <w:rPr>
          <w:rFonts w:ascii="Times New Roman" w:hAnsi="Times New Roman" w:cs="Times New Roman"/>
          <w:sz w:val="24"/>
          <w:szCs w:val="24"/>
        </w:rPr>
        <w:t>2009’da küresel krizden dolayı ABD pazarı daralmaya girmiştir.</w:t>
      </w:r>
    </w:p>
    <w:p w14:paraId="317B5108" w14:textId="77777777" w:rsidR="005F1B00" w:rsidRPr="005F1B00" w:rsidRDefault="005F1B00" w:rsidP="00A42761">
      <w:pPr>
        <w:spacing w:line="360" w:lineRule="auto"/>
        <w:ind w:left="851" w:right="-284" w:firstLine="709"/>
        <w:jc w:val="both"/>
        <w:rPr>
          <w:rFonts w:ascii="Times New Roman" w:eastAsia="Calibri" w:hAnsi="Times New Roman" w:cs="Times New Roman"/>
          <w:sz w:val="24"/>
          <w:szCs w:val="24"/>
        </w:rPr>
      </w:pPr>
      <w:r w:rsidRPr="005F1B00">
        <w:rPr>
          <w:rFonts w:ascii="Times New Roman" w:hAnsi="Times New Roman" w:cs="Times New Roman"/>
          <w:sz w:val="24"/>
          <w:szCs w:val="24"/>
        </w:rPr>
        <w:t>Tekstil ithalatında Türkiye’nin ABD ekonomisindeki payı %9,5’tir.2009’da ithalat %74 artış göstermiştir.</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Türkiye’nin en fazla tekstil ürünü ithal ettiği ülkelerde ABD ikinci sırada yer almaktadır.</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Birinci sırada ise Çin ekonomisi yer almaktadır.</w:t>
      </w:r>
      <w:r w:rsidR="0075688E">
        <w:rPr>
          <w:rFonts w:ascii="Times New Roman" w:hAnsi="Times New Roman" w:cs="Times New Roman"/>
          <w:sz w:val="24"/>
          <w:szCs w:val="24"/>
        </w:rPr>
        <w:t xml:space="preserve"> K</w:t>
      </w:r>
      <w:r w:rsidRPr="005F1B00">
        <w:rPr>
          <w:rFonts w:ascii="Times New Roman" w:hAnsi="Times New Roman" w:cs="Times New Roman"/>
          <w:sz w:val="24"/>
          <w:szCs w:val="24"/>
        </w:rPr>
        <w:t>onfeksiyon ürünleri ithalinde ise ABD 24. Sırada yer almaktayız.</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En çok ihraç ettiğimiz ürünler ise ;yatak çarşafı,</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masa örtüsü,</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mutfak bezleri,</w:t>
      </w:r>
      <w:r w:rsidR="0075688E">
        <w:rPr>
          <w:rFonts w:ascii="Times New Roman" w:hAnsi="Times New Roman" w:cs="Times New Roman"/>
          <w:sz w:val="24"/>
          <w:szCs w:val="24"/>
        </w:rPr>
        <w:t xml:space="preserve"> bayan takım, elbise, ceket, fanila </w:t>
      </w:r>
      <w:r w:rsidRPr="005F1B00">
        <w:rPr>
          <w:rFonts w:ascii="Times New Roman" w:hAnsi="Times New Roman" w:cs="Times New Roman"/>
          <w:sz w:val="24"/>
          <w:szCs w:val="24"/>
        </w:rPr>
        <w:t>vb. ürünlerdir.</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Konfeksiyon ticareti ise iki ülke arasında toplama 362 milyar dolarken;351,2 milyon doları ihracat ,10,8 milyon doları ise ithalattır.</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Konfeksiyon ihracatı 2009’da 2008’e göre %27,4 artmış  97,4 milyon dolardan 124 milyon dolara yükselmiş payı ise %2,7 olmuştur.</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Konfeksiyon ihracatı 2002’de %21,4 artmış ;2003’de %4,9 artmıştır.2004’den sonra düşmeye başlamıştır.2005’de %16,7;2006’da %20,3 2007’de ise %20,7 oranında düşmüştür.2008 yılında %31,5;2009’da ise %35,9 oranında düşmüştür.2009’a kadar  ABD konfeksiyon ihracatı hızla azalma yasamış;2005-2008 arası ithalat artış göstermiştir.</w:t>
      </w:r>
      <w:r w:rsidR="0075688E">
        <w:rPr>
          <w:rFonts w:ascii="Times New Roman" w:hAnsi="Times New Roman" w:cs="Times New Roman"/>
          <w:sz w:val="24"/>
          <w:szCs w:val="24"/>
        </w:rPr>
        <w:t xml:space="preserve"> </w:t>
      </w:r>
      <w:r w:rsidRPr="005F1B00">
        <w:rPr>
          <w:rFonts w:ascii="Times New Roman" w:hAnsi="Times New Roman" w:cs="Times New Roman"/>
          <w:sz w:val="24"/>
          <w:szCs w:val="24"/>
        </w:rPr>
        <w:t xml:space="preserve">Tekstil ve konfeksiyon ticaretinde daralama yaşanmış 2009 da krizle beraber daha da daralmaya gitmiştir ithalat ihracatın üç katını bulmuştur.2009 ABD ekonomisinde ihracat 2008’e göre %28,1 azalırken ;ithalat ise %16,5 azalma </w:t>
      </w:r>
      <w:r w:rsidR="00B15B77">
        <w:rPr>
          <w:rFonts w:ascii="Times New Roman" w:hAnsi="Times New Roman" w:cs="Times New Roman"/>
          <w:sz w:val="24"/>
          <w:szCs w:val="24"/>
        </w:rPr>
        <w:t xml:space="preserve">göstermiştir (İTKİB, </w:t>
      </w:r>
      <w:r w:rsidR="00505282">
        <w:rPr>
          <w:rFonts w:ascii="Times New Roman" w:hAnsi="Times New Roman" w:cs="Times New Roman"/>
          <w:sz w:val="24"/>
          <w:szCs w:val="24"/>
        </w:rPr>
        <w:t>2010:45-49).</w:t>
      </w:r>
    </w:p>
    <w:p w14:paraId="62E0625E" w14:textId="77777777" w:rsidR="005F1B00" w:rsidRPr="005F1B00" w:rsidRDefault="005F1B00" w:rsidP="00A42761">
      <w:pPr>
        <w:spacing w:line="360" w:lineRule="auto"/>
        <w:ind w:right="-284" w:firstLine="709"/>
        <w:jc w:val="both"/>
        <w:rPr>
          <w:rFonts w:ascii="Times New Roman" w:eastAsia="Calibri" w:hAnsi="Times New Roman" w:cs="Times New Roman"/>
          <w:sz w:val="24"/>
          <w:szCs w:val="24"/>
        </w:rPr>
      </w:pPr>
    </w:p>
    <w:p w14:paraId="552A8E68" w14:textId="77777777" w:rsidR="005F1B00" w:rsidRPr="005F1B00" w:rsidRDefault="005F1B00" w:rsidP="00A42761">
      <w:pPr>
        <w:ind w:right="-284" w:firstLine="709"/>
      </w:pPr>
    </w:p>
    <w:p w14:paraId="5CA618F3" w14:textId="77777777" w:rsidR="00036555" w:rsidRDefault="00036555" w:rsidP="00A42761">
      <w:pPr>
        <w:ind w:right="-284" w:firstLine="709"/>
      </w:pPr>
    </w:p>
    <w:p w14:paraId="6B181511" w14:textId="77777777" w:rsidR="005F1B00" w:rsidRDefault="005F1B00" w:rsidP="00A42761">
      <w:pPr>
        <w:ind w:right="-284" w:firstLine="709"/>
      </w:pPr>
    </w:p>
    <w:p w14:paraId="15ED1182" w14:textId="77777777" w:rsidR="005F1B00" w:rsidRDefault="005F1B00" w:rsidP="00A42761">
      <w:pPr>
        <w:ind w:right="-284" w:firstLine="709"/>
      </w:pPr>
    </w:p>
    <w:p w14:paraId="42C56418" w14:textId="77777777" w:rsidR="005F1B00" w:rsidRDefault="005F1B00" w:rsidP="00A42761">
      <w:pPr>
        <w:ind w:right="-284" w:firstLine="709"/>
      </w:pPr>
    </w:p>
    <w:p w14:paraId="299DCB94" w14:textId="77777777" w:rsidR="005F1B00" w:rsidRDefault="005F1B00" w:rsidP="00A42761">
      <w:pPr>
        <w:ind w:right="-284" w:firstLine="709"/>
      </w:pPr>
    </w:p>
    <w:p w14:paraId="2597C4F5" w14:textId="77777777" w:rsidR="005F1B00" w:rsidRDefault="005F1B00" w:rsidP="00A42761">
      <w:pPr>
        <w:ind w:right="-284" w:firstLine="709"/>
      </w:pPr>
    </w:p>
    <w:p w14:paraId="4A6BBCD3" w14:textId="77777777" w:rsidR="00A258D9" w:rsidRDefault="00A258D9" w:rsidP="00A42761">
      <w:pPr>
        <w:ind w:right="-284" w:firstLine="709"/>
      </w:pPr>
    </w:p>
    <w:p w14:paraId="72D470CF" w14:textId="77777777" w:rsidR="005F1B00" w:rsidRDefault="005F1B00" w:rsidP="001C2CC2">
      <w:pPr>
        <w:ind w:right="-284"/>
      </w:pPr>
    </w:p>
    <w:p w14:paraId="5AF8B45A" w14:textId="77777777" w:rsidR="00B15B77" w:rsidRDefault="00B15B77" w:rsidP="00A42761">
      <w:pPr>
        <w:ind w:right="-284" w:firstLine="709"/>
      </w:pPr>
    </w:p>
    <w:p w14:paraId="122BC3FA" w14:textId="77777777" w:rsidR="005F1B00" w:rsidRDefault="001459CE" w:rsidP="001459CE">
      <w:pPr>
        <w:jc w:val="center"/>
        <w:rPr>
          <w:rFonts w:ascii="Times New Roman" w:hAnsi="Times New Roman" w:cs="Times New Roman"/>
          <w:b/>
          <w:sz w:val="28"/>
          <w:szCs w:val="28"/>
        </w:rPr>
      </w:pPr>
      <w:bookmarkStart w:id="209" w:name="_Toc488051229"/>
      <w:bookmarkStart w:id="210" w:name="_Toc488587159"/>
      <w:r>
        <w:rPr>
          <w:rFonts w:ascii="Times New Roman" w:hAnsi="Times New Roman" w:cs="Times New Roman"/>
          <w:b/>
          <w:sz w:val="28"/>
          <w:szCs w:val="28"/>
        </w:rPr>
        <w:t xml:space="preserve">             </w:t>
      </w:r>
      <w:r w:rsidR="005F1B00" w:rsidRPr="005A66E3">
        <w:rPr>
          <w:rFonts w:ascii="Times New Roman" w:hAnsi="Times New Roman" w:cs="Times New Roman"/>
          <w:b/>
          <w:sz w:val="28"/>
          <w:szCs w:val="28"/>
        </w:rPr>
        <w:t>ÜÇÜNCÜ BÖLÜM</w:t>
      </w:r>
      <w:bookmarkEnd w:id="209"/>
      <w:bookmarkEnd w:id="210"/>
    </w:p>
    <w:p w14:paraId="340A1B26" w14:textId="77777777" w:rsidR="005A66E3" w:rsidRPr="005A66E3" w:rsidRDefault="005A66E3" w:rsidP="005A66E3">
      <w:pPr>
        <w:jc w:val="center"/>
        <w:rPr>
          <w:rFonts w:ascii="Times New Roman" w:hAnsi="Times New Roman" w:cs="Times New Roman"/>
          <w:b/>
          <w:sz w:val="28"/>
          <w:szCs w:val="28"/>
        </w:rPr>
      </w:pPr>
    </w:p>
    <w:p w14:paraId="02C045AB" w14:textId="156DA34E" w:rsidR="005F1B00" w:rsidRPr="005A66E3" w:rsidRDefault="005F1B00" w:rsidP="001459CE">
      <w:pPr>
        <w:ind w:left="851" w:right="-284"/>
        <w:jc w:val="center"/>
        <w:rPr>
          <w:rFonts w:ascii="Times New Roman" w:hAnsi="Times New Roman" w:cs="Times New Roman"/>
          <w:b/>
          <w:sz w:val="28"/>
          <w:szCs w:val="28"/>
        </w:rPr>
      </w:pPr>
      <w:bookmarkStart w:id="211" w:name="_Toc488051230"/>
      <w:bookmarkStart w:id="212" w:name="_Toc488587160"/>
      <w:r w:rsidRPr="005A66E3">
        <w:rPr>
          <w:rFonts w:ascii="Times New Roman" w:hAnsi="Times New Roman" w:cs="Times New Roman"/>
          <w:b/>
          <w:sz w:val="28"/>
          <w:szCs w:val="28"/>
        </w:rPr>
        <w:t>KÜRESEL KRİZ SÜRECİNDE DENİZLİ EKONOMİSİ</w:t>
      </w:r>
      <w:bookmarkEnd w:id="211"/>
      <w:bookmarkEnd w:id="212"/>
      <w:r w:rsidR="00CF2986">
        <w:rPr>
          <w:rFonts w:ascii="Times New Roman" w:hAnsi="Times New Roman" w:cs="Times New Roman"/>
          <w:b/>
          <w:sz w:val="28"/>
          <w:szCs w:val="28"/>
        </w:rPr>
        <w:t xml:space="preserve"> VE YAŞANAN GELİŞMELER</w:t>
      </w:r>
    </w:p>
    <w:p w14:paraId="253D61D4" w14:textId="77777777" w:rsidR="00942A3A" w:rsidRPr="00942A3A" w:rsidRDefault="00942A3A" w:rsidP="00A42761">
      <w:pPr>
        <w:ind w:right="-284" w:firstLine="709"/>
        <w:jc w:val="center"/>
      </w:pPr>
    </w:p>
    <w:p w14:paraId="3EDEB80B" w14:textId="4EAC204C"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Küreselleşme sürecinde ulusal ve bölgesel dinamiklerle beraber yerel ekonomiler açısından da fırsatlar yar</w:t>
      </w:r>
      <w:r w:rsidR="0075688E">
        <w:rPr>
          <w:rFonts w:ascii="Times New Roman" w:hAnsi="Times New Roman" w:cs="Times New Roman"/>
          <w:sz w:val="24"/>
          <w:szCs w:val="24"/>
        </w:rPr>
        <w:t>atmış; birer rekabet alanlarına</w:t>
      </w:r>
      <w:r w:rsidRPr="00C3432F">
        <w:rPr>
          <w:rFonts w:ascii="Times New Roman" w:hAnsi="Times New Roman" w:cs="Times New Roman"/>
          <w:sz w:val="24"/>
          <w:szCs w:val="24"/>
        </w:rPr>
        <w:t xml:space="preserve"> dönüşmüşlerdir. Yerel ekonomiler potansiyellerini uygun stratejilerle birleştirerek hızlı bir gelişim eğilimini yakalama fırsatına sahip olmuşlardır. Bu şansı yakalayan illerden biri Denizli’dir. Denizli kendi imkânları ve geçmiş yapısı itibariye Türkiye’n</w:t>
      </w:r>
      <w:r w:rsidR="00AA194E">
        <w:rPr>
          <w:rFonts w:ascii="Times New Roman" w:hAnsi="Times New Roman" w:cs="Times New Roman"/>
          <w:sz w:val="24"/>
          <w:szCs w:val="24"/>
        </w:rPr>
        <w:t xml:space="preserve">in en önemli sanayi merkezleri </w:t>
      </w:r>
      <w:r w:rsidRPr="00C3432F">
        <w:rPr>
          <w:rFonts w:ascii="Times New Roman" w:hAnsi="Times New Roman" w:cs="Times New Roman"/>
          <w:sz w:val="24"/>
          <w:szCs w:val="24"/>
        </w:rPr>
        <w:t>haline gelmiştir. İlin karakteristik özelliği ihracata dayalı yapısının</w:t>
      </w:r>
      <w:r w:rsidR="00A258D9">
        <w:rPr>
          <w:rFonts w:ascii="Times New Roman" w:hAnsi="Times New Roman" w:cs="Times New Roman"/>
          <w:sz w:val="24"/>
          <w:szCs w:val="24"/>
        </w:rPr>
        <w:t xml:space="preserve"> hakim olmasıdır (Karayılmazlar vd.,</w:t>
      </w:r>
      <w:r w:rsidR="00A258D9" w:rsidRPr="00C3432F">
        <w:rPr>
          <w:rFonts w:ascii="Times New Roman" w:hAnsi="Times New Roman" w:cs="Times New Roman"/>
          <w:sz w:val="24"/>
          <w:szCs w:val="24"/>
        </w:rPr>
        <w:t xml:space="preserve"> </w:t>
      </w:r>
      <w:r w:rsidRPr="00C3432F">
        <w:rPr>
          <w:rFonts w:ascii="Times New Roman" w:hAnsi="Times New Roman" w:cs="Times New Roman"/>
          <w:sz w:val="24"/>
          <w:szCs w:val="24"/>
        </w:rPr>
        <w:t>2008:759).</w:t>
      </w:r>
    </w:p>
    <w:p w14:paraId="0147470E" w14:textId="74FEDD69"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Denizli’de imalat sanayi 1970’lerde hızlı bir gelişim sürecine girmiştir. Türkiye’nin ithal ikameci sanayi stratejisi küçük ev tipi atölyeleri yerini dokuma ve metal sanayide kullanılan ileri teknolojiye bırakmıştır. Üretimde katma değer ciddi anlamda yükseliş göstermiş gelişen tekstil sanayi daha sonra cırcır,boya,apre işlemleri ile iplik üretiminde uzmanlaşmaya başlamıştır. Tekstil ilin en önemli sanayi kolu ve lokomotif sektörü olmuş geçmişten günümüze bu geleneği devam ett</w:t>
      </w:r>
      <w:r w:rsidR="0075688E">
        <w:rPr>
          <w:rFonts w:ascii="Times New Roman" w:hAnsi="Times New Roman" w:cs="Times New Roman"/>
          <w:sz w:val="24"/>
          <w:szCs w:val="24"/>
        </w:rPr>
        <w:t>i</w:t>
      </w:r>
      <w:r w:rsidRPr="00C3432F">
        <w:rPr>
          <w:rFonts w:ascii="Times New Roman" w:hAnsi="Times New Roman" w:cs="Times New Roman"/>
          <w:sz w:val="24"/>
          <w:szCs w:val="24"/>
        </w:rPr>
        <w:t>rmiştir. 2. önemli sanayi kolu ise boru ve kablo üretiminin yapıldığı metal eşya sektörüd</w:t>
      </w:r>
      <w:r w:rsidR="00AA194E">
        <w:rPr>
          <w:rFonts w:ascii="Times New Roman" w:hAnsi="Times New Roman" w:cs="Times New Roman"/>
          <w:sz w:val="24"/>
          <w:szCs w:val="24"/>
        </w:rPr>
        <w:t>ür.1980’de alınan 24 Ocak karar</w:t>
      </w:r>
      <w:r w:rsidRPr="00C3432F">
        <w:rPr>
          <w:rFonts w:ascii="Times New Roman" w:hAnsi="Times New Roman" w:cs="Times New Roman"/>
          <w:sz w:val="24"/>
          <w:szCs w:val="24"/>
        </w:rPr>
        <w:t>lar</w:t>
      </w:r>
      <w:r w:rsidR="00AA194E">
        <w:rPr>
          <w:rFonts w:ascii="Times New Roman" w:hAnsi="Times New Roman" w:cs="Times New Roman"/>
          <w:sz w:val="24"/>
          <w:szCs w:val="24"/>
        </w:rPr>
        <w:t>ı</w:t>
      </w:r>
      <w:r w:rsidRPr="00C3432F">
        <w:rPr>
          <w:rFonts w:ascii="Times New Roman" w:hAnsi="Times New Roman" w:cs="Times New Roman"/>
          <w:sz w:val="24"/>
          <w:szCs w:val="24"/>
        </w:rPr>
        <w:t xml:space="preserve"> ile 1985-1990</w:t>
      </w:r>
      <w:r w:rsidR="00AA194E">
        <w:rPr>
          <w:rFonts w:ascii="Times New Roman" w:hAnsi="Times New Roman" w:cs="Times New Roman"/>
          <w:sz w:val="24"/>
          <w:szCs w:val="24"/>
        </w:rPr>
        <w:t xml:space="preserve"> </w:t>
      </w:r>
      <w:r w:rsidRPr="00C3432F">
        <w:rPr>
          <w:rFonts w:ascii="Times New Roman" w:hAnsi="Times New Roman" w:cs="Times New Roman"/>
          <w:sz w:val="24"/>
          <w:szCs w:val="24"/>
        </w:rPr>
        <w:t>arasında ilde sanayi patlaması yaşanmış ve dokumacılığın teşvik edilmesi ile tüm dünya çapında Denizli tekstil ürünleri kabul görmüştür. Bununla beraber artık Den</w:t>
      </w:r>
      <w:r w:rsidR="00AA194E">
        <w:rPr>
          <w:rFonts w:ascii="Times New Roman" w:hAnsi="Times New Roman" w:cs="Times New Roman"/>
          <w:sz w:val="24"/>
          <w:szCs w:val="24"/>
        </w:rPr>
        <w:t>izli tekstil ürünlerinin çoğunu</w:t>
      </w:r>
      <w:r w:rsidRPr="00C3432F">
        <w:rPr>
          <w:rFonts w:ascii="Times New Roman" w:hAnsi="Times New Roman" w:cs="Times New Roman"/>
          <w:sz w:val="24"/>
          <w:szCs w:val="24"/>
        </w:rPr>
        <w:t xml:space="preserve"> ihraç etmeye başlamıştır (Karayılmazlar</w:t>
      </w:r>
      <w:r w:rsidR="00A258D9">
        <w:rPr>
          <w:rFonts w:ascii="Times New Roman" w:hAnsi="Times New Roman" w:cs="Times New Roman"/>
          <w:sz w:val="24"/>
          <w:szCs w:val="24"/>
        </w:rPr>
        <w:t xml:space="preserve"> vd.</w:t>
      </w:r>
      <w:r w:rsidRPr="00C3432F">
        <w:rPr>
          <w:rFonts w:ascii="Times New Roman" w:hAnsi="Times New Roman" w:cs="Times New Roman"/>
          <w:sz w:val="24"/>
          <w:szCs w:val="24"/>
        </w:rPr>
        <w:t>,2008:759).</w:t>
      </w:r>
    </w:p>
    <w:p w14:paraId="267D9B63" w14:textId="62C555F8" w:rsidR="005F1B00" w:rsidRPr="00C3432F" w:rsidRDefault="00E36FD3" w:rsidP="00A42761">
      <w:pPr>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198</w:t>
      </w:r>
      <w:r w:rsidR="005F1B00" w:rsidRPr="00C3432F">
        <w:rPr>
          <w:rFonts w:ascii="Times New Roman" w:hAnsi="Times New Roman" w:cs="Times New Roman"/>
          <w:sz w:val="24"/>
          <w:szCs w:val="24"/>
        </w:rPr>
        <w:t>0’lerden itibaren Türkiye’de ithal ikameci patikalar terkedilmeye başlanmış serbest piyasa ekonomisine geçilmiştir. Bununla beraber artık Denizli ili klasik tekstil ürünleri tedariği yapan ihracatçı bir platforma dönüşmüştür.1990’larda tekstil büyük ölçüde genişletilmiştir (Gültekin,2016:237).</w:t>
      </w:r>
    </w:p>
    <w:p w14:paraId="3BBEDA64" w14:textId="77777777" w:rsidR="005F1B00" w:rsidRPr="00C3432F" w:rsidRDefault="005F1B00" w:rsidP="00A42761">
      <w:pPr>
        <w:pStyle w:val="Balk3"/>
        <w:spacing w:after="480"/>
        <w:ind w:left="851" w:right="-284" w:firstLine="709"/>
      </w:pPr>
      <w:bookmarkStart w:id="213" w:name="_Toc488051231"/>
      <w:bookmarkStart w:id="214" w:name="_Toc488587161"/>
      <w:bookmarkStart w:id="215" w:name="_Toc494842102"/>
      <w:r w:rsidRPr="00C3432F">
        <w:lastRenderedPageBreak/>
        <w:t>3.1.2000-2015  Arası Denizli Ekonomisi</w:t>
      </w:r>
      <w:bookmarkEnd w:id="213"/>
      <w:bookmarkEnd w:id="214"/>
      <w:bookmarkEnd w:id="215"/>
    </w:p>
    <w:p w14:paraId="23CD00DD" w14:textId="044E38E0" w:rsidR="005F1B00" w:rsidRPr="00C3432F" w:rsidRDefault="004A5B9C" w:rsidP="00A42761">
      <w:pPr>
        <w:spacing w:before="240"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Denizli’</w:t>
      </w:r>
      <w:r w:rsidR="005F1B00" w:rsidRPr="00C3432F">
        <w:rPr>
          <w:rFonts w:ascii="Times New Roman" w:hAnsi="Times New Roman" w:cs="Times New Roman"/>
          <w:sz w:val="24"/>
          <w:szCs w:val="24"/>
        </w:rPr>
        <w:t>de sanayinin ve ticaretin ışıltısını kaybetmesi 2002’den başlamıştır.</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Büyüme oranları  sabit olarak devam etmiştir.</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İhracat rakamları artmış görünse de aslında istenilen kar ve verimlilik sağlanamamıştır.</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Bunun en önemli nedeni dünya ticareti artık gelişmiş ülkelerden gelişmekte olan Çin,</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Hindistan,</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Endonezya,</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Vietnam gibi emek yoğun ülkelere fason üretim yoluyla kaymıştır</w:t>
      </w:r>
      <w:r w:rsidR="00E36FD3">
        <w:rPr>
          <w:rFonts w:ascii="Times New Roman" w:hAnsi="Times New Roman" w:cs="Times New Roman"/>
          <w:sz w:val="24"/>
          <w:szCs w:val="24"/>
        </w:rPr>
        <w:t>. G</w:t>
      </w:r>
      <w:r w:rsidR="005F1B00" w:rsidRPr="00C3432F">
        <w:rPr>
          <w:rFonts w:ascii="Times New Roman" w:hAnsi="Times New Roman" w:cs="Times New Roman"/>
          <w:sz w:val="24"/>
          <w:szCs w:val="24"/>
        </w:rPr>
        <w:t>eleneksel emek zengin üretim ya</w:t>
      </w:r>
      <w:r w:rsidR="00E36FD3">
        <w:rPr>
          <w:rFonts w:ascii="Times New Roman" w:hAnsi="Times New Roman" w:cs="Times New Roman"/>
          <w:sz w:val="24"/>
          <w:szCs w:val="24"/>
        </w:rPr>
        <w:t xml:space="preserve">pısına hakim olan Denizli için </w:t>
      </w:r>
      <w:r w:rsidR="005F1B00" w:rsidRPr="00C3432F">
        <w:rPr>
          <w:rFonts w:ascii="Times New Roman" w:hAnsi="Times New Roman" w:cs="Times New Roman"/>
          <w:sz w:val="24"/>
          <w:szCs w:val="24"/>
        </w:rPr>
        <w:t>maliy</w:t>
      </w:r>
      <w:r w:rsidR="009C561D">
        <w:rPr>
          <w:rFonts w:ascii="Times New Roman" w:hAnsi="Times New Roman" w:cs="Times New Roman"/>
          <w:sz w:val="24"/>
          <w:szCs w:val="24"/>
        </w:rPr>
        <w:t>etlerin artmasına ve ihracatta p</w:t>
      </w:r>
      <w:r w:rsidR="00E36FD3">
        <w:rPr>
          <w:rFonts w:ascii="Times New Roman" w:hAnsi="Times New Roman" w:cs="Times New Roman"/>
          <w:sz w:val="24"/>
          <w:szCs w:val="24"/>
        </w:rPr>
        <w:t>azar kaybına</w:t>
      </w:r>
      <w:r w:rsidR="005F1B00" w:rsidRPr="00C3432F">
        <w:rPr>
          <w:rFonts w:ascii="Times New Roman" w:hAnsi="Times New Roman" w:cs="Times New Roman"/>
          <w:sz w:val="24"/>
          <w:szCs w:val="24"/>
        </w:rPr>
        <w:t xml:space="preserve"> neden olmuştur.</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Tekstil,</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hazır giyim,</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ev tekstili,</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deri gibi sanayi kollarının negatif sürece girmiştir.</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İlinin ekonomisi ihracatçı bir yapıya sahip olduğundan 2008</w:t>
      </w:r>
      <w:r w:rsidR="00E36FD3">
        <w:rPr>
          <w:rFonts w:ascii="Times New Roman" w:hAnsi="Times New Roman" w:cs="Times New Roman"/>
          <w:sz w:val="24"/>
          <w:szCs w:val="24"/>
        </w:rPr>
        <w:t xml:space="preserve"> </w:t>
      </w:r>
      <w:r w:rsidR="005F1B00" w:rsidRPr="00C3432F">
        <w:rPr>
          <w:rFonts w:ascii="Times New Roman" w:hAnsi="Times New Roman" w:cs="Times New Roman"/>
          <w:sz w:val="24"/>
          <w:szCs w:val="24"/>
        </w:rPr>
        <w:t>krizinden olumsuz etkilenmiştir.</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Türk lirasının aşırı değerlenmesinden dolayı ithalat ihracat karşısında artış sağlayarak dışarıdan ucuz ham bez,</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iplik ithalatı yapılmıştır.</w:t>
      </w:r>
      <w:r w:rsidR="0075688E">
        <w:rPr>
          <w:rFonts w:ascii="Times New Roman" w:hAnsi="Times New Roman" w:cs="Times New Roman"/>
          <w:sz w:val="24"/>
          <w:szCs w:val="24"/>
        </w:rPr>
        <w:t xml:space="preserve"> </w:t>
      </w:r>
      <w:r>
        <w:rPr>
          <w:rFonts w:ascii="Times New Roman" w:hAnsi="Times New Roman" w:cs="Times New Roman"/>
          <w:sz w:val="24"/>
          <w:szCs w:val="24"/>
        </w:rPr>
        <w:t>Denizli’</w:t>
      </w:r>
      <w:r w:rsidR="005F1B00" w:rsidRPr="00C3432F">
        <w:rPr>
          <w:rFonts w:ascii="Times New Roman" w:hAnsi="Times New Roman" w:cs="Times New Roman"/>
          <w:sz w:val="24"/>
          <w:szCs w:val="24"/>
        </w:rPr>
        <w:t>de iplik ve ham bez üretiminin önünü keserek ilçe</w:t>
      </w:r>
      <w:r w:rsidR="0075688E">
        <w:rPr>
          <w:rFonts w:ascii="Times New Roman" w:hAnsi="Times New Roman" w:cs="Times New Roman"/>
          <w:sz w:val="24"/>
          <w:szCs w:val="24"/>
        </w:rPr>
        <w:t>lerde açılan atölyeler kapatılmı</w:t>
      </w:r>
      <w:r w:rsidR="005F1B00" w:rsidRPr="00C3432F">
        <w:rPr>
          <w:rFonts w:ascii="Times New Roman" w:hAnsi="Times New Roman" w:cs="Times New Roman"/>
          <w:sz w:val="24"/>
          <w:szCs w:val="24"/>
        </w:rPr>
        <w:t>ş ve ekonomi ihracattan ithal eder konuma gelmiştir.</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Dolayısı ile diğer sanayi kolları da bu durumdan olumsuz etkilenmiştir.</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Diğer taraftan teşviklerin Denizli ilini kapsamaması diğer illere göre Denizli sanayi bölgesi, serbest bölge,</w:t>
      </w:r>
      <w:r w:rsidR="0075688E">
        <w:rPr>
          <w:rFonts w:ascii="Times New Roman" w:hAnsi="Times New Roman" w:cs="Times New Roman"/>
          <w:sz w:val="24"/>
          <w:szCs w:val="24"/>
        </w:rPr>
        <w:t xml:space="preserve"> </w:t>
      </w:r>
      <w:r w:rsidR="005F1B00" w:rsidRPr="00C3432F">
        <w:rPr>
          <w:rFonts w:ascii="Times New Roman" w:hAnsi="Times New Roman" w:cs="Times New Roman"/>
          <w:sz w:val="24"/>
          <w:szCs w:val="24"/>
        </w:rPr>
        <w:t>çardak hav</w:t>
      </w:r>
      <w:r w:rsidR="00E36FD3">
        <w:rPr>
          <w:rFonts w:ascii="Times New Roman" w:hAnsi="Times New Roman" w:cs="Times New Roman"/>
          <w:sz w:val="24"/>
          <w:szCs w:val="24"/>
        </w:rPr>
        <w:t>a</w:t>
      </w:r>
      <w:r w:rsidR="005F1B00" w:rsidRPr="00C3432F">
        <w:rPr>
          <w:rFonts w:ascii="Times New Roman" w:hAnsi="Times New Roman" w:cs="Times New Roman"/>
          <w:sz w:val="24"/>
          <w:szCs w:val="24"/>
        </w:rPr>
        <w:t>alını teşvikli Afyon Karahisar ve Uşak illeri ile bitişik olması olumsuzluğun dah</w:t>
      </w:r>
      <w:r w:rsidR="003509CF">
        <w:rPr>
          <w:rFonts w:ascii="Times New Roman" w:hAnsi="Times New Roman" w:cs="Times New Roman"/>
          <w:sz w:val="24"/>
          <w:szCs w:val="24"/>
        </w:rPr>
        <w:t xml:space="preserve">a da büyümesine neden olmuştur. </w:t>
      </w:r>
      <w:r w:rsidR="005F1B00" w:rsidRPr="00C3432F">
        <w:rPr>
          <w:rFonts w:ascii="Times New Roman" w:hAnsi="Times New Roman" w:cs="Times New Roman"/>
          <w:sz w:val="24"/>
          <w:szCs w:val="24"/>
        </w:rPr>
        <w:t>Yatırım,</w:t>
      </w:r>
      <w:r w:rsidR="003509CF">
        <w:rPr>
          <w:rFonts w:ascii="Times New Roman" w:hAnsi="Times New Roman" w:cs="Times New Roman"/>
          <w:sz w:val="24"/>
          <w:szCs w:val="24"/>
        </w:rPr>
        <w:t xml:space="preserve"> </w:t>
      </w:r>
      <w:r w:rsidR="005F1B00" w:rsidRPr="00C3432F">
        <w:rPr>
          <w:rFonts w:ascii="Times New Roman" w:hAnsi="Times New Roman" w:cs="Times New Roman"/>
          <w:sz w:val="24"/>
          <w:szCs w:val="24"/>
        </w:rPr>
        <w:t>ihracat,</w:t>
      </w:r>
      <w:r w:rsidR="003509CF">
        <w:rPr>
          <w:rFonts w:ascii="Times New Roman" w:hAnsi="Times New Roman" w:cs="Times New Roman"/>
          <w:sz w:val="24"/>
          <w:szCs w:val="24"/>
        </w:rPr>
        <w:t xml:space="preserve"> </w:t>
      </w:r>
      <w:r w:rsidR="005F1B00" w:rsidRPr="00C3432F">
        <w:rPr>
          <w:rFonts w:ascii="Times New Roman" w:hAnsi="Times New Roman" w:cs="Times New Roman"/>
          <w:sz w:val="24"/>
          <w:szCs w:val="24"/>
        </w:rPr>
        <w:t>ithalat ve istihdam rakamları azalmış 2010 yılında global krizin etkilerinden kurtulmaya başlayan ekonomide yatırımlar artmaya başlamıştır (DTO,2011:16).</w:t>
      </w:r>
    </w:p>
    <w:p w14:paraId="0AA6E7DE" w14:textId="40F30E70" w:rsidR="005F1B00" w:rsidRPr="00C3432F" w:rsidRDefault="005F1B00" w:rsidP="00A42761">
      <w:pPr>
        <w:spacing w:before="240"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Global krizin etkileri AB’den Türkiye’ye olumsuz yansımış ancak Denizli’nin KOBİ temelli esnek işletme yapısı 2010 ikinci yarısından itibaren rakamlarda artış yaratmaya başlamıştır. Özellikle Orta Doğu ve Afrika gibi alanlarda yeni pazar arayışları ve buralarda fuarlara katılım,</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yeni müşterilerin ve yeni ürün katalo</w:t>
      </w:r>
      <w:r w:rsidR="004A5B9C">
        <w:rPr>
          <w:rFonts w:ascii="Times New Roman" w:hAnsi="Times New Roman" w:cs="Times New Roman"/>
          <w:sz w:val="24"/>
          <w:szCs w:val="24"/>
        </w:rPr>
        <w:t>glarının oluşturulması ile 2011’</w:t>
      </w:r>
      <w:r w:rsidRPr="00C3432F">
        <w:rPr>
          <w:rFonts w:ascii="Times New Roman" w:hAnsi="Times New Roman" w:cs="Times New Roman"/>
          <w:sz w:val="24"/>
          <w:szCs w:val="24"/>
        </w:rPr>
        <w:t>de ihracat %23 arttırılmış bu artış 2</w:t>
      </w:r>
      <w:r>
        <w:rPr>
          <w:rFonts w:ascii="Times New Roman" w:hAnsi="Times New Roman" w:cs="Times New Roman"/>
          <w:sz w:val="24"/>
          <w:szCs w:val="24"/>
        </w:rPr>
        <w:t>012’de de kendini göstermiştir.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Denizli’nin yeni yatırım teşvikleri konusunda 2. Bölgeye alınması nedeniyle piyasada canlanma ve beklentilerin yüksek olması piyasaya olumlu yansıtmıştır ve 2012’de başarılı bir ihracat yılını geride bırakmıştır. Ancak hammadde ihracat önünde kısıtlama yaratmıştır.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İlin ihracatta çeşitli kategorilerde sıralamalara girmiştir.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 xml:space="preserve">Orta ve ileri teknoloji ürünleri ihracatında 2010 yılında 252 milyon dolarla 13.sırada yer almış, üründe çeşitlilikte 16. Sırada, ihracat sepetindeki ürünlerin sıradanlığına bakacak olursak 23. </w:t>
      </w:r>
      <w:r w:rsidR="003509CF">
        <w:rPr>
          <w:rFonts w:ascii="Times New Roman" w:hAnsi="Times New Roman" w:cs="Times New Roman"/>
          <w:sz w:val="24"/>
          <w:szCs w:val="24"/>
        </w:rPr>
        <w:t>s</w:t>
      </w:r>
      <w:r w:rsidRPr="00C3432F">
        <w:rPr>
          <w:rFonts w:ascii="Times New Roman" w:hAnsi="Times New Roman" w:cs="Times New Roman"/>
          <w:sz w:val="24"/>
          <w:szCs w:val="24"/>
        </w:rPr>
        <w:t>ırada</w:t>
      </w:r>
      <w:r w:rsidR="00E36FD3">
        <w:rPr>
          <w:rFonts w:ascii="Times New Roman" w:hAnsi="Times New Roman" w:cs="Times New Roman"/>
          <w:sz w:val="24"/>
          <w:szCs w:val="24"/>
        </w:rPr>
        <w:t>dır</w:t>
      </w:r>
      <w:r w:rsidRPr="00C3432F">
        <w:rPr>
          <w:rFonts w:ascii="Times New Roman" w:hAnsi="Times New Roman" w:cs="Times New Roman"/>
          <w:sz w:val="24"/>
          <w:szCs w:val="24"/>
        </w:rPr>
        <w:t>.</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 xml:space="preserve">Denizli halen doğal kaynakların ve düşük teknolojik ürünlerin ihracatını yapıyor görünse de sıçrama kabiliyeti olan şehirler </w:t>
      </w:r>
      <w:r w:rsidRPr="00C3432F">
        <w:rPr>
          <w:rFonts w:ascii="Times New Roman" w:hAnsi="Times New Roman" w:cs="Times New Roman"/>
          <w:sz w:val="24"/>
          <w:szCs w:val="24"/>
        </w:rPr>
        <w:lastRenderedPageBreak/>
        <w:t>arasına yer almaktadır.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Türkiye’de en fazla ihracat yapan ilk  1000 firma arasında 23 üretici yerli firma girmeyi başarabilmiştir.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İlde ithalat ve ihracat rakamlarına bakacak olursak;</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Türkiye 2012’de 2011’e göre %12,57 artış göstermiştir. Denizli genel ihracat sıralamasında Türkiye’de 8.sırada yer a</w:t>
      </w:r>
      <w:r w:rsidR="00E36FD3">
        <w:rPr>
          <w:rFonts w:ascii="Times New Roman" w:hAnsi="Times New Roman" w:cs="Times New Roman"/>
          <w:sz w:val="24"/>
          <w:szCs w:val="24"/>
        </w:rPr>
        <w:t>lmaktadır.2009’da küresel k</w:t>
      </w:r>
      <w:r w:rsidRPr="00C3432F">
        <w:rPr>
          <w:rFonts w:ascii="Times New Roman" w:hAnsi="Times New Roman" w:cs="Times New Roman"/>
          <w:sz w:val="24"/>
          <w:szCs w:val="24"/>
        </w:rPr>
        <w:t>rizden dolayı ihracat azalmış 2010 yılında toparlayarak telafisini gerçekleştirmiştir.2011’de de ihracat artış göstermiş ancak 2012’de hafif bir düşüş gerçekleşmiştir.2012’de ithalat rakamlarında da düşüş gözlemlenmiştir (DTO,2013:24-25).</w:t>
      </w:r>
    </w:p>
    <w:p w14:paraId="4019F15C" w14:textId="628E21D9" w:rsidR="005F1B00" w:rsidRPr="00C3432F" w:rsidRDefault="005F1B00" w:rsidP="00E6702A">
      <w:pPr>
        <w:spacing w:after="24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2013 yılında Türkiye’nin genel performansı içerinde Denizli ekonomisi başarılı bir yere sahiptir.</w:t>
      </w:r>
      <w:r w:rsidR="00E36FD3">
        <w:rPr>
          <w:rFonts w:ascii="Times New Roman" w:hAnsi="Times New Roman" w:cs="Times New Roman"/>
          <w:sz w:val="24"/>
          <w:szCs w:val="24"/>
        </w:rPr>
        <w:t xml:space="preserve"> </w:t>
      </w:r>
      <w:r w:rsidRPr="00C3432F">
        <w:rPr>
          <w:rFonts w:ascii="Times New Roman" w:hAnsi="Times New Roman" w:cs="Times New Roman"/>
          <w:sz w:val="24"/>
          <w:szCs w:val="24"/>
        </w:rPr>
        <w:t>2012’de ilin ihracatı %0,58 oranında düşüşe geçmesine rağmen 2013’de istihdam artışı ve yatırım teşvikleri nedeniyle %11 artış göstermiştir.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AB ülkelerinin krizden çıkmaya başlaması ile Denizli ekonomisini de olumu yönde etkilemiş ve ihracat rakamlarına yansımıştır. Özellikle ihracatta en fazla payı %38,1 Hazır Giyim ve Konfeksiyon ürünleri almaktadır. İhracat rakamlarının artışı yanında ithalatta artmaya başlamıştır. İthalatın artması yerli üretici açısından olumsuzlukları ve sorunu beraberinde getirmiştir. Ekonomide bu konuda alınan tedbirler 2012-2013’de beklendiği etkiyi yaratmamıştır. Denizli’nin 2012 ithalatı 2011’e göre %-0,17 oranında azalışa geçmişken;2013’de 2012’ye göre %4,02 artmıştır. Rakamlardan görüldüğü üzere it</w:t>
      </w:r>
      <w:r w:rsidR="00E36FD3">
        <w:rPr>
          <w:rFonts w:ascii="Times New Roman" w:hAnsi="Times New Roman" w:cs="Times New Roman"/>
          <w:sz w:val="24"/>
          <w:szCs w:val="24"/>
        </w:rPr>
        <w:t>halatın ihracattan etkilendiği</w:t>
      </w:r>
      <w:r w:rsidRPr="00C3432F">
        <w:rPr>
          <w:rFonts w:ascii="Times New Roman" w:hAnsi="Times New Roman" w:cs="Times New Roman"/>
          <w:sz w:val="24"/>
          <w:szCs w:val="24"/>
        </w:rPr>
        <w:t xml:space="preserve"> ve ihracat arttıkça ithalatında arttığı görülmektedir (DTO,2014:</w:t>
      </w:r>
      <w:r w:rsidR="00505282">
        <w:rPr>
          <w:rFonts w:ascii="Times New Roman" w:hAnsi="Times New Roman" w:cs="Times New Roman"/>
          <w:sz w:val="24"/>
          <w:szCs w:val="24"/>
        </w:rPr>
        <w:t xml:space="preserve"> </w:t>
      </w:r>
      <w:r w:rsidRPr="00C3432F">
        <w:rPr>
          <w:rFonts w:ascii="Times New Roman" w:hAnsi="Times New Roman" w:cs="Times New Roman"/>
          <w:sz w:val="24"/>
          <w:szCs w:val="24"/>
        </w:rPr>
        <w:t>31).</w:t>
      </w:r>
    </w:p>
    <w:p w14:paraId="3E4D3BBA" w14:textId="77777777" w:rsidR="005F1B00" w:rsidRPr="00704AC0" w:rsidRDefault="00626A8B" w:rsidP="001F375A">
      <w:pPr>
        <w:pStyle w:val="TableParagraph"/>
        <w:rPr>
          <w:lang w:val="tr-TR"/>
        </w:rPr>
      </w:pPr>
      <w:r w:rsidRPr="00704AC0">
        <w:rPr>
          <w:lang w:val="tr-TR"/>
        </w:rPr>
        <w:t xml:space="preserve">            </w:t>
      </w:r>
      <w:r w:rsidR="000A430B" w:rsidRPr="00704AC0">
        <w:rPr>
          <w:lang w:val="tr-TR"/>
        </w:rPr>
        <w:t xml:space="preserve">   </w:t>
      </w:r>
      <w:bookmarkStart w:id="216" w:name="_Toc491676532"/>
      <w:r w:rsidR="005F1B00" w:rsidRPr="00704AC0">
        <w:rPr>
          <w:lang w:val="tr-TR"/>
        </w:rPr>
        <w:t>Tablo 3.1.Denizli Genel İthalat-İhracat Rakamları ve Karşılama Oranı (1000 $</w:t>
      </w:r>
      <w:r w:rsidR="000A430B" w:rsidRPr="00704AC0">
        <w:rPr>
          <w:lang w:val="tr-TR"/>
        </w:rPr>
        <w:t>)</w:t>
      </w:r>
      <w:bookmarkEnd w:id="216"/>
    </w:p>
    <w:p w14:paraId="33F9183A" w14:textId="77777777" w:rsidR="001F375A" w:rsidRPr="00704AC0" w:rsidRDefault="001F375A" w:rsidP="001F375A">
      <w:pPr>
        <w:pStyle w:val="TableParagraph"/>
        <w:rPr>
          <w:lang w:val="tr-TR"/>
        </w:rPr>
      </w:pPr>
    </w:p>
    <w:tbl>
      <w:tblPr>
        <w:tblStyle w:val="TabloKlavuzu"/>
        <w:tblW w:w="8884" w:type="dxa"/>
        <w:tblInd w:w="817" w:type="dxa"/>
        <w:tblLook w:val="04A0" w:firstRow="1" w:lastRow="0" w:firstColumn="1" w:lastColumn="0" w:noHBand="0" w:noVBand="1"/>
      </w:tblPr>
      <w:tblGrid>
        <w:gridCol w:w="1118"/>
        <w:gridCol w:w="975"/>
        <w:gridCol w:w="1276"/>
        <w:gridCol w:w="1275"/>
        <w:gridCol w:w="1276"/>
        <w:gridCol w:w="1876"/>
        <w:gridCol w:w="1088"/>
      </w:tblGrid>
      <w:tr w:rsidR="005F1B00" w:rsidRPr="00C3432F" w14:paraId="5560E4C6" w14:textId="77777777" w:rsidTr="00A258D9">
        <w:tc>
          <w:tcPr>
            <w:tcW w:w="1118" w:type="dxa"/>
          </w:tcPr>
          <w:p w14:paraId="762331BF" w14:textId="77777777" w:rsidR="005F1B00" w:rsidRPr="00C3432F" w:rsidRDefault="00821E46" w:rsidP="00821E46">
            <w:pPr>
              <w:jc w:val="center"/>
              <w:rPr>
                <w:rFonts w:ascii="Times New Roman" w:hAnsi="Times New Roman" w:cs="Times New Roman"/>
                <w:b/>
                <w:sz w:val="14"/>
                <w:szCs w:val="14"/>
              </w:rPr>
            </w:pPr>
            <w:r>
              <w:rPr>
                <w:rFonts w:ascii="Times New Roman" w:hAnsi="Times New Roman" w:cs="Times New Roman"/>
                <w:b/>
                <w:sz w:val="14"/>
                <w:szCs w:val="14"/>
              </w:rPr>
              <w:t xml:space="preserve">            </w:t>
            </w:r>
            <w:r w:rsidR="005F1B00" w:rsidRPr="00C3432F">
              <w:rPr>
                <w:rFonts w:ascii="Times New Roman" w:hAnsi="Times New Roman" w:cs="Times New Roman"/>
                <w:b/>
                <w:sz w:val="14"/>
                <w:szCs w:val="14"/>
              </w:rPr>
              <w:t>YILLAR</w:t>
            </w:r>
          </w:p>
        </w:tc>
        <w:tc>
          <w:tcPr>
            <w:tcW w:w="975" w:type="dxa"/>
          </w:tcPr>
          <w:p w14:paraId="3F3873EF" w14:textId="77777777" w:rsidR="005F1B00" w:rsidRPr="00C3432F" w:rsidRDefault="00821E46" w:rsidP="00821E46">
            <w:pPr>
              <w:jc w:val="center"/>
              <w:rPr>
                <w:rFonts w:ascii="Times New Roman" w:hAnsi="Times New Roman" w:cs="Times New Roman"/>
                <w:sz w:val="14"/>
                <w:szCs w:val="14"/>
              </w:rPr>
            </w:pPr>
            <w:r>
              <w:rPr>
                <w:rFonts w:ascii="Times New Roman" w:hAnsi="Times New Roman" w:cs="Times New Roman"/>
                <w:b/>
                <w:sz w:val="14"/>
                <w:szCs w:val="14"/>
              </w:rPr>
              <w:t xml:space="preserve">    </w:t>
            </w:r>
            <w:r w:rsidR="005F1B00" w:rsidRPr="00C3432F">
              <w:rPr>
                <w:rFonts w:ascii="Times New Roman" w:hAnsi="Times New Roman" w:cs="Times New Roman"/>
                <w:b/>
                <w:sz w:val="14"/>
                <w:szCs w:val="14"/>
              </w:rPr>
              <w:t>İTHALAT</w:t>
            </w:r>
          </w:p>
        </w:tc>
        <w:tc>
          <w:tcPr>
            <w:tcW w:w="1276" w:type="dxa"/>
          </w:tcPr>
          <w:p w14:paraId="73C461ED" w14:textId="77777777" w:rsidR="005F1B00" w:rsidRPr="00C3432F" w:rsidRDefault="00821E46" w:rsidP="00821E46">
            <w:pPr>
              <w:jc w:val="center"/>
              <w:rPr>
                <w:rFonts w:ascii="Times New Roman" w:hAnsi="Times New Roman" w:cs="Times New Roman"/>
                <w:b/>
                <w:sz w:val="14"/>
                <w:szCs w:val="14"/>
              </w:rPr>
            </w:pPr>
            <w:r>
              <w:rPr>
                <w:rFonts w:ascii="Times New Roman" w:hAnsi="Times New Roman" w:cs="Times New Roman"/>
                <w:b/>
                <w:sz w:val="14"/>
                <w:szCs w:val="14"/>
              </w:rPr>
              <w:t xml:space="preserve">   </w:t>
            </w:r>
            <w:r w:rsidR="005F1B00" w:rsidRPr="00C3432F">
              <w:rPr>
                <w:rFonts w:ascii="Times New Roman" w:hAnsi="Times New Roman" w:cs="Times New Roman"/>
                <w:b/>
                <w:sz w:val="14"/>
                <w:szCs w:val="14"/>
              </w:rPr>
              <w:t>İTHALATTAKİ DEĞİŞİM</w:t>
            </w:r>
          </w:p>
        </w:tc>
        <w:tc>
          <w:tcPr>
            <w:tcW w:w="1275" w:type="dxa"/>
          </w:tcPr>
          <w:p w14:paraId="4FEDB396" w14:textId="77777777" w:rsidR="005F1B00" w:rsidRPr="00C3432F" w:rsidRDefault="00821E46" w:rsidP="00821E46">
            <w:pPr>
              <w:jc w:val="center"/>
              <w:rPr>
                <w:rFonts w:ascii="Times New Roman" w:hAnsi="Times New Roman" w:cs="Times New Roman"/>
                <w:sz w:val="14"/>
                <w:szCs w:val="14"/>
              </w:rPr>
            </w:pPr>
            <w:r>
              <w:rPr>
                <w:rFonts w:ascii="Times New Roman" w:hAnsi="Times New Roman" w:cs="Times New Roman"/>
                <w:b/>
                <w:sz w:val="14"/>
                <w:szCs w:val="14"/>
              </w:rPr>
              <w:t xml:space="preserve">            </w:t>
            </w:r>
            <w:r w:rsidR="005F1B00" w:rsidRPr="00C3432F">
              <w:rPr>
                <w:rFonts w:ascii="Times New Roman" w:hAnsi="Times New Roman" w:cs="Times New Roman"/>
                <w:b/>
                <w:sz w:val="14"/>
                <w:szCs w:val="14"/>
              </w:rPr>
              <w:t>İHRACAT</w:t>
            </w:r>
          </w:p>
        </w:tc>
        <w:tc>
          <w:tcPr>
            <w:tcW w:w="1276" w:type="dxa"/>
          </w:tcPr>
          <w:p w14:paraId="6D0F704F" w14:textId="77777777" w:rsidR="005F1B00" w:rsidRPr="00C3432F" w:rsidRDefault="00821E46" w:rsidP="00821E46">
            <w:pPr>
              <w:jc w:val="center"/>
              <w:rPr>
                <w:rFonts w:ascii="Times New Roman" w:hAnsi="Times New Roman" w:cs="Times New Roman"/>
                <w:b/>
                <w:sz w:val="14"/>
                <w:szCs w:val="14"/>
              </w:rPr>
            </w:pPr>
            <w:r>
              <w:rPr>
                <w:rFonts w:ascii="Times New Roman" w:hAnsi="Times New Roman" w:cs="Times New Roman"/>
                <w:b/>
                <w:sz w:val="14"/>
                <w:szCs w:val="14"/>
              </w:rPr>
              <w:t xml:space="preserve">   </w:t>
            </w:r>
            <w:r w:rsidR="005F1B00" w:rsidRPr="00C3432F">
              <w:rPr>
                <w:rFonts w:ascii="Times New Roman" w:hAnsi="Times New Roman" w:cs="Times New Roman"/>
                <w:b/>
                <w:sz w:val="14"/>
                <w:szCs w:val="14"/>
              </w:rPr>
              <w:t>İHRACATTAKİ DEĞİŞİM</w:t>
            </w:r>
          </w:p>
        </w:tc>
        <w:tc>
          <w:tcPr>
            <w:tcW w:w="1876" w:type="dxa"/>
          </w:tcPr>
          <w:p w14:paraId="04547958" w14:textId="77777777" w:rsidR="005F1B00" w:rsidRPr="00C3432F" w:rsidRDefault="005F1B00" w:rsidP="00821E46">
            <w:pPr>
              <w:jc w:val="center"/>
              <w:rPr>
                <w:rFonts w:ascii="Times New Roman" w:hAnsi="Times New Roman" w:cs="Times New Roman"/>
                <w:sz w:val="14"/>
                <w:szCs w:val="14"/>
              </w:rPr>
            </w:pPr>
            <w:r w:rsidRPr="00C3432F">
              <w:rPr>
                <w:rFonts w:ascii="Times New Roman" w:hAnsi="Times New Roman" w:cs="Times New Roman"/>
                <w:b/>
                <w:sz w:val="14"/>
                <w:szCs w:val="14"/>
              </w:rPr>
              <w:t>İHRACATIN İTHALATI KARŞILAMA ORANI</w:t>
            </w:r>
          </w:p>
        </w:tc>
        <w:tc>
          <w:tcPr>
            <w:tcW w:w="1088" w:type="dxa"/>
          </w:tcPr>
          <w:p w14:paraId="37BFD526" w14:textId="77777777" w:rsidR="005F1B00" w:rsidRPr="00C3432F" w:rsidRDefault="005F1B00" w:rsidP="00821E46">
            <w:pPr>
              <w:jc w:val="center"/>
              <w:rPr>
                <w:rFonts w:ascii="Times New Roman" w:hAnsi="Times New Roman" w:cs="Times New Roman"/>
                <w:b/>
                <w:sz w:val="14"/>
                <w:szCs w:val="14"/>
              </w:rPr>
            </w:pPr>
            <w:r w:rsidRPr="00C3432F">
              <w:rPr>
                <w:rFonts w:ascii="Times New Roman" w:hAnsi="Times New Roman" w:cs="Times New Roman"/>
                <w:b/>
                <w:sz w:val="14"/>
                <w:szCs w:val="14"/>
              </w:rPr>
              <w:t>İHRACATIN İTHALATI KARŞILAMA DEĞİŞİMİ</w:t>
            </w:r>
          </w:p>
        </w:tc>
      </w:tr>
      <w:tr w:rsidR="005F1B00" w:rsidRPr="00C3432F" w14:paraId="2D4FF5C4" w14:textId="77777777" w:rsidTr="00A258D9">
        <w:tc>
          <w:tcPr>
            <w:tcW w:w="1118" w:type="dxa"/>
          </w:tcPr>
          <w:p w14:paraId="01357532"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b/>
                <w:sz w:val="14"/>
                <w:szCs w:val="14"/>
              </w:rPr>
              <w:t>2006</w:t>
            </w:r>
          </w:p>
        </w:tc>
        <w:tc>
          <w:tcPr>
            <w:tcW w:w="975" w:type="dxa"/>
          </w:tcPr>
          <w:p w14:paraId="7ADDBCE7"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1.012.591</w:t>
            </w:r>
          </w:p>
        </w:tc>
        <w:tc>
          <w:tcPr>
            <w:tcW w:w="1276" w:type="dxa"/>
          </w:tcPr>
          <w:p w14:paraId="27A4DD89"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40,5%</w:t>
            </w:r>
          </w:p>
        </w:tc>
        <w:tc>
          <w:tcPr>
            <w:tcW w:w="1275" w:type="dxa"/>
          </w:tcPr>
          <w:p w14:paraId="7AD39A45"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1.635.422</w:t>
            </w:r>
          </w:p>
        </w:tc>
        <w:tc>
          <w:tcPr>
            <w:tcW w:w="1276" w:type="dxa"/>
          </w:tcPr>
          <w:p w14:paraId="22D2508A"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15,5%</w:t>
            </w:r>
          </w:p>
        </w:tc>
        <w:tc>
          <w:tcPr>
            <w:tcW w:w="1876" w:type="dxa"/>
          </w:tcPr>
          <w:p w14:paraId="79688131"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161,51</w:t>
            </w:r>
          </w:p>
        </w:tc>
        <w:tc>
          <w:tcPr>
            <w:tcW w:w="1088" w:type="dxa"/>
          </w:tcPr>
          <w:p w14:paraId="39312472"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-17,7%</w:t>
            </w:r>
          </w:p>
        </w:tc>
      </w:tr>
      <w:tr w:rsidR="005F1B00" w:rsidRPr="00C3432F" w14:paraId="17C9579A" w14:textId="77777777" w:rsidTr="00A258D9">
        <w:tc>
          <w:tcPr>
            <w:tcW w:w="1118" w:type="dxa"/>
          </w:tcPr>
          <w:p w14:paraId="6F943D90"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b/>
                <w:sz w:val="14"/>
                <w:szCs w:val="14"/>
              </w:rPr>
              <w:t>2007</w:t>
            </w:r>
          </w:p>
        </w:tc>
        <w:tc>
          <w:tcPr>
            <w:tcW w:w="975" w:type="dxa"/>
          </w:tcPr>
          <w:p w14:paraId="250AA397"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1.376.425</w:t>
            </w:r>
          </w:p>
        </w:tc>
        <w:tc>
          <w:tcPr>
            <w:tcW w:w="1276" w:type="dxa"/>
          </w:tcPr>
          <w:p w14:paraId="2432AF73"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35,9%</w:t>
            </w:r>
          </w:p>
        </w:tc>
        <w:tc>
          <w:tcPr>
            <w:tcW w:w="1275" w:type="dxa"/>
          </w:tcPr>
          <w:p w14:paraId="47818F37"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2.010.063</w:t>
            </w:r>
          </w:p>
        </w:tc>
        <w:tc>
          <w:tcPr>
            <w:tcW w:w="1276" w:type="dxa"/>
          </w:tcPr>
          <w:p w14:paraId="506012E9"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22,9%</w:t>
            </w:r>
          </w:p>
        </w:tc>
        <w:tc>
          <w:tcPr>
            <w:tcW w:w="1876" w:type="dxa"/>
          </w:tcPr>
          <w:p w14:paraId="10C25DFF"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146,04</w:t>
            </w:r>
          </w:p>
        </w:tc>
        <w:tc>
          <w:tcPr>
            <w:tcW w:w="1088" w:type="dxa"/>
          </w:tcPr>
          <w:p w14:paraId="0B9CC1F4"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-9,6%</w:t>
            </w:r>
          </w:p>
        </w:tc>
      </w:tr>
      <w:tr w:rsidR="005F1B00" w:rsidRPr="00C3432F" w14:paraId="1CFFE7B6" w14:textId="77777777" w:rsidTr="00A258D9">
        <w:tc>
          <w:tcPr>
            <w:tcW w:w="1118" w:type="dxa"/>
          </w:tcPr>
          <w:p w14:paraId="22327DFF"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b/>
                <w:sz w:val="14"/>
                <w:szCs w:val="14"/>
              </w:rPr>
              <w:t>2008</w:t>
            </w:r>
          </w:p>
        </w:tc>
        <w:tc>
          <w:tcPr>
            <w:tcW w:w="975" w:type="dxa"/>
          </w:tcPr>
          <w:p w14:paraId="06186B51"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1.634.676</w:t>
            </w:r>
          </w:p>
        </w:tc>
        <w:tc>
          <w:tcPr>
            <w:tcW w:w="1276" w:type="dxa"/>
          </w:tcPr>
          <w:p w14:paraId="71D9C76F"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18,8%</w:t>
            </w:r>
          </w:p>
        </w:tc>
        <w:tc>
          <w:tcPr>
            <w:tcW w:w="1275" w:type="dxa"/>
          </w:tcPr>
          <w:p w14:paraId="4AC4D254"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2.196.710</w:t>
            </w:r>
          </w:p>
        </w:tc>
        <w:tc>
          <w:tcPr>
            <w:tcW w:w="1276" w:type="dxa"/>
          </w:tcPr>
          <w:p w14:paraId="7BC5B4A8"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9,3%</w:t>
            </w:r>
          </w:p>
        </w:tc>
        <w:tc>
          <w:tcPr>
            <w:tcW w:w="1876" w:type="dxa"/>
          </w:tcPr>
          <w:p w14:paraId="6AB0908F"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134,38</w:t>
            </w:r>
          </w:p>
        </w:tc>
        <w:tc>
          <w:tcPr>
            <w:tcW w:w="1088" w:type="dxa"/>
          </w:tcPr>
          <w:p w14:paraId="12A69DC9"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-8,0%</w:t>
            </w:r>
          </w:p>
        </w:tc>
      </w:tr>
      <w:tr w:rsidR="005F1B00" w:rsidRPr="00C3432F" w14:paraId="46151FB6" w14:textId="77777777" w:rsidTr="00A258D9">
        <w:tc>
          <w:tcPr>
            <w:tcW w:w="1118" w:type="dxa"/>
          </w:tcPr>
          <w:p w14:paraId="2068F3BB"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b/>
                <w:sz w:val="14"/>
                <w:szCs w:val="14"/>
              </w:rPr>
              <w:t>2009</w:t>
            </w:r>
          </w:p>
        </w:tc>
        <w:tc>
          <w:tcPr>
            <w:tcW w:w="975" w:type="dxa"/>
          </w:tcPr>
          <w:p w14:paraId="755B12C4"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1.146.484</w:t>
            </w:r>
          </w:p>
        </w:tc>
        <w:tc>
          <w:tcPr>
            <w:tcW w:w="1276" w:type="dxa"/>
          </w:tcPr>
          <w:p w14:paraId="41EBCE22"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-29,9%</w:t>
            </w:r>
          </w:p>
        </w:tc>
        <w:tc>
          <w:tcPr>
            <w:tcW w:w="1275" w:type="dxa"/>
          </w:tcPr>
          <w:p w14:paraId="0E4FBB9B"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1.587.500</w:t>
            </w:r>
          </w:p>
        </w:tc>
        <w:tc>
          <w:tcPr>
            <w:tcW w:w="1276" w:type="dxa"/>
          </w:tcPr>
          <w:p w14:paraId="23DCE734"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-27,7%</w:t>
            </w:r>
          </w:p>
        </w:tc>
        <w:tc>
          <w:tcPr>
            <w:tcW w:w="1876" w:type="dxa"/>
          </w:tcPr>
          <w:p w14:paraId="6C9E6AB6"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138,47</w:t>
            </w:r>
          </w:p>
        </w:tc>
        <w:tc>
          <w:tcPr>
            <w:tcW w:w="1088" w:type="dxa"/>
          </w:tcPr>
          <w:p w14:paraId="1470CA7F"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-5,2%</w:t>
            </w:r>
          </w:p>
        </w:tc>
      </w:tr>
      <w:tr w:rsidR="005F1B00" w:rsidRPr="00C3432F" w14:paraId="4B0CFE80" w14:textId="77777777" w:rsidTr="00A258D9">
        <w:tc>
          <w:tcPr>
            <w:tcW w:w="1118" w:type="dxa"/>
          </w:tcPr>
          <w:p w14:paraId="336E5E16"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b/>
                <w:sz w:val="14"/>
                <w:szCs w:val="14"/>
              </w:rPr>
              <w:t>2010</w:t>
            </w:r>
          </w:p>
        </w:tc>
        <w:tc>
          <w:tcPr>
            <w:tcW w:w="975" w:type="dxa"/>
          </w:tcPr>
          <w:p w14:paraId="2C1C4B15"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1.730.895</w:t>
            </w:r>
          </w:p>
        </w:tc>
        <w:tc>
          <w:tcPr>
            <w:tcW w:w="1276" w:type="dxa"/>
          </w:tcPr>
          <w:p w14:paraId="54793D58"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5,9%</w:t>
            </w:r>
          </w:p>
        </w:tc>
        <w:tc>
          <w:tcPr>
            <w:tcW w:w="1275" w:type="dxa"/>
          </w:tcPr>
          <w:p w14:paraId="4A333535"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2.126.641</w:t>
            </w:r>
          </w:p>
        </w:tc>
        <w:tc>
          <w:tcPr>
            <w:tcW w:w="1276" w:type="dxa"/>
          </w:tcPr>
          <w:p w14:paraId="298CFCBC"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-3,2%</w:t>
            </w:r>
          </w:p>
        </w:tc>
        <w:tc>
          <w:tcPr>
            <w:tcW w:w="1876" w:type="dxa"/>
          </w:tcPr>
          <w:p w14:paraId="20C880E8"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122,86</w:t>
            </w:r>
          </w:p>
        </w:tc>
        <w:tc>
          <w:tcPr>
            <w:tcW w:w="1088" w:type="dxa"/>
          </w:tcPr>
          <w:p w14:paraId="4705F822"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-15,9%</w:t>
            </w:r>
          </w:p>
        </w:tc>
      </w:tr>
      <w:tr w:rsidR="005F1B00" w:rsidRPr="00C3432F" w14:paraId="43447CC8" w14:textId="77777777" w:rsidTr="00A258D9">
        <w:tc>
          <w:tcPr>
            <w:tcW w:w="1118" w:type="dxa"/>
          </w:tcPr>
          <w:p w14:paraId="4C8C5FA6"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b/>
                <w:sz w:val="14"/>
                <w:szCs w:val="14"/>
              </w:rPr>
              <w:t>2011</w:t>
            </w:r>
          </w:p>
        </w:tc>
        <w:tc>
          <w:tcPr>
            <w:tcW w:w="975" w:type="dxa"/>
          </w:tcPr>
          <w:p w14:paraId="403E3367"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2.262.650</w:t>
            </w:r>
          </w:p>
        </w:tc>
        <w:tc>
          <w:tcPr>
            <w:tcW w:w="1276" w:type="dxa"/>
          </w:tcPr>
          <w:p w14:paraId="2D46D6ED"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38,4%</w:t>
            </w:r>
          </w:p>
        </w:tc>
        <w:tc>
          <w:tcPr>
            <w:tcW w:w="1275" w:type="dxa"/>
          </w:tcPr>
          <w:p w14:paraId="11B01A24"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2.639.582</w:t>
            </w:r>
          </w:p>
        </w:tc>
        <w:tc>
          <w:tcPr>
            <w:tcW w:w="1276" w:type="dxa"/>
          </w:tcPr>
          <w:p w14:paraId="2BE79AF7"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20,2%</w:t>
            </w:r>
          </w:p>
        </w:tc>
        <w:tc>
          <w:tcPr>
            <w:tcW w:w="1876" w:type="dxa"/>
          </w:tcPr>
          <w:p w14:paraId="6F30BEEF"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116,66</w:t>
            </w:r>
          </w:p>
        </w:tc>
        <w:tc>
          <w:tcPr>
            <w:tcW w:w="1088" w:type="dxa"/>
          </w:tcPr>
          <w:p w14:paraId="3C19C26C"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-20,1%</w:t>
            </w:r>
          </w:p>
        </w:tc>
      </w:tr>
      <w:tr w:rsidR="005F1B00" w:rsidRPr="00FB1B5C" w14:paraId="6AD8D45B" w14:textId="77777777" w:rsidTr="00A258D9">
        <w:tc>
          <w:tcPr>
            <w:tcW w:w="1118" w:type="dxa"/>
          </w:tcPr>
          <w:p w14:paraId="3573CC70"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b/>
                <w:sz w:val="14"/>
                <w:szCs w:val="14"/>
              </w:rPr>
              <w:t>2012</w:t>
            </w:r>
          </w:p>
        </w:tc>
        <w:tc>
          <w:tcPr>
            <w:tcW w:w="975" w:type="dxa"/>
          </w:tcPr>
          <w:p w14:paraId="3676BEFA"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sz w:val="14"/>
                <w:szCs w:val="14"/>
              </w:rPr>
              <w:t>2.262.295</w:t>
            </w:r>
          </w:p>
        </w:tc>
        <w:tc>
          <w:tcPr>
            <w:tcW w:w="1276" w:type="dxa"/>
          </w:tcPr>
          <w:p w14:paraId="048951F1" w14:textId="77777777" w:rsidR="005F1B00" w:rsidRPr="00FB1B5C" w:rsidRDefault="00B310FC" w:rsidP="008E199F">
            <w:pPr>
              <w:jc w:val="center"/>
              <w:rPr>
                <w:rFonts w:ascii="Times New Roman" w:hAnsi="Times New Roman" w:cs="Times New Roman"/>
                <w:sz w:val="14"/>
                <w:szCs w:val="14"/>
              </w:rPr>
            </w:pPr>
            <w:r>
              <w:rPr>
                <w:rFonts w:ascii="Times New Roman" w:hAnsi="Times New Roman" w:cs="Times New Roman"/>
                <w:sz w:val="14"/>
                <w:szCs w:val="14"/>
              </w:rPr>
              <w:t>-0,01</w:t>
            </w:r>
            <w:r w:rsidR="005F1B00" w:rsidRPr="00FB1B5C">
              <w:rPr>
                <w:rFonts w:ascii="Times New Roman" w:hAnsi="Times New Roman" w:cs="Times New Roman"/>
                <w:sz w:val="14"/>
                <w:szCs w:val="14"/>
              </w:rPr>
              <w:t>%</w:t>
            </w:r>
          </w:p>
        </w:tc>
        <w:tc>
          <w:tcPr>
            <w:tcW w:w="1275" w:type="dxa"/>
          </w:tcPr>
          <w:p w14:paraId="23194B37"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sz w:val="14"/>
                <w:szCs w:val="14"/>
              </w:rPr>
              <w:t>2.622.583</w:t>
            </w:r>
          </w:p>
        </w:tc>
        <w:tc>
          <w:tcPr>
            <w:tcW w:w="1276" w:type="dxa"/>
          </w:tcPr>
          <w:p w14:paraId="1C674D75" w14:textId="77777777" w:rsidR="005F1B00" w:rsidRPr="00FB1B5C" w:rsidRDefault="007B7CC4" w:rsidP="008E199F">
            <w:pPr>
              <w:jc w:val="center"/>
              <w:rPr>
                <w:rFonts w:ascii="Times New Roman" w:hAnsi="Times New Roman" w:cs="Times New Roman"/>
                <w:sz w:val="14"/>
                <w:szCs w:val="14"/>
              </w:rPr>
            </w:pPr>
            <w:r>
              <w:rPr>
                <w:rFonts w:ascii="Times New Roman" w:hAnsi="Times New Roman" w:cs="Times New Roman"/>
                <w:sz w:val="14"/>
                <w:szCs w:val="14"/>
              </w:rPr>
              <w:t>-0,6</w:t>
            </w:r>
            <w:r w:rsidR="005F1B00" w:rsidRPr="00FB1B5C">
              <w:rPr>
                <w:rFonts w:ascii="Times New Roman" w:hAnsi="Times New Roman" w:cs="Times New Roman"/>
                <w:sz w:val="14"/>
                <w:szCs w:val="14"/>
              </w:rPr>
              <w:t>%</w:t>
            </w:r>
          </w:p>
        </w:tc>
        <w:tc>
          <w:tcPr>
            <w:tcW w:w="1876" w:type="dxa"/>
          </w:tcPr>
          <w:p w14:paraId="42133820"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sz w:val="14"/>
                <w:szCs w:val="14"/>
              </w:rPr>
              <w:t>115,93</w:t>
            </w:r>
          </w:p>
        </w:tc>
        <w:tc>
          <w:tcPr>
            <w:tcW w:w="1088" w:type="dxa"/>
          </w:tcPr>
          <w:p w14:paraId="765D0D6C" w14:textId="77777777" w:rsidR="005F1B00" w:rsidRPr="00FB1B5C" w:rsidRDefault="007B7CC4" w:rsidP="008E199F">
            <w:pPr>
              <w:jc w:val="center"/>
              <w:rPr>
                <w:rFonts w:ascii="Times New Roman" w:hAnsi="Times New Roman" w:cs="Times New Roman"/>
                <w:sz w:val="14"/>
                <w:szCs w:val="14"/>
              </w:rPr>
            </w:pPr>
            <w:r>
              <w:rPr>
                <w:rFonts w:ascii="Times New Roman" w:hAnsi="Times New Roman" w:cs="Times New Roman"/>
                <w:sz w:val="14"/>
                <w:szCs w:val="14"/>
              </w:rPr>
              <w:t>-0,6</w:t>
            </w:r>
            <w:r w:rsidR="005F1B00" w:rsidRPr="00FB1B5C">
              <w:rPr>
                <w:rFonts w:ascii="Times New Roman" w:hAnsi="Times New Roman" w:cs="Times New Roman"/>
                <w:sz w:val="14"/>
                <w:szCs w:val="14"/>
              </w:rPr>
              <w:t>%</w:t>
            </w:r>
          </w:p>
        </w:tc>
      </w:tr>
      <w:tr w:rsidR="005F1B00" w:rsidRPr="00FB1B5C" w14:paraId="48674E1F" w14:textId="77777777" w:rsidTr="00A258D9">
        <w:tc>
          <w:tcPr>
            <w:tcW w:w="1118" w:type="dxa"/>
          </w:tcPr>
          <w:p w14:paraId="1B578519"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b/>
                <w:sz w:val="14"/>
                <w:szCs w:val="14"/>
              </w:rPr>
              <w:t>2013</w:t>
            </w:r>
          </w:p>
        </w:tc>
        <w:tc>
          <w:tcPr>
            <w:tcW w:w="975" w:type="dxa"/>
          </w:tcPr>
          <w:p w14:paraId="0799C210"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sz w:val="14"/>
                <w:szCs w:val="14"/>
              </w:rPr>
              <w:t>2.208.190</w:t>
            </w:r>
          </w:p>
        </w:tc>
        <w:tc>
          <w:tcPr>
            <w:tcW w:w="1276" w:type="dxa"/>
          </w:tcPr>
          <w:p w14:paraId="30B69935" w14:textId="77777777" w:rsidR="005F1B00" w:rsidRPr="00FB1B5C" w:rsidRDefault="007B7CC4" w:rsidP="008E199F">
            <w:pPr>
              <w:jc w:val="center"/>
              <w:rPr>
                <w:rFonts w:ascii="Times New Roman" w:hAnsi="Times New Roman" w:cs="Times New Roman"/>
                <w:sz w:val="14"/>
                <w:szCs w:val="14"/>
              </w:rPr>
            </w:pPr>
            <w:r>
              <w:rPr>
                <w:rFonts w:ascii="Times New Roman" w:hAnsi="Times New Roman" w:cs="Times New Roman"/>
                <w:sz w:val="14"/>
                <w:szCs w:val="14"/>
              </w:rPr>
              <w:t>-2,3</w:t>
            </w:r>
            <w:r w:rsidR="005F1B00" w:rsidRPr="00FB1B5C">
              <w:rPr>
                <w:rFonts w:ascii="Times New Roman" w:hAnsi="Times New Roman" w:cs="Times New Roman"/>
                <w:sz w:val="14"/>
                <w:szCs w:val="14"/>
              </w:rPr>
              <w:t>%</w:t>
            </w:r>
          </w:p>
        </w:tc>
        <w:tc>
          <w:tcPr>
            <w:tcW w:w="1275" w:type="dxa"/>
          </w:tcPr>
          <w:p w14:paraId="68206556"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sz w:val="14"/>
                <w:szCs w:val="14"/>
              </w:rPr>
              <w:t>2.741.457</w:t>
            </w:r>
          </w:p>
        </w:tc>
        <w:tc>
          <w:tcPr>
            <w:tcW w:w="1276" w:type="dxa"/>
          </w:tcPr>
          <w:p w14:paraId="3DDC8157" w14:textId="77777777" w:rsidR="005F1B00" w:rsidRPr="00FB1B5C" w:rsidRDefault="007B7CC4" w:rsidP="008E199F">
            <w:pPr>
              <w:jc w:val="center"/>
              <w:rPr>
                <w:rFonts w:ascii="Times New Roman" w:hAnsi="Times New Roman" w:cs="Times New Roman"/>
                <w:sz w:val="14"/>
                <w:szCs w:val="14"/>
              </w:rPr>
            </w:pPr>
            <w:r>
              <w:rPr>
                <w:rFonts w:ascii="Times New Roman" w:hAnsi="Times New Roman" w:cs="Times New Roman"/>
                <w:sz w:val="14"/>
                <w:szCs w:val="14"/>
              </w:rPr>
              <w:t>4,5</w:t>
            </w:r>
            <w:r w:rsidR="005F1B00" w:rsidRPr="00FB1B5C">
              <w:rPr>
                <w:rFonts w:ascii="Times New Roman" w:hAnsi="Times New Roman" w:cs="Times New Roman"/>
                <w:sz w:val="14"/>
                <w:szCs w:val="14"/>
              </w:rPr>
              <w:t>%</w:t>
            </w:r>
          </w:p>
        </w:tc>
        <w:tc>
          <w:tcPr>
            <w:tcW w:w="1876" w:type="dxa"/>
          </w:tcPr>
          <w:p w14:paraId="4F5AAC10"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sz w:val="14"/>
                <w:szCs w:val="14"/>
              </w:rPr>
              <w:t>124,15</w:t>
            </w:r>
          </w:p>
        </w:tc>
        <w:tc>
          <w:tcPr>
            <w:tcW w:w="1088" w:type="dxa"/>
          </w:tcPr>
          <w:p w14:paraId="6487CA43" w14:textId="77777777" w:rsidR="005F1B00" w:rsidRPr="00FB1B5C" w:rsidRDefault="007B7CC4" w:rsidP="008E199F">
            <w:pPr>
              <w:jc w:val="center"/>
              <w:rPr>
                <w:rFonts w:ascii="Times New Roman" w:hAnsi="Times New Roman" w:cs="Times New Roman"/>
                <w:sz w:val="14"/>
                <w:szCs w:val="14"/>
              </w:rPr>
            </w:pPr>
            <w:r>
              <w:rPr>
                <w:rFonts w:ascii="Times New Roman" w:hAnsi="Times New Roman" w:cs="Times New Roman"/>
                <w:sz w:val="14"/>
                <w:szCs w:val="14"/>
              </w:rPr>
              <w:t>7,0</w:t>
            </w:r>
            <w:r w:rsidR="005F1B00" w:rsidRPr="00FB1B5C">
              <w:rPr>
                <w:rFonts w:ascii="Times New Roman" w:hAnsi="Times New Roman" w:cs="Times New Roman"/>
                <w:sz w:val="14"/>
                <w:szCs w:val="14"/>
              </w:rPr>
              <w:t>%</w:t>
            </w:r>
          </w:p>
        </w:tc>
      </w:tr>
      <w:tr w:rsidR="005F1B00" w:rsidRPr="00C3432F" w14:paraId="28A9DDED" w14:textId="77777777" w:rsidTr="00A258D9">
        <w:tc>
          <w:tcPr>
            <w:tcW w:w="1118" w:type="dxa"/>
          </w:tcPr>
          <w:p w14:paraId="3E2CD6AD"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b/>
                <w:sz w:val="14"/>
                <w:szCs w:val="14"/>
              </w:rPr>
              <w:t>2014</w:t>
            </w:r>
          </w:p>
        </w:tc>
        <w:tc>
          <w:tcPr>
            <w:tcW w:w="975" w:type="dxa"/>
          </w:tcPr>
          <w:p w14:paraId="59347566"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sz w:val="14"/>
                <w:szCs w:val="14"/>
              </w:rPr>
              <w:t>2.176.670</w:t>
            </w:r>
          </w:p>
        </w:tc>
        <w:tc>
          <w:tcPr>
            <w:tcW w:w="1276" w:type="dxa"/>
          </w:tcPr>
          <w:p w14:paraId="4C88BFFE" w14:textId="77777777" w:rsidR="005F1B00" w:rsidRPr="00FB1B5C" w:rsidRDefault="007B7CC4" w:rsidP="008E199F">
            <w:pPr>
              <w:jc w:val="center"/>
              <w:rPr>
                <w:rFonts w:ascii="Times New Roman" w:hAnsi="Times New Roman" w:cs="Times New Roman"/>
                <w:sz w:val="14"/>
                <w:szCs w:val="14"/>
              </w:rPr>
            </w:pPr>
            <w:r>
              <w:rPr>
                <w:rFonts w:ascii="Times New Roman" w:hAnsi="Times New Roman" w:cs="Times New Roman"/>
                <w:sz w:val="14"/>
                <w:szCs w:val="14"/>
              </w:rPr>
              <w:t>-1,4</w:t>
            </w:r>
            <w:r w:rsidR="00B310FC" w:rsidRPr="00FB1B5C">
              <w:rPr>
                <w:rFonts w:ascii="Times New Roman" w:hAnsi="Times New Roman" w:cs="Times New Roman"/>
                <w:sz w:val="14"/>
                <w:szCs w:val="14"/>
              </w:rPr>
              <w:t>%</w:t>
            </w:r>
          </w:p>
        </w:tc>
        <w:tc>
          <w:tcPr>
            <w:tcW w:w="1275" w:type="dxa"/>
          </w:tcPr>
          <w:p w14:paraId="353A495E" w14:textId="77777777" w:rsidR="005F1B00" w:rsidRPr="00FB1B5C" w:rsidRDefault="005F1B00" w:rsidP="008E199F">
            <w:pPr>
              <w:jc w:val="center"/>
              <w:rPr>
                <w:rFonts w:ascii="Times New Roman" w:hAnsi="Times New Roman" w:cs="Times New Roman"/>
                <w:sz w:val="14"/>
                <w:szCs w:val="14"/>
              </w:rPr>
            </w:pPr>
            <w:r w:rsidRPr="00FB1B5C">
              <w:rPr>
                <w:rFonts w:ascii="Times New Roman" w:hAnsi="Times New Roman" w:cs="Times New Roman"/>
                <w:sz w:val="14"/>
                <w:szCs w:val="14"/>
              </w:rPr>
              <w:t>2.815.481</w:t>
            </w:r>
          </w:p>
        </w:tc>
        <w:tc>
          <w:tcPr>
            <w:tcW w:w="1276" w:type="dxa"/>
          </w:tcPr>
          <w:p w14:paraId="181D69AD" w14:textId="77777777" w:rsidR="005F1B00" w:rsidRPr="00FB1B5C" w:rsidRDefault="007B7CC4" w:rsidP="008E199F">
            <w:pPr>
              <w:jc w:val="center"/>
              <w:rPr>
                <w:rFonts w:ascii="Times New Roman" w:hAnsi="Times New Roman" w:cs="Times New Roman"/>
                <w:sz w:val="14"/>
                <w:szCs w:val="14"/>
              </w:rPr>
            </w:pPr>
            <w:r>
              <w:rPr>
                <w:rFonts w:ascii="Times New Roman" w:hAnsi="Times New Roman" w:cs="Times New Roman"/>
                <w:sz w:val="14"/>
                <w:szCs w:val="14"/>
              </w:rPr>
              <w:t>2,7</w:t>
            </w:r>
            <w:r w:rsidRPr="00FB1B5C">
              <w:rPr>
                <w:rFonts w:ascii="Times New Roman" w:hAnsi="Times New Roman" w:cs="Times New Roman"/>
                <w:sz w:val="14"/>
                <w:szCs w:val="14"/>
              </w:rPr>
              <w:t>%</w:t>
            </w:r>
          </w:p>
        </w:tc>
        <w:tc>
          <w:tcPr>
            <w:tcW w:w="1876" w:type="dxa"/>
          </w:tcPr>
          <w:p w14:paraId="3B6BD31C" w14:textId="77777777" w:rsidR="005F1B00" w:rsidRPr="00C3432F" w:rsidRDefault="005F1B00" w:rsidP="008E199F">
            <w:pPr>
              <w:jc w:val="center"/>
              <w:rPr>
                <w:rFonts w:ascii="Times New Roman" w:hAnsi="Times New Roman" w:cs="Times New Roman"/>
                <w:sz w:val="14"/>
                <w:szCs w:val="14"/>
              </w:rPr>
            </w:pPr>
            <w:r w:rsidRPr="00FB1B5C">
              <w:rPr>
                <w:rFonts w:ascii="Times New Roman" w:hAnsi="Times New Roman" w:cs="Times New Roman"/>
                <w:sz w:val="14"/>
                <w:szCs w:val="14"/>
              </w:rPr>
              <w:t>129,35</w:t>
            </w:r>
          </w:p>
        </w:tc>
        <w:tc>
          <w:tcPr>
            <w:tcW w:w="1088" w:type="dxa"/>
          </w:tcPr>
          <w:p w14:paraId="328EBB08" w14:textId="77777777" w:rsidR="005F1B00" w:rsidRPr="00C3432F" w:rsidRDefault="007B7CC4" w:rsidP="008E199F">
            <w:pPr>
              <w:jc w:val="center"/>
              <w:rPr>
                <w:rFonts w:ascii="Times New Roman" w:hAnsi="Times New Roman" w:cs="Times New Roman"/>
                <w:sz w:val="14"/>
                <w:szCs w:val="14"/>
              </w:rPr>
            </w:pPr>
            <w:r>
              <w:rPr>
                <w:rFonts w:ascii="Times New Roman" w:hAnsi="Times New Roman" w:cs="Times New Roman"/>
                <w:sz w:val="14"/>
                <w:szCs w:val="14"/>
              </w:rPr>
              <w:t>4,1</w:t>
            </w:r>
            <w:r w:rsidRPr="00FB1B5C">
              <w:rPr>
                <w:rFonts w:ascii="Times New Roman" w:hAnsi="Times New Roman" w:cs="Times New Roman"/>
                <w:sz w:val="14"/>
                <w:szCs w:val="14"/>
              </w:rPr>
              <w:t>%</w:t>
            </w:r>
          </w:p>
        </w:tc>
      </w:tr>
      <w:tr w:rsidR="005F1B00" w:rsidRPr="00C3432F" w14:paraId="3354FC03" w14:textId="77777777" w:rsidTr="00A258D9">
        <w:tc>
          <w:tcPr>
            <w:tcW w:w="1118" w:type="dxa"/>
          </w:tcPr>
          <w:p w14:paraId="17B39388"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b/>
                <w:sz w:val="14"/>
                <w:szCs w:val="14"/>
              </w:rPr>
              <w:t>2015</w:t>
            </w:r>
          </w:p>
        </w:tc>
        <w:tc>
          <w:tcPr>
            <w:tcW w:w="975" w:type="dxa"/>
          </w:tcPr>
          <w:p w14:paraId="5F2F985A"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1.771.478</w:t>
            </w:r>
          </w:p>
        </w:tc>
        <w:tc>
          <w:tcPr>
            <w:tcW w:w="1276" w:type="dxa"/>
          </w:tcPr>
          <w:p w14:paraId="3FF4ADA1"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-18,6%</w:t>
            </w:r>
          </w:p>
        </w:tc>
        <w:tc>
          <w:tcPr>
            <w:tcW w:w="1275" w:type="dxa"/>
          </w:tcPr>
          <w:p w14:paraId="28B5D9C6"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2.325.512</w:t>
            </w:r>
          </w:p>
        </w:tc>
        <w:tc>
          <w:tcPr>
            <w:tcW w:w="1276" w:type="dxa"/>
          </w:tcPr>
          <w:p w14:paraId="63704410"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-17,4%</w:t>
            </w:r>
          </w:p>
        </w:tc>
        <w:tc>
          <w:tcPr>
            <w:tcW w:w="1876" w:type="dxa"/>
          </w:tcPr>
          <w:p w14:paraId="64F0106C"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131,28</w:t>
            </w:r>
          </w:p>
        </w:tc>
        <w:tc>
          <w:tcPr>
            <w:tcW w:w="1088" w:type="dxa"/>
          </w:tcPr>
          <w:p w14:paraId="68B2EDAD"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1,5%</w:t>
            </w:r>
          </w:p>
        </w:tc>
      </w:tr>
      <w:tr w:rsidR="005F1B00" w:rsidRPr="00C3432F" w14:paraId="6DC4F06D" w14:textId="77777777" w:rsidTr="00A258D9">
        <w:tc>
          <w:tcPr>
            <w:tcW w:w="1118" w:type="dxa"/>
          </w:tcPr>
          <w:p w14:paraId="5E54C3B9"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b/>
                <w:sz w:val="14"/>
                <w:szCs w:val="14"/>
              </w:rPr>
              <w:t>2016</w:t>
            </w:r>
          </w:p>
        </w:tc>
        <w:tc>
          <w:tcPr>
            <w:tcW w:w="975" w:type="dxa"/>
          </w:tcPr>
          <w:p w14:paraId="74E578BB"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1.667.666</w:t>
            </w:r>
          </w:p>
        </w:tc>
        <w:tc>
          <w:tcPr>
            <w:tcW w:w="1276" w:type="dxa"/>
          </w:tcPr>
          <w:p w14:paraId="225586AF"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-5,9%</w:t>
            </w:r>
          </w:p>
        </w:tc>
        <w:tc>
          <w:tcPr>
            <w:tcW w:w="1275" w:type="dxa"/>
          </w:tcPr>
          <w:p w14:paraId="461CBF04"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2.403.360</w:t>
            </w:r>
          </w:p>
        </w:tc>
        <w:tc>
          <w:tcPr>
            <w:tcW w:w="1276" w:type="dxa"/>
          </w:tcPr>
          <w:p w14:paraId="57D8D551"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3,3%</w:t>
            </w:r>
          </w:p>
        </w:tc>
        <w:tc>
          <w:tcPr>
            <w:tcW w:w="1876" w:type="dxa"/>
          </w:tcPr>
          <w:p w14:paraId="347C6E9A"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144,12</w:t>
            </w:r>
          </w:p>
        </w:tc>
        <w:tc>
          <w:tcPr>
            <w:tcW w:w="1088" w:type="dxa"/>
          </w:tcPr>
          <w:p w14:paraId="24ABCC2F" w14:textId="77777777" w:rsidR="005F1B00" w:rsidRPr="00C3432F" w:rsidRDefault="005F1B00" w:rsidP="008E199F">
            <w:pPr>
              <w:jc w:val="center"/>
              <w:rPr>
                <w:rFonts w:ascii="Times New Roman" w:hAnsi="Times New Roman" w:cs="Times New Roman"/>
                <w:sz w:val="14"/>
                <w:szCs w:val="14"/>
              </w:rPr>
            </w:pPr>
            <w:r w:rsidRPr="00C3432F">
              <w:rPr>
                <w:rFonts w:ascii="Times New Roman" w:hAnsi="Times New Roman" w:cs="Times New Roman"/>
                <w:sz w:val="14"/>
                <w:szCs w:val="14"/>
              </w:rPr>
              <w:t>9,8%</w:t>
            </w:r>
          </w:p>
        </w:tc>
      </w:tr>
    </w:tbl>
    <w:p w14:paraId="37487F22" w14:textId="77777777" w:rsidR="005F1B00" w:rsidRPr="00C3432F" w:rsidRDefault="005F1B00" w:rsidP="005F1B00">
      <w:pPr>
        <w:jc w:val="both"/>
        <w:rPr>
          <w:rFonts w:ascii="Times New Roman" w:eastAsia="Calibri" w:hAnsi="Times New Roman" w:cs="Times New Roman"/>
        </w:rPr>
      </w:pPr>
    </w:p>
    <w:p w14:paraId="734206CD" w14:textId="77777777" w:rsidR="005F1B00" w:rsidRPr="008204EA" w:rsidRDefault="005F1B00" w:rsidP="00A258D9">
      <w:pPr>
        <w:spacing w:after="480" w:line="360" w:lineRule="auto"/>
        <w:ind w:left="851" w:right="-142"/>
        <w:jc w:val="both"/>
        <w:rPr>
          <w:rFonts w:ascii="Times New Roman" w:hAnsi="Times New Roman" w:cs="Times New Roman"/>
          <w:sz w:val="20"/>
          <w:szCs w:val="20"/>
        </w:rPr>
      </w:pPr>
      <w:r w:rsidRPr="008204EA">
        <w:rPr>
          <w:rFonts w:ascii="Times New Roman" w:hAnsi="Times New Roman" w:cs="Times New Roman"/>
          <w:sz w:val="20"/>
          <w:szCs w:val="20"/>
        </w:rPr>
        <w:t>Kaynak:Türkiye İstatistik Kurumu</w:t>
      </w:r>
    </w:p>
    <w:p w14:paraId="470BE34E" w14:textId="7BC4E710" w:rsidR="005F1B00" w:rsidRPr="00C3432F" w:rsidRDefault="005F1B00" w:rsidP="00A42761">
      <w:pPr>
        <w:spacing w:after="480" w:line="360" w:lineRule="auto"/>
        <w:ind w:left="851" w:right="-142" w:firstLine="709"/>
        <w:jc w:val="both"/>
        <w:rPr>
          <w:rFonts w:ascii="Times New Roman" w:eastAsia="Calibri" w:hAnsi="Times New Roman" w:cs="Times New Roman"/>
          <w:sz w:val="24"/>
          <w:szCs w:val="24"/>
        </w:rPr>
      </w:pPr>
      <w:r w:rsidRPr="00C3432F">
        <w:rPr>
          <w:rFonts w:ascii="Times New Roman" w:hAnsi="Times New Roman" w:cs="Times New Roman"/>
          <w:sz w:val="24"/>
          <w:szCs w:val="24"/>
        </w:rPr>
        <w:t xml:space="preserve">İldeki ihracat rakamlarında ise 2008 e kadar düzenli oranda artış gözlemlenmiş 2009’da ise  ¼ oranında azalma gerçekleşmiş bununla beraber ithalattaki artış her yıl </w:t>
      </w:r>
      <w:r w:rsidR="004A5B9C">
        <w:rPr>
          <w:rFonts w:ascii="Times New Roman" w:hAnsi="Times New Roman" w:cs="Times New Roman"/>
          <w:sz w:val="24"/>
          <w:szCs w:val="24"/>
        </w:rPr>
        <w:lastRenderedPageBreak/>
        <w:t>gözlemlense de 2008’</w:t>
      </w:r>
      <w:r w:rsidRPr="00C3432F">
        <w:rPr>
          <w:rFonts w:ascii="Times New Roman" w:hAnsi="Times New Roman" w:cs="Times New Roman"/>
          <w:sz w:val="24"/>
          <w:szCs w:val="24"/>
        </w:rPr>
        <w:t>de ihracatın 2/3 ünü karşılayacak sevi</w:t>
      </w:r>
      <w:r w:rsidR="007B7CC4">
        <w:rPr>
          <w:rFonts w:ascii="Times New Roman" w:hAnsi="Times New Roman" w:cs="Times New Roman"/>
          <w:sz w:val="24"/>
          <w:szCs w:val="24"/>
        </w:rPr>
        <w:t>yeye çıkmıştır. Özellikle iplik</w:t>
      </w:r>
      <w:r w:rsidRPr="00C3432F">
        <w:rPr>
          <w:rFonts w:ascii="Times New Roman" w:hAnsi="Times New Roman" w:cs="Times New Roman"/>
          <w:sz w:val="24"/>
          <w:szCs w:val="24"/>
        </w:rPr>
        <w:t>,</w:t>
      </w:r>
      <w:r w:rsidR="007B7CC4">
        <w:rPr>
          <w:rFonts w:ascii="Times New Roman" w:hAnsi="Times New Roman" w:cs="Times New Roman"/>
          <w:sz w:val="24"/>
          <w:szCs w:val="24"/>
        </w:rPr>
        <w:t xml:space="preserve"> </w:t>
      </w:r>
      <w:r w:rsidRPr="00C3432F">
        <w:rPr>
          <w:rFonts w:ascii="Times New Roman" w:hAnsi="Times New Roman" w:cs="Times New Roman"/>
          <w:sz w:val="24"/>
          <w:szCs w:val="24"/>
        </w:rPr>
        <w:t>ham bez gibi emek yoğun malların ithali Denizli’deki istihdam oranlarını olumsuz etkilemiş ve bu işsizlik rakamlarına da eklenmiştir (DTO,2010:23).</w:t>
      </w:r>
    </w:p>
    <w:p w14:paraId="2E1BF27E" w14:textId="77777777" w:rsidR="005F1B00" w:rsidRDefault="005F1B00" w:rsidP="00E6702A">
      <w:pPr>
        <w:spacing w:after="240" w:line="360" w:lineRule="auto"/>
        <w:ind w:left="851" w:right="-142" w:firstLine="709"/>
        <w:jc w:val="both"/>
        <w:rPr>
          <w:rFonts w:ascii="Times New Roman" w:hAnsi="Times New Roman" w:cs="Times New Roman"/>
          <w:sz w:val="24"/>
          <w:szCs w:val="24"/>
        </w:rPr>
      </w:pPr>
      <w:r w:rsidRPr="00C3432F">
        <w:rPr>
          <w:rFonts w:ascii="Times New Roman" w:hAnsi="Times New Roman" w:cs="Times New Roman"/>
          <w:sz w:val="24"/>
          <w:szCs w:val="24"/>
        </w:rPr>
        <w:t>2009’da Denizli ihracatta Türkiye’de 9. sırada yer alırken 2010’da ise İstanbul,</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Bursa,</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Kocaeli,</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İzmir,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Ankara,</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Gaziantep ve Manisa illerinden sonra 8. Sıraya yükselmeyi başarmıştır (DTO,2011:17).</w:t>
      </w:r>
    </w:p>
    <w:p w14:paraId="0132865F" w14:textId="77777777" w:rsidR="005F1B00" w:rsidRPr="00704AC0" w:rsidRDefault="001B4215" w:rsidP="001F375A">
      <w:pPr>
        <w:pStyle w:val="TableParagraph"/>
        <w:rPr>
          <w:lang w:val="tr-TR"/>
        </w:rPr>
      </w:pPr>
      <w:r w:rsidRPr="00704AC0">
        <w:rPr>
          <w:lang w:val="tr-TR"/>
        </w:rPr>
        <w:t xml:space="preserve">     </w:t>
      </w:r>
      <w:bookmarkStart w:id="217" w:name="_Toc491676533"/>
      <w:r w:rsidR="005F1B00" w:rsidRPr="00704AC0">
        <w:rPr>
          <w:lang w:val="tr-TR"/>
        </w:rPr>
        <w:t>Tablo 3.2.Denizli Kişi Başı İthalat-İhracat Rakamları (ABD$)</w:t>
      </w:r>
      <w:bookmarkEnd w:id="217"/>
    </w:p>
    <w:p w14:paraId="0A599FA4" w14:textId="77777777" w:rsidR="001F375A" w:rsidRPr="00704AC0" w:rsidRDefault="001F375A" w:rsidP="001F375A">
      <w:pPr>
        <w:pStyle w:val="TableParagraph"/>
        <w:rPr>
          <w:lang w:val="tr-TR"/>
        </w:rPr>
      </w:pPr>
    </w:p>
    <w:tbl>
      <w:tblPr>
        <w:tblStyle w:val="TabloKlavuzu"/>
        <w:tblW w:w="8146" w:type="dxa"/>
        <w:jc w:val="center"/>
        <w:tblLook w:val="04A0" w:firstRow="1" w:lastRow="0" w:firstColumn="1" w:lastColumn="0" w:noHBand="0" w:noVBand="1"/>
      </w:tblPr>
      <w:tblGrid>
        <w:gridCol w:w="840"/>
        <w:gridCol w:w="566"/>
        <w:gridCol w:w="982"/>
        <w:gridCol w:w="705"/>
        <w:gridCol w:w="843"/>
        <w:gridCol w:w="705"/>
        <w:gridCol w:w="882"/>
        <w:gridCol w:w="829"/>
        <w:gridCol w:w="785"/>
        <w:gridCol w:w="1009"/>
      </w:tblGrid>
      <w:tr w:rsidR="00CF0043" w:rsidRPr="001B4215" w14:paraId="7F29E1B7" w14:textId="77777777" w:rsidTr="00CF0043">
        <w:trPr>
          <w:trHeight w:val="20"/>
          <w:jc w:val="center"/>
        </w:trPr>
        <w:tc>
          <w:tcPr>
            <w:tcW w:w="783" w:type="dxa"/>
          </w:tcPr>
          <w:p w14:paraId="2B4E01BD" w14:textId="77777777" w:rsidR="005F1B00" w:rsidRPr="00CF0043" w:rsidRDefault="005F1B00" w:rsidP="008E199F">
            <w:pPr>
              <w:jc w:val="right"/>
              <w:rPr>
                <w:rFonts w:ascii="Times New Roman" w:hAnsi="Times New Roman" w:cs="Times New Roman"/>
                <w:sz w:val="14"/>
                <w:szCs w:val="14"/>
              </w:rPr>
            </w:pPr>
          </w:p>
        </w:tc>
        <w:tc>
          <w:tcPr>
            <w:tcW w:w="567" w:type="dxa"/>
          </w:tcPr>
          <w:p w14:paraId="6AA5869D"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2007</w:t>
            </w:r>
          </w:p>
        </w:tc>
        <w:tc>
          <w:tcPr>
            <w:tcW w:w="992" w:type="dxa"/>
          </w:tcPr>
          <w:p w14:paraId="6B2A1A26"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2008</w:t>
            </w:r>
          </w:p>
        </w:tc>
        <w:tc>
          <w:tcPr>
            <w:tcW w:w="709" w:type="dxa"/>
          </w:tcPr>
          <w:p w14:paraId="493A158C"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2009</w:t>
            </w:r>
          </w:p>
        </w:tc>
        <w:tc>
          <w:tcPr>
            <w:tcW w:w="850" w:type="dxa"/>
          </w:tcPr>
          <w:p w14:paraId="54596B82"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2010</w:t>
            </w:r>
          </w:p>
        </w:tc>
        <w:tc>
          <w:tcPr>
            <w:tcW w:w="709" w:type="dxa"/>
          </w:tcPr>
          <w:p w14:paraId="057E374B"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2011</w:t>
            </w:r>
          </w:p>
        </w:tc>
        <w:tc>
          <w:tcPr>
            <w:tcW w:w="890" w:type="dxa"/>
          </w:tcPr>
          <w:p w14:paraId="561BDC49"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2012</w:t>
            </w:r>
          </w:p>
        </w:tc>
        <w:tc>
          <w:tcPr>
            <w:tcW w:w="836" w:type="dxa"/>
          </w:tcPr>
          <w:p w14:paraId="05DEC486"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2013</w:t>
            </w:r>
          </w:p>
        </w:tc>
        <w:tc>
          <w:tcPr>
            <w:tcW w:w="791" w:type="dxa"/>
          </w:tcPr>
          <w:p w14:paraId="4E2600A7"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2014</w:t>
            </w:r>
          </w:p>
        </w:tc>
        <w:tc>
          <w:tcPr>
            <w:tcW w:w="1019" w:type="dxa"/>
          </w:tcPr>
          <w:p w14:paraId="22F3D472"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2015</w:t>
            </w:r>
          </w:p>
        </w:tc>
      </w:tr>
      <w:tr w:rsidR="00CF0043" w:rsidRPr="001B4215" w14:paraId="050FEA82" w14:textId="77777777" w:rsidTr="00CF0043">
        <w:trPr>
          <w:trHeight w:val="20"/>
          <w:jc w:val="center"/>
        </w:trPr>
        <w:tc>
          <w:tcPr>
            <w:tcW w:w="783" w:type="dxa"/>
          </w:tcPr>
          <w:p w14:paraId="04C5348D"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KİŞİ BAŞI İHRACAT (ABD$)</w:t>
            </w:r>
          </w:p>
        </w:tc>
        <w:tc>
          <w:tcPr>
            <w:tcW w:w="567" w:type="dxa"/>
          </w:tcPr>
          <w:p w14:paraId="1C7DBD7F"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2215</w:t>
            </w:r>
          </w:p>
        </w:tc>
        <w:tc>
          <w:tcPr>
            <w:tcW w:w="992" w:type="dxa"/>
          </w:tcPr>
          <w:p w14:paraId="1EDB746D"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2393</w:t>
            </w:r>
          </w:p>
        </w:tc>
        <w:tc>
          <w:tcPr>
            <w:tcW w:w="709" w:type="dxa"/>
          </w:tcPr>
          <w:p w14:paraId="640E316B"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1714</w:t>
            </w:r>
          </w:p>
        </w:tc>
        <w:tc>
          <w:tcPr>
            <w:tcW w:w="850" w:type="dxa"/>
          </w:tcPr>
          <w:p w14:paraId="0F8ABC14"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2284</w:t>
            </w:r>
          </w:p>
        </w:tc>
        <w:tc>
          <w:tcPr>
            <w:tcW w:w="709" w:type="dxa"/>
          </w:tcPr>
          <w:p w14:paraId="585DF573"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2801</w:t>
            </w:r>
          </w:p>
        </w:tc>
        <w:tc>
          <w:tcPr>
            <w:tcW w:w="890" w:type="dxa"/>
          </w:tcPr>
          <w:p w14:paraId="279E20BC"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2759</w:t>
            </w:r>
          </w:p>
        </w:tc>
        <w:tc>
          <w:tcPr>
            <w:tcW w:w="836" w:type="dxa"/>
          </w:tcPr>
          <w:p w14:paraId="785A8B9C"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2845</w:t>
            </w:r>
          </w:p>
        </w:tc>
        <w:tc>
          <w:tcPr>
            <w:tcW w:w="791" w:type="dxa"/>
          </w:tcPr>
          <w:p w14:paraId="44AACC2B"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2877</w:t>
            </w:r>
          </w:p>
        </w:tc>
        <w:tc>
          <w:tcPr>
            <w:tcW w:w="1019" w:type="dxa"/>
          </w:tcPr>
          <w:p w14:paraId="6767680F"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2533</w:t>
            </w:r>
          </w:p>
        </w:tc>
      </w:tr>
      <w:tr w:rsidR="00CF0043" w:rsidRPr="001B4215" w14:paraId="2A531E9C" w14:textId="77777777" w:rsidTr="00CF0043">
        <w:trPr>
          <w:trHeight w:val="20"/>
          <w:jc w:val="center"/>
        </w:trPr>
        <w:tc>
          <w:tcPr>
            <w:tcW w:w="783" w:type="dxa"/>
          </w:tcPr>
          <w:p w14:paraId="4EA435A6"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KİŞİ BAŞI İTHALAT (ABD$)</w:t>
            </w:r>
          </w:p>
        </w:tc>
        <w:tc>
          <w:tcPr>
            <w:tcW w:w="567" w:type="dxa"/>
          </w:tcPr>
          <w:p w14:paraId="0CAAF288"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1517</w:t>
            </w:r>
          </w:p>
        </w:tc>
        <w:tc>
          <w:tcPr>
            <w:tcW w:w="992" w:type="dxa"/>
          </w:tcPr>
          <w:p w14:paraId="1526FAFD"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1781</w:t>
            </w:r>
          </w:p>
        </w:tc>
        <w:tc>
          <w:tcPr>
            <w:tcW w:w="709" w:type="dxa"/>
          </w:tcPr>
          <w:p w14:paraId="13777C80"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1238</w:t>
            </w:r>
          </w:p>
        </w:tc>
        <w:tc>
          <w:tcPr>
            <w:tcW w:w="850" w:type="dxa"/>
          </w:tcPr>
          <w:p w14:paraId="69F00401"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1858</w:t>
            </w:r>
          </w:p>
        </w:tc>
        <w:tc>
          <w:tcPr>
            <w:tcW w:w="709" w:type="dxa"/>
          </w:tcPr>
          <w:p w14:paraId="37D67B79"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2401</w:t>
            </w:r>
          </w:p>
        </w:tc>
        <w:tc>
          <w:tcPr>
            <w:tcW w:w="890" w:type="dxa"/>
          </w:tcPr>
          <w:p w14:paraId="3A4B9405"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2380</w:t>
            </w:r>
          </w:p>
        </w:tc>
        <w:tc>
          <w:tcPr>
            <w:tcW w:w="836" w:type="dxa"/>
          </w:tcPr>
          <w:p w14:paraId="007A4D1A"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2292</w:t>
            </w:r>
          </w:p>
        </w:tc>
        <w:tc>
          <w:tcPr>
            <w:tcW w:w="791" w:type="dxa"/>
          </w:tcPr>
          <w:p w14:paraId="6EEC8448"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2224</w:t>
            </w:r>
          </w:p>
        </w:tc>
        <w:tc>
          <w:tcPr>
            <w:tcW w:w="1019" w:type="dxa"/>
          </w:tcPr>
          <w:p w14:paraId="029BB3F3" w14:textId="77777777" w:rsidR="005F1B00" w:rsidRPr="00CF0043" w:rsidRDefault="005F1B00" w:rsidP="008E199F">
            <w:pPr>
              <w:jc w:val="center"/>
              <w:rPr>
                <w:rFonts w:ascii="Times New Roman" w:hAnsi="Times New Roman" w:cs="Times New Roman"/>
                <w:sz w:val="14"/>
                <w:szCs w:val="14"/>
              </w:rPr>
            </w:pPr>
            <w:r w:rsidRPr="00CF0043">
              <w:rPr>
                <w:rFonts w:ascii="Times New Roman" w:hAnsi="Times New Roman" w:cs="Times New Roman"/>
                <w:sz w:val="14"/>
                <w:szCs w:val="14"/>
              </w:rPr>
              <w:t>1915</w:t>
            </w:r>
          </w:p>
        </w:tc>
      </w:tr>
    </w:tbl>
    <w:p w14:paraId="51CA1C64" w14:textId="77777777" w:rsidR="005F1B00" w:rsidRPr="001B4215" w:rsidRDefault="001B4215" w:rsidP="00D533A0">
      <w:pPr>
        <w:tabs>
          <w:tab w:val="left" w:pos="1134"/>
        </w:tabs>
        <w:spacing w:line="360" w:lineRule="auto"/>
        <w:ind w:right="850"/>
        <w:jc w:val="both"/>
        <w:rPr>
          <w:rFonts w:ascii="Times New Roman" w:hAnsi="Times New Roman" w:cs="Times New Roman"/>
          <w:sz w:val="16"/>
          <w:szCs w:val="16"/>
        </w:rPr>
      </w:pPr>
      <w:r w:rsidRPr="001B4215">
        <w:rPr>
          <w:rFonts w:ascii="Times New Roman" w:hAnsi="Times New Roman" w:cs="Times New Roman"/>
          <w:sz w:val="16"/>
          <w:szCs w:val="16"/>
        </w:rPr>
        <w:t xml:space="preserve">  </w:t>
      </w:r>
      <w:r w:rsidR="00CF0043">
        <w:rPr>
          <w:rFonts w:ascii="Times New Roman" w:hAnsi="Times New Roman" w:cs="Times New Roman"/>
          <w:sz w:val="16"/>
          <w:szCs w:val="16"/>
        </w:rPr>
        <w:t xml:space="preserve">  </w:t>
      </w:r>
    </w:p>
    <w:p w14:paraId="51B01160" w14:textId="77777777" w:rsidR="005F1B00" w:rsidRPr="008204EA" w:rsidRDefault="005F1B00" w:rsidP="00A258D9">
      <w:pPr>
        <w:tabs>
          <w:tab w:val="left" w:pos="9356"/>
        </w:tabs>
        <w:spacing w:line="36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w:t>
      </w:r>
      <w:r w:rsidR="003509CF" w:rsidRPr="008204EA">
        <w:rPr>
          <w:rFonts w:ascii="Times New Roman" w:hAnsi="Times New Roman" w:cs="Times New Roman"/>
          <w:sz w:val="20"/>
          <w:szCs w:val="20"/>
        </w:rPr>
        <w:t xml:space="preserve"> </w:t>
      </w:r>
      <w:r w:rsidRPr="008204EA">
        <w:rPr>
          <w:rFonts w:ascii="Times New Roman" w:hAnsi="Times New Roman" w:cs="Times New Roman"/>
          <w:sz w:val="20"/>
          <w:szCs w:val="20"/>
        </w:rPr>
        <w:t>Türkiye İstatistik Kurumu</w:t>
      </w:r>
    </w:p>
    <w:p w14:paraId="6A97830A" w14:textId="77777777" w:rsidR="005F1B00" w:rsidRPr="00C3432F" w:rsidRDefault="005F1B00" w:rsidP="00A42761">
      <w:pPr>
        <w:tabs>
          <w:tab w:val="left" w:pos="9356"/>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İlde kişi başı ihracat rakamlarına baktığımızda 2009 yılında ciddi bir azalma yaşamış 1714 dolara düşmüştür.2010 yılında hızlı şekilde artmış 2284 dolara yükselmiştir.2012’de hafif düşüş gerçekleşmiştir.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Daha sonra 2015 yılında ciddi düşüş yaşamış 2533 dolara kadar gerilemiştir.</w:t>
      </w:r>
    </w:p>
    <w:p w14:paraId="518AF770" w14:textId="77777777" w:rsidR="005F1B00" w:rsidRPr="00C3432F" w:rsidRDefault="005F1B00" w:rsidP="00A42761">
      <w:pPr>
        <w:tabs>
          <w:tab w:val="left" w:pos="9356"/>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Kişi başı ithalat rakamları ise ihracattaki verilere paralellik göstermiş 2009 yılında düşüş yaşamıştır.2010 yılında toparlamış 1858 dolara yükselmiştir. Ancak 2011 yılından sonra düşüşe geçmiştir. İldeki kişi başı ihracat ve ithalat verilerine baktığımızda, ihracatın ithalattan daha fazla olduğunu görmekteyiz. Bu da ilin ihracata dayalı ekonomisi olduğunu ispatlar niteliktedir.</w:t>
      </w:r>
    </w:p>
    <w:p w14:paraId="5B43779A" w14:textId="53B8E1C3" w:rsidR="005F1B00" w:rsidRPr="00C3432F" w:rsidRDefault="005F1B00" w:rsidP="00A42761">
      <w:pPr>
        <w:tabs>
          <w:tab w:val="left" w:pos="9356"/>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2014 yılı ithalatı 2013 yılı ithalatına gö</w:t>
      </w:r>
      <w:r w:rsidR="001E4506">
        <w:rPr>
          <w:rFonts w:ascii="Times New Roman" w:hAnsi="Times New Roman" w:cs="Times New Roman"/>
          <w:sz w:val="24"/>
          <w:szCs w:val="24"/>
        </w:rPr>
        <w:t>re %-1,5 oranında azalmış 2.175 milyon</w:t>
      </w:r>
      <w:r w:rsidRPr="00C3432F">
        <w:rPr>
          <w:rFonts w:ascii="Times New Roman" w:hAnsi="Times New Roman" w:cs="Times New Roman"/>
          <w:sz w:val="24"/>
          <w:szCs w:val="24"/>
        </w:rPr>
        <w:t xml:space="preserve"> dolar olmuş;</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ihracatı ise 2013’ göre %2,55 artarak 2.811</w:t>
      </w:r>
      <w:r w:rsidR="001E4506">
        <w:rPr>
          <w:rFonts w:ascii="Times New Roman" w:hAnsi="Times New Roman" w:cs="Times New Roman"/>
          <w:sz w:val="24"/>
          <w:szCs w:val="24"/>
        </w:rPr>
        <w:t xml:space="preserve"> milyon </w:t>
      </w:r>
      <w:r w:rsidRPr="00C3432F">
        <w:rPr>
          <w:rFonts w:ascii="Times New Roman" w:hAnsi="Times New Roman" w:cs="Times New Roman"/>
          <w:sz w:val="24"/>
          <w:szCs w:val="24"/>
        </w:rPr>
        <w:t>dolara ulaşmış ve en çok ihracat yapan sektör hazır giyim ve konfeksiyon olmaya devam etmiştir.2014 yılında da görüldüğü gibi istikrarlı olarak ilde ihracat ithalattan fazla olmaya devam etmektedir (DTO,2015:28-29).</w:t>
      </w:r>
    </w:p>
    <w:p w14:paraId="465028B6" w14:textId="0EE9D0AF" w:rsidR="005F1B00" w:rsidRPr="00C3432F" w:rsidRDefault="005F1B00" w:rsidP="00A42761">
      <w:pPr>
        <w:tabs>
          <w:tab w:val="left" w:pos="9356"/>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lastRenderedPageBreak/>
        <w:t>2015 yılında  kentte ihracat rakamları umulmadık bir şekilde azalmıştır.2014-2015 arası dönemde Türkiye ihracatında %-17,44 oranında azalma yaşanırken, Denizli ihracat rakamları 2015 yılında %-21,11</w:t>
      </w:r>
      <w:r w:rsidR="00F84A18">
        <w:rPr>
          <w:rFonts w:ascii="Times New Roman" w:hAnsi="Times New Roman" w:cs="Times New Roman"/>
          <w:sz w:val="24"/>
          <w:szCs w:val="24"/>
        </w:rPr>
        <w:t xml:space="preserve"> oranında azalmıştır. </w:t>
      </w:r>
      <w:r w:rsidRPr="00C3432F">
        <w:rPr>
          <w:rFonts w:ascii="Times New Roman" w:hAnsi="Times New Roman" w:cs="Times New Roman"/>
          <w:sz w:val="24"/>
          <w:szCs w:val="24"/>
        </w:rPr>
        <w:t xml:space="preserve">İhracat yaptığımız </w:t>
      </w:r>
      <w:r w:rsidRPr="000C4734">
        <w:rPr>
          <w:rFonts w:ascii="Times New Roman" w:hAnsi="Times New Roman" w:cs="Times New Roman"/>
          <w:sz w:val="24"/>
          <w:szCs w:val="24"/>
        </w:rPr>
        <w:t>ülkeler arasında başta İngiltere %13,64,Almanya %10,95,ABD %7,61 gelmektedir.2015 yılı en fazla ihracat Hazır Giyim ve Konfeksiyon sektörü %36,12 ile toplamda 911.537</w:t>
      </w:r>
      <w:r w:rsidR="001E4506">
        <w:rPr>
          <w:rFonts w:ascii="Times New Roman" w:hAnsi="Times New Roman" w:cs="Times New Roman"/>
          <w:sz w:val="24"/>
          <w:szCs w:val="24"/>
        </w:rPr>
        <w:t xml:space="preserve"> bin</w:t>
      </w:r>
      <w:r w:rsidRPr="000C4734">
        <w:rPr>
          <w:rFonts w:ascii="Times New Roman" w:hAnsi="Times New Roman" w:cs="Times New Roman"/>
          <w:sz w:val="24"/>
          <w:szCs w:val="24"/>
        </w:rPr>
        <w:t xml:space="preserve"> dolar</w:t>
      </w:r>
      <w:r>
        <w:rPr>
          <w:rFonts w:ascii="Times New Roman" w:hAnsi="Times New Roman" w:cs="Times New Roman"/>
          <w:sz w:val="24"/>
          <w:szCs w:val="24"/>
        </w:rPr>
        <w:t xml:space="preserve"> olarak gerçekleşmiştir.</w:t>
      </w:r>
      <w:r w:rsidR="003509CF">
        <w:rPr>
          <w:rFonts w:ascii="Times New Roman" w:hAnsi="Times New Roman" w:cs="Times New Roman"/>
          <w:sz w:val="24"/>
          <w:szCs w:val="24"/>
        </w:rPr>
        <w:t xml:space="preserve"> </w:t>
      </w:r>
      <w:r>
        <w:rPr>
          <w:rFonts w:ascii="Times New Roman" w:hAnsi="Times New Roman" w:cs="Times New Roman"/>
          <w:sz w:val="24"/>
          <w:szCs w:val="24"/>
        </w:rPr>
        <w:t>D</w:t>
      </w:r>
      <w:r w:rsidRPr="00C3432F">
        <w:rPr>
          <w:rFonts w:ascii="Times New Roman" w:hAnsi="Times New Roman" w:cs="Times New Roman"/>
          <w:sz w:val="24"/>
          <w:szCs w:val="24"/>
        </w:rPr>
        <w:t>aha sonra elektrik,</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elektronik ve hizmet %15,04 ile 379.681</w:t>
      </w:r>
      <w:r w:rsidR="001E4506">
        <w:rPr>
          <w:rFonts w:ascii="Times New Roman" w:hAnsi="Times New Roman" w:cs="Times New Roman"/>
          <w:sz w:val="24"/>
          <w:szCs w:val="24"/>
        </w:rPr>
        <w:t xml:space="preserve"> bin </w:t>
      </w:r>
      <w:r w:rsidRPr="00C3432F">
        <w:rPr>
          <w:rFonts w:ascii="Times New Roman" w:hAnsi="Times New Roman" w:cs="Times New Roman"/>
          <w:sz w:val="24"/>
          <w:szCs w:val="24"/>
        </w:rPr>
        <w:t>dolar;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çelik ürünleri %11,31 285.533</w:t>
      </w:r>
      <w:r w:rsidR="001E4506">
        <w:rPr>
          <w:rFonts w:ascii="Times New Roman" w:hAnsi="Times New Roman" w:cs="Times New Roman"/>
          <w:sz w:val="24"/>
          <w:szCs w:val="24"/>
        </w:rPr>
        <w:t xml:space="preserve"> bin</w:t>
      </w:r>
      <w:r w:rsidRPr="00C3432F">
        <w:rPr>
          <w:rFonts w:ascii="Times New Roman" w:hAnsi="Times New Roman" w:cs="Times New Roman"/>
          <w:sz w:val="24"/>
          <w:szCs w:val="24"/>
        </w:rPr>
        <w:t xml:space="preserve"> dolardır.</w:t>
      </w:r>
      <w:r w:rsidR="001E4506">
        <w:rPr>
          <w:rFonts w:ascii="Times New Roman" w:hAnsi="Times New Roman" w:cs="Times New Roman"/>
          <w:sz w:val="24"/>
          <w:szCs w:val="24"/>
        </w:rPr>
        <w:t xml:space="preserve"> </w:t>
      </w:r>
      <w:r w:rsidRPr="00C3432F">
        <w:rPr>
          <w:rFonts w:ascii="Times New Roman" w:hAnsi="Times New Roman" w:cs="Times New Roman"/>
          <w:sz w:val="24"/>
          <w:szCs w:val="24"/>
        </w:rPr>
        <w:t>2015 yılında ihracatta tüm sektörlerde azalma yanmıştır. İthalat %-20,04 oranında gerilemiştir.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İthal mallarda ise en çok bakır ve bakır ürünleri %47,75 ile başı çekmektedir.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Daha sonra pamuk ipliği ve pamuklu mensucat %15,62,demir ve çelik %12,76 yer alır. En fazla ithalat yaptığımız ülkelerin başını %12,01 ile Kazakistan,%11,07 Özbekistan;%9,11 ile Rusya federasyonu yer almaktadır (DTO,2015:21).</w:t>
      </w:r>
    </w:p>
    <w:p w14:paraId="0C3698D3" w14:textId="77777777" w:rsidR="005F1B00" w:rsidRPr="00C3432F" w:rsidRDefault="003509CF" w:rsidP="00A42761">
      <w:pPr>
        <w:tabs>
          <w:tab w:val="left" w:pos="8222"/>
          <w:tab w:val="left" w:pos="9356"/>
        </w:tabs>
        <w:spacing w:after="480" w:line="360" w:lineRule="auto"/>
        <w:ind w:left="851" w:right="-284"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İlin </w:t>
      </w:r>
      <w:r w:rsidR="005F1B00" w:rsidRPr="00C3432F">
        <w:rPr>
          <w:rFonts w:ascii="Times New Roman" w:hAnsi="Times New Roman" w:cs="Times New Roman"/>
          <w:color w:val="000000" w:themeColor="text1"/>
          <w:sz w:val="24"/>
          <w:szCs w:val="24"/>
        </w:rPr>
        <w:t xml:space="preserve">ihracat rakamları 2009’a kadar artan bir seyir izlerken 2009 yılında 2008 krizinin etkilerini göstermiş ve kriz rakamlara yansımıştır.2010 yılında ihracat rakamları yükselmeye başlamış ve 2012’de ise ihracatta hafif bir düşüşle beraber 2013’de rakamlar tekrar artışa geçmiştir.2013 yılı ithalat oranlarında da artış gözlemlenmektedir ve bunu ihracattaki artışa bağlamak mümkündür.2011 ithalattaki artış hızı %40,6 iken 2012’de %-0,002; 2011 ihracattaki artış hızı %28 iken 2012’de %-0,006 olmuş yani giderek ihracatta yerli girdi oranı azalmıştır </w:t>
      </w:r>
      <w:r w:rsidR="005F1B00" w:rsidRPr="00C3432F">
        <w:rPr>
          <w:rFonts w:ascii="Times New Roman" w:hAnsi="Times New Roman" w:cs="Times New Roman"/>
          <w:sz w:val="24"/>
          <w:szCs w:val="24"/>
        </w:rPr>
        <w:t>(DTO,2014:32).</w:t>
      </w:r>
    </w:p>
    <w:p w14:paraId="25918DCD" w14:textId="77777777" w:rsidR="005F1B00" w:rsidRDefault="005F1B00" w:rsidP="00A42761">
      <w:pPr>
        <w:pStyle w:val="Balk3"/>
        <w:tabs>
          <w:tab w:val="left" w:pos="9356"/>
        </w:tabs>
        <w:spacing w:after="480"/>
        <w:ind w:left="851" w:right="-284" w:firstLine="709"/>
      </w:pPr>
      <w:bookmarkStart w:id="218" w:name="_Toc488051232"/>
      <w:bookmarkStart w:id="219" w:name="_Toc488587162"/>
      <w:bookmarkStart w:id="220" w:name="_Toc494842103"/>
      <w:r w:rsidRPr="00C3432F">
        <w:t>3.2. Denizli Ekonomisinde Yatırım Teşvik Durumu</w:t>
      </w:r>
      <w:bookmarkEnd w:id="218"/>
      <w:bookmarkEnd w:id="219"/>
      <w:bookmarkEnd w:id="220"/>
    </w:p>
    <w:p w14:paraId="5BF9BF52" w14:textId="41C1E1B3" w:rsidR="005F1B00" w:rsidRPr="00C3432F" w:rsidRDefault="005F1B00" w:rsidP="00A42761">
      <w:pPr>
        <w:tabs>
          <w:tab w:val="left" w:pos="9356"/>
        </w:tabs>
        <w:spacing w:before="240"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Denizli’deki yatırım teşviklerini incel</w:t>
      </w:r>
      <w:r w:rsidR="00F84A18">
        <w:rPr>
          <w:rFonts w:ascii="Times New Roman" w:hAnsi="Times New Roman" w:cs="Times New Roman"/>
          <w:sz w:val="24"/>
          <w:szCs w:val="24"/>
        </w:rPr>
        <w:t xml:space="preserve">ediğimizde teşviklerin artması </w:t>
      </w:r>
      <w:r w:rsidRPr="00C3432F">
        <w:rPr>
          <w:rFonts w:ascii="Times New Roman" w:hAnsi="Times New Roman" w:cs="Times New Roman"/>
          <w:sz w:val="24"/>
          <w:szCs w:val="24"/>
        </w:rPr>
        <w:t>2007’ye kadar devam etmiş 2008-2009 krizinin etkilerinden bu yıllarda yatırım teşvikleri düşmüş 2010 yılında krizin etkisinden sıyrılan yatırım teşvikleri artış göstermeye başlamıştır (DTO,2011:16).</w:t>
      </w:r>
    </w:p>
    <w:p w14:paraId="172DA26E" w14:textId="77777777" w:rsidR="00B733C1" w:rsidRPr="005A66E3" w:rsidRDefault="005F1B00" w:rsidP="00E6702A">
      <w:pPr>
        <w:tabs>
          <w:tab w:val="left" w:pos="9356"/>
        </w:tabs>
        <w:spacing w:after="24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2008-2009 bandında ihracatta teşviğin düşük olduğunu 2010 yılında global krizin etkilerinden kurtulmaya başlamakla beraber yatırım teşvik sayısı ve tutarları artmaya başlamıştır.2011 yılına baktığımızda ise teşvik sayısında artış olmasına rağmen teşvik tutarında azalış görülmektedir.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Bunun nedeni 2010 yılında büyük enerji yatırımlarının desteklenmesidir (DTO,2012:27).</w:t>
      </w:r>
    </w:p>
    <w:p w14:paraId="4CBD102E" w14:textId="77777777" w:rsidR="005F1B00" w:rsidRPr="00704AC0" w:rsidRDefault="001B4215" w:rsidP="001F375A">
      <w:pPr>
        <w:pStyle w:val="TableParagraph"/>
        <w:rPr>
          <w:lang w:val="tr-TR"/>
        </w:rPr>
      </w:pPr>
      <w:r w:rsidRPr="00704AC0">
        <w:rPr>
          <w:lang w:val="tr-TR"/>
        </w:rPr>
        <w:lastRenderedPageBreak/>
        <w:t xml:space="preserve">                 </w:t>
      </w:r>
      <w:bookmarkStart w:id="221" w:name="_Toc491676534"/>
      <w:r w:rsidR="00CF676F" w:rsidRPr="00704AC0">
        <w:rPr>
          <w:lang w:val="tr-TR"/>
        </w:rPr>
        <w:t>Tablo 3.3</w:t>
      </w:r>
      <w:r w:rsidR="005F1B00" w:rsidRPr="00704AC0">
        <w:rPr>
          <w:lang w:val="tr-TR"/>
        </w:rPr>
        <w:t>.2001-2015 Denizli İlinde Alınan Teşvik Oranları</w:t>
      </w:r>
      <w:bookmarkEnd w:id="221"/>
    </w:p>
    <w:p w14:paraId="0C2293B9" w14:textId="77777777" w:rsidR="001F375A" w:rsidRPr="00704AC0" w:rsidRDefault="001F375A" w:rsidP="001F375A">
      <w:pPr>
        <w:pStyle w:val="TableParagraph"/>
        <w:rPr>
          <w:lang w:val="tr-TR"/>
        </w:rPr>
      </w:pPr>
    </w:p>
    <w:tbl>
      <w:tblPr>
        <w:tblStyle w:val="TabloKlavuzu"/>
        <w:tblW w:w="8505" w:type="dxa"/>
        <w:tblInd w:w="959" w:type="dxa"/>
        <w:tblLayout w:type="fixed"/>
        <w:tblLook w:val="04A0" w:firstRow="1" w:lastRow="0" w:firstColumn="1" w:lastColumn="0" w:noHBand="0" w:noVBand="1"/>
      </w:tblPr>
      <w:tblGrid>
        <w:gridCol w:w="1101"/>
        <w:gridCol w:w="1401"/>
        <w:gridCol w:w="2426"/>
        <w:gridCol w:w="1678"/>
        <w:gridCol w:w="1899"/>
      </w:tblGrid>
      <w:tr w:rsidR="005F1B00" w:rsidRPr="00C3432F" w14:paraId="06DE4EAD" w14:textId="77777777" w:rsidTr="00B733C1">
        <w:trPr>
          <w:trHeight w:val="243"/>
        </w:trPr>
        <w:tc>
          <w:tcPr>
            <w:tcW w:w="1101" w:type="dxa"/>
          </w:tcPr>
          <w:p w14:paraId="2589DFF9" w14:textId="77777777" w:rsidR="005F1B00" w:rsidRPr="006557D7" w:rsidRDefault="005F1B00" w:rsidP="008E199F">
            <w:pPr>
              <w:jc w:val="center"/>
              <w:rPr>
                <w:rFonts w:ascii="Times New Roman" w:hAnsi="Times New Roman" w:cs="Times New Roman"/>
                <w:b/>
                <w:sz w:val="14"/>
                <w:szCs w:val="14"/>
              </w:rPr>
            </w:pPr>
            <w:r w:rsidRPr="006557D7">
              <w:rPr>
                <w:rFonts w:ascii="Times New Roman" w:hAnsi="Times New Roman" w:cs="Times New Roman"/>
                <w:b/>
                <w:sz w:val="14"/>
                <w:szCs w:val="14"/>
              </w:rPr>
              <w:t>YILLAR</w:t>
            </w:r>
          </w:p>
        </w:tc>
        <w:tc>
          <w:tcPr>
            <w:tcW w:w="1401" w:type="dxa"/>
          </w:tcPr>
          <w:p w14:paraId="35621D0A" w14:textId="77777777" w:rsidR="005F1B00" w:rsidRPr="006557D7" w:rsidRDefault="005F1B00" w:rsidP="008E199F">
            <w:pPr>
              <w:jc w:val="center"/>
              <w:rPr>
                <w:rFonts w:ascii="Times New Roman" w:hAnsi="Times New Roman" w:cs="Times New Roman"/>
                <w:b/>
                <w:sz w:val="14"/>
                <w:szCs w:val="14"/>
              </w:rPr>
            </w:pPr>
            <w:r w:rsidRPr="006557D7">
              <w:rPr>
                <w:rFonts w:ascii="Times New Roman" w:hAnsi="Times New Roman" w:cs="Times New Roman"/>
                <w:b/>
                <w:sz w:val="14"/>
                <w:szCs w:val="14"/>
              </w:rPr>
              <w:t>ALINAN TEŞVİK SAYISI</w:t>
            </w:r>
          </w:p>
        </w:tc>
        <w:tc>
          <w:tcPr>
            <w:tcW w:w="2426" w:type="dxa"/>
          </w:tcPr>
          <w:p w14:paraId="1000CA59" w14:textId="77777777" w:rsidR="005F1B00" w:rsidRPr="006557D7" w:rsidRDefault="005F1B00" w:rsidP="008E199F">
            <w:pPr>
              <w:jc w:val="center"/>
              <w:rPr>
                <w:rFonts w:ascii="Times New Roman" w:hAnsi="Times New Roman" w:cs="Times New Roman"/>
                <w:b/>
                <w:sz w:val="14"/>
                <w:szCs w:val="14"/>
              </w:rPr>
            </w:pPr>
            <w:r w:rsidRPr="006557D7">
              <w:rPr>
                <w:rFonts w:ascii="Times New Roman" w:hAnsi="Times New Roman" w:cs="Times New Roman"/>
                <w:b/>
                <w:sz w:val="14"/>
                <w:szCs w:val="14"/>
              </w:rPr>
              <w:t>ALINAN TEŞVİK SAYISI DEĞİŞİM %</w:t>
            </w:r>
          </w:p>
        </w:tc>
        <w:tc>
          <w:tcPr>
            <w:tcW w:w="1678" w:type="dxa"/>
          </w:tcPr>
          <w:p w14:paraId="095F7747" w14:textId="77777777" w:rsidR="005F1B00" w:rsidRPr="006557D7" w:rsidRDefault="005F1B00" w:rsidP="008E199F">
            <w:pPr>
              <w:jc w:val="center"/>
              <w:rPr>
                <w:rFonts w:ascii="Times New Roman" w:hAnsi="Times New Roman" w:cs="Times New Roman"/>
                <w:b/>
                <w:sz w:val="14"/>
                <w:szCs w:val="14"/>
              </w:rPr>
            </w:pPr>
            <w:r w:rsidRPr="006557D7">
              <w:rPr>
                <w:rFonts w:ascii="Times New Roman" w:hAnsi="Times New Roman" w:cs="Times New Roman"/>
                <w:b/>
                <w:sz w:val="14"/>
                <w:szCs w:val="14"/>
              </w:rPr>
              <w:t>TEŞVİK TUTARI (TL)</w:t>
            </w:r>
          </w:p>
        </w:tc>
        <w:tc>
          <w:tcPr>
            <w:tcW w:w="1899" w:type="dxa"/>
          </w:tcPr>
          <w:p w14:paraId="2E6F8216" w14:textId="77777777" w:rsidR="005F1B00" w:rsidRPr="006557D7" w:rsidRDefault="005F1B00" w:rsidP="008E199F">
            <w:pPr>
              <w:jc w:val="center"/>
              <w:rPr>
                <w:rFonts w:ascii="Times New Roman" w:hAnsi="Times New Roman" w:cs="Times New Roman"/>
                <w:b/>
                <w:sz w:val="14"/>
                <w:szCs w:val="14"/>
              </w:rPr>
            </w:pPr>
            <w:r w:rsidRPr="006557D7">
              <w:rPr>
                <w:rFonts w:ascii="Times New Roman" w:hAnsi="Times New Roman" w:cs="Times New Roman"/>
                <w:b/>
                <w:sz w:val="14"/>
                <w:szCs w:val="14"/>
              </w:rPr>
              <w:t>TEŞVİK TUTARI DEĞİŞİM (%)</w:t>
            </w:r>
          </w:p>
        </w:tc>
      </w:tr>
      <w:tr w:rsidR="005F1B00" w:rsidRPr="00C3432F" w14:paraId="5FC6FA91" w14:textId="77777777" w:rsidTr="00B733C1">
        <w:trPr>
          <w:trHeight w:val="243"/>
        </w:trPr>
        <w:tc>
          <w:tcPr>
            <w:tcW w:w="1101" w:type="dxa"/>
          </w:tcPr>
          <w:p w14:paraId="197CFDAB"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2001</w:t>
            </w:r>
          </w:p>
        </w:tc>
        <w:tc>
          <w:tcPr>
            <w:tcW w:w="1401" w:type="dxa"/>
          </w:tcPr>
          <w:p w14:paraId="6B1C5326"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59</w:t>
            </w:r>
          </w:p>
        </w:tc>
        <w:tc>
          <w:tcPr>
            <w:tcW w:w="2426" w:type="dxa"/>
          </w:tcPr>
          <w:p w14:paraId="38AEC454"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w:t>
            </w:r>
          </w:p>
        </w:tc>
        <w:tc>
          <w:tcPr>
            <w:tcW w:w="1678" w:type="dxa"/>
          </w:tcPr>
          <w:p w14:paraId="23AE972B"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95.171.637</w:t>
            </w:r>
          </w:p>
        </w:tc>
        <w:tc>
          <w:tcPr>
            <w:tcW w:w="1899" w:type="dxa"/>
          </w:tcPr>
          <w:p w14:paraId="7BEA1F7D"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w:t>
            </w:r>
          </w:p>
        </w:tc>
      </w:tr>
      <w:tr w:rsidR="005F1B00" w:rsidRPr="00C3432F" w14:paraId="6AB83024" w14:textId="77777777" w:rsidTr="00B733C1">
        <w:trPr>
          <w:trHeight w:val="243"/>
        </w:trPr>
        <w:tc>
          <w:tcPr>
            <w:tcW w:w="1101" w:type="dxa"/>
          </w:tcPr>
          <w:p w14:paraId="6F8765C3"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2002</w:t>
            </w:r>
          </w:p>
        </w:tc>
        <w:tc>
          <w:tcPr>
            <w:tcW w:w="1401" w:type="dxa"/>
          </w:tcPr>
          <w:p w14:paraId="3857E8EB"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102</w:t>
            </w:r>
          </w:p>
        </w:tc>
        <w:tc>
          <w:tcPr>
            <w:tcW w:w="2426" w:type="dxa"/>
          </w:tcPr>
          <w:p w14:paraId="1F8F5B9C"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72,88</w:t>
            </w:r>
          </w:p>
        </w:tc>
        <w:tc>
          <w:tcPr>
            <w:tcW w:w="1678" w:type="dxa"/>
          </w:tcPr>
          <w:p w14:paraId="59BA3A26"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440.481.621</w:t>
            </w:r>
          </w:p>
        </w:tc>
        <w:tc>
          <w:tcPr>
            <w:tcW w:w="1899" w:type="dxa"/>
          </w:tcPr>
          <w:p w14:paraId="5855B2C6"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362,83</w:t>
            </w:r>
          </w:p>
        </w:tc>
      </w:tr>
      <w:tr w:rsidR="005F1B00" w:rsidRPr="00C3432F" w14:paraId="73608341" w14:textId="77777777" w:rsidTr="00B733C1">
        <w:trPr>
          <w:trHeight w:val="258"/>
        </w:trPr>
        <w:tc>
          <w:tcPr>
            <w:tcW w:w="1101" w:type="dxa"/>
          </w:tcPr>
          <w:p w14:paraId="371BC998"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2003</w:t>
            </w:r>
          </w:p>
        </w:tc>
        <w:tc>
          <w:tcPr>
            <w:tcW w:w="1401" w:type="dxa"/>
          </w:tcPr>
          <w:p w14:paraId="40119101"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141</w:t>
            </w:r>
          </w:p>
        </w:tc>
        <w:tc>
          <w:tcPr>
            <w:tcW w:w="2426" w:type="dxa"/>
          </w:tcPr>
          <w:p w14:paraId="7CF4A375"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38,24</w:t>
            </w:r>
          </w:p>
        </w:tc>
        <w:tc>
          <w:tcPr>
            <w:tcW w:w="1678" w:type="dxa"/>
          </w:tcPr>
          <w:p w14:paraId="502FC660"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353.913.808</w:t>
            </w:r>
          </w:p>
        </w:tc>
        <w:tc>
          <w:tcPr>
            <w:tcW w:w="1899" w:type="dxa"/>
          </w:tcPr>
          <w:p w14:paraId="53DA28EA"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-19,65</w:t>
            </w:r>
          </w:p>
        </w:tc>
      </w:tr>
      <w:tr w:rsidR="005F1B00" w:rsidRPr="00C3432F" w14:paraId="35ACC8A2" w14:textId="77777777" w:rsidTr="00B733C1">
        <w:trPr>
          <w:trHeight w:val="243"/>
        </w:trPr>
        <w:tc>
          <w:tcPr>
            <w:tcW w:w="1101" w:type="dxa"/>
          </w:tcPr>
          <w:p w14:paraId="5898442E"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2004</w:t>
            </w:r>
          </w:p>
        </w:tc>
        <w:tc>
          <w:tcPr>
            <w:tcW w:w="1401" w:type="dxa"/>
          </w:tcPr>
          <w:p w14:paraId="647C8462"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116</w:t>
            </w:r>
          </w:p>
        </w:tc>
        <w:tc>
          <w:tcPr>
            <w:tcW w:w="2426" w:type="dxa"/>
          </w:tcPr>
          <w:p w14:paraId="17EF7E1E"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-17,73</w:t>
            </w:r>
          </w:p>
        </w:tc>
        <w:tc>
          <w:tcPr>
            <w:tcW w:w="1678" w:type="dxa"/>
          </w:tcPr>
          <w:p w14:paraId="59C6088F"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233.283.700</w:t>
            </w:r>
          </w:p>
        </w:tc>
        <w:tc>
          <w:tcPr>
            <w:tcW w:w="1899" w:type="dxa"/>
          </w:tcPr>
          <w:p w14:paraId="1D43309D"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-34,08</w:t>
            </w:r>
          </w:p>
        </w:tc>
      </w:tr>
      <w:tr w:rsidR="005F1B00" w:rsidRPr="00C3432F" w14:paraId="74DEDD21" w14:textId="77777777" w:rsidTr="00B733C1">
        <w:trPr>
          <w:trHeight w:val="243"/>
        </w:trPr>
        <w:tc>
          <w:tcPr>
            <w:tcW w:w="1101" w:type="dxa"/>
          </w:tcPr>
          <w:p w14:paraId="4099C146"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2005</w:t>
            </w:r>
          </w:p>
        </w:tc>
        <w:tc>
          <w:tcPr>
            <w:tcW w:w="1401" w:type="dxa"/>
          </w:tcPr>
          <w:p w14:paraId="65986CC6"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85</w:t>
            </w:r>
          </w:p>
        </w:tc>
        <w:tc>
          <w:tcPr>
            <w:tcW w:w="2426" w:type="dxa"/>
          </w:tcPr>
          <w:p w14:paraId="2391D9AC"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-26,72</w:t>
            </w:r>
          </w:p>
        </w:tc>
        <w:tc>
          <w:tcPr>
            <w:tcW w:w="1678" w:type="dxa"/>
          </w:tcPr>
          <w:p w14:paraId="2D586AFC"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226.074.515</w:t>
            </w:r>
          </w:p>
        </w:tc>
        <w:tc>
          <w:tcPr>
            <w:tcW w:w="1899" w:type="dxa"/>
          </w:tcPr>
          <w:p w14:paraId="340D14AC"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-3,09</w:t>
            </w:r>
          </w:p>
        </w:tc>
      </w:tr>
      <w:tr w:rsidR="005F1B00" w:rsidRPr="00C3432F" w14:paraId="57B36443" w14:textId="77777777" w:rsidTr="00B733C1">
        <w:trPr>
          <w:trHeight w:val="243"/>
        </w:trPr>
        <w:tc>
          <w:tcPr>
            <w:tcW w:w="1101" w:type="dxa"/>
          </w:tcPr>
          <w:p w14:paraId="24D6223E"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2006</w:t>
            </w:r>
          </w:p>
        </w:tc>
        <w:tc>
          <w:tcPr>
            <w:tcW w:w="1401" w:type="dxa"/>
          </w:tcPr>
          <w:p w14:paraId="45EC63B0"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79</w:t>
            </w:r>
          </w:p>
        </w:tc>
        <w:tc>
          <w:tcPr>
            <w:tcW w:w="2426" w:type="dxa"/>
          </w:tcPr>
          <w:p w14:paraId="18B93580"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-7,06</w:t>
            </w:r>
          </w:p>
        </w:tc>
        <w:tc>
          <w:tcPr>
            <w:tcW w:w="1678" w:type="dxa"/>
          </w:tcPr>
          <w:p w14:paraId="14462BD2"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306.651.842</w:t>
            </w:r>
          </w:p>
        </w:tc>
        <w:tc>
          <w:tcPr>
            <w:tcW w:w="1899" w:type="dxa"/>
          </w:tcPr>
          <w:p w14:paraId="630BD33B"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35,64</w:t>
            </w:r>
          </w:p>
        </w:tc>
      </w:tr>
      <w:tr w:rsidR="005F1B00" w:rsidRPr="00C3432F" w14:paraId="05659FCC" w14:textId="77777777" w:rsidTr="00B733C1">
        <w:trPr>
          <w:trHeight w:val="243"/>
        </w:trPr>
        <w:tc>
          <w:tcPr>
            <w:tcW w:w="1101" w:type="dxa"/>
          </w:tcPr>
          <w:p w14:paraId="181A326A"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2007</w:t>
            </w:r>
          </w:p>
        </w:tc>
        <w:tc>
          <w:tcPr>
            <w:tcW w:w="1401" w:type="dxa"/>
          </w:tcPr>
          <w:p w14:paraId="400CB857"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74</w:t>
            </w:r>
          </w:p>
        </w:tc>
        <w:tc>
          <w:tcPr>
            <w:tcW w:w="2426" w:type="dxa"/>
          </w:tcPr>
          <w:p w14:paraId="4308C569"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-6,33</w:t>
            </w:r>
          </w:p>
        </w:tc>
        <w:tc>
          <w:tcPr>
            <w:tcW w:w="1678" w:type="dxa"/>
          </w:tcPr>
          <w:p w14:paraId="428A24E3"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337.891.678</w:t>
            </w:r>
          </w:p>
        </w:tc>
        <w:tc>
          <w:tcPr>
            <w:tcW w:w="1899" w:type="dxa"/>
          </w:tcPr>
          <w:p w14:paraId="48B5E6D7"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10,19</w:t>
            </w:r>
          </w:p>
        </w:tc>
      </w:tr>
      <w:tr w:rsidR="005F1B00" w:rsidRPr="00C3432F" w14:paraId="3F47A671" w14:textId="77777777" w:rsidTr="00B733C1">
        <w:trPr>
          <w:trHeight w:val="258"/>
        </w:trPr>
        <w:tc>
          <w:tcPr>
            <w:tcW w:w="1101" w:type="dxa"/>
          </w:tcPr>
          <w:p w14:paraId="26B018D9"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2008</w:t>
            </w:r>
          </w:p>
        </w:tc>
        <w:tc>
          <w:tcPr>
            <w:tcW w:w="1401" w:type="dxa"/>
          </w:tcPr>
          <w:p w14:paraId="4CB5F81A"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47</w:t>
            </w:r>
          </w:p>
        </w:tc>
        <w:tc>
          <w:tcPr>
            <w:tcW w:w="2426" w:type="dxa"/>
          </w:tcPr>
          <w:p w14:paraId="7BFBCAEB"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-40,51</w:t>
            </w:r>
          </w:p>
        </w:tc>
        <w:tc>
          <w:tcPr>
            <w:tcW w:w="1678" w:type="dxa"/>
          </w:tcPr>
          <w:p w14:paraId="05A49289"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131.257.971</w:t>
            </w:r>
          </w:p>
        </w:tc>
        <w:tc>
          <w:tcPr>
            <w:tcW w:w="1899" w:type="dxa"/>
          </w:tcPr>
          <w:p w14:paraId="15963A4F"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-61,15</w:t>
            </w:r>
          </w:p>
        </w:tc>
      </w:tr>
      <w:tr w:rsidR="005F1B00" w:rsidRPr="00C3432F" w14:paraId="6631ADE0" w14:textId="77777777" w:rsidTr="00B733C1">
        <w:trPr>
          <w:trHeight w:val="243"/>
        </w:trPr>
        <w:tc>
          <w:tcPr>
            <w:tcW w:w="1101" w:type="dxa"/>
          </w:tcPr>
          <w:p w14:paraId="3AC90A4D"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2009</w:t>
            </w:r>
          </w:p>
        </w:tc>
        <w:tc>
          <w:tcPr>
            <w:tcW w:w="1401" w:type="dxa"/>
          </w:tcPr>
          <w:p w14:paraId="4D9D103A"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35</w:t>
            </w:r>
          </w:p>
        </w:tc>
        <w:tc>
          <w:tcPr>
            <w:tcW w:w="2426" w:type="dxa"/>
          </w:tcPr>
          <w:p w14:paraId="1D845C43"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-25,53</w:t>
            </w:r>
          </w:p>
        </w:tc>
        <w:tc>
          <w:tcPr>
            <w:tcW w:w="1678" w:type="dxa"/>
          </w:tcPr>
          <w:p w14:paraId="79D42BFC"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137.474.262</w:t>
            </w:r>
          </w:p>
        </w:tc>
        <w:tc>
          <w:tcPr>
            <w:tcW w:w="1899" w:type="dxa"/>
          </w:tcPr>
          <w:p w14:paraId="5BA864D9"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4,74</w:t>
            </w:r>
          </w:p>
        </w:tc>
      </w:tr>
      <w:tr w:rsidR="005F1B00" w:rsidRPr="00C3432F" w14:paraId="26053129" w14:textId="77777777" w:rsidTr="00B733C1">
        <w:trPr>
          <w:trHeight w:val="243"/>
        </w:trPr>
        <w:tc>
          <w:tcPr>
            <w:tcW w:w="1101" w:type="dxa"/>
          </w:tcPr>
          <w:p w14:paraId="1AE84A70"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2010</w:t>
            </w:r>
          </w:p>
        </w:tc>
        <w:tc>
          <w:tcPr>
            <w:tcW w:w="1401" w:type="dxa"/>
          </w:tcPr>
          <w:p w14:paraId="5C7C58EB"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62</w:t>
            </w:r>
          </w:p>
        </w:tc>
        <w:tc>
          <w:tcPr>
            <w:tcW w:w="2426" w:type="dxa"/>
          </w:tcPr>
          <w:p w14:paraId="296C0BFC"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77,14</w:t>
            </w:r>
          </w:p>
        </w:tc>
        <w:tc>
          <w:tcPr>
            <w:tcW w:w="1678" w:type="dxa"/>
          </w:tcPr>
          <w:p w14:paraId="31148981"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1.567.327.805</w:t>
            </w:r>
          </w:p>
        </w:tc>
        <w:tc>
          <w:tcPr>
            <w:tcW w:w="1899" w:type="dxa"/>
          </w:tcPr>
          <w:p w14:paraId="7BEBF439"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1040,09</w:t>
            </w:r>
          </w:p>
        </w:tc>
      </w:tr>
      <w:tr w:rsidR="005F1B00" w:rsidRPr="00C3432F" w14:paraId="469A1E6E" w14:textId="77777777" w:rsidTr="00B733C1">
        <w:trPr>
          <w:trHeight w:val="243"/>
        </w:trPr>
        <w:tc>
          <w:tcPr>
            <w:tcW w:w="1101" w:type="dxa"/>
          </w:tcPr>
          <w:p w14:paraId="303BAE83"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2011</w:t>
            </w:r>
          </w:p>
        </w:tc>
        <w:tc>
          <w:tcPr>
            <w:tcW w:w="1401" w:type="dxa"/>
          </w:tcPr>
          <w:p w14:paraId="7CA2AF67"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74</w:t>
            </w:r>
          </w:p>
        </w:tc>
        <w:tc>
          <w:tcPr>
            <w:tcW w:w="2426" w:type="dxa"/>
          </w:tcPr>
          <w:p w14:paraId="082FFE21"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19,35</w:t>
            </w:r>
          </w:p>
        </w:tc>
        <w:tc>
          <w:tcPr>
            <w:tcW w:w="1678" w:type="dxa"/>
          </w:tcPr>
          <w:p w14:paraId="3434E745"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998.700.788</w:t>
            </w:r>
          </w:p>
        </w:tc>
        <w:tc>
          <w:tcPr>
            <w:tcW w:w="1899" w:type="dxa"/>
          </w:tcPr>
          <w:p w14:paraId="6C990D24"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-36,28</w:t>
            </w:r>
          </w:p>
        </w:tc>
      </w:tr>
      <w:tr w:rsidR="005F1B00" w:rsidRPr="00C3432F" w14:paraId="2372407F" w14:textId="77777777" w:rsidTr="00B733C1">
        <w:trPr>
          <w:trHeight w:val="243"/>
        </w:trPr>
        <w:tc>
          <w:tcPr>
            <w:tcW w:w="1101" w:type="dxa"/>
          </w:tcPr>
          <w:p w14:paraId="218E41A6"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2012</w:t>
            </w:r>
          </w:p>
        </w:tc>
        <w:tc>
          <w:tcPr>
            <w:tcW w:w="1401" w:type="dxa"/>
          </w:tcPr>
          <w:p w14:paraId="69792F0E"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71</w:t>
            </w:r>
          </w:p>
        </w:tc>
        <w:tc>
          <w:tcPr>
            <w:tcW w:w="2426" w:type="dxa"/>
          </w:tcPr>
          <w:p w14:paraId="690F1D4D"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-4,05</w:t>
            </w:r>
          </w:p>
        </w:tc>
        <w:tc>
          <w:tcPr>
            <w:tcW w:w="1678" w:type="dxa"/>
          </w:tcPr>
          <w:p w14:paraId="03E3FE6C"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405.078.279</w:t>
            </w:r>
          </w:p>
        </w:tc>
        <w:tc>
          <w:tcPr>
            <w:tcW w:w="1899" w:type="dxa"/>
          </w:tcPr>
          <w:p w14:paraId="5CA43AD7"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-59,44</w:t>
            </w:r>
          </w:p>
        </w:tc>
      </w:tr>
      <w:tr w:rsidR="005F1B00" w:rsidRPr="00C3432F" w14:paraId="1861C623" w14:textId="77777777" w:rsidTr="00B733C1">
        <w:trPr>
          <w:trHeight w:val="258"/>
        </w:trPr>
        <w:tc>
          <w:tcPr>
            <w:tcW w:w="1101" w:type="dxa"/>
          </w:tcPr>
          <w:p w14:paraId="7120FB4F"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2013</w:t>
            </w:r>
          </w:p>
        </w:tc>
        <w:tc>
          <w:tcPr>
            <w:tcW w:w="1401" w:type="dxa"/>
          </w:tcPr>
          <w:p w14:paraId="1956083A"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98</w:t>
            </w:r>
          </w:p>
        </w:tc>
        <w:tc>
          <w:tcPr>
            <w:tcW w:w="2426" w:type="dxa"/>
          </w:tcPr>
          <w:p w14:paraId="14865CBC"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38,03</w:t>
            </w:r>
          </w:p>
        </w:tc>
        <w:tc>
          <w:tcPr>
            <w:tcW w:w="1678" w:type="dxa"/>
          </w:tcPr>
          <w:p w14:paraId="01A04C9A"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667.329.325</w:t>
            </w:r>
          </w:p>
        </w:tc>
        <w:tc>
          <w:tcPr>
            <w:tcW w:w="1899" w:type="dxa"/>
          </w:tcPr>
          <w:p w14:paraId="7DA75B2D"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64,74</w:t>
            </w:r>
          </w:p>
        </w:tc>
      </w:tr>
      <w:tr w:rsidR="005F1B00" w:rsidRPr="00C3432F" w14:paraId="1F219B65" w14:textId="77777777" w:rsidTr="00B733C1">
        <w:trPr>
          <w:trHeight w:val="243"/>
        </w:trPr>
        <w:tc>
          <w:tcPr>
            <w:tcW w:w="1101" w:type="dxa"/>
          </w:tcPr>
          <w:p w14:paraId="79FAE43C"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2014</w:t>
            </w:r>
          </w:p>
        </w:tc>
        <w:tc>
          <w:tcPr>
            <w:tcW w:w="1401" w:type="dxa"/>
          </w:tcPr>
          <w:p w14:paraId="2912C27E"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63</w:t>
            </w:r>
          </w:p>
        </w:tc>
        <w:tc>
          <w:tcPr>
            <w:tcW w:w="2426" w:type="dxa"/>
          </w:tcPr>
          <w:p w14:paraId="4FBC1671"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-35,71</w:t>
            </w:r>
          </w:p>
        </w:tc>
        <w:tc>
          <w:tcPr>
            <w:tcW w:w="1678" w:type="dxa"/>
          </w:tcPr>
          <w:p w14:paraId="7DB5CF81"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816.340.576</w:t>
            </w:r>
          </w:p>
        </w:tc>
        <w:tc>
          <w:tcPr>
            <w:tcW w:w="1899" w:type="dxa"/>
          </w:tcPr>
          <w:p w14:paraId="42E67BA1"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22,33</w:t>
            </w:r>
          </w:p>
        </w:tc>
      </w:tr>
      <w:tr w:rsidR="005F1B00" w:rsidRPr="00C3432F" w14:paraId="67CE08A6" w14:textId="77777777" w:rsidTr="00B733C1">
        <w:trPr>
          <w:trHeight w:val="243"/>
        </w:trPr>
        <w:tc>
          <w:tcPr>
            <w:tcW w:w="1101" w:type="dxa"/>
          </w:tcPr>
          <w:p w14:paraId="6753253D" w14:textId="77777777" w:rsidR="005F1B00" w:rsidRPr="006557D7" w:rsidRDefault="005F1B00" w:rsidP="008E199F">
            <w:pPr>
              <w:ind w:firstLine="567"/>
              <w:jc w:val="both"/>
              <w:rPr>
                <w:rFonts w:ascii="Times New Roman" w:hAnsi="Times New Roman" w:cs="Times New Roman"/>
                <w:b/>
                <w:sz w:val="14"/>
                <w:szCs w:val="14"/>
              </w:rPr>
            </w:pPr>
            <w:r w:rsidRPr="006557D7">
              <w:rPr>
                <w:rFonts w:ascii="Times New Roman" w:hAnsi="Times New Roman" w:cs="Times New Roman"/>
                <w:b/>
                <w:sz w:val="14"/>
                <w:szCs w:val="14"/>
              </w:rPr>
              <w:t>2015</w:t>
            </w:r>
          </w:p>
        </w:tc>
        <w:tc>
          <w:tcPr>
            <w:tcW w:w="1401" w:type="dxa"/>
          </w:tcPr>
          <w:p w14:paraId="7BC89429"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62</w:t>
            </w:r>
          </w:p>
        </w:tc>
        <w:tc>
          <w:tcPr>
            <w:tcW w:w="2426" w:type="dxa"/>
          </w:tcPr>
          <w:p w14:paraId="58E8E486"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-1,59</w:t>
            </w:r>
          </w:p>
        </w:tc>
        <w:tc>
          <w:tcPr>
            <w:tcW w:w="1678" w:type="dxa"/>
          </w:tcPr>
          <w:p w14:paraId="7993DDCA"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1.048.064.691</w:t>
            </w:r>
          </w:p>
        </w:tc>
        <w:tc>
          <w:tcPr>
            <w:tcW w:w="1899" w:type="dxa"/>
          </w:tcPr>
          <w:p w14:paraId="38B08AEA" w14:textId="77777777" w:rsidR="005F1B00" w:rsidRPr="006557D7" w:rsidRDefault="005F1B00" w:rsidP="008E199F">
            <w:pPr>
              <w:ind w:firstLine="567"/>
              <w:jc w:val="both"/>
              <w:rPr>
                <w:rFonts w:ascii="Times New Roman" w:hAnsi="Times New Roman" w:cs="Times New Roman"/>
                <w:sz w:val="14"/>
                <w:szCs w:val="14"/>
              </w:rPr>
            </w:pPr>
            <w:r w:rsidRPr="006557D7">
              <w:rPr>
                <w:rFonts w:ascii="Times New Roman" w:hAnsi="Times New Roman" w:cs="Times New Roman"/>
                <w:sz w:val="14"/>
                <w:szCs w:val="14"/>
              </w:rPr>
              <w:t>28,39</w:t>
            </w:r>
          </w:p>
        </w:tc>
      </w:tr>
    </w:tbl>
    <w:p w14:paraId="662EB9BE" w14:textId="77777777" w:rsidR="001B4215" w:rsidRDefault="001B4215" w:rsidP="001B4215">
      <w:pPr>
        <w:spacing w:line="360" w:lineRule="auto"/>
        <w:ind w:left="851"/>
        <w:jc w:val="both"/>
        <w:rPr>
          <w:rFonts w:ascii="Times New Roman" w:eastAsia="Calibri" w:hAnsi="Times New Roman" w:cs="Times New Roman"/>
          <w:sz w:val="24"/>
          <w:szCs w:val="24"/>
        </w:rPr>
      </w:pPr>
    </w:p>
    <w:p w14:paraId="2998AE61" w14:textId="13BAE6D7" w:rsidR="005F1B00" w:rsidRPr="008204EA" w:rsidRDefault="005F1B00" w:rsidP="00A258D9">
      <w:pPr>
        <w:spacing w:line="36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w:t>
      </w:r>
      <w:r w:rsidR="00DE17B5">
        <w:rPr>
          <w:rFonts w:ascii="Times New Roman" w:eastAsia="Calibri" w:hAnsi="Times New Roman" w:cs="Times New Roman"/>
          <w:sz w:val="20"/>
          <w:szCs w:val="20"/>
        </w:rPr>
        <w:t xml:space="preserve"> </w:t>
      </w:r>
      <w:r w:rsidRPr="008204EA">
        <w:rPr>
          <w:rFonts w:ascii="Times New Roman" w:eastAsia="Calibri" w:hAnsi="Times New Roman" w:cs="Times New Roman"/>
          <w:sz w:val="20"/>
          <w:szCs w:val="20"/>
        </w:rPr>
        <w:t>D</w:t>
      </w:r>
      <w:r w:rsidR="00801BE6">
        <w:rPr>
          <w:rFonts w:ascii="Times New Roman" w:eastAsia="Calibri" w:hAnsi="Times New Roman" w:cs="Times New Roman"/>
          <w:sz w:val="20"/>
          <w:szCs w:val="20"/>
        </w:rPr>
        <w:t>T</w:t>
      </w:r>
      <w:r w:rsidR="008830A1">
        <w:rPr>
          <w:rFonts w:ascii="Times New Roman" w:eastAsia="Calibri" w:hAnsi="Times New Roman" w:cs="Times New Roman"/>
          <w:sz w:val="20"/>
          <w:szCs w:val="20"/>
        </w:rPr>
        <w:t>O</w:t>
      </w:r>
    </w:p>
    <w:p w14:paraId="6166787B" w14:textId="77777777" w:rsidR="005F1B00" w:rsidRPr="00C3432F" w:rsidRDefault="005F1B00" w:rsidP="00A42761">
      <w:pPr>
        <w:ind w:left="851" w:right="-284" w:firstLine="709"/>
        <w:jc w:val="both"/>
        <w:rPr>
          <w:rFonts w:ascii="Times New Roman" w:hAnsi="Times New Roman" w:cs="Times New Roman"/>
          <w:b/>
          <w:color w:val="000000" w:themeColor="text1"/>
        </w:rPr>
      </w:pPr>
    </w:p>
    <w:p w14:paraId="3328FE32" w14:textId="77777777"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 xml:space="preserve">2012 </w:t>
      </w:r>
      <w:r w:rsidR="003509CF">
        <w:rPr>
          <w:rFonts w:ascii="Times New Roman" w:hAnsi="Times New Roman" w:cs="Times New Roman"/>
          <w:sz w:val="24"/>
          <w:szCs w:val="24"/>
        </w:rPr>
        <w:t xml:space="preserve">teşvik ve yatırım tutarlarının </w:t>
      </w:r>
      <w:r w:rsidRPr="00C3432F">
        <w:rPr>
          <w:rFonts w:ascii="Times New Roman" w:hAnsi="Times New Roman" w:cs="Times New Roman"/>
          <w:sz w:val="24"/>
          <w:szCs w:val="24"/>
        </w:rPr>
        <w:t>verileri incelendiğinde 2010yılında bir önceki yıla göre %1040,09 olarak artış göstermiştir (DTO,2013:26).</w:t>
      </w:r>
    </w:p>
    <w:p w14:paraId="46AC9323" w14:textId="18E1CE5E"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2010 yılında 62 adet yatırım teşvik belgesi verilirken;2011’de 74 adete çıkmış teşvik TL tutarları ise 1.56</w:t>
      </w:r>
      <w:r w:rsidR="003509CF">
        <w:rPr>
          <w:rFonts w:ascii="Times New Roman" w:hAnsi="Times New Roman" w:cs="Times New Roman"/>
          <w:sz w:val="24"/>
          <w:szCs w:val="24"/>
        </w:rPr>
        <w:t>7.327.805 TL’den 998.700.788 TL</w:t>
      </w:r>
      <w:r w:rsidRPr="00C3432F">
        <w:rPr>
          <w:rFonts w:ascii="Times New Roman" w:hAnsi="Times New Roman" w:cs="Times New Roman"/>
          <w:sz w:val="24"/>
          <w:szCs w:val="24"/>
        </w:rPr>
        <w:t xml:space="preserve"> olmuştur.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Buradaki yatırım teşvik belgesinin sayısı az olmasına rağmen yatırım bedelinin yüksek olmasının nedeni enerji konusunda teşvik tutarlarının çok fazla olmasından kaynaklanmaktadır.</w:t>
      </w:r>
      <w:r w:rsidR="00F84A18">
        <w:rPr>
          <w:rFonts w:ascii="Times New Roman" w:hAnsi="Times New Roman" w:cs="Times New Roman"/>
          <w:sz w:val="24"/>
          <w:szCs w:val="24"/>
        </w:rPr>
        <w:t xml:space="preserve"> </w:t>
      </w:r>
      <w:r w:rsidRPr="00C3432F">
        <w:rPr>
          <w:rFonts w:ascii="Times New Roman" w:hAnsi="Times New Roman" w:cs="Times New Roman"/>
          <w:sz w:val="24"/>
          <w:szCs w:val="24"/>
        </w:rPr>
        <w:t>2011 ve 2012 arası teşviklerdeki artış hızı %32,8</w:t>
      </w:r>
      <w:r w:rsidR="00F84A18">
        <w:rPr>
          <w:rFonts w:ascii="Times New Roman" w:hAnsi="Times New Roman" w:cs="Times New Roman"/>
          <w:sz w:val="24"/>
          <w:szCs w:val="24"/>
        </w:rPr>
        <w:t>’i</w:t>
      </w:r>
      <w:r w:rsidRPr="00C3432F">
        <w:rPr>
          <w:rFonts w:ascii="Times New Roman" w:hAnsi="Times New Roman" w:cs="Times New Roman"/>
          <w:sz w:val="24"/>
          <w:szCs w:val="24"/>
        </w:rPr>
        <w:t>ken 2012 ve 2013 yıllarına baktığımızda 2012’de verilen teşvik belge sayısı sırasıyla 71 ve 98’dir.Yatırım bedelleri ise sırasıyla 405.078.279</w:t>
      </w:r>
      <w:r w:rsidR="00F84A18">
        <w:rPr>
          <w:rFonts w:ascii="Times New Roman" w:hAnsi="Times New Roman" w:cs="Times New Roman"/>
          <w:sz w:val="24"/>
          <w:szCs w:val="24"/>
        </w:rPr>
        <w:t xml:space="preserve"> TL</w:t>
      </w:r>
      <w:r w:rsidRPr="00C3432F">
        <w:rPr>
          <w:rFonts w:ascii="Times New Roman" w:hAnsi="Times New Roman" w:cs="Times New Roman"/>
          <w:sz w:val="24"/>
          <w:szCs w:val="24"/>
        </w:rPr>
        <w:t>, 667.329.325</w:t>
      </w:r>
      <w:r w:rsidR="00F84A18">
        <w:rPr>
          <w:rFonts w:ascii="Times New Roman" w:hAnsi="Times New Roman" w:cs="Times New Roman"/>
          <w:sz w:val="24"/>
          <w:szCs w:val="24"/>
        </w:rPr>
        <w:t xml:space="preserve"> TL</w:t>
      </w:r>
      <w:r w:rsidRPr="00C3432F">
        <w:rPr>
          <w:rFonts w:ascii="Times New Roman" w:hAnsi="Times New Roman" w:cs="Times New Roman"/>
          <w:sz w:val="24"/>
          <w:szCs w:val="24"/>
        </w:rPr>
        <w:t>’</w:t>
      </w:r>
      <w:r w:rsidR="00F84A18">
        <w:rPr>
          <w:rFonts w:ascii="Times New Roman" w:hAnsi="Times New Roman" w:cs="Times New Roman"/>
          <w:sz w:val="24"/>
          <w:szCs w:val="24"/>
        </w:rPr>
        <w:t xml:space="preserve"> </w:t>
      </w:r>
      <w:r w:rsidRPr="00C3432F">
        <w:rPr>
          <w:rFonts w:ascii="Times New Roman" w:hAnsi="Times New Roman" w:cs="Times New Roman"/>
          <w:sz w:val="24"/>
          <w:szCs w:val="24"/>
        </w:rPr>
        <w:t>tir.</w:t>
      </w:r>
      <w:r w:rsidR="00F84A18">
        <w:rPr>
          <w:rFonts w:ascii="Times New Roman" w:hAnsi="Times New Roman" w:cs="Times New Roman"/>
          <w:sz w:val="24"/>
          <w:szCs w:val="24"/>
        </w:rPr>
        <w:t xml:space="preserve"> </w:t>
      </w:r>
      <w:r w:rsidRPr="00C3432F">
        <w:rPr>
          <w:rFonts w:ascii="Times New Roman" w:hAnsi="Times New Roman" w:cs="Times New Roman"/>
          <w:sz w:val="24"/>
          <w:szCs w:val="24"/>
        </w:rPr>
        <w:t>Rakamlardan da görüldüğü gibi ilde yatırım ve teşvikler düzenli şekilde artış göstermektedir (DTO,2014:34).</w:t>
      </w:r>
    </w:p>
    <w:p w14:paraId="659590C9" w14:textId="77777777"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Denizli sanayisi 2011 yılındaki yükselme eğilimini 2012’de de devam ettirmekte yeni teşvik düzenlemelerinde ilin 2. Bölgeye alınmasından dolayı ekonomiye pozitif yansımıştır (Gültekin,2016:249).</w:t>
      </w:r>
    </w:p>
    <w:p w14:paraId="35E05E84" w14:textId="77777777"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lastRenderedPageBreak/>
        <w:t>2014 yılında 2013’e göre yatırım teşvik sayısında  %35,7’lük bir azalma gerçekleşmiş teşvik tutarında ise %22,64 oranında artış olmuş ve toplam 816.340.576 TL’ye çıkmıştır (DTO,2015:32).</w:t>
      </w:r>
    </w:p>
    <w:p w14:paraId="7B96AC37" w14:textId="77777777"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2015 yılında Türkiye genelinde teşvik tutarı 64 milyar 349 milyon TL’den 103 milyar 59 milyon TL’ye yükselirken kentte ise 816 milyon 340 bin TL’den 1 milyar 48 milyon TL’ye yükselmiştir (DTO,2016:28).</w:t>
      </w:r>
    </w:p>
    <w:p w14:paraId="5E59B802" w14:textId="77777777" w:rsidR="005F1B00" w:rsidRPr="00412DF9"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Son 15 yılın teşvik sayısı ve tutarına baktığımızda en fazla teşvik alımı 2010 en az alım ise 2009 yılında olmuştur.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Tutar açısında en fazla alım 2010 en az teşvik tutarı ise 2001 yılında olmuştur.2015 yılında teşvik sayısı 1 adet düşmüş ancak tutar 1.048.064.691 TL olarak tutarda %28,33 artış</w:t>
      </w:r>
      <w:r w:rsidR="00412DF9">
        <w:rPr>
          <w:rFonts w:ascii="Times New Roman" w:hAnsi="Times New Roman" w:cs="Times New Roman"/>
          <w:sz w:val="24"/>
          <w:szCs w:val="24"/>
        </w:rPr>
        <w:t xml:space="preserve"> gözlemlenmiştir (DTO,2016:37).</w:t>
      </w:r>
    </w:p>
    <w:p w14:paraId="32F512A6" w14:textId="77777777" w:rsidR="005F1B00" w:rsidRPr="00C3432F" w:rsidRDefault="005F1B00" w:rsidP="00A42761">
      <w:pPr>
        <w:pStyle w:val="Balk3"/>
        <w:spacing w:after="480"/>
        <w:ind w:left="851" w:right="-284" w:firstLine="709"/>
      </w:pPr>
      <w:bookmarkStart w:id="222" w:name="_Toc488051233"/>
      <w:bookmarkStart w:id="223" w:name="_Toc488587163"/>
      <w:bookmarkStart w:id="224" w:name="_Toc494842104"/>
      <w:r w:rsidRPr="00C3432F">
        <w:t>3.3. Denizli Ekonomisinde İstihdam</w:t>
      </w:r>
      <w:bookmarkEnd w:id="222"/>
      <w:bookmarkEnd w:id="223"/>
      <w:bookmarkEnd w:id="224"/>
    </w:p>
    <w:p w14:paraId="7ED92FAF" w14:textId="1CD704AC" w:rsidR="005F1B00" w:rsidRPr="00E6702A" w:rsidRDefault="005F1B00" w:rsidP="00E6702A">
      <w:pPr>
        <w:tabs>
          <w:tab w:val="left" w:pos="1134"/>
        </w:tabs>
        <w:spacing w:before="240" w:after="24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Yıllar boyu istihdamdaki rakamların artış halinde olma durumu ilk kez 2008 de bozulmuş ve istihdam rakamları gerilemiş aynı zamanda 2009’a da yansımıştır.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Global krizin etkilerinden 2010 yılı</w:t>
      </w:r>
      <w:r w:rsidR="004A5B9C">
        <w:rPr>
          <w:rFonts w:ascii="Times New Roman" w:hAnsi="Times New Roman" w:cs="Times New Roman"/>
          <w:sz w:val="24"/>
          <w:szCs w:val="24"/>
        </w:rPr>
        <w:t>nda kurtulmaya başlayan ekonomi</w:t>
      </w:r>
      <w:r w:rsidRPr="00C3432F">
        <w:rPr>
          <w:rFonts w:ascii="Times New Roman" w:hAnsi="Times New Roman" w:cs="Times New Roman"/>
          <w:sz w:val="24"/>
          <w:szCs w:val="24"/>
        </w:rPr>
        <w:t>de 152.593 kişiye ulaşan istihdam da toparlanmaya başlamıştır.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İlde eğitime önem verilmesi sonucu profesyonel yönetici ve kalifiye işgücünü karşılayabilecek bir duruma ulaşılmıştır (DTO,2011:17).</w:t>
      </w:r>
    </w:p>
    <w:p w14:paraId="6D07546B" w14:textId="77777777" w:rsidR="005F1B00" w:rsidRPr="00704AC0" w:rsidRDefault="001B4215" w:rsidP="001F375A">
      <w:pPr>
        <w:pStyle w:val="TableParagraph"/>
        <w:rPr>
          <w:lang w:val="tr-TR"/>
        </w:rPr>
      </w:pPr>
      <w:r w:rsidRPr="00704AC0">
        <w:rPr>
          <w:lang w:val="tr-TR"/>
        </w:rPr>
        <w:t xml:space="preserve">                     </w:t>
      </w:r>
      <w:bookmarkStart w:id="225" w:name="_Toc491676535"/>
      <w:r w:rsidR="00CF676F" w:rsidRPr="00704AC0">
        <w:rPr>
          <w:lang w:val="tr-TR"/>
        </w:rPr>
        <w:t>Tablo 3.4</w:t>
      </w:r>
      <w:r w:rsidR="005F1B00" w:rsidRPr="00704AC0">
        <w:rPr>
          <w:lang w:val="tr-TR"/>
        </w:rPr>
        <w:t>.2007-2015 Denizli İli Sigortalı İşçi Sayısı</w:t>
      </w:r>
      <w:bookmarkEnd w:id="225"/>
    </w:p>
    <w:p w14:paraId="4D3E72D9" w14:textId="77777777" w:rsidR="001F375A" w:rsidRPr="00704AC0" w:rsidRDefault="001F375A" w:rsidP="001F375A">
      <w:pPr>
        <w:pStyle w:val="TableParagraph"/>
        <w:rPr>
          <w:color w:val="000000" w:themeColor="text1"/>
          <w:lang w:val="tr-TR"/>
        </w:rPr>
      </w:pPr>
    </w:p>
    <w:tbl>
      <w:tblPr>
        <w:tblStyle w:val="TabloKlavuzu"/>
        <w:tblW w:w="4578" w:type="pct"/>
        <w:tblInd w:w="959" w:type="dxa"/>
        <w:tblLook w:val="04A0" w:firstRow="1" w:lastRow="0" w:firstColumn="1" w:lastColumn="0" w:noHBand="0" w:noVBand="1"/>
      </w:tblPr>
      <w:tblGrid>
        <w:gridCol w:w="4181"/>
        <w:gridCol w:w="4323"/>
      </w:tblGrid>
      <w:tr w:rsidR="005F1B00" w:rsidRPr="00C3432F" w14:paraId="4D3697E5" w14:textId="77777777" w:rsidTr="00B733C1">
        <w:trPr>
          <w:trHeight w:val="246"/>
        </w:trPr>
        <w:tc>
          <w:tcPr>
            <w:tcW w:w="2458" w:type="pct"/>
          </w:tcPr>
          <w:p w14:paraId="6FC8D0E9" w14:textId="77777777" w:rsidR="005F1B00" w:rsidRPr="00C3432F" w:rsidRDefault="005F1B00" w:rsidP="008E199F">
            <w:pPr>
              <w:ind w:firstLine="567"/>
              <w:jc w:val="center"/>
              <w:rPr>
                <w:rFonts w:ascii="Times New Roman" w:hAnsi="Times New Roman" w:cs="Times New Roman"/>
                <w:b/>
                <w:sz w:val="14"/>
                <w:szCs w:val="14"/>
              </w:rPr>
            </w:pPr>
            <w:r w:rsidRPr="00C3432F">
              <w:rPr>
                <w:rFonts w:ascii="Times New Roman" w:hAnsi="Times New Roman" w:cs="Times New Roman"/>
                <w:b/>
                <w:sz w:val="14"/>
                <w:szCs w:val="14"/>
              </w:rPr>
              <w:t>YILLAR</w:t>
            </w:r>
          </w:p>
        </w:tc>
        <w:tc>
          <w:tcPr>
            <w:tcW w:w="2542" w:type="pct"/>
          </w:tcPr>
          <w:p w14:paraId="060371EF" w14:textId="77777777" w:rsidR="005F1B00" w:rsidRPr="00C3432F" w:rsidRDefault="005F1B00" w:rsidP="008E199F">
            <w:pPr>
              <w:ind w:firstLine="567"/>
              <w:jc w:val="center"/>
              <w:rPr>
                <w:rFonts w:ascii="Times New Roman" w:hAnsi="Times New Roman" w:cs="Times New Roman"/>
                <w:b/>
                <w:sz w:val="14"/>
                <w:szCs w:val="14"/>
              </w:rPr>
            </w:pPr>
            <w:r w:rsidRPr="00C3432F">
              <w:rPr>
                <w:rFonts w:ascii="Times New Roman" w:hAnsi="Times New Roman" w:cs="Times New Roman"/>
                <w:b/>
                <w:sz w:val="14"/>
                <w:szCs w:val="14"/>
              </w:rPr>
              <w:t>SİGORTALI İŞÇİ</w:t>
            </w:r>
          </w:p>
        </w:tc>
      </w:tr>
      <w:tr w:rsidR="005F1B00" w:rsidRPr="00C3432F" w14:paraId="7A74CBF2" w14:textId="77777777" w:rsidTr="00B733C1">
        <w:trPr>
          <w:trHeight w:val="246"/>
        </w:trPr>
        <w:tc>
          <w:tcPr>
            <w:tcW w:w="2458" w:type="pct"/>
          </w:tcPr>
          <w:p w14:paraId="426DFD44"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2007</w:t>
            </w:r>
          </w:p>
        </w:tc>
        <w:tc>
          <w:tcPr>
            <w:tcW w:w="2542" w:type="pct"/>
          </w:tcPr>
          <w:p w14:paraId="1099E1B6"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148.114</w:t>
            </w:r>
          </w:p>
        </w:tc>
      </w:tr>
      <w:tr w:rsidR="005F1B00" w:rsidRPr="00C3432F" w14:paraId="345BB64E" w14:textId="77777777" w:rsidTr="00B733C1">
        <w:trPr>
          <w:trHeight w:val="246"/>
        </w:trPr>
        <w:tc>
          <w:tcPr>
            <w:tcW w:w="2458" w:type="pct"/>
          </w:tcPr>
          <w:p w14:paraId="6DC0F208"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2008</w:t>
            </w:r>
          </w:p>
        </w:tc>
        <w:tc>
          <w:tcPr>
            <w:tcW w:w="2542" w:type="pct"/>
          </w:tcPr>
          <w:p w14:paraId="1E120522"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140.555</w:t>
            </w:r>
          </w:p>
        </w:tc>
      </w:tr>
      <w:tr w:rsidR="005F1B00" w:rsidRPr="00C3432F" w14:paraId="029370AF" w14:textId="77777777" w:rsidTr="00B733C1">
        <w:trPr>
          <w:trHeight w:val="246"/>
        </w:trPr>
        <w:tc>
          <w:tcPr>
            <w:tcW w:w="2458" w:type="pct"/>
          </w:tcPr>
          <w:p w14:paraId="3D6D96B8"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2009</w:t>
            </w:r>
          </w:p>
        </w:tc>
        <w:tc>
          <w:tcPr>
            <w:tcW w:w="2542" w:type="pct"/>
          </w:tcPr>
          <w:p w14:paraId="303BD627"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134.920</w:t>
            </w:r>
          </w:p>
        </w:tc>
      </w:tr>
      <w:tr w:rsidR="005F1B00" w:rsidRPr="00C3432F" w14:paraId="19E4E48B" w14:textId="77777777" w:rsidTr="00B733C1">
        <w:trPr>
          <w:trHeight w:val="246"/>
        </w:trPr>
        <w:tc>
          <w:tcPr>
            <w:tcW w:w="2458" w:type="pct"/>
          </w:tcPr>
          <w:p w14:paraId="6D56AD3B"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2010</w:t>
            </w:r>
          </w:p>
        </w:tc>
        <w:tc>
          <w:tcPr>
            <w:tcW w:w="2542" w:type="pct"/>
          </w:tcPr>
          <w:p w14:paraId="3140B177"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152.593</w:t>
            </w:r>
          </w:p>
        </w:tc>
      </w:tr>
      <w:tr w:rsidR="005F1B00" w:rsidRPr="00C3432F" w14:paraId="4BCFD85C" w14:textId="77777777" w:rsidTr="00B733C1">
        <w:trPr>
          <w:trHeight w:val="246"/>
        </w:trPr>
        <w:tc>
          <w:tcPr>
            <w:tcW w:w="2458" w:type="pct"/>
          </w:tcPr>
          <w:p w14:paraId="7D2078D1"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2011</w:t>
            </w:r>
          </w:p>
        </w:tc>
        <w:tc>
          <w:tcPr>
            <w:tcW w:w="2542" w:type="pct"/>
          </w:tcPr>
          <w:p w14:paraId="61C7DF56"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162.243</w:t>
            </w:r>
          </w:p>
        </w:tc>
      </w:tr>
      <w:tr w:rsidR="005F1B00" w:rsidRPr="00C3432F" w14:paraId="1930E5C9" w14:textId="77777777" w:rsidTr="00B733C1">
        <w:trPr>
          <w:trHeight w:val="246"/>
        </w:trPr>
        <w:tc>
          <w:tcPr>
            <w:tcW w:w="2458" w:type="pct"/>
          </w:tcPr>
          <w:p w14:paraId="7FAC0D65"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2012</w:t>
            </w:r>
          </w:p>
        </w:tc>
        <w:tc>
          <w:tcPr>
            <w:tcW w:w="2542" w:type="pct"/>
          </w:tcPr>
          <w:p w14:paraId="068AE2F1"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173.142</w:t>
            </w:r>
          </w:p>
        </w:tc>
      </w:tr>
      <w:tr w:rsidR="005F1B00" w:rsidRPr="00C3432F" w14:paraId="2FA65C8B" w14:textId="77777777" w:rsidTr="00B733C1">
        <w:trPr>
          <w:trHeight w:val="246"/>
        </w:trPr>
        <w:tc>
          <w:tcPr>
            <w:tcW w:w="2458" w:type="pct"/>
          </w:tcPr>
          <w:p w14:paraId="03EC0646"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2013</w:t>
            </w:r>
          </w:p>
        </w:tc>
        <w:tc>
          <w:tcPr>
            <w:tcW w:w="2542" w:type="pct"/>
          </w:tcPr>
          <w:p w14:paraId="10B94C07"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185.887</w:t>
            </w:r>
          </w:p>
        </w:tc>
      </w:tr>
      <w:tr w:rsidR="005F1B00" w:rsidRPr="00C3432F" w14:paraId="6786211D" w14:textId="77777777" w:rsidTr="00B733C1">
        <w:trPr>
          <w:trHeight w:val="246"/>
        </w:trPr>
        <w:tc>
          <w:tcPr>
            <w:tcW w:w="2458" w:type="pct"/>
          </w:tcPr>
          <w:p w14:paraId="1C391C96"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2014</w:t>
            </w:r>
          </w:p>
        </w:tc>
        <w:tc>
          <w:tcPr>
            <w:tcW w:w="2542" w:type="pct"/>
          </w:tcPr>
          <w:p w14:paraId="560A6309" w14:textId="77777777" w:rsidR="005F1B00" w:rsidRPr="00C3432F" w:rsidRDefault="005F1B00" w:rsidP="008E199F">
            <w:pPr>
              <w:ind w:firstLine="567"/>
              <w:jc w:val="center"/>
              <w:rPr>
                <w:rFonts w:ascii="Times New Roman" w:hAnsi="Times New Roman" w:cs="Times New Roman"/>
                <w:sz w:val="14"/>
                <w:szCs w:val="14"/>
              </w:rPr>
            </w:pPr>
            <w:r w:rsidRPr="00C3432F">
              <w:rPr>
                <w:rFonts w:ascii="Times New Roman" w:hAnsi="Times New Roman" w:cs="Times New Roman"/>
                <w:sz w:val="14"/>
                <w:szCs w:val="14"/>
              </w:rPr>
              <w:t>192.324</w:t>
            </w:r>
          </w:p>
        </w:tc>
      </w:tr>
      <w:tr w:rsidR="005F1B00" w:rsidRPr="00C3432F" w14:paraId="260055D1" w14:textId="77777777" w:rsidTr="00B733C1">
        <w:trPr>
          <w:trHeight w:val="246"/>
        </w:trPr>
        <w:tc>
          <w:tcPr>
            <w:tcW w:w="2458" w:type="pct"/>
          </w:tcPr>
          <w:p w14:paraId="1FB1555D" w14:textId="77777777" w:rsidR="005F1B00" w:rsidRPr="00C3432F" w:rsidRDefault="005F1B00" w:rsidP="00E6702A">
            <w:pPr>
              <w:ind w:firstLine="567"/>
              <w:jc w:val="center"/>
              <w:rPr>
                <w:rFonts w:ascii="Times New Roman" w:hAnsi="Times New Roman" w:cs="Times New Roman"/>
                <w:sz w:val="14"/>
                <w:szCs w:val="14"/>
              </w:rPr>
            </w:pPr>
            <w:r w:rsidRPr="00C3432F">
              <w:rPr>
                <w:rFonts w:ascii="Times New Roman" w:hAnsi="Times New Roman" w:cs="Times New Roman"/>
                <w:sz w:val="14"/>
                <w:szCs w:val="14"/>
              </w:rPr>
              <w:t>2015</w:t>
            </w:r>
          </w:p>
        </w:tc>
        <w:tc>
          <w:tcPr>
            <w:tcW w:w="2542" w:type="pct"/>
          </w:tcPr>
          <w:p w14:paraId="7124A5FA" w14:textId="77777777" w:rsidR="005F1B00" w:rsidRPr="00C3432F" w:rsidRDefault="005F1B00" w:rsidP="00E6702A">
            <w:pPr>
              <w:ind w:firstLine="567"/>
              <w:jc w:val="center"/>
              <w:rPr>
                <w:rFonts w:ascii="Times New Roman" w:hAnsi="Times New Roman" w:cs="Times New Roman"/>
                <w:sz w:val="14"/>
                <w:szCs w:val="14"/>
              </w:rPr>
            </w:pPr>
            <w:r w:rsidRPr="00C3432F">
              <w:rPr>
                <w:rFonts w:ascii="Times New Roman" w:hAnsi="Times New Roman" w:cs="Times New Roman"/>
                <w:sz w:val="14"/>
                <w:szCs w:val="14"/>
              </w:rPr>
              <w:t>197.662</w:t>
            </w:r>
          </w:p>
        </w:tc>
      </w:tr>
    </w:tbl>
    <w:p w14:paraId="75E8FF46" w14:textId="77777777" w:rsidR="003509CF" w:rsidRDefault="003509CF" w:rsidP="00E6702A">
      <w:pPr>
        <w:spacing w:line="240" w:lineRule="auto"/>
        <w:jc w:val="both"/>
        <w:rPr>
          <w:rFonts w:ascii="Times New Roman" w:eastAsia="Calibri" w:hAnsi="Times New Roman" w:cs="Times New Roman"/>
          <w:sz w:val="24"/>
          <w:szCs w:val="24"/>
        </w:rPr>
      </w:pPr>
    </w:p>
    <w:p w14:paraId="06962428" w14:textId="77777777" w:rsidR="005F1B00" w:rsidRPr="00412DF9" w:rsidRDefault="00412DF9" w:rsidP="00E6702A">
      <w:pPr>
        <w:spacing w:after="480" w:line="240" w:lineRule="auto"/>
        <w:ind w:left="851" w:right="-284"/>
        <w:jc w:val="both"/>
        <w:rPr>
          <w:rFonts w:ascii="Times New Roman" w:eastAsia="Calibri" w:hAnsi="Times New Roman" w:cs="Times New Roman"/>
          <w:sz w:val="20"/>
          <w:szCs w:val="20"/>
        </w:rPr>
      </w:pPr>
      <w:r>
        <w:rPr>
          <w:rFonts w:ascii="Times New Roman" w:eastAsia="Calibri" w:hAnsi="Times New Roman" w:cs="Times New Roman"/>
          <w:sz w:val="20"/>
          <w:szCs w:val="20"/>
        </w:rPr>
        <w:t>Kaynak:</w:t>
      </w:r>
      <w:r w:rsidR="00DE17B5">
        <w:rPr>
          <w:rFonts w:ascii="Times New Roman" w:eastAsia="Calibri" w:hAnsi="Times New Roman" w:cs="Times New Roman"/>
          <w:sz w:val="20"/>
          <w:szCs w:val="20"/>
        </w:rPr>
        <w:t xml:space="preserve"> </w:t>
      </w:r>
      <w:r>
        <w:rPr>
          <w:rFonts w:ascii="Times New Roman" w:eastAsia="Calibri" w:hAnsi="Times New Roman" w:cs="Times New Roman"/>
          <w:sz w:val="20"/>
          <w:szCs w:val="20"/>
        </w:rPr>
        <w:t>Denizli Sanayi Odası</w:t>
      </w:r>
    </w:p>
    <w:p w14:paraId="48F5D298" w14:textId="77777777" w:rsidR="005F1B00" w:rsidRPr="00C3432F" w:rsidRDefault="005F1B00" w:rsidP="00A42761">
      <w:pPr>
        <w:tabs>
          <w:tab w:val="left" w:pos="1134"/>
          <w:tab w:val="left" w:pos="8222"/>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 xml:space="preserve">2012 yılı verilerine göre ilde istihdam oranı düzenli bir şekilde artış sergilemiş ve sigortalı işçi sayısı 173.142’ye yükselmiştir.2013 Denizli’nin işgücü piyasası </w:t>
      </w:r>
      <w:r w:rsidRPr="00C3432F">
        <w:rPr>
          <w:rFonts w:ascii="Times New Roman" w:hAnsi="Times New Roman" w:cs="Times New Roman"/>
          <w:sz w:val="24"/>
          <w:szCs w:val="24"/>
        </w:rPr>
        <w:lastRenderedPageBreak/>
        <w:t>verilerine bakacak olduğumuzda Türkiye istihdam oranlarının üzerinde bir seyir izlemektedir.2012 yılına göre 2013 yılında da istikrarlı bir ivme izlemiş ve sigortalı işçi sayısı %7,5 oranında artarak 185.887 kişiye ulaşmıştır (DTO,2014:33).</w:t>
      </w:r>
    </w:p>
    <w:p w14:paraId="199CF6AD" w14:textId="77777777" w:rsidR="005F1B00" w:rsidRPr="00C3432F" w:rsidRDefault="005F1B00" w:rsidP="00A42761">
      <w:pPr>
        <w:tabs>
          <w:tab w:val="left" w:pos="1134"/>
          <w:tab w:val="left" w:pos="8222"/>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2014 yılında 2013’e göre sigortalı işi sayısı %3,46 oranında artmış ve 192.324 kişiye ulaşmıştır.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Kentte kadın istihdam oranı Türkiye ortalamasının üstünde olması ile örnek il olarak ülke ekonomisinde yerini almaktadır (DTO,2015:31).</w:t>
      </w:r>
    </w:p>
    <w:p w14:paraId="35AFFC14" w14:textId="127F3259" w:rsidR="005F1B00" w:rsidRPr="00C3432F" w:rsidRDefault="005F1B00" w:rsidP="00A42761">
      <w:pPr>
        <w:tabs>
          <w:tab w:val="left" w:pos="1134"/>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2015 yılı sigortalı işçi sayısı Türkiye’de %5,97artarken; Denizli’de bu oran %4,37 olarak düşüş yaşamış 197.662 kişi olmuştur.</w:t>
      </w:r>
      <w:r w:rsidR="00F84A18">
        <w:rPr>
          <w:rFonts w:ascii="Times New Roman" w:hAnsi="Times New Roman" w:cs="Times New Roman"/>
          <w:sz w:val="24"/>
          <w:szCs w:val="24"/>
        </w:rPr>
        <w:t xml:space="preserve"> </w:t>
      </w:r>
      <w:r w:rsidRPr="00C3432F">
        <w:rPr>
          <w:rFonts w:ascii="Times New Roman" w:hAnsi="Times New Roman" w:cs="Times New Roman"/>
          <w:sz w:val="24"/>
          <w:szCs w:val="24"/>
        </w:rPr>
        <w:t>2015 yılında il Türkiye ortalamasının altında kalmıştır (DTO,2016:28).</w:t>
      </w:r>
      <w:r w:rsidR="00B67C0F">
        <w:t xml:space="preserve">                           </w:t>
      </w:r>
    </w:p>
    <w:p w14:paraId="3B664BB4" w14:textId="77777777" w:rsidR="005F1B00" w:rsidRPr="00C3432F" w:rsidRDefault="005F1B00" w:rsidP="00B733C1">
      <w:pPr>
        <w:tabs>
          <w:tab w:val="left" w:pos="1134"/>
        </w:tabs>
        <w:spacing w:line="360" w:lineRule="auto"/>
        <w:ind w:left="851" w:right="-284"/>
        <w:jc w:val="both"/>
        <w:rPr>
          <w:rFonts w:ascii="Times New Roman" w:hAnsi="Times New Roman" w:cs="Times New Roman"/>
          <w:sz w:val="24"/>
          <w:szCs w:val="24"/>
        </w:rPr>
      </w:pPr>
      <w:r w:rsidRPr="00C3432F">
        <w:rPr>
          <w:rFonts w:ascii="Times New Roman" w:hAnsi="Times New Roman" w:cs="Times New Roman"/>
          <w:noProof/>
          <w:sz w:val="14"/>
          <w:szCs w:val="14"/>
          <w:lang w:eastAsia="tr-TR"/>
        </w:rPr>
        <w:drawing>
          <wp:inline distT="0" distB="0" distL="0" distR="0" wp14:anchorId="318D4C43" wp14:editId="14B365CF">
            <wp:extent cx="5381625" cy="1847850"/>
            <wp:effectExtent l="0" t="0" r="9525" b="19050"/>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E731A52" w14:textId="77777777" w:rsidR="00B67C0F" w:rsidRPr="00694544" w:rsidRDefault="00A258D9" w:rsidP="00E6702A">
      <w:pPr>
        <w:pStyle w:val="ekillerTablosu"/>
        <w:spacing w:line="240" w:lineRule="auto"/>
        <w:ind w:left="851" w:right="-284" w:hanging="851"/>
        <w:jc w:val="left"/>
      </w:pPr>
      <w:bookmarkStart w:id="226" w:name="_Toc488501990"/>
      <w:bookmarkStart w:id="227" w:name="_Toc488503003"/>
      <w:r>
        <w:t xml:space="preserve">              </w:t>
      </w:r>
      <w:bookmarkStart w:id="228" w:name="_Toc489893826"/>
      <w:r w:rsidR="00B67C0F" w:rsidRPr="00694544">
        <w:t>Şekil 3.1.2008-2013 Denizli İli İşsizlik Durumu (%)</w:t>
      </w:r>
      <w:bookmarkEnd w:id="226"/>
      <w:bookmarkEnd w:id="227"/>
      <w:bookmarkEnd w:id="228"/>
    </w:p>
    <w:p w14:paraId="00C5A524" w14:textId="77777777" w:rsidR="000A430B" w:rsidRPr="00694544" w:rsidRDefault="000A430B" w:rsidP="00E6702A">
      <w:pPr>
        <w:spacing w:line="240" w:lineRule="auto"/>
        <w:ind w:right="-284" w:firstLine="709"/>
        <w:rPr>
          <w:b/>
        </w:rPr>
      </w:pPr>
    </w:p>
    <w:p w14:paraId="395D1864" w14:textId="77777777" w:rsidR="00B67C0F" w:rsidRPr="00E6702A" w:rsidRDefault="005F1B00" w:rsidP="00E6702A">
      <w:pPr>
        <w:tabs>
          <w:tab w:val="left" w:pos="1134"/>
        </w:tabs>
        <w:spacing w:after="480" w:line="240" w:lineRule="auto"/>
        <w:ind w:left="851" w:right="-284"/>
        <w:jc w:val="both"/>
        <w:rPr>
          <w:rFonts w:ascii="Times New Roman" w:hAnsi="Times New Roman" w:cs="Times New Roman"/>
          <w:sz w:val="20"/>
          <w:szCs w:val="20"/>
        </w:rPr>
      </w:pPr>
      <w:r w:rsidRPr="008204EA">
        <w:rPr>
          <w:rFonts w:ascii="Times New Roman" w:hAnsi="Times New Roman" w:cs="Times New Roman"/>
          <w:sz w:val="20"/>
          <w:szCs w:val="20"/>
        </w:rPr>
        <w:t>Kaynak: T</w:t>
      </w:r>
      <w:r w:rsidR="006357A8">
        <w:rPr>
          <w:rFonts w:ascii="Times New Roman" w:hAnsi="Times New Roman" w:cs="Times New Roman"/>
          <w:sz w:val="20"/>
          <w:szCs w:val="20"/>
        </w:rPr>
        <w:t>ÜİK</w:t>
      </w:r>
    </w:p>
    <w:p w14:paraId="437D84A7" w14:textId="5F3BC19B" w:rsidR="005F1B00" w:rsidRPr="00C3432F" w:rsidRDefault="005F1B00" w:rsidP="00E6702A">
      <w:pPr>
        <w:tabs>
          <w:tab w:val="left" w:pos="1134"/>
        </w:tabs>
        <w:spacing w:after="24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Türkiye İstatistik kurumundan elde edilen verilere göre ilde işsizlik oranları 2009 yılında krizden etkilenerek %13,2’lere ulaşmıştır.2008-2009 arası dönemde işsizlik oranlarında %3,8’lik artışla karşılaşmıştır.</w:t>
      </w:r>
      <w:r w:rsidR="00F84A18">
        <w:rPr>
          <w:rFonts w:ascii="Times New Roman" w:hAnsi="Times New Roman" w:cs="Times New Roman"/>
          <w:sz w:val="24"/>
          <w:szCs w:val="24"/>
        </w:rPr>
        <w:t xml:space="preserve"> </w:t>
      </w:r>
      <w:r w:rsidRPr="00C3432F">
        <w:rPr>
          <w:rFonts w:ascii="Times New Roman" w:hAnsi="Times New Roman" w:cs="Times New Roman"/>
          <w:sz w:val="24"/>
          <w:szCs w:val="24"/>
        </w:rPr>
        <w:t xml:space="preserve">2010 yılında tekrar </w:t>
      </w:r>
      <w:r w:rsidR="00F84A18">
        <w:rPr>
          <w:rFonts w:ascii="Times New Roman" w:hAnsi="Times New Roman" w:cs="Times New Roman"/>
          <w:sz w:val="24"/>
          <w:szCs w:val="24"/>
        </w:rPr>
        <w:t>%</w:t>
      </w:r>
      <w:r w:rsidRPr="00C3432F">
        <w:rPr>
          <w:rFonts w:ascii="Times New Roman" w:hAnsi="Times New Roman" w:cs="Times New Roman"/>
          <w:sz w:val="24"/>
          <w:szCs w:val="24"/>
        </w:rPr>
        <w:t>11,2’lere düşse de halen iki haneli rakamlarda olması işsizlik problemlerini yaşamaya devam etmiştir. 2011-2013 yılları arasında işsizlik oranları ise %6,5 ve %7,2 oranlarında seyretmiştir.</w:t>
      </w:r>
    </w:p>
    <w:p w14:paraId="4156D52E" w14:textId="77777777" w:rsidR="000134BF" w:rsidRPr="00704AC0" w:rsidRDefault="00A258D9" w:rsidP="001F375A">
      <w:pPr>
        <w:pStyle w:val="TableParagraph"/>
        <w:rPr>
          <w:lang w:val="tr-TR"/>
        </w:rPr>
      </w:pPr>
      <w:r w:rsidRPr="00704AC0">
        <w:rPr>
          <w:lang w:val="tr-TR"/>
        </w:rPr>
        <w:t xml:space="preserve">          </w:t>
      </w:r>
    </w:p>
    <w:p w14:paraId="3B3D2FBC" w14:textId="77777777" w:rsidR="000134BF" w:rsidRPr="00704AC0" w:rsidRDefault="000134BF" w:rsidP="001F375A">
      <w:pPr>
        <w:pStyle w:val="TableParagraph"/>
        <w:rPr>
          <w:lang w:val="tr-TR"/>
        </w:rPr>
      </w:pPr>
    </w:p>
    <w:p w14:paraId="355D19F6" w14:textId="77777777" w:rsidR="000134BF" w:rsidRPr="00704AC0" w:rsidRDefault="000134BF" w:rsidP="001F375A">
      <w:pPr>
        <w:pStyle w:val="TableParagraph"/>
        <w:rPr>
          <w:lang w:val="tr-TR"/>
        </w:rPr>
      </w:pPr>
    </w:p>
    <w:p w14:paraId="4FB9C3F7" w14:textId="77777777" w:rsidR="000134BF" w:rsidRPr="00704AC0" w:rsidRDefault="000134BF" w:rsidP="001F375A">
      <w:pPr>
        <w:pStyle w:val="TableParagraph"/>
        <w:rPr>
          <w:lang w:val="tr-TR"/>
        </w:rPr>
      </w:pPr>
    </w:p>
    <w:p w14:paraId="249FAD27" w14:textId="77777777" w:rsidR="000134BF" w:rsidRPr="00704AC0" w:rsidRDefault="000134BF" w:rsidP="001F375A">
      <w:pPr>
        <w:pStyle w:val="TableParagraph"/>
        <w:rPr>
          <w:lang w:val="tr-TR"/>
        </w:rPr>
      </w:pPr>
    </w:p>
    <w:p w14:paraId="1CC28384" w14:textId="77777777" w:rsidR="000134BF" w:rsidRPr="00704AC0" w:rsidRDefault="000134BF" w:rsidP="001F375A">
      <w:pPr>
        <w:pStyle w:val="TableParagraph"/>
        <w:rPr>
          <w:lang w:val="tr-TR"/>
        </w:rPr>
      </w:pPr>
    </w:p>
    <w:p w14:paraId="6D3C2A54" w14:textId="77777777" w:rsidR="005F1B00" w:rsidRPr="00704AC0" w:rsidRDefault="00A258D9" w:rsidP="001F375A">
      <w:pPr>
        <w:pStyle w:val="TableParagraph"/>
        <w:rPr>
          <w:lang w:val="tr-TR"/>
        </w:rPr>
      </w:pPr>
      <w:r w:rsidRPr="00704AC0">
        <w:rPr>
          <w:lang w:val="tr-TR"/>
        </w:rPr>
        <w:lastRenderedPageBreak/>
        <w:t xml:space="preserve">        </w:t>
      </w:r>
      <w:bookmarkStart w:id="229" w:name="_Toc491676536"/>
      <w:r w:rsidR="00CF676F" w:rsidRPr="00704AC0">
        <w:rPr>
          <w:lang w:val="tr-TR"/>
        </w:rPr>
        <w:t>Tablo 3.5</w:t>
      </w:r>
      <w:r w:rsidR="005F1B00" w:rsidRPr="00704AC0">
        <w:rPr>
          <w:lang w:val="tr-TR"/>
        </w:rPr>
        <w:t>.2005-2008 Tekstil Sektöründe İstihdam Durumu</w:t>
      </w:r>
      <w:bookmarkEnd w:id="229"/>
    </w:p>
    <w:p w14:paraId="3830CE61" w14:textId="77777777" w:rsidR="001F375A" w:rsidRPr="00704AC0" w:rsidRDefault="001F375A" w:rsidP="001F375A">
      <w:pPr>
        <w:pStyle w:val="TableParagraph"/>
        <w:rPr>
          <w:lang w:val="tr-TR"/>
        </w:rPr>
      </w:pPr>
    </w:p>
    <w:tbl>
      <w:tblPr>
        <w:tblStyle w:val="TabloKlavuzu"/>
        <w:tblW w:w="4578" w:type="pct"/>
        <w:tblInd w:w="959" w:type="dxa"/>
        <w:tblLook w:val="04A0" w:firstRow="1" w:lastRow="0" w:firstColumn="1" w:lastColumn="0" w:noHBand="0" w:noVBand="1"/>
      </w:tblPr>
      <w:tblGrid>
        <w:gridCol w:w="3970"/>
        <w:gridCol w:w="4534"/>
      </w:tblGrid>
      <w:tr w:rsidR="005F1B00" w:rsidRPr="00B67C0F" w14:paraId="7F3C6519" w14:textId="77777777" w:rsidTr="00B733C1">
        <w:trPr>
          <w:trHeight w:val="20"/>
        </w:trPr>
        <w:tc>
          <w:tcPr>
            <w:tcW w:w="2334" w:type="pct"/>
          </w:tcPr>
          <w:p w14:paraId="436A2E70" w14:textId="77777777" w:rsidR="005F1B00" w:rsidRPr="00B67C0F" w:rsidRDefault="005F1B00" w:rsidP="008E199F">
            <w:pPr>
              <w:spacing w:line="360" w:lineRule="auto"/>
              <w:ind w:right="850"/>
              <w:jc w:val="center"/>
              <w:rPr>
                <w:rFonts w:ascii="Times New Roman" w:eastAsia="Calibri" w:hAnsi="Times New Roman" w:cs="Times New Roman"/>
                <w:b/>
                <w:sz w:val="18"/>
                <w:szCs w:val="18"/>
              </w:rPr>
            </w:pPr>
            <w:r w:rsidRPr="00B67C0F">
              <w:rPr>
                <w:rFonts w:ascii="Times New Roman" w:eastAsia="Calibri" w:hAnsi="Times New Roman" w:cs="Times New Roman"/>
                <w:b/>
                <w:sz w:val="18"/>
                <w:szCs w:val="18"/>
              </w:rPr>
              <w:t>YILLAR</w:t>
            </w:r>
          </w:p>
        </w:tc>
        <w:tc>
          <w:tcPr>
            <w:tcW w:w="2666" w:type="pct"/>
          </w:tcPr>
          <w:p w14:paraId="5B84584D" w14:textId="77777777" w:rsidR="005F1B00" w:rsidRPr="00B67C0F" w:rsidRDefault="005F1B00" w:rsidP="008E199F">
            <w:pPr>
              <w:spacing w:line="360" w:lineRule="auto"/>
              <w:ind w:right="850"/>
              <w:jc w:val="center"/>
              <w:rPr>
                <w:rFonts w:ascii="Times New Roman" w:eastAsia="Calibri" w:hAnsi="Times New Roman" w:cs="Times New Roman"/>
                <w:b/>
                <w:sz w:val="18"/>
                <w:szCs w:val="18"/>
              </w:rPr>
            </w:pPr>
            <w:r w:rsidRPr="00B67C0F">
              <w:rPr>
                <w:rFonts w:ascii="Times New Roman" w:eastAsia="Calibri" w:hAnsi="Times New Roman" w:cs="Times New Roman"/>
                <w:b/>
                <w:sz w:val="18"/>
                <w:szCs w:val="18"/>
              </w:rPr>
              <w:t>İSTİHDAM RAKAMLARI</w:t>
            </w:r>
          </w:p>
        </w:tc>
      </w:tr>
      <w:tr w:rsidR="005F1B00" w:rsidRPr="00B67C0F" w14:paraId="7F821F8B" w14:textId="77777777" w:rsidTr="00B733C1">
        <w:trPr>
          <w:trHeight w:val="20"/>
        </w:trPr>
        <w:tc>
          <w:tcPr>
            <w:tcW w:w="2334" w:type="pct"/>
          </w:tcPr>
          <w:p w14:paraId="4AFF7C33" w14:textId="77777777" w:rsidR="005F1B00" w:rsidRPr="00B67C0F" w:rsidRDefault="005F1B00" w:rsidP="008E199F">
            <w:pPr>
              <w:spacing w:line="360" w:lineRule="auto"/>
              <w:ind w:right="850"/>
              <w:jc w:val="center"/>
              <w:rPr>
                <w:rFonts w:ascii="Times New Roman" w:eastAsia="Calibri" w:hAnsi="Times New Roman" w:cs="Times New Roman"/>
                <w:sz w:val="18"/>
                <w:szCs w:val="18"/>
              </w:rPr>
            </w:pPr>
            <w:r w:rsidRPr="00B67C0F">
              <w:rPr>
                <w:rFonts w:ascii="Times New Roman" w:eastAsia="Calibri" w:hAnsi="Times New Roman" w:cs="Times New Roman"/>
                <w:sz w:val="18"/>
                <w:szCs w:val="18"/>
              </w:rPr>
              <w:t>2005</w:t>
            </w:r>
          </w:p>
        </w:tc>
        <w:tc>
          <w:tcPr>
            <w:tcW w:w="2666" w:type="pct"/>
          </w:tcPr>
          <w:p w14:paraId="464C7DC7" w14:textId="77777777" w:rsidR="005F1B00" w:rsidRPr="00B67C0F" w:rsidRDefault="005F1B00" w:rsidP="008E199F">
            <w:pPr>
              <w:spacing w:line="360" w:lineRule="auto"/>
              <w:ind w:right="850"/>
              <w:jc w:val="center"/>
              <w:rPr>
                <w:rFonts w:ascii="Times New Roman" w:eastAsia="Calibri" w:hAnsi="Times New Roman" w:cs="Times New Roman"/>
                <w:sz w:val="18"/>
                <w:szCs w:val="18"/>
              </w:rPr>
            </w:pPr>
            <w:r w:rsidRPr="00B67C0F">
              <w:rPr>
                <w:rFonts w:ascii="Times New Roman" w:eastAsia="Calibri" w:hAnsi="Times New Roman" w:cs="Times New Roman"/>
                <w:sz w:val="18"/>
                <w:szCs w:val="18"/>
              </w:rPr>
              <w:t>54.745</w:t>
            </w:r>
          </w:p>
        </w:tc>
      </w:tr>
      <w:tr w:rsidR="005F1B00" w:rsidRPr="00B67C0F" w14:paraId="41B2A152" w14:textId="77777777" w:rsidTr="00B733C1">
        <w:trPr>
          <w:trHeight w:val="20"/>
        </w:trPr>
        <w:tc>
          <w:tcPr>
            <w:tcW w:w="2334" w:type="pct"/>
          </w:tcPr>
          <w:p w14:paraId="3E01190C" w14:textId="77777777" w:rsidR="005F1B00" w:rsidRPr="00B67C0F" w:rsidRDefault="005F1B00" w:rsidP="008E199F">
            <w:pPr>
              <w:spacing w:line="360" w:lineRule="auto"/>
              <w:ind w:right="850"/>
              <w:jc w:val="center"/>
              <w:rPr>
                <w:rFonts w:ascii="Times New Roman" w:eastAsia="Calibri" w:hAnsi="Times New Roman" w:cs="Times New Roman"/>
                <w:sz w:val="18"/>
                <w:szCs w:val="18"/>
              </w:rPr>
            </w:pPr>
            <w:r w:rsidRPr="00B67C0F">
              <w:rPr>
                <w:rFonts w:ascii="Times New Roman" w:eastAsia="Calibri" w:hAnsi="Times New Roman" w:cs="Times New Roman"/>
                <w:sz w:val="18"/>
                <w:szCs w:val="18"/>
              </w:rPr>
              <w:t>2006</w:t>
            </w:r>
          </w:p>
        </w:tc>
        <w:tc>
          <w:tcPr>
            <w:tcW w:w="2666" w:type="pct"/>
          </w:tcPr>
          <w:p w14:paraId="4B2ABD72" w14:textId="77777777" w:rsidR="005F1B00" w:rsidRPr="00B67C0F" w:rsidRDefault="005F1B00" w:rsidP="008E199F">
            <w:pPr>
              <w:spacing w:line="360" w:lineRule="auto"/>
              <w:ind w:right="850"/>
              <w:jc w:val="center"/>
              <w:rPr>
                <w:rFonts w:ascii="Times New Roman" w:eastAsia="Calibri" w:hAnsi="Times New Roman" w:cs="Times New Roman"/>
                <w:sz w:val="18"/>
                <w:szCs w:val="18"/>
              </w:rPr>
            </w:pPr>
            <w:r w:rsidRPr="00B67C0F">
              <w:rPr>
                <w:rFonts w:ascii="Times New Roman" w:eastAsia="Calibri" w:hAnsi="Times New Roman" w:cs="Times New Roman"/>
                <w:sz w:val="18"/>
                <w:szCs w:val="18"/>
              </w:rPr>
              <w:t>51.767</w:t>
            </w:r>
          </w:p>
        </w:tc>
      </w:tr>
      <w:tr w:rsidR="005F1B00" w:rsidRPr="00B67C0F" w14:paraId="3E41E58E" w14:textId="77777777" w:rsidTr="00B733C1">
        <w:trPr>
          <w:trHeight w:val="20"/>
        </w:trPr>
        <w:tc>
          <w:tcPr>
            <w:tcW w:w="2334" w:type="pct"/>
          </w:tcPr>
          <w:p w14:paraId="7CE397A2" w14:textId="77777777" w:rsidR="005F1B00" w:rsidRPr="00B67C0F" w:rsidRDefault="005F1B00" w:rsidP="008E199F">
            <w:pPr>
              <w:spacing w:line="360" w:lineRule="auto"/>
              <w:ind w:right="850"/>
              <w:jc w:val="center"/>
              <w:rPr>
                <w:rFonts w:ascii="Times New Roman" w:eastAsia="Calibri" w:hAnsi="Times New Roman" w:cs="Times New Roman"/>
                <w:sz w:val="18"/>
                <w:szCs w:val="18"/>
              </w:rPr>
            </w:pPr>
            <w:r w:rsidRPr="00B67C0F">
              <w:rPr>
                <w:rFonts w:ascii="Times New Roman" w:eastAsia="Calibri" w:hAnsi="Times New Roman" w:cs="Times New Roman"/>
                <w:sz w:val="18"/>
                <w:szCs w:val="18"/>
              </w:rPr>
              <w:t>2007</w:t>
            </w:r>
          </w:p>
        </w:tc>
        <w:tc>
          <w:tcPr>
            <w:tcW w:w="2666" w:type="pct"/>
          </w:tcPr>
          <w:p w14:paraId="423D21AE" w14:textId="77777777" w:rsidR="005F1B00" w:rsidRPr="00B67C0F" w:rsidRDefault="005F1B00" w:rsidP="008E199F">
            <w:pPr>
              <w:spacing w:line="360" w:lineRule="auto"/>
              <w:ind w:right="850"/>
              <w:jc w:val="center"/>
              <w:rPr>
                <w:rFonts w:ascii="Times New Roman" w:eastAsia="Calibri" w:hAnsi="Times New Roman" w:cs="Times New Roman"/>
                <w:sz w:val="18"/>
                <w:szCs w:val="18"/>
              </w:rPr>
            </w:pPr>
            <w:r w:rsidRPr="00B67C0F">
              <w:rPr>
                <w:rFonts w:ascii="Times New Roman" w:eastAsia="Calibri" w:hAnsi="Times New Roman" w:cs="Times New Roman"/>
                <w:sz w:val="18"/>
                <w:szCs w:val="18"/>
              </w:rPr>
              <w:t>48.789</w:t>
            </w:r>
          </w:p>
        </w:tc>
      </w:tr>
      <w:tr w:rsidR="005F1B00" w:rsidRPr="00B67C0F" w14:paraId="4B2529B0" w14:textId="77777777" w:rsidTr="00B733C1">
        <w:trPr>
          <w:trHeight w:val="20"/>
        </w:trPr>
        <w:tc>
          <w:tcPr>
            <w:tcW w:w="2334" w:type="pct"/>
          </w:tcPr>
          <w:p w14:paraId="01104E29" w14:textId="77777777" w:rsidR="005F1B00" w:rsidRPr="00B67C0F" w:rsidRDefault="005F1B00" w:rsidP="00E6702A">
            <w:pPr>
              <w:ind w:right="850"/>
              <w:jc w:val="center"/>
              <w:rPr>
                <w:rFonts w:ascii="Times New Roman" w:eastAsia="Calibri" w:hAnsi="Times New Roman" w:cs="Times New Roman"/>
                <w:sz w:val="18"/>
                <w:szCs w:val="18"/>
              </w:rPr>
            </w:pPr>
            <w:r w:rsidRPr="00B67C0F">
              <w:rPr>
                <w:rFonts w:ascii="Times New Roman" w:eastAsia="Calibri" w:hAnsi="Times New Roman" w:cs="Times New Roman"/>
                <w:sz w:val="18"/>
                <w:szCs w:val="18"/>
              </w:rPr>
              <w:t>2008</w:t>
            </w:r>
          </w:p>
        </w:tc>
        <w:tc>
          <w:tcPr>
            <w:tcW w:w="2666" w:type="pct"/>
          </w:tcPr>
          <w:p w14:paraId="699318A4" w14:textId="77777777" w:rsidR="005F1B00" w:rsidRPr="00B67C0F" w:rsidRDefault="005F1B00" w:rsidP="00E6702A">
            <w:pPr>
              <w:ind w:right="850"/>
              <w:jc w:val="center"/>
              <w:rPr>
                <w:rFonts w:ascii="Times New Roman" w:eastAsia="Calibri" w:hAnsi="Times New Roman" w:cs="Times New Roman"/>
                <w:sz w:val="18"/>
                <w:szCs w:val="18"/>
              </w:rPr>
            </w:pPr>
            <w:r w:rsidRPr="00B67C0F">
              <w:rPr>
                <w:rFonts w:ascii="Times New Roman" w:eastAsia="Calibri" w:hAnsi="Times New Roman" w:cs="Times New Roman"/>
                <w:sz w:val="18"/>
                <w:szCs w:val="18"/>
              </w:rPr>
              <w:t>46.299</w:t>
            </w:r>
          </w:p>
        </w:tc>
      </w:tr>
    </w:tbl>
    <w:p w14:paraId="6BBD2FA2" w14:textId="77777777" w:rsidR="005F1B00" w:rsidRPr="00C3432F" w:rsidRDefault="005F1B00" w:rsidP="00E6702A">
      <w:pPr>
        <w:spacing w:line="240" w:lineRule="auto"/>
        <w:ind w:right="850"/>
        <w:jc w:val="both"/>
        <w:rPr>
          <w:rFonts w:ascii="Times New Roman" w:eastAsia="Calibri" w:hAnsi="Times New Roman" w:cs="Times New Roman"/>
          <w:sz w:val="24"/>
          <w:szCs w:val="24"/>
        </w:rPr>
      </w:pPr>
    </w:p>
    <w:p w14:paraId="53D94CDE" w14:textId="77777777" w:rsidR="005F1B00" w:rsidRPr="008204EA" w:rsidRDefault="005F1B00" w:rsidP="00E6702A">
      <w:pPr>
        <w:spacing w:after="480" w:line="24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w:t>
      </w:r>
      <w:r w:rsidR="003509CF" w:rsidRPr="008204EA">
        <w:rPr>
          <w:rFonts w:ascii="Times New Roman" w:eastAsia="Calibri" w:hAnsi="Times New Roman" w:cs="Times New Roman"/>
          <w:sz w:val="20"/>
          <w:szCs w:val="20"/>
        </w:rPr>
        <w:t xml:space="preserve"> </w:t>
      </w:r>
      <w:r w:rsidRPr="008204EA">
        <w:rPr>
          <w:rFonts w:ascii="Times New Roman" w:eastAsia="Calibri" w:hAnsi="Times New Roman" w:cs="Times New Roman"/>
          <w:sz w:val="20"/>
          <w:szCs w:val="20"/>
        </w:rPr>
        <w:t>ABİGEM</w:t>
      </w:r>
    </w:p>
    <w:p w14:paraId="5266B398" w14:textId="34BB4E69" w:rsidR="005F1B00" w:rsidRPr="00C3432F" w:rsidRDefault="005F1B00" w:rsidP="00A42761">
      <w:pPr>
        <w:tabs>
          <w:tab w:val="left" w:pos="1134"/>
          <w:tab w:val="left" w:pos="8222"/>
        </w:tabs>
        <w:spacing w:after="480" w:line="360" w:lineRule="auto"/>
        <w:ind w:left="851" w:right="-284" w:firstLine="709"/>
        <w:jc w:val="both"/>
        <w:rPr>
          <w:rFonts w:ascii="Times New Roman" w:hAnsi="Times New Roman" w:cs="Times New Roman"/>
          <w:sz w:val="24"/>
          <w:szCs w:val="24"/>
        </w:rPr>
      </w:pPr>
      <w:r w:rsidRPr="00C3432F">
        <w:rPr>
          <w:rFonts w:ascii="Times New Roman" w:eastAsia="Calibri" w:hAnsi="Times New Roman" w:cs="Times New Roman"/>
          <w:sz w:val="24"/>
          <w:szCs w:val="24"/>
        </w:rPr>
        <w:t>Denizli’de tekstil ve konfeksiyon istihdam sayısı 2005-2008 arası dönemde giderek azalma eğilimine gitmiştir.2008 yılında krizin etkisiyle 46.299 kişi ile ilde %32’lik istihdam payına sahip olmuştur (ABİGEM,2009:20)</w:t>
      </w:r>
      <w:r w:rsidR="00F84A18">
        <w:rPr>
          <w:rFonts w:ascii="Times New Roman" w:eastAsia="Calibri" w:hAnsi="Times New Roman" w:cs="Times New Roman"/>
          <w:sz w:val="24"/>
          <w:szCs w:val="24"/>
        </w:rPr>
        <w:t>.</w:t>
      </w:r>
    </w:p>
    <w:p w14:paraId="4904AAFB" w14:textId="77777777" w:rsidR="005F1B00" w:rsidRDefault="005F1B00" w:rsidP="00A42761">
      <w:pPr>
        <w:pStyle w:val="Balk4"/>
        <w:ind w:left="851" w:right="-284" w:firstLine="709"/>
      </w:pPr>
      <w:bookmarkStart w:id="230" w:name="_Toc488587164"/>
      <w:bookmarkStart w:id="231" w:name="_Toc494842105"/>
      <w:r w:rsidRPr="00C3432F">
        <w:t>3.4.1.Denizli’de  Sektörlere  Bakış</w:t>
      </w:r>
      <w:bookmarkEnd w:id="230"/>
      <w:bookmarkEnd w:id="231"/>
    </w:p>
    <w:p w14:paraId="53203414" w14:textId="77777777" w:rsidR="00592117" w:rsidRPr="00592117" w:rsidRDefault="00592117" w:rsidP="00A42761">
      <w:pPr>
        <w:ind w:left="851" w:right="-284" w:firstLine="709"/>
      </w:pPr>
    </w:p>
    <w:p w14:paraId="157AB564" w14:textId="617CF206" w:rsidR="005F1B00" w:rsidRDefault="005F1B00" w:rsidP="00A42761">
      <w:pPr>
        <w:tabs>
          <w:tab w:val="left" w:pos="1134"/>
          <w:tab w:val="left" w:pos="8222"/>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Denizli ekonomisinin en önemli özelliği ihracata dayalı sanayisinin olmasıdır.</w:t>
      </w:r>
      <w:r w:rsidRPr="000C4734">
        <w:rPr>
          <w:rFonts w:ascii="Times New Roman" w:hAnsi="Times New Roman" w:cs="Times New Roman"/>
          <w:sz w:val="24"/>
          <w:szCs w:val="24"/>
        </w:rPr>
        <w:t>1980 liberalleşme politikaları ile beraber il hızlı bir şekilde sanayileşmeye başlamıştır.</w:t>
      </w:r>
      <w:r w:rsidR="003509CF">
        <w:rPr>
          <w:rFonts w:ascii="Times New Roman" w:hAnsi="Times New Roman" w:cs="Times New Roman"/>
          <w:sz w:val="24"/>
          <w:szCs w:val="24"/>
        </w:rPr>
        <w:t xml:space="preserve"> </w:t>
      </w:r>
      <w:r w:rsidRPr="000C4734">
        <w:rPr>
          <w:rFonts w:ascii="Times New Roman" w:hAnsi="Times New Roman" w:cs="Times New Roman"/>
          <w:sz w:val="24"/>
          <w:szCs w:val="24"/>
        </w:rPr>
        <w:t>Başlangıçta tekstil ve konfeksiyon ihracatında büyük paya sahip olan il 1997’de %82 ‘sini gerçekleştirirken;</w:t>
      </w:r>
      <w:r w:rsidR="005B1720">
        <w:rPr>
          <w:rFonts w:ascii="Times New Roman" w:hAnsi="Times New Roman" w:cs="Times New Roman"/>
          <w:sz w:val="24"/>
          <w:szCs w:val="24"/>
        </w:rPr>
        <w:t xml:space="preserve"> </w:t>
      </w:r>
      <w:r w:rsidRPr="000C4734">
        <w:rPr>
          <w:rFonts w:ascii="Times New Roman" w:hAnsi="Times New Roman" w:cs="Times New Roman"/>
          <w:sz w:val="24"/>
          <w:szCs w:val="24"/>
        </w:rPr>
        <w:t>2009-2010 yılında bu oran %60’lara düşmüştür.</w:t>
      </w:r>
      <w:r w:rsidR="003509CF">
        <w:rPr>
          <w:rFonts w:ascii="Times New Roman" w:hAnsi="Times New Roman" w:cs="Times New Roman"/>
          <w:sz w:val="24"/>
          <w:szCs w:val="24"/>
        </w:rPr>
        <w:t xml:space="preserve"> </w:t>
      </w:r>
      <w:r w:rsidRPr="000C4734">
        <w:rPr>
          <w:rFonts w:ascii="Times New Roman" w:hAnsi="Times New Roman" w:cs="Times New Roman"/>
          <w:sz w:val="24"/>
          <w:szCs w:val="24"/>
        </w:rPr>
        <w:t>T</w:t>
      </w:r>
      <w:r w:rsidRPr="00C3432F">
        <w:rPr>
          <w:rFonts w:ascii="Times New Roman" w:hAnsi="Times New Roman" w:cs="Times New Roman"/>
          <w:sz w:val="24"/>
          <w:szCs w:val="24"/>
        </w:rPr>
        <w:t>ekstil sektörü ihracat rakamları artış gösterse bile zamanla ihracat payları arasında azalmaya başlamış yerini başka sektörler almaya başlamıştır.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Türkiye ihracat oranı 2011 yılında 2010 yılına oranla %18,51 artış göstermiştir.</w:t>
      </w:r>
      <w:r w:rsidR="004A5B9C">
        <w:rPr>
          <w:rFonts w:ascii="Times New Roman" w:hAnsi="Times New Roman" w:cs="Times New Roman"/>
          <w:sz w:val="24"/>
          <w:szCs w:val="24"/>
        </w:rPr>
        <w:t xml:space="preserve"> </w:t>
      </w:r>
      <w:r w:rsidRPr="00C3432F">
        <w:rPr>
          <w:rFonts w:ascii="Times New Roman" w:hAnsi="Times New Roman" w:cs="Times New Roman"/>
          <w:sz w:val="24"/>
          <w:szCs w:val="24"/>
        </w:rPr>
        <w:t>Denizli</w:t>
      </w:r>
      <w:r w:rsidR="004A5B9C">
        <w:rPr>
          <w:rFonts w:ascii="Times New Roman" w:hAnsi="Times New Roman" w:cs="Times New Roman"/>
          <w:sz w:val="24"/>
          <w:szCs w:val="24"/>
        </w:rPr>
        <w:t>’</w:t>
      </w:r>
      <w:r w:rsidRPr="00C3432F">
        <w:rPr>
          <w:rFonts w:ascii="Times New Roman" w:hAnsi="Times New Roman" w:cs="Times New Roman"/>
          <w:sz w:val="24"/>
          <w:szCs w:val="24"/>
        </w:rPr>
        <w:t>de ihracat 2008 yılına kadar artış göstermiş finansal krizle beraber 2009 yılı ihracat rakamları düşmüş ancak 2010 yılında 2.126.641 dolarlık ihracat yapılmış ilerleyen yıllarda ihracat ve ithalat artmay</w:t>
      </w:r>
      <w:r>
        <w:rPr>
          <w:rFonts w:ascii="Times New Roman" w:hAnsi="Times New Roman" w:cs="Times New Roman"/>
          <w:sz w:val="24"/>
          <w:szCs w:val="24"/>
        </w:rPr>
        <w:t>a devam etmiştir (DTO,2012:29).</w:t>
      </w:r>
    </w:p>
    <w:p w14:paraId="1F8D73CE" w14:textId="53C7D965"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AA63D7">
        <w:rPr>
          <w:rFonts w:ascii="Times New Roman" w:hAnsi="Times New Roman" w:cs="Times New Roman"/>
          <w:sz w:val="24"/>
          <w:szCs w:val="24"/>
        </w:rPr>
        <w:t>Denizli geçmişte</w:t>
      </w:r>
      <w:r w:rsidR="004A5B9C">
        <w:rPr>
          <w:rFonts w:ascii="Times New Roman" w:hAnsi="Times New Roman" w:cs="Times New Roman"/>
          <w:sz w:val="24"/>
          <w:szCs w:val="24"/>
        </w:rPr>
        <w:t>n bu yana sanayileşmeye yönelen</w:t>
      </w:r>
      <w:r w:rsidRPr="00AA63D7">
        <w:rPr>
          <w:rFonts w:ascii="Times New Roman" w:hAnsi="Times New Roman" w:cs="Times New Roman"/>
          <w:sz w:val="24"/>
          <w:szCs w:val="24"/>
        </w:rPr>
        <w:t>, tekstil ve konfeksiyonda yoğunlaşmıştır.</w:t>
      </w:r>
      <w:r w:rsidR="003509CF">
        <w:rPr>
          <w:rFonts w:ascii="Times New Roman" w:hAnsi="Times New Roman" w:cs="Times New Roman"/>
          <w:sz w:val="24"/>
          <w:szCs w:val="24"/>
        </w:rPr>
        <w:t xml:space="preserve"> </w:t>
      </w:r>
      <w:r w:rsidRPr="00AA63D7">
        <w:rPr>
          <w:rFonts w:ascii="Times New Roman" w:hAnsi="Times New Roman" w:cs="Times New Roman"/>
          <w:sz w:val="24"/>
          <w:szCs w:val="24"/>
        </w:rPr>
        <w:t>Son</w:t>
      </w:r>
      <w:r w:rsidRPr="00C3432F">
        <w:rPr>
          <w:rFonts w:ascii="Times New Roman" w:hAnsi="Times New Roman" w:cs="Times New Roman"/>
          <w:sz w:val="24"/>
          <w:szCs w:val="24"/>
        </w:rPr>
        <w:t xml:space="preserve"> yıllarda mermercilik ön plana çıkmaya başlamıştır. Ancak ilde tekstil sanayi ağırlıklı paya sahip olmakla beraber havlu-bornoz ve çarşaf nevresim üretiminde Türkiye’de ve dünyada belirgin bir d</w:t>
      </w:r>
      <w:r w:rsidR="00A258D9">
        <w:rPr>
          <w:rFonts w:ascii="Times New Roman" w:hAnsi="Times New Roman" w:cs="Times New Roman"/>
          <w:sz w:val="24"/>
          <w:szCs w:val="24"/>
        </w:rPr>
        <w:t>üzeye ulaşmıştır (Karayılmazlar</w:t>
      </w:r>
      <w:r w:rsidR="00B15B77">
        <w:rPr>
          <w:rFonts w:ascii="Times New Roman" w:hAnsi="Times New Roman" w:cs="Times New Roman"/>
          <w:sz w:val="24"/>
          <w:szCs w:val="24"/>
        </w:rPr>
        <w:t xml:space="preserve"> </w:t>
      </w:r>
      <w:r w:rsidR="00A258D9">
        <w:rPr>
          <w:rFonts w:ascii="Times New Roman" w:hAnsi="Times New Roman" w:cs="Times New Roman"/>
          <w:sz w:val="24"/>
          <w:szCs w:val="24"/>
        </w:rPr>
        <w:t xml:space="preserve">vd., </w:t>
      </w:r>
      <w:r w:rsidR="00A258D9" w:rsidRPr="00C3432F">
        <w:rPr>
          <w:rFonts w:ascii="Times New Roman" w:hAnsi="Times New Roman" w:cs="Times New Roman"/>
          <w:sz w:val="24"/>
          <w:szCs w:val="24"/>
        </w:rPr>
        <w:t xml:space="preserve"> </w:t>
      </w:r>
      <w:r w:rsidRPr="00C3432F">
        <w:rPr>
          <w:rFonts w:ascii="Times New Roman" w:hAnsi="Times New Roman" w:cs="Times New Roman"/>
          <w:sz w:val="24"/>
          <w:szCs w:val="24"/>
        </w:rPr>
        <w:t>2008:756).</w:t>
      </w:r>
    </w:p>
    <w:p w14:paraId="10A05B57" w14:textId="77777777" w:rsidR="005F1B00" w:rsidRDefault="005F1B00" w:rsidP="00A42761">
      <w:pPr>
        <w:spacing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 xml:space="preserve">İlin sektörel ihracat rakamlarına baktığımızda tekstil ve konfeksiyon sektörünün halen öncü sektör olması dikkati çekerken yıllar itibariyle genel bir düşüş yaşadığı </w:t>
      </w:r>
      <w:r w:rsidRPr="00C3432F">
        <w:rPr>
          <w:rFonts w:ascii="Times New Roman" w:hAnsi="Times New Roman" w:cs="Times New Roman"/>
          <w:sz w:val="24"/>
          <w:szCs w:val="24"/>
        </w:rPr>
        <w:lastRenderedPageBreak/>
        <w:t>gözlemlenmektedir. Diğer taraftan elektrik-elektronik, Demir-Demir Dışı Metaller sektörü giderek ihracattaki payını arttırmaya başlamıştır. Madencilik sektörün de giderek ilde ön plana çıkmaya başlayan sektörler arasında yer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almıştır. Küresel kriz sürecinde 2009 yılında tüm sektörlerin ihracat rakamlarında düşüş yaşanmıştır.2011-2012 ve 2014-2015 arası dönemde de tüm sektörler negatif değişim göstermiştir.</w:t>
      </w:r>
    </w:p>
    <w:p w14:paraId="72DCC03D" w14:textId="77777777" w:rsidR="00694544" w:rsidRDefault="00694544" w:rsidP="005E7135">
      <w:pPr>
        <w:spacing w:after="480" w:line="360" w:lineRule="auto"/>
        <w:jc w:val="both"/>
        <w:rPr>
          <w:rFonts w:ascii="Times New Roman" w:hAnsi="Times New Roman" w:cs="Times New Roman"/>
          <w:sz w:val="24"/>
          <w:szCs w:val="24"/>
        </w:rPr>
        <w:sectPr w:rsidR="00694544">
          <w:pgSz w:w="11906" w:h="16838"/>
          <w:pgMar w:top="1417" w:right="1417" w:bottom="1417" w:left="1417" w:header="708" w:footer="708" w:gutter="0"/>
          <w:cols w:space="708"/>
          <w:docGrid w:linePitch="360"/>
        </w:sectPr>
      </w:pPr>
    </w:p>
    <w:p w14:paraId="19C7E7BD" w14:textId="77777777" w:rsidR="00694544" w:rsidRPr="00C3432F" w:rsidRDefault="00694544" w:rsidP="00694544">
      <w:pPr>
        <w:spacing w:line="360" w:lineRule="auto"/>
        <w:jc w:val="both"/>
        <w:rPr>
          <w:rFonts w:ascii="Times New Roman" w:hAnsi="Times New Roman" w:cs="Times New Roman"/>
          <w:sz w:val="24"/>
          <w:szCs w:val="24"/>
        </w:rPr>
      </w:pPr>
    </w:p>
    <w:p w14:paraId="2511EFA4" w14:textId="77777777" w:rsidR="005F1B00" w:rsidRPr="00704AC0" w:rsidRDefault="00CF676F" w:rsidP="001F375A">
      <w:pPr>
        <w:pStyle w:val="TableParagraph"/>
        <w:rPr>
          <w:lang w:val="tr-TR"/>
        </w:rPr>
      </w:pPr>
      <w:bookmarkStart w:id="232" w:name="_Toc491676537"/>
      <w:r w:rsidRPr="00704AC0">
        <w:rPr>
          <w:lang w:val="tr-TR"/>
        </w:rPr>
        <w:t>Tablo 3.6</w:t>
      </w:r>
      <w:r w:rsidR="005F1B00" w:rsidRPr="00704AC0">
        <w:rPr>
          <w:lang w:val="tr-TR"/>
        </w:rPr>
        <w:t>.2000-2016 Denizli’nin Sektörel İhracat Rakamları ($)</w:t>
      </w:r>
      <w:bookmarkEnd w:id="232"/>
    </w:p>
    <w:p w14:paraId="3C231FF9" w14:textId="77777777" w:rsidR="001F375A" w:rsidRPr="00704AC0" w:rsidRDefault="001F375A" w:rsidP="001F375A">
      <w:pPr>
        <w:pStyle w:val="TableParagraph"/>
        <w:rPr>
          <w:lang w:val="tr-TR"/>
        </w:rPr>
      </w:pPr>
    </w:p>
    <w:tbl>
      <w:tblPr>
        <w:tblStyle w:val="TabloKlavuzu1"/>
        <w:tblW w:w="5000" w:type="pct"/>
        <w:tblLook w:val="04A0" w:firstRow="1" w:lastRow="0" w:firstColumn="1" w:lastColumn="0" w:noHBand="0" w:noVBand="1"/>
      </w:tblPr>
      <w:tblGrid>
        <w:gridCol w:w="1750"/>
        <w:gridCol w:w="1832"/>
        <w:gridCol w:w="854"/>
        <w:gridCol w:w="1748"/>
        <w:gridCol w:w="854"/>
        <w:gridCol w:w="1398"/>
        <w:gridCol w:w="805"/>
        <w:gridCol w:w="1676"/>
        <w:gridCol w:w="854"/>
        <w:gridCol w:w="1594"/>
        <w:gridCol w:w="855"/>
      </w:tblGrid>
      <w:tr w:rsidR="005F1B00" w:rsidRPr="00C3432F" w14:paraId="22A7E6D4" w14:textId="77777777" w:rsidTr="00694544">
        <w:tc>
          <w:tcPr>
            <w:tcW w:w="633" w:type="pct"/>
          </w:tcPr>
          <w:p w14:paraId="2A8E728B" w14:textId="77777777" w:rsidR="005F1B00"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YILLAR</w:t>
            </w:r>
          </w:p>
          <w:p w14:paraId="35CD053B" w14:textId="77777777" w:rsidR="00694544" w:rsidRPr="00694544" w:rsidRDefault="00694544" w:rsidP="008E199F">
            <w:pPr>
              <w:jc w:val="center"/>
              <w:rPr>
                <w:rFonts w:ascii="Times New Roman" w:hAnsi="Times New Roman" w:cs="Times New Roman"/>
                <w:b/>
                <w:sz w:val="20"/>
                <w:szCs w:val="20"/>
              </w:rPr>
            </w:pPr>
          </w:p>
        </w:tc>
        <w:tc>
          <w:tcPr>
            <w:tcW w:w="578" w:type="pct"/>
          </w:tcPr>
          <w:p w14:paraId="154E6DE5" w14:textId="77777777" w:rsidR="005F1B00" w:rsidRPr="00694544" w:rsidRDefault="005F1B00" w:rsidP="008E199F">
            <w:pPr>
              <w:widowControl w:val="0"/>
              <w:spacing w:before="11"/>
              <w:ind w:left="2" w:right="113"/>
              <w:jc w:val="center"/>
              <w:rPr>
                <w:rFonts w:ascii="Times New Roman" w:eastAsia="Times New Roman" w:hAnsi="Times New Roman" w:cs="Times New Roman"/>
                <w:b/>
                <w:caps/>
                <w:sz w:val="20"/>
                <w:szCs w:val="20"/>
                <w:lang w:val="en-US"/>
              </w:rPr>
            </w:pPr>
            <w:r w:rsidRPr="00694544">
              <w:rPr>
                <w:rFonts w:ascii="Times New Roman" w:eastAsia="Times New Roman" w:hAnsi="Times New Roman" w:cs="Times New Roman"/>
                <w:b/>
                <w:caps/>
                <w:sz w:val="20"/>
                <w:szCs w:val="20"/>
                <w:lang w:val="en-US"/>
              </w:rPr>
              <w:t>Tekstil ve Konfeksiyon</w:t>
            </w:r>
          </w:p>
        </w:tc>
        <w:tc>
          <w:tcPr>
            <w:tcW w:w="318" w:type="pct"/>
          </w:tcPr>
          <w:p w14:paraId="7CDAAC46" w14:textId="77777777" w:rsidR="005F1B00" w:rsidRPr="00694544" w:rsidRDefault="005F1B00" w:rsidP="008E199F">
            <w:pPr>
              <w:widowControl w:val="0"/>
              <w:spacing w:before="11"/>
              <w:ind w:left="2" w:right="113"/>
              <w:jc w:val="center"/>
              <w:rPr>
                <w:rFonts w:ascii="Times New Roman" w:eastAsia="Times New Roman" w:hAnsi="Times New Roman" w:cs="Times New Roman"/>
                <w:b/>
                <w:sz w:val="20"/>
                <w:szCs w:val="20"/>
                <w:lang w:val="en-US"/>
              </w:rPr>
            </w:pPr>
            <w:r w:rsidRPr="00694544">
              <w:rPr>
                <w:rFonts w:ascii="Times New Roman" w:eastAsia="Times New Roman" w:hAnsi="Times New Roman" w:cs="Times New Roman"/>
                <w:b/>
                <w:sz w:val="20"/>
                <w:szCs w:val="20"/>
                <w:lang w:val="en-US"/>
              </w:rPr>
              <w:t>PAY</w:t>
            </w:r>
          </w:p>
        </w:tc>
        <w:tc>
          <w:tcPr>
            <w:tcW w:w="607" w:type="pct"/>
          </w:tcPr>
          <w:p w14:paraId="6C100192" w14:textId="77777777" w:rsidR="005F1B00" w:rsidRPr="00694544" w:rsidRDefault="005F1B00" w:rsidP="008E199F">
            <w:pPr>
              <w:widowControl w:val="0"/>
              <w:spacing w:before="11"/>
              <w:ind w:left="2" w:right="113"/>
              <w:jc w:val="center"/>
              <w:rPr>
                <w:rFonts w:ascii="Times New Roman" w:eastAsia="Times New Roman" w:hAnsi="Times New Roman" w:cs="Times New Roman"/>
                <w:b/>
                <w:caps/>
                <w:sz w:val="20"/>
                <w:szCs w:val="20"/>
                <w:lang w:val="en-US"/>
              </w:rPr>
            </w:pPr>
            <w:r w:rsidRPr="00694544">
              <w:rPr>
                <w:rFonts w:ascii="Times New Roman" w:eastAsia="Times New Roman" w:hAnsi="Times New Roman" w:cs="Times New Roman"/>
                <w:b/>
                <w:caps/>
                <w:sz w:val="20"/>
                <w:szCs w:val="20"/>
                <w:lang w:val="en-US"/>
              </w:rPr>
              <w:t>Elektrik - Elektronik, Demir-Demir Dışı Metaller</w:t>
            </w:r>
          </w:p>
        </w:tc>
        <w:tc>
          <w:tcPr>
            <w:tcW w:w="318" w:type="pct"/>
          </w:tcPr>
          <w:p w14:paraId="3D193FE4" w14:textId="77777777" w:rsidR="005F1B00" w:rsidRPr="00694544" w:rsidRDefault="005F1B00" w:rsidP="008E199F">
            <w:pPr>
              <w:widowControl w:val="0"/>
              <w:spacing w:before="11"/>
              <w:ind w:left="2" w:right="113"/>
              <w:jc w:val="center"/>
              <w:rPr>
                <w:rFonts w:ascii="Times New Roman" w:eastAsia="Times New Roman" w:hAnsi="Times New Roman" w:cs="Times New Roman"/>
                <w:b/>
                <w:sz w:val="20"/>
                <w:szCs w:val="20"/>
                <w:lang w:val="en-US"/>
              </w:rPr>
            </w:pPr>
            <w:r w:rsidRPr="00694544">
              <w:rPr>
                <w:rFonts w:ascii="Times New Roman" w:eastAsia="Times New Roman" w:hAnsi="Times New Roman" w:cs="Times New Roman"/>
                <w:b/>
                <w:sz w:val="20"/>
                <w:szCs w:val="20"/>
                <w:lang w:val="en-US"/>
              </w:rPr>
              <w:t>PAY</w:t>
            </w:r>
          </w:p>
        </w:tc>
        <w:tc>
          <w:tcPr>
            <w:tcW w:w="492" w:type="pct"/>
          </w:tcPr>
          <w:p w14:paraId="0CB4DF6E" w14:textId="77777777" w:rsidR="005F1B00" w:rsidRPr="00694544" w:rsidRDefault="005F1B00" w:rsidP="008E199F">
            <w:pPr>
              <w:widowControl w:val="0"/>
              <w:spacing w:before="11"/>
              <w:ind w:left="2" w:right="113"/>
              <w:jc w:val="center"/>
              <w:rPr>
                <w:rFonts w:ascii="Times New Roman" w:eastAsia="Times New Roman" w:hAnsi="Times New Roman" w:cs="Times New Roman"/>
                <w:b/>
                <w:caps/>
                <w:sz w:val="20"/>
                <w:szCs w:val="20"/>
                <w:lang w:val="en-US"/>
              </w:rPr>
            </w:pPr>
            <w:r w:rsidRPr="00694544">
              <w:rPr>
                <w:rFonts w:ascii="Times New Roman" w:eastAsia="Times New Roman" w:hAnsi="Times New Roman" w:cs="Times New Roman"/>
                <w:b/>
                <w:caps/>
                <w:sz w:val="20"/>
                <w:szCs w:val="20"/>
                <w:lang w:val="en-US"/>
              </w:rPr>
              <w:t>Demir Çelik Ürünleri</w:t>
            </w:r>
          </w:p>
        </w:tc>
        <w:tc>
          <w:tcPr>
            <w:tcW w:w="318" w:type="pct"/>
          </w:tcPr>
          <w:p w14:paraId="11EC2B06" w14:textId="77777777" w:rsidR="005F1B00" w:rsidRPr="00694544" w:rsidRDefault="005F1B00" w:rsidP="008E199F">
            <w:pPr>
              <w:widowControl w:val="0"/>
              <w:spacing w:before="11"/>
              <w:ind w:left="2" w:right="113"/>
              <w:jc w:val="center"/>
              <w:rPr>
                <w:rFonts w:ascii="Times New Roman" w:eastAsia="Times New Roman" w:hAnsi="Times New Roman" w:cs="Times New Roman"/>
                <w:b/>
                <w:sz w:val="20"/>
                <w:szCs w:val="20"/>
                <w:lang w:val="en-US"/>
              </w:rPr>
            </w:pPr>
            <w:r w:rsidRPr="00694544">
              <w:rPr>
                <w:rFonts w:ascii="Times New Roman" w:eastAsia="Times New Roman" w:hAnsi="Times New Roman" w:cs="Times New Roman"/>
                <w:b/>
                <w:sz w:val="20"/>
                <w:szCs w:val="20"/>
                <w:lang w:val="en-US"/>
              </w:rPr>
              <w:t>PAY</w:t>
            </w:r>
          </w:p>
        </w:tc>
        <w:tc>
          <w:tcPr>
            <w:tcW w:w="520" w:type="pct"/>
          </w:tcPr>
          <w:p w14:paraId="2C3B312A" w14:textId="77777777" w:rsidR="005F1B00" w:rsidRPr="00694544" w:rsidRDefault="005F1B00" w:rsidP="008E199F">
            <w:pPr>
              <w:widowControl w:val="0"/>
              <w:spacing w:before="11"/>
              <w:ind w:left="2" w:right="113"/>
              <w:jc w:val="center"/>
              <w:rPr>
                <w:rFonts w:ascii="Times New Roman" w:eastAsia="Times New Roman" w:hAnsi="Times New Roman" w:cs="Times New Roman"/>
                <w:b/>
                <w:caps/>
                <w:sz w:val="20"/>
                <w:szCs w:val="20"/>
                <w:lang w:val="en-US"/>
              </w:rPr>
            </w:pPr>
            <w:r w:rsidRPr="00694544">
              <w:rPr>
                <w:rFonts w:ascii="Times New Roman" w:eastAsia="Times New Roman" w:hAnsi="Times New Roman" w:cs="Times New Roman"/>
                <w:b/>
                <w:caps/>
                <w:sz w:val="20"/>
                <w:szCs w:val="20"/>
                <w:lang w:val="en-US"/>
              </w:rPr>
              <w:t>Madencilik</w:t>
            </w:r>
          </w:p>
        </w:tc>
        <w:tc>
          <w:tcPr>
            <w:tcW w:w="318" w:type="pct"/>
          </w:tcPr>
          <w:p w14:paraId="75D9E3A2" w14:textId="77777777" w:rsidR="005F1B00" w:rsidRPr="00694544" w:rsidRDefault="005F1B00" w:rsidP="008E199F">
            <w:pPr>
              <w:widowControl w:val="0"/>
              <w:spacing w:before="11"/>
              <w:ind w:left="2" w:right="113"/>
              <w:jc w:val="center"/>
              <w:rPr>
                <w:rFonts w:ascii="Times New Roman" w:eastAsia="Times New Roman" w:hAnsi="Times New Roman" w:cs="Times New Roman"/>
                <w:b/>
                <w:sz w:val="20"/>
                <w:szCs w:val="20"/>
                <w:lang w:val="en-US"/>
              </w:rPr>
            </w:pPr>
            <w:r w:rsidRPr="00694544">
              <w:rPr>
                <w:rFonts w:ascii="Times New Roman" w:eastAsia="Times New Roman" w:hAnsi="Times New Roman" w:cs="Times New Roman"/>
                <w:b/>
                <w:sz w:val="20"/>
                <w:szCs w:val="20"/>
                <w:lang w:val="en-US"/>
              </w:rPr>
              <w:t>PAY</w:t>
            </w:r>
          </w:p>
        </w:tc>
        <w:tc>
          <w:tcPr>
            <w:tcW w:w="578" w:type="pct"/>
          </w:tcPr>
          <w:p w14:paraId="42FEB3B7" w14:textId="77777777" w:rsidR="005F1B00" w:rsidRPr="00694544" w:rsidRDefault="005F1B00" w:rsidP="008E199F">
            <w:pPr>
              <w:widowControl w:val="0"/>
              <w:spacing w:before="11"/>
              <w:ind w:left="2" w:right="113"/>
              <w:jc w:val="center"/>
              <w:rPr>
                <w:rFonts w:ascii="Times New Roman" w:eastAsia="Times New Roman" w:hAnsi="Times New Roman" w:cs="Times New Roman"/>
                <w:b/>
                <w:caps/>
                <w:sz w:val="20"/>
                <w:szCs w:val="20"/>
                <w:lang w:val="en-US"/>
              </w:rPr>
            </w:pPr>
            <w:r w:rsidRPr="00694544">
              <w:rPr>
                <w:rFonts w:ascii="Times New Roman" w:eastAsia="Times New Roman" w:hAnsi="Times New Roman" w:cs="Times New Roman"/>
                <w:b/>
                <w:caps/>
                <w:sz w:val="20"/>
                <w:szCs w:val="20"/>
                <w:lang w:val="en-US"/>
              </w:rPr>
              <w:t>Diğer</w:t>
            </w:r>
          </w:p>
        </w:tc>
        <w:tc>
          <w:tcPr>
            <w:tcW w:w="318" w:type="pct"/>
          </w:tcPr>
          <w:p w14:paraId="404142AE" w14:textId="77777777" w:rsidR="005F1B00" w:rsidRPr="00694544" w:rsidRDefault="005F1B00" w:rsidP="008E199F">
            <w:pPr>
              <w:widowControl w:val="0"/>
              <w:spacing w:before="11"/>
              <w:ind w:left="2" w:right="113"/>
              <w:jc w:val="center"/>
              <w:rPr>
                <w:rFonts w:ascii="Times New Roman" w:eastAsia="Times New Roman" w:hAnsi="Times New Roman" w:cs="Times New Roman"/>
                <w:b/>
                <w:sz w:val="20"/>
                <w:szCs w:val="20"/>
                <w:lang w:val="en-US"/>
              </w:rPr>
            </w:pPr>
            <w:r w:rsidRPr="00694544">
              <w:rPr>
                <w:rFonts w:ascii="Times New Roman" w:eastAsia="Times New Roman" w:hAnsi="Times New Roman" w:cs="Times New Roman"/>
                <w:b/>
                <w:sz w:val="20"/>
                <w:szCs w:val="20"/>
                <w:lang w:val="en-US"/>
              </w:rPr>
              <w:t>PAY</w:t>
            </w:r>
          </w:p>
        </w:tc>
      </w:tr>
      <w:tr w:rsidR="005F1B00" w:rsidRPr="00C3432F" w14:paraId="0AFBF093" w14:textId="77777777" w:rsidTr="00694544">
        <w:tc>
          <w:tcPr>
            <w:tcW w:w="633" w:type="pct"/>
          </w:tcPr>
          <w:p w14:paraId="1E4F0FC9" w14:textId="77777777" w:rsidR="005F1B00" w:rsidRPr="00694544"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2003</w:t>
            </w:r>
          </w:p>
        </w:tc>
        <w:tc>
          <w:tcPr>
            <w:tcW w:w="578" w:type="pct"/>
          </w:tcPr>
          <w:p w14:paraId="5A1D5168" w14:textId="77777777" w:rsidR="005F1B00" w:rsidRPr="00694544" w:rsidRDefault="005F1B00" w:rsidP="008E199F">
            <w:pPr>
              <w:widowControl w:val="0"/>
              <w:spacing w:before="11"/>
              <w:ind w:right="-10"/>
              <w:jc w:val="center"/>
              <w:rPr>
                <w:rFonts w:ascii="Times New Roman" w:eastAsia="Times New Roman" w:hAnsi="Times New Roman" w:cs="Times New Roman"/>
                <w:sz w:val="20"/>
                <w:szCs w:val="20"/>
                <w:lang w:val="en-US"/>
              </w:rPr>
            </w:pPr>
            <w:r w:rsidRPr="00694544">
              <w:rPr>
                <w:rFonts w:ascii="Times New Roman" w:eastAsia="Times New Roman" w:hAnsi="Times New Roman" w:cs="Times New Roman"/>
                <w:sz w:val="20"/>
                <w:szCs w:val="20"/>
                <w:lang w:val="en-US"/>
              </w:rPr>
              <w:t>808.339.061</w:t>
            </w:r>
          </w:p>
        </w:tc>
        <w:tc>
          <w:tcPr>
            <w:tcW w:w="318" w:type="pct"/>
          </w:tcPr>
          <w:p w14:paraId="31C8F63F" w14:textId="77777777" w:rsidR="005F1B00" w:rsidRPr="00694544" w:rsidRDefault="005F1B00" w:rsidP="008E199F">
            <w:pPr>
              <w:jc w:val="center"/>
              <w:rPr>
                <w:rFonts w:ascii="Times New Roman" w:hAnsi="Times New Roman" w:cs="Times New Roman"/>
                <w:sz w:val="20"/>
                <w:szCs w:val="20"/>
              </w:rPr>
            </w:pPr>
            <w:r w:rsidRPr="00694544">
              <w:rPr>
                <w:rFonts w:ascii="Times New Roman" w:eastAsia="Times New Roman" w:hAnsi="Times New Roman" w:cs="Times New Roman"/>
                <w:sz w:val="20"/>
                <w:szCs w:val="20"/>
                <w:lang w:val="en-US"/>
              </w:rPr>
              <w:t>82,1%</w:t>
            </w:r>
          </w:p>
        </w:tc>
        <w:tc>
          <w:tcPr>
            <w:tcW w:w="607" w:type="pct"/>
          </w:tcPr>
          <w:p w14:paraId="059BA53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72.830.822</w:t>
            </w:r>
          </w:p>
        </w:tc>
        <w:tc>
          <w:tcPr>
            <w:tcW w:w="318" w:type="pct"/>
          </w:tcPr>
          <w:p w14:paraId="3F1D9F5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7,4%</w:t>
            </w:r>
          </w:p>
        </w:tc>
        <w:tc>
          <w:tcPr>
            <w:tcW w:w="492" w:type="pct"/>
          </w:tcPr>
          <w:p w14:paraId="6E75E80D"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0</w:t>
            </w:r>
          </w:p>
        </w:tc>
        <w:tc>
          <w:tcPr>
            <w:tcW w:w="318" w:type="pct"/>
          </w:tcPr>
          <w:p w14:paraId="3C541DB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w:t>
            </w:r>
          </w:p>
        </w:tc>
        <w:tc>
          <w:tcPr>
            <w:tcW w:w="520" w:type="pct"/>
          </w:tcPr>
          <w:p w14:paraId="02045A4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31.566.775</w:t>
            </w:r>
          </w:p>
        </w:tc>
        <w:tc>
          <w:tcPr>
            <w:tcW w:w="318" w:type="pct"/>
          </w:tcPr>
          <w:p w14:paraId="7C085877"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3,2%</w:t>
            </w:r>
          </w:p>
        </w:tc>
        <w:tc>
          <w:tcPr>
            <w:tcW w:w="578" w:type="pct"/>
          </w:tcPr>
          <w:p w14:paraId="6736C50B"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71.317.154</w:t>
            </w:r>
          </w:p>
        </w:tc>
        <w:tc>
          <w:tcPr>
            <w:tcW w:w="318" w:type="pct"/>
          </w:tcPr>
          <w:p w14:paraId="3B32127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7,2%</w:t>
            </w:r>
          </w:p>
        </w:tc>
      </w:tr>
      <w:tr w:rsidR="005F1B00" w:rsidRPr="00C3432F" w14:paraId="2DD9A4EF" w14:textId="77777777" w:rsidTr="00694544">
        <w:tc>
          <w:tcPr>
            <w:tcW w:w="633" w:type="pct"/>
          </w:tcPr>
          <w:p w14:paraId="7E48DC7D" w14:textId="77777777" w:rsidR="005F1B00" w:rsidRPr="00694544"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2004</w:t>
            </w:r>
          </w:p>
        </w:tc>
        <w:tc>
          <w:tcPr>
            <w:tcW w:w="578" w:type="pct"/>
          </w:tcPr>
          <w:p w14:paraId="4C3FA43E" w14:textId="77777777" w:rsidR="005F1B00" w:rsidRPr="00694544" w:rsidRDefault="005F1B00" w:rsidP="008E199F">
            <w:pPr>
              <w:widowControl w:val="0"/>
              <w:spacing w:before="11"/>
              <w:ind w:right="-10"/>
              <w:jc w:val="center"/>
              <w:rPr>
                <w:rFonts w:ascii="Times New Roman" w:eastAsia="Times New Roman" w:hAnsi="Times New Roman" w:cs="Times New Roman"/>
                <w:sz w:val="20"/>
                <w:szCs w:val="20"/>
                <w:lang w:val="en-US"/>
              </w:rPr>
            </w:pPr>
            <w:r w:rsidRPr="00694544">
              <w:rPr>
                <w:rFonts w:ascii="Times New Roman" w:eastAsia="Times New Roman" w:hAnsi="Times New Roman" w:cs="Times New Roman"/>
                <w:sz w:val="20"/>
                <w:szCs w:val="20"/>
                <w:lang w:val="en-US"/>
              </w:rPr>
              <w:t>883.112.317</w:t>
            </w:r>
          </w:p>
        </w:tc>
        <w:tc>
          <w:tcPr>
            <w:tcW w:w="318" w:type="pct"/>
          </w:tcPr>
          <w:p w14:paraId="408CA9AD" w14:textId="77777777" w:rsidR="005F1B00" w:rsidRPr="00694544" w:rsidRDefault="005F1B00" w:rsidP="008E199F">
            <w:pPr>
              <w:jc w:val="center"/>
              <w:rPr>
                <w:rFonts w:ascii="Times New Roman" w:hAnsi="Times New Roman" w:cs="Times New Roman"/>
                <w:sz w:val="20"/>
                <w:szCs w:val="20"/>
              </w:rPr>
            </w:pPr>
            <w:r w:rsidRPr="00694544">
              <w:rPr>
                <w:rFonts w:ascii="Times New Roman" w:eastAsia="Times New Roman" w:hAnsi="Times New Roman" w:cs="Times New Roman"/>
                <w:sz w:val="20"/>
                <w:szCs w:val="20"/>
                <w:lang w:val="en-US"/>
              </w:rPr>
              <w:t>74,4%</w:t>
            </w:r>
          </w:p>
        </w:tc>
        <w:tc>
          <w:tcPr>
            <w:tcW w:w="607" w:type="pct"/>
          </w:tcPr>
          <w:p w14:paraId="6F5632CD"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173.124.195</w:t>
            </w:r>
          </w:p>
        </w:tc>
        <w:tc>
          <w:tcPr>
            <w:tcW w:w="318" w:type="pct"/>
          </w:tcPr>
          <w:p w14:paraId="58E7E45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14,6%</w:t>
            </w:r>
          </w:p>
        </w:tc>
        <w:tc>
          <w:tcPr>
            <w:tcW w:w="492" w:type="pct"/>
          </w:tcPr>
          <w:p w14:paraId="532F15C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0</w:t>
            </w:r>
          </w:p>
        </w:tc>
        <w:tc>
          <w:tcPr>
            <w:tcW w:w="318" w:type="pct"/>
          </w:tcPr>
          <w:p w14:paraId="5062392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w:t>
            </w:r>
          </w:p>
        </w:tc>
        <w:tc>
          <w:tcPr>
            <w:tcW w:w="520" w:type="pct"/>
          </w:tcPr>
          <w:p w14:paraId="63381F5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53.851.946</w:t>
            </w:r>
          </w:p>
        </w:tc>
        <w:tc>
          <w:tcPr>
            <w:tcW w:w="318" w:type="pct"/>
          </w:tcPr>
          <w:p w14:paraId="7B16CB41"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4,5%</w:t>
            </w:r>
          </w:p>
        </w:tc>
        <w:tc>
          <w:tcPr>
            <w:tcW w:w="578" w:type="pct"/>
          </w:tcPr>
          <w:p w14:paraId="3480727A"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76.773.574</w:t>
            </w:r>
          </w:p>
        </w:tc>
        <w:tc>
          <w:tcPr>
            <w:tcW w:w="318" w:type="pct"/>
          </w:tcPr>
          <w:p w14:paraId="3EB4818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6,5%</w:t>
            </w:r>
          </w:p>
        </w:tc>
      </w:tr>
      <w:tr w:rsidR="005F1B00" w:rsidRPr="00C3432F" w14:paraId="64C0A0E5" w14:textId="77777777" w:rsidTr="00694544">
        <w:tc>
          <w:tcPr>
            <w:tcW w:w="633" w:type="pct"/>
          </w:tcPr>
          <w:p w14:paraId="11992198" w14:textId="77777777" w:rsidR="005F1B00" w:rsidRPr="00694544"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2005</w:t>
            </w:r>
          </w:p>
        </w:tc>
        <w:tc>
          <w:tcPr>
            <w:tcW w:w="578" w:type="pct"/>
          </w:tcPr>
          <w:p w14:paraId="3AAA839C" w14:textId="77777777" w:rsidR="005F1B00" w:rsidRPr="00694544" w:rsidRDefault="005F1B00" w:rsidP="008E199F">
            <w:pPr>
              <w:widowControl w:val="0"/>
              <w:spacing w:before="11"/>
              <w:ind w:right="-10"/>
              <w:jc w:val="center"/>
              <w:rPr>
                <w:rFonts w:ascii="Times New Roman" w:eastAsia="Times New Roman" w:hAnsi="Times New Roman" w:cs="Times New Roman"/>
                <w:sz w:val="20"/>
                <w:szCs w:val="20"/>
                <w:lang w:val="en-US"/>
              </w:rPr>
            </w:pPr>
            <w:r w:rsidRPr="00694544">
              <w:rPr>
                <w:rFonts w:ascii="Times New Roman" w:eastAsia="Times New Roman" w:hAnsi="Times New Roman" w:cs="Times New Roman"/>
                <w:sz w:val="20"/>
                <w:szCs w:val="20"/>
                <w:lang w:val="en-US"/>
              </w:rPr>
              <w:t>1.071.630.463</w:t>
            </w:r>
          </w:p>
        </w:tc>
        <w:tc>
          <w:tcPr>
            <w:tcW w:w="318" w:type="pct"/>
          </w:tcPr>
          <w:p w14:paraId="3A87C4C6" w14:textId="77777777" w:rsidR="005F1B00" w:rsidRPr="00694544" w:rsidRDefault="005F1B00" w:rsidP="008E199F">
            <w:pPr>
              <w:jc w:val="center"/>
              <w:rPr>
                <w:rFonts w:ascii="Times New Roman" w:hAnsi="Times New Roman" w:cs="Times New Roman"/>
                <w:sz w:val="20"/>
                <w:szCs w:val="20"/>
              </w:rPr>
            </w:pPr>
            <w:r w:rsidRPr="00694544">
              <w:rPr>
                <w:rFonts w:ascii="Times New Roman" w:eastAsia="Times New Roman" w:hAnsi="Times New Roman" w:cs="Times New Roman"/>
                <w:sz w:val="20"/>
                <w:szCs w:val="20"/>
                <w:lang w:val="en-US"/>
              </w:rPr>
              <w:t>71,7%</w:t>
            </w:r>
          </w:p>
        </w:tc>
        <w:tc>
          <w:tcPr>
            <w:tcW w:w="607" w:type="pct"/>
          </w:tcPr>
          <w:p w14:paraId="0594B64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229.743.500</w:t>
            </w:r>
          </w:p>
        </w:tc>
        <w:tc>
          <w:tcPr>
            <w:tcW w:w="318" w:type="pct"/>
          </w:tcPr>
          <w:p w14:paraId="35207251"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15,4%</w:t>
            </w:r>
          </w:p>
        </w:tc>
        <w:tc>
          <w:tcPr>
            <w:tcW w:w="492" w:type="pct"/>
          </w:tcPr>
          <w:p w14:paraId="38CE68B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0</w:t>
            </w:r>
          </w:p>
        </w:tc>
        <w:tc>
          <w:tcPr>
            <w:tcW w:w="318" w:type="pct"/>
          </w:tcPr>
          <w:p w14:paraId="61930AEB"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w:t>
            </w:r>
          </w:p>
        </w:tc>
        <w:tc>
          <w:tcPr>
            <w:tcW w:w="520" w:type="pct"/>
          </w:tcPr>
          <w:p w14:paraId="6116B12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79.069.042</w:t>
            </w:r>
          </w:p>
        </w:tc>
        <w:tc>
          <w:tcPr>
            <w:tcW w:w="318" w:type="pct"/>
          </w:tcPr>
          <w:p w14:paraId="3E9853C8"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5,3%</w:t>
            </w:r>
          </w:p>
        </w:tc>
        <w:tc>
          <w:tcPr>
            <w:tcW w:w="578" w:type="pct"/>
          </w:tcPr>
          <w:p w14:paraId="74D2F53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113.578.241</w:t>
            </w:r>
          </w:p>
        </w:tc>
        <w:tc>
          <w:tcPr>
            <w:tcW w:w="318" w:type="pct"/>
          </w:tcPr>
          <w:p w14:paraId="5C16762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7,6%</w:t>
            </w:r>
          </w:p>
        </w:tc>
      </w:tr>
      <w:tr w:rsidR="005F1B00" w:rsidRPr="00C3432F" w14:paraId="12BEBD10" w14:textId="77777777" w:rsidTr="00694544">
        <w:tc>
          <w:tcPr>
            <w:tcW w:w="633" w:type="pct"/>
          </w:tcPr>
          <w:p w14:paraId="4CE95765" w14:textId="77777777" w:rsidR="005F1B00" w:rsidRPr="00694544"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2006</w:t>
            </w:r>
          </w:p>
        </w:tc>
        <w:tc>
          <w:tcPr>
            <w:tcW w:w="578" w:type="pct"/>
          </w:tcPr>
          <w:p w14:paraId="2ECA8E3E" w14:textId="77777777" w:rsidR="005F1B00" w:rsidRPr="00694544" w:rsidRDefault="005F1B00" w:rsidP="008E199F">
            <w:pPr>
              <w:widowControl w:val="0"/>
              <w:spacing w:before="11"/>
              <w:ind w:right="-10"/>
              <w:jc w:val="center"/>
              <w:rPr>
                <w:rFonts w:ascii="Times New Roman" w:eastAsia="Times New Roman" w:hAnsi="Times New Roman" w:cs="Times New Roman"/>
                <w:sz w:val="20"/>
                <w:szCs w:val="20"/>
                <w:lang w:val="en-US"/>
              </w:rPr>
            </w:pPr>
            <w:r w:rsidRPr="00694544">
              <w:rPr>
                <w:rFonts w:ascii="Times New Roman" w:eastAsia="Times New Roman" w:hAnsi="Times New Roman" w:cs="Times New Roman"/>
                <w:sz w:val="20"/>
                <w:szCs w:val="20"/>
                <w:lang w:val="en-US"/>
              </w:rPr>
              <w:t>1.137.281.166</w:t>
            </w:r>
          </w:p>
        </w:tc>
        <w:tc>
          <w:tcPr>
            <w:tcW w:w="318" w:type="pct"/>
          </w:tcPr>
          <w:p w14:paraId="2BBF9E1E" w14:textId="77777777" w:rsidR="005F1B00" w:rsidRPr="00694544" w:rsidRDefault="005F1B00" w:rsidP="008E199F">
            <w:pPr>
              <w:jc w:val="center"/>
              <w:rPr>
                <w:rFonts w:ascii="Times New Roman" w:hAnsi="Times New Roman" w:cs="Times New Roman"/>
                <w:sz w:val="20"/>
                <w:szCs w:val="20"/>
              </w:rPr>
            </w:pPr>
            <w:r w:rsidRPr="00694544">
              <w:rPr>
                <w:rFonts w:ascii="Times New Roman" w:eastAsia="Times New Roman" w:hAnsi="Times New Roman" w:cs="Times New Roman"/>
                <w:sz w:val="20"/>
                <w:szCs w:val="20"/>
              </w:rPr>
              <w:t>64,8%</w:t>
            </w:r>
          </w:p>
        </w:tc>
        <w:tc>
          <w:tcPr>
            <w:tcW w:w="607" w:type="pct"/>
          </w:tcPr>
          <w:p w14:paraId="7121A436"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260.801.052</w:t>
            </w:r>
          </w:p>
        </w:tc>
        <w:tc>
          <w:tcPr>
            <w:tcW w:w="318" w:type="pct"/>
          </w:tcPr>
          <w:p w14:paraId="32A5981D"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14,9%</w:t>
            </w:r>
          </w:p>
        </w:tc>
        <w:tc>
          <w:tcPr>
            <w:tcW w:w="492" w:type="pct"/>
          </w:tcPr>
          <w:p w14:paraId="15C96AFA"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137.789.861</w:t>
            </w:r>
          </w:p>
        </w:tc>
        <w:tc>
          <w:tcPr>
            <w:tcW w:w="318" w:type="pct"/>
          </w:tcPr>
          <w:p w14:paraId="6B19B583"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7,9%</w:t>
            </w:r>
          </w:p>
        </w:tc>
        <w:tc>
          <w:tcPr>
            <w:tcW w:w="520" w:type="pct"/>
          </w:tcPr>
          <w:p w14:paraId="5455416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101.232.696</w:t>
            </w:r>
          </w:p>
        </w:tc>
        <w:tc>
          <w:tcPr>
            <w:tcW w:w="318" w:type="pct"/>
          </w:tcPr>
          <w:p w14:paraId="65B9D12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5,8%</w:t>
            </w:r>
          </w:p>
        </w:tc>
        <w:tc>
          <w:tcPr>
            <w:tcW w:w="578" w:type="pct"/>
          </w:tcPr>
          <w:p w14:paraId="249A61E6"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117.316.350</w:t>
            </w:r>
          </w:p>
        </w:tc>
        <w:tc>
          <w:tcPr>
            <w:tcW w:w="318" w:type="pct"/>
          </w:tcPr>
          <w:p w14:paraId="51AA710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6,7%</w:t>
            </w:r>
          </w:p>
        </w:tc>
      </w:tr>
      <w:tr w:rsidR="005F1B00" w:rsidRPr="00C3432F" w14:paraId="5E7B27E8" w14:textId="77777777" w:rsidTr="00694544">
        <w:tc>
          <w:tcPr>
            <w:tcW w:w="633" w:type="pct"/>
          </w:tcPr>
          <w:p w14:paraId="3A67C609" w14:textId="77777777" w:rsidR="005F1B00" w:rsidRPr="00694544"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2007</w:t>
            </w:r>
          </w:p>
        </w:tc>
        <w:tc>
          <w:tcPr>
            <w:tcW w:w="578" w:type="pct"/>
          </w:tcPr>
          <w:p w14:paraId="3A251C17" w14:textId="77777777" w:rsidR="005F1B00" w:rsidRPr="00694544" w:rsidRDefault="005F1B00" w:rsidP="008E199F">
            <w:pPr>
              <w:widowControl w:val="0"/>
              <w:spacing w:before="11"/>
              <w:ind w:right="-10"/>
              <w:jc w:val="center"/>
              <w:rPr>
                <w:rFonts w:ascii="Times New Roman" w:eastAsia="Times New Roman" w:hAnsi="Times New Roman" w:cs="Times New Roman"/>
                <w:sz w:val="20"/>
                <w:szCs w:val="20"/>
                <w:lang w:val="en-US"/>
              </w:rPr>
            </w:pPr>
            <w:r w:rsidRPr="00694544">
              <w:rPr>
                <w:rFonts w:ascii="Times New Roman" w:eastAsia="Times New Roman" w:hAnsi="Times New Roman" w:cs="Times New Roman"/>
                <w:sz w:val="20"/>
                <w:szCs w:val="20"/>
              </w:rPr>
              <w:t>1.324.863.412</w:t>
            </w:r>
          </w:p>
        </w:tc>
        <w:tc>
          <w:tcPr>
            <w:tcW w:w="318" w:type="pct"/>
          </w:tcPr>
          <w:p w14:paraId="3CB36982" w14:textId="77777777" w:rsidR="005F1B00" w:rsidRPr="00694544" w:rsidRDefault="005F1B00" w:rsidP="008E199F">
            <w:pPr>
              <w:jc w:val="center"/>
              <w:rPr>
                <w:rFonts w:ascii="Times New Roman" w:hAnsi="Times New Roman" w:cs="Times New Roman"/>
                <w:sz w:val="20"/>
                <w:szCs w:val="20"/>
              </w:rPr>
            </w:pPr>
            <w:r w:rsidRPr="00694544">
              <w:rPr>
                <w:rFonts w:ascii="Times New Roman" w:eastAsia="Times New Roman" w:hAnsi="Times New Roman" w:cs="Times New Roman"/>
                <w:sz w:val="20"/>
                <w:szCs w:val="20"/>
                <w:lang w:val="en-US"/>
              </w:rPr>
              <w:t>61,2%</w:t>
            </w:r>
          </w:p>
        </w:tc>
        <w:tc>
          <w:tcPr>
            <w:tcW w:w="607" w:type="pct"/>
          </w:tcPr>
          <w:p w14:paraId="49E3812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304.645.102</w:t>
            </w:r>
          </w:p>
        </w:tc>
        <w:tc>
          <w:tcPr>
            <w:tcW w:w="318" w:type="pct"/>
          </w:tcPr>
          <w:p w14:paraId="37DFC39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14,1%</w:t>
            </w:r>
          </w:p>
        </w:tc>
        <w:tc>
          <w:tcPr>
            <w:tcW w:w="492" w:type="pct"/>
          </w:tcPr>
          <w:p w14:paraId="1E5E3CD6"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254.858.008</w:t>
            </w:r>
          </w:p>
        </w:tc>
        <w:tc>
          <w:tcPr>
            <w:tcW w:w="318" w:type="pct"/>
          </w:tcPr>
          <w:p w14:paraId="2050A93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11,8%</w:t>
            </w:r>
          </w:p>
        </w:tc>
        <w:tc>
          <w:tcPr>
            <w:tcW w:w="520" w:type="pct"/>
          </w:tcPr>
          <w:p w14:paraId="5177B9A1"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120.050.734</w:t>
            </w:r>
          </w:p>
        </w:tc>
        <w:tc>
          <w:tcPr>
            <w:tcW w:w="318" w:type="pct"/>
          </w:tcPr>
          <w:p w14:paraId="791946DA"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5,5%</w:t>
            </w:r>
          </w:p>
        </w:tc>
        <w:tc>
          <w:tcPr>
            <w:tcW w:w="578" w:type="pct"/>
          </w:tcPr>
          <w:p w14:paraId="59C0129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161.169.948</w:t>
            </w:r>
          </w:p>
        </w:tc>
        <w:tc>
          <w:tcPr>
            <w:tcW w:w="318" w:type="pct"/>
          </w:tcPr>
          <w:p w14:paraId="38959B7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7,4%</w:t>
            </w:r>
          </w:p>
        </w:tc>
      </w:tr>
      <w:tr w:rsidR="005F1B00" w:rsidRPr="00C3432F" w14:paraId="63E07465" w14:textId="77777777" w:rsidTr="00694544">
        <w:tc>
          <w:tcPr>
            <w:tcW w:w="633" w:type="pct"/>
          </w:tcPr>
          <w:p w14:paraId="35B6E824" w14:textId="77777777" w:rsidR="005F1B00" w:rsidRPr="00694544"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2008</w:t>
            </w:r>
          </w:p>
        </w:tc>
        <w:tc>
          <w:tcPr>
            <w:tcW w:w="578" w:type="pct"/>
          </w:tcPr>
          <w:p w14:paraId="44F48665" w14:textId="77777777" w:rsidR="005F1B00" w:rsidRPr="00694544" w:rsidRDefault="005F1B00" w:rsidP="008E199F">
            <w:pPr>
              <w:widowControl w:val="0"/>
              <w:spacing w:before="11"/>
              <w:ind w:right="-10"/>
              <w:jc w:val="center"/>
              <w:rPr>
                <w:rFonts w:ascii="Times New Roman" w:eastAsia="Times New Roman" w:hAnsi="Times New Roman" w:cs="Times New Roman"/>
                <w:sz w:val="20"/>
                <w:szCs w:val="20"/>
                <w:lang w:val="en-US"/>
              </w:rPr>
            </w:pPr>
            <w:r w:rsidRPr="00694544">
              <w:rPr>
                <w:rFonts w:ascii="Times New Roman" w:eastAsia="Times New Roman" w:hAnsi="Times New Roman" w:cs="Times New Roman"/>
                <w:sz w:val="20"/>
                <w:szCs w:val="20"/>
                <w:lang w:val="en-US"/>
              </w:rPr>
              <w:t>1.240.762.279</w:t>
            </w:r>
          </w:p>
        </w:tc>
        <w:tc>
          <w:tcPr>
            <w:tcW w:w="318" w:type="pct"/>
          </w:tcPr>
          <w:p w14:paraId="73D497F2" w14:textId="77777777" w:rsidR="005F1B00" w:rsidRPr="00694544" w:rsidRDefault="005F1B00" w:rsidP="008E199F">
            <w:pPr>
              <w:jc w:val="center"/>
              <w:rPr>
                <w:rFonts w:ascii="Times New Roman" w:hAnsi="Times New Roman" w:cs="Times New Roman"/>
                <w:sz w:val="20"/>
                <w:szCs w:val="20"/>
              </w:rPr>
            </w:pPr>
            <w:r w:rsidRPr="00694544">
              <w:rPr>
                <w:rFonts w:ascii="Times New Roman" w:eastAsia="Times New Roman" w:hAnsi="Times New Roman" w:cs="Times New Roman"/>
                <w:sz w:val="20"/>
                <w:szCs w:val="20"/>
                <w:lang w:val="en-US"/>
              </w:rPr>
              <w:t>53,6%</w:t>
            </w:r>
          </w:p>
        </w:tc>
        <w:tc>
          <w:tcPr>
            <w:tcW w:w="607" w:type="pct"/>
          </w:tcPr>
          <w:p w14:paraId="3DD61527"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388.079.736</w:t>
            </w:r>
          </w:p>
        </w:tc>
        <w:tc>
          <w:tcPr>
            <w:tcW w:w="318" w:type="pct"/>
          </w:tcPr>
          <w:p w14:paraId="58F644EB"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16,8%</w:t>
            </w:r>
          </w:p>
        </w:tc>
        <w:tc>
          <w:tcPr>
            <w:tcW w:w="492" w:type="pct"/>
          </w:tcPr>
          <w:p w14:paraId="7ABEDDB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390.770.671</w:t>
            </w:r>
          </w:p>
        </w:tc>
        <w:tc>
          <w:tcPr>
            <w:tcW w:w="318" w:type="pct"/>
          </w:tcPr>
          <w:p w14:paraId="074C7001"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16,9%</w:t>
            </w:r>
          </w:p>
        </w:tc>
        <w:tc>
          <w:tcPr>
            <w:tcW w:w="520" w:type="pct"/>
          </w:tcPr>
          <w:p w14:paraId="1A71849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112.217.067</w:t>
            </w:r>
          </w:p>
        </w:tc>
        <w:tc>
          <w:tcPr>
            <w:tcW w:w="318" w:type="pct"/>
          </w:tcPr>
          <w:p w14:paraId="0FF897D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4,8%</w:t>
            </w:r>
          </w:p>
        </w:tc>
        <w:tc>
          <w:tcPr>
            <w:tcW w:w="578" w:type="pct"/>
          </w:tcPr>
          <w:p w14:paraId="4EE58D56"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183.467.512</w:t>
            </w:r>
          </w:p>
        </w:tc>
        <w:tc>
          <w:tcPr>
            <w:tcW w:w="318" w:type="pct"/>
          </w:tcPr>
          <w:p w14:paraId="576BF69B"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7,9%</w:t>
            </w:r>
          </w:p>
        </w:tc>
      </w:tr>
      <w:tr w:rsidR="005F1B00" w:rsidRPr="00C3432F" w14:paraId="7140CE65" w14:textId="77777777" w:rsidTr="00694544">
        <w:tc>
          <w:tcPr>
            <w:tcW w:w="633" w:type="pct"/>
          </w:tcPr>
          <w:p w14:paraId="34DE2999" w14:textId="77777777" w:rsidR="005F1B00" w:rsidRPr="00694544"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2009</w:t>
            </w:r>
          </w:p>
        </w:tc>
        <w:tc>
          <w:tcPr>
            <w:tcW w:w="578" w:type="pct"/>
          </w:tcPr>
          <w:p w14:paraId="49EEA36E" w14:textId="77777777" w:rsidR="005F1B00" w:rsidRPr="00694544" w:rsidRDefault="005F1B00" w:rsidP="008E199F">
            <w:pPr>
              <w:widowControl w:val="0"/>
              <w:spacing w:before="11"/>
              <w:ind w:right="-10"/>
              <w:jc w:val="center"/>
              <w:rPr>
                <w:rFonts w:ascii="Times New Roman" w:eastAsia="Times New Roman" w:hAnsi="Times New Roman" w:cs="Times New Roman"/>
                <w:sz w:val="20"/>
                <w:szCs w:val="20"/>
                <w:lang w:val="en-US"/>
              </w:rPr>
            </w:pPr>
            <w:r w:rsidRPr="00694544">
              <w:rPr>
                <w:rFonts w:ascii="Times New Roman" w:eastAsia="Times New Roman" w:hAnsi="Times New Roman" w:cs="Times New Roman"/>
                <w:sz w:val="20"/>
                <w:szCs w:val="20"/>
                <w:lang w:val="en-US"/>
              </w:rPr>
              <w:t>998.935.229</w:t>
            </w:r>
          </w:p>
        </w:tc>
        <w:tc>
          <w:tcPr>
            <w:tcW w:w="318" w:type="pct"/>
          </w:tcPr>
          <w:p w14:paraId="63008C6C" w14:textId="77777777" w:rsidR="005F1B00" w:rsidRPr="00694544" w:rsidRDefault="005F1B00" w:rsidP="008E199F">
            <w:pPr>
              <w:jc w:val="center"/>
              <w:rPr>
                <w:rFonts w:ascii="Times New Roman" w:hAnsi="Times New Roman" w:cs="Times New Roman"/>
                <w:sz w:val="20"/>
                <w:szCs w:val="20"/>
              </w:rPr>
            </w:pPr>
            <w:r w:rsidRPr="00694544">
              <w:rPr>
                <w:rFonts w:ascii="Times New Roman" w:eastAsia="Times New Roman" w:hAnsi="Times New Roman" w:cs="Times New Roman"/>
                <w:sz w:val="20"/>
                <w:szCs w:val="20"/>
                <w:lang w:val="en-US"/>
              </w:rPr>
              <w:t>57,4%</w:t>
            </w:r>
          </w:p>
        </w:tc>
        <w:tc>
          <w:tcPr>
            <w:tcW w:w="607" w:type="pct"/>
          </w:tcPr>
          <w:p w14:paraId="271806CB"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228.428.234</w:t>
            </w:r>
          </w:p>
        </w:tc>
        <w:tc>
          <w:tcPr>
            <w:tcW w:w="318" w:type="pct"/>
          </w:tcPr>
          <w:p w14:paraId="5FC9616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13,1%</w:t>
            </w:r>
          </w:p>
        </w:tc>
        <w:tc>
          <w:tcPr>
            <w:tcW w:w="492" w:type="pct"/>
          </w:tcPr>
          <w:p w14:paraId="4BA99297"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247.362.952</w:t>
            </w:r>
          </w:p>
        </w:tc>
        <w:tc>
          <w:tcPr>
            <w:tcW w:w="318" w:type="pct"/>
          </w:tcPr>
          <w:p w14:paraId="43698837"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14,2%</w:t>
            </w:r>
          </w:p>
        </w:tc>
        <w:tc>
          <w:tcPr>
            <w:tcW w:w="520" w:type="pct"/>
          </w:tcPr>
          <w:p w14:paraId="429B8C4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95.220.396</w:t>
            </w:r>
          </w:p>
        </w:tc>
        <w:tc>
          <w:tcPr>
            <w:tcW w:w="318" w:type="pct"/>
          </w:tcPr>
          <w:p w14:paraId="6460977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5,5%</w:t>
            </w:r>
          </w:p>
        </w:tc>
        <w:tc>
          <w:tcPr>
            <w:tcW w:w="578" w:type="pct"/>
          </w:tcPr>
          <w:p w14:paraId="68A09C9B"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169.624.280</w:t>
            </w:r>
          </w:p>
        </w:tc>
        <w:tc>
          <w:tcPr>
            <w:tcW w:w="318" w:type="pct"/>
          </w:tcPr>
          <w:p w14:paraId="74A4CC5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9,8%</w:t>
            </w:r>
          </w:p>
        </w:tc>
      </w:tr>
      <w:tr w:rsidR="005F1B00" w:rsidRPr="00C3432F" w14:paraId="20FC08CD" w14:textId="77777777" w:rsidTr="00694544">
        <w:tc>
          <w:tcPr>
            <w:tcW w:w="633" w:type="pct"/>
          </w:tcPr>
          <w:p w14:paraId="5E3AE4F6" w14:textId="77777777" w:rsidR="005F1B00" w:rsidRPr="00694544"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2010</w:t>
            </w:r>
          </w:p>
        </w:tc>
        <w:tc>
          <w:tcPr>
            <w:tcW w:w="578" w:type="pct"/>
          </w:tcPr>
          <w:p w14:paraId="146E9D58" w14:textId="77777777" w:rsidR="005F1B00" w:rsidRPr="00694544" w:rsidRDefault="005F1B00" w:rsidP="008E199F">
            <w:pPr>
              <w:widowControl w:val="0"/>
              <w:spacing w:before="11"/>
              <w:ind w:right="-10"/>
              <w:jc w:val="center"/>
              <w:rPr>
                <w:rFonts w:ascii="Times New Roman" w:eastAsia="Times New Roman" w:hAnsi="Times New Roman" w:cs="Times New Roman"/>
                <w:sz w:val="20"/>
                <w:szCs w:val="20"/>
                <w:lang w:val="en-US"/>
              </w:rPr>
            </w:pPr>
            <w:r w:rsidRPr="00694544">
              <w:rPr>
                <w:rFonts w:ascii="Times New Roman" w:eastAsia="Times New Roman" w:hAnsi="Times New Roman" w:cs="Times New Roman"/>
                <w:sz w:val="20"/>
                <w:szCs w:val="20"/>
                <w:lang w:val="en-US"/>
              </w:rPr>
              <w:t>1.124.138.385</w:t>
            </w:r>
          </w:p>
        </w:tc>
        <w:tc>
          <w:tcPr>
            <w:tcW w:w="318" w:type="pct"/>
          </w:tcPr>
          <w:p w14:paraId="7296E2A0" w14:textId="77777777" w:rsidR="005F1B00" w:rsidRPr="00694544" w:rsidRDefault="005F1B00" w:rsidP="008E199F">
            <w:pPr>
              <w:jc w:val="center"/>
              <w:rPr>
                <w:rFonts w:ascii="Times New Roman" w:hAnsi="Times New Roman" w:cs="Times New Roman"/>
                <w:sz w:val="20"/>
                <w:szCs w:val="20"/>
              </w:rPr>
            </w:pPr>
            <w:r w:rsidRPr="00694544">
              <w:rPr>
                <w:rFonts w:ascii="Times New Roman" w:eastAsia="Times New Roman" w:hAnsi="Times New Roman" w:cs="Times New Roman"/>
                <w:sz w:val="20"/>
                <w:szCs w:val="20"/>
                <w:lang w:val="en-US"/>
              </w:rPr>
              <w:t>50,9%</w:t>
            </w:r>
          </w:p>
        </w:tc>
        <w:tc>
          <w:tcPr>
            <w:tcW w:w="607" w:type="pct"/>
          </w:tcPr>
          <w:p w14:paraId="21811408"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486.919.614</w:t>
            </w:r>
          </w:p>
        </w:tc>
        <w:tc>
          <w:tcPr>
            <w:tcW w:w="318" w:type="pct"/>
          </w:tcPr>
          <w:p w14:paraId="6FEA2CC7"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22,0%</w:t>
            </w:r>
          </w:p>
        </w:tc>
        <w:tc>
          <w:tcPr>
            <w:tcW w:w="492" w:type="pct"/>
          </w:tcPr>
          <w:p w14:paraId="05C4BF2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302.468.599</w:t>
            </w:r>
          </w:p>
        </w:tc>
        <w:tc>
          <w:tcPr>
            <w:tcW w:w="318" w:type="pct"/>
          </w:tcPr>
          <w:p w14:paraId="67E56A78"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13,7%</w:t>
            </w:r>
          </w:p>
        </w:tc>
        <w:tc>
          <w:tcPr>
            <w:tcW w:w="520" w:type="pct"/>
          </w:tcPr>
          <w:p w14:paraId="673265B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114.470.922</w:t>
            </w:r>
          </w:p>
        </w:tc>
        <w:tc>
          <w:tcPr>
            <w:tcW w:w="318" w:type="pct"/>
          </w:tcPr>
          <w:p w14:paraId="1376164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5,2%</w:t>
            </w:r>
          </w:p>
        </w:tc>
        <w:tc>
          <w:tcPr>
            <w:tcW w:w="578" w:type="pct"/>
          </w:tcPr>
          <w:p w14:paraId="3442272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181.585.963</w:t>
            </w:r>
          </w:p>
        </w:tc>
        <w:tc>
          <w:tcPr>
            <w:tcW w:w="318" w:type="pct"/>
          </w:tcPr>
          <w:p w14:paraId="68E47F7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8,2%</w:t>
            </w:r>
          </w:p>
        </w:tc>
      </w:tr>
      <w:tr w:rsidR="005F1B00" w:rsidRPr="00C3432F" w14:paraId="616C6817" w14:textId="77777777" w:rsidTr="00694544">
        <w:tc>
          <w:tcPr>
            <w:tcW w:w="633" w:type="pct"/>
          </w:tcPr>
          <w:p w14:paraId="7FEA55E5"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w w:val="110"/>
                <w:sz w:val="20"/>
                <w:szCs w:val="20"/>
              </w:rPr>
              <w:t>Değişim 2009/2010</w:t>
            </w:r>
          </w:p>
        </w:tc>
        <w:tc>
          <w:tcPr>
            <w:tcW w:w="578" w:type="pct"/>
          </w:tcPr>
          <w:p w14:paraId="5BEE1F96" w14:textId="77777777" w:rsidR="005F1B00" w:rsidRPr="00694544" w:rsidRDefault="005F1B00" w:rsidP="008E199F">
            <w:pPr>
              <w:widowControl w:val="0"/>
              <w:spacing w:before="11"/>
              <w:ind w:right="-10"/>
              <w:jc w:val="center"/>
              <w:rPr>
                <w:rFonts w:ascii="Times New Roman" w:eastAsia="Times New Roman" w:hAnsi="Times New Roman" w:cs="Times New Roman"/>
                <w:sz w:val="20"/>
                <w:szCs w:val="20"/>
                <w:lang w:val="en-US"/>
              </w:rPr>
            </w:pPr>
            <w:r w:rsidRPr="00694544">
              <w:rPr>
                <w:rFonts w:ascii="Times New Roman" w:eastAsia="Times New Roman" w:hAnsi="Times New Roman" w:cs="Times New Roman"/>
                <w:sz w:val="20"/>
                <w:szCs w:val="20"/>
                <w:lang w:val="en-US"/>
              </w:rPr>
              <w:t>12,5%</w:t>
            </w:r>
          </w:p>
        </w:tc>
        <w:tc>
          <w:tcPr>
            <w:tcW w:w="318" w:type="pct"/>
          </w:tcPr>
          <w:p w14:paraId="593E9ED3" w14:textId="77777777" w:rsidR="005F1B00" w:rsidRPr="00694544" w:rsidRDefault="005F1B00" w:rsidP="008E199F">
            <w:pPr>
              <w:rPr>
                <w:rFonts w:ascii="Times New Roman" w:hAnsi="Times New Roman" w:cs="Times New Roman"/>
                <w:sz w:val="20"/>
                <w:szCs w:val="20"/>
              </w:rPr>
            </w:pPr>
          </w:p>
        </w:tc>
        <w:tc>
          <w:tcPr>
            <w:tcW w:w="607" w:type="pct"/>
          </w:tcPr>
          <w:p w14:paraId="525FDC9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113,2%</w:t>
            </w:r>
          </w:p>
        </w:tc>
        <w:tc>
          <w:tcPr>
            <w:tcW w:w="318" w:type="pct"/>
          </w:tcPr>
          <w:p w14:paraId="429F7CAE" w14:textId="77777777" w:rsidR="005F1B00" w:rsidRPr="00694544" w:rsidRDefault="005F1B00" w:rsidP="008E199F">
            <w:pPr>
              <w:jc w:val="center"/>
              <w:rPr>
                <w:rFonts w:ascii="Times New Roman" w:hAnsi="Times New Roman" w:cs="Times New Roman"/>
                <w:sz w:val="20"/>
                <w:szCs w:val="20"/>
              </w:rPr>
            </w:pPr>
          </w:p>
        </w:tc>
        <w:tc>
          <w:tcPr>
            <w:tcW w:w="492" w:type="pct"/>
          </w:tcPr>
          <w:p w14:paraId="7B7EEC8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22,3%</w:t>
            </w:r>
          </w:p>
        </w:tc>
        <w:tc>
          <w:tcPr>
            <w:tcW w:w="318" w:type="pct"/>
          </w:tcPr>
          <w:p w14:paraId="4F452EFE" w14:textId="77777777" w:rsidR="005F1B00" w:rsidRPr="00694544" w:rsidRDefault="005F1B00" w:rsidP="008E199F">
            <w:pPr>
              <w:jc w:val="center"/>
              <w:rPr>
                <w:rFonts w:ascii="Times New Roman" w:hAnsi="Times New Roman" w:cs="Times New Roman"/>
                <w:sz w:val="20"/>
                <w:szCs w:val="20"/>
              </w:rPr>
            </w:pPr>
          </w:p>
        </w:tc>
        <w:tc>
          <w:tcPr>
            <w:tcW w:w="520" w:type="pct"/>
          </w:tcPr>
          <w:p w14:paraId="2C289D6B"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20,2%</w:t>
            </w:r>
          </w:p>
        </w:tc>
        <w:tc>
          <w:tcPr>
            <w:tcW w:w="318" w:type="pct"/>
          </w:tcPr>
          <w:p w14:paraId="2D2BCEDD" w14:textId="77777777" w:rsidR="005F1B00" w:rsidRPr="00694544" w:rsidRDefault="005F1B00" w:rsidP="008E199F">
            <w:pPr>
              <w:jc w:val="center"/>
              <w:rPr>
                <w:rFonts w:ascii="Times New Roman" w:hAnsi="Times New Roman" w:cs="Times New Roman"/>
                <w:sz w:val="20"/>
                <w:szCs w:val="20"/>
              </w:rPr>
            </w:pPr>
          </w:p>
        </w:tc>
        <w:tc>
          <w:tcPr>
            <w:tcW w:w="578" w:type="pct"/>
          </w:tcPr>
          <w:p w14:paraId="04ABC89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7,1%</w:t>
            </w:r>
          </w:p>
        </w:tc>
        <w:tc>
          <w:tcPr>
            <w:tcW w:w="318" w:type="pct"/>
          </w:tcPr>
          <w:p w14:paraId="4D3ABCDE" w14:textId="77777777" w:rsidR="005F1B00" w:rsidRPr="00694544" w:rsidRDefault="005F1B00" w:rsidP="008E199F">
            <w:pPr>
              <w:jc w:val="center"/>
              <w:rPr>
                <w:rFonts w:ascii="Times New Roman" w:hAnsi="Times New Roman" w:cs="Times New Roman"/>
                <w:sz w:val="20"/>
                <w:szCs w:val="20"/>
              </w:rPr>
            </w:pPr>
          </w:p>
        </w:tc>
      </w:tr>
      <w:tr w:rsidR="005F1B00" w:rsidRPr="00C3432F" w14:paraId="33E7F374" w14:textId="77777777" w:rsidTr="00694544">
        <w:tc>
          <w:tcPr>
            <w:tcW w:w="633" w:type="pct"/>
          </w:tcPr>
          <w:p w14:paraId="16E21339" w14:textId="77777777" w:rsidR="005F1B00" w:rsidRPr="00694544" w:rsidRDefault="005F1B00" w:rsidP="008E199F">
            <w:pPr>
              <w:jc w:val="center"/>
              <w:rPr>
                <w:rFonts w:ascii="Times New Roman" w:hAnsi="Times New Roman" w:cs="Times New Roman"/>
                <w:b/>
                <w:sz w:val="20"/>
                <w:szCs w:val="20"/>
              </w:rPr>
            </w:pPr>
            <w:r w:rsidRPr="00694544">
              <w:rPr>
                <w:rFonts w:ascii="Times New Roman" w:hAnsi="Times New Roman" w:cs="Times New Roman"/>
                <w:b/>
                <w:sz w:val="20"/>
                <w:szCs w:val="20"/>
              </w:rPr>
              <w:t>2011</w:t>
            </w:r>
          </w:p>
        </w:tc>
        <w:tc>
          <w:tcPr>
            <w:tcW w:w="578" w:type="pct"/>
          </w:tcPr>
          <w:p w14:paraId="7A08358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1.278.603.720</w:t>
            </w:r>
          </w:p>
        </w:tc>
        <w:tc>
          <w:tcPr>
            <w:tcW w:w="318" w:type="pct"/>
          </w:tcPr>
          <w:p w14:paraId="27F9F18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46,3%</w:t>
            </w:r>
          </w:p>
        </w:tc>
        <w:tc>
          <w:tcPr>
            <w:tcW w:w="607" w:type="pct"/>
          </w:tcPr>
          <w:p w14:paraId="3AB49DF1"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747.334.712</w:t>
            </w:r>
          </w:p>
        </w:tc>
        <w:tc>
          <w:tcPr>
            <w:tcW w:w="318" w:type="pct"/>
          </w:tcPr>
          <w:p w14:paraId="3E1BF9B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27,1%</w:t>
            </w:r>
          </w:p>
        </w:tc>
        <w:tc>
          <w:tcPr>
            <w:tcW w:w="492" w:type="pct"/>
          </w:tcPr>
          <w:p w14:paraId="5247F98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372.364.997</w:t>
            </w:r>
          </w:p>
        </w:tc>
        <w:tc>
          <w:tcPr>
            <w:tcW w:w="318" w:type="pct"/>
          </w:tcPr>
          <w:p w14:paraId="2E3BDF1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13,5%</w:t>
            </w:r>
          </w:p>
        </w:tc>
        <w:tc>
          <w:tcPr>
            <w:tcW w:w="520" w:type="pct"/>
          </w:tcPr>
          <w:p w14:paraId="49EB7B8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132.770.660</w:t>
            </w:r>
          </w:p>
        </w:tc>
        <w:tc>
          <w:tcPr>
            <w:tcW w:w="318" w:type="pct"/>
          </w:tcPr>
          <w:p w14:paraId="69EDFC7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4,8%</w:t>
            </w:r>
          </w:p>
        </w:tc>
        <w:tc>
          <w:tcPr>
            <w:tcW w:w="578" w:type="pct"/>
          </w:tcPr>
          <w:p w14:paraId="69FC7EE8"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225.765.721</w:t>
            </w:r>
          </w:p>
        </w:tc>
        <w:tc>
          <w:tcPr>
            <w:tcW w:w="318" w:type="pct"/>
          </w:tcPr>
          <w:p w14:paraId="169D844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8,1%</w:t>
            </w:r>
          </w:p>
        </w:tc>
      </w:tr>
      <w:tr w:rsidR="005F1B00" w:rsidRPr="00C3432F" w14:paraId="30A8A7AB" w14:textId="77777777" w:rsidTr="00694544">
        <w:tc>
          <w:tcPr>
            <w:tcW w:w="633" w:type="pct"/>
          </w:tcPr>
          <w:p w14:paraId="64737F4E"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Değişim</w:t>
            </w:r>
          </w:p>
          <w:p w14:paraId="3DE7CF31"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2010-2011</w:t>
            </w:r>
          </w:p>
        </w:tc>
        <w:tc>
          <w:tcPr>
            <w:tcW w:w="578" w:type="pct"/>
          </w:tcPr>
          <w:p w14:paraId="01046E4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13,7%</w:t>
            </w:r>
          </w:p>
        </w:tc>
        <w:tc>
          <w:tcPr>
            <w:tcW w:w="318" w:type="pct"/>
          </w:tcPr>
          <w:p w14:paraId="22088892" w14:textId="77777777" w:rsidR="005F1B00" w:rsidRPr="00694544" w:rsidRDefault="005F1B00" w:rsidP="008E199F">
            <w:pPr>
              <w:jc w:val="center"/>
              <w:rPr>
                <w:rFonts w:ascii="Times New Roman" w:hAnsi="Times New Roman" w:cs="Times New Roman"/>
                <w:sz w:val="20"/>
                <w:szCs w:val="20"/>
              </w:rPr>
            </w:pPr>
          </w:p>
        </w:tc>
        <w:tc>
          <w:tcPr>
            <w:tcW w:w="607" w:type="pct"/>
          </w:tcPr>
          <w:p w14:paraId="3C6C018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53,48%</w:t>
            </w:r>
          </w:p>
        </w:tc>
        <w:tc>
          <w:tcPr>
            <w:tcW w:w="318" w:type="pct"/>
          </w:tcPr>
          <w:p w14:paraId="1683C877" w14:textId="77777777" w:rsidR="005F1B00" w:rsidRPr="00694544" w:rsidRDefault="005F1B00" w:rsidP="008E199F">
            <w:pPr>
              <w:jc w:val="center"/>
              <w:rPr>
                <w:rFonts w:ascii="Times New Roman" w:hAnsi="Times New Roman" w:cs="Times New Roman"/>
                <w:sz w:val="20"/>
                <w:szCs w:val="20"/>
              </w:rPr>
            </w:pPr>
          </w:p>
        </w:tc>
        <w:tc>
          <w:tcPr>
            <w:tcW w:w="492" w:type="pct"/>
          </w:tcPr>
          <w:p w14:paraId="58AE376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23,11%</w:t>
            </w:r>
          </w:p>
        </w:tc>
        <w:tc>
          <w:tcPr>
            <w:tcW w:w="318" w:type="pct"/>
          </w:tcPr>
          <w:p w14:paraId="2E8F35EB" w14:textId="77777777" w:rsidR="005F1B00" w:rsidRPr="00694544" w:rsidRDefault="005F1B00" w:rsidP="008E199F">
            <w:pPr>
              <w:jc w:val="center"/>
              <w:rPr>
                <w:rFonts w:ascii="Times New Roman" w:hAnsi="Times New Roman" w:cs="Times New Roman"/>
                <w:sz w:val="20"/>
                <w:szCs w:val="20"/>
              </w:rPr>
            </w:pPr>
          </w:p>
        </w:tc>
        <w:tc>
          <w:tcPr>
            <w:tcW w:w="520" w:type="pct"/>
          </w:tcPr>
          <w:p w14:paraId="47143C4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15,99%</w:t>
            </w:r>
          </w:p>
        </w:tc>
        <w:tc>
          <w:tcPr>
            <w:tcW w:w="318" w:type="pct"/>
          </w:tcPr>
          <w:p w14:paraId="6E58792E" w14:textId="77777777" w:rsidR="005F1B00" w:rsidRPr="00694544" w:rsidRDefault="005F1B00" w:rsidP="008E199F">
            <w:pPr>
              <w:jc w:val="center"/>
              <w:rPr>
                <w:rFonts w:ascii="Times New Roman" w:hAnsi="Times New Roman" w:cs="Times New Roman"/>
                <w:sz w:val="20"/>
                <w:szCs w:val="20"/>
              </w:rPr>
            </w:pPr>
          </w:p>
        </w:tc>
        <w:tc>
          <w:tcPr>
            <w:tcW w:w="578" w:type="pct"/>
          </w:tcPr>
          <w:p w14:paraId="532DC54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24,33%</w:t>
            </w:r>
          </w:p>
        </w:tc>
        <w:tc>
          <w:tcPr>
            <w:tcW w:w="318" w:type="pct"/>
          </w:tcPr>
          <w:p w14:paraId="1DF73B3F" w14:textId="77777777" w:rsidR="005F1B00" w:rsidRPr="00694544" w:rsidRDefault="005F1B00" w:rsidP="008E199F">
            <w:pPr>
              <w:jc w:val="center"/>
              <w:rPr>
                <w:rFonts w:ascii="Times New Roman" w:hAnsi="Times New Roman" w:cs="Times New Roman"/>
                <w:sz w:val="20"/>
                <w:szCs w:val="20"/>
              </w:rPr>
            </w:pPr>
          </w:p>
        </w:tc>
      </w:tr>
      <w:tr w:rsidR="005F1B00" w:rsidRPr="00C3432F" w14:paraId="1ECAD343" w14:textId="77777777" w:rsidTr="00694544">
        <w:tc>
          <w:tcPr>
            <w:tcW w:w="633" w:type="pct"/>
          </w:tcPr>
          <w:p w14:paraId="51352569"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Değişim</w:t>
            </w:r>
          </w:p>
          <w:p w14:paraId="7EE90242"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2011-2012</w:t>
            </w:r>
          </w:p>
        </w:tc>
        <w:tc>
          <w:tcPr>
            <w:tcW w:w="578" w:type="pct"/>
          </w:tcPr>
          <w:p w14:paraId="4C08AB5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-4,8%</w:t>
            </w:r>
          </w:p>
        </w:tc>
        <w:tc>
          <w:tcPr>
            <w:tcW w:w="318" w:type="pct"/>
          </w:tcPr>
          <w:p w14:paraId="03A305B3" w14:textId="77777777" w:rsidR="005F1B00" w:rsidRPr="00694544" w:rsidRDefault="005F1B00" w:rsidP="008E199F">
            <w:pPr>
              <w:jc w:val="center"/>
              <w:rPr>
                <w:rFonts w:ascii="Times New Roman" w:hAnsi="Times New Roman" w:cs="Times New Roman"/>
                <w:sz w:val="20"/>
                <w:szCs w:val="20"/>
              </w:rPr>
            </w:pPr>
          </w:p>
        </w:tc>
        <w:tc>
          <w:tcPr>
            <w:tcW w:w="607" w:type="pct"/>
          </w:tcPr>
          <w:p w14:paraId="201E619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-47,87%</w:t>
            </w:r>
          </w:p>
        </w:tc>
        <w:tc>
          <w:tcPr>
            <w:tcW w:w="318" w:type="pct"/>
          </w:tcPr>
          <w:p w14:paraId="4893D013" w14:textId="77777777" w:rsidR="005F1B00" w:rsidRPr="00694544" w:rsidRDefault="005F1B00" w:rsidP="008E199F">
            <w:pPr>
              <w:jc w:val="center"/>
              <w:rPr>
                <w:rFonts w:ascii="Times New Roman" w:hAnsi="Times New Roman" w:cs="Times New Roman"/>
                <w:sz w:val="20"/>
                <w:szCs w:val="20"/>
              </w:rPr>
            </w:pPr>
          </w:p>
        </w:tc>
        <w:tc>
          <w:tcPr>
            <w:tcW w:w="492" w:type="pct"/>
          </w:tcPr>
          <w:p w14:paraId="69A2556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0,81%</w:t>
            </w:r>
          </w:p>
        </w:tc>
        <w:tc>
          <w:tcPr>
            <w:tcW w:w="318" w:type="pct"/>
          </w:tcPr>
          <w:p w14:paraId="13B3047F" w14:textId="77777777" w:rsidR="005F1B00" w:rsidRPr="00694544" w:rsidRDefault="005F1B00" w:rsidP="008E199F">
            <w:pPr>
              <w:jc w:val="center"/>
              <w:rPr>
                <w:rFonts w:ascii="Times New Roman" w:hAnsi="Times New Roman" w:cs="Times New Roman"/>
                <w:sz w:val="20"/>
                <w:szCs w:val="20"/>
              </w:rPr>
            </w:pPr>
          </w:p>
        </w:tc>
        <w:tc>
          <w:tcPr>
            <w:tcW w:w="520" w:type="pct"/>
          </w:tcPr>
          <w:p w14:paraId="55C038D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-99,87%</w:t>
            </w:r>
          </w:p>
        </w:tc>
        <w:tc>
          <w:tcPr>
            <w:tcW w:w="318" w:type="pct"/>
          </w:tcPr>
          <w:p w14:paraId="4A50FBCD" w14:textId="77777777" w:rsidR="005F1B00" w:rsidRPr="00694544" w:rsidRDefault="005F1B00" w:rsidP="008E199F">
            <w:pPr>
              <w:jc w:val="center"/>
              <w:rPr>
                <w:rFonts w:ascii="Times New Roman" w:hAnsi="Times New Roman" w:cs="Times New Roman"/>
                <w:sz w:val="20"/>
                <w:szCs w:val="20"/>
              </w:rPr>
            </w:pPr>
          </w:p>
        </w:tc>
        <w:tc>
          <w:tcPr>
            <w:tcW w:w="578" w:type="pct"/>
          </w:tcPr>
          <w:p w14:paraId="1FD8B8B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-906,35%</w:t>
            </w:r>
          </w:p>
        </w:tc>
        <w:tc>
          <w:tcPr>
            <w:tcW w:w="318" w:type="pct"/>
          </w:tcPr>
          <w:p w14:paraId="58325A9B" w14:textId="77777777" w:rsidR="005F1B00" w:rsidRPr="00694544" w:rsidRDefault="005F1B00" w:rsidP="008E199F">
            <w:pPr>
              <w:jc w:val="center"/>
              <w:rPr>
                <w:rFonts w:ascii="Times New Roman" w:hAnsi="Times New Roman" w:cs="Times New Roman"/>
                <w:sz w:val="20"/>
                <w:szCs w:val="20"/>
              </w:rPr>
            </w:pPr>
          </w:p>
        </w:tc>
      </w:tr>
      <w:tr w:rsidR="005F1B00" w:rsidRPr="00C3432F" w14:paraId="136A5C3E" w14:textId="77777777" w:rsidTr="00694544">
        <w:tc>
          <w:tcPr>
            <w:tcW w:w="633" w:type="pct"/>
          </w:tcPr>
          <w:p w14:paraId="66177AD8"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2013</w:t>
            </w:r>
          </w:p>
        </w:tc>
        <w:tc>
          <w:tcPr>
            <w:tcW w:w="578" w:type="pct"/>
          </w:tcPr>
          <w:p w14:paraId="2DD0919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1.405.500.000</w:t>
            </w:r>
          </w:p>
        </w:tc>
        <w:tc>
          <w:tcPr>
            <w:tcW w:w="318" w:type="pct"/>
          </w:tcPr>
          <w:p w14:paraId="356D9DD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45,6%</w:t>
            </w:r>
          </w:p>
        </w:tc>
        <w:tc>
          <w:tcPr>
            <w:tcW w:w="607" w:type="pct"/>
          </w:tcPr>
          <w:p w14:paraId="494C974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805.438.000</w:t>
            </w:r>
          </w:p>
        </w:tc>
        <w:tc>
          <w:tcPr>
            <w:tcW w:w="318" w:type="pct"/>
          </w:tcPr>
          <w:p w14:paraId="1A550AD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26,5%</w:t>
            </w:r>
          </w:p>
        </w:tc>
        <w:tc>
          <w:tcPr>
            <w:tcW w:w="492" w:type="pct"/>
          </w:tcPr>
          <w:p w14:paraId="4B8C9CF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405.489.000</w:t>
            </w:r>
          </w:p>
        </w:tc>
        <w:tc>
          <w:tcPr>
            <w:tcW w:w="318" w:type="pct"/>
          </w:tcPr>
          <w:p w14:paraId="6C6F5E1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12,7%</w:t>
            </w:r>
          </w:p>
        </w:tc>
        <w:tc>
          <w:tcPr>
            <w:tcW w:w="520" w:type="pct"/>
          </w:tcPr>
          <w:p w14:paraId="077888F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201.317.000</w:t>
            </w:r>
          </w:p>
        </w:tc>
        <w:tc>
          <w:tcPr>
            <w:tcW w:w="318" w:type="pct"/>
          </w:tcPr>
          <w:p w14:paraId="362A6C9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6,6%</w:t>
            </w:r>
          </w:p>
        </w:tc>
        <w:tc>
          <w:tcPr>
            <w:tcW w:w="578" w:type="pct"/>
          </w:tcPr>
          <w:p w14:paraId="14943A3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261.429.000</w:t>
            </w:r>
          </w:p>
        </w:tc>
        <w:tc>
          <w:tcPr>
            <w:tcW w:w="318" w:type="pct"/>
          </w:tcPr>
          <w:p w14:paraId="158B1326"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8,4%</w:t>
            </w:r>
          </w:p>
        </w:tc>
      </w:tr>
      <w:tr w:rsidR="005F1B00" w:rsidRPr="00C3432F" w14:paraId="314BE01F" w14:textId="77777777" w:rsidTr="00694544">
        <w:tc>
          <w:tcPr>
            <w:tcW w:w="633" w:type="pct"/>
          </w:tcPr>
          <w:p w14:paraId="72617C47"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2014</w:t>
            </w:r>
          </w:p>
        </w:tc>
        <w:tc>
          <w:tcPr>
            <w:tcW w:w="578" w:type="pct"/>
          </w:tcPr>
          <w:p w14:paraId="20E9B41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1.268.702.579</w:t>
            </w:r>
          </w:p>
        </w:tc>
        <w:tc>
          <w:tcPr>
            <w:tcW w:w="318" w:type="pct"/>
          </w:tcPr>
          <w:p w14:paraId="40AFB45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46,1%</w:t>
            </w:r>
          </w:p>
        </w:tc>
        <w:tc>
          <w:tcPr>
            <w:tcW w:w="607" w:type="pct"/>
          </w:tcPr>
          <w:p w14:paraId="2FA67ED1"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792.772.320</w:t>
            </w:r>
          </w:p>
        </w:tc>
        <w:tc>
          <w:tcPr>
            <w:tcW w:w="318" w:type="pct"/>
          </w:tcPr>
          <w:p w14:paraId="215BF28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25,0%</w:t>
            </w:r>
          </w:p>
        </w:tc>
        <w:tc>
          <w:tcPr>
            <w:tcW w:w="492" w:type="pct"/>
          </w:tcPr>
          <w:p w14:paraId="5F737C9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396.886.596</w:t>
            </w:r>
          </w:p>
        </w:tc>
        <w:tc>
          <w:tcPr>
            <w:tcW w:w="318" w:type="pct"/>
          </w:tcPr>
          <w:p w14:paraId="6C7F36AB"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12,6%</w:t>
            </w:r>
          </w:p>
        </w:tc>
        <w:tc>
          <w:tcPr>
            <w:tcW w:w="520" w:type="pct"/>
          </w:tcPr>
          <w:p w14:paraId="6761367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217.647.904</w:t>
            </w:r>
          </w:p>
        </w:tc>
        <w:tc>
          <w:tcPr>
            <w:tcW w:w="318" w:type="pct"/>
          </w:tcPr>
          <w:p w14:paraId="1772F58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6,7%</w:t>
            </w:r>
          </w:p>
        </w:tc>
        <w:tc>
          <w:tcPr>
            <w:tcW w:w="578" w:type="pct"/>
          </w:tcPr>
          <w:p w14:paraId="3043144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312.673.218</w:t>
            </w:r>
          </w:p>
        </w:tc>
        <w:tc>
          <w:tcPr>
            <w:tcW w:w="318" w:type="pct"/>
          </w:tcPr>
          <w:p w14:paraId="186D39B7"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9,5%</w:t>
            </w:r>
          </w:p>
        </w:tc>
      </w:tr>
      <w:tr w:rsidR="005F1B00" w:rsidRPr="00C3432F" w14:paraId="79AF5F58" w14:textId="77777777" w:rsidTr="00694544">
        <w:tc>
          <w:tcPr>
            <w:tcW w:w="633" w:type="pct"/>
          </w:tcPr>
          <w:p w14:paraId="46E1D968"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Değişim</w:t>
            </w:r>
          </w:p>
          <w:p w14:paraId="615E43F2"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2013-2014</w:t>
            </w:r>
          </w:p>
        </w:tc>
        <w:tc>
          <w:tcPr>
            <w:tcW w:w="578" w:type="pct"/>
          </w:tcPr>
          <w:p w14:paraId="78617A98"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-9,7%</w:t>
            </w:r>
          </w:p>
        </w:tc>
        <w:tc>
          <w:tcPr>
            <w:tcW w:w="318" w:type="pct"/>
          </w:tcPr>
          <w:p w14:paraId="4EA917B2" w14:textId="77777777" w:rsidR="005F1B00" w:rsidRPr="00694544" w:rsidRDefault="005F1B00" w:rsidP="008E199F">
            <w:pPr>
              <w:jc w:val="center"/>
              <w:rPr>
                <w:rFonts w:ascii="Times New Roman" w:hAnsi="Times New Roman" w:cs="Times New Roman"/>
                <w:sz w:val="20"/>
                <w:szCs w:val="20"/>
              </w:rPr>
            </w:pPr>
          </w:p>
        </w:tc>
        <w:tc>
          <w:tcPr>
            <w:tcW w:w="607" w:type="pct"/>
          </w:tcPr>
          <w:p w14:paraId="47FEF8E1"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-1,57%</w:t>
            </w:r>
          </w:p>
        </w:tc>
        <w:tc>
          <w:tcPr>
            <w:tcW w:w="318" w:type="pct"/>
          </w:tcPr>
          <w:p w14:paraId="1B9EBB30" w14:textId="77777777" w:rsidR="005F1B00" w:rsidRPr="00694544" w:rsidRDefault="005F1B00" w:rsidP="008E199F">
            <w:pPr>
              <w:jc w:val="center"/>
              <w:rPr>
                <w:rFonts w:ascii="Times New Roman" w:hAnsi="Times New Roman" w:cs="Times New Roman"/>
                <w:sz w:val="20"/>
                <w:szCs w:val="20"/>
              </w:rPr>
            </w:pPr>
          </w:p>
        </w:tc>
        <w:tc>
          <w:tcPr>
            <w:tcW w:w="492" w:type="pct"/>
          </w:tcPr>
          <w:p w14:paraId="337FE60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-2,12%</w:t>
            </w:r>
          </w:p>
        </w:tc>
        <w:tc>
          <w:tcPr>
            <w:tcW w:w="318" w:type="pct"/>
          </w:tcPr>
          <w:p w14:paraId="4CA92A62" w14:textId="77777777" w:rsidR="005F1B00" w:rsidRPr="00694544" w:rsidRDefault="005F1B00" w:rsidP="008E199F">
            <w:pPr>
              <w:jc w:val="center"/>
              <w:rPr>
                <w:rFonts w:ascii="Times New Roman" w:hAnsi="Times New Roman" w:cs="Times New Roman"/>
                <w:sz w:val="20"/>
                <w:szCs w:val="20"/>
              </w:rPr>
            </w:pPr>
          </w:p>
        </w:tc>
        <w:tc>
          <w:tcPr>
            <w:tcW w:w="520" w:type="pct"/>
          </w:tcPr>
          <w:p w14:paraId="10CBCB2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8,11%</w:t>
            </w:r>
          </w:p>
        </w:tc>
        <w:tc>
          <w:tcPr>
            <w:tcW w:w="318" w:type="pct"/>
          </w:tcPr>
          <w:p w14:paraId="753D003D" w14:textId="77777777" w:rsidR="005F1B00" w:rsidRPr="00694544" w:rsidRDefault="005F1B00" w:rsidP="008E199F">
            <w:pPr>
              <w:jc w:val="center"/>
              <w:rPr>
                <w:rFonts w:ascii="Times New Roman" w:hAnsi="Times New Roman" w:cs="Times New Roman"/>
                <w:sz w:val="20"/>
                <w:szCs w:val="20"/>
              </w:rPr>
            </w:pPr>
          </w:p>
        </w:tc>
        <w:tc>
          <w:tcPr>
            <w:tcW w:w="578" w:type="pct"/>
          </w:tcPr>
          <w:p w14:paraId="403F0E0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19,60%</w:t>
            </w:r>
          </w:p>
        </w:tc>
        <w:tc>
          <w:tcPr>
            <w:tcW w:w="318" w:type="pct"/>
          </w:tcPr>
          <w:p w14:paraId="4E0A3C12" w14:textId="77777777" w:rsidR="005F1B00" w:rsidRPr="00694544" w:rsidRDefault="005F1B00" w:rsidP="008E199F">
            <w:pPr>
              <w:jc w:val="center"/>
              <w:rPr>
                <w:rFonts w:ascii="Times New Roman" w:hAnsi="Times New Roman" w:cs="Times New Roman"/>
                <w:sz w:val="20"/>
                <w:szCs w:val="20"/>
              </w:rPr>
            </w:pPr>
          </w:p>
        </w:tc>
      </w:tr>
      <w:tr w:rsidR="005F1B00" w:rsidRPr="00C3432F" w14:paraId="44772C6C" w14:textId="77777777" w:rsidTr="00694544">
        <w:tc>
          <w:tcPr>
            <w:tcW w:w="633" w:type="pct"/>
          </w:tcPr>
          <w:p w14:paraId="57E9A6E2"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2015</w:t>
            </w:r>
          </w:p>
        </w:tc>
        <w:tc>
          <w:tcPr>
            <w:tcW w:w="578" w:type="pct"/>
          </w:tcPr>
          <w:p w14:paraId="39B405F1"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1.133.279.929</w:t>
            </w:r>
          </w:p>
        </w:tc>
        <w:tc>
          <w:tcPr>
            <w:tcW w:w="318" w:type="pct"/>
          </w:tcPr>
          <w:p w14:paraId="4A54C03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44,8%</w:t>
            </w:r>
          </w:p>
        </w:tc>
        <w:tc>
          <w:tcPr>
            <w:tcW w:w="607" w:type="pct"/>
          </w:tcPr>
          <w:p w14:paraId="305F2419"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630.971.646</w:t>
            </w:r>
          </w:p>
        </w:tc>
        <w:tc>
          <w:tcPr>
            <w:tcW w:w="318" w:type="pct"/>
          </w:tcPr>
          <w:p w14:paraId="4CF8A14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24,9%</w:t>
            </w:r>
          </w:p>
        </w:tc>
        <w:tc>
          <w:tcPr>
            <w:tcW w:w="492" w:type="pct"/>
          </w:tcPr>
          <w:p w14:paraId="79511F73"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285.533.416</w:t>
            </w:r>
          </w:p>
        </w:tc>
        <w:tc>
          <w:tcPr>
            <w:tcW w:w="318" w:type="pct"/>
          </w:tcPr>
          <w:p w14:paraId="3830711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11,3%</w:t>
            </w:r>
          </w:p>
        </w:tc>
        <w:tc>
          <w:tcPr>
            <w:tcW w:w="520" w:type="pct"/>
          </w:tcPr>
          <w:p w14:paraId="35706CEE"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194.365.771</w:t>
            </w:r>
          </w:p>
        </w:tc>
        <w:tc>
          <w:tcPr>
            <w:tcW w:w="318" w:type="pct"/>
          </w:tcPr>
          <w:p w14:paraId="350FC8EB"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7,7%</w:t>
            </w:r>
          </w:p>
        </w:tc>
        <w:tc>
          <w:tcPr>
            <w:tcW w:w="578" w:type="pct"/>
          </w:tcPr>
          <w:p w14:paraId="399BACC6"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281.174.818</w:t>
            </w:r>
          </w:p>
        </w:tc>
        <w:tc>
          <w:tcPr>
            <w:tcW w:w="318" w:type="pct"/>
          </w:tcPr>
          <w:p w14:paraId="243FF3C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11,1%</w:t>
            </w:r>
          </w:p>
        </w:tc>
      </w:tr>
      <w:tr w:rsidR="005F1B00" w:rsidRPr="00C3432F" w14:paraId="73BBE372" w14:textId="77777777" w:rsidTr="00694544">
        <w:tc>
          <w:tcPr>
            <w:tcW w:w="633" w:type="pct"/>
          </w:tcPr>
          <w:p w14:paraId="2AF007FF"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Değişim</w:t>
            </w:r>
          </w:p>
          <w:p w14:paraId="556F9688"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2014-2015</w:t>
            </w:r>
          </w:p>
        </w:tc>
        <w:tc>
          <w:tcPr>
            <w:tcW w:w="578" w:type="pct"/>
          </w:tcPr>
          <w:p w14:paraId="34EEB187"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-10,6%</w:t>
            </w:r>
          </w:p>
        </w:tc>
        <w:tc>
          <w:tcPr>
            <w:tcW w:w="318" w:type="pct"/>
          </w:tcPr>
          <w:p w14:paraId="441D64E1" w14:textId="77777777" w:rsidR="005F1B00" w:rsidRPr="00694544" w:rsidRDefault="005F1B00" w:rsidP="008E199F">
            <w:pPr>
              <w:jc w:val="center"/>
              <w:rPr>
                <w:rFonts w:ascii="Times New Roman" w:hAnsi="Times New Roman" w:cs="Times New Roman"/>
                <w:sz w:val="20"/>
                <w:szCs w:val="20"/>
              </w:rPr>
            </w:pPr>
          </w:p>
        </w:tc>
        <w:tc>
          <w:tcPr>
            <w:tcW w:w="607" w:type="pct"/>
          </w:tcPr>
          <w:p w14:paraId="36B3E79A"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-20,41%</w:t>
            </w:r>
          </w:p>
        </w:tc>
        <w:tc>
          <w:tcPr>
            <w:tcW w:w="318" w:type="pct"/>
          </w:tcPr>
          <w:p w14:paraId="2EC8CCF2" w14:textId="77777777" w:rsidR="005F1B00" w:rsidRPr="00694544" w:rsidRDefault="005F1B00" w:rsidP="008E199F">
            <w:pPr>
              <w:jc w:val="center"/>
              <w:rPr>
                <w:rFonts w:ascii="Times New Roman" w:hAnsi="Times New Roman" w:cs="Times New Roman"/>
                <w:sz w:val="20"/>
                <w:szCs w:val="20"/>
              </w:rPr>
            </w:pPr>
          </w:p>
        </w:tc>
        <w:tc>
          <w:tcPr>
            <w:tcW w:w="492" w:type="pct"/>
          </w:tcPr>
          <w:p w14:paraId="686B3D1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-28,06%</w:t>
            </w:r>
          </w:p>
        </w:tc>
        <w:tc>
          <w:tcPr>
            <w:tcW w:w="318" w:type="pct"/>
          </w:tcPr>
          <w:p w14:paraId="7514CCF6" w14:textId="77777777" w:rsidR="005F1B00" w:rsidRPr="00694544" w:rsidRDefault="005F1B00" w:rsidP="008E199F">
            <w:pPr>
              <w:jc w:val="center"/>
              <w:rPr>
                <w:rFonts w:ascii="Times New Roman" w:hAnsi="Times New Roman" w:cs="Times New Roman"/>
                <w:sz w:val="20"/>
                <w:szCs w:val="20"/>
              </w:rPr>
            </w:pPr>
          </w:p>
        </w:tc>
        <w:tc>
          <w:tcPr>
            <w:tcW w:w="520" w:type="pct"/>
          </w:tcPr>
          <w:p w14:paraId="3A07FF7D"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-10,70%</w:t>
            </w:r>
          </w:p>
        </w:tc>
        <w:tc>
          <w:tcPr>
            <w:tcW w:w="318" w:type="pct"/>
          </w:tcPr>
          <w:p w14:paraId="5FE13DA4" w14:textId="77777777" w:rsidR="005F1B00" w:rsidRPr="00694544" w:rsidRDefault="005F1B00" w:rsidP="008E199F">
            <w:pPr>
              <w:jc w:val="center"/>
              <w:rPr>
                <w:rFonts w:ascii="Times New Roman" w:hAnsi="Times New Roman" w:cs="Times New Roman"/>
                <w:sz w:val="20"/>
                <w:szCs w:val="20"/>
              </w:rPr>
            </w:pPr>
          </w:p>
        </w:tc>
        <w:tc>
          <w:tcPr>
            <w:tcW w:w="578" w:type="pct"/>
          </w:tcPr>
          <w:p w14:paraId="5F06B79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-10,07%</w:t>
            </w:r>
          </w:p>
        </w:tc>
        <w:tc>
          <w:tcPr>
            <w:tcW w:w="318" w:type="pct"/>
          </w:tcPr>
          <w:p w14:paraId="1FBEBF41" w14:textId="77777777" w:rsidR="005F1B00" w:rsidRPr="00694544" w:rsidRDefault="005F1B00" w:rsidP="008E199F">
            <w:pPr>
              <w:jc w:val="center"/>
              <w:rPr>
                <w:rFonts w:ascii="Times New Roman" w:hAnsi="Times New Roman" w:cs="Times New Roman"/>
                <w:sz w:val="20"/>
                <w:szCs w:val="20"/>
              </w:rPr>
            </w:pPr>
          </w:p>
        </w:tc>
      </w:tr>
      <w:tr w:rsidR="005F1B00" w:rsidRPr="00C3432F" w14:paraId="3320CC21" w14:textId="77777777" w:rsidTr="00694544">
        <w:tc>
          <w:tcPr>
            <w:tcW w:w="633" w:type="pct"/>
          </w:tcPr>
          <w:p w14:paraId="0A118D85"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2016</w:t>
            </w:r>
          </w:p>
        </w:tc>
        <w:tc>
          <w:tcPr>
            <w:tcW w:w="578" w:type="pct"/>
          </w:tcPr>
          <w:p w14:paraId="5E6ED997"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1.379.100.974</w:t>
            </w:r>
          </w:p>
        </w:tc>
        <w:tc>
          <w:tcPr>
            <w:tcW w:w="318" w:type="pct"/>
          </w:tcPr>
          <w:p w14:paraId="5D9E717C"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49,8%</w:t>
            </w:r>
          </w:p>
        </w:tc>
        <w:tc>
          <w:tcPr>
            <w:tcW w:w="607" w:type="pct"/>
          </w:tcPr>
          <w:p w14:paraId="22749703"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622.106.870</w:t>
            </w:r>
          </w:p>
        </w:tc>
        <w:tc>
          <w:tcPr>
            <w:tcW w:w="318" w:type="pct"/>
          </w:tcPr>
          <w:p w14:paraId="6DD21651"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22,4%</w:t>
            </w:r>
          </w:p>
        </w:tc>
        <w:tc>
          <w:tcPr>
            <w:tcW w:w="492" w:type="pct"/>
          </w:tcPr>
          <w:p w14:paraId="2FAF2587"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261.547.965</w:t>
            </w:r>
          </w:p>
        </w:tc>
        <w:tc>
          <w:tcPr>
            <w:tcW w:w="318" w:type="pct"/>
          </w:tcPr>
          <w:p w14:paraId="6D3F6882"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9,4%</w:t>
            </w:r>
          </w:p>
        </w:tc>
        <w:tc>
          <w:tcPr>
            <w:tcW w:w="520" w:type="pct"/>
          </w:tcPr>
          <w:p w14:paraId="34993378"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201.268.124</w:t>
            </w:r>
          </w:p>
        </w:tc>
        <w:tc>
          <w:tcPr>
            <w:tcW w:w="318" w:type="pct"/>
          </w:tcPr>
          <w:p w14:paraId="74586054"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7,2%</w:t>
            </w:r>
          </w:p>
        </w:tc>
        <w:tc>
          <w:tcPr>
            <w:tcW w:w="578" w:type="pct"/>
          </w:tcPr>
          <w:p w14:paraId="7D745945"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302.583.064</w:t>
            </w:r>
          </w:p>
        </w:tc>
        <w:tc>
          <w:tcPr>
            <w:tcW w:w="318" w:type="pct"/>
          </w:tcPr>
          <w:p w14:paraId="7391957D"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10,9%</w:t>
            </w:r>
          </w:p>
        </w:tc>
      </w:tr>
      <w:tr w:rsidR="005F1B00" w:rsidRPr="00C3432F" w14:paraId="41D78ABC" w14:textId="77777777" w:rsidTr="00694544">
        <w:tc>
          <w:tcPr>
            <w:tcW w:w="633" w:type="pct"/>
          </w:tcPr>
          <w:p w14:paraId="0C43E13D"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Değişim</w:t>
            </w:r>
          </w:p>
          <w:p w14:paraId="23248D12" w14:textId="77777777" w:rsidR="005F1B00" w:rsidRPr="00694544" w:rsidRDefault="005F1B00" w:rsidP="008E199F">
            <w:pPr>
              <w:jc w:val="center"/>
              <w:rPr>
                <w:rFonts w:ascii="Times New Roman" w:hAnsi="Times New Roman" w:cs="Times New Roman"/>
                <w:b/>
                <w:caps/>
                <w:sz w:val="20"/>
                <w:szCs w:val="20"/>
              </w:rPr>
            </w:pPr>
            <w:r w:rsidRPr="00694544">
              <w:rPr>
                <w:rFonts w:ascii="Times New Roman" w:hAnsi="Times New Roman" w:cs="Times New Roman"/>
                <w:b/>
                <w:caps/>
                <w:sz w:val="20"/>
                <w:szCs w:val="20"/>
              </w:rPr>
              <w:t>2015-2016</w:t>
            </w:r>
          </w:p>
        </w:tc>
        <w:tc>
          <w:tcPr>
            <w:tcW w:w="578" w:type="pct"/>
          </w:tcPr>
          <w:p w14:paraId="4C44AFF3"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21,6%</w:t>
            </w:r>
          </w:p>
        </w:tc>
        <w:tc>
          <w:tcPr>
            <w:tcW w:w="318" w:type="pct"/>
          </w:tcPr>
          <w:p w14:paraId="021ED0E7" w14:textId="77777777" w:rsidR="005F1B00" w:rsidRPr="00694544" w:rsidRDefault="005F1B00" w:rsidP="008E199F">
            <w:pPr>
              <w:jc w:val="center"/>
              <w:rPr>
                <w:rFonts w:ascii="Times New Roman" w:hAnsi="Times New Roman" w:cs="Times New Roman"/>
                <w:sz w:val="20"/>
                <w:szCs w:val="20"/>
              </w:rPr>
            </w:pPr>
          </w:p>
        </w:tc>
        <w:tc>
          <w:tcPr>
            <w:tcW w:w="607" w:type="pct"/>
          </w:tcPr>
          <w:p w14:paraId="7340D64D"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-1,40%</w:t>
            </w:r>
          </w:p>
        </w:tc>
        <w:tc>
          <w:tcPr>
            <w:tcW w:w="318" w:type="pct"/>
          </w:tcPr>
          <w:p w14:paraId="196A4482" w14:textId="77777777" w:rsidR="005F1B00" w:rsidRPr="00694544" w:rsidRDefault="005F1B00" w:rsidP="008E199F">
            <w:pPr>
              <w:jc w:val="center"/>
              <w:rPr>
                <w:rFonts w:ascii="Times New Roman" w:hAnsi="Times New Roman" w:cs="Times New Roman"/>
                <w:sz w:val="20"/>
                <w:szCs w:val="20"/>
              </w:rPr>
            </w:pPr>
          </w:p>
        </w:tc>
        <w:tc>
          <w:tcPr>
            <w:tcW w:w="492" w:type="pct"/>
          </w:tcPr>
          <w:p w14:paraId="1CD2F570"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-8,40%</w:t>
            </w:r>
          </w:p>
        </w:tc>
        <w:tc>
          <w:tcPr>
            <w:tcW w:w="318" w:type="pct"/>
          </w:tcPr>
          <w:p w14:paraId="641E84BB" w14:textId="77777777" w:rsidR="005F1B00" w:rsidRPr="00694544" w:rsidRDefault="005F1B00" w:rsidP="008E199F">
            <w:pPr>
              <w:jc w:val="center"/>
              <w:rPr>
                <w:rFonts w:ascii="Times New Roman" w:hAnsi="Times New Roman" w:cs="Times New Roman"/>
                <w:sz w:val="20"/>
                <w:szCs w:val="20"/>
              </w:rPr>
            </w:pPr>
          </w:p>
        </w:tc>
        <w:tc>
          <w:tcPr>
            <w:tcW w:w="520" w:type="pct"/>
          </w:tcPr>
          <w:p w14:paraId="01D6D8DF"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3,55%</w:t>
            </w:r>
          </w:p>
        </w:tc>
        <w:tc>
          <w:tcPr>
            <w:tcW w:w="318" w:type="pct"/>
          </w:tcPr>
          <w:p w14:paraId="2A4A9BCF" w14:textId="77777777" w:rsidR="005F1B00" w:rsidRPr="00694544" w:rsidRDefault="005F1B00" w:rsidP="008E199F">
            <w:pPr>
              <w:jc w:val="center"/>
              <w:rPr>
                <w:rFonts w:ascii="Times New Roman" w:hAnsi="Times New Roman" w:cs="Times New Roman"/>
                <w:sz w:val="20"/>
                <w:szCs w:val="20"/>
              </w:rPr>
            </w:pPr>
          </w:p>
        </w:tc>
        <w:tc>
          <w:tcPr>
            <w:tcW w:w="578" w:type="pct"/>
          </w:tcPr>
          <w:p w14:paraId="0B4821E8" w14:textId="77777777" w:rsidR="005F1B00" w:rsidRPr="00694544" w:rsidRDefault="005F1B00" w:rsidP="008E199F">
            <w:pPr>
              <w:jc w:val="center"/>
              <w:rPr>
                <w:rFonts w:ascii="Times New Roman" w:hAnsi="Times New Roman" w:cs="Times New Roman"/>
                <w:sz w:val="20"/>
                <w:szCs w:val="20"/>
              </w:rPr>
            </w:pPr>
            <w:r w:rsidRPr="00694544">
              <w:rPr>
                <w:rFonts w:ascii="Times New Roman" w:hAnsi="Times New Roman" w:cs="Times New Roman"/>
                <w:sz w:val="20"/>
                <w:szCs w:val="20"/>
              </w:rPr>
              <w:t>7,61%</w:t>
            </w:r>
          </w:p>
        </w:tc>
        <w:tc>
          <w:tcPr>
            <w:tcW w:w="318" w:type="pct"/>
          </w:tcPr>
          <w:p w14:paraId="69497342" w14:textId="77777777" w:rsidR="005F1B00" w:rsidRPr="00694544" w:rsidRDefault="005F1B00" w:rsidP="008E199F">
            <w:pPr>
              <w:jc w:val="center"/>
              <w:rPr>
                <w:rFonts w:ascii="Times New Roman" w:hAnsi="Times New Roman" w:cs="Times New Roman"/>
                <w:sz w:val="20"/>
                <w:szCs w:val="20"/>
              </w:rPr>
            </w:pPr>
          </w:p>
        </w:tc>
      </w:tr>
    </w:tbl>
    <w:p w14:paraId="04F22D63" w14:textId="77777777" w:rsidR="00694544" w:rsidRPr="008204EA" w:rsidRDefault="005F1B00" w:rsidP="00694544">
      <w:pPr>
        <w:spacing w:line="360" w:lineRule="auto"/>
        <w:jc w:val="both"/>
        <w:rPr>
          <w:rFonts w:ascii="Times New Roman" w:eastAsia="Calibri" w:hAnsi="Times New Roman" w:cs="Times New Roman"/>
          <w:sz w:val="20"/>
          <w:szCs w:val="20"/>
        </w:rPr>
        <w:sectPr w:rsidR="00694544" w:rsidRPr="008204EA" w:rsidSect="00694544">
          <w:pgSz w:w="16838" w:h="11906" w:orient="landscape"/>
          <w:pgMar w:top="1417" w:right="1417" w:bottom="1417" w:left="1417" w:header="708" w:footer="708" w:gutter="0"/>
          <w:cols w:space="708"/>
          <w:docGrid w:linePitch="360"/>
        </w:sectPr>
      </w:pPr>
      <w:r w:rsidRPr="008204EA">
        <w:rPr>
          <w:rFonts w:ascii="Times New Roman" w:eastAsia="Calibri" w:hAnsi="Times New Roman" w:cs="Times New Roman"/>
          <w:sz w:val="20"/>
          <w:szCs w:val="20"/>
        </w:rPr>
        <w:t>Kaynak:</w:t>
      </w:r>
      <w:r w:rsidR="00E6702A">
        <w:rPr>
          <w:rFonts w:ascii="Times New Roman" w:eastAsia="Calibri" w:hAnsi="Times New Roman" w:cs="Times New Roman"/>
          <w:sz w:val="20"/>
          <w:szCs w:val="20"/>
        </w:rPr>
        <w:t>DTO</w:t>
      </w:r>
    </w:p>
    <w:p w14:paraId="59C3CF55" w14:textId="77777777" w:rsidR="005F1B00" w:rsidRDefault="005F1B00" w:rsidP="00E6702A">
      <w:pPr>
        <w:spacing w:line="360" w:lineRule="auto"/>
        <w:jc w:val="both"/>
        <w:rPr>
          <w:rFonts w:ascii="Times New Roman" w:eastAsia="Calibri" w:hAnsi="Times New Roman" w:cs="Times New Roman"/>
          <w:sz w:val="24"/>
          <w:szCs w:val="24"/>
        </w:rPr>
      </w:pPr>
    </w:p>
    <w:p w14:paraId="47F5DBB3" w14:textId="77777777" w:rsidR="005F1B00" w:rsidRDefault="005F1B00" w:rsidP="00A42761">
      <w:pPr>
        <w:pStyle w:val="Balk5"/>
        <w:ind w:left="851" w:right="-284" w:firstLine="709"/>
      </w:pPr>
      <w:bookmarkStart w:id="233" w:name="_Toc488587165"/>
      <w:bookmarkStart w:id="234" w:name="_Toc494842106"/>
      <w:r w:rsidRPr="00C3432F">
        <w:t>3.4.1.1.Tekstil ve Konfeksiyon Sektörü</w:t>
      </w:r>
      <w:bookmarkEnd w:id="233"/>
      <w:bookmarkEnd w:id="234"/>
    </w:p>
    <w:p w14:paraId="3DFA4A7A" w14:textId="77777777" w:rsidR="00592117" w:rsidRPr="00592117" w:rsidRDefault="00592117" w:rsidP="00A42761">
      <w:pPr>
        <w:ind w:left="851" w:right="-284" w:firstLine="709"/>
      </w:pPr>
    </w:p>
    <w:p w14:paraId="46080C1A" w14:textId="115DB38A"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Denizli’de tekstil ve konfeksiyon sektörü başat karaktere sahiptir. Ancak 2002 yılında Uzak doğu ülkelerinden özellikle Çin’in piyasaya giriş yapması ile ihracat rakamları sektörde düşüş göstermeye başlamıştır.</w:t>
      </w:r>
      <w:r w:rsidR="004A5B9C">
        <w:rPr>
          <w:rFonts w:ascii="Times New Roman" w:hAnsi="Times New Roman" w:cs="Times New Roman"/>
          <w:sz w:val="24"/>
          <w:szCs w:val="24"/>
        </w:rPr>
        <w:t xml:space="preserve"> </w:t>
      </w:r>
      <w:r w:rsidRPr="00C3432F">
        <w:rPr>
          <w:rFonts w:ascii="Times New Roman" w:hAnsi="Times New Roman" w:cs="Times New Roman"/>
          <w:sz w:val="24"/>
          <w:szCs w:val="24"/>
        </w:rPr>
        <w:t>2002 yalında %80, 2003’de %80, 2004’de %75, 2005’de %69, 2006’da %66, 2007’de %57,2008’de %55’lere düşmüştür.2002’de %80’lerde olan tekstil ve konfeksiyon ihracatımız 2008 sonu itibariyle %55’lere düşmüştür (ABİGEM,2009:18)</w:t>
      </w:r>
      <w:r w:rsidR="005B1720">
        <w:rPr>
          <w:rFonts w:ascii="Times New Roman" w:hAnsi="Times New Roman" w:cs="Times New Roman"/>
          <w:sz w:val="24"/>
          <w:szCs w:val="24"/>
        </w:rPr>
        <w:t>.</w:t>
      </w:r>
    </w:p>
    <w:p w14:paraId="3DC51CDC" w14:textId="77777777" w:rsidR="005F1B00"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2002’den itibaren Çin, Hindistan, Endonezya, Vietnam gibi emek rezerv ülkelere sanayinin kayması ve teknoloji yoğun ülkelerin buraları fason üretim bölgelerine dönüştürmeleri ile ülke ve bölgede tekstil sanayi gerileme yaşamıştır. Denizli’de emek yoğun üretime dayalı ihracat yapısı tekstil, hazır giyim, ev tekstili deri sanayi kolları bu süreçte bütünüyle maliyet ve pazar sorunları ile karşı karşıya kalmıştır. 2008 yılında küresel krizin tüm dünyayı sarması ve Denizli’de de etkileri 2008-2009 yılları arasında ev tekstili,  hazır giyim ve deri sanayinde kayda değer bir şekilde görülmüştür.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Kriz Denizli ilinin ihracat temelli yapıya sahip olması ve entegre ekonomik yapısından dolayı etkisini derinden hissettirmiştir. Bu süreçte TL’nin değerlenmesi ithalatı özendirmiş ucuz ham bez ve iplik ithalatı ilin üretim yapısını olumsuz etkilemiş ve büyük firmaların kapanma noktasına gelmesine neden olmuştur. Bu dönemde dünya pamuk fiyatlarındaki yükseliş dünya genelinde pamuğun üretim miktarında aşağı yönlü bir eğilim olmuştur (Gültekin,2016:248).</w:t>
      </w:r>
    </w:p>
    <w:p w14:paraId="4DF0EE7A" w14:textId="468E43EA" w:rsidR="00AF253A" w:rsidRPr="00C3432F" w:rsidRDefault="00AF253A" w:rsidP="00A42761">
      <w:pPr>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Küresel kriz sürecinde tekstil sektöründe birçok fabrika kapatılmış bazılarında %90’a yakın kapasite indirimine gidilmiştir. Türkiye’de 2006 yılında 2353 tane tekstil firması kuruluken;679 firma kapanmıştır.2007 yılında 2338 tekstil firması kurulmuş,757’si kapanmıştır.2008’de İstanbul’da 58 firma kurulmuş 340 tane firma kapanmıştır. Ankara’da 20 firma kur</w:t>
      </w:r>
      <w:r w:rsidR="005B1720">
        <w:rPr>
          <w:rFonts w:ascii="Times New Roman" w:hAnsi="Times New Roman" w:cs="Times New Roman"/>
          <w:sz w:val="24"/>
          <w:szCs w:val="24"/>
        </w:rPr>
        <w:t>u</w:t>
      </w:r>
      <w:r>
        <w:rPr>
          <w:rFonts w:ascii="Times New Roman" w:hAnsi="Times New Roman" w:cs="Times New Roman"/>
          <w:sz w:val="24"/>
          <w:szCs w:val="24"/>
        </w:rPr>
        <w:t>lurken;</w:t>
      </w:r>
      <w:r w:rsidR="005B1720">
        <w:rPr>
          <w:rFonts w:ascii="Times New Roman" w:hAnsi="Times New Roman" w:cs="Times New Roman"/>
          <w:sz w:val="24"/>
          <w:szCs w:val="24"/>
        </w:rPr>
        <w:t xml:space="preserve"> </w:t>
      </w:r>
      <w:r>
        <w:rPr>
          <w:rFonts w:ascii="Times New Roman" w:hAnsi="Times New Roman" w:cs="Times New Roman"/>
          <w:sz w:val="24"/>
          <w:szCs w:val="24"/>
        </w:rPr>
        <w:t>59 firma kapanmış, Bursa’da 20 firma kurulmuş 19’u kapanmıştır. Denizli’de ise 17 tane tekstil firması kurulmuş 31’i kapanmıştır. Birçok ilde hiç firma kurulmazken kapanmaya devam etmiştir.</w:t>
      </w:r>
      <w:r w:rsidRPr="00AF253A">
        <w:rPr>
          <w:rFonts w:ascii="Times New Roman" w:eastAsia="Calibri" w:hAnsi="Times New Roman" w:cs="Times New Roman"/>
          <w:sz w:val="24"/>
          <w:szCs w:val="24"/>
        </w:rPr>
        <w:t xml:space="preserve"> </w:t>
      </w:r>
      <w:r w:rsidR="00B15B77">
        <w:rPr>
          <w:rFonts w:ascii="Times New Roman" w:eastAsia="Calibri" w:hAnsi="Times New Roman" w:cs="Times New Roman"/>
          <w:sz w:val="24"/>
          <w:szCs w:val="24"/>
        </w:rPr>
        <w:t xml:space="preserve">(Çabuk vd., </w:t>
      </w:r>
      <w:r>
        <w:rPr>
          <w:rFonts w:ascii="Times New Roman" w:eastAsia="Calibri" w:hAnsi="Times New Roman" w:cs="Times New Roman"/>
          <w:sz w:val="24"/>
          <w:szCs w:val="24"/>
        </w:rPr>
        <w:t>2010:9).</w:t>
      </w:r>
    </w:p>
    <w:p w14:paraId="2EF98DE5" w14:textId="77777777"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lastRenderedPageBreak/>
        <w:t>2006 yılında DSO’ya kayıtlı 606 tekstil ve konfeksiyon işletmesi bulunurken 2008’de bu sayı 576’ya düşmüştür (ABİGEM,2009:25)</w:t>
      </w:r>
    </w:p>
    <w:p w14:paraId="36C56049" w14:textId="77777777" w:rsidR="005F1B00" w:rsidRPr="00C3432F" w:rsidRDefault="005F1B00" w:rsidP="00A42761">
      <w:pPr>
        <w:spacing w:before="240"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Türkiye dünyanın havlu ihracatında 3. Büyük paya sahipken; Denizli Türkiye’nin %71 havlu üreticisi konumundadır. Denizli tek başına dünya havlu üretiminde önemli bir yere sahiptir. İlin ihracatında havlu kumaş ve bornozlar tekstil ve konfeksiyon sektöründe büyük bir kısım oluşturmaktadır. Bölge ihracatında tekstil ve hazır giyim ihracatı 2007’de %60’dan fazlasını oluşturuken;2008’de bu oran %50’lerden fazla olarak görülmektedir (ABİGEM,2009:25-26).</w:t>
      </w:r>
    </w:p>
    <w:p w14:paraId="4D0B9F0B" w14:textId="6583D153" w:rsidR="005F1B00" w:rsidRPr="00C3432F" w:rsidRDefault="005F1B00" w:rsidP="00A42761">
      <w:pPr>
        <w:spacing w:before="240"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Tekstil ve konfeksiyon sektöründe AB’nin payı giderek artan bir öneme sahip olmaktadır.2009’da AB ülkeleri Denizli tekstil ihracatında %77 Pazar payına sahiptir. ABD ise %6 diğer ülkeler ise %17’lik paya sahiptir. Sektörün büyük pazara AB’ye bağlıdır. Bu yüzden ABD kaynaklı krizin AB ülkelerini sarması ve dolaylı olarak ilin ekonomisini  ihracat yoluyla olumsuz etkilemiştir.2009 yılında Almanya, Fransa,</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İtalya,</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Avusturya,</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İsviçre’ye ihracatımız artmış ancak ABD ve İngiltere’ye ihracatımız azalmıştır. Bu iki ülkeye ihracat hacmimiz geniş olduğu için kriz dolayısı ile ilin büyüme hızının yavaşlamasına neden olmuştur.2009 yılında tekstil ve konfeksiyon pazarında Almanya %27,</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Fransa %13,</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İtalya %11,İngiltere %8,</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ABD</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%6,</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Hollanda %6,Avusturya %5,</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Belçika %3,</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İspanya %2,</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İsviçre %2,</w:t>
      </w:r>
      <w:r w:rsidR="005B1720">
        <w:rPr>
          <w:rFonts w:ascii="Times New Roman" w:hAnsi="Times New Roman" w:cs="Times New Roman"/>
          <w:sz w:val="24"/>
          <w:szCs w:val="24"/>
        </w:rPr>
        <w:t xml:space="preserve"> d</w:t>
      </w:r>
      <w:r w:rsidRPr="00C3432F">
        <w:rPr>
          <w:rFonts w:ascii="Times New Roman" w:hAnsi="Times New Roman" w:cs="Times New Roman"/>
          <w:sz w:val="24"/>
          <w:szCs w:val="24"/>
        </w:rPr>
        <w:t>iğer ülkeler ise %17’lik paya sahiptir.</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2007 yılında ABD %12,</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İngiltere ise %13’lük pazar payına sahipken;</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2009 yılında tekstil ve konfeksiyon ihracatında ABD</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%6,</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İngiltere %8’lik paya düşmüştür.(ABİGEM,2009:20-21)</w:t>
      </w:r>
    </w:p>
    <w:p w14:paraId="51E1509F" w14:textId="1A38FB8E" w:rsidR="009973A5" w:rsidRDefault="005F1B00" w:rsidP="00A42761">
      <w:pPr>
        <w:spacing w:before="240"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2010 yıllından itibaren il, krizin etkilerini atlatmaya başlamıştır. Denizli Sanayi Odası öncülüğünde yeni Pazar arayışları ile beraber Orta Doğu, Afrika gibi potansiyel hedef bölgelere ziyaretler gerçekleştirilmiş ve dünya çapında fuarlara katılımla yeni ürün</w:t>
      </w:r>
      <w:r w:rsidR="009973A5">
        <w:rPr>
          <w:rFonts w:ascii="Times New Roman" w:hAnsi="Times New Roman" w:cs="Times New Roman"/>
          <w:sz w:val="24"/>
          <w:szCs w:val="24"/>
        </w:rPr>
        <w:t xml:space="preserve"> </w:t>
      </w:r>
      <w:r w:rsidRPr="00C3432F">
        <w:rPr>
          <w:rFonts w:ascii="Times New Roman" w:hAnsi="Times New Roman" w:cs="Times New Roman"/>
          <w:sz w:val="24"/>
          <w:szCs w:val="24"/>
        </w:rPr>
        <w:t>yelpazeleri geliştirilmiştir.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Yine aynı dönemde ilin teşvik kapsamına dahil edilmemesi ve bölgede Afyon ve Uşak illerine teşvik verilmesi Denizli’den</w:t>
      </w:r>
      <w:r w:rsidR="009973A5">
        <w:rPr>
          <w:rFonts w:ascii="Times New Roman" w:hAnsi="Times New Roman" w:cs="Times New Roman"/>
          <w:sz w:val="24"/>
          <w:szCs w:val="24"/>
        </w:rPr>
        <w:t xml:space="preserve"> </w:t>
      </w:r>
      <w:r w:rsidRPr="00C3432F">
        <w:rPr>
          <w:rFonts w:ascii="Times New Roman" w:hAnsi="Times New Roman" w:cs="Times New Roman"/>
          <w:sz w:val="24"/>
          <w:szCs w:val="24"/>
        </w:rPr>
        <w:t>bir</w:t>
      </w:r>
      <w:r w:rsidR="009973A5">
        <w:rPr>
          <w:rFonts w:ascii="Times New Roman" w:hAnsi="Times New Roman" w:cs="Times New Roman"/>
          <w:sz w:val="24"/>
          <w:szCs w:val="24"/>
        </w:rPr>
        <w:t xml:space="preserve"> </w:t>
      </w:r>
      <w:r w:rsidRPr="00C3432F">
        <w:rPr>
          <w:rFonts w:ascii="Times New Roman" w:hAnsi="Times New Roman" w:cs="Times New Roman"/>
          <w:sz w:val="24"/>
          <w:szCs w:val="24"/>
        </w:rPr>
        <w:t xml:space="preserve">çok </w:t>
      </w:r>
      <w:r w:rsidR="009973A5">
        <w:rPr>
          <w:rFonts w:ascii="Times New Roman" w:hAnsi="Times New Roman" w:cs="Times New Roman"/>
          <w:sz w:val="24"/>
          <w:szCs w:val="24"/>
        </w:rPr>
        <w:t xml:space="preserve"> </w:t>
      </w:r>
      <w:r w:rsidRPr="00C3432F">
        <w:rPr>
          <w:rFonts w:ascii="Times New Roman" w:hAnsi="Times New Roman" w:cs="Times New Roman"/>
          <w:sz w:val="24"/>
          <w:szCs w:val="24"/>
        </w:rPr>
        <w:t xml:space="preserve">üreticinin o </w:t>
      </w:r>
      <w:r w:rsidR="009973A5">
        <w:rPr>
          <w:rFonts w:ascii="Times New Roman" w:hAnsi="Times New Roman" w:cs="Times New Roman"/>
          <w:sz w:val="24"/>
          <w:szCs w:val="24"/>
        </w:rPr>
        <w:t xml:space="preserve"> </w:t>
      </w:r>
      <w:r w:rsidRPr="00C3432F">
        <w:rPr>
          <w:rFonts w:ascii="Times New Roman" w:hAnsi="Times New Roman" w:cs="Times New Roman"/>
          <w:sz w:val="24"/>
          <w:szCs w:val="24"/>
        </w:rPr>
        <w:t>bölgelerde üretim yapması</w:t>
      </w:r>
      <w:r w:rsidR="009973A5">
        <w:rPr>
          <w:rFonts w:ascii="Times New Roman" w:hAnsi="Times New Roman" w:cs="Times New Roman"/>
          <w:sz w:val="24"/>
          <w:szCs w:val="24"/>
        </w:rPr>
        <w:t xml:space="preserve"> </w:t>
      </w:r>
      <w:r w:rsidRPr="00C3432F">
        <w:rPr>
          <w:rFonts w:ascii="Times New Roman" w:hAnsi="Times New Roman" w:cs="Times New Roman"/>
          <w:sz w:val="24"/>
          <w:szCs w:val="24"/>
        </w:rPr>
        <w:t xml:space="preserve"> da il ekonomisini ol</w:t>
      </w:r>
      <w:r w:rsidR="009973A5">
        <w:rPr>
          <w:rFonts w:ascii="Times New Roman" w:hAnsi="Times New Roman" w:cs="Times New Roman"/>
          <w:sz w:val="24"/>
          <w:szCs w:val="24"/>
        </w:rPr>
        <w:t xml:space="preserve">umsuz </w:t>
      </w:r>
      <w:r w:rsidRPr="00C3432F">
        <w:rPr>
          <w:rFonts w:ascii="Times New Roman" w:hAnsi="Times New Roman" w:cs="Times New Roman"/>
          <w:sz w:val="24"/>
          <w:szCs w:val="24"/>
        </w:rPr>
        <w:t>e</w:t>
      </w:r>
      <w:r w:rsidR="009973A5">
        <w:rPr>
          <w:rFonts w:ascii="Times New Roman" w:hAnsi="Times New Roman" w:cs="Times New Roman"/>
          <w:sz w:val="24"/>
          <w:szCs w:val="24"/>
        </w:rPr>
        <w:t xml:space="preserve">tkilemiştir </w:t>
      </w:r>
      <w:r w:rsidRPr="00C3432F">
        <w:rPr>
          <w:rFonts w:ascii="Times New Roman" w:hAnsi="Times New Roman" w:cs="Times New Roman"/>
          <w:sz w:val="24"/>
          <w:szCs w:val="24"/>
        </w:rPr>
        <w:t>(Gültekin,2016:248).</w:t>
      </w:r>
    </w:p>
    <w:p w14:paraId="4BDEC59E" w14:textId="77777777" w:rsidR="009973A5" w:rsidRDefault="009973A5" w:rsidP="009973A5">
      <w:pPr>
        <w:spacing w:before="240" w:after="480" w:line="360" w:lineRule="auto"/>
        <w:ind w:left="851" w:firstLine="567"/>
        <w:jc w:val="both"/>
        <w:rPr>
          <w:rFonts w:ascii="Times New Roman" w:hAnsi="Times New Roman" w:cs="Times New Roman"/>
          <w:sz w:val="24"/>
          <w:szCs w:val="24"/>
        </w:rPr>
        <w:sectPr w:rsidR="009973A5" w:rsidSect="00694544">
          <w:pgSz w:w="11906" w:h="16838"/>
          <w:pgMar w:top="1417" w:right="1417" w:bottom="1417" w:left="1417" w:header="708" w:footer="708" w:gutter="0"/>
          <w:cols w:space="708"/>
          <w:docGrid w:linePitch="360"/>
        </w:sectPr>
      </w:pPr>
    </w:p>
    <w:p w14:paraId="3C5020C8" w14:textId="77777777" w:rsidR="009973A5" w:rsidRPr="00704AC0" w:rsidRDefault="009973A5" w:rsidP="009973A5">
      <w:pPr>
        <w:pStyle w:val="TableParagraph"/>
        <w:rPr>
          <w:lang w:val="tr-TR"/>
        </w:rPr>
      </w:pPr>
      <w:bookmarkStart w:id="235" w:name="_Toc491676538"/>
      <w:r w:rsidRPr="00704AC0">
        <w:rPr>
          <w:lang w:val="tr-TR"/>
        </w:rPr>
        <w:lastRenderedPageBreak/>
        <w:t>Tablo 3.7.Denizli Tekstil ve Konfeksiyon İhracatı  (FOB 1000  $)</w:t>
      </w:r>
      <w:bookmarkEnd w:id="235"/>
    </w:p>
    <w:p w14:paraId="69065F16" w14:textId="77777777" w:rsidR="001F375A" w:rsidRPr="00704AC0" w:rsidRDefault="001F375A" w:rsidP="009973A5">
      <w:pPr>
        <w:pStyle w:val="TableParagraph"/>
        <w:jc w:val="left"/>
        <w:rPr>
          <w:lang w:val="tr-TR"/>
        </w:rPr>
      </w:pPr>
    </w:p>
    <w:tbl>
      <w:tblPr>
        <w:tblStyle w:val="TabloKlavuzu"/>
        <w:tblW w:w="5000" w:type="pct"/>
        <w:tblLook w:val="04A0" w:firstRow="1" w:lastRow="0" w:firstColumn="1" w:lastColumn="0" w:noHBand="0" w:noVBand="1"/>
      </w:tblPr>
      <w:tblGrid>
        <w:gridCol w:w="1687"/>
        <w:gridCol w:w="1303"/>
        <w:gridCol w:w="1086"/>
        <w:gridCol w:w="1303"/>
        <w:gridCol w:w="1086"/>
        <w:gridCol w:w="1086"/>
        <w:gridCol w:w="1303"/>
        <w:gridCol w:w="1303"/>
        <w:gridCol w:w="1234"/>
        <w:gridCol w:w="1416"/>
        <w:gridCol w:w="1413"/>
      </w:tblGrid>
      <w:tr w:rsidR="005F1B00" w:rsidRPr="007254DD" w14:paraId="0E73D798" w14:textId="77777777" w:rsidTr="007254DD">
        <w:tc>
          <w:tcPr>
            <w:tcW w:w="593" w:type="pct"/>
          </w:tcPr>
          <w:p w14:paraId="347AC54E"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ÜRÜNLER</w:t>
            </w:r>
          </w:p>
        </w:tc>
        <w:tc>
          <w:tcPr>
            <w:tcW w:w="458" w:type="pct"/>
          </w:tcPr>
          <w:p w14:paraId="64F013E8"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2000</w:t>
            </w:r>
          </w:p>
        </w:tc>
        <w:tc>
          <w:tcPr>
            <w:tcW w:w="382" w:type="pct"/>
          </w:tcPr>
          <w:p w14:paraId="69388B90"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2001</w:t>
            </w:r>
          </w:p>
        </w:tc>
        <w:tc>
          <w:tcPr>
            <w:tcW w:w="458" w:type="pct"/>
          </w:tcPr>
          <w:p w14:paraId="394EFCD0"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2002</w:t>
            </w:r>
          </w:p>
        </w:tc>
        <w:tc>
          <w:tcPr>
            <w:tcW w:w="382" w:type="pct"/>
          </w:tcPr>
          <w:p w14:paraId="264587D0"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2003</w:t>
            </w:r>
          </w:p>
        </w:tc>
        <w:tc>
          <w:tcPr>
            <w:tcW w:w="382" w:type="pct"/>
          </w:tcPr>
          <w:p w14:paraId="5477FEA5"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2004</w:t>
            </w:r>
          </w:p>
        </w:tc>
        <w:tc>
          <w:tcPr>
            <w:tcW w:w="458" w:type="pct"/>
          </w:tcPr>
          <w:p w14:paraId="1A70CFBE"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2005</w:t>
            </w:r>
          </w:p>
        </w:tc>
        <w:tc>
          <w:tcPr>
            <w:tcW w:w="458" w:type="pct"/>
          </w:tcPr>
          <w:p w14:paraId="74DE70A8"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2006</w:t>
            </w:r>
          </w:p>
        </w:tc>
        <w:tc>
          <w:tcPr>
            <w:tcW w:w="434" w:type="pct"/>
          </w:tcPr>
          <w:p w14:paraId="1494C58F"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2007</w:t>
            </w:r>
          </w:p>
        </w:tc>
        <w:tc>
          <w:tcPr>
            <w:tcW w:w="498" w:type="pct"/>
          </w:tcPr>
          <w:p w14:paraId="2A6BC16A"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2008</w:t>
            </w:r>
          </w:p>
        </w:tc>
        <w:tc>
          <w:tcPr>
            <w:tcW w:w="498" w:type="pct"/>
          </w:tcPr>
          <w:p w14:paraId="02E7B769"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2009</w:t>
            </w:r>
          </w:p>
        </w:tc>
      </w:tr>
      <w:tr w:rsidR="005F1B00" w:rsidRPr="007254DD" w14:paraId="3F050668" w14:textId="77777777" w:rsidTr="007254DD">
        <w:tc>
          <w:tcPr>
            <w:tcW w:w="593" w:type="pct"/>
          </w:tcPr>
          <w:p w14:paraId="0D22884A"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BORNOZ-SABAHLIK</w:t>
            </w:r>
          </w:p>
        </w:tc>
        <w:tc>
          <w:tcPr>
            <w:tcW w:w="458" w:type="pct"/>
          </w:tcPr>
          <w:p w14:paraId="00D32D7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137.824</w:t>
            </w:r>
          </w:p>
        </w:tc>
        <w:tc>
          <w:tcPr>
            <w:tcW w:w="382" w:type="pct"/>
          </w:tcPr>
          <w:p w14:paraId="4084ED80"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165.564</w:t>
            </w:r>
          </w:p>
        </w:tc>
        <w:tc>
          <w:tcPr>
            <w:tcW w:w="458" w:type="pct"/>
          </w:tcPr>
          <w:p w14:paraId="46982037"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190.550</w:t>
            </w:r>
          </w:p>
        </w:tc>
        <w:tc>
          <w:tcPr>
            <w:tcW w:w="382" w:type="pct"/>
          </w:tcPr>
          <w:p w14:paraId="5518C5A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193.040</w:t>
            </w:r>
          </w:p>
        </w:tc>
        <w:tc>
          <w:tcPr>
            <w:tcW w:w="382" w:type="pct"/>
          </w:tcPr>
          <w:p w14:paraId="32648D0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208.794</w:t>
            </w:r>
          </w:p>
        </w:tc>
        <w:tc>
          <w:tcPr>
            <w:tcW w:w="458" w:type="pct"/>
          </w:tcPr>
          <w:p w14:paraId="56837087"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237.759</w:t>
            </w:r>
          </w:p>
        </w:tc>
        <w:tc>
          <w:tcPr>
            <w:tcW w:w="458" w:type="pct"/>
          </w:tcPr>
          <w:p w14:paraId="0B80D838"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232.176</w:t>
            </w:r>
          </w:p>
        </w:tc>
        <w:tc>
          <w:tcPr>
            <w:tcW w:w="434" w:type="pct"/>
          </w:tcPr>
          <w:p w14:paraId="68F38268"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239.108</w:t>
            </w:r>
          </w:p>
        </w:tc>
        <w:tc>
          <w:tcPr>
            <w:tcW w:w="498" w:type="pct"/>
          </w:tcPr>
          <w:p w14:paraId="60DEB41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208.201</w:t>
            </w:r>
          </w:p>
        </w:tc>
        <w:tc>
          <w:tcPr>
            <w:tcW w:w="498" w:type="pct"/>
          </w:tcPr>
          <w:p w14:paraId="5AB0785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142.465</w:t>
            </w:r>
          </w:p>
        </w:tc>
      </w:tr>
      <w:tr w:rsidR="005F1B00" w:rsidRPr="007254DD" w14:paraId="7A0733CC" w14:textId="77777777" w:rsidTr="007254DD">
        <w:tc>
          <w:tcPr>
            <w:tcW w:w="593" w:type="pct"/>
          </w:tcPr>
          <w:p w14:paraId="3ED3A018"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HAVLU</w:t>
            </w:r>
          </w:p>
        </w:tc>
        <w:tc>
          <w:tcPr>
            <w:tcW w:w="458" w:type="pct"/>
          </w:tcPr>
          <w:p w14:paraId="57B18A2A"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140.704</w:t>
            </w:r>
          </w:p>
        </w:tc>
        <w:tc>
          <w:tcPr>
            <w:tcW w:w="382" w:type="pct"/>
          </w:tcPr>
          <w:p w14:paraId="510E581B"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162.512</w:t>
            </w:r>
          </w:p>
        </w:tc>
        <w:tc>
          <w:tcPr>
            <w:tcW w:w="458" w:type="pct"/>
          </w:tcPr>
          <w:p w14:paraId="2E56DE6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218.994</w:t>
            </w:r>
          </w:p>
        </w:tc>
        <w:tc>
          <w:tcPr>
            <w:tcW w:w="382" w:type="pct"/>
          </w:tcPr>
          <w:p w14:paraId="559EB9AF"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279.934</w:t>
            </w:r>
          </w:p>
        </w:tc>
        <w:tc>
          <w:tcPr>
            <w:tcW w:w="382" w:type="pct"/>
          </w:tcPr>
          <w:p w14:paraId="4546451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347.257</w:t>
            </w:r>
          </w:p>
        </w:tc>
        <w:tc>
          <w:tcPr>
            <w:tcW w:w="458" w:type="pct"/>
          </w:tcPr>
          <w:p w14:paraId="33D661DF"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403.272</w:t>
            </w:r>
          </w:p>
        </w:tc>
        <w:tc>
          <w:tcPr>
            <w:tcW w:w="458" w:type="pct"/>
          </w:tcPr>
          <w:p w14:paraId="427576E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408.871</w:t>
            </w:r>
          </w:p>
        </w:tc>
        <w:tc>
          <w:tcPr>
            <w:tcW w:w="434" w:type="pct"/>
          </w:tcPr>
          <w:p w14:paraId="2F5FACC0"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451.820</w:t>
            </w:r>
          </w:p>
        </w:tc>
        <w:tc>
          <w:tcPr>
            <w:tcW w:w="498" w:type="pct"/>
          </w:tcPr>
          <w:p w14:paraId="04730F0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455.775</w:t>
            </w:r>
          </w:p>
        </w:tc>
        <w:tc>
          <w:tcPr>
            <w:tcW w:w="498" w:type="pct"/>
          </w:tcPr>
          <w:p w14:paraId="4D13574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329.610</w:t>
            </w:r>
          </w:p>
        </w:tc>
      </w:tr>
      <w:tr w:rsidR="005F1B00" w:rsidRPr="007254DD" w14:paraId="49F81084" w14:textId="77777777" w:rsidTr="007254DD">
        <w:tc>
          <w:tcPr>
            <w:tcW w:w="593" w:type="pct"/>
          </w:tcPr>
          <w:p w14:paraId="015B1B7D"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ÇARŞAF/ NEVRESİM</w:t>
            </w:r>
          </w:p>
        </w:tc>
        <w:tc>
          <w:tcPr>
            <w:tcW w:w="458" w:type="pct"/>
          </w:tcPr>
          <w:p w14:paraId="1F3A3FF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70.788</w:t>
            </w:r>
          </w:p>
        </w:tc>
        <w:tc>
          <w:tcPr>
            <w:tcW w:w="382" w:type="pct"/>
          </w:tcPr>
          <w:p w14:paraId="18B57B85"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58.778</w:t>
            </w:r>
          </w:p>
        </w:tc>
        <w:tc>
          <w:tcPr>
            <w:tcW w:w="458" w:type="pct"/>
          </w:tcPr>
          <w:p w14:paraId="05505B8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87.880</w:t>
            </w:r>
          </w:p>
        </w:tc>
        <w:tc>
          <w:tcPr>
            <w:tcW w:w="382" w:type="pct"/>
          </w:tcPr>
          <w:p w14:paraId="76D4CADB"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112.005</w:t>
            </w:r>
          </w:p>
        </w:tc>
        <w:tc>
          <w:tcPr>
            <w:tcW w:w="382" w:type="pct"/>
          </w:tcPr>
          <w:p w14:paraId="5C773692"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117.654</w:t>
            </w:r>
          </w:p>
        </w:tc>
        <w:tc>
          <w:tcPr>
            <w:tcW w:w="458" w:type="pct"/>
          </w:tcPr>
          <w:p w14:paraId="64755CC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115.735</w:t>
            </w:r>
          </w:p>
        </w:tc>
        <w:tc>
          <w:tcPr>
            <w:tcW w:w="458" w:type="pct"/>
          </w:tcPr>
          <w:p w14:paraId="0574FAB0"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129.618</w:t>
            </w:r>
          </w:p>
        </w:tc>
        <w:tc>
          <w:tcPr>
            <w:tcW w:w="434" w:type="pct"/>
          </w:tcPr>
          <w:p w14:paraId="73C1F4D8"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192.253</w:t>
            </w:r>
          </w:p>
        </w:tc>
        <w:tc>
          <w:tcPr>
            <w:tcW w:w="498" w:type="pct"/>
          </w:tcPr>
          <w:p w14:paraId="72DB0A8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238.375</w:t>
            </w:r>
          </w:p>
        </w:tc>
        <w:tc>
          <w:tcPr>
            <w:tcW w:w="498" w:type="pct"/>
          </w:tcPr>
          <w:p w14:paraId="58302493"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239.899</w:t>
            </w:r>
          </w:p>
        </w:tc>
      </w:tr>
      <w:tr w:rsidR="005F1B00" w:rsidRPr="007254DD" w14:paraId="2873D625" w14:textId="77777777" w:rsidTr="007254DD">
        <w:tc>
          <w:tcPr>
            <w:tcW w:w="593" w:type="pct"/>
          </w:tcPr>
          <w:p w14:paraId="4C9E6E1F"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PİJAMA-GECELİK</w:t>
            </w:r>
          </w:p>
        </w:tc>
        <w:tc>
          <w:tcPr>
            <w:tcW w:w="458" w:type="pct"/>
          </w:tcPr>
          <w:p w14:paraId="74F370C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10.191</w:t>
            </w:r>
          </w:p>
        </w:tc>
        <w:tc>
          <w:tcPr>
            <w:tcW w:w="382" w:type="pct"/>
          </w:tcPr>
          <w:p w14:paraId="3A397F9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10.269</w:t>
            </w:r>
          </w:p>
        </w:tc>
        <w:tc>
          <w:tcPr>
            <w:tcW w:w="458" w:type="pct"/>
          </w:tcPr>
          <w:p w14:paraId="4AE1B2A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19.584</w:t>
            </w:r>
          </w:p>
        </w:tc>
        <w:tc>
          <w:tcPr>
            <w:tcW w:w="382" w:type="pct"/>
          </w:tcPr>
          <w:p w14:paraId="4F8EA95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19.397</w:t>
            </w:r>
          </w:p>
        </w:tc>
        <w:tc>
          <w:tcPr>
            <w:tcW w:w="382" w:type="pct"/>
          </w:tcPr>
          <w:p w14:paraId="2F03938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16.234</w:t>
            </w:r>
          </w:p>
        </w:tc>
        <w:tc>
          <w:tcPr>
            <w:tcW w:w="458" w:type="pct"/>
          </w:tcPr>
          <w:p w14:paraId="373F4D8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15.307</w:t>
            </w:r>
          </w:p>
        </w:tc>
        <w:tc>
          <w:tcPr>
            <w:tcW w:w="458" w:type="pct"/>
          </w:tcPr>
          <w:p w14:paraId="128D0ED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20.946</w:t>
            </w:r>
          </w:p>
        </w:tc>
        <w:tc>
          <w:tcPr>
            <w:tcW w:w="434" w:type="pct"/>
          </w:tcPr>
          <w:p w14:paraId="487EA100"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26.843</w:t>
            </w:r>
          </w:p>
        </w:tc>
        <w:tc>
          <w:tcPr>
            <w:tcW w:w="498" w:type="pct"/>
          </w:tcPr>
          <w:p w14:paraId="3CF3498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27.618</w:t>
            </w:r>
          </w:p>
        </w:tc>
        <w:tc>
          <w:tcPr>
            <w:tcW w:w="498" w:type="pct"/>
          </w:tcPr>
          <w:p w14:paraId="5C579EC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24.492</w:t>
            </w:r>
          </w:p>
        </w:tc>
      </w:tr>
      <w:tr w:rsidR="005F1B00" w:rsidRPr="007254DD" w14:paraId="569FA592" w14:textId="77777777" w:rsidTr="007254DD">
        <w:tc>
          <w:tcPr>
            <w:tcW w:w="593" w:type="pct"/>
          </w:tcPr>
          <w:p w14:paraId="7EEB21B4"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BAY İÇ GİYİM</w:t>
            </w:r>
          </w:p>
        </w:tc>
        <w:tc>
          <w:tcPr>
            <w:tcW w:w="458" w:type="pct"/>
          </w:tcPr>
          <w:p w14:paraId="1D78F58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4.467</w:t>
            </w:r>
          </w:p>
        </w:tc>
        <w:tc>
          <w:tcPr>
            <w:tcW w:w="382" w:type="pct"/>
          </w:tcPr>
          <w:p w14:paraId="4470B8C7"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5.719</w:t>
            </w:r>
          </w:p>
        </w:tc>
        <w:tc>
          <w:tcPr>
            <w:tcW w:w="458" w:type="pct"/>
          </w:tcPr>
          <w:p w14:paraId="336D779F"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9.548</w:t>
            </w:r>
          </w:p>
        </w:tc>
        <w:tc>
          <w:tcPr>
            <w:tcW w:w="382" w:type="pct"/>
          </w:tcPr>
          <w:p w14:paraId="0992D3A0"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11.620</w:t>
            </w:r>
          </w:p>
        </w:tc>
        <w:tc>
          <w:tcPr>
            <w:tcW w:w="382" w:type="pct"/>
          </w:tcPr>
          <w:p w14:paraId="60CD51D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5.593</w:t>
            </w:r>
          </w:p>
        </w:tc>
        <w:tc>
          <w:tcPr>
            <w:tcW w:w="458" w:type="pct"/>
          </w:tcPr>
          <w:p w14:paraId="3FC90E67"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7.515</w:t>
            </w:r>
          </w:p>
        </w:tc>
        <w:tc>
          <w:tcPr>
            <w:tcW w:w="458" w:type="pct"/>
          </w:tcPr>
          <w:p w14:paraId="1F3A5DD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14.986</w:t>
            </w:r>
          </w:p>
        </w:tc>
        <w:tc>
          <w:tcPr>
            <w:tcW w:w="434" w:type="pct"/>
          </w:tcPr>
          <w:p w14:paraId="1D2E9B1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6.512</w:t>
            </w:r>
          </w:p>
        </w:tc>
        <w:tc>
          <w:tcPr>
            <w:tcW w:w="498" w:type="pct"/>
          </w:tcPr>
          <w:p w14:paraId="200135C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4.108</w:t>
            </w:r>
          </w:p>
        </w:tc>
        <w:tc>
          <w:tcPr>
            <w:tcW w:w="498" w:type="pct"/>
          </w:tcPr>
          <w:p w14:paraId="6978B40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4.680</w:t>
            </w:r>
          </w:p>
        </w:tc>
      </w:tr>
      <w:tr w:rsidR="005F1B00" w:rsidRPr="007254DD" w14:paraId="11C6E47E" w14:textId="77777777" w:rsidTr="007254DD">
        <w:tc>
          <w:tcPr>
            <w:tcW w:w="593" w:type="pct"/>
          </w:tcPr>
          <w:p w14:paraId="459FA5E2"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BAYAN İÇ GİYİM</w:t>
            </w:r>
          </w:p>
        </w:tc>
        <w:tc>
          <w:tcPr>
            <w:tcW w:w="458" w:type="pct"/>
          </w:tcPr>
          <w:p w14:paraId="18ABB2C2"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1.018</w:t>
            </w:r>
          </w:p>
        </w:tc>
        <w:tc>
          <w:tcPr>
            <w:tcW w:w="382" w:type="pct"/>
          </w:tcPr>
          <w:p w14:paraId="0DF5864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1.234</w:t>
            </w:r>
          </w:p>
        </w:tc>
        <w:tc>
          <w:tcPr>
            <w:tcW w:w="458" w:type="pct"/>
          </w:tcPr>
          <w:p w14:paraId="1F2D4EC7"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2.322</w:t>
            </w:r>
          </w:p>
        </w:tc>
        <w:tc>
          <w:tcPr>
            <w:tcW w:w="382" w:type="pct"/>
          </w:tcPr>
          <w:p w14:paraId="2833DADF"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5.348</w:t>
            </w:r>
          </w:p>
        </w:tc>
        <w:tc>
          <w:tcPr>
            <w:tcW w:w="382" w:type="pct"/>
          </w:tcPr>
          <w:p w14:paraId="686067CA"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3.463</w:t>
            </w:r>
          </w:p>
        </w:tc>
        <w:tc>
          <w:tcPr>
            <w:tcW w:w="458" w:type="pct"/>
          </w:tcPr>
          <w:p w14:paraId="557A94D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4.925</w:t>
            </w:r>
          </w:p>
        </w:tc>
        <w:tc>
          <w:tcPr>
            <w:tcW w:w="458" w:type="pct"/>
          </w:tcPr>
          <w:p w14:paraId="5AADAC03"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5.994</w:t>
            </w:r>
          </w:p>
        </w:tc>
        <w:tc>
          <w:tcPr>
            <w:tcW w:w="434" w:type="pct"/>
          </w:tcPr>
          <w:p w14:paraId="53ACE51A"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5.436</w:t>
            </w:r>
          </w:p>
        </w:tc>
        <w:tc>
          <w:tcPr>
            <w:tcW w:w="498" w:type="pct"/>
          </w:tcPr>
          <w:p w14:paraId="2ADDF382"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6.572</w:t>
            </w:r>
          </w:p>
        </w:tc>
        <w:tc>
          <w:tcPr>
            <w:tcW w:w="498" w:type="pct"/>
          </w:tcPr>
          <w:p w14:paraId="1FD38CA2"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5.666</w:t>
            </w:r>
          </w:p>
        </w:tc>
      </w:tr>
      <w:tr w:rsidR="005F1B00" w:rsidRPr="007254DD" w14:paraId="514BD8A3" w14:textId="77777777" w:rsidTr="007254DD">
        <w:tc>
          <w:tcPr>
            <w:tcW w:w="593" w:type="pct"/>
          </w:tcPr>
          <w:p w14:paraId="16386DBF"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BAY DIŞ GİYİM</w:t>
            </w:r>
          </w:p>
        </w:tc>
        <w:tc>
          <w:tcPr>
            <w:tcW w:w="458" w:type="pct"/>
          </w:tcPr>
          <w:p w14:paraId="0DD7062A"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6.899</w:t>
            </w:r>
          </w:p>
        </w:tc>
        <w:tc>
          <w:tcPr>
            <w:tcW w:w="382" w:type="pct"/>
          </w:tcPr>
          <w:p w14:paraId="0D14419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16.531</w:t>
            </w:r>
          </w:p>
        </w:tc>
        <w:tc>
          <w:tcPr>
            <w:tcW w:w="458" w:type="pct"/>
          </w:tcPr>
          <w:p w14:paraId="5D24160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20.671</w:t>
            </w:r>
          </w:p>
        </w:tc>
        <w:tc>
          <w:tcPr>
            <w:tcW w:w="382" w:type="pct"/>
          </w:tcPr>
          <w:p w14:paraId="4C6D761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18.631</w:t>
            </w:r>
          </w:p>
        </w:tc>
        <w:tc>
          <w:tcPr>
            <w:tcW w:w="382" w:type="pct"/>
          </w:tcPr>
          <w:p w14:paraId="1E5813A5"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19.234</w:t>
            </w:r>
          </w:p>
        </w:tc>
        <w:tc>
          <w:tcPr>
            <w:tcW w:w="458" w:type="pct"/>
          </w:tcPr>
          <w:p w14:paraId="33F658C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17.016</w:t>
            </w:r>
          </w:p>
        </w:tc>
        <w:tc>
          <w:tcPr>
            <w:tcW w:w="458" w:type="pct"/>
          </w:tcPr>
          <w:p w14:paraId="0CB8170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15.508</w:t>
            </w:r>
          </w:p>
        </w:tc>
        <w:tc>
          <w:tcPr>
            <w:tcW w:w="434" w:type="pct"/>
          </w:tcPr>
          <w:p w14:paraId="0D58D18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16.582</w:t>
            </w:r>
          </w:p>
        </w:tc>
        <w:tc>
          <w:tcPr>
            <w:tcW w:w="498" w:type="pct"/>
          </w:tcPr>
          <w:p w14:paraId="236BA57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15.992</w:t>
            </w:r>
          </w:p>
        </w:tc>
        <w:tc>
          <w:tcPr>
            <w:tcW w:w="498" w:type="pct"/>
          </w:tcPr>
          <w:p w14:paraId="73B7127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10.550</w:t>
            </w:r>
          </w:p>
        </w:tc>
      </w:tr>
      <w:tr w:rsidR="005F1B00" w:rsidRPr="007254DD" w14:paraId="1E8FB782" w14:textId="77777777" w:rsidTr="007254DD">
        <w:tc>
          <w:tcPr>
            <w:tcW w:w="593" w:type="pct"/>
          </w:tcPr>
          <w:p w14:paraId="65C2BFA7"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BAYAN DIŞ GİYİM</w:t>
            </w:r>
          </w:p>
        </w:tc>
        <w:tc>
          <w:tcPr>
            <w:tcW w:w="458" w:type="pct"/>
          </w:tcPr>
          <w:p w14:paraId="7B3F4CB8"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15.804</w:t>
            </w:r>
          </w:p>
        </w:tc>
        <w:tc>
          <w:tcPr>
            <w:tcW w:w="382" w:type="pct"/>
          </w:tcPr>
          <w:p w14:paraId="466F33F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27.512</w:t>
            </w:r>
          </w:p>
        </w:tc>
        <w:tc>
          <w:tcPr>
            <w:tcW w:w="458" w:type="pct"/>
          </w:tcPr>
          <w:p w14:paraId="332A6892"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40.946</w:t>
            </w:r>
          </w:p>
        </w:tc>
        <w:tc>
          <w:tcPr>
            <w:tcW w:w="382" w:type="pct"/>
          </w:tcPr>
          <w:p w14:paraId="7CFA85F2"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50.886</w:t>
            </w:r>
          </w:p>
        </w:tc>
        <w:tc>
          <w:tcPr>
            <w:tcW w:w="382" w:type="pct"/>
          </w:tcPr>
          <w:p w14:paraId="31F19E1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59.656</w:t>
            </w:r>
          </w:p>
        </w:tc>
        <w:tc>
          <w:tcPr>
            <w:tcW w:w="458" w:type="pct"/>
          </w:tcPr>
          <w:p w14:paraId="1D4B622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42.240</w:t>
            </w:r>
          </w:p>
        </w:tc>
        <w:tc>
          <w:tcPr>
            <w:tcW w:w="458" w:type="pct"/>
          </w:tcPr>
          <w:p w14:paraId="70004A2D"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51.635</w:t>
            </w:r>
          </w:p>
        </w:tc>
        <w:tc>
          <w:tcPr>
            <w:tcW w:w="434" w:type="pct"/>
          </w:tcPr>
          <w:p w14:paraId="562A9768"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84.128</w:t>
            </w:r>
          </w:p>
        </w:tc>
        <w:tc>
          <w:tcPr>
            <w:tcW w:w="498" w:type="pct"/>
          </w:tcPr>
          <w:p w14:paraId="3AFF62BF"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72.044</w:t>
            </w:r>
          </w:p>
        </w:tc>
        <w:tc>
          <w:tcPr>
            <w:tcW w:w="498" w:type="pct"/>
          </w:tcPr>
          <w:p w14:paraId="727C1DCA"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74.206</w:t>
            </w:r>
          </w:p>
        </w:tc>
      </w:tr>
      <w:tr w:rsidR="005F1B00" w:rsidRPr="007254DD" w14:paraId="5E3F1951" w14:textId="77777777" w:rsidTr="007254DD">
        <w:tc>
          <w:tcPr>
            <w:tcW w:w="593" w:type="pct"/>
          </w:tcPr>
          <w:p w14:paraId="0A7FCA13"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PAMUKLU DOKUMA KUMAŞ</w:t>
            </w:r>
          </w:p>
        </w:tc>
        <w:tc>
          <w:tcPr>
            <w:tcW w:w="458" w:type="pct"/>
          </w:tcPr>
          <w:p w14:paraId="6377F83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19.406</w:t>
            </w:r>
          </w:p>
        </w:tc>
        <w:tc>
          <w:tcPr>
            <w:tcW w:w="382" w:type="pct"/>
          </w:tcPr>
          <w:p w14:paraId="0C795FF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27.287</w:t>
            </w:r>
          </w:p>
        </w:tc>
        <w:tc>
          <w:tcPr>
            <w:tcW w:w="458" w:type="pct"/>
          </w:tcPr>
          <w:p w14:paraId="276383B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30.988</w:t>
            </w:r>
          </w:p>
        </w:tc>
        <w:tc>
          <w:tcPr>
            <w:tcW w:w="382" w:type="pct"/>
          </w:tcPr>
          <w:p w14:paraId="2FC0B60F"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30.747</w:t>
            </w:r>
          </w:p>
        </w:tc>
        <w:tc>
          <w:tcPr>
            <w:tcW w:w="382" w:type="pct"/>
          </w:tcPr>
          <w:p w14:paraId="0F15283B"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38.806</w:t>
            </w:r>
          </w:p>
        </w:tc>
        <w:tc>
          <w:tcPr>
            <w:tcW w:w="458" w:type="pct"/>
          </w:tcPr>
          <w:p w14:paraId="39B51D8D"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42.003</w:t>
            </w:r>
          </w:p>
        </w:tc>
        <w:tc>
          <w:tcPr>
            <w:tcW w:w="458" w:type="pct"/>
          </w:tcPr>
          <w:p w14:paraId="743B73F3"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54.876</w:t>
            </w:r>
          </w:p>
        </w:tc>
        <w:tc>
          <w:tcPr>
            <w:tcW w:w="434" w:type="pct"/>
          </w:tcPr>
          <w:p w14:paraId="27DC274B"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64.873</w:t>
            </w:r>
          </w:p>
        </w:tc>
        <w:tc>
          <w:tcPr>
            <w:tcW w:w="498" w:type="pct"/>
          </w:tcPr>
          <w:p w14:paraId="43DC1F05"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56.424</w:t>
            </w:r>
          </w:p>
        </w:tc>
        <w:tc>
          <w:tcPr>
            <w:tcW w:w="498" w:type="pct"/>
          </w:tcPr>
          <w:p w14:paraId="6E9ED430"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48.958</w:t>
            </w:r>
          </w:p>
        </w:tc>
      </w:tr>
      <w:tr w:rsidR="005F1B00" w:rsidRPr="007254DD" w14:paraId="3122BA1F" w14:textId="77777777" w:rsidTr="007254DD">
        <w:tc>
          <w:tcPr>
            <w:tcW w:w="593" w:type="pct"/>
          </w:tcPr>
          <w:p w14:paraId="35BB1736"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PAMUKLU ÖRME KUMAŞ</w:t>
            </w:r>
          </w:p>
        </w:tc>
        <w:tc>
          <w:tcPr>
            <w:tcW w:w="458" w:type="pct"/>
          </w:tcPr>
          <w:p w14:paraId="657643D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1.346</w:t>
            </w:r>
          </w:p>
        </w:tc>
        <w:tc>
          <w:tcPr>
            <w:tcW w:w="382" w:type="pct"/>
          </w:tcPr>
          <w:p w14:paraId="0515650D"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1.160</w:t>
            </w:r>
          </w:p>
        </w:tc>
        <w:tc>
          <w:tcPr>
            <w:tcW w:w="458" w:type="pct"/>
          </w:tcPr>
          <w:p w14:paraId="20D26450"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1.383</w:t>
            </w:r>
          </w:p>
        </w:tc>
        <w:tc>
          <w:tcPr>
            <w:tcW w:w="382" w:type="pct"/>
          </w:tcPr>
          <w:p w14:paraId="425F1A9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1.683</w:t>
            </w:r>
          </w:p>
        </w:tc>
        <w:tc>
          <w:tcPr>
            <w:tcW w:w="382" w:type="pct"/>
          </w:tcPr>
          <w:p w14:paraId="558B0DC8"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2.255</w:t>
            </w:r>
          </w:p>
        </w:tc>
        <w:tc>
          <w:tcPr>
            <w:tcW w:w="458" w:type="pct"/>
          </w:tcPr>
          <w:p w14:paraId="529C9B1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2.125</w:t>
            </w:r>
          </w:p>
        </w:tc>
        <w:tc>
          <w:tcPr>
            <w:tcW w:w="458" w:type="pct"/>
          </w:tcPr>
          <w:p w14:paraId="5CF63DE8"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4.344</w:t>
            </w:r>
          </w:p>
        </w:tc>
        <w:tc>
          <w:tcPr>
            <w:tcW w:w="434" w:type="pct"/>
          </w:tcPr>
          <w:p w14:paraId="6DB1DFD8"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6.970</w:t>
            </w:r>
          </w:p>
        </w:tc>
        <w:tc>
          <w:tcPr>
            <w:tcW w:w="498" w:type="pct"/>
          </w:tcPr>
          <w:p w14:paraId="5BE5574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9.288</w:t>
            </w:r>
          </w:p>
        </w:tc>
        <w:tc>
          <w:tcPr>
            <w:tcW w:w="498" w:type="pct"/>
          </w:tcPr>
          <w:p w14:paraId="08514723"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12.642</w:t>
            </w:r>
          </w:p>
        </w:tc>
      </w:tr>
      <w:tr w:rsidR="005F1B00" w:rsidRPr="007254DD" w14:paraId="1EE0FC23" w14:textId="77777777" w:rsidTr="007254DD">
        <w:tc>
          <w:tcPr>
            <w:tcW w:w="593" w:type="pct"/>
          </w:tcPr>
          <w:p w14:paraId="1C4AF7C7"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PAMUK İPLİĞİ</w:t>
            </w:r>
          </w:p>
        </w:tc>
        <w:tc>
          <w:tcPr>
            <w:tcW w:w="458" w:type="pct"/>
          </w:tcPr>
          <w:p w14:paraId="03104FD5"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10.259</w:t>
            </w:r>
          </w:p>
        </w:tc>
        <w:tc>
          <w:tcPr>
            <w:tcW w:w="382" w:type="pct"/>
          </w:tcPr>
          <w:p w14:paraId="23D35D3F"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12.908</w:t>
            </w:r>
          </w:p>
        </w:tc>
        <w:tc>
          <w:tcPr>
            <w:tcW w:w="458" w:type="pct"/>
          </w:tcPr>
          <w:p w14:paraId="7EACFC92"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6.601</w:t>
            </w:r>
          </w:p>
        </w:tc>
        <w:tc>
          <w:tcPr>
            <w:tcW w:w="382" w:type="pct"/>
          </w:tcPr>
          <w:p w14:paraId="4D627735"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7.303</w:t>
            </w:r>
          </w:p>
        </w:tc>
        <w:tc>
          <w:tcPr>
            <w:tcW w:w="382" w:type="pct"/>
          </w:tcPr>
          <w:p w14:paraId="558403F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13.737</w:t>
            </w:r>
          </w:p>
        </w:tc>
        <w:tc>
          <w:tcPr>
            <w:tcW w:w="458" w:type="pct"/>
          </w:tcPr>
          <w:p w14:paraId="449A1C03"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7.201</w:t>
            </w:r>
          </w:p>
        </w:tc>
        <w:tc>
          <w:tcPr>
            <w:tcW w:w="458" w:type="pct"/>
          </w:tcPr>
          <w:p w14:paraId="673178C7"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9.103</w:t>
            </w:r>
          </w:p>
        </w:tc>
        <w:tc>
          <w:tcPr>
            <w:tcW w:w="434" w:type="pct"/>
          </w:tcPr>
          <w:p w14:paraId="6FF3546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4.329</w:t>
            </w:r>
          </w:p>
        </w:tc>
        <w:tc>
          <w:tcPr>
            <w:tcW w:w="498" w:type="pct"/>
          </w:tcPr>
          <w:p w14:paraId="64F961F5"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3.385</w:t>
            </w:r>
          </w:p>
        </w:tc>
        <w:tc>
          <w:tcPr>
            <w:tcW w:w="498" w:type="pct"/>
          </w:tcPr>
          <w:p w14:paraId="4E2FE7EB"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5.880</w:t>
            </w:r>
          </w:p>
        </w:tc>
      </w:tr>
      <w:tr w:rsidR="005F1B00" w:rsidRPr="007254DD" w14:paraId="106D8D0D" w14:textId="77777777" w:rsidTr="007254DD">
        <w:tc>
          <w:tcPr>
            <w:tcW w:w="593" w:type="pct"/>
          </w:tcPr>
          <w:p w14:paraId="3835956B"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ÇORAP</w:t>
            </w:r>
          </w:p>
        </w:tc>
        <w:tc>
          <w:tcPr>
            <w:tcW w:w="458" w:type="pct"/>
          </w:tcPr>
          <w:p w14:paraId="7AB2076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0</w:t>
            </w:r>
          </w:p>
        </w:tc>
        <w:tc>
          <w:tcPr>
            <w:tcW w:w="382" w:type="pct"/>
          </w:tcPr>
          <w:p w14:paraId="1AD20874"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0</w:t>
            </w:r>
          </w:p>
        </w:tc>
        <w:tc>
          <w:tcPr>
            <w:tcW w:w="458" w:type="pct"/>
          </w:tcPr>
          <w:p w14:paraId="069B197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0</w:t>
            </w:r>
          </w:p>
        </w:tc>
        <w:tc>
          <w:tcPr>
            <w:tcW w:w="382" w:type="pct"/>
          </w:tcPr>
          <w:p w14:paraId="072DB7F7"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6.399</w:t>
            </w:r>
          </w:p>
        </w:tc>
        <w:tc>
          <w:tcPr>
            <w:tcW w:w="382" w:type="pct"/>
          </w:tcPr>
          <w:p w14:paraId="7FF73340"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7.429</w:t>
            </w:r>
          </w:p>
        </w:tc>
        <w:tc>
          <w:tcPr>
            <w:tcW w:w="458" w:type="pct"/>
          </w:tcPr>
          <w:p w14:paraId="49762B1D"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7.622</w:t>
            </w:r>
          </w:p>
        </w:tc>
        <w:tc>
          <w:tcPr>
            <w:tcW w:w="458" w:type="pct"/>
          </w:tcPr>
          <w:p w14:paraId="5560E3F5"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8.076</w:t>
            </w:r>
          </w:p>
        </w:tc>
        <w:tc>
          <w:tcPr>
            <w:tcW w:w="434" w:type="pct"/>
          </w:tcPr>
          <w:p w14:paraId="0116017A"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8.106</w:t>
            </w:r>
          </w:p>
        </w:tc>
        <w:tc>
          <w:tcPr>
            <w:tcW w:w="498" w:type="pct"/>
          </w:tcPr>
          <w:p w14:paraId="44436622"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8.370</w:t>
            </w:r>
          </w:p>
        </w:tc>
        <w:tc>
          <w:tcPr>
            <w:tcW w:w="498" w:type="pct"/>
          </w:tcPr>
          <w:p w14:paraId="68B204C3"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5.410</w:t>
            </w:r>
          </w:p>
        </w:tc>
      </w:tr>
      <w:tr w:rsidR="005F1B00" w:rsidRPr="007254DD" w14:paraId="57FC8799" w14:textId="77777777" w:rsidTr="007254DD">
        <w:tc>
          <w:tcPr>
            <w:tcW w:w="593" w:type="pct"/>
          </w:tcPr>
          <w:p w14:paraId="55C8E7E4"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DİĞER</w:t>
            </w:r>
          </w:p>
        </w:tc>
        <w:tc>
          <w:tcPr>
            <w:tcW w:w="458" w:type="pct"/>
          </w:tcPr>
          <w:p w14:paraId="1774EA33"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31.518</w:t>
            </w:r>
          </w:p>
        </w:tc>
        <w:tc>
          <w:tcPr>
            <w:tcW w:w="382" w:type="pct"/>
          </w:tcPr>
          <w:p w14:paraId="7B496E3B"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35.609</w:t>
            </w:r>
          </w:p>
        </w:tc>
        <w:tc>
          <w:tcPr>
            <w:tcW w:w="458" w:type="pct"/>
          </w:tcPr>
          <w:p w14:paraId="4B16C71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61.803</w:t>
            </w:r>
          </w:p>
        </w:tc>
        <w:tc>
          <w:tcPr>
            <w:tcW w:w="382" w:type="pct"/>
          </w:tcPr>
          <w:p w14:paraId="43E1A323"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72.771</w:t>
            </w:r>
          </w:p>
        </w:tc>
        <w:tc>
          <w:tcPr>
            <w:tcW w:w="382" w:type="pct"/>
          </w:tcPr>
          <w:p w14:paraId="423C5C5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90.109</w:t>
            </w:r>
          </w:p>
        </w:tc>
        <w:tc>
          <w:tcPr>
            <w:tcW w:w="458" w:type="pct"/>
          </w:tcPr>
          <w:p w14:paraId="20B05625"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88.777</w:t>
            </w:r>
          </w:p>
        </w:tc>
        <w:tc>
          <w:tcPr>
            <w:tcW w:w="458" w:type="pct"/>
          </w:tcPr>
          <w:p w14:paraId="27E594A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100.229</w:t>
            </w:r>
          </w:p>
        </w:tc>
        <w:tc>
          <w:tcPr>
            <w:tcW w:w="434" w:type="pct"/>
          </w:tcPr>
          <w:p w14:paraId="2D854C0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350.671</w:t>
            </w:r>
          </w:p>
        </w:tc>
        <w:tc>
          <w:tcPr>
            <w:tcW w:w="498" w:type="pct"/>
          </w:tcPr>
          <w:p w14:paraId="6DC33FB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170.728</w:t>
            </w:r>
          </w:p>
        </w:tc>
        <w:tc>
          <w:tcPr>
            <w:tcW w:w="498" w:type="pct"/>
          </w:tcPr>
          <w:p w14:paraId="76709477"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140.623</w:t>
            </w:r>
          </w:p>
        </w:tc>
      </w:tr>
      <w:tr w:rsidR="005F1B00" w:rsidRPr="007254DD" w14:paraId="093D1DE1" w14:textId="77777777" w:rsidTr="007254DD">
        <w:tc>
          <w:tcPr>
            <w:tcW w:w="593" w:type="pct"/>
          </w:tcPr>
          <w:p w14:paraId="0DEAE7DB" w14:textId="77777777" w:rsidR="005F1B00" w:rsidRPr="007254DD" w:rsidRDefault="005F1B00" w:rsidP="008E199F">
            <w:pPr>
              <w:rPr>
                <w:rFonts w:ascii="Times New Roman" w:hAnsi="Times New Roman" w:cs="Times New Roman"/>
                <w:b/>
              </w:rPr>
            </w:pPr>
            <w:r w:rsidRPr="007254DD">
              <w:rPr>
                <w:rFonts w:ascii="Times New Roman" w:hAnsi="Times New Roman" w:cs="Times New Roman"/>
                <w:b/>
              </w:rPr>
              <w:t>TOPLAM</w:t>
            </w:r>
          </w:p>
        </w:tc>
        <w:tc>
          <w:tcPr>
            <w:tcW w:w="458" w:type="pct"/>
          </w:tcPr>
          <w:p w14:paraId="07CD65E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450.224</w:t>
            </w:r>
          </w:p>
        </w:tc>
        <w:tc>
          <w:tcPr>
            <w:tcW w:w="382" w:type="pct"/>
          </w:tcPr>
          <w:p w14:paraId="6DCBCC6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525.083</w:t>
            </w:r>
          </w:p>
        </w:tc>
        <w:tc>
          <w:tcPr>
            <w:tcW w:w="458" w:type="pct"/>
          </w:tcPr>
          <w:p w14:paraId="3E6D51B3"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691.270</w:t>
            </w:r>
          </w:p>
        </w:tc>
        <w:tc>
          <w:tcPr>
            <w:tcW w:w="382" w:type="pct"/>
          </w:tcPr>
          <w:p w14:paraId="02E4288E"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809.764</w:t>
            </w:r>
          </w:p>
        </w:tc>
        <w:tc>
          <w:tcPr>
            <w:tcW w:w="382" w:type="pct"/>
          </w:tcPr>
          <w:p w14:paraId="05F491FA"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930.221</w:t>
            </w:r>
          </w:p>
        </w:tc>
        <w:tc>
          <w:tcPr>
            <w:tcW w:w="458" w:type="pct"/>
          </w:tcPr>
          <w:p w14:paraId="1290D4C1"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991.497</w:t>
            </w:r>
          </w:p>
        </w:tc>
        <w:tc>
          <w:tcPr>
            <w:tcW w:w="458" w:type="pct"/>
          </w:tcPr>
          <w:p w14:paraId="593EABAC"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1.056.362</w:t>
            </w:r>
          </w:p>
        </w:tc>
        <w:tc>
          <w:tcPr>
            <w:tcW w:w="434" w:type="pct"/>
          </w:tcPr>
          <w:p w14:paraId="544CBF96"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1.238.181</w:t>
            </w:r>
          </w:p>
        </w:tc>
        <w:tc>
          <w:tcPr>
            <w:tcW w:w="498" w:type="pct"/>
          </w:tcPr>
          <w:p w14:paraId="1F5EB46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1.268.510</w:t>
            </w:r>
          </w:p>
        </w:tc>
        <w:tc>
          <w:tcPr>
            <w:tcW w:w="498" w:type="pct"/>
          </w:tcPr>
          <w:p w14:paraId="0F3BEE99" w14:textId="77777777" w:rsidR="005F1B00" w:rsidRPr="007254DD" w:rsidRDefault="005F1B00" w:rsidP="008E199F">
            <w:pPr>
              <w:rPr>
                <w:rFonts w:ascii="Times New Roman" w:hAnsi="Times New Roman" w:cs="Times New Roman"/>
              </w:rPr>
            </w:pPr>
            <w:r w:rsidRPr="007254DD">
              <w:rPr>
                <w:rFonts w:ascii="Times New Roman" w:hAnsi="Times New Roman" w:cs="Times New Roman"/>
              </w:rPr>
              <w:t>1.045.081</w:t>
            </w:r>
          </w:p>
        </w:tc>
      </w:tr>
    </w:tbl>
    <w:p w14:paraId="08B0005B" w14:textId="77777777" w:rsidR="009973A5" w:rsidRDefault="009973A5" w:rsidP="007254DD">
      <w:pPr>
        <w:spacing w:line="360" w:lineRule="auto"/>
        <w:jc w:val="both"/>
        <w:rPr>
          <w:rFonts w:ascii="Times New Roman" w:eastAsia="Calibri" w:hAnsi="Times New Roman" w:cs="Times New Roman"/>
          <w:sz w:val="20"/>
          <w:szCs w:val="20"/>
        </w:rPr>
      </w:pPr>
    </w:p>
    <w:p w14:paraId="630A5EB3" w14:textId="77777777" w:rsidR="005F1B00" w:rsidRPr="008204EA" w:rsidRDefault="005F1B00" w:rsidP="007254DD">
      <w:pPr>
        <w:spacing w:line="360" w:lineRule="auto"/>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w:t>
      </w:r>
      <w:r w:rsidR="00DE17B5">
        <w:rPr>
          <w:rFonts w:ascii="Times New Roman" w:eastAsia="Calibri" w:hAnsi="Times New Roman" w:cs="Times New Roman"/>
          <w:sz w:val="20"/>
          <w:szCs w:val="20"/>
        </w:rPr>
        <w:t xml:space="preserve"> </w:t>
      </w:r>
      <w:r w:rsidRPr="008204EA">
        <w:rPr>
          <w:rFonts w:ascii="Times New Roman" w:eastAsia="Calibri" w:hAnsi="Times New Roman" w:cs="Times New Roman"/>
          <w:sz w:val="20"/>
          <w:szCs w:val="20"/>
        </w:rPr>
        <w:t>Denizli Sanayi Odası</w:t>
      </w:r>
    </w:p>
    <w:p w14:paraId="1FDFE959" w14:textId="77777777" w:rsidR="007254DD" w:rsidRDefault="007254DD" w:rsidP="008352BF">
      <w:pPr>
        <w:spacing w:line="360" w:lineRule="auto"/>
        <w:ind w:left="851" w:firstLine="567"/>
        <w:jc w:val="both"/>
        <w:rPr>
          <w:rFonts w:ascii="Times New Roman" w:eastAsia="Calibri" w:hAnsi="Times New Roman" w:cs="Times New Roman"/>
          <w:sz w:val="24"/>
          <w:szCs w:val="24"/>
        </w:rPr>
        <w:sectPr w:rsidR="007254DD" w:rsidSect="007254DD">
          <w:pgSz w:w="16838" w:h="11906" w:orient="landscape"/>
          <w:pgMar w:top="1417" w:right="1417" w:bottom="1417" w:left="1417" w:header="708" w:footer="708" w:gutter="0"/>
          <w:cols w:space="708"/>
          <w:docGrid w:linePitch="360"/>
        </w:sectPr>
      </w:pPr>
    </w:p>
    <w:p w14:paraId="6C07B985" w14:textId="77777777" w:rsidR="007254DD" w:rsidRPr="00C3432F" w:rsidRDefault="007254DD" w:rsidP="008352BF">
      <w:pPr>
        <w:spacing w:line="360" w:lineRule="auto"/>
        <w:ind w:left="851" w:firstLine="567"/>
        <w:jc w:val="both"/>
        <w:rPr>
          <w:rFonts w:ascii="Times New Roman" w:eastAsia="Calibri" w:hAnsi="Times New Roman" w:cs="Times New Roman"/>
          <w:sz w:val="24"/>
          <w:szCs w:val="24"/>
        </w:rPr>
      </w:pPr>
    </w:p>
    <w:p w14:paraId="7F651A60" w14:textId="38935112"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İlde finansal kriz etkilerini ihracatta hissettirmiştir.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Tekstil ve konfeksiyonun ihracattaki rakamları artış göstermiştir. Bunun nedeni ise ilin üretim miktarındaki ve ürün yelpazesini geliştirmiş olmasıdır.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Tuhafiye, manifatura, iplik, havlu-bornoz,</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giyim,</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tül-perde,</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ev tekstili üzerine imalat geliştiren firmalar 2010 yılı 1.124.138.00 dolar,</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2011</w:t>
      </w:r>
      <w:r w:rsidR="005B1720">
        <w:rPr>
          <w:rFonts w:ascii="Times New Roman" w:hAnsi="Times New Roman" w:cs="Times New Roman"/>
          <w:sz w:val="24"/>
          <w:szCs w:val="24"/>
        </w:rPr>
        <w:t xml:space="preserve"> yılı 1.278.603 bin</w:t>
      </w:r>
      <w:r w:rsidRPr="00C3432F">
        <w:rPr>
          <w:rFonts w:ascii="Times New Roman" w:hAnsi="Times New Roman" w:cs="Times New Roman"/>
          <w:sz w:val="24"/>
          <w:szCs w:val="24"/>
        </w:rPr>
        <w:t xml:space="preserve"> dolara çıkartmıştır. Tekstil ve konfeksiyon ihracatına bakacak olursak ihracat rakamları büyümekle beraber ihracat içindeki, payı giderek k</w:t>
      </w:r>
      <w:r w:rsidR="005B1720">
        <w:rPr>
          <w:rFonts w:ascii="Times New Roman" w:hAnsi="Times New Roman" w:cs="Times New Roman"/>
          <w:sz w:val="24"/>
          <w:szCs w:val="24"/>
        </w:rPr>
        <w:t>üçülmektedir. 2009’da 998.935 bin</w:t>
      </w:r>
      <w:r w:rsidRPr="00C3432F">
        <w:rPr>
          <w:rFonts w:ascii="Times New Roman" w:hAnsi="Times New Roman" w:cs="Times New Roman"/>
          <w:sz w:val="24"/>
          <w:szCs w:val="24"/>
        </w:rPr>
        <w:t xml:space="preserve"> dolar ihracat gerçekleşirken toplam ihracattaki payı ise 57,4’tür.</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2010’da 1.124.138</w:t>
      </w:r>
      <w:r w:rsidR="005B1720">
        <w:rPr>
          <w:rFonts w:ascii="Times New Roman" w:hAnsi="Times New Roman" w:cs="Times New Roman"/>
          <w:sz w:val="24"/>
          <w:szCs w:val="24"/>
        </w:rPr>
        <w:t xml:space="preserve"> bin</w:t>
      </w:r>
      <w:r w:rsidRPr="00C3432F">
        <w:rPr>
          <w:rFonts w:ascii="Times New Roman" w:hAnsi="Times New Roman" w:cs="Times New Roman"/>
          <w:sz w:val="24"/>
          <w:szCs w:val="24"/>
        </w:rPr>
        <w:t xml:space="preserve"> dolar ihracat gerçekleşmiş payı %50,9 olmuştur.</w:t>
      </w:r>
      <w:r w:rsidR="005B1720">
        <w:rPr>
          <w:rFonts w:ascii="Times New Roman" w:hAnsi="Times New Roman" w:cs="Times New Roman"/>
          <w:sz w:val="24"/>
          <w:szCs w:val="24"/>
        </w:rPr>
        <w:t xml:space="preserve"> </w:t>
      </w:r>
      <w:r w:rsidRPr="00C3432F">
        <w:rPr>
          <w:rFonts w:ascii="Times New Roman" w:hAnsi="Times New Roman" w:cs="Times New Roman"/>
          <w:sz w:val="24"/>
          <w:szCs w:val="24"/>
        </w:rPr>
        <w:t>20</w:t>
      </w:r>
      <w:r w:rsidR="005B1720">
        <w:rPr>
          <w:rFonts w:ascii="Times New Roman" w:hAnsi="Times New Roman" w:cs="Times New Roman"/>
          <w:sz w:val="24"/>
          <w:szCs w:val="24"/>
        </w:rPr>
        <w:t xml:space="preserve">11’de ise 1.278.603 bin dolar </w:t>
      </w:r>
      <w:r w:rsidRPr="00C3432F">
        <w:rPr>
          <w:rFonts w:ascii="Times New Roman" w:hAnsi="Times New Roman" w:cs="Times New Roman"/>
          <w:sz w:val="24"/>
          <w:szCs w:val="24"/>
        </w:rPr>
        <w:t>ihracat gerçekleşmiş ihracattaki payı ise %46,4 olmuştur. Görüldüğü gibi ilde tekstil ve konfeksiyonun ihracattaki payı giderek düşmektedir. Denizli ticaret odasına kayıtlı tekstil,</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konfeksiyon,</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dokuma, tekstil ticareti pazarlamaya yönelik çalışan 1524 firma kayıtlıdır (DTO,2012:32).</w:t>
      </w:r>
    </w:p>
    <w:p w14:paraId="64B1C6D7" w14:textId="77777777"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2012 tekstil ve konfeksiyon sektöründe ilin  ihracatı  1 milyar 217 milyon dolar olarak gerçekleşmiştir (DTO,2013:29).</w:t>
      </w:r>
    </w:p>
    <w:p w14:paraId="13260A96" w14:textId="77777777" w:rsidR="005F1B00" w:rsidRPr="00C3432F" w:rsidRDefault="005F1B00" w:rsidP="00A42761">
      <w:pPr>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2014 yılından 2015’e geçişte tekstil ve konfeksiyon rakamları sektörel ihracatta azalma göstermektedir. Denizli ekonomisi 2013’ten bu yana nisbi bir yavaşlama içerine girmiştir (GEKA,2015:59).</w:t>
      </w:r>
    </w:p>
    <w:p w14:paraId="3570E639" w14:textId="77777777" w:rsidR="005F1B00" w:rsidRDefault="005F1B00" w:rsidP="00A42761">
      <w:pPr>
        <w:pStyle w:val="Balk4"/>
        <w:ind w:left="851" w:right="-284" w:firstLine="709"/>
        <w:rPr>
          <w:rFonts w:eastAsia="Calibri"/>
        </w:rPr>
      </w:pPr>
      <w:bookmarkStart w:id="236" w:name="_Toc488051234"/>
      <w:bookmarkStart w:id="237" w:name="_Toc488587166"/>
      <w:bookmarkStart w:id="238" w:name="_Toc494842107"/>
      <w:r w:rsidRPr="00C3432F">
        <w:rPr>
          <w:rFonts w:eastAsia="Calibri"/>
        </w:rPr>
        <w:t>3.4.2.Firmaların İhracat Sıralamaları</w:t>
      </w:r>
      <w:bookmarkEnd w:id="236"/>
      <w:bookmarkEnd w:id="237"/>
      <w:bookmarkEnd w:id="238"/>
    </w:p>
    <w:p w14:paraId="473CE85B" w14:textId="77777777" w:rsidR="00AF253A" w:rsidRPr="00AF253A" w:rsidRDefault="00AF253A" w:rsidP="00A42761">
      <w:pPr>
        <w:ind w:left="851" w:right="-284" w:firstLine="709"/>
      </w:pPr>
    </w:p>
    <w:p w14:paraId="06AAC820" w14:textId="08214F14" w:rsidR="005F1B00" w:rsidRPr="00C3432F" w:rsidRDefault="00544DAA" w:rsidP="00A42761">
      <w:pPr>
        <w:spacing w:after="480" w:line="360" w:lineRule="auto"/>
        <w:ind w:left="851" w:right="-284" w:firstLine="709"/>
        <w:jc w:val="both"/>
        <w:rPr>
          <w:rFonts w:ascii="Times New Roman" w:eastAsia="Calibri" w:hAnsi="Times New Roman" w:cs="Times New Roman"/>
          <w:sz w:val="24"/>
          <w:szCs w:val="24"/>
        </w:rPr>
      </w:pPr>
      <w:r>
        <w:rPr>
          <w:rFonts w:ascii="Times New Roman" w:hAnsi="Times New Roman" w:cs="Times New Roman"/>
          <w:sz w:val="24"/>
          <w:szCs w:val="24"/>
        </w:rPr>
        <w:t>2007’de Türkiye’</w:t>
      </w:r>
      <w:r w:rsidR="005F1B00" w:rsidRPr="00C3432F">
        <w:rPr>
          <w:rFonts w:ascii="Times New Roman" w:hAnsi="Times New Roman" w:cs="Times New Roman"/>
          <w:sz w:val="24"/>
          <w:szCs w:val="24"/>
        </w:rPr>
        <w:t>de en büyük 1000 firmadan 27 tanesinin içine girmeyi başarabilen yerli firmalardan 17</w:t>
      </w:r>
      <w:r w:rsidR="003509CF">
        <w:rPr>
          <w:rFonts w:ascii="Times New Roman" w:hAnsi="Times New Roman" w:cs="Times New Roman"/>
          <w:sz w:val="24"/>
          <w:szCs w:val="24"/>
        </w:rPr>
        <w:t xml:space="preserve"> tanesi tekstil ve konfeksiyon </w:t>
      </w:r>
      <w:r w:rsidR="005F1B00" w:rsidRPr="00C3432F">
        <w:rPr>
          <w:rFonts w:ascii="Times New Roman" w:hAnsi="Times New Roman" w:cs="Times New Roman"/>
          <w:sz w:val="24"/>
          <w:szCs w:val="24"/>
        </w:rPr>
        <w:t>sektöründendir</w:t>
      </w:r>
    </w:p>
    <w:p w14:paraId="60CC17AA" w14:textId="25D8C016" w:rsidR="005F1B00" w:rsidRPr="00C3432F" w:rsidRDefault="00544DAA" w:rsidP="00A42761">
      <w:pPr>
        <w:spacing w:after="480" w:line="360" w:lineRule="auto"/>
        <w:ind w:left="851" w:right="-284" w:firstLine="709"/>
        <w:jc w:val="both"/>
        <w:rPr>
          <w:rFonts w:ascii="Times New Roman" w:eastAsiaTheme="minorEastAsia" w:hAnsi="Times New Roman" w:cs="Times New Roman"/>
          <w:sz w:val="24"/>
          <w:szCs w:val="24"/>
        </w:rPr>
      </w:pPr>
      <w:r>
        <w:rPr>
          <w:rFonts w:ascii="Times New Roman" w:hAnsi="Times New Roman" w:cs="Times New Roman"/>
          <w:sz w:val="24"/>
          <w:szCs w:val="24"/>
        </w:rPr>
        <w:t>2008’</w:t>
      </w:r>
      <w:r w:rsidR="005F1B00" w:rsidRPr="00C3432F">
        <w:rPr>
          <w:rFonts w:ascii="Times New Roman" w:hAnsi="Times New Roman" w:cs="Times New Roman"/>
          <w:sz w:val="24"/>
          <w:szCs w:val="24"/>
        </w:rPr>
        <w:t xml:space="preserve">de ise 19 tanesinin içine girmeyi başarabilen yerli firmalardan </w:t>
      </w:r>
      <w:r w:rsidR="00FD41A3">
        <w:rPr>
          <w:rFonts w:ascii="Times New Roman" w:hAnsi="Times New Roman" w:cs="Times New Roman"/>
          <w:sz w:val="24"/>
          <w:szCs w:val="24"/>
        </w:rPr>
        <w:t>7 tanesi tekstil ve konfeksiyon</w:t>
      </w:r>
      <w:r w:rsidR="005F1B00" w:rsidRPr="00C3432F">
        <w:rPr>
          <w:rFonts w:ascii="Times New Roman" w:hAnsi="Times New Roman" w:cs="Times New Roman"/>
          <w:sz w:val="24"/>
          <w:szCs w:val="24"/>
        </w:rPr>
        <w:t xml:space="preserve"> sektöründendir.10’u metal ve bakır işleme,2’si gıda ve yem sanayinde firma sıralamada yerini almıştır.2009’da ise 21 firma ilk 1000 firma içine girmeyi başarmıştır.7’si tekstil ve konfeksiyon,</w:t>
      </w:r>
      <w:r w:rsidR="00C56FD9">
        <w:rPr>
          <w:rFonts w:ascii="Times New Roman" w:hAnsi="Times New Roman" w:cs="Times New Roman"/>
          <w:sz w:val="24"/>
          <w:szCs w:val="24"/>
        </w:rPr>
        <w:t xml:space="preserve"> </w:t>
      </w:r>
      <w:r w:rsidR="005F1B00" w:rsidRPr="00C3432F">
        <w:rPr>
          <w:rFonts w:ascii="Times New Roman" w:hAnsi="Times New Roman" w:cs="Times New Roman"/>
          <w:sz w:val="24"/>
          <w:szCs w:val="24"/>
        </w:rPr>
        <w:t>11’i metal ve bakır işleme,</w:t>
      </w:r>
      <w:r w:rsidR="00C56FD9">
        <w:rPr>
          <w:rFonts w:ascii="Times New Roman" w:hAnsi="Times New Roman" w:cs="Times New Roman"/>
          <w:sz w:val="24"/>
          <w:szCs w:val="24"/>
        </w:rPr>
        <w:t xml:space="preserve"> </w:t>
      </w:r>
      <w:r w:rsidR="005F1B00" w:rsidRPr="00C3432F">
        <w:rPr>
          <w:rFonts w:ascii="Times New Roman" w:hAnsi="Times New Roman" w:cs="Times New Roman"/>
          <w:sz w:val="24"/>
          <w:szCs w:val="24"/>
        </w:rPr>
        <w:t>3’ü ise gıda ve yem firmasıdır. 2009 krizin etkilerini taşısa da mermer,</w:t>
      </w:r>
      <w:r w:rsidR="003509CF">
        <w:rPr>
          <w:rFonts w:ascii="Times New Roman" w:hAnsi="Times New Roman" w:cs="Times New Roman"/>
          <w:sz w:val="24"/>
          <w:szCs w:val="24"/>
        </w:rPr>
        <w:t xml:space="preserve"> </w:t>
      </w:r>
      <w:r w:rsidR="005F1B00" w:rsidRPr="00C3432F">
        <w:rPr>
          <w:rFonts w:ascii="Times New Roman" w:hAnsi="Times New Roman" w:cs="Times New Roman"/>
          <w:sz w:val="24"/>
          <w:szCs w:val="24"/>
        </w:rPr>
        <w:t>çimento,</w:t>
      </w:r>
      <w:r w:rsidR="003509CF">
        <w:rPr>
          <w:rFonts w:ascii="Times New Roman" w:hAnsi="Times New Roman" w:cs="Times New Roman"/>
          <w:sz w:val="24"/>
          <w:szCs w:val="24"/>
        </w:rPr>
        <w:t xml:space="preserve"> </w:t>
      </w:r>
      <w:r w:rsidR="005F1B00" w:rsidRPr="00C3432F">
        <w:rPr>
          <w:rFonts w:ascii="Times New Roman" w:hAnsi="Times New Roman" w:cs="Times New Roman"/>
          <w:sz w:val="24"/>
          <w:szCs w:val="24"/>
        </w:rPr>
        <w:t>cam sanayi,</w:t>
      </w:r>
      <w:r w:rsidR="003509CF">
        <w:rPr>
          <w:rFonts w:ascii="Times New Roman" w:hAnsi="Times New Roman" w:cs="Times New Roman"/>
          <w:sz w:val="24"/>
          <w:szCs w:val="24"/>
        </w:rPr>
        <w:t xml:space="preserve"> </w:t>
      </w:r>
      <w:r w:rsidR="00FD41A3">
        <w:rPr>
          <w:rFonts w:ascii="Times New Roman" w:hAnsi="Times New Roman" w:cs="Times New Roman"/>
          <w:sz w:val="24"/>
          <w:szCs w:val="24"/>
        </w:rPr>
        <w:t xml:space="preserve">deri sanayi, </w:t>
      </w:r>
      <w:r w:rsidR="005F1B00" w:rsidRPr="00C3432F">
        <w:rPr>
          <w:rFonts w:ascii="Times New Roman" w:hAnsi="Times New Roman" w:cs="Times New Roman"/>
          <w:sz w:val="24"/>
          <w:szCs w:val="24"/>
        </w:rPr>
        <w:t>metal ve metal işleme sanayi,</w:t>
      </w:r>
      <w:r w:rsidR="003509CF">
        <w:rPr>
          <w:rFonts w:ascii="Times New Roman" w:hAnsi="Times New Roman" w:cs="Times New Roman"/>
          <w:sz w:val="24"/>
          <w:szCs w:val="24"/>
        </w:rPr>
        <w:t xml:space="preserve"> </w:t>
      </w:r>
      <w:r w:rsidR="005F1B00" w:rsidRPr="00C3432F">
        <w:rPr>
          <w:rFonts w:ascii="Times New Roman" w:hAnsi="Times New Roman" w:cs="Times New Roman"/>
          <w:sz w:val="24"/>
          <w:szCs w:val="24"/>
        </w:rPr>
        <w:t>gıda sanayi hızla gelişmeye başlamıştır.</w:t>
      </w:r>
      <w:r w:rsidR="003509CF">
        <w:rPr>
          <w:rFonts w:ascii="Times New Roman" w:hAnsi="Times New Roman" w:cs="Times New Roman"/>
          <w:sz w:val="24"/>
          <w:szCs w:val="24"/>
        </w:rPr>
        <w:t xml:space="preserve"> </w:t>
      </w:r>
      <w:r w:rsidR="005F1B00" w:rsidRPr="00C3432F">
        <w:rPr>
          <w:rFonts w:ascii="Times New Roman" w:hAnsi="Times New Roman" w:cs="Times New Roman"/>
          <w:sz w:val="24"/>
          <w:szCs w:val="24"/>
        </w:rPr>
        <w:t xml:space="preserve">Krizden </w:t>
      </w:r>
      <w:r w:rsidR="005F1B00" w:rsidRPr="00C3432F">
        <w:rPr>
          <w:rFonts w:ascii="Times New Roman" w:hAnsi="Times New Roman" w:cs="Times New Roman"/>
          <w:sz w:val="24"/>
          <w:szCs w:val="24"/>
        </w:rPr>
        <w:lastRenderedPageBreak/>
        <w:t>etkilenen yerli ekonomi sanayide çeşitliliğini geliştirerek krizden güçlenerek  çıkabilmeyi başarmıştır.</w:t>
      </w:r>
    </w:p>
    <w:p w14:paraId="10B4BCC3" w14:textId="59C27385" w:rsidR="005F1B00" w:rsidRPr="00C3432F" w:rsidRDefault="005F1B00" w:rsidP="00A42761">
      <w:pPr>
        <w:spacing w:after="480" w:line="360" w:lineRule="auto"/>
        <w:ind w:left="851" w:right="-284" w:firstLine="709"/>
        <w:jc w:val="both"/>
        <w:rPr>
          <w:rFonts w:ascii="Times New Roman" w:eastAsia="Calibri" w:hAnsi="Times New Roman" w:cs="Times New Roman"/>
          <w:sz w:val="24"/>
          <w:szCs w:val="24"/>
        </w:rPr>
      </w:pPr>
      <w:r w:rsidRPr="00C3432F">
        <w:rPr>
          <w:rFonts w:ascii="Times New Roman" w:hAnsi="Times New Roman" w:cs="Times New Roman"/>
          <w:sz w:val="24"/>
          <w:szCs w:val="24"/>
        </w:rPr>
        <w:t>Denizli’deki ithalat,</w:t>
      </w:r>
      <w:r w:rsidR="00C93A9C">
        <w:rPr>
          <w:rFonts w:ascii="Times New Roman" w:hAnsi="Times New Roman" w:cs="Times New Roman"/>
          <w:sz w:val="24"/>
          <w:szCs w:val="24"/>
        </w:rPr>
        <w:t xml:space="preserve"> </w:t>
      </w:r>
      <w:r w:rsidRPr="00C3432F">
        <w:rPr>
          <w:rFonts w:ascii="Times New Roman" w:hAnsi="Times New Roman" w:cs="Times New Roman"/>
          <w:sz w:val="24"/>
          <w:szCs w:val="24"/>
        </w:rPr>
        <w:t xml:space="preserve">ihracat ve istihdam verilerine göre 2000’li yılların basından başlayan olumsuz ekonomik süreç 2008 finansal krizle beraber iyice dipleri görse de 2010’da Denizli ekonomisi kendisini krizin etkilerinden kurtarabilmeyi başarmış ve tekstil  sektörüne bel bağlamayı bırakır hale gelmiştir. Türkiye’de </w:t>
      </w:r>
      <w:r w:rsidR="003509CF">
        <w:rPr>
          <w:rFonts w:ascii="Times New Roman" w:hAnsi="Times New Roman" w:cs="Times New Roman"/>
          <w:sz w:val="24"/>
          <w:szCs w:val="24"/>
        </w:rPr>
        <w:t>en büyük ilk 1000 üretici firma</w:t>
      </w:r>
      <w:r w:rsidRPr="00C3432F">
        <w:rPr>
          <w:rFonts w:ascii="Times New Roman" w:hAnsi="Times New Roman" w:cs="Times New Roman"/>
          <w:sz w:val="24"/>
          <w:szCs w:val="24"/>
        </w:rPr>
        <w:t xml:space="preserve"> arasına girmeyi </w:t>
      </w:r>
      <w:r w:rsidR="00544DAA">
        <w:rPr>
          <w:rFonts w:ascii="Times New Roman" w:hAnsi="Times New Roman" w:cs="Times New Roman"/>
          <w:sz w:val="24"/>
          <w:szCs w:val="24"/>
        </w:rPr>
        <w:t>başarabilen 22 firmanın Denizli’</w:t>
      </w:r>
      <w:r w:rsidRPr="00C3432F">
        <w:rPr>
          <w:rFonts w:ascii="Times New Roman" w:hAnsi="Times New Roman" w:cs="Times New Roman"/>
          <w:sz w:val="24"/>
          <w:szCs w:val="24"/>
        </w:rPr>
        <w:t>de olması ve bunlardan ilk 7 firmanın tekstil ve konfeksiyon sanayiden olması hala bu sektörün 2010’lu yıllarda da potansiyel olarak güçlü paya sahip olduğunu göstermiştir.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Uluslar arası makro çöküntü  her ne kadar Denizli ekonomisini etkilese de tekstil sektörü yanı sıra mermer,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çimento,</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kablo,</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gıda,</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cam</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,metal işleme sanayi gibi sektörler faaliyetlerini hızlandırarak krizin etkilerini atlatmıştır. (DTO,2010:25).</w:t>
      </w:r>
    </w:p>
    <w:p w14:paraId="00BA3CD1" w14:textId="77777777" w:rsidR="005F1B00" w:rsidRPr="00C3432F" w:rsidRDefault="005F1B00" w:rsidP="00A42761">
      <w:pPr>
        <w:spacing w:before="240"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2010 yılı ana sektörlerde genel görünümüne bakacak olursak; tekstil ve konfeksiyon sektörü küresel krizden en çok etkilenen sektör olmuş ve ihracata dayalı Denizli ekonomisinde ihracat rakamlarındaki artış hızı 2010 yılında azalmıştır.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Giyim,</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iplik,</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bornoz,</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tül perde,</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manifatura ve ev tekstili üzerine imalat yapan işletmeler yılı 1  milyar 124 milyon $ ihracat yaparak kapatmışlardır (DTO,2011:18).</w:t>
      </w:r>
    </w:p>
    <w:p w14:paraId="03BBC558" w14:textId="4D274B39" w:rsidR="005F1B00" w:rsidRPr="00C3432F" w:rsidRDefault="005F1B00" w:rsidP="00E6702A">
      <w:pPr>
        <w:tabs>
          <w:tab w:val="left" w:pos="8222"/>
        </w:tabs>
        <w:spacing w:after="24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Bu sanayi kolları dışında mermer,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çimento,</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cam sanayi,</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yem ve gıda,</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metal ve metal işleme gibi sanayi kolları giderek güçlenmektedir.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Denizli ekonomisinde tekstil ve konfeksiyonun payı ihracatın içinde giderek küçülse de ihracat konusunda farklılaşmaya gidilmiş ve güçlenen bir yelpazeyi barındırmaya başlamıştır (DTO,2012:30).</w:t>
      </w:r>
    </w:p>
    <w:p w14:paraId="558E62E9" w14:textId="77777777" w:rsidR="005F1B00" w:rsidRPr="00704AC0" w:rsidRDefault="00B37FFB" w:rsidP="001F375A">
      <w:pPr>
        <w:pStyle w:val="TableParagraph"/>
        <w:rPr>
          <w:lang w:val="tr-TR"/>
        </w:rPr>
      </w:pPr>
      <w:r w:rsidRPr="00704AC0">
        <w:rPr>
          <w:lang w:val="tr-TR"/>
        </w:rPr>
        <w:t xml:space="preserve">                 </w:t>
      </w:r>
      <w:bookmarkStart w:id="239" w:name="_Toc491676539"/>
      <w:r w:rsidR="006704AD" w:rsidRPr="00704AC0">
        <w:rPr>
          <w:lang w:val="tr-TR"/>
        </w:rPr>
        <w:t>Tablo 3.</w:t>
      </w:r>
      <w:r w:rsidR="00CF676F" w:rsidRPr="00704AC0">
        <w:rPr>
          <w:lang w:val="tr-TR"/>
        </w:rPr>
        <w:t>8</w:t>
      </w:r>
      <w:r w:rsidR="005F1B00" w:rsidRPr="00704AC0">
        <w:rPr>
          <w:lang w:val="tr-TR"/>
        </w:rPr>
        <w:t>.2007-2014 İlk 1000 Firma Sıralamasında Sektörel Dağılım</w:t>
      </w:r>
      <w:bookmarkEnd w:id="239"/>
    </w:p>
    <w:p w14:paraId="527574D8" w14:textId="77777777" w:rsidR="001F375A" w:rsidRPr="00704AC0" w:rsidRDefault="001F375A" w:rsidP="001F375A">
      <w:pPr>
        <w:pStyle w:val="TableParagraph"/>
        <w:rPr>
          <w:sz w:val="16"/>
          <w:szCs w:val="16"/>
          <w:lang w:val="tr-TR"/>
        </w:rPr>
      </w:pPr>
    </w:p>
    <w:tbl>
      <w:tblPr>
        <w:tblStyle w:val="TabloKlavuzu"/>
        <w:tblW w:w="8505" w:type="dxa"/>
        <w:tblInd w:w="959" w:type="dxa"/>
        <w:tblLook w:val="04A0" w:firstRow="1" w:lastRow="0" w:firstColumn="1" w:lastColumn="0" w:noHBand="0" w:noVBand="1"/>
      </w:tblPr>
      <w:tblGrid>
        <w:gridCol w:w="1511"/>
        <w:gridCol w:w="2190"/>
        <w:gridCol w:w="1679"/>
        <w:gridCol w:w="1408"/>
        <w:gridCol w:w="1717"/>
      </w:tblGrid>
      <w:tr w:rsidR="005F1B00" w:rsidRPr="00786FCA" w14:paraId="7F1AB96E" w14:textId="77777777" w:rsidTr="00B733C1">
        <w:tc>
          <w:tcPr>
            <w:tcW w:w="1526" w:type="dxa"/>
          </w:tcPr>
          <w:p w14:paraId="7F106825" w14:textId="77777777" w:rsidR="005F1B00" w:rsidRPr="00786FCA" w:rsidRDefault="005F1B00" w:rsidP="008E199F">
            <w:pPr>
              <w:jc w:val="center"/>
              <w:rPr>
                <w:rFonts w:ascii="Times New Roman" w:hAnsi="Times New Roman" w:cs="Times New Roman"/>
                <w:b/>
                <w:sz w:val="16"/>
                <w:szCs w:val="16"/>
              </w:rPr>
            </w:pPr>
            <w:r w:rsidRPr="00786FCA">
              <w:rPr>
                <w:rFonts w:ascii="Times New Roman" w:hAnsi="Times New Roman" w:cs="Times New Roman"/>
                <w:b/>
                <w:sz w:val="16"/>
                <w:szCs w:val="16"/>
              </w:rPr>
              <w:t>YILLAR</w:t>
            </w:r>
          </w:p>
        </w:tc>
        <w:tc>
          <w:tcPr>
            <w:tcW w:w="2126" w:type="dxa"/>
          </w:tcPr>
          <w:p w14:paraId="33783FF0" w14:textId="77777777" w:rsidR="005F1B00" w:rsidRPr="00786FCA" w:rsidRDefault="005F1B00" w:rsidP="008E199F">
            <w:pPr>
              <w:jc w:val="center"/>
              <w:rPr>
                <w:rFonts w:ascii="Times New Roman" w:hAnsi="Times New Roman" w:cs="Times New Roman"/>
                <w:b/>
                <w:sz w:val="16"/>
                <w:szCs w:val="16"/>
              </w:rPr>
            </w:pPr>
            <w:r w:rsidRPr="00786FCA">
              <w:rPr>
                <w:rFonts w:ascii="Times New Roman" w:hAnsi="Times New Roman" w:cs="Times New Roman"/>
                <w:b/>
                <w:sz w:val="16"/>
                <w:szCs w:val="16"/>
              </w:rPr>
              <w:t>METAL,BAKIR KABLO,ÇİMENTO,KAĞIT</w:t>
            </w:r>
          </w:p>
        </w:tc>
        <w:tc>
          <w:tcPr>
            <w:tcW w:w="1701" w:type="dxa"/>
          </w:tcPr>
          <w:p w14:paraId="2739B4A1" w14:textId="77777777" w:rsidR="005F1B00" w:rsidRPr="00786FCA" w:rsidRDefault="005F1B00" w:rsidP="008E199F">
            <w:pPr>
              <w:jc w:val="center"/>
              <w:rPr>
                <w:rFonts w:ascii="Times New Roman" w:hAnsi="Times New Roman" w:cs="Times New Roman"/>
                <w:b/>
                <w:sz w:val="16"/>
                <w:szCs w:val="16"/>
              </w:rPr>
            </w:pPr>
            <w:r w:rsidRPr="00786FCA">
              <w:rPr>
                <w:rFonts w:ascii="Times New Roman" w:hAnsi="Times New Roman" w:cs="Times New Roman"/>
                <w:b/>
                <w:sz w:val="16"/>
                <w:szCs w:val="16"/>
              </w:rPr>
              <w:t>GIDA YEM</w:t>
            </w:r>
          </w:p>
        </w:tc>
        <w:tc>
          <w:tcPr>
            <w:tcW w:w="1418" w:type="dxa"/>
          </w:tcPr>
          <w:p w14:paraId="6BD3412E" w14:textId="77777777" w:rsidR="005F1B00" w:rsidRPr="00786FCA" w:rsidRDefault="005F1B00" w:rsidP="008E199F">
            <w:pPr>
              <w:jc w:val="center"/>
              <w:rPr>
                <w:rFonts w:ascii="Times New Roman" w:hAnsi="Times New Roman" w:cs="Times New Roman"/>
                <w:b/>
                <w:sz w:val="16"/>
                <w:szCs w:val="16"/>
              </w:rPr>
            </w:pPr>
            <w:r w:rsidRPr="00786FCA">
              <w:rPr>
                <w:rFonts w:ascii="Times New Roman" w:hAnsi="Times New Roman" w:cs="Times New Roman"/>
                <w:b/>
                <w:sz w:val="16"/>
                <w:szCs w:val="16"/>
              </w:rPr>
              <w:t>TEKSTİL</w:t>
            </w:r>
          </w:p>
        </w:tc>
        <w:tc>
          <w:tcPr>
            <w:tcW w:w="1734" w:type="dxa"/>
          </w:tcPr>
          <w:p w14:paraId="2278607F" w14:textId="77777777" w:rsidR="005F1B00" w:rsidRPr="00786FCA" w:rsidRDefault="005F1B00" w:rsidP="008E199F">
            <w:pPr>
              <w:jc w:val="center"/>
              <w:rPr>
                <w:rFonts w:ascii="Times New Roman" w:hAnsi="Times New Roman" w:cs="Times New Roman"/>
                <w:b/>
                <w:sz w:val="16"/>
                <w:szCs w:val="16"/>
              </w:rPr>
            </w:pPr>
            <w:r w:rsidRPr="00786FCA">
              <w:rPr>
                <w:rFonts w:ascii="Times New Roman" w:hAnsi="Times New Roman" w:cs="Times New Roman"/>
                <w:b/>
                <w:sz w:val="16"/>
                <w:szCs w:val="16"/>
              </w:rPr>
              <w:t>TOPLAM</w:t>
            </w:r>
          </w:p>
        </w:tc>
      </w:tr>
      <w:tr w:rsidR="005F1B00" w:rsidRPr="00C3432F" w14:paraId="02AF880E" w14:textId="77777777" w:rsidTr="00B733C1">
        <w:tc>
          <w:tcPr>
            <w:tcW w:w="1526" w:type="dxa"/>
          </w:tcPr>
          <w:p w14:paraId="3F48B43C"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2007</w:t>
            </w:r>
          </w:p>
        </w:tc>
        <w:tc>
          <w:tcPr>
            <w:tcW w:w="2126" w:type="dxa"/>
          </w:tcPr>
          <w:p w14:paraId="633744A0"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7</w:t>
            </w:r>
          </w:p>
        </w:tc>
        <w:tc>
          <w:tcPr>
            <w:tcW w:w="1701" w:type="dxa"/>
          </w:tcPr>
          <w:p w14:paraId="5A509E5E"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3</w:t>
            </w:r>
          </w:p>
        </w:tc>
        <w:tc>
          <w:tcPr>
            <w:tcW w:w="1418" w:type="dxa"/>
          </w:tcPr>
          <w:p w14:paraId="61D859BB"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17</w:t>
            </w:r>
          </w:p>
        </w:tc>
        <w:tc>
          <w:tcPr>
            <w:tcW w:w="1734" w:type="dxa"/>
          </w:tcPr>
          <w:p w14:paraId="43F7561E"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27</w:t>
            </w:r>
          </w:p>
        </w:tc>
      </w:tr>
      <w:tr w:rsidR="005F1B00" w:rsidRPr="00C3432F" w14:paraId="3E4460AE" w14:textId="77777777" w:rsidTr="00B733C1">
        <w:tc>
          <w:tcPr>
            <w:tcW w:w="1526" w:type="dxa"/>
          </w:tcPr>
          <w:p w14:paraId="23033BAF"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2008</w:t>
            </w:r>
          </w:p>
        </w:tc>
        <w:tc>
          <w:tcPr>
            <w:tcW w:w="2126" w:type="dxa"/>
          </w:tcPr>
          <w:p w14:paraId="4E155DB3"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10</w:t>
            </w:r>
          </w:p>
        </w:tc>
        <w:tc>
          <w:tcPr>
            <w:tcW w:w="1701" w:type="dxa"/>
          </w:tcPr>
          <w:p w14:paraId="24B8848E"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w:t>
            </w:r>
          </w:p>
        </w:tc>
        <w:tc>
          <w:tcPr>
            <w:tcW w:w="1418" w:type="dxa"/>
          </w:tcPr>
          <w:p w14:paraId="55C1FDF9"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7</w:t>
            </w:r>
          </w:p>
        </w:tc>
        <w:tc>
          <w:tcPr>
            <w:tcW w:w="1734" w:type="dxa"/>
          </w:tcPr>
          <w:p w14:paraId="0E3910C0"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19</w:t>
            </w:r>
          </w:p>
        </w:tc>
      </w:tr>
      <w:tr w:rsidR="005F1B00" w:rsidRPr="00C3432F" w14:paraId="7B7E5641" w14:textId="77777777" w:rsidTr="00B733C1">
        <w:tc>
          <w:tcPr>
            <w:tcW w:w="1526" w:type="dxa"/>
          </w:tcPr>
          <w:p w14:paraId="603DBF43"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2009</w:t>
            </w:r>
          </w:p>
        </w:tc>
        <w:tc>
          <w:tcPr>
            <w:tcW w:w="2126" w:type="dxa"/>
          </w:tcPr>
          <w:p w14:paraId="3BDF5531"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11</w:t>
            </w:r>
          </w:p>
        </w:tc>
        <w:tc>
          <w:tcPr>
            <w:tcW w:w="1701" w:type="dxa"/>
          </w:tcPr>
          <w:p w14:paraId="01D40934"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3</w:t>
            </w:r>
          </w:p>
        </w:tc>
        <w:tc>
          <w:tcPr>
            <w:tcW w:w="1418" w:type="dxa"/>
          </w:tcPr>
          <w:p w14:paraId="3E71BF8C"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7</w:t>
            </w:r>
          </w:p>
        </w:tc>
        <w:tc>
          <w:tcPr>
            <w:tcW w:w="1734" w:type="dxa"/>
          </w:tcPr>
          <w:p w14:paraId="2CCE256B"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21</w:t>
            </w:r>
          </w:p>
        </w:tc>
      </w:tr>
      <w:tr w:rsidR="005F1B00" w:rsidRPr="00C3432F" w14:paraId="3D7C9A45" w14:textId="77777777" w:rsidTr="00B733C1">
        <w:tc>
          <w:tcPr>
            <w:tcW w:w="1526" w:type="dxa"/>
          </w:tcPr>
          <w:p w14:paraId="38BFFA65"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2010</w:t>
            </w:r>
          </w:p>
        </w:tc>
        <w:tc>
          <w:tcPr>
            <w:tcW w:w="2126" w:type="dxa"/>
          </w:tcPr>
          <w:p w14:paraId="37F5B50E"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12</w:t>
            </w:r>
          </w:p>
        </w:tc>
        <w:tc>
          <w:tcPr>
            <w:tcW w:w="1701" w:type="dxa"/>
          </w:tcPr>
          <w:p w14:paraId="682FB50C"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3</w:t>
            </w:r>
          </w:p>
        </w:tc>
        <w:tc>
          <w:tcPr>
            <w:tcW w:w="1418" w:type="dxa"/>
          </w:tcPr>
          <w:p w14:paraId="09417AD5"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7</w:t>
            </w:r>
          </w:p>
        </w:tc>
        <w:tc>
          <w:tcPr>
            <w:tcW w:w="1734" w:type="dxa"/>
          </w:tcPr>
          <w:p w14:paraId="3011FF51"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22</w:t>
            </w:r>
          </w:p>
        </w:tc>
      </w:tr>
      <w:tr w:rsidR="005F1B00" w:rsidRPr="00C3432F" w14:paraId="6F5A32CE" w14:textId="77777777" w:rsidTr="00B733C1">
        <w:tc>
          <w:tcPr>
            <w:tcW w:w="1526" w:type="dxa"/>
          </w:tcPr>
          <w:p w14:paraId="70372CB8"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2011</w:t>
            </w:r>
          </w:p>
        </w:tc>
        <w:tc>
          <w:tcPr>
            <w:tcW w:w="2126" w:type="dxa"/>
          </w:tcPr>
          <w:p w14:paraId="0FBB7F04"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12</w:t>
            </w:r>
          </w:p>
        </w:tc>
        <w:tc>
          <w:tcPr>
            <w:tcW w:w="1701" w:type="dxa"/>
          </w:tcPr>
          <w:p w14:paraId="27046CC9"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w:t>
            </w:r>
          </w:p>
        </w:tc>
        <w:tc>
          <w:tcPr>
            <w:tcW w:w="1418" w:type="dxa"/>
          </w:tcPr>
          <w:p w14:paraId="6FCE1490"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7</w:t>
            </w:r>
          </w:p>
        </w:tc>
        <w:tc>
          <w:tcPr>
            <w:tcW w:w="1734" w:type="dxa"/>
          </w:tcPr>
          <w:p w14:paraId="4FF7C555"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21</w:t>
            </w:r>
          </w:p>
        </w:tc>
      </w:tr>
      <w:tr w:rsidR="005F1B00" w:rsidRPr="00C3432F" w14:paraId="470B7F04" w14:textId="77777777" w:rsidTr="00B733C1">
        <w:tc>
          <w:tcPr>
            <w:tcW w:w="1526" w:type="dxa"/>
          </w:tcPr>
          <w:p w14:paraId="725BFC5F"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2012</w:t>
            </w:r>
          </w:p>
        </w:tc>
        <w:tc>
          <w:tcPr>
            <w:tcW w:w="2126" w:type="dxa"/>
          </w:tcPr>
          <w:p w14:paraId="4DEDCC4F"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14</w:t>
            </w:r>
          </w:p>
        </w:tc>
        <w:tc>
          <w:tcPr>
            <w:tcW w:w="1701" w:type="dxa"/>
          </w:tcPr>
          <w:p w14:paraId="36C3E005"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w:t>
            </w:r>
          </w:p>
        </w:tc>
        <w:tc>
          <w:tcPr>
            <w:tcW w:w="1418" w:type="dxa"/>
          </w:tcPr>
          <w:p w14:paraId="1375FA2F"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6</w:t>
            </w:r>
          </w:p>
        </w:tc>
        <w:tc>
          <w:tcPr>
            <w:tcW w:w="1734" w:type="dxa"/>
          </w:tcPr>
          <w:p w14:paraId="300B92CD"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22</w:t>
            </w:r>
          </w:p>
        </w:tc>
      </w:tr>
      <w:tr w:rsidR="005F1B00" w:rsidRPr="00C3432F" w14:paraId="721B398E" w14:textId="77777777" w:rsidTr="00B733C1">
        <w:tc>
          <w:tcPr>
            <w:tcW w:w="1526" w:type="dxa"/>
          </w:tcPr>
          <w:p w14:paraId="1F148D4E"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2013</w:t>
            </w:r>
          </w:p>
        </w:tc>
        <w:tc>
          <w:tcPr>
            <w:tcW w:w="2126" w:type="dxa"/>
          </w:tcPr>
          <w:p w14:paraId="727D9C6F"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15</w:t>
            </w:r>
          </w:p>
        </w:tc>
        <w:tc>
          <w:tcPr>
            <w:tcW w:w="1701" w:type="dxa"/>
          </w:tcPr>
          <w:p w14:paraId="57E749E1"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w:t>
            </w:r>
          </w:p>
        </w:tc>
        <w:tc>
          <w:tcPr>
            <w:tcW w:w="1418" w:type="dxa"/>
          </w:tcPr>
          <w:p w14:paraId="5F0A2ACE"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7</w:t>
            </w:r>
          </w:p>
        </w:tc>
        <w:tc>
          <w:tcPr>
            <w:tcW w:w="1734" w:type="dxa"/>
          </w:tcPr>
          <w:p w14:paraId="24191A86" w14:textId="77777777" w:rsidR="005F1B00" w:rsidRPr="00E6702A" w:rsidRDefault="005F1B00" w:rsidP="008E199F">
            <w:pPr>
              <w:ind w:firstLine="567"/>
              <w:rPr>
                <w:rFonts w:ascii="Times New Roman" w:hAnsi="Times New Roman" w:cs="Times New Roman"/>
                <w:sz w:val="16"/>
                <w:szCs w:val="16"/>
              </w:rPr>
            </w:pPr>
            <w:r w:rsidRPr="00E6702A">
              <w:rPr>
                <w:rFonts w:ascii="Times New Roman" w:hAnsi="Times New Roman" w:cs="Times New Roman"/>
                <w:sz w:val="16"/>
                <w:szCs w:val="16"/>
              </w:rPr>
              <w:t>24</w:t>
            </w:r>
          </w:p>
        </w:tc>
      </w:tr>
      <w:tr w:rsidR="005F1B00" w:rsidRPr="00C3432F" w14:paraId="3B1FE3A8" w14:textId="77777777" w:rsidTr="00B733C1">
        <w:tc>
          <w:tcPr>
            <w:tcW w:w="1526" w:type="dxa"/>
          </w:tcPr>
          <w:p w14:paraId="197BE33E" w14:textId="77777777" w:rsidR="005F1B00" w:rsidRPr="00E6702A" w:rsidRDefault="005F1B00" w:rsidP="00E6702A">
            <w:pPr>
              <w:ind w:firstLine="567"/>
              <w:rPr>
                <w:rFonts w:ascii="Times New Roman" w:hAnsi="Times New Roman" w:cs="Times New Roman"/>
                <w:sz w:val="16"/>
                <w:szCs w:val="16"/>
              </w:rPr>
            </w:pPr>
            <w:r w:rsidRPr="00E6702A">
              <w:rPr>
                <w:rFonts w:ascii="Times New Roman" w:hAnsi="Times New Roman" w:cs="Times New Roman"/>
                <w:sz w:val="16"/>
                <w:szCs w:val="16"/>
              </w:rPr>
              <w:t>2014</w:t>
            </w:r>
          </w:p>
        </w:tc>
        <w:tc>
          <w:tcPr>
            <w:tcW w:w="2126" w:type="dxa"/>
          </w:tcPr>
          <w:p w14:paraId="40C96F4E" w14:textId="77777777" w:rsidR="005F1B00" w:rsidRPr="00E6702A" w:rsidRDefault="005F1B00" w:rsidP="00E6702A">
            <w:pPr>
              <w:ind w:firstLine="567"/>
              <w:rPr>
                <w:rFonts w:ascii="Times New Roman" w:hAnsi="Times New Roman" w:cs="Times New Roman"/>
                <w:sz w:val="16"/>
                <w:szCs w:val="16"/>
              </w:rPr>
            </w:pPr>
            <w:r w:rsidRPr="00E6702A">
              <w:rPr>
                <w:rFonts w:ascii="Times New Roman" w:hAnsi="Times New Roman" w:cs="Times New Roman"/>
                <w:sz w:val="16"/>
                <w:szCs w:val="16"/>
              </w:rPr>
              <w:t>13</w:t>
            </w:r>
          </w:p>
        </w:tc>
        <w:tc>
          <w:tcPr>
            <w:tcW w:w="1701" w:type="dxa"/>
          </w:tcPr>
          <w:p w14:paraId="0ABFDC81" w14:textId="77777777" w:rsidR="005F1B00" w:rsidRPr="00E6702A" w:rsidRDefault="005F1B00" w:rsidP="00E6702A">
            <w:pPr>
              <w:ind w:firstLine="567"/>
              <w:rPr>
                <w:rFonts w:ascii="Times New Roman" w:hAnsi="Times New Roman" w:cs="Times New Roman"/>
                <w:sz w:val="16"/>
                <w:szCs w:val="16"/>
              </w:rPr>
            </w:pPr>
            <w:r w:rsidRPr="00E6702A">
              <w:rPr>
                <w:rFonts w:ascii="Times New Roman" w:hAnsi="Times New Roman" w:cs="Times New Roman"/>
                <w:sz w:val="16"/>
                <w:szCs w:val="16"/>
              </w:rPr>
              <w:t>2</w:t>
            </w:r>
          </w:p>
        </w:tc>
        <w:tc>
          <w:tcPr>
            <w:tcW w:w="1418" w:type="dxa"/>
          </w:tcPr>
          <w:p w14:paraId="7D7AFA2E" w14:textId="77777777" w:rsidR="005F1B00" w:rsidRPr="00E6702A" w:rsidRDefault="005F1B00" w:rsidP="00E6702A">
            <w:pPr>
              <w:ind w:firstLine="567"/>
              <w:rPr>
                <w:rFonts w:ascii="Times New Roman" w:hAnsi="Times New Roman" w:cs="Times New Roman"/>
                <w:sz w:val="16"/>
                <w:szCs w:val="16"/>
              </w:rPr>
            </w:pPr>
            <w:r w:rsidRPr="00E6702A">
              <w:rPr>
                <w:rFonts w:ascii="Times New Roman" w:hAnsi="Times New Roman" w:cs="Times New Roman"/>
                <w:sz w:val="16"/>
                <w:szCs w:val="16"/>
              </w:rPr>
              <w:t>7</w:t>
            </w:r>
          </w:p>
        </w:tc>
        <w:tc>
          <w:tcPr>
            <w:tcW w:w="1734" w:type="dxa"/>
          </w:tcPr>
          <w:p w14:paraId="71DCB530" w14:textId="77777777" w:rsidR="005F1B00" w:rsidRPr="00E6702A" w:rsidRDefault="005F1B00" w:rsidP="00E6702A">
            <w:pPr>
              <w:ind w:firstLine="567"/>
              <w:rPr>
                <w:rFonts w:ascii="Times New Roman" w:hAnsi="Times New Roman" w:cs="Times New Roman"/>
                <w:sz w:val="16"/>
                <w:szCs w:val="16"/>
              </w:rPr>
            </w:pPr>
            <w:r w:rsidRPr="00E6702A">
              <w:rPr>
                <w:rFonts w:ascii="Times New Roman" w:hAnsi="Times New Roman" w:cs="Times New Roman"/>
                <w:sz w:val="16"/>
                <w:szCs w:val="16"/>
              </w:rPr>
              <w:t>22</w:t>
            </w:r>
          </w:p>
        </w:tc>
      </w:tr>
    </w:tbl>
    <w:p w14:paraId="516D6930" w14:textId="77777777" w:rsidR="008204EA" w:rsidRDefault="008204EA" w:rsidP="00E6702A">
      <w:pPr>
        <w:spacing w:line="240" w:lineRule="auto"/>
        <w:jc w:val="both"/>
        <w:rPr>
          <w:rFonts w:ascii="Times New Roman" w:hAnsi="Times New Roman" w:cs="Times New Roman"/>
          <w:sz w:val="24"/>
          <w:szCs w:val="24"/>
        </w:rPr>
      </w:pPr>
    </w:p>
    <w:p w14:paraId="6D694960" w14:textId="77777777" w:rsidR="005F1B00" w:rsidRPr="008204EA" w:rsidRDefault="005F1B00" w:rsidP="00E6702A">
      <w:pPr>
        <w:spacing w:line="240" w:lineRule="auto"/>
        <w:ind w:left="851" w:right="-284"/>
        <w:jc w:val="both"/>
        <w:rPr>
          <w:rFonts w:ascii="Times New Roman" w:eastAsia="Calibri" w:hAnsi="Times New Roman" w:cs="Times New Roman"/>
          <w:sz w:val="20"/>
          <w:szCs w:val="20"/>
        </w:rPr>
      </w:pPr>
      <w:r w:rsidRPr="008204EA">
        <w:rPr>
          <w:rFonts w:ascii="Times New Roman" w:eastAsia="Calibri" w:hAnsi="Times New Roman" w:cs="Times New Roman"/>
          <w:sz w:val="20"/>
          <w:szCs w:val="20"/>
        </w:rPr>
        <w:t>Kaynak:</w:t>
      </w:r>
      <w:r w:rsidR="003509CF" w:rsidRPr="008204EA">
        <w:rPr>
          <w:rFonts w:ascii="Times New Roman" w:eastAsia="Calibri" w:hAnsi="Times New Roman" w:cs="Times New Roman"/>
          <w:sz w:val="20"/>
          <w:szCs w:val="20"/>
        </w:rPr>
        <w:t xml:space="preserve"> </w:t>
      </w:r>
      <w:r w:rsidRPr="008204EA">
        <w:rPr>
          <w:rFonts w:ascii="Times New Roman" w:eastAsia="Calibri" w:hAnsi="Times New Roman" w:cs="Times New Roman"/>
          <w:sz w:val="20"/>
          <w:szCs w:val="20"/>
        </w:rPr>
        <w:t>Denizli Sanayi Odası</w:t>
      </w:r>
    </w:p>
    <w:p w14:paraId="7B30DA23" w14:textId="77777777" w:rsidR="005F1B00" w:rsidRPr="00C3432F" w:rsidRDefault="005F1B00" w:rsidP="00A42761">
      <w:pPr>
        <w:spacing w:line="360" w:lineRule="auto"/>
        <w:ind w:left="851" w:right="-284" w:firstLine="709"/>
        <w:jc w:val="both"/>
        <w:rPr>
          <w:rFonts w:ascii="Times New Roman" w:eastAsia="Calibri" w:hAnsi="Times New Roman" w:cs="Times New Roman"/>
          <w:sz w:val="24"/>
          <w:szCs w:val="24"/>
        </w:rPr>
      </w:pPr>
    </w:p>
    <w:p w14:paraId="1C2D7112" w14:textId="77777777" w:rsidR="005F1B00" w:rsidRPr="00C3432F" w:rsidRDefault="005F1B00" w:rsidP="00A42761">
      <w:pPr>
        <w:spacing w:after="480" w:line="360" w:lineRule="auto"/>
        <w:ind w:left="851" w:right="-284" w:firstLine="709"/>
        <w:jc w:val="both"/>
        <w:rPr>
          <w:rFonts w:ascii="Times New Roman" w:eastAsia="Calibri" w:hAnsi="Times New Roman" w:cs="Times New Roman"/>
          <w:sz w:val="24"/>
          <w:szCs w:val="24"/>
        </w:rPr>
      </w:pPr>
      <w:r w:rsidRPr="00C3432F">
        <w:rPr>
          <w:rFonts w:ascii="Times New Roman" w:hAnsi="Times New Roman" w:cs="Times New Roman"/>
          <w:sz w:val="24"/>
          <w:szCs w:val="24"/>
        </w:rPr>
        <w:t>Teknolojinin gelişmesi beraberinde ekonomik büyümeyi getirmiş ve genç kesimin yüksek eğitimle bilinçlenmesi sonucu perakende satış yerini yavaş yavaş zincir marketlere ve alışveriş marketlere bırakmış geleneksel ticaret anlayışı geride kalmaya yüz tutmuştur.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Firmalar kar paylarını yükseltebilmek adına ve sektörde kalabilmek için büyük ölçekli hale gelmeyi ya</w:t>
      </w:r>
      <w:r w:rsidR="00887CA4">
        <w:rPr>
          <w:rFonts w:ascii="Times New Roman" w:hAnsi="Times New Roman" w:cs="Times New Roman"/>
          <w:sz w:val="24"/>
          <w:szCs w:val="24"/>
        </w:rPr>
        <w:t xml:space="preserve"> </w:t>
      </w:r>
      <w:r w:rsidRPr="00C3432F">
        <w:rPr>
          <w:rFonts w:ascii="Times New Roman" w:hAnsi="Times New Roman" w:cs="Times New Roman"/>
          <w:sz w:val="24"/>
          <w:szCs w:val="24"/>
        </w:rPr>
        <w:t>da küçük ölçekli firmaların birleşme yoluna gitmeleri neredeyse zorunlu hale gelmiştir (DTO,2010:25).</w:t>
      </w:r>
    </w:p>
    <w:p w14:paraId="165778DD" w14:textId="77777777" w:rsidR="005F1B00" w:rsidRPr="00C3432F" w:rsidRDefault="005F1B00" w:rsidP="00A42761">
      <w:pPr>
        <w:tabs>
          <w:tab w:val="left" w:pos="8222"/>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2011 verilerine göre Türkiye’de en çok ihracat yapan 1000 firma içine Denizli’den 21 firma girmiş bu firmalardan 7’si tekstil ve konfeksiyon sektöründe faaliyet gösteren;12’si metal,</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bakır işleme,</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kablo,</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beton ve kağıt işleme firmaları,2’sı ise gıda ve yem sanayinde faaliyette olan firmalardır.</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Görüldüğü gibi metal,</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metal işleme,</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çimento,</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cam sanayi,</w:t>
      </w:r>
      <w:r w:rsidR="003509CF">
        <w:rPr>
          <w:rFonts w:ascii="Times New Roman" w:hAnsi="Times New Roman" w:cs="Times New Roman"/>
          <w:sz w:val="24"/>
          <w:szCs w:val="24"/>
        </w:rPr>
        <w:t xml:space="preserve"> gıda ver mermer sanayi giderek D</w:t>
      </w:r>
      <w:r w:rsidRPr="00C3432F">
        <w:rPr>
          <w:rFonts w:ascii="Times New Roman" w:hAnsi="Times New Roman" w:cs="Times New Roman"/>
          <w:sz w:val="24"/>
          <w:szCs w:val="24"/>
        </w:rPr>
        <w:t>enizli ihracatında güçlenerek ve çeşitlenerek yükselmeye devam eden sanayi çeşitlerindendir (DTO,2013:27).</w:t>
      </w:r>
    </w:p>
    <w:p w14:paraId="34C4680A" w14:textId="77777777" w:rsidR="005F1B00" w:rsidRPr="00C3432F" w:rsidRDefault="005F1B00" w:rsidP="00A42761">
      <w:pPr>
        <w:tabs>
          <w:tab w:val="left" w:pos="8222"/>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2012 yılında ise 22 firma Denizli’den Türkiye’de en çok ihracat yapan 1000 firma içine dahil olabilmiştir.22 firmanın 6’sı tekstil ve konfeksiyon,14’ü ,bakır işleme,</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kablo,</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beton ve kağıt işleme firmaları,2’sı ise gıda ve yem sanayinde faaliyette olan firmalardır (DTO,2014:35).</w:t>
      </w:r>
    </w:p>
    <w:p w14:paraId="6DD8127C" w14:textId="77777777" w:rsidR="005F1B00" w:rsidRPr="00C3432F" w:rsidRDefault="005F1B00" w:rsidP="00A42761">
      <w:pPr>
        <w:tabs>
          <w:tab w:val="left" w:pos="8222"/>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2013 yılında ise 24 firma Denizli’den Türkiye’de en çok ihracat yapan 1000 firma içine dahil olabilmiştir.24 firmanın 7’sı tekstil ve konfeksiyon,15’ü ,bakır işleme,</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kablo,</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beton ve kağıt işleme firmaları,2’sı ise gıda ve yem sanayinde faaliyette olan firmalardır (DTO,2015:31).</w:t>
      </w:r>
    </w:p>
    <w:p w14:paraId="154A0A7F" w14:textId="2CF91845" w:rsidR="00FB1B5C" w:rsidRDefault="005F1B00" w:rsidP="00A42761">
      <w:pPr>
        <w:tabs>
          <w:tab w:val="left" w:pos="8222"/>
        </w:tabs>
        <w:spacing w:after="480" w:line="360" w:lineRule="auto"/>
        <w:ind w:left="851" w:right="-284" w:firstLine="709"/>
        <w:jc w:val="both"/>
        <w:rPr>
          <w:rFonts w:ascii="Times New Roman" w:hAnsi="Times New Roman" w:cs="Times New Roman"/>
          <w:sz w:val="24"/>
          <w:szCs w:val="24"/>
        </w:rPr>
      </w:pPr>
      <w:r w:rsidRPr="00C3432F">
        <w:rPr>
          <w:rFonts w:ascii="Times New Roman" w:hAnsi="Times New Roman" w:cs="Times New Roman"/>
          <w:sz w:val="24"/>
          <w:szCs w:val="24"/>
        </w:rPr>
        <w:t>2014 yılında ise 22 firma Denizli’den Türkiye’de en çok ihracat yapan 1000 firma içine dahil olabilmiştir.</w:t>
      </w:r>
      <w:r w:rsidR="00C93A9C">
        <w:rPr>
          <w:rFonts w:ascii="Times New Roman" w:hAnsi="Times New Roman" w:cs="Times New Roman"/>
          <w:sz w:val="24"/>
          <w:szCs w:val="24"/>
        </w:rPr>
        <w:t xml:space="preserve"> </w:t>
      </w:r>
      <w:r w:rsidRPr="00C3432F">
        <w:rPr>
          <w:rFonts w:ascii="Times New Roman" w:hAnsi="Times New Roman" w:cs="Times New Roman"/>
          <w:sz w:val="24"/>
          <w:szCs w:val="24"/>
        </w:rPr>
        <w:t>22 firmanın 7’sı tekstil ve konfeksiyon,</w:t>
      </w:r>
      <w:r w:rsidR="00C93A9C">
        <w:rPr>
          <w:rFonts w:ascii="Times New Roman" w:hAnsi="Times New Roman" w:cs="Times New Roman"/>
          <w:sz w:val="24"/>
          <w:szCs w:val="24"/>
        </w:rPr>
        <w:t xml:space="preserve"> </w:t>
      </w:r>
      <w:r w:rsidRPr="00C3432F">
        <w:rPr>
          <w:rFonts w:ascii="Times New Roman" w:hAnsi="Times New Roman" w:cs="Times New Roman"/>
          <w:sz w:val="24"/>
          <w:szCs w:val="24"/>
        </w:rPr>
        <w:t>13’ü ,bakır işleme,</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kablo,</w:t>
      </w:r>
      <w:r w:rsidR="003509CF">
        <w:rPr>
          <w:rFonts w:ascii="Times New Roman" w:hAnsi="Times New Roman" w:cs="Times New Roman"/>
          <w:sz w:val="24"/>
          <w:szCs w:val="24"/>
        </w:rPr>
        <w:t xml:space="preserve"> </w:t>
      </w:r>
      <w:r w:rsidRPr="00C3432F">
        <w:rPr>
          <w:rFonts w:ascii="Times New Roman" w:hAnsi="Times New Roman" w:cs="Times New Roman"/>
          <w:sz w:val="24"/>
          <w:szCs w:val="24"/>
        </w:rPr>
        <w:t>beton ve kağıt işleme firmaları,2’sı ise gıda ve yem sanayinde faaliyette olan firmalardır (DTO,2016:35).</w:t>
      </w:r>
    </w:p>
    <w:p w14:paraId="54816FE5" w14:textId="77777777" w:rsidR="005A66E3" w:rsidRPr="00B37FFB" w:rsidRDefault="005A66E3" w:rsidP="00A42761">
      <w:pPr>
        <w:tabs>
          <w:tab w:val="left" w:pos="8222"/>
        </w:tabs>
        <w:spacing w:after="480" w:line="360" w:lineRule="auto"/>
        <w:ind w:left="851" w:right="-284" w:firstLine="709"/>
        <w:jc w:val="both"/>
        <w:rPr>
          <w:rFonts w:ascii="Times New Roman" w:hAnsi="Times New Roman" w:cs="Times New Roman"/>
          <w:sz w:val="24"/>
          <w:szCs w:val="24"/>
        </w:rPr>
      </w:pPr>
    </w:p>
    <w:p w14:paraId="04AE8228" w14:textId="77777777" w:rsidR="005F1B00" w:rsidRDefault="009C139D" w:rsidP="005A66E3">
      <w:pPr>
        <w:jc w:val="center"/>
        <w:rPr>
          <w:rFonts w:ascii="Times New Roman" w:hAnsi="Times New Roman" w:cs="Times New Roman"/>
          <w:b/>
          <w:sz w:val="28"/>
          <w:szCs w:val="28"/>
          <w:lang w:eastAsia="tr-TR"/>
        </w:rPr>
      </w:pPr>
      <w:bookmarkStart w:id="240" w:name="_Toc488051235"/>
      <w:bookmarkStart w:id="241" w:name="_Toc488587167"/>
      <w:r>
        <w:rPr>
          <w:rFonts w:ascii="Times New Roman" w:hAnsi="Times New Roman" w:cs="Times New Roman"/>
          <w:b/>
          <w:sz w:val="28"/>
          <w:szCs w:val="28"/>
          <w:lang w:eastAsia="tr-TR"/>
        </w:rPr>
        <w:lastRenderedPageBreak/>
        <w:t xml:space="preserve">      </w:t>
      </w:r>
      <w:r w:rsidR="005F1B00" w:rsidRPr="005A66E3">
        <w:rPr>
          <w:rFonts w:ascii="Times New Roman" w:hAnsi="Times New Roman" w:cs="Times New Roman"/>
          <w:b/>
          <w:sz w:val="28"/>
          <w:szCs w:val="28"/>
          <w:lang w:eastAsia="tr-TR"/>
        </w:rPr>
        <w:t>DÖRDÜNCÜ BÖLÜM</w:t>
      </w:r>
      <w:bookmarkEnd w:id="240"/>
      <w:bookmarkEnd w:id="241"/>
    </w:p>
    <w:p w14:paraId="35C3E377" w14:textId="77777777" w:rsidR="005A66E3" w:rsidRPr="005A66E3" w:rsidRDefault="005A66E3" w:rsidP="005A66E3">
      <w:pPr>
        <w:jc w:val="center"/>
        <w:rPr>
          <w:rFonts w:ascii="Times New Roman" w:hAnsi="Times New Roman" w:cs="Times New Roman"/>
          <w:b/>
          <w:sz w:val="28"/>
          <w:szCs w:val="28"/>
          <w:lang w:eastAsia="tr-TR"/>
        </w:rPr>
      </w:pPr>
    </w:p>
    <w:p w14:paraId="36FA2924" w14:textId="77777777" w:rsidR="00B56B68" w:rsidRPr="003A0C9E" w:rsidRDefault="00B56B68" w:rsidP="00B56B68">
      <w:pPr>
        <w:keepNext/>
        <w:keepLines/>
        <w:spacing w:before="200" w:after="0"/>
        <w:ind w:left="851"/>
        <w:jc w:val="center"/>
        <w:outlineLvl w:val="1"/>
        <w:rPr>
          <w:rFonts w:ascii="Times New Roman" w:eastAsia="Times New Roman" w:hAnsi="Times New Roman" w:cstheme="majorBidi"/>
          <w:b/>
          <w:bCs/>
          <w:sz w:val="28"/>
          <w:szCs w:val="28"/>
          <w:lang w:eastAsia="tr-TR"/>
        </w:rPr>
      </w:pPr>
      <w:bookmarkStart w:id="242" w:name="_Toc490579908"/>
      <w:bookmarkStart w:id="243" w:name="_Toc492547169"/>
      <w:bookmarkStart w:id="244" w:name="_Toc494842108"/>
      <w:r w:rsidRPr="00B56B68">
        <w:rPr>
          <w:rFonts w:ascii="Times New Roman" w:eastAsia="Times New Roman" w:hAnsi="Times New Roman" w:cstheme="majorBidi"/>
          <w:b/>
          <w:bCs/>
          <w:sz w:val="28"/>
          <w:szCs w:val="28"/>
          <w:lang w:eastAsia="tr-TR"/>
        </w:rPr>
        <w:t xml:space="preserve">2008 KRİZİNİN </w:t>
      </w:r>
      <w:r w:rsidRPr="003A0C9E">
        <w:rPr>
          <w:rFonts w:ascii="Times New Roman" w:eastAsia="Times New Roman" w:hAnsi="Times New Roman" w:cstheme="majorBidi"/>
          <w:b/>
          <w:bCs/>
          <w:sz w:val="28"/>
          <w:szCs w:val="28"/>
          <w:lang w:eastAsia="tr-TR"/>
        </w:rPr>
        <w:t>DENİZLİ’DE TEKSTİL KURULUŞLARIN</w:t>
      </w:r>
      <w:r w:rsidRPr="00B56B68">
        <w:rPr>
          <w:rFonts w:ascii="Times New Roman" w:eastAsia="Times New Roman" w:hAnsi="Times New Roman" w:cstheme="majorBidi"/>
          <w:b/>
          <w:bCs/>
          <w:sz w:val="28"/>
          <w:szCs w:val="28"/>
          <w:lang w:eastAsia="tr-TR"/>
        </w:rPr>
        <w:t>A ETKİSİ</w:t>
      </w:r>
      <w:r w:rsidRPr="003A0C9E">
        <w:rPr>
          <w:rFonts w:ascii="Times New Roman" w:eastAsia="Times New Roman" w:hAnsi="Times New Roman" w:cstheme="majorBidi"/>
          <w:b/>
          <w:bCs/>
          <w:sz w:val="28"/>
          <w:szCs w:val="28"/>
          <w:lang w:eastAsia="tr-TR"/>
        </w:rPr>
        <w:t xml:space="preserve"> ÜZERİNE ANKET UYGULAMASI</w:t>
      </w:r>
      <w:bookmarkEnd w:id="242"/>
      <w:bookmarkEnd w:id="243"/>
      <w:bookmarkEnd w:id="244"/>
    </w:p>
    <w:p w14:paraId="36092CE9" w14:textId="77777777" w:rsidR="00F059F7" w:rsidRDefault="00F059F7" w:rsidP="00F65790">
      <w:pPr>
        <w:pStyle w:val="Balk3"/>
        <w:ind w:firstLine="852"/>
      </w:pPr>
      <w:bookmarkStart w:id="245" w:name="_Toc494842109"/>
      <w:r>
        <w:t>4</w:t>
      </w:r>
      <w:r w:rsidRPr="00724E00">
        <w:t>.1.Araştırmanın Konusu ve Yöntemi</w:t>
      </w:r>
      <w:bookmarkEnd w:id="245"/>
    </w:p>
    <w:p w14:paraId="190CB087" w14:textId="77777777" w:rsidR="00F65790" w:rsidRPr="00F65790" w:rsidRDefault="00F65790" w:rsidP="00F65790"/>
    <w:p w14:paraId="16DCE245" w14:textId="6B24CEFA" w:rsidR="00F059F7" w:rsidRDefault="00F059F7" w:rsidP="00FD41A3">
      <w:pPr>
        <w:tabs>
          <w:tab w:val="left" w:pos="1890"/>
        </w:tabs>
        <w:autoSpaceDE w:val="0"/>
        <w:autoSpaceDN w:val="0"/>
        <w:adjustRightInd w:val="0"/>
        <w:spacing w:after="0" w:line="360" w:lineRule="auto"/>
        <w:ind w:left="851" w:right="-277" w:firstLine="709"/>
        <w:jc w:val="both"/>
        <w:rPr>
          <w:rFonts w:ascii="Times New Roman" w:hAnsi="Times New Roman" w:cs="Times New Roman"/>
          <w:sz w:val="24"/>
          <w:szCs w:val="24"/>
        </w:rPr>
      </w:pPr>
      <w:r>
        <w:rPr>
          <w:rFonts w:ascii="Times New Roman" w:hAnsi="Times New Roman" w:cs="Times New Roman"/>
          <w:sz w:val="24"/>
          <w:szCs w:val="24"/>
        </w:rPr>
        <w:t>Araştırmamızda tekstil kenti olan Denizli ilinde 2008 küresel krizin tekstil sektörünü nasıl etkilediğini ortaya koymak adına küçük, orta ve büyük ölçekli firmalara anket uygulaması yapılmıştır. Araştırmamızda firmaların kriz sürecinde hangi üretim maliyetlerinden ne derece etkilendiğini, krizden hangi yöntemlerle çıktıklarını ve sonucunda çıkarılan derslere yönelik sorular sorulmuştur. Aynı zamanda ihracat paylarına yönelik sorulara da yer verilmiştir. Saha çalışmamız işletme sahipleri,</w:t>
      </w:r>
      <w:r w:rsidR="00C93A9C">
        <w:rPr>
          <w:rFonts w:ascii="Times New Roman" w:hAnsi="Times New Roman" w:cs="Times New Roman"/>
          <w:sz w:val="24"/>
          <w:szCs w:val="24"/>
        </w:rPr>
        <w:t xml:space="preserve"> </w:t>
      </w:r>
      <w:r>
        <w:rPr>
          <w:rFonts w:ascii="Times New Roman" w:hAnsi="Times New Roman" w:cs="Times New Roman"/>
          <w:sz w:val="24"/>
          <w:szCs w:val="24"/>
        </w:rPr>
        <w:t>finansman müdürleri,</w:t>
      </w:r>
      <w:r w:rsidR="001C2CC2">
        <w:rPr>
          <w:rFonts w:ascii="Times New Roman" w:hAnsi="Times New Roman" w:cs="Times New Roman"/>
          <w:sz w:val="24"/>
          <w:szCs w:val="24"/>
        </w:rPr>
        <w:t xml:space="preserve"> </w:t>
      </w:r>
      <w:r>
        <w:rPr>
          <w:rFonts w:ascii="Times New Roman" w:hAnsi="Times New Roman" w:cs="Times New Roman"/>
          <w:sz w:val="24"/>
          <w:szCs w:val="24"/>
        </w:rPr>
        <w:t>üretim müdürleri gibi uzun yıllardır işletmede çalışan konuya hakim kişilerle yüz yüze yapılmıştır.</w:t>
      </w:r>
      <w:r w:rsidR="001C2CC2">
        <w:rPr>
          <w:rFonts w:ascii="Times New Roman" w:hAnsi="Times New Roman" w:cs="Times New Roman"/>
          <w:sz w:val="24"/>
          <w:szCs w:val="24"/>
        </w:rPr>
        <w:t xml:space="preserve"> </w:t>
      </w:r>
      <w:r>
        <w:rPr>
          <w:rFonts w:ascii="Times New Roman" w:hAnsi="Times New Roman" w:cs="Times New Roman"/>
          <w:sz w:val="24"/>
          <w:szCs w:val="24"/>
        </w:rPr>
        <w:t>Araştırma alanımız ise Organize Sanayi Bölgesi (birinci ve ikinci kısım),</w:t>
      </w:r>
      <w:r w:rsidR="001C2CC2">
        <w:rPr>
          <w:rFonts w:ascii="Times New Roman" w:hAnsi="Times New Roman" w:cs="Times New Roman"/>
          <w:sz w:val="24"/>
          <w:szCs w:val="24"/>
        </w:rPr>
        <w:t xml:space="preserve"> </w:t>
      </w:r>
      <w:r>
        <w:rPr>
          <w:rFonts w:ascii="Times New Roman" w:hAnsi="Times New Roman" w:cs="Times New Roman"/>
          <w:sz w:val="24"/>
          <w:szCs w:val="24"/>
        </w:rPr>
        <w:t>Ahmet Nazif Zorlu Sanayi Bölgesi,</w:t>
      </w:r>
      <w:r w:rsidR="001C2CC2">
        <w:rPr>
          <w:rFonts w:ascii="Times New Roman" w:hAnsi="Times New Roman" w:cs="Times New Roman"/>
          <w:sz w:val="24"/>
          <w:szCs w:val="24"/>
        </w:rPr>
        <w:t xml:space="preserve"> </w:t>
      </w:r>
      <w:r>
        <w:rPr>
          <w:rFonts w:ascii="Times New Roman" w:hAnsi="Times New Roman" w:cs="Times New Roman"/>
          <w:sz w:val="24"/>
          <w:szCs w:val="24"/>
        </w:rPr>
        <w:t>Babadağlar İş hanı,</w:t>
      </w:r>
      <w:r w:rsidR="001C2CC2">
        <w:rPr>
          <w:rFonts w:ascii="Times New Roman" w:hAnsi="Times New Roman" w:cs="Times New Roman"/>
          <w:sz w:val="24"/>
          <w:szCs w:val="24"/>
        </w:rPr>
        <w:t xml:space="preserve"> </w:t>
      </w:r>
      <w:r>
        <w:rPr>
          <w:rFonts w:ascii="Times New Roman" w:hAnsi="Times New Roman" w:cs="Times New Roman"/>
          <w:sz w:val="24"/>
          <w:szCs w:val="24"/>
        </w:rPr>
        <w:t>Bayramyeri,</w:t>
      </w:r>
      <w:r w:rsidR="001C2CC2">
        <w:rPr>
          <w:rFonts w:ascii="Times New Roman" w:hAnsi="Times New Roman" w:cs="Times New Roman"/>
          <w:sz w:val="24"/>
          <w:szCs w:val="24"/>
        </w:rPr>
        <w:t xml:space="preserve"> </w:t>
      </w:r>
      <w:r>
        <w:rPr>
          <w:rFonts w:ascii="Times New Roman" w:hAnsi="Times New Roman" w:cs="Times New Roman"/>
          <w:sz w:val="24"/>
          <w:szCs w:val="24"/>
        </w:rPr>
        <w:t>Hacı Eyüplü,</w:t>
      </w:r>
      <w:r w:rsidR="001C2CC2">
        <w:rPr>
          <w:rFonts w:ascii="Times New Roman" w:hAnsi="Times New Roman" w:cs="Times New Roman"/>
          <w:sz w:val="24"/>
          <w:szCs w:val="24"/>
        </w:rPr>
        <w:t xml:space="preserve"> </w:t>
      </w:r>
      <w:r>
        <w:rPr>
          <w:rFonts w:ascii="Times New Roman" w:hAnsi="Times New Roman" w:cs="Times New Roman"/>
          <w:sz w:val="24"/>
          <w:szCs w:val="24"/>
        </w:rPr>
        <w:t>Hallaçlar ve Gümüşler bölgelerinde yapılmıştır.</w:t>
      </w:r>
      <w:r w:rsidR="001C2CC2">
        <w:rPr>
          <w:rFonts w:ascii="Times New Roman" w:hAnsi="Times New Roman" w:cs="Times New Roman"/>
          <w:sz w:val="24"/>
          <w:szCs w:val="24"/>
        </w:rPr>
        <w:t xml:space="preserve"> </w:t>
      </w:r>
      <w:r>
        <w:rPr>
          <w:rFonts w:ascii="Times New Roman" w:hAnsi="Times New Roman" w:cs="Times New Roman"/>
          <w:sz w:val="24"/>
          <w:szCs w:val="24"/>
        </w:rPr>
        <w:t>Araştırmamızda kriz öncesi ve sonrası kurulan firmalara yer verilmiştir.</w:t>
      </w:r>
      <w:r w:rsidR="001C2CC2">
        <w:rPr>
          <w:rFonts w:ascii="Times New Roman" w:hAnsi="Times New Roman" w:cs="Times New Roman"/>
          <w:sz w:val="24"/>
          <w:szCs w:val="24"/>
        </w:rPr>
        <w:t xml:space="preserve"> </w:t>
      </w:r>
      <w:r>
        <w:rPr>
          <w:rFonts w:ascii="Times New Roman" w:hAnsi="Times New Roman" w:cs="Times New Roman"/>
          <w:sz w:val="24"/>
          <w:szCs w:val="24"/>
        </w:rPr>
        <w:t>Kriz sonrası kurulan firmalar için de üretimin en olumsuz olduğu yıllar sorulmuştur. Anket uygulamamızda 78 adet kriz öncesi kurulan firma yer alırken 23 adet kriz sonrası kurulan toplam 101 firmaya</w:t>
      </w:r>
      <w:r w:rsidR="001C2CC2">
        <w:rPr>
          <w:rFonts w:ascii="Times New Roman" w:hAnsi="Times New Roman" w:cs="Times New Roman"/>
          <w:sz w:val="24"/>
          <w:szCs w:val="24"/>
        </w:rPr>
        <w:t xml:space="preserve"> yer verilmiştir. Anketimizde 44</w:t>
      </w:r>
      <w:r w:rsidR="00C44661">
        <w:rPr>
          <w:rFonts w:ascii="Times New Roman" w:hAnsi="Times New Roman" w:cs="Times New Roman"/>
          <w:sz w:val="24"/>
          <w:szCs w:val="24"/>
        </w:rPr>
        <w:t xml:space="preserve"> adet soru bulunmakta</w:t>
      </w:r>
      <w:r>
        <w:rPr>
          <w:rFonts w:ascii="Times New Roman" w:hAnsi="Times New Roman" w:cs="Times New Roman"/>
          <w:sz w:val="24"/>
          <w:szCs w:val="24"/>
        </w:rPr>
        <w:t xml:space="preserve"> </w:t>
      </w:r>
      <w:r w:rsidR="00C44661">
        <w:rPr>
          <w:rFonts w:ascii="Times New Roman" w:hAnsi="Times New Roman" w:cs="Times New Roman"/>
          <w:sz w:val="24"/>
          <w:szCs w:val="24"/>
        </w:rPr>
        <w:t xml:space="preserve">ve sorular </w:t>
      </w:r>
      <w:r>
        <w:rPr>
          <w:rFonts w:ascii="Times New Roman" w:hAnsi="Times New Roman" w:cs="Times New Roman"/>
          <w:sz w:val="24"/>
          <w:szCs w:val="24"/>
        </w:rPr>
        <w:t>kriz sürecini ölçmeye yöneliktir. Anketimizin güvenilirlik katsayısı Alfa 0.606 olarak hesaplanmış ve güvenilir bulunmuştur. Elde edilen anket verileri SPSS P</w:t>
      </w:r>
      <w:r w:rsidR="00C44661">
        <w:rPr>
          <w:rFonts w:ascii="Times New Roman" w:hAnsi="Times New Roman" w:cs="Times New Roman"/>
          <w:sz w:val="24"/>
          <w:szCs w:val="24"/>
        </w:rPr>
        <w:t xml:space="preserve">rogramında yüzdelere </w:t>
      </w:r>
      <w:r>
        <w:rPr>
          <w:rFonts w:ascii="Times New Roman" w:hAnsi="Times New Roman" w:cs="Times New Roman"/>
          <w:sz w:val="24"/>
          <w:szCs w:val="24"/>
        </w:rPr>
        <w:t>dönüştürülerek frekans tabloları oluşturulmuştur.</w:t>
      </w:r>
      <w:r w:rsidR="00C44661">
        <w:rPr>
          <w:rFonts w:ascii="Times New Roman" w:hAnsi="Times New Roman" w:cs="Times New Roman"/>
          <w:sz w:val="24"/>
          <w:szCs w:val="24"/>
        </w:rPr>
        <w:t xml:space="preserve"> SPSS Programında ANOVA testleri uygulanarak ihracat yapan ve yapmayan firmaların kriz sürecindeki stratejileri ele alınmıştır. </w:t>
      </w:r>
      <w:r>
        <w:rPr>
          <w:rFonts w:ascii="Times New Roman" w:hAnsi="Times New Roman" w:cs="Times New Roman"/>
          <w:sz w:val="24"/>
          <w:szCs w:val="24"/>
        </w:rPr>
        <w:t>Çalışmamızın son aşamasında tablolar yorumlanarak krizin Denizli tekstil sektördeki etkileri ve sonuçları ele alınmıştır.</w:t>
      </w:r>
      <w:r w:rsidR="001C2CC2">
        <w:rPr>
          <w:rFonts w:ascii="Times New Roman" w:hAnsi="Times New Roman" w:cs="Times New Roman"/>
          <w:sz w:val="24"/>
          <w:szCs w:val="24"/>
        </w:rPr>
        <w:t xml:space="preserve"> </w:t>
      </w:r>
      <w:r w:rsidR="00D51674">
        <w:rPr>
          <w:rFonts w:ascii="Times New Roman" w:hAnsi="Times New Roman" w:cs="Times New Roman"/>
          <w:sz w:val="24"/>
          <w:szCs w:val="24"/>
        </w:rPr>
        <w:t>Anket sorularının seçiminde ve hazırlanmasında Okay ve Karahan (2012)’den y</w:t>
      </w:r>
      <w:r w:rsidR="00A80919">
        <w:rPr>
          <w:rFonts w:ascii="Times New Roman" w:hAnsi="Times New Roman" w:cs="Times New Roman"/>
          <w:sz w:val="24"/>
          <w:szCs w:val="24"/>
        </w:rPr>
        <w:t>ararlanılmıştır.</w:t>
      </w:r>
      <w:r w:rsidR="001C2CC2">
        <w:rPr>
          <w:rFonts w:ascii="Times New Roman" w:hAnsi="Times New Roman" w:cs="Times New Roman"/>
          <w:sz w:val="24"/>
          <w:szCs w:val="24"/>
        </w:rPr>
        <w:t xml:space="preserve"> Okay ve Karahan’ın </w:t>
      </w:r>
      <w:r w:rsidR="00D51674">
        <w:rPr>
          <w:rFonts w:ascii="Times New Roman" w:hAnsi="Times New Roman" w:cs="Times New Roman"/>
          <w:sz w:val="24"/>
          <w:szCs w:val="24"/>
        </w:rPr>
        <w:t xml:space="preserve">yaptığı saha çalışmasında rastgele örneklem seçilen </w:t>
      </w:r>
      <w:r w:rsidR="00D51674" w:rsidRPr="00D51674">
        <w:rPr>
          <w:rFonts w:ascii="Times New Roman" w:hAnsi="Times New Roman" w:cs="Times New Roman"/>
          <w:sz w:val="24"/>
          <w:szCs w:val="24"/>
        </w:rPr>
        <w:t>74  adet</w:t>
      </w:r>
      <w:r w:rsidR="00D51674">
        <w:rPr>
          <w:rFonts w:ascii="Times New Roman" w:hAnsi="Times New Roman" w:cs="Times New Roman"/>
          <w:sz w:val="24"/>
          <w:szCs w:val="24"/>
        </w:rPr>
        <w:t xml:space="preserve"> Denizli merkez sanayi işletmelerine anket uygulamıştır.</w:t>
      </w:r>
    </w:p>
    <w:p w14:paraId="7934FA7A" w14:textId="77777777" w:rsidR="00F059F7" w:rsidRDefault="00F059F7" w:rsidP="00F059F7">
      <w:pPr>
        <w:autoSpaceDE w:val="0"/>
        <w:autoSpaceDN w:val="0"/>
        <w:adjustRightInd w:val="0"/>
        <w:spacing w:after="0" w:line="240" w:lineRule="auto"/>
        <w:rPr>
          <w:rFonts w:ascii="Times New Roman" w:hAnsi="Times New Roman" w:cs="Times New Roman"/>
          <w:sz w:val="24"/>
          <w:szCs w:val="24"/>
        </w:rPr>
      </w:pPr>
    </w:p>
    <w:p w14:paraId="217DCA46" w14:textId="77777777" w:rsidR="00D50856" w:rsidRPr="00D65188" w:rsidRDefault="00D50856" w:rsidP="00F059F7">
      <w:pPr>
        <w:autoSpaceDE w:val="0"/>
        <w:autoSpaceDN w:val="0"/>
        <w:adjustRightInd w:val="0"/>
        <w:spacing w:after="0" w:line="240" w:lineRule="auto"/>
        <w:rPr>
          <w:rFonts w:ascii="Times New Roman" w:hAnsi="Times New Roman" w:cs="Times New Roman"/>
          <w:sz w:val="24"/>
          <w:szCs w:val="24"/>
        </w:rPr>
      </w:pPr>
    </w:p>
    <w:p w14:paraId="007A24A4" w14:textId="77777777" w:rsidR="00F059F7" w:rsidRDefault="00F059F7" w:rsidP="00F059F7">
      <w:pPr>
        <w:autoSpaceDE w:val="0"/>
        <w:autoSpaceDN w:val="0"/>
        <w:adjustRightInd w:val="0"/>
        <w:spacing w:after="0" w:line="240" w:lineRule="auto"/>
        <w:rPr>
          <w:rFonts w:ascii="Times New Roman" w:hAnsi="Times New Roman" w:cs="Times New Roman"/>
          <w:sz w:val="24"/>
          <w:szCs w:val="24"/>
        </w:rPr>
      </w:pPr>
    </w:p>
    <w:p w14:paraId="564E457E" w14:textId="77777777" w:rsidR="00D02254" w:rsidRDefault="00D02254" w:rsidP="00D02254">
      <w:pPr>
        <w:pStyle w:val="Balk4"/>
        <w:ind w:left="709" w:firstLine="851"/>
      </w:pPr>
      <w:bookmarkStart w:id="246" w:name="_Toc494842110"/>
      <w:r w:rsidRPr="00D02254">
        <w:lastRenderedPageBreak/>
        <w:t>4.1.1.İşletmenin Kuruluş Dönemi</w:t>
      </w:r>
      <w:bookmarkEnd w:id="246"/>
    </w:p>
    <w:p w14:paraId="32560536" w14:textId="77777777" w:rsidR="0088787B" w:rsidRPr="0088787B" w:rsidRDefault="0088787B" w:rsidP="0088787B"/>
    <w:p w14:paraId="331491BC" w14:textId="2E6AD5A2" w:rsidR="00D02254" w:rsidRPr="00D02254" w:rsidRDefault="0088787B" w:rsidP="00FD41A3">
      <w:pPr>
        <w:autoSpaceDE w:val="0"/>
        <w:autoSpaceDN w:val="0"/>
        <w:adjustRightInd w:val="0"/>
        <w:spacing w:after="480" w:line="360" w:lineRule="auto"/>
        <w:ind w:left="851" w:right="-277" w:firstLine="709"/>
        <w:jc w:val="both"/>
        <w:rPr>
          <w:rFonts w:ascii="Times New Roman" w:hAnsi="Times New Roman" w:cs="Times New Roman"/>
          <w:sz w:val="24"/>
          <w:szCs w:val="24"/>
        </w:rPr>
      </w:pPr>
      <w:r>
        <w:rPr>
          <w:rFonts w:ascii="Times New Roman" w:hAnsi="Times New Roman" w:cs="Times New Roman"/>
          <w:sz w:val="24"/>
          <w:szCs w:val="24"/>
        </w:rPr>
        <w:t xml:space="preserve">Anketimizde bulunan 101 tekstil işletmesinden 78 tanesi yani %77,2’si 2008 öncesi yani küresel kriz öncesi dönemde kurulmuşken; 23 tanesi   yani %22,8’i  kriz </w:t>
      </w:r>
      <w:r w:rsidRPr="00CE194B">
        <w:rPr>
          <w:rFonts w:ascii="Times New Roman" w:hAnsi="Times New Roman" w:cs="Times New Roman"/>
          <w:sz w:val="24"/>
          <w:szCs w:val="24"/>
        </w:rPr>
        <w:t>sonrası</w:t>
      </w:r>
      <w:r>
        <w:rPr>
          <w:rFonts w:ascii="Times New Roman" w:hAnsi="Times New Roman" w:cs="Times New Roman"/>
          <w:sz w:val="24"/>
          <w:szCs w:val="24"/>
        </w:rPr>
        <w:t xml:space="preserve"> dönemde kurulmuştur.</w:t>
      </w:r>
    </w:p>
    <w:p w14:paraId="35D1B271" w14:textId="7C14DE6A" w:rsidR="00D02254" w:rsidRPr="00704AC0" w:rsidRDefault="0088787B" w:rsidP="00D02254">
      <w:pPr>
        <w:pStyle w:val="TableParagraph"/>
        <w:rPr>
          <w:lang w:val="tr-TR"/>
        </w:rPr>
      </w:pPr>
      <w:r w:rsidRPr="00704AC0">
        <w:rPr>
          <w:lang w:val="tr-TR"/>
        </w:rPr>
        <w:t xml:space="preserve">                  </w:t>
      </w:r>
      <w:bookmarkStart w:id="247" w:name="_Toc491676540"/>
      <w:r w:rsidR="00D50856" w:rsidRPr="00704AC0">
        <w:rPr>
          <w:lang w:val="tr-TR"/>
        </w:rPr>
        <w:t>Tablo4.1</w:t>
      </w:r>
      <w:r w:rsidR="00C93A9C" w:rsidRPr="00704AC0">
        <w:rPr>
          <w:lang w:val="tr-TR"/>
        </w:rPr>
        <w:t>.İşletmenin Kuruluş T</w:t>
      </w:r>
      <w:r w:rsidR="00D02254" w:rsidRPr="00704AC0">
        <w:rPr>
          <w:lang w:val="tr-TR"/>
        </w:rPr>
        <w:t>a</w:t>
      </w:r>
      <w:r w:rsidR="00C93A9C" w:rsidRPr="00704AC0">
        <w:rPr>
          <w:lang w:val="tr-TR"/>
        </w:rPr>
        <w:t>rihi N</w:t>
      </w:r>
      <w:r w:rsidR="00D02254" w:rsidRPr="00704AC0">
        <w:rPr>
          <w:lang w:val="tr-TR"/>
        </w:rPr>
        <w:t>edir?</w:t>
      </w:r>
      <w:bookmarkEnd w:id="247"/>
    </w:p>
    <w:p w14:paraId="48B777AF" w14:textId="77777777" w:rsidR="00D02254" w:rsidRPr="004A744C" w:rsidRDefault="00D02254" w:rsidP="00F059F7">
      <w:pPr>
        <w:autoSpaceDE w:val="0"/>
        <w:autoSpaceDN w:val="0"/>
        <w:adjustRightInd w:val="0"/>
        <w:spacing w:after="0" w:line="240" w:lineRule="auto"/>
        <w:rPr>
          <w:rFonts w:ascii="Times New Roman" w:hAnsi="Times New Roman" w:cs="Times New Roman"/>
          <w:sz w:val="24"/>
          <w:szCs w:val="24"/>
        </w:rPr>
      </w:pPr>
    </w:p>
    <w:tbl>
      <w:tblPr>
        <w:tblW w:w="8647"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2"/>
        <w:gridCol w:w="3969"/>
        <w:gridCol w:w="1134"/>
        <w:gridCol w:w="850"/>
        <w:gridCol w:w="1418"/>
        <w:gridCol w:w="1134"/>
      </w:tblGrid>
      <w:tr w:rsidR="00F059F7" w:rsidRPr="004E17E2" w14:paraId="473965D2" w14:textId="77777777" w:rsidTr="00D02254">
        <w:trPr>
          <w:cantSplit/>
        </w:trPr>
        <w:tc>
          <w:tcPr>
            <w:tcW w:w="4111" w:type="dxa"/>
            <w:gridSpan w:val="2"/>
            <w:tcBorders>
              <w:top w:val="single" w:sz="16" w:space="0" w:color="000000"/>
              <w:left w:val="single" w:sz="16" w:space="0" w:color="000000"/>
              <w:bottom w:val="single" w:sz="16" w:space="0" w:color="000000"/>
              <w:right w:val="nil"/>
            </w:tcBorders>
            <w:shd w:val="clear" w:color="auto" w:fill="FFFFFF"/>
          </w:tcPr>
          <w:p w14:paraId="3AF886AC"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6B535836" w14:textId="1F849B23" w:rsidR="00F059F7" w:rsidRPr="004E17E2" w:rsidRDefault="009759A9"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850" w:type="dxa"/>
            <w:tcBorders>
              <w:top w:val="single" w:sz="16" w:space="0" w:color="000000"/>
              <w:bottom w:val="single" w:sz="16" w:space="0" w:color="000000"/>
            </w:tcBorders>
            <w:shd w:val="clear" w:color="auto" w:fill="FFFFFF"/>
          </w:tcPr>
          <w:p w14:paraId="776C06C0" w14:textId="7A1C7488" w:rsidR="00F059F7" w:rsidRPr="004E17E2" w:rsidRDefault="009759A9"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418" w:type="dxa"/>
            <w:tcBorders>
              <w:top w:val="single" w:sz="16" w:space="0" w:color="000000"/>
              <w:bottom w:val="single" w:sz="16" w:space="0" w:color="000000"/>
            </w:tcBorders>
            <w:shd w:val="clear" w:color="auto" w:fill="FFFFFF"/>
          </w:tcPr>
          <w:p w14:paraId="064BECC3" w14:textId="40F62C8C" w:rsidR="00F059F7" w:rsidRPr="004E17E2" w:rsidRDefault="009759A9"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1134" w:type="dxa"/>
            <w:tcBorders>
              <w:top w:val="single" w:sz="16" w:space="0" w:color="000000"/>
              <w:bottom w:val="single" w:sz="16" w:space="0" w:color="000000"/>
              <w:right w:val="single" w:sz="16" w:space="0" w:color="000000"/>
            </w:tcBorders>
            <w:shd w:val="clear" w:color="auto" w:fill="FFFFFF"/>
          </w:tcPr>
          <w:p w14:paraId="29C6B5CE" w14:textId="4B87E632" w:rsidR="00F059F7" w:rsidRPr="004E17E2" w:rsidRDefault="009759A9"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4E17E2" w14:paraId="66F7E873" w14:textId="77777777" w:rsidTr="00D02254">
        <w:trPr>
          <w:cantSplit/>
        </w:trPr>
        <w:tc>
          <w:tcPr>
            <w:tcW w:w="142" w:type="dxa"/>
            <w:vMerge w:val="restart"/>
            <w:tcBorders>
              <w:top w:val="single" w:sz="16" w:space="0" w:color="000000"/>
              <w:left w:val="single" w:sz="16" w:space="0" w:color="000000"/>
              <w:bottom w:val="single" w:sz="16" w:space="0" w:color="000000"/>
              <w:right w:val="nil"/>
            </w:tcBorders>
            <w:shd w:val="clear" w:color="auto" w:fill="FFFFFF"/>
            <w:vAlign w:val="center"/>
          </w:tcPr>
          <w:p w14:paraId="0003F5CC"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 xml:space="preserve">      </w:t>
            </w:r>
          </w:p>
        </w:tc>
        <w:tc>
          <w:tcPr>
            <w:tcW w:w="3969" w:type="dxa"/>
            <w:tcBorders>
              <w:top w:val="single" w:sz="16" w:space="0" w:color="000000"/>
              <w:left w:val="nil"/>
              <w:bottom w:val="nil"/>
              <w:right w:val="single" w:sz="16" w:space="0" w:color="000000"/>
            </w:tcBorders>
            <w:shd w:val="clear" w:color="auto" w:fill="FFFFFF"/>
            <w:vAlign w:val="center"/>
          </w:tcPr>
          <w:p w14:paraId="32F931AE"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 xml:space="preserve">              Kriz öncesi (2008 öncesi)</w:t>
            </w:r>
          </w:p>
        </w:tc>
        <w:tc>
          <w:tcPr>
            <w:tcW w:w="1134" w:type="dxa"/>
            <w:tcBorders>
              <w:top w:val="single" w:sz="16" w:space="0" w:color="000000"/>
              <w:left w:val="single" w:sz="16" w:space="0" w:color="000000"/>
              <w:bottom w:val="nil"/>
            </w:tcBorders>
            <w:shd w:val="clear" w:color="auto" w:fill="FFFFFF"/>
          </w:tcPr>
          <w:p w14:paraId="1CF3BE4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78</w:t>
            </w:r>
          </w:p>
        </w:tc>
        <w:tc>
          <w:tcPr>
            <w:tcW w:w="850" w:type="dxa"/>
            <w:tcBorders>
              <w:top w:val="single" w:sz="16" w:space="0" w:color="000000"/>
              <w:bottom w:val="nil"/>
            </w:tcBorders>
            <w:shd w:val="clear" w:color="auto" w:fill="FFFFFF"/>
          </w:tcPr>
          <w:p w14:paraId="4DD65CF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77,2</w:t>
            </w:r>
          </w:p>
        </w:tc>
        <w:tc>
          <w:tcPr>
            <w:tcW w:w="1418" w:type="dxa"/>
            <w:tcBorders>
              <w:top w:val="single" w:sz="16" w:space="0" w:color="000000"/>
              <w:bottom w:val="nil"/>
            </w:tcBorders>
            <w:shd w:val="clear" w:color="auto" w:fill="FFFFFF"/>
          </w:tcPr>
          <w:p w14:paraId="33B9BC1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77,2</w:t>
            </w:r>
          </w:p>
        </w:tc>
        <w:tc>
          <w:tcPr>
            <w:tcW w:w="1134" w:type="dxa"/>
            <w:tcBorders>
              <w:top w:val="single" w:sz="16" w:space="0" w:color="000000"/>
              <w:bottom w:val="nil"/>
              <w:right w:val="single" w:sz="16" w:space="0" w:color="000000"/>
            </w:tcBorders>
            <w:shd w:val="clear" w:color="auto" w:fill="FFFFFF"/>
          </w:tcPr>
          <w:p w14:paraId="7771E1F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77,2</w:t>
            </w:r>
          </w:p>
        </w:tc>
      </w:tr>
      <w:tr w:rsidR="00F059F7" w:rsidRPr="004E17E2" w14:paraId="14CC9AE3" w14:textId="77777777" w:rsidTr="00D02254">
        <w:trPr>
          <w:cantSplit/>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14:paraId="4F9D6482"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3969" w:type="dxa"/>
            <w:tcBorders>
              <w:top w:val="nil"/>
              <w:left w:val="nil"/>
              <w:bottom w:val="nil"/>
              <w:right w:val="single" w:sz="16" w:space="0" w:color="000000"/>
            </w:tcBorders>
            <w:shd w:val="clear" w:color="auto" w:fill="FFFFFF"/>
            <w:vAlign w:val="center"/>
          </w:tcPr>
          <w:p w14:paraId="6425BC2C"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 xml:space="preserve">              Kriz sonrası (2008 sonrası)</w:t>
            </w:r>
          </w:p>
        </w:tc>
        <w:tc>
          <w:tcPr>
            <w:tcW w:w="1134" w:type="dxa"/>
            <w:tcBorders>
              <w:top w:val="nil"/>
              <w:left w:val="single" w:sz="16" w:space="0" w:color="000000"/>
              <w:bottom w:val="nil"/>
            </w:tcBorders>
            <w:shd w:val="clear" w:color="auto" w:fill="FFFFFF"/>
          </w:tcPr>
          <w:p w14:paraId="16B0C1D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23</w:t>
            </w:r>
          </w:p>
        </w:tc>
        <w:tc>
          <w:tcPr>
            <w:tcW w:w="850" w:type="dxa"/>
            <w:tcBorders>
              <w:top w:val="nil"/>
              <w:bottom w:val="nil"/>
            </w:tcBorders>
            <w:shd w:val="clear" w:color="auto" w:fill="FFFFFF"/>
          </w:tcPr>
          <w:p w14:paraId="160A5258"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22,8</w:t>
            </w:r>
          </w:p>
        </w:tc>
        <w:tc>
          <w:tcPr>
            <w:tcW w:w="1418" w:type="dxa"/>
            <w:tcBorders>
              <w:top w:val="nil"/>
              <w:bottom w:val="nil"/>
            </w:tcBorders>
            <w:shd w:val="clear" w:color="auto" w:fill="FFFFFF"/>
          </w:tcPr>
          <w:p w14:paraId="2505B4A4"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22,8</w:t>
            </w:r>
          </w:p>
        </w:tc>
        <w:tc>
          <w:tcPr>
            <w:tcW w:w="1134" w:type="dxa"/>
            <w:tcBorders>
              <w:top w:val="nil"/>
              <w:bottom w:val="nil"/>
              <w:right w:val="single" w:sz="16" w:space="0" w:color="000000"/>
            </w:tcBorders>
            <w:shd w:val="clear" w:color="auto" w:fill="FFFFFF"/>
          </w:tcPr>
          <w:p w14:paraId="66EFB3A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r>
      <w:tr w:rsidR="00F059F7" w:rsidRPr="004E17E2" w14:paraId="7EB279FB" w14:textId="77777777" w:rsidTr="00D02254">
        <w:trPr>
          <w:cantSplit/>
        </w:trPr>
        <w:tc>
          <w:tcPr>
            <w:tcW w:w="142" w:type="dxa"/>
            <w:vMerge/>
            <w:tcBorders>
              <w:top w:val="single" w:sz="16" w:space="0" w:color="000000"/>
              <w:left w:val="single" w:sz="16" w:space="0" w:color="000000"/>
              <w:bottom w:val="single" w:sz="16" w:space="0" w:color="000000"/>
              <w:right w:val="nil"/>
            </w:tcBorders>
            <w:shd w:val="clear" w:color="auto" w:fill="FFFFFF"/>
            <w:vAlign w:val="center"/>
          </w:tcPr>
          <w:p w14:paraId="085EC24C"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3969" w:type="dxa"/>
            <w:tcBorders>
              <w:top w:val="nil"/>
              <w:left w:val="nil"/>
              <w:bottom w:val="single" w:sz="16" w:space="0" w:color="000000"/>
              <w:right w:val="single" w:sz="16" w:space="0" w:color="000000"/>
            </w:tcBorders>
            <w:shd w:val="clear" w:color="auto" w:fill="FFFFFF"/>
            <w:vAlign w:val="center"/>
          </w:tcPr>
          <w:p w14:paraId="36508A31"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4AD2569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101</w:t>
            </w:r>
          </w:p>
        </w:tc>
        <w:tc>
          <w:tcPr>
            <w:tcW w:w="850" w:type="dxa"/>
            <w:tcBorders>
              <w:top w:val="nil"/>
              <w:bottom w:val="single" w:sz="16" w:space="0" w:color="000000"/>
            </w:tcBorders>
            <w:shd w:val="clear" w:color="auto" w:fill="FFFFFF"/>
          </w:tcPr>
          <w:p w14:paraId="024FA736"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418" w:type="dxa"/>
            <w:tcBorders>
              <w:top w:val="nil"/>
              <w:bottom w:val="single" w:sz="16" w:space="0" w:color="000000"/>
            </w:tcBorders>
            <w:shd w:val="clear" w:color="auto" w:fill="FFFFFF"/>
          </w:tcPr>
          <w:p w14:paraId="44CE6E6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134" w:type="dxa"/>
            <w:tcBorders>
              <w:top w:val="nil"/>
              <w:bottom w:val="single" w:sz="16" w:space="0" w:color="000000"/>
              <w:right w:val="single" w:sz="16" w:space="0" w:color="000000"/>
            </w:tcBorders>
            <w:shd w:val="clear" w:color="auto" w:fill="FFFFFF"/>
          </w:tcPr>
          <w:p w14:paraId="3E6D35B7"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bl>
    <w:p w14:paraId="1FFE7D7C" w14:textId="77777777" w:rsidR="00F059F7" w:rsidRPr="004A744C" w:rsidRDefault="00F059F7" w:rsidP="00F059F7">
      <w:pPr>
        <w:autoSpaceDE w:val="0"/>
        <w:autoSpaceDN w:val="0"/>
        <w:adjustRightInd w:val="0"/>
        <w:spacing w:after="0" w:line="400" w:lineRule="atLeast"/>
        <w:rPr>
          <w:rFonts w:ascii="Times New Roman" w:hAnsi="Times New Roman" w:cs="Times New Roman"/>
          <w:sz w:val="24"/>
          <w:szCs w:val="24"/>
        </w:rPr>
      </w:pPr>
    </w:p>
    <w:p w14:paraId="5EE82C1C" w14:textId="77777777" w:rsidR="00F059F7" w:rsidRDefault="00F059F7" w:rsidP="00F65790">
      <w:pPr>
        <w:pStyle w:val="Balk4"/>
        <w:ind w:firstLine="1560"/>
      </w:pPr>
      <w:bookmarkStart w:id="248" w:name="_Toc494842111"/>
      <w:r w:rsidRPr="00BF28C5">
        <w:t>4.1.2.İşletmede İstihdam Durumu</w:t>
      </w:r>
      <w:bookmarkEnd w:id="248"/>
    </w:p>
    <w:p w14:paraId="0BF106F7" w14:textId="77777777" w:rsidR="000A704D" w:rsidRDefault="000A704D" w:rsidP="00F059F7">
      <w:pPr>
        <w:autoSpaceDE w:val="0"/>
        <w:autoSpaceDN w:val="0"/>
        <w:adjustRightInd w:val="0"/>
        <w:spacing w:after="0" w:line="360" w:lineRule="auto"/>
        <w:ind w:left="851" w:right="-277" w:firstLine="850"/>
        <w:jc w:val="both"/>
        <w:rPr>
          <w:rFonts w:ascii="Times New Roman" w:hAnsi="Times New Roman" w:cs="Times New Roman"/>
          <w:b/>
          <w:sz w:val="24"/>
          <w:szCs w:val="24"/>
        </w:rPr>
      </w:pPr>
    </w:p>
    <w:p w14:paraId="38A4FA09" w14:textId="77777777" w:rsidR="000A704D" w:rsidRDefault="000A704D" w:rsidP="00FD41A3">
      <w:pPr>
        <w:autoSpaceDE w:val="0"/>
        <w:autoSpaceDN w:val="0"/>
        <w:adjustRightInd w:val="0"/>
        <w:spacing w:after="0" w:line="360" w:lineRule="auto"/>
        <w:ind w:left="851" w:right="-277" w:firstLine="709"/>
        <w:jc w:val="both"/>
        <w:rPr>
          <w:rFonts w:ascii="Times New Roman" w:hAnsi="Times New Roman" w:cs="Times New Roman"/>
          <w:noProof/>
          <w:sz w:val="24"/>
          <w:szCs w:val="24"/>
          <w:lang w:eastAsia="tr-TR"/>
        </w:rPr>
      </w:pPr>
      <w:r>
        <w:rPr>
          <w:rFonts w:ascii="Times New Roman" w:hAnsi="Times New Roman" w:cs="Times New Roman"/>
          <w:noProof/>
          <w:sz w:val="24"/>
          <w:szCs w:val="24"/>
          <w:lang w:eastAsia="tr-TR"/>
        </w:rPr>
        <w:t>Firmaların ölçeklendirilmesi 1-50 arası personel  istihdam eden firmalar küçük, 50-250 arası personel istihdam eden firmalar orta ölçekli,250’den fazla personel istihdam edenler ise büyük ölçekli firmalar olarak nitelendirilmiştir.Anketimize katılan 101 firmadan 10-50 arası personel istihdam eden firma oranı %46,5’tir.51-100 arası %23,8, 101-150 arası %7,9,151-250 arası %2 iken 251 ve üstü istihdam eden firmalar ise %19,8’ini olştrmaktadır.sonuç olarak anketimize katılan 101 firmanın %46,5’i küçük ölçekli,%33,7’si orta ölçekli,%19,8’i ise büyük ölçeklidir.</w:t>
      </w:r>
    </w:p>
    <w:p w14:paraId="7980D720" w14:textId="77777777" w:rsidR="00D02254" w:rsidRDefault="00D02254" w:rsidP="000A704D">
      <w:pPr>
        <w:autoSpaceDE w:val="0"/>
        <w:autoSpaceDN w:val="0"/>
        <w:adjustRightInd w:val="0"/>
        <w:spacing w:after="0" w:line="360" w:lineRule="auto"/>
        <w:ind w:left="851" w:right="-277" w:firstLine="709"/>
        <w:jc w:val="both"/>
        <w:rPr>
          <w:rFonts w:ascii="Times New Roman" w:hAnsi="Times New Roman" w:cs="Times New Roman"/>
          <w:noProof/>
          <w:sz w:val="24"/>
          <w:szCs w:val="24"/>
          <w:lang w:eastAsia="tr-TR"/>
        </w:rPr>
      </w:pPr>
    </w:p>
    <w:p w14:paraId="2C190FFA" w14:textId="642F13C1" w:rsidR="00F059F7" w:rsidRDefault="00D50856" w:rsidP="00D02254">
      <w:pPr>
        <w:pStyle w:val="TableParagraph"/>
      </w:pPr>
      <w:bookmarkStart w:id="249" w:name="_Toc491676541"/>
      <w:r>
        <w:t>Tablo 4.2</w:t>
      </w:r>
      <w:r w:rsidR="00D02254" w:rsidRPr="00D02254">
        <w:t>.İşletmede Çalışan Sayısı?</w:t>
      </w:r>
      <w:bookmarkEnd w:id="249"/>
    </w:p>
    <w:p w14:paraId="26FE7D27" w14:textId="77777777" w:rsidR="00D02254" w:rsidRPr="00D65188" w:rsidRDefault="00D02254" w:rsidP="00D02254">
      <w:pPr>
        <w:pStyle w:val="TableParagraph"/>
      </w:pPr>
    </w:p>
    <w:tbl>
      <w:tblPr>
        <w:tblW w:w="8647"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523"/>
        <w:gridCol w:w="1273"/>
        <w:gridCol w:w="1274"/>
        <w:gridCol w:w="1698"/>
        <w:gridCol w:w="1839"/>
      </w:tblGrid>
      <w:tr w:rsidR="00E35BFB" w:rsidRPr="004E17E2" w14:paraId="2A142428" w14:textId="77777777" w:rsidTr="00D02254">
        <w:trPr>
          <w:cantSplit/>
        </w:trPr>
        <w:tc>
          <w:tcPr>
            <w:tcW w:w="2563" w:type="dxa"/>
            <w:gridSpan w:val="2"/>
            <w:tcBorders>
              <w:top w:val="single" w:sz="16" w:space="0" w:color="000000"/>
              <w:left w:val="single" w:sz="16" w:space="0" w:color="000000"/>
              <w:bottom w:val="single" w:sz="16" w:space="0" w:color="000000"/>
              <w:right w:val="nil"/>
            </w:tcBorders>
            <w:shd w:val="clear" w:color="auto" w:fill="FFFFFF"/>
          </w:tcPr>
          <w:p w14:paraId="4469BB10" w14:textId="77777777" w:rsidR="00E35BFB" w:rsidRPr="004E17E2" w:rsidRDefault="00E35BFB" w:rsidP="00F059F7">
            <w:pPr>
              <w:autoSpaceDE w:val="0"/>
              <w:autoSpaceDN w:val="0"/>
              <w:adjustRightInd w:val="0"/>
              <w:spacing w:after="0" w:line="240" w:lineRule="auto"/>
              <w:rPr>
                <w:rFonts w:ascii="Times New Roman" w:hAnsi="Times New Roman" w:cs="Times New Roman"/>
              </w:rPr>
            </w:pPr>
          </w:p>
        </w:tc>
        <w:tc>
          <w:tcPr>
            <w:tcW w:w="1273" w:type="dxa"/>
            <w:tcBorders>
              <w:top w:val="single" w:sz="16" w:space="0" w:color="000000"/>
              <w:left w:val="single" w:sz="16" w:space="0" w:color="000000"/>
              <w:bottom w:val="single" w:sz="16" w:space="0" w:color="000000"/>
            </w:tcBorders>
            <w:shd w:val="clear" w:color="auto" w:fill="FFFFFF"/>
          </w:tcPr>
          <w:p w14:paraId="273A255D" w14:textId="4CD3706B"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4" w:type="dxa"/>
            <w:tcBorders>
              <w:top w:val="single" w:sz="16" w:space="0" w:color="000000"/>
              <w:bottom w:val="single" w:sz="16" w:space="0" w:color="000000"/>
            </w:tcBorders>
            <w:shd w:val="clear" w:color="auto" w:fill="FFFFFF"/>
          </w:tcPr>
          <w:p w14:paraId="7CB81E5F" w14:textId="38FF2C23"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698" w:type="dxa"/>
            <w:tcBorders>
              <w:top w:val="single" w:sz="16" w:space="0" w:color="000000"/>
              <w:bottom w:val="single" w:sz="16" w:space="0" w:color="000000"/>
            </w:tcBorders>
            <w:shd w:val="clear" w:color="auto" w:fill="FFFFFF"/>
          </w:tcPr>
          <w:p w14:paraId="3E722E8E" w14:textId="15B338F0"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1839" w:type="dxa"/>
            <w:tcBorders>
              <w:top w:val="single" w:sz="16" w:space="0" w:color="000000"/>
              <w:bottom w:val="single" w:sz="16" w:space="0" w:color="000000"/>
              <w:right w:val="single" w:sz="16" w:space="0" w:color="000000"/>
            </w:tcBorders>
            <w:shd w:val="clear" w:color="auto" w:fill="FFFFFF"/>
          </w:tcPr>
          <w:p w14:paraId="3D70C3CB" w14:textId="56FC86FB"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4E17E2" w14:paraId="73E45925" w14:textId="77777777" w:rsidTr="00D02254">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vAlign w:val="center"/>
          </w:tcPr>
          <w:p w14:paraId="61BBCB1A"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Valid</w:t>
            </w:r>
          </w:p>
        </w:tc>
        <w:tc>
          <w:tcPr>
            <w:tcW w:w="2523" w:type="dxa"/>
            <w:tcBorders>
              <w:top w:val="single" w:sz="16" w:space="0" w:color="000000"/>
              <w:left w:val="nil"/>
              <w:bottom w:val="nil"/>
              <w:right w:val="single" w:sz="16" w:space="0" w:color="000000"/>
            </w:tcBorders>
            <w:shd w:val="clear" w:color="auto" w:fill="FFFFFF"/>
            <w:vAlign w:val="center"/>
          </w:tcPr>
          <w:p w14:paraId="7C6B839A"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10-50</w:t>
            </w:r>
          </w:p>
        </w:tc>
        <w:tc>
          <w:tcPr>
            <w:tcW w:w="1273" w:type="dxa"/>
            <w:tcBorders>
              <w:top w:val="single" w:sz="16" w:space="0" w:color="000000"/>
              <w:left w:val="single" w:sz="16" w:space="0" w:color="000000"/>
              <w:bottom w:val="nil"/>
            </w:tcBorders>
            <w:shd w:val="clear" w:color="auto" w:fill="FFFFFF"/>
          </w:tcPr>
          <w:p w14:paraId="43A49F02"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47</w:t>
            </w:r>
          </w:p>
        </w:tc>
        <w:tc>
          <w:tcPr>
            <w:tcW w:w="1274" w:type="dxa"/>
            <w:tcBorders>
              <w:top w:val="single" w:sz="16" w:space="0" w:color="000000"/>
              <w:bottom w:val="nil"/>
            </w:tcBorders>
            <w:shd w:val="clear" w:color="auto" w:fill="FFFFFF"/>
          </w:tcPr>
          <w:p w14:paraId="1D74F781"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46,5</w:t>
            </w:r>
          </w:p>
        </w:tc>
        <w:tc>
          <w:tcPr>
            <w:tcW w:w="1698" w:type="dxa"/>
            <w:tcBorders>
              <w:top w:val="single" w:sz="16" w:space="0" w:color="000000"/>
              <w:bottom w:val="nil"/>
            </w:tcBorders>
            <w:shd w:val="clear" w:color="auto" w:fill="FFFFFF"/>
          </w:tcPr>
          <w:p w14:paraId="2B47D94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46,5</w:t>
            </w:r>
          </w:p>
        </w:tc>
        <w:tc>
          <w:tcPr>
            <w:tcW w:w="1839" w:type="dxa"/>
            <w:tcBorders>
              <w:top w:val="single" w:sz="16" w:space="0" w:color="000000"/>
              <w:bottom w:val="nil"/>
              <w:right w:val="single" w:sz="16" w:space="0" w:color="000000"/>
            </w:tcBorders>
            <w:shd w:val="clear" w:color="auto" w:fill="FFFFFF"/>
          </w:tcPr>
          <w:p w14:paraId="7E67EC62"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46,5</w:t>
            </w:r>
          </w:p>
        </w:tc>
      </w:tr>
      <w:tr w:rsidR="00F059F7" w:rsidRPr="004E17E2" w14:paraId="7A4228AA"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1A3CCFDD"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523" w:type="dxa"/>
            <w:tcBorders>
              <w:top w:val="nil"/>
              <w:left w:val="nil"/>
              <w:bottom w:val="nil"/>
              <w:right w:val="single" w:sz="16" w:space="0" w:color="000000"/>
            </w:tcBorders>
            <w:shd w:val="clear" w:color="auto" w:fill="FFFFFF"/>
            <w:vAlign w:val="center"/>
          </w:tcPr>
          <w:p w14:paraId="29FF08A9"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51-100</w:t>
            </w:r>
          </w:p>
        </w:tc>
        <w:tc>
          <w:tcPr>
            <w:tcW w:w="1273" w:type="dxa"/>
            <w:tcBorders>
              <w:top w:val="nil"/>
              <w:left w:val="single" w:sz="16" w:space="0" w:color="000000"/>
              <w:bottom w:val="nil"/>
            </w:tcBorders>
            <w:shd w:val="clear" w:color="auto" w:fill="FFFFFF"/>
          </w:tcPr>
          <w:p w14:paraId="37FBF7C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24</w:t>
            </w:r>
          </w:p>
        </w:tc>
        <w:tc>
          <w:tcPr>
            <w:tcW w:w="1274" w:type="dxa"/>
            <w:tcBorders>
              <w:top w:val="nil"/>
              <w:bottom w:val="nil"/>
            </w:tcBorders>
            <w:shd w:val="clear" w:color="auto" w:fill="FFFFFF"/>
          </w:tcPr>
          <w:p w14:paraId="585DC34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23,8</w:t>
            </w:r>
          </w:p>
        </w:tc>
        <w:tc>
          <w:tcPr>
            <w:tcW w:w="1698" w:type="dxa"/>
            <w:tcBorders>
              <w:top w:val="nil"/>
              <w:bottom w:val="nil"/>
            </w:tcBorders>
            <w:shd w:val="clear" w:color="auto" w:fill="FFFFFF"/>
          </w:tcPr>
          <w:p w14:paraId="2019F5F4"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23,8</w:t>
            </w:r>
          </w:p>
        </w:tc>
        <w:tc>
          <w:tcPr>
            <w:tcW w:w="1839" w:type="dxa"/>
            <w:tcBorders>
              <w:top w:val="nil"/>
              <w:bottom w:val="nil"/>
              <w:right w:val="single" w:sz="16" w:space="0" w:color="000000"/>
            </w:tcBorders>
            <w:shd w:val="clear" w:color="auto" w:fill="FFFFFF"/>
          </w:tcPr>
          <w:p w14:paraId="1EFD6616"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70,3</w:t>
            </w:r>
          </w:p>
        </w:tc>
      </w:tr>
      <w:tr w:rsidR="00F059F7" w:rsidRPr="004E17E2" w14:paraId="6F23DD3E"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571EF752"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523" w:type="dxa"/>
            <w:tcBorders>
              <w:top w:val="nil"/>
              <w:left w:val="nil"/>
              <w:bottom w:val="nil"/>
              <w:right w:val="single" w:sz="16" w:space="0" w:color="000000"/>
            </w:tcBorders>
            <w:shd w:val="clear" w:color="auto" w:fill="FFFFFF"/>
            <w:vAlign w:val="center"/>
          </w:tcPr>
          <w:p w14:paraId="5A02DE7A"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101-150</w:t>
            </w:r>
          </w:p>
        </w:tc>
        <w:tc>
          <w:tcPr>
            <w:tcW w:w="1273" w:type="dxa"/>
            <w:tcBorders>
              <w:top w:val="nil"/>
              <w:left w:val="single" w:sz="16" w:space="0" w:color="000000"/>
              <w:bottom w:val="nil"/>
            </w:tcBorders>
            <w:shd w:val="clear" w:color="auto" w:fill="FFFFFF"/>
          </w:tcPr>
          <w:p w14:paraId="3B1DD86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8</w:t>
            </w:r>
          </w:p>
        </w:tc>
        <w:tc>
          <w:tcPr>
            <w:tcW w:w="1274" w:type="dxa"/>
            <w:tcBorders>
              <w:top w:val="nil"/>
              <w:bottom w:val="nil"/>
            </w:tcBorders>
            <w:shd w:val="clear" w:color="auto" w:fill="FFFFFF"/>
          </w:tcPr>
          <w:p w14:paraId="03046282"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7,9</w:t>
            </w:r>
          </w:p>
        </w:tc>
        <w:tc>
          <w:tcPr>
            <w:tcW w:w="1698" w:type="dxa"/>
            <w:tcBorders>
              <w:top w:val="nil"/>
              <w:bottom w:val="nil"/>
            </w:tcBorders>
            <w:shd w:val="clear" w:color="auto" w:fill="FFFFFF"/>
          </w:tcPr>
          <w:p w14:paraId="5A43BC56"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7,9</w:t>
            </w:r>
          </w:p>
        </w:tc>
        <w:tc>
          <w:tcPr>
            <w:tcW w:w="1839" w:type="dxa"/>
            <w:tcBorders>
              <w:top w:val="nil"/>
              <w:bottom w:val="nil"/>
              <w:right w:val="single" w:sz="16" w:space="0" w:color="000000"/>
            </w:tcBorders>
            <w:shd w:val="clear" w:color="auto" w:fill="FFFFFF"/>
          </w:tcPr>
          <w:p w14:paraId="739D2867"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78,2</w:t>
            </w:r>
          </w:p>
        </w:tc>
      </w:tr>
      <w:tr w:rsidR="00F059F7" w:rsidRPr="004E17E2" w14:paraId="65BACC93"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4DEB8E08"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523" w:type="dxa"/>
            <w:tcBorders>
              <w:top w:val="nil"/>
              <w:left w:val="nil"/>
              <w:bottom w:val="nil"/>
              <w:right w:val="single" w:sz="16" w:space="0" w:color="000000"/>
            </w:tcBorders>
            <w:shd w:val="clear" w:color="auto" w:fill="FFFFFF"/>
            <w:vAlign w:val="center"/>
          </w:tcPr>
          <w:p w14:paraId="60B4A225"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151-250</w:t>
            </w:r>
          </w:p>
        </w:tc>
        <w:tc>
          <w:tcPr>
            <w:tcW w:w="1273" w:type="dxa"/>
            <w:tcBorders>
              <w:top w:val="nil"/>
              <w:left w:val="single" w:sz="16" w:space="0" w:color="000000"/>
              <w:bottom w:val="nil"/>
            </w:tcBorders>
            <w:shd w:val="clear" w:color="auto" w:fill="FFFFFF"/>
          </w:tcPr>
          <w:p w14:paraId="0CBD4C1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w:t>
            </w:r>
          </w:p>
        </w:tc>
        <w:tc>
          <w:tcPr>
            <w:tcW w:w="1274" w:type="dxa"/>
            <w:tcBorders>
              <w:top w:val="nil"/>
              <w:bottom w:val="nil"/>
            </w:tcBorders>
            <w:shd w:val="clear" w:color="auto" w:fill="FFFFFF"/>
          </w:tcPr>
          <w:p w14:paraId="551D08B6"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2,0</w:t>
            </w:r>
          </w:p>
        </w:tc>
        <w:tc>
          <w:tcPr>
            <w:tcW w:w="1698" w:type="dxa"/>
            <w:tcBorders>
              <w:top w:val="nil"/>
              <w:bottom w:val="nil"/>
            </w:tcBorders>
            <w:shd w:val="clear" w:color="auto" w:fill="FFFFFF"/>
          </w:tcPr>
          <w:p w14:paraId="55E41FB5"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2,0</w:t>
            </w:r>
          </w:p>
        </w:tc>
        <w:tc>
          <w:tcPr>
            <w:tcW w:w="1839" w:type="dxa"/>
            <w:tcBorders>
              <w:top w:val="nil"/>
              <w:bottom w:val="nil"/>
              <w:right w:val="single" w:sz="16" w:space="0" w:color="000000"/>
            </w:tcBorders>
            <w:shd w:val="clear" w:color="auto" w:fill="FFFFFF"/>
          </w:tcPr>
          <w:p w14:paraId="2BA14AAE"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80,2</w:t>
            </w:r>
          </w:p>
        </w:tc>
      </w:tr>
      <w:tr w:rsidR="00F059F7" w:rsidRPr="004E17E2" w14:paraId="46A2E202"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4A471BA9"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523" w:type="dxa"/>
            <w:tcBorders>
              <w:top w:val="nil"/>
              <w:left w:val="nil"/>
              <w:bottom w:val="nil"/>
              <w:right w:val="single" w:sz="16" w:space="0" w:color="000000"/>
            </w:tcBorders>
            <w:shd w:val="clear" w:color="auto" w:fill="FFFFFF"/>
            <w:vAlign w:val="center"/>
          </w:tcPr>
          <w:p w14:paraId="24FD10B1"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251-</w:t>
            </w:r>
          </w:p>
        </w:tc>
        <w:tc>
          <w:tcPr>
            <w:tcW w:w="1273" w:type="dxa"/>
            <w:tcBorders>
              <w:top w:val="nil"/>
              <w:left w:val="single" w:sz="16" w:space="0" w:color="000000"/>
              <w:bottom w:val="nil"/>
            </w:tcBorders>
            <w:shd w:val="clear" w:color="auto" w:fill="FFFFFF"/>
          </w:tcPr>
          <w:p w14:paraId="1B76182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20</w:t>
            </w:r>
          </w:p>
        </w:tc>
        <w:tc>
          <w:tcPr>
            <w:tcW w:w="1274" w:type="dxa"/>
            <w:tcBorders>
              <w:top w:val="nil"/>
              <w:bottom w:val="nil"/>
            </w:tcBorders>
            <w:shd w:val="clear" w:color="auto" w:fill="FFFFFF"/>
          </w:tcPr>
          <w:p w14:paraId="1C89D023"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19,8</w:t>
            </w:r>
          </w:p>
        </w:tc>
        <w:tc>
          <w:tcPr>
            <w:tcW w:w="1698" w:type="dxa"/>
            <w:tcBorders>
              <w:top w:val="nil"/>
              <w:bottom w:val="nil"/>
            </w:tcBorders>
            <w:shd w:val="clear" w:color="auto" w:fill="FFFFFF"/>
          </w:tcPr>
          <w:p w14:paraId="6E02902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19,8</w:t>
            </w:r>
          </w:p>
        </w:tc>
        <w:tc>
          <w:tcPr>
            <w:tcW w:w="1839" w:type="dxa"/>
            <w:tcBorders>
              <w:top w:val="nil"/>
              <w:bottom w:val="nil"/>
              <w:right w:val="single" w:sz="16" w:space="0" w:color="000000"/>
            </w:tcBorders>
            <w:shd w:val="clear" w:color="auto" w:fill="FFFFFF"/>
          </w:tcPr>
          <w:p w14:paraId="73600B6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r>
      <w:tr w:rsidR="00F059F7" w:rsidRPr="004E17E2" w14:paraId="1E88FDEC"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71C55458"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523" w:type="dxa"/>
            <w:tcBorders>
              <w:top w:val="nil"/>
              <w:left w:val="nil"/>
              <w:bottom w:val="single" w:sz="16" w:space="0" w:color="000000"/>
              <w:right w:val="single" w:sz="16" w:space="0" w:color="000000"/>
            </w:tcBorders>
            <w:shd w:val="clear" w:color="auto" w:fill="FFFFFF"/>
            <w:vAlign w:val="center"/>
          </w:tcPr>
          <w:p w14:paraId="3A41AA35"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Total</w:t>
            </w:r>
          </w:p>
        </w:tc>
        <w:tc>
          <w:tcPr>
            <w:tcW w:w="1273" w:type="dxa"/>
            <w:tcBorders>
              <w:top w:val="nil"/>
              <w:left w:val="single" w:sz="16" w:space="0" w:color="000000"/>
              <w:bottom w:val="single" w:sz="16" w:space="0" w:color="000000"/>
            </w:tcBorders>
            <w:shd w:val="clear" w:color="auto" w:fill="FFFFFF"/>
          </w:tcPr>
          <w:p w14:paraId="042B7F03"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101</w:t>
            </w:r>
          </w:p>
        </w:tc>
        <w:tc>
          <w:tcPr>
            <w:tcW w:w="1274" w:type="dxa"/>
            <w:tcBorders>
              <w:top w:val="nil"/>
              <w:bottom w:val="single" w:sz="16" w:space="0" w:color="000000"/>
            </w:tcBorders>
            <w:shd w:val="clear" w:color="auto" w:fill="FFFFFF"/>
          </w:tcPr>
          <w:p w14:paraId="13B43BB5"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698" w:type="dxa"/>
            <w:tcBorders>
              <w:top w:val="nil"/>
              <w:bottom w:val="single" w:sz="16" w:space="0" w:color="000000"/>
            </w:tcBorders>
            <w:shd w:val="clear" w:color="auto" w:fill="FFFFFF"/>
          </w:tcPr>
          <w:p w14:paraId="04634947"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839" w:type="dxa"/>
            <w:tcBorders>
              <w:top w:val="nil"/>
              <w:bottom w:val="single" w:sz="16" w:space="0" w:color="000000"/>
              <w:right w:val="single" w:sz="16" w:space="0" w:color="000000"/>
            </w:tcBorders>
            <w:shd w:val="clear" w:color="auto" w:fill="FFFFFF"/>
          </w:tcPr>
          <w:p w14:paraId="6FFED6F2"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bl>
    <w:p w14:paraId="088211E4" w14:textId="77777777" w:rsidR="00F059F7" w:rsidRDefault="00F059F7" w:rsidP="00F059F7">
      <w:pPr>
        <w:autoSpaceDE w:val="0"/>
        <w:autoSpaceDN w:val="0"/>
        <w:adjustRightInd w:val="0"/>
        <w:spacing w:after="0" w:line="360" w:lineRule="auto"/>
        <w:ind w:left="851" w:firstLine="709"/>
        <w:jc w:val="both"/>
        <w:rPr>
          <w:rFonts w:ascii="Times New Roman" w:hAnsi="Times New Roman" w:cs="Times New Roman"/>
          <w:noProof/>
          <w:sz w:val="24"/>
          <w:szCs w:val="24"/>
          <w:lang w:eastAsia="tr-TR"/>
        </w:rPr>
      </w:pPr>
    </w:p>
    <w:p w14:paraId="00F5126D" w14:textId="77777777" w:rsidR="00F059F7" w:rsidRDefault="00F059F7" w:rsidP="00F059F7">
      <w:pPr>
        <w:autoSpaceDE w:val="0"/>
        <w:autoSpaceDN w:val="0"/>
        <w:adjustRightInd w:val="0"/>
        <w:spacing w:after="0" w:line="240" w:lineRule="auto"/>
        <w:rPr>
          <w:rFonts w:ascii="Times New Roman" w:hAnsi="Times New Roman" w:cs="Times New Roman"/>
          <w:noProof/>
          <w:sz w:val="24"/>
          <w:szCs w:val="24"/>
          <w:lang w:eastAsia="tr-TR"/>
        </w:rPr>
      </w:pPr>
    </w:p>
    <w:p w14:paraId="54D094B9" w14:textId="77777777" w:rsidR="00F059F7" w:rsidRDefault="00F059F7" w:rsidP="00F059F7">
      <w:pPr>
        <w:autoSpaceDE w:val="0"/>
        <w:autoSpaceDN w:val="0"/>
        <w:adjustRightInd w:val="0"/>
        <w:spacing w:after="0" w:line="240" w:lineRule="auto"/>
        <w:rPr>
          <w:rFonts w:ascii="Times New Roman" w:hAnsi="Times New Roman" w:cs="Times New Roman"/>
          <w:noProof/>
          <w:sz w:val="24"/>
          <w:szCs w:val="24"/>
          <w:lang w:eastAsia="tr-TR"/>
        </w:rPr>
      </w:pPr>
    </w:p>
    <w:p w14:paraId="538F558D" w14:textId="77777777" w:rsidR="001C2CC2" w:rsidRDefault="001C2CC2" w:rsidP="00F059F7">
      <w:pPr>
        <w:autoSpaceDE w:val="0"/>
        <w:autoSpaceDN w:val="0"/>
        <w:adjustRightInd w:val="0"/>
        <w:spacing w:after="0" w:line="240" w:lineRule="auto"/>
        <w:rPr>
          <w:rFonts w:ascii="Times New Roman" w:hAnsi="Times New Roman" w:cs="Times New Roman"/>
          <w:noProof/>
          <w:sz w:val="24"/>
          <w:szCs w:val="24"/>
          <w:lang w:eastAsia="tr-TR"/>
        </w:rPr>
      </w:pPr>
    </w:p>
    <w:p w14:paraId="60E64EBA" w14:textId="77777777" w:rsidR="00F059F7" w:rsidRDefault="00F059F7" w:rsidP="00F059F7">
      <w:pPr>
        <w:autoSpaceDE w:val="0"/>
        <w:autoSpaceDN w:val="0"/>
        <w:adjustRightInd w:val="0"/>
        <w:spacing w:after="0" w:line="240" w:lineRule="auto"/>
        <w:rPr>
          <w:rFonts w:ascii="Times New Roman" w:hAnsi="Times New Roman" w:cs="Times New Roman"/>
          <w:sz w:val="24"/>
          <w:szCs w:val="24"/>
        </w:rPr>
      </w:pPr>
    </w:p>
    <w:p w14:paraId="17C0C3DA" w14:textId="77777777" w:rsidR="00D02254" w:rsidRDefault="00D02254" w:rsidP="00D02254">
      <w:pPr>
        <w:pStyle w:val="Balk4"/>
        <w:ind w:left="1560"/>
      </w:pPr>
      <w:bookmarkStart w:id="250" w:name="_Toc494842112"/>
      <w:r w:rsidRPr="00D02254">
        <w:lastRenderedPageBreak/>
        <w:t>4.1.3.İşletmenin Pazar Alanları</w:t>
      </w:r>
      <w:bookmarkEnd w:id="250"/>
    </w:p>
    <w:p w14:paraId="7AC5B2A4" w14:textId="77777777" w:rsidR="0088787B" w:rsidRPr="0088787B" w:rsidRDefault="0088787B" w:rsidP="0088787B"/>
    <w:p w14:paraId="6D8A85C3" w14:textId="77777777" w:rsidR="0088787B" w:rsidRDefault="0088787B" w:rsidP="00FD41A3">
      <w:pPr>
        <w:tabs>
          <w:tab w:val="left" w:pos="1560"/>
        </w:tabs>
        <w:autoSpaceDE w:val="0"/>
        <w:autoSpaceDN w:val="0"/>
        <w:adjustRightInd w:val="0"/>
        <w:spacing w:after="0" w:line="360" w:lineRule="auto"/>
        <w:ind w:left="851" w:right="-277" w:firstLine="709"/>
        <w:jc w:val="both"/>
        <w:rPr>
          <w:rFonts w:ascii="Times New Roman" w:hAnsi="Times New Roman" w:cs="Times New Roman"/>
          <w:sz w:val="24"/>
          <w:szCs w:val="24"/>
        </w:rPr>
      </w:pPr>
      <w:r>
        <w:rPr>
          <w:rFonts w:ascii="Times New Roman" w:hAnsi="Times New Roman" w:cs="Times New Roman"/>
          <w:sz w:val="24"/>
          <w:szCs w:val="24"/>
        </w:rPr>
        <w:t>İşletmelerin pazar</w:t>
      </w:r>
      <w:r w:rsidRPr="008F7E0F">
        <w:rPr>
          <w:rFonts w:ascii="Times New Roman" w:hAnsi="Times New Roman" w:cs="Times New Roman"/>
          <w:sz w:val="24"/>
          <w:szCs w:val="24"/>
        </w:rPr>
        <w:t xml:space="preserve"> alanlarını incelemek için firmala</w:t>
      </w:r>
      <w:r>
        <w:rPr>
          <w:rFonts w:ascii="Times New Roman" w:hAnsi="Times New Roman" w:cs="Times New Roman"/>
          <w:sz w:val="24"/>
          <w:szCs w:val="24"/>
        </w:rPr>
        <w:t>ra yut içi ve dışı alanlardaki p</w:t>
      </w:r>
      <w:r w:rsidRPr="008F7E0F">
        <w:rPr>
          <w:rFonts w:ascii="Times New Roman" w:hAnsi="Times New Roman" w:cs="Times New Roman"/>
          <w:sz w:val="24"/>
          <w:szCs w:val="24"/>
        </w:rPr>
        <w:t>a</w:t>
      </w:r>
      <w:r>
        <w:rPr>
          <w:rFonts w:ascii="Times New Roman" w:hAnsi="Times New Roman" w:cs="Times New Roman"/>
          <w:sz w:val="24"/>
          <w:szCs w:val="24"/>
        </w:rPr>
        <w:t>zar alanlarını sorduğumuzda %6,9’u</w:t>
      </w:r>
      <w:r w:rsidRPr="008F7E0F">
        <w:rPr>
          <w:rFonts w:ascii="Times New Roman" w:hAnsi="Times New Roman" w:cs="Times New Roman"/>
          <w:sz w:val="24"/>
          <w:szCs w:val="24"/>
        </w:rPr>
        <w:t xml:space="preserve"> yurt dışına ihracat yaptığını </w:t>
      </w:r>
      <w:r>
        <w:rPr>
          <w:rFonts w:ascii="Times New Roman" w:hAnsi="Times New Roman" w:cs="Times New Roman"/>
          <w:sz w:val="24"/>
          <w:szCs w:val="24"/>
        </w:rPr>
        <w:t>;%36,6’sı ise yurt içi yani</w:t>
      </w:r>
      <w:r w:rsidRPr="008F7E0F">
        <w:rPr>
          <w:rFonts w:ascii="Times New Roman" w:hAnsi="Times New Roman" w:cs="Times New Roman"/>
          <w:sz w:val="24"/>
          <w:szCs w:val="24"/>
        </w:rPr>
        <w:t xml:space="preserve"> Denizli ili çevresi ve yoğunluklu olarak Türkiye geneli satış yaptıklarını ifade etmişlerdir</w:t>
      </w:r>
      <w:r>
        <w:rPr>
          <w:rFonts w:ascii="Times New Roman" w:hAnsi="Times New Roman" w:cs="Times New Roman"/>
          <w:sz w:val="24"/>
          <w:szCs w:val="24"/>
        </w:rPr>
        <w:t>.%56,4’ü ise hem yurt içi hem de yurt dışına satış yaptıklarını belirtmişlerdir. Anketimizde yer alan firmalardan özellikle 1-50 arası personel istihdam eden firmaların özellikli olarak yurt içine satışlarla sınırlı kaldığı yurt dışına ihracata açılamadıkları görülmektedir.</w:t>
      </w:r>
    </w:p>
    <w:p w14:paraId="592633A6" w14:textId="77777777" w:rsidR="00D02254" w:rsidRPr="00D02254" w:rsidRDefault="00D02254" w:rsidP="00D02254">
      <w:pPr>
        <w:autoSpaceDE w:val="0"/>
        <w:autoSpaceDN w:val="0"/>
        <w:adjustRightInd w:val="0"/>
        <w:spacing w:after="0" w:line="240" w:lineRule="auto"/>
        <w:ind w:left="709"/>
        <w:rPr>
          <w:rFonts w:ascii="Times New Roman" w:hAnsi="Times New Roman" w:cs="Times New Roman"/>
          <w:sz w:val="24"/>
          <w:szCs w:val="24"/>
        </w:rPr>
      </w:pPr>
    </w:p>
    <w:p w14:paraId="6FC36871" w14:textId="62BC638F" w:rsidR="00D02254" w:rsidRPr="00D65188" w:rsidRDefault="00D02254" w:rsidP="00D02254">
      <w:pPr>
        <w:pStyle w:val="TableParagraph"/>
      </w:pPr>
      <w:bookmarkStart w:id="251" w:name="_Toc491676542"/>
      <w:r w:rsidRPr="00D02254">
        <w:t>Tabl</w:t>
      </w:r>
      <w:r w:rsidR="00D50856">
        <w:t>o 4.3</w:t>
      </w:r>
      <w:r w:rsidR="00C93A9C">
        <w:t>.Pazar A</w:t>
      </w:r>
      <w:r w:rsidRPr="00D02254">
        <w:t>lanlarınız Nereleri?</w:t>
      </w:r>
      <w:bookmarkEnd w:id="251"/>
    </w:p>
    <w:p w14:paraId="7E6732D9" w14:textId="77777777" w:rsidR="00F059F7" w:rsidRPr="00D65188" w:rsidRDefault="00F059F7" w:rsidP="00F059F7">
      <w:pPr>
        <w:autoSpaceDE w:val="0"/>
        <w:autoSpaceDN w:val="0"/>
        <w:adjustRightInd w:val="0"/>
        <w:spacing w:after="0" w:line="240" w:lineRule="auto"/>
        <w:rPr>
          <w:rFonts w:ascii="Times New Roman" w:hAnsi="Times New Roman" w:cs="Times New Roman"/>
          <w:sz w:val="24"/>
          <w:szCs w:val="24"/>
        </w:rPr>
      </w:pPr>
    </w:p>
    <w:tbl>
      <w:tblPr>
        <w:tblW w:w="8647"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1944"/>
        <w:gridCol w:w="1559"/>
        <w:gridCol w:w="1417"/>
        <w:gridCol w:w="1843"/>
        <w:gridCol w:w="1843"/>
      </w:tblGrid>
      <w:tr w:rsidR="00E35BFB" w:rsidRPr="004E17E2" w14:paraId="63BEE385" w14:textId="77777777" w:rsidTr="00D02254">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14:paraId="42B23CD9" w14:textId="77777777" w:rsidR="00E35BFB" w:rsidRPr="004E17E2" w:rsidRDefault="00E35BFB" w:rsidP="00F059F7">
            <w:pPr>
              <w:autoSpaceDE w:val="0"/>
              <w:autoSpaceDN w:val="0"/>
              <w:adjustRightInd w:val="0"/>
              <w:spacing w:after="0" w:line="240" w:lineRule="auto"/>
              <w:rPr>
                <w:rFonts w:ascii="Times New Roman" w:hAnsi="Times New Roman" w:cs="Times New Roman"/>
              </w:rPr>
            </w:pPr>
          </w:p>
        </w:tc>
        <w:tc>
          <w:tcPr>
            <w:tcW w:w="1559" w:type="dxa"/>
            <w:tcBorders>
              <w:top w:val="single" w:sz="16" w:space="0" w:color="000000"/>
              <w:left w:val="single" w:sz="16" w:space="0" w:color="000000"/>
              <w:bottom w:val="single" w:sz="16" w:space="0" w:color="000000"/>
            </w:tcBorders>
            <w:shd w:val="clear" w:color="auto" w:fill="FFFFFF"/>
          </w:tcPr>
          <w:p w14:paraId="4AD520DB" w14:textId="0C2AAA67"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417" w:type="dxa"/>
            <w:tcBorders>
              <w:top w:val="single" w:sz="16" w:space="0" w:color="000000"/>
              <w:bottom w:val="single" w:sz="16" w:space="0" w:color="000000"/>
            </w:tcBorders>
            <w:shd w:val="clear" w:color="auto" w:fill="FFFFFF"/>
          </w:tcPr>
          <w:p w14:paraId="6D5A4B18" w14:textId="0335E539"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3BFFDA3F" w14:textId="42DFD591"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1843" w:type="dxa"/>
            <w:tcBorders>
              <w:top w:val="single" w:sz="16" w:space="0" w:color="000000"/>
              <w:bottom w:val="single" w:sz="16" w:space="0" w:color="000000"/>
              <w:right w:val="single" w:sz="16" w:space="0" w:color="000000"/>
            </w:tcBorders>
            <w:shd w:val="clear" w:color="auto" w:fill="FFFFFF"/>
          </w:tcPr>
          <w:p w14:paraId="6164668C" w14:textId="48147EB1"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4E17E2" w14:paraId="3206C173" w14:textId="77777777" w:rsidTr="00D02254">
        <w:trPr>
          <w:cantSplit/>
        </w:trPr>
        <w:tc>
          <w:tcPr>
            <w:tcW w:w="41" w:type="dxa"/>
            <w:vMerge w:val="restart"/>
            <w:tcBorders>
              <w:top w:val="single" w:sz="16" w:space="0" w:color="000000"/>
              <w:left w:val="single" w:sz="16" w:space="0" w:color="000000"/>
              <w:bottom w:val="single" w:sz="16" w:space="0" w:color="000000"/>
              <w:right w:val="nil"/>
            </w:tcBorders>
            <w:shd w:val="clear" w:color="auto" w:fill="FFFFFF"/>
            <w:vAlign w:val="center"/>
          </w:tcPr>
          <w:p w14:paraId="2D2B5D47"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944" w:type="dxa"/>
            <w:tcBorders>
              <w:top w:val="single" w:sz="16" w:space="0" w:color="000000"/>
              <w:left w:val="nil"/>
              <w:bottom w:val="nil"/>
              <w:right w:val="single" w:sz="16" w:space="0" w:color="000000"/>
            </w:tcBorders>
            <w:shd w:val="clear" w:color="auto" w:fill="FFFFFF"/>
            <w:vAlign w:val="center"/>
          </w:tcPr>
          <w:p w14:paraId="73A63F36"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Yurt içi</w:t>
            </w:r>
          </w:p>
        </w:tc>
        <w:tc>
          <w:tcPr>
            <w:tcW w:w="1559" w:type="dxa"/>
            <w:tcBorders>
              <w:top w:val="single" w:sz="16" w:space="0" w:color="000000"/>
              <w:left w:val="single" w:sz="16" w:space="0" w:color="000000"/>
              <w:bottom w:val="nil"/>
            </w:tcBorders>
            <w:shd w:val="clear" w:color="auto" w:fill="FFFFFF"/>
          </w:tcPr>
          <w:p w14:paraId="4BD3F354"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37</w:t>
            </w:r>
          </w:p>
        </w:tc>
        <w:tc>
          <w:tcPr>
            <w:tcW w:w="1417" w:type="dxa"/>
            <w:tcBorders>
              <w:top w:val="single" w:sz="16" w:space="0" w:color="000000"/>
              <w:bottom w:val="nil"/>
            </w:tcBorders>
            <w:shd w:val="clear" w:color="auto" w:fill="FFFFFF"/>
          </w:tcPr>
          <w:p w14:paraId="1D2AA8F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36,6</w:t>
            </w:r>
          </w:p>
        </w:tc>
        <w:tc>
          <w:tcPr>
            <w:tcW w:w="1843" w:type="dxa"/>
            <w:tcBorders>
              <w:top w:val="single" w:sz="16" w:space="0" w:color="000000"/>
              <w:bottom w:val="nil"/>
            </w:tcBorders>
            <w:shd w:val="clear" w:color="auto" w:fill="FFFFFF"/>
          </w:tcPr>
          <w:p w14:paraId="08A10891"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36,6</w:t>
            </w:r>
          </w:p>
        </w:tc>
        <w:tc>
          <w:tcPr>
            <w:tcW w:w="1843" w:type="dxa"/>
            <w:tcBorders>
              <w:top w:val="single" w:sz="16" w:space="0" w:color="000000"/>
              <w:bottom w:val="nil"/>
              <w:right w:val="single" w:sz="16" w:space="0" w:color="000000"/>
            </w:tcBorders>
            <w:shd w:val="clear" w:color="auto" w:fill="FFFFFF"/>
          </w:tcPr>
          <w:p w14:paraId="24D24751"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36,6</w:t>
            </w:r>
          </w:p>
        </w:tc>
      </w:tr>
      <w:tr w:rsidR="00F059F7" w:rsidRPr="004E17E2" w14:paraId="63B91EFB" w14:textId="77777777" w:rsidTr="00D02254">
        <w:trPr>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14:paraId="48381625"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944" w:type="dxa"/>
            <w:tcBorders>
              <w:top w:val="nil"/>
              <w:left w:val="nil"/>
              <w:bottom w:val="nil"/>
              <w:right w:val="single" w:sz="16" w:space="0" w:color="000000"/>
            </w:tcBorders>
            <w:shd w:val="clear" w:color="auto" w:fill="FFFFFF"/>
            <w:vAlign w:val="center"/>
          </w:tcPr>
          <w:p w14:paraId="2AB65A37"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Yurt Dışı</w:t>
            </w:r>
          </w:p>
        </w:tc>
        <w:tc>
          <w:tcPr>
            <w:tcW w:w="1559" w:type="dxa"/>
            <w:tcBorders>
              <w:top w:val="nil"/>
              <w:left w:val="single" w:sz="16" w:space="0" w:color="000000"/>
              <w:bottom w:val="nil"/>
            </w:tcBorders>
            <w:shd w:val="clear" w:color="auto" w:fill="FFFFFF"/>
          </w:tcPr>
          <w:p w14:paraId="30AFC27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w:t>
            </w:r>
          </w:p>
        </w:tc>
        <w:tc>
          <w:tcPr>
            <w:tcW w:w="1417" w:type="dxa"/>
            <w:tcBorders>
              <w:top w:val="nil"/>
              <w:bottom w:val="nil"/>
            </w:tcBorders>
            <w:shd w:val="clear" w:color="auto" w:fill="FFFFFF"/>
          </w:tcPr>
          <w:p w14:paraId="61C49BA2"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6,9</w:t>
            </w:r>
          </w:p>
        </w:tc>
        <w:tc>
          <w:tcPr>
            <w:tcW w:w="1843" w:type="dxa"/>
            <w:tcBorders>
              <w:top w:val="nil"/>
              <w:bottom w:val="nil"/>
            </w:tcBorders>
            <w:shd w:val="clear" w:color="auto" w:fill="FFFFFF"/>
          </w:tcPr>
          <w:p w14:paraId="4E93837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6,9</w:t>
            </w:r>
          </w:p>
        </w:tc>
        <w:tc>
          <w:tcPr>
            <w:tcW w:w="1843" w:type="dxa"/>
            <w:tcBorders>
              <w:top w:val="nil"/>
              <w:bottom w:val="nil"/>
              <w:right w:val="single" w:sz="16" w:space="0" w:color="000000"/>
            </w:tcBorders>
            <w:shd w:val="clear" w:color="auto" w:fill="FFFFFF"/>
          </w:tcPr>
          <w:p w14:paraId="0C2788D6"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43,6</w:t>
            </w:r>
          </w:p>
        </w:tc>
      </w:tr>
      <w:tr w:rsidR="00F059F7" w:rsidRPr="004E17E2" w14:paraId="0B72D39D" w14:textId="77777777" w:rsidTr="00D02254">
        <w:trPr>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14:paraId="4FE66796"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944" w:type="dxa"/>
            <w:tcBorders>
              <w:top w:val="nil"/>
              <w:left w:val="nil"/>
              <w:bottom w:val="nil"/>
              <w:right w:val="single" w:sz="16" w:space="0" w:color="000000"/>
            </w:tcBorders>
            <w:shd w:val="clear" w:color="auto" w:fill="FFFFFF"/>
            <w:vAlign w:val="center"/>
          </w:tcPr>
          <w:p w14:paraId="5520CE9E"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Her ikisi</w:t>
            </w:r>
          </w:p>
        </w:tc>
        <w:tc>
          <w:tcPr>
            <w:tcW w:w="1559" w:type="dxa"/>
            <w:tcBorders>
              <w:top w:val="nil"/>
              <w:left w:val="single" w:sz="16" w:space="0" w:color="000000"/>
              <w:bottom w:val="nil"/>
            </w:tcBorders>
            <w:shd w:val="clear" w:color="auto" w:fill="FFFFFF"/>
          </w:tcPr>
          <w:p w14:paraId="66A3572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57</w:t>
            </w:r>
          </w:p>
        </w:tc>
        <w:tc>
          <w:tcPr>
            <w:tcW w:w="1417" w:type="dxa"/>
            <w:tcBorders>
              <w:top w:val="nil"/>
              <w:bottom w:val="nil"/>
            </w:tcBorders>
            <w:shd w:val="clear" w:color="auto" w:fill="FFFFFF"/>
          </w:tcPr>
          <w:p w14:paraId="2353E94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56,4</w:t>
            </w:r>
          </w:p>
        </w:tc>
        <w:tc>
          <w:tcPr>
            <w:tcW w:w="1843" w:type="dxa"/>
            <w:tcBorders>
              <w:top w:val="nil"/>
              <w:bottom w:val="nil"/>
            </w:tcBorders>
            <w:shd w:val="clear" w:color="auto" w:fill="FFFFFF"/>
          </w:tcPr>
          <w:p w14:paraId="652A499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56,4</w:t>
            </w:r>
          </w:p>
        </w:tc>
        <w:tc>
          <w:tcPr>
            <w:tcW w:w="1843" w:type="dxa"/>
            <w:tcBorders>
              <w:top w:val="nil"/>
              <w:bottom w:val="nil"/>
              <w:right w:val="single" w:sz="16" w:space="0" w:color="000000"/>
            </w:tcBorders>
            <w:shd w:val="clear" w:color="auto" w:fill="FFFFFF"/>
          </w:tcPr>
          <w:p w14:paraId="2257555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r>
      <w:tr w:rsidR="00F059F7" w:rsidRPr="004E17E2" w14:paraId="7F7E0977" w14:textId="77777777" w:rsidTr="00D02254">
        <w:trPr>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14:paraId="4F2CE70E"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944" w:type="dxa"/>
            <w:tcBorders>
              <w:top w:val="nil"/>
              <w:left w:val="nil"/>
              <w:bottom w:val="single" w:sz="16" w:space="0" w:color="000000"/>
              <w:right w:val="single" w:sz="16" w:space="0" w:color="000000"/>
            </w:tcBorders>
            <w:shd w:val="clear" w:color="auto" w:fill="FFFFFF"/>
            <w:vAlign w:val="center"/>
          </w:tcPr>
          <w:p w14:paraId="08A8E6B2"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Total</w:t>
            </w:r>
          </w:p>
        </w:tc>
        <w:tc>
          <w:tcPr>
            <w:tcW w:w="1559" w:type="dxa"/>
            <w:tcBorders>
              <w:top w:val="nil"/>
              <w:left w:val="single" w:sz="16" w:space="0" w:color="000000"/>
              <w:bottom w:val="single" w:sz="16" w:space="0" w:color="000000"/>
            </w:tcBorders>
            <w:shd w:val="clear" w:color="auto" w:fill="FFFFFF"/>
          </w:tcPr>
          <w:p w14:paraId="52A6EFA3"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101</w:t>
            </w:r>
          </w:p>
        </w:tc>
        <w:tc>
          <w:tcPr>
            <w:tcW w:w="1417" w:type="dxa"/>
            <w:tcBorders>
              <w:top w:val="nil"/>
              <w:bottom w:val="single" w:sz="16" w:space="0" w:color="000000"/>
            </w:tcBorders>
            <w:shd w:val="clear" w:color="auto" w:fill="FFFFFF"/>
          </w:tcPr>
          <w:p w14:paraId="69442A2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771260F3"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843" w:type="dxa"/>
            <w:tcBorders>
              <w:top w:val="nil"/>
              <w:bottom w:val="single" w:sz="16" w:space="0" w:color="000000"/>
              <w:right w:val="single" w:sz="16" w:space="0" w:color="000000"/>
            </w:tcBorders>
            <w:shd w:val="clear" w:color="auto" w:fill="FFFFFF"/>
          </w:tcPr>
          <w:p w14:paraId="171E465D"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bl>
    <w:p w14:paraId="213E1677" w14:textId="77777777" w:rsidR="00F059F7" w:rsidRDefault="00F059F7" w:rsidP="00F059F7">
      <w:pPr>
        <w:tabs>
          <w:tab w:val="left" w:pos="851"/>
        </w:tabs>
        <w:autoSpaceDE w:val="0"/>
        <w:autoSpaceDN w:val="0"/>
        <w:adjustRightInd w:val="0"/>
        <w:spacing w:after="0" w:line="400" w:lineRule="atLeast"/>
        <w:rPr>
          <w:rFonts w:ascii="Times New Roman" w:hAnsi="Times New Roman" w:cs="Times New Roman"/>
          <w:sz w:val="24"/>
          <w:szCs w:val="24"/>
        </w:rPr>
      </w:pPr>
    </w:p>
    <w:p w14:paraId="585E1490" w14:textId="77777777" w:rsidR="00F059F7" w:rsidRDefault="00F059F7" w:rsidP="00F059F7">
      <w:pPr>
        <w:tabs>
          <w:tab w:val="left" w:pos="1560"/>
        </w:tabs>
        <w:autoSpaceDE w:val="0"/>
        <w:autoSpaceDN w:val="0"/>
        <w:adjustRightInd w:val="0"/>
        <w:spacing w:after="0" w:line="400" w:lineRule="atLeast"/>
        <w:ind w:left="851" w:right="-277" w:firstLine="709"/>
        <w:jc w:val="both"/>
        <w:rPr>
          <w:rFonts w:ascii="Times New Roman" w:hAnsi="Times New Roman" w:cs="Times New Roman"/>
          <w:sz w:val="24"/>
          <w:szCs w:val="24"/>
        </w:rPr>
      </w:pPr>
    </w:p>
    <w:p w14:paraId="2C47B0CE" w14:textId="3670CB34" w:rsidR="00F059F7" w:rsidRPr="004A4FDB" w:rsidRDefault="00F059F7" w:rsidP="00FD41A3">
      <w:pPr>
        <w:spacing w:line="360" w:lineRule="auto"/>
        <w:ind w:left="851" w:right="-277" w:firstLine="709"/>
        <w:jc w:val="both"/>
        <w:rPr>
          <w:rFonts w:ascii="Times New Roman" w:eastAsia="Times New Roman" w:hAnsi="Times New Roman" w:cs="Times New Roman"/>
          <w:sz w:val="24"/>
          <w:szCs w:val="24"/>
          <w:lang w:eastAsia="tr-TR"/>
        </w:rPr>
      </w:pPr>
      <w:r w:rsidRPr="00173577">
        <w:rPr>
          <w:rFonts w:ascii="Times New Roman" w:eastAsia="Times New Roman" w:hAnsi="Times New Roman" w:cs="Times New Roman"/>
          <w:sz w:val="24"/>
          <w:szCs w:val="24"/>
          <w:shd w:val="clear" w:color="auto" w:fill="FFFFFF" w:themeFill="background1"/>
          <w:lang w:eastAsia="tr-TR"/>
        </w:rPr>
        <w:t xml:space="preserve">Yapılan anketler sonucu; </w:t>
      </w:r>
      <w:r w:rsidR="00D82265">
        <w:rPr>
          <w:rFonts w:ascii="Times New Roman" w:eastAsia="Times New Roman" w:hAnsi="Times New Roman" w:cs="Times New Roman"/>
          <w:sz w:val="24"/>
          <w:szCs w:val="24"/>
          <w:shd w:val="clear" w:color="auto" w:fill="FFFFFF" w:themeFill="background1"/>
          <w:lang w:eastAsia="tr-TR"/>
        </w:rPr>
        <w:t>p</w:t>
      </w:r>
      <w:r w:rsidRPr="00173577">
        <w:rPr>
          <w:rFonts w:ascii="Times New Roman" w:eastAsia="Times New Roman" w:hAnsi="Times New Roman" w:cs="Times New Roman"/>
          <w:sz w:val="24"/>
          <w:szCs w:val="24"/>
          <w:lang w:eastAsia="tr-TR"/>
        </w:rPr>
        <w:t>iyasada</w:t>
      </w:r>
      <w:r w:rsidRPr="002B26A6">
        <w:rPr>
          <w:rFonts w:ascii="Times New Roman" w:eastAsia="Times New Roman" w:hAnsi="Times New Roman" w:cs="Times New Roman"/>
          <w:sz w:val="24"/>
          <w:szCs w:val="24"/>
          <w:lang w:eastAsia="tr-TR"/>
        </w:rPr>
        <w:t xml:space="preserve"> satışların dalgalanmasın</w:t>
      </w:r>
      <w:r w:rsidR="00173577">
        <w:rPr>
          <w:rFonts w:ascii="Times New Roman" w:eastAsia="Times New Roman" w:hAnsi="Times New Roman" w:cs="Times New Roman"/>
          <w:sz w:val="24"/>
          <w:szCs w:val="24"/>
          <w:lang w:eastAsia="tr-TR"/>
        </w:rPr>
        <w:t>a bağlı olarak irili ufaklı bir</w:t>
      </w:r>
      <w:r w:rsidRPr="002B26A6">
        <w:rPr>
          <w:rFonts w:ascii="Times New Roman" w:eastAsia="Times New Roman" w:hAnsi="Times New Roman" w:cs="Times New Roman"/>
          <w:sz w:val="24"/>
          <w:szCs w:val="24"/>
          <w:lang w:eastAsia="tr-TR"/>
        </w:rPr>
        <w:t>çok tekstil firması önünü sisli olarak görmektedir.</w:t>
      </w:r>
      <w:r>
        <w:rPr>
          <w:rFonts w:ascii="Times New Roman" w:eastAsia="Times New Roman" w:hAnsi="Times New Roman" w:cs="Times New Roman"/>
          <w:sz w:val="24"/>
          <w:szCs w:val="24"/>
          <w:lang w:eastAsia="tr-TR"/>
        </w:rPr>
        <w:t xml:space="preserve"> </w:t>
      </w:r>
      <w:r w:rsidRPr="002B26A6">
        <w:rPr>
          <w:rFonts w:ascii="Times New Roman" w:eastAsia="Times New Roman" w:hAnsi="Times New Roman" w:cs="Times New Roman"/>
          <w:sz w:val="24"/>
          <w:szCs w:val="24"/>
          <w:lang w:eastAsia="tr-TR"/>
        </w:rPr>
        <w:t>Satı</w:t>
      </w:r>
      <w:r w:rsidR="00173577">
        <w:rPr>
          <w:rFonts w:ascii="Times New Roman" w:eastAsia="Times New Roman" w:hAnsi="Times New Roman" w:cs="Times New Roman"/>
          <w:sz w:val="24"/>
          <w:szCs w:val="24"/>
          <w:lang w:eastAsia="tr-TR"/>
        </w:rPr>
        <w:t>şların düşüklüğünden dolayı bir</w:t>
      </w:r>
      <w:r w:rsidRPr="002B26A6">
        <w:rPr>
          <w:rFonts w:ascii="Times New Roman" w:eastAsia="Times New Roman" w:hAnsi="Times New Roman" w:cs="Times New Roman"/>
          <w:sz w:val="24"/>
          <w:szCs w:val="24"/>
          <w:lang w:eastAsia="tr-TR"/>
        </w:rPr>
        <w:t xml:space="preserve">çok küçük firma ilerleyen yıllarda kapanma riski taşıdıklarını anketimizde dile getirmişlerdir. </w:t>
      </w:r>
    </w:p>
    <w:p w14:paraId="5556962B" w14:textId="77777777" w:rsidR="00F059F7" w:rsidRDefault="00F059F7" w:rsidP="00F65790">
      <w:pPr>
        <w:pStyle w:val="Balk4"/>
        <w:ind w:firstLine="1560"/>
      </w:pPr>
      <w:bookmarkStart w:id="252" w:name="_Toc494842113"/>
      <w:r w:rsidRPr="00AB2349">
        <w:t>4.1.4.İşletmelerin İhracat Durumları</w:t>
      </w:r>
      <w:bookmarkEnd w:id="252"/>
    </w:p>
    <w:p w14:paraId="20C9DA3A" w14:textId="77777777" w:rsidR="0088787B" w:rsidRPr="0088787B" w:rsidRDefault="0088787B" w:rsidP="00FD41A3">
      <w:pPr>
        <w:spacing w:line="360" w:lineRule="auto"/>
      </w:pPr>
    </w:p>
    <w:p w14:paraId="3EA37B9C" w14:textId="77777777" w:rsidR="0088787B" w:rsidRDefault="0088787B" w:rsidP="00FD41A3">
      <w:pPr>
        <w:autoSpaceDE w:val="0"/>
        <w:autoSpaceDN w:val="0"/>
        <w:adjustRightInd w:val="0"/>
        <w:spacing w:after="0" w:line="360" w:lineRule="auto"/>
        <w:ind w:left="851" w:right="-277" w:firstLine="709"/>
        <w:jc w:val="both"/>
        <w:rPr>
          <w:rFonts w:ascii="Times New Roman" w:hAnsi="Times New Roman" w:cs="Times New Roman"/>
          <w:sz w:val="24"/>
          <w:szCs w:val="24"/>
        </w:rPr>
      </w:pPr>
      <w:r w:rsidRPr="00E21FF3">
        <w:rPr>
          <w:rFonts w:ascii="Times New Roman" w:hAnsi="Times New Roman" w:cs="Times New Roman"/>
          <w:sz w:val="24"/>
          <w:szCs w:val="24"/>
        </w:rPr>
        <w:t>İşletmelerin üretimlerinin ne kadarını yurt dışına ihraç ettiklerini öğrenmek i</w:t>
      </w:r>
      <w:r>
        <w:rPr>
          <w:rFonts w:ascii="Times New Roman" w:hAnsi="Times New Roman" w:cs="Times New Roman"/>
          <w:sz w:val="24"/>
          <w:szCs w:val="24"/>
        </w:rPr>
        <w:t>çin yönelttiğimiz sorumuza %36,6’sı</w:t>
      </w:r>
      <w:r w:rsidRPr="00E21FF3">
        <w:rPr>
          <w:rFonts w:ascii="Times New Roman" w:hAnsi="Times New Roman" w:cs="Times New Roman"/>
          <w:sz w:val="24"/>
          <w:szCs w:val="24"/>
        </w:rPr>
        <w:t xml:space="preserve"> hiç ihracat yapmad</w:t>
      </w:r>
      <w:r>
        <w:rPr>
          <w:rFonts w:ascii="Times New Roman" w:hAnsi="Times New Roman" w:cs="Times New Roman"/>
          <w:sz w:val="24"/>
          <w:szCs w:val="24"/>
        </w:rPr>
        <w:t>ığını ifade etmiş diğer firmalar</w:t>
      </w:r>
      <w:r w:rsidRPr="00E21FF3">
        <w:rPr>
          <w:rFonts w:ascii="Times New Roman" w:hAnsi="Times New Roman" w:cs="Times New Roman"/>
          <w:sz w:val="24"/>
          <w:szCs w:val="24"/>
        </w:rPr>
        <w:t>dan %</w:t>
      </w:r>
      <w:r>
        <w:rPr>
          <w:rFonts w:ascii="Times New Roman" w:hAnsi="Times New Roman" w:cs="Times New Roman"/>
          <w:sz w:val="24"/>
          <w:szCs w:val="24"/>
        </w:rPr>
        <w:t>19,8’i %76</w:t>
      </w:r>
      <w:r w:rsidRPr="00E21FF3">
        <w:rPr>
          <w:rFonts w:ascii="Times New Roman" w:hAnsi="Times New Roman" w:cs="Times New Roman"/>
          <w:sz w:val="24"/>
          <w:szCs w:val="24"/>
        </w:rPr>
        <w:t>-</w:t>
      </w:r>
      <w:r>
        <w:rPr>
          <w:rFonts w:ascii="Times New Roman" w:hAnsi="Times New Roman" w:cs="Times New Roman"/>
          <w:sz w:val="24"/>
          <w:szCs w:val="24"/>
        </w:rPr>
        <w:t xml:space="preserve">%100 arası oranla , </w:t>
      </w:r>
      <w:r w:rsidRPr="00E21FF3">
        <w:rPr>
          <w:rFonts w:ascii="Times New Roman" w:hAnsi="Times New Roman" w:cs="Times New Roman"/>
          <w:sz w:val="24"/>
          <w:szCs w:val="24"/>
        </w:rPr>
        <w:t>%</w:t>
      </w:r>
      <w:r>
        <w:rPr>
          <w:rFonts w:ascii="Times New Roman" w:hAnsi="Times New Roman" w:cs="Times New Roman"/>
          <w:sz w:val="24"/>
          <w:szCs w:val="24"/>
        </w:rPr>
        <w:t>15,8’i</w:t>
      </w:r>
      <w:r w:rsidRPr="00E21FF3">
        <w:rPr>
          <w:rFonts w:ascii="Times New Roman" w:hAnsi="Times New Roman" w:cs="Times New Roman"/>
          <w:sz w:val="24"/>
          <w:szCs w:val="24"/>
        </w:rPr>
        <w:t xml:space="preserve"> </w:t>
      </w:r>
      <w:r>
        <w:rPr>
          <w:rFonts w:ascii="Times New Roman" w:hAnsi="Times New Roman" w:cs="Times New Roman"/>
          <w:sz w:val="24"/>
          <w:szCs w:val="24"/>
        </w:rPr>
        <w:t>%51-%75</w:t>
      </w:r>
      <w:r w:rsidRPr="00E21FF3">
        <w:rPr>
          <w:rFonts w:ascii="Times New Roman" w:hAnsi="Times New Roman" w:cs="Times New Roman"/>
          <w:sz w:val="24"/>
          <w:szCs w:val="24"/>
        </w:rPr>
        <w:t xml:space="preserve"> arası</w:t>
      </w:r>
      <w:r>
        <w:rPr>
          <w:rFonts w:ascii="Times New Roman" w:hAnsi="Times New Roman" w:cs="Times New Roman"/>
          <w:sz w:val="24"/>
          <w:szCs w:val="24"/>
        </w:rPr>
        <w:t xml:space="preserve"> </w:t>
      </w:r>
      <w:r w:rsidRPr="00E21FF3">
        <w:rPr>
          <w:rFonts w:ascii="Times New Roman" w:hAnsi="Times New Roman" w:cs="Times New Roman"/>
          <w:sz w:val="24"/>
          <w:szCs w:val="24"/>
        </w:rPr>
        <w:t>%</w:t>
      </w:r>
      <w:r>
        <w:rPr>
          <w:rFonts w:ascii="Times New Roman" w:hAnsi="Times New Roman" w:cs="Times New Roman"/>
          <w:sz w:val="24"/>
          <w:szCs w:val="24"/>
        </w:rPr>
        <w:t xml:space="preserve">9,9’u </w:t>
      </w:r>
      <w:r w:rsidRPr="00E21FF3">
        <w:rPr>
          <w:rFonts w:ascii="Times New Roman" w:hAnsi="Times New Roman" w:cs="Times New Roman"/>
          <w:sz w:val="24"/>
          <w:szCs w:val="24"/>
        </w:rPr>
        <w:t xml:space="preserve"> </w:t>
      </w:r>
      <w:r>
        <w:rPr>
          <w:rFonts w:ascii="Times New Roman" w:hAnsi="Times New Roman" w:cs="Times New Roman"/>
          <w:sz w:val="24"/>
          <w:szCs w:val="24"/>
        </w:rPr>
        <w:t>%26-%50</w:t>
      </w:r>
      <w:r w:rsidRPr="00E21FF3">
        <w:rPr>
          <w:rFonts w:ascii="Times New Roman" w:hAnsi="Times New Roman" w:cs="Times New Roman"/>
          <w:sz w:val="24"/>
          <w:szCs w:val="24"/>
        </w:rPr>
        <w:t xml:space="preserve"> arası %</w:t>
      </w:r>
      <w:r>
        <w:rPr>
          <w:rFonts w:ascii="Times New Roman" w:hAnsi="Times New Roman" w:cs="Times New Roman"/>
          <w:sz w:val="24"/>
          <w:szCs w:val="24"/>
        </w:rPr>
        <w:t>17,8’i %10-%25</w:t>
      </w:r>
      <w:r w:rsidRPr="00E21FF3">
        <w:rPr>
          <w:rFonts w:ascii="Times New Roman" w:hAnsi="Times New Roman" w:cs="Times New Roman"/>
          <w:sz w:val="24"/>
          <w:szCs w:val="24"/>
        </w:rPr>
        <w:t xml:space="preserve"> arası</w:t>
      </w:r>
      <w:r>
        <w:rPr>
          <w:rFonts w:ascii="Times New Roman" w:hAnsi="Times New Roman" w:cs="Times New Roman"/>
          <w:sz w:val="24"/>
          <w:szCs w:val="24"/>
        </w:rPr>
        <w:t xml:space="preserve"> oranında </w:t>
      </w:r>
      <w:r w:rsidRPr="00E21FF3">
        <w:rPr>
          <w:rFonts w:ascii="Times New Roman" w:hAnsi="Times New Roman" w:cs="Times New Roman"/>
          <w:sz w:val="24"/>
          <w:szCs w:val="24"/>
        </w:rPr>
        <w:t xml:space="preserve"> ihracat yaptığını</w:t>
      </w:r>
      <w:r>
        <w:rPr>
          <w:rFonts w:ascii="Times New Roman" w:hAnsi="Times New Roman" w:cs="Times New Roman"/>
          <w:sz w:val="24"/>
          <w:szCs w:val="24"/>
        </w:rPr>
        <w:t xml:space="preserve"> ifade etmiştir.</w:t>
      </w:r>
    </w:p>
    <w:p w14:paraId="3CD1DA7D" w14:textId="77777777" w:rsidR="001C2CC2" w:rsidRDefault="001C2CC2" w:rsidP="00FD41A3">
      <w:pPr>
        <w:autoSpaceDE w:val="0"/>
        <w:autoSpaceDN w:val="0"/>
        <w:adjustRightInd w:val="0"/>
        <w:spacing w:after="0" w:line="360" w:lineRule="auto"/>
        <w:ind w:left="851" w:right="-277" w:firstLine="709"/>
        <w:jc w:val="both"/>
        <w:rPr>
          <w:rFonts w:ascii="Times New Roman" w:hAnsi="Times New Roman" w:cs="Times New Roman"/>
          <w:sz w:val="24"/>
          <w:szCs w:val="24"/>
        </w:rPr>
      </w:pPr>
    </w:p>
    <w:p w14:paraId="59B7C633" w14:textId="77777777" w:rsidR="001C2CC2" w:rsidRDefault="001C2CC2" w:rsidP="00FD41A3">
      <w:pPr>
        <w:autoSpaceDE w:val="0"/>
        <w:autoSpaceDN w:val="0"/>
        <w:adjustRightInd w:val="0"/>
        <w:spacing w:after="0" w:line="360" w:lineRule="auto"/>
        <w:ind w:left="851" w:right="-277" w:firstLine="709"/>
        <w:jc w:val="both"/>
        <w:rPr>
          <w:rFonts w:ascii="Times New Roman" w:hAnsi="Times New Roman" w:cs="Times New Roman"/>
          <w:sz w:val="24"/>
          <w:szCs w:val="24"/>
        </w:rPr>
      </w:pPr>
    </w:p>
    <w:p w14:paraId="7A3B75BB" w14:textId="77777777" w:rsidR="001C2CC2" w:rsidRDefault="001C2CC2" w:rsidP="00FD41A3">
      <w:pPr>
        <w:autoSpaceDE w:val="0"/>
        <w:autoSpaceDN w:val="0"/>
        <w:adjustRightInd w:val="0"/>
        <w:spacing w:after="0" w:line="360" w:lineRule="auto"/>
        <w:ind w:left="851" w:right="-277" w:firstLine="709"/>
        <w:jc w:val="both"/>
        <w:rPr>
          <w:rFonts w:ascii="Times New Roman" w:hAnsi="Times New Roman" w:cs="Times New Roman"/>
          <w:sz w:val="24"/>
          <w:szCs w:val="24"/>
        </w:rPr>
      </w:pPr>
    </w:p>
    <w:p w14:paraId="562073A7" w14:textId="77777777" w:rsidR="001C2CC2" w:rsidRDefault="001C2CC2" w:rsidP="00FD41A3">
      <w:pPr>
        <w:autoSpaceDE w:val="0"/>
        <w:autoSpaceDN w:val="0"/>
        <w:adjustRightInd w:val="0"/>
        <w:spacing w:after="0" w:line="360" w:lineRule="auto"/>
        <w:ind w:left="851" w:right="-277" w:firstLine="709"/>
        <w:jc w:val="both"/>
        <w:rPr>
          <w:rFonts w:ascii="Times New Roman" w:hAnsi="Times New Roman" w:cs="Times New Roman"/>
          <w:sz w:val="24"/>
          <w:szCs w:val="24"/>
        </w:rPr>
      </w:pPr>
    </w:p>
    <w:p w14:paraId="3601BD16" w14:textId="77777777" w:rsidR="001C2CC2" w:rsidRDefault="001C2CC2" w:rsidP="00FD41A3">
      <w:pPr>
        <w:autoSpaceDE w:val="0"/>
        <w:autoSpaceDN w:val="0"/>
        <w:adjustRightInd w:val="0"/>
        <w:spacing w:after="0" w:line="360" w:lineRule="auto"/>
        <w:ind w:left="851" w:right="-277" w:firstLine="709"/>
        <w:jc w:val="both"/>
        <w:rPr>
          <w:rFonts w:ascii="Times New Roman" w:hAnsi="Times New Roman" w:cs="Times New Roman"/>
          <w:sz w:val="24"/>
          <w:szCs w:val="24"/>
        </w:rPr>
      </w:pPr>
    </w:p>
    <w:p w14:paraId="3DB74A4B" w14:textId="77777777" w:rsidR="00D02254" w:rsidRPr="00D02254" w:rsidRDefault="00D02254" w:rsidP="00D02254"/>
    <w:p w14:paraId="7944E6C3" w14:textId="00D3712B" w:rsidR="00D02254" w:rsidRPr="00704AC0" w:rsidRDefault="00D50856" w:rsidP="00D02254">
      <w:pPr>
        <w:pStyle w:val="TableParagraph"/>
        <w:rPr>
          <w:lang w:val="tr-TR"/>
        </w:rPr>
      </w:pPr>
      <w:bookmarkStart w:id="253" w:name="_Toc491676543"/>
      <w:r w:rsidRPr="00704AC0">
        <w:rPr>
          <w:lang w:val="tr-TR"/>
        </w:rPr>
        <w:lastRenderedPageBreak/>
        <w:t>Tablo 4.4</w:t>
      </w:r>
      <w:r w:rsidR="00D02254" w:rsidRPr="00704AC0">
        <w:rPr>
          <w:lang w:val="tr-TR"/>
        </w:rPr>
        <w:t>.Üretimde İhracat Payınız Nedir?</w:t>
      </w:r>
      <w:bookmarkEnd w:id="253"/>
    </w:p>
    <w:p w14:paraId="75CBC676" w14:textId="77777777" w:rsidR="00F059F7" w:rsidRPr="00D65188" w:rsidRDefault="00F059F7" w:rsidP="00F059F7">
      <w:pPr>
        <w:autoSpaceDE w:val="0"/>
        <w:autoSpaceDN w:val="0"/>
        <w:adjustRightInd w:val="0"/>
        <w:spacing w:after="0" w:line="240" w:lineRule="auto"/>
        <w:rPr>
          <w:rFonts w:ascii="Times New Roman" w:hAnsi="Times New Roman" w:cs="Times New Roman"/>
          <w:sz w:val="24"/>
          <w:szCs w:val="24"/>
        </w:rPr>
      </w:pPr>
    </w:p>
    <w:tbl>
      <w:tblPr>
        <w:tblW w:w="8647"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0"/>
        <w:gridCol w:w="2653"/>
        <w:gridCol w:w="1276"/>
        <w:gridCol w:w="1134"/>
        <w:gridCol w:w="1559"/>
        <w:gridCol w:w="1985"/>
      </w:tblGrid>
      <w:tr w:rsidR="00E35BFB" w:rsidRPr="00D65188" w14:paraId="2637D196" w14:textId="77777777" w:rsidTr="00D02254">
        <w:trPr>
          <w:cantSplit/>
        </w:trPr>
        <w:tc>
          <w:tcPr>
            <w:tcW w:w="2693" w:type="dxa"/>
            <w:gridSpan w:val="2"/>
            <w:tcBorders>
              <w:top w:val="single" w:sz="16" w:space="0" w:color="000000"/>
              <w:left w:val="single" w:sz="16" w:space="0" w:color="000000"/>
              <w:bottom w:val="single" w:sz="16" w:space="0" w:color="000000"/>
              <w:right w:val="nil"/>
            </w:tcBorders>
            <w:shd w:val="clear" w:color="auto" w:fill="FFFFFF"/>
          </w:tcPr>
          <w:p w14:paraId="2DCA4B65" w14:textId="77777777" w:rsidR="00E35BFB" w:rsidRPr="004E17E2" w:rsidRDefault="00E35BFB" w:rsidP="00F059F7">
            <w:pPr>
              <w:autoSpaceDE w:val="0"/>
              <w:autoSpaceDN w:val="0"/>
              <w:adjustRightInd w:val="0"/>
              <w:spacing w:after="0" w:line="240" w:lineRule="auto"/>
              <w:rPr>
                <w:rFonts w:ascii="Times New Roman" w:hAnsi="Times New Roman" w:cs="Times New Roman"/>
              </w:rPr>
            </w:pPr>
          </w:p>
        </w:tc>
        <w:tc>
          <w:tcPr>
            <w:tcW w:w="1276" w:type="dxa"/>
            <w:tcBorders>
              <w:top w:val="single" w:sz="16" w:space="0" w:color="000000"/>
              <w:left w:val="single" w:sz="16" w:space="0" w:color="000000"/>
              <w:bottom w:val="single" w:sz="16" w:space="0" w:color="000000"/>
            </w:tcBorders>
            <w:shd w:val="clear" w:color="auto" w:fill="FFFFFF"/>
          </w:tcPr>
          <w:p w14:paraId="44BB3D54" w14:textId="042A4F55"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134" w:type="dxa"/>
            <w:tcBorders>
              <w:top w:val="single" w:sz="16" w:space="0" w:color="000000"/>
              <w:bottom w:val="single" w:sz="16" w:space="0" w:color="000000"/>
            </w:tcBorders>
            <w:shd w:val="clear" w:color="auto" w:fill="FFFFFF"/>
          </w:tcPr>
          <w:p w14:paraId="5E2C9EF9" w14:textId="2BFC11CF"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559" w:type="dxa"/>
            <w:tcBorders>
              <w:top w:val="single" w:sz="16" w:space="0" w:color="000000"/>
              <w:bottom w:val="single" w:sz="16" w:space="0" w:color="000000"/>
            </w:tcBorders>
            <w:shd w:val="clear" w:color="auto" w:fill="FFFFFF"/>
          </w:tcPr>
          <w:p w14:paraId="70DBA007" w14:textId="4DC54AD9"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1985" w:type="dxa"/>
            <w:tcBorders>
              <w:top w:val="single" w:sz="16" w:space="0" w:color="000000"/>
              <w:bottom w:val="single" w:sz="16" w:space="0" w:color="000000"/>
              <w:right w:val="single" w:sz="16" w:space="0" w:color="000000"/>
            </w:tcBorders>
            <w:shd w:val="clear" w:color="auto" w:fill="FFFFFF"/>
          </w:tcPr>
          <w:p w14:paraId="34972A20" w14:textId="23D14A09"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D65188" w14:paraId="6992A59F" w14:textId="77777777" w:rsidTr="00D02254">
        <w:trPr>
          <w:cantSplit/>
        </w:trPr>
        <w:tc>
          <w:tcPr>
            <w:tcW w:w="40" w:type="dxa"/>
            <w:vMerge w:val="restart"/>
            <w:tcBorders>
              <w:top w:val="single" w:sz="16" w:space="0" w:color="000000"/>
              <w:left w:val="single" w:sz="16" w:space="0" w:color="000000"/>
              <w:bottom w:val="single" w:sz="16" w:space="0" w:color="000000"/>
              <w:right w:val="nil"/>
            </w:tcBorders>
            <w:shd w:val="clear" w:color="auto" w:fill="FFFFFF"/>
            <w:vAlign w:val="center"/>
          </w:tcPr>
          <w:p w14:paraId="467037AA"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653" w:type="dxa"/>
            <w:tcBorders>
              <w:top w:val="single" w:sz="16" w:space="0" w:color="000000"/>
              <w:left w:val="nil"/>
              <w:bottom w:val="nil"/>
              <w:right w:val="single" w:sz="16" w:space="0" w:color="000000"/>
            </w:tcBorders>
            <w:shd w:val="clear" w:color="auto" w:fill="FFFFFF"/>
            <w:vAlign w:val="center"/>
          </w:tcPr>
          <w:p w14:paraId="5A145C3C"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%10-%25</w:t>
            </w:r>
          </w:p>
        </w:tc>
        <w:tc>
          <w:tcPr>
            <w:tcW w:w="1276" w:type="dxa"/>
            <w:tcBorders>
              <w:top w:val="single" w:sz="16" w:space="0" w:color="000000"/>
              <w:left w:val="single" w:sz="16" w:space="0" w:color="000000"/>
              <w:bottom w:val="nil"/>
            </w:tcBorders>
            <w:shd w:val="clear" w:color="auto" w:fill="FFFFFF"/>
          </w:tcPr>
          <w:p w14:paraId="5A233DB7"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18</w:t>
            </w:r>
          </w:p>
        </w:tc>
        <w:tc>
          <w:tcPr>
            <w:tcW w:w="1134" w:type="dxa"/>
            <w:tcBorders>
              <w:top w:val="single" w:sz="16" w:space="0" w:color="000000"/>
              <w:bottom w:val="nil"/>
            </w:tcBorders>
            <w:shd w:val="clear" w:color="auto" w:fill="FFFFFF"/>
          </w:tcPr>
          <w:p w14:paraId="1503801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17,8</w:t>
            </w:r>
          </w:p>
        </w:tc>
        <w:tc>
          <w:tcPr>
            <w:tcW w:w="1559" w:type="dxa"/>
            <w:tcBorders>
              <w:top w:val="single" w:sz="16" w:space="0" w:color="000000"/>
              <w:bottom w:val="nil"/>
            </w:tcBorders>
            <w:shd w:val="clear" w:color="auto" w:fill="FFFFFF"/>
          </w:tcPr>
          <w:p w14:paraId="4256517E"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17,8</w:t>
            </w:r>
          </w:p>
        </w:tc>
        <w:tc>
          <w:tcPr>
            <w:tcW w:w="1985" w:type="dxa"/>
            <w:tcBorders>
              <w:top w:val="single" w:sz="16" w:space="0" w:color="000000"/>
              <w:bottom w:val="nil"/>
              <w:right w:val="single" w:sz="16" w:space="0" w:color="000000"/>
            </w:tcBorders>
            <w:shd w:val="clear" w:color="auto" w:fill="FFFFFF"/>
          </w:tcPr>
          <w:p w14:paraId="048125C5"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17,8</w:t>
            </w:r>
          </w:p>
        </w:tc>
      </w:tr>
      <w:tr w:rsidR="00F059F7" w:rsidRPr="00D65188" w14:paraId="4154AAFF"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39E8A14D"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653" w:type="dxa"/>
            <w:tcBorders>
              <w:top w:val="nil"/>
              <w:left w:val="nil"/>
              <w:bottom w:val="nil"/>
              <w:right w:val="single" w:sz="16" w:space="0" w:color="000000"/>
            </w:tcBorders>
            <w:shd w:val="clear" w:color="auto" w:fill="FFFFFF"/>
            <w:vAlign w:val="center"/>
          </w:tcPr>
          <w:p w14:paraId="2C80C6F7"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%26-%50</w:t>
            </w:r>
          </w:p>
        </w:tc>
        <w:tc>
          <w:tcPr>
            <w:tcW w:w="1276" w:type="dxa"/>
            <w:tcBorders>
              <w:top w:val="nil"/>
              <w:left w:val="single" w:sz="16" w:space="0" w:color="000000"/>
              <w:bottom w:val="nil"/>
            </w:tcBorders>
            <w:shd w:val="clear" w:color="auto" w:fill="FFFFFF"/>
          </w:tcPr>
          <w:p w14:paraId="635DA9D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w:t>
            </w:r>
          </w:p>
        </w:tc>
        <w:tc>
          <w:tcPr>
            <w:tcW w:w="1134" w:type="dxa"/>
            <w:tcBorders>
              <w:top w:val="nil"/>
              <w:bottom w:val="nil"/>
            </w:tcBorders>
            <w:shd w:val="clear" w:color="auto" w:fill="FFFFFF"/>
          </w:tcPr>
          <w:p w14:paraId="1B49EBE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9,9</w:t>
            </w:r>
          </w:p>
        </w:tc>
        <w:tc>
          <w:tcPr>
            <w:tcW w:w="1559" w:type="dxa"/>
            <w:tcBorders>
              <w:top w:val="nil"/>
              <w:bottom w:val="nil"/>
            </w:tcBorders>
            <w:shd w:val="clear" w:color="auto" w:fill="FFFFFF"/>
          </w:tcPr>
          <w:p w14:paraId="7DEC09B4"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9,9</w:t>
            </w:r>
          </w:p>
        </w:tc>
        <w:tc>
          <w:tcPr>
            <w:tcW w:w="1985" w:type="dxa"/>
            <w:tcBorders>
              <w:top w:val="nil"/>
              <w:bottom w:val="nil"/>
              <w:right w:val="single" w:sz="16" w:space="0" w:color="000000"/>
            </w:tcBorders>
            <w:shd w:val="clear" w:color="auto" w:fill="FFFFFF"/>
          </w:tcPr>
          <w:p w14:paraId="633D4A34"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27,7</w:t>
            </w:r>
          </w:p>
        </w:tc>
      </w:tr>
      <w:tr w:rsidR="00F059F7" w:rsidRPr="00D65188" w14:paraId="0595DE88"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6830C702"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653" w:type="dxa"/>
            <w:tcBorders>
              <w:top w:val="nil"/>
              <w:left w:val="nil"/>
              <w:bottom w:val="nil"/>
              <w:right w:val="single" w:sz="16" w:space="0" w:color="000000"/>
            </w:tcBorders>
            <w:shd w:val="clear" w:color="auto" w:fill="FFFFFF"/>
            <w:vAlign w:val="center"/>
          </w:tcPr>
          <w:p w14:paraId="324F97C8"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%51-%75</w:t>
            </w:r>
          </w:p>
        </w:tc>
        <w:tc>
          <w:tcPr>
            <w:tcW w:w="1276" w:type="dxa"/>
            <w:tcBorders>
              <w:top w:val="nil"/>
              <w:left w:val="single" w:sz="16" w:space="0" w:color="000000"/>
              <w:bottom w:val="nil"/>
            </w:tcBorders>
            <w:shd w:val="clear" w:color="auto" w:fill="FFFFFF"/>
          </w:tcPr>
          <w:p w14:paraId="327E9765"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16</w:t>
            </w:r>
          </w:p>
        </w:tc>
        <w:tc>
          <w:tcPr>
            <w:tcW w:w="1134" w:type="dxa"/>
            <w:tcBorders>
              <w:top w:val="nil"/>
              <w:bottom w:val="nil"/>
            </w:tcBorders>
            <w:shd w:val="clear" w:color="auto" w:fill="FFFFFF"/>
          </w:tcPr>
          <w:p w14:paraId="3D82B8F6"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15,8</w:t>
            </w:r>
          </w:p>
        </w:tc>
        <w:tc>
          <w:tcPr>
            <w:tcW w:w="1559" w:type="dxa"/>
            <w:tcBorders>
              <w:top w:val="nil"/>
              <w:bottom w:val="nil"/>
            </w:tcBorders>
            <w:shd w:val="clear" w:color="auto" w:fill="FFFFFF"/>
          </w:tcPr>
          <w:p w14:paraId="5AFE82D7"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15,8</w:t>
            </w:r>
          </w:p>
        </w:tc>
        <w:tc>
          <w:tcPr>
            <w:tcW w:w="1985" w:type="dxa"/>
            <w:tcBorders>
              <w:top w:val="nil"/>
              <w:bottom w:val="nil"/>
              <w:right w:val="single" w:sz="16" w:space="0" w:color="000000"/>
            </w:tcBorders>
            <w:shd w:val="clear" w:color="auto" w:fill="FFFFFF"/>
          </w:tcPr>
          <w:p w14:paraId="70EE6B43"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43,6</w:t>
            </w:r>
          </w:p>
        </w:tc>
      </w:tr>
      <w:tr w:rsidR="00F059F7" w:rsidRPr="00D65188" w14:paraId="00CDEF1E"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6186BE2D"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653" w:type="dxa"/>
            <w:tcBorders>
              <w:top w:val="nil"/>
              <w:left w:val="nil"/>
              <w:bottom w:val="nil"/>
              <w:right w:val="single" w:sz="16" w:space="0" w:color="000000"/>
            </w:tcBorders>
            <w:shd w:val="clear" w:color="auto" w:fill="FFFFFF"/>
            <w:vAlign w:val="center"/>
          </w:tcPr>
          <w:p w14:paraId="093ABC16"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%76-%100</w:t>
            </w:r>
          </w:p>
        </w:tc>
        <w:tc>
          <w:tcPr>
            <w:tcW w:w="1276" w:type="dxa"/>
            <w:tcBorders>
              <w:top w:val="nil"/>
              <w:left w:val="single" w:sz="16" w:space="0" w:color="000000"/>
              <w:bottom w:val="nil"/>
            </w:tcBorders>
            <w:shd w:val="clear" w:color="auto" w:fill="FFFFFF"/>
          </w:tcPr>
          <w:p w14:paraId="2D4E5583"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20</w:t>
            </w:r>
          </w:p>
        </w:tc>
        <w:tc>
          <w:tcPr>
            <w:tcW w:w="1134" w:type="dxa"/>
            <w:tcBorders>
              <w:top w:val="nil"/>
              <w:bottom w:val="nil"/>
            </w:tcBorders>
            <w:shd w:val="clear" w:color="auto" w:fill="FFFFFF"/>
          </w:tcPr>
          <w:p w14:paraId="31333AF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19,8</w:t>
            </w:r>
          </w:p>
        </w:tc>
        <w:tc>
          <w:tcPr>
            <w:tcW w:w="1559" w:type="dxa"/>
            <w:tcBorders>
              <w:top w:val="nil"/>
              <w:bottom w:val="nil"/>
            </w:tcBorders>
            <w:shd w:val="clear" w:color="auto" w:fill="FFFFFF"/>
          </w:tcPr>
          <w:p w14:paraId="1568D372"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19,8</w:t>
            </w:r>
          </w:p>
        </w:tc>
        <w:tc>
          <w:tcPr>
            <w:tcW w:w="1985" w:type="dxa"/>
            <w:tcBorders>
              <w:top w:val="nil"/>
              <w:bottom w:val="nil"/>
              <w:right w:val="single" w:sz="16" w:space="0" w:color="000000"/>
            </w:tcBorders>
            <w:shd w:val="clear" w:color="auto" w:fill="FFFFFF"/>
          </w:tcPr>
          <w:p w14:paraId="7184701D"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63,4</w:t>
            </w:r>
          </w:p>
        </w:tc>
      </w:tr>
      <w:tr w:rsidR="00F059F7" w:rsidRPr="00D65188" w14:paraId="573AD377"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775AF8A2"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653" w:type="dxa"/>
            <w:tcBorders>
              <w:top w:val="nil"/>
              <w:left w:val="nil"/>
              <w:bottom w:val="nil"/>
              <w:right w:val="single" w:sz="16" w:space="0" w:color="000000"/>
            </w:tcBorders>
            <w:shd w:val="clear" w:color="auto" w:fill="FFFFFF"/>
            <w:vAlign w:val="center"/>
          </w:tcPr>
          <w:p w14:paraId="78015B88"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İhracat Yapmıyorum</w:t>
            </w:r>
          </w:p>
        </w:tc>
        <w:tc>
          <w:tcPr>
            <w:tcW w:w="1276" w:type="dxa"/>
            <w:tcBorders>
              <w:top w:val="nil"/>
              <w:left w:val="single" w:sz="16" w:space="0" w:color="000000"/>
              <w:bottom w:val="nil"/>
            </w:tcBorders>
            <w:shd w:val="clear" w:color="auto" w:fill="FFFFFF"/>
          </w:tcPr>
          <w:p w14:paraId="67215F5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37</w:t>
            </w:r>
          </w:p>
        </w:tc>
        <w:tc>
          <w:tcPr>
            <w:tcW w:w="1134" w:type="dxa"/>
            <w:tcBorders>
              <w:top w:val="nil"/>
              <w:bottom w:val="nil"/>
            </w:tcBorders>
            <w:shd w:val="clear" w:color="auto" w:fill="FFFFFF"/>
          </w:tcPr>
          <w:p w14:paraId="0654C02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36,6</w:t>
            </w:r>
          </w:p>
        </w:tc>
        <w:tc>
          <w:tcPr>
            <w:tcW w:w="1559" w:type="dxa"/>
            <w:tcBorders>
              <w:top w:val="nil"/>
              <w:bottom w:val="nil"/>
            </w:tcBorders>
            <w:shd w:val="clear" w:color="auto" w:fill="FFFFFF"/>
          </w:tcPr>
          <w:p w14:paraId="7C5CE05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36,6</w:t>
            </w:r>
          </w:p>
        </w:tc>
        <w:tc>
          <w:tcPr>
            <w:tcW w:w="1985" w:type="dxa"/>
            <w:tcBorders>
              <w:top w:val="nil"/>
              <w:bottom w:val="nil"/>
              <w:right w:val="single" w:sz="16" w:space="0" w:color="000000"/>
            </w:tcBorders>
            <w:shd w:val="clear" w:color="auto" w:fill="FFFFFF"/>
          </w:tcPr>
          <w:p w14:paraId="1218A9E8"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r>
      <w:tr w:rsidR="00F059F7" w:rsidRPr="00D65188" w14:paraId="3195AE9E" w14:textId="77777777" w:rsidTr="00D02254">
        <w:trPr>
          <w:cantSplit/>
        </w:trPr>
        <w:tc>
          <w:tcPr>
            <w:tcW w:w="40" w:type="dxa"/>
            <w:vMerge/>
            <w:tcBorders>
              <w:top w:val="single" w:sz="16" w:space="0" w:color="000000"/>
              <w:left w:val="single" w:sz="16" w:space="0" w:color="000000"/>
              <w:bottom w:val="single" w:sz="16" w:space="0" w:color="000000"/>
              <w:right w:val="nil"/>
            </w:tcBorders>
            <w:shd w:val="clear" w:color="auto" w:fill="FFFFFF"/>
            <w:vAlign w:val="center"/>
          </w:tcPr>
          <w:p w14:paraId="06CF6030"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2653" w:type="dxa"/>
            <w:tcBorders>
              <w:top w:val="nil"/>
              <w:left w:val="nil"/>
              <w:bottom w:val="single" w:sz="16" w:space="0" w:color="000000"/>
              <w:right w:val="single" w:sz="16" w:space="0" w:color="000000"/>
            </w:tcBorders>
            <w:shd w:val="clear" w:color="auto" w:fill="FFFFFF"/>
            <w:vAlign w:val="center"/>
          </w:tcPr>
          <w:p w14:paraId="5CA9D0C0"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Total</w:t>
            </w:r>
          </w:p>
        </w:tc>
        <w:tc>
          <w:tcPr>
            <w:tcW w:w="1276" w:type="dxa"/>
            <w:tcBorders>
              <w:top w:val="nil"/>
              <w:left w:val="single" w:sz="16" w:space="0" w:color="000000"/>
              <w:bottom w:val="single" w:sz="16" w:space="0" w:color="000000"/>
            </w:tcBorders>
            <w:shd w:val="clear" w:color="auto" w:fill="FFFFFF"/>
          </w:tcPr>
          <w:p w14:paraId="79BA423E"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101</w:t>
            </w:r>
          </w:p>
        </w:tc>
        <w:tc>
          <w:tcPr>
            <w:tcW w:w="1134" w:type="dxa"/>
            <w:tcBorders>
              <w:top w:val="nil"/>
              <w:bottom w:val="single" w:sz="16" w:space="0" w:color="000000"/>
            </w:tcBorders>
            <w:shd w:val="clear" w:color="auto" w:fill="FFFFFF"/>
          </w:tcPr>
          <w:p w14:paraId="798C4552"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559" w:type="dxa"/>
            <w:tcBorders>
              <w:top w:val="nil"/>
              <w:bottom w:val="single" w:sz="16" w:space="0" w:color="000000"/>
            </w:tcBorders>
            <w:shd w:val="clear" w:color="auto" w:fill="FFFFFF"/>
          </w:tcPr>
          <w:p w14:paraId="154C644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985" w:type="dxa"/>
            <w:tcBorders>
              <w:top w:val="nil"/>
              <w:bottom w:val="single" w:sz="16" w:space="0" w:color="000000"/>
              <w:right w:val="single" w:sz="16" w:space="0" w:color="000000"/>
            </w:tcBorders>
            <w:shd w:val="clear" w:color="auto" w:fill="FFFFFF"/>
          </w:tcPr>
          <w:p w14:paraId="2EB003FC"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bl>
    <w:p w14:paraId="5E9FA11C" w14:textId="77777777" w:rsidR="00F059F7" w:rsidRDefault="00F059F7" w:rsidP="001C2CC2">
      <w:pPr>
        <w:autoSpaceDE w:val="0"/>
        <w:autoSpaceDN w:val="0"/>
        <w:adjustRightInd w:val="0"/>
        <w:spacing w:after="480" w:line="240" w:lineRule="auto"/>
        <w:rPr>
          <w:rFonts w:ascii="Times New Roman" w:hAnsi="Times New Roman" w:cs="Times New Roman"/>
          <w:sz w:val="24"/>
          <w:szCs w:val="24"/>
        </w:rPr>
      </w:pPr>
    </w:p>
    <w:p w14:paraId="2CF488DD" w14:textId="77777777" w:rsidR="00F059F7" w:rsidRPr="00BF28C5" w:rsidRDefault="00BA2ACB" w:rsidP="00F65790">
      <w:pPr>
        <w:pStyle w:val="Balk4"/>
        <w:ind w:firstLine="1560"/>
        <w:jc w:val="both"/>
      </w:pPr>
      <w:r>
        <w:t xml:space="preserve"> </w:t>
      </w:r>
      <w:bookmarkStart w:id="254" w:name="_Toc494842114"/>
      <w:r w:rsidR="00F059F7" w:rsidRPr="00BF28C5">
        <w:t>4.1.5. Üretimin Olumsuz Olduğu Dönemler</w:t>
      </w:r>
      <w:bookmarkEnd w:id="254"/>
    </w:p>
    <w:p w14:paraId="3C334A05" w14:textId="77777777" w:rsidR="00F059F7" w:rsidRPr="00D65188" w:rsidRDefault="00F059F7" w:rsidP="00FD41A3">
      <w:pPr>
        <w:autoSpaceDE w:val="0"/>
        <w:autoSpaceDN w:val="0"/>
        <w:adjustRightInd w:val="0"/>
        <w:spacing w:after="0" w:line="360" w:lineRule="auto"/>
        <w:rPr>
          <w:rFonts w:ascii="Times New Roman" w:hAnsi="Times New Roman" w:cs="Times New Roman"/>
          <w:sz w:val="24"/>
          <w:szCs w:val="24"/>
        </w:rPr>
      </w:pPr>
    </w:p>
    <w:p w14:paraId="16AB8373" w14:textId="14AF3A0D" w:rsidR="00F059F7" w:rsidRDefault="0088787B" w:rsidP="001C2CC2">
      <w:pPr>
        <w:autoSpaceDE w:val="0"/>
        <w:autoSpaceDN w:val="0"/>
        <w:adjustRightInd w:val="0"/>
        <w:spacing w:after="480" w:line="360" w:lineRule="auto"/>
        <w:ind w:left="709" w:right="-277" w:firstLine="709"/>
        <w:jc w:val="both"/>
        <w:rPr>
          <w:rFonts w:ascii="Times New Roman" w:hAnsi="Times New Roman" w:cs="Times New Roman"/>
          <w:sz w:val="24"/>
          <w:szCs w:val="24"/>
        </w:rPr>
      </w:pPr>
      <w:r>
        <w:rPr>
          <w:rFonts w:ascii="Times New Roman" w:hAnsi="Times New Roman" w:cs="Times New Roman"/>
          <w:sz w:val="24"/>
          <w:szCs w:val="24"/>
        </w:rPr>
        <w:t>2008 sonrası kurulan firmaların tarihsel olarak küresel kriz başlangıcını yaşamadıklarını ancak 2008 sonrası krizden etkilenmelerini ölçmek adına üretimlerinin en olumsuz olduğu yıl hangisi sorusunu yönelttiğimizde %52,2’si 2016 cevabını vermiştir.%13’ü 2015,</w:t>
      </w:r>
      <w:r w:rsidR="00D82265">
        <w:rPr>
          <w:rFonts w:ascii="Times New Roman" w:hAnsi="Times New Roman" w:cs="Times New Roman"/>
          <w:sz w:val="24"/>
          <w:szCs w:val="24"/>
        </w:rPr>
        <w:t xml:space="preserve"> </w:t>
      </w:r>
      <w:r>
        <w:rPr>
          <w:rFonts w:ascii="Times New Roman" w:hAnsi="Times New Roman" w:cs="Times New Roman"/>
          <w:sz w:val="24"/>
          <w:szCs w:val="24"/>
        </w:rPr>
        <w:t>yine %13’ü 2014’ü,</w:t>
      </w:r>
      <w:r w:rsidR="00D82265">
        <w:rPr>
          <w:rFonts w:ascii="Times New Roman" w:hAnsi="Times New Roman" w:cs="Times New Roman"/>
          <w:sz w:val="24"/>
          <w:szCs w:val="24"/>
        </w:rPr>
        <w:t xml:space="preserve"> </w:t>
      </w:r>
      <w:r>
        <w:rPr>
          <w:rFonts w:ascii="Times New Roman" w:hAnsi="Times New Roman" w:cs="Times New Roman"/>
          <w:sz w:val="24"/>
          <w:szCs w:val="24"/>
        </w:rPr>
        <w:t>%8,7’si 2013’ü, %4,4’ü 2011’i,</w:t>
      </w:r>
      <w:r w:rsidR="00D82265">
        <w:rPr>
          <w:rFonts w:ascii="Times New Roman" w:hAnsi="Times New Roman" w:cs="Times New Roman"/>
          <w:sz w:val="24"/>
          <w:szCs w:val="24"/>
        </w:rPr>
        <w:t xml:space="preserve"> </w:t>
      </w:r>
      <w:r>
        <w:rPr>
          <w:rFonts w:ascii="Times New Roman" w:hAnsi="Times New Roman" w:cs="Times New Roman"/>
          <w:sz w:val="24"/>
          <w:szCs w:val="24"/>
        </w:rPr>
        <w:t>%8,7’si ise 2009’ü ifade etmiştir. Verilen cevaplardan 2016 yılı ağırlıklı olmakla beraber ülkenin içinde bulunduğu durum ve siyasi olaylar yerel ekonomiyi olumsuz etkilemiş hem küçük hem orta hem de büyük ölçekli firmaların tümü bu durumdan olumsuz etkilenmiştir. Sonuçlarda 2015 ve 2014 yılında özellikle küçük ölçekli firmaların olumsuz etkilendiği yıl olmştur.2014 yılı cevabını veren firmaların ihracat yapmayan firmalar olmaları dikkat çekmektedir.</w:t>
      </w:r>
    </w:p>
    <w:p w14:paraId="017261EE" w14:textId="752BD050" w:rsidR="00D02254" w:rsidRPr="00704AC0" w:rsidRDefault="00D02254" w:rsidP="00D02254">
      <w:pPr>
        <w:pStyle w:val="TableParagraph"/>
        <w:rPr>
          <w:lang w:val="fr-BE"/>
        </w:rPr>
      </w:pPr>
      <w:r w:rsidRPr="00704AC0">
        <w:rPr>
          <w:lang w:val="tr-TR"/>
        </w:rPr>
        <w:t xml:space="preserve">                   </w:t>
      </w:r>
      <w:bookmarkStart w:id="255" w:name="_Toc491676544"/>
      <w:r w:rsidR="00D50856" w:rsidRPr="00704AC0">
        <w:rPr>
          <w:lang w:val="fr-BE"/>
        </w:rPr>
        <w:t>Tablo 4.5</w:t>
      </w:r>
      <w:r w:rsidRPr="00704AC0">
        <w:rPr>
          <w:lang w:val="fr-BE"/>
        </w:rPr>
        <w:t>.Kriz Sürecinden Sonra Kurulan Firmalarda En Olumsuz Üretim Yılınız Hangisi?</w:t>
      </w:r>
      <w:bookmarkEnd w:id="255"/>
    </w:p>
    <w:p w14:paraId="13D6E83F" w14:textId="77777777" w:rsidR="0088787B" w:rsidRPr="00704AC0" w:rsidRDefault="0088787B" w:rsidP="00D02254">
      <w:pPr>
        <w:pStyle w:val="TableParagraph"/>
        <w:rPr>
          <w:lang w:val="fr-BE"/>
        </w:rPr>
      </w:pPr>
    </w:p>
    <w:tbl>
      <w:tblPr>
        <w:tblpPr w:leftFromText="141" w:rightFromText="141" w:vertAnchor="text" w:tblpX="709" w:tblpY="1"/>
        <w:tblOverlap w:val="neve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1"/>
        <w:gridCol w:w="1106"/>
        <w:gridCol w:w="1416"/>
        <w:gridCol w:w="1698"/>
        <w:gridCol w:w="2264"/>
        <w:gridCol w:w="2122"/>
      </w:tblGrid>
      <w:tr w:rsidR="00E35BFB" w:rsidRPr="004E17E2" w14:paraId="18C88727" w14:textId="77777777" w:rsidTr="00D02254">
        <w:trPr>
          <w:cantSplit/>
        </w:trPr>
        <w:tc>
          <w:tcPr>
            <w:tcW w:w="1147" w:type="dxa"/>
            <w:gridSpan w:val="2"/>
            <w:tcBorders>
              <w:top w:val="single" w:sz="16" w:space="0" w:color="000000"/>
              <w:left w:val="single" w:sz="16" w:space="0" w:color="000000"/>
              <w:bottom w:val="single" w:sz="16" w:space="0" w:color="000000"/>
              <w:right w:val="single" w:sz="4" w:space="0" w:color="auto"/>
            </w:tcBorders>
            <w:shd w:val="clear" w:color="auto" w:fill="FFFFFF"/>
          </w:tcPr>
          <w:p w14:paraId="5B6C593A" w14:textId="77777777" w:rsidR="00E35BFB" w:rsidRPr="004E17E2" w:rsidRDefault="00E35BFB" w:rsidP="00F059F7">
            <w:pPr>
              <w:autoSpaceDE w:val="0"/>
              <w:autoSpaceDN w:val="0"/>
              <w:adjustRightInd w:val="0"/>
              <w:spacing w:after="0" w:line="240" w:lineRule="auto"/>
              <w:rPr>
                <w:rFonts w:ascii="Times New Roman" w:hAnsi="Times New Roman" w:cs="Times New Roman"/>
              </w:rPr>
            </w:pPr>
          </w:p>
        </w:tc>
        <w:tc>
          <w:tcPr>
            <w:tcW w:w="1416" w:type="dxa"/>
            <w:tcBorders>
              <w:top w:val="single" w:sz="16" w:space="0" w:color="000000"/>
              <w:left w:val="single" w:sz="4" w:space="0" w:color="auto"/>
              <w:bottom w:val="single" w:sz="16" w:space="0" w:color="000000"/>
              <w:right w:val="single" w:sz="4" w:space="0" w:color="auto"/>
            </w:tcBorders>
            <w:shd w:val="clear" w:color="auto" w:fill="FFFFFF"/>
          </w:tcPr>
          <w:p w14:paraId="66A7FDCE" w14:textId="6CCB9DD2"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698" w:type="dxa"/>
            <w:tcBorders>
              <w:top w:val="single" w:sz="16" w:space="0" w:color="000000"/>
              <w:left w:val="single" w:sz="4" w:space="0" w:color="auto"/>
              <w:bottom w:val="single" w:sz="16" w:space="0" w:color="000000"/>
              <w:right w:val="single" w:sz="4" w:space="0" w:color="auto"/>
            </w:tcBorders>
            <w:shd w:val="clear" w:color="auto" w:fill="FFFFFF"/>
          </w:tcPr>
          <w:p w14:paraId="55C0ABB7" w14:textId="7415908B"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2264" w:type="dxa"/>
            <w:tcBorders>
              <w:top w:val="single" w:sz="16" w:space="0" w:color="000000"/>
              <w:left w:val="single" w:sz="4" w:space="0" w:color="auto"/>
              <w:bottom w:val="single" w:sz="16" w:space="0" w:color="000000"/>
              <w:right w:val="single" w:sz="2" w:space="0" w:color="auto"/>
            </w:tcBorders>
            <w:shd w:val="clear" w:color="auto" w:fill="FFFFFF"/>
          </w:tcPr>
          <w:p w14:paraId="5B886A30" w14:textId="7C6415FB"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122" w:type="dxa"/>
            <w:tcBorders>
              <w:top w:val="single" w:sz="16" w:space="0" w:color="000000"/>
              <w:left w:val="single" w:sz="2" w:space="0" w:color="auto"/>
              <w:bottom w:val="single" w:sz="16" w:space="0" w:color="000000"/>
              <w:right w:val="single" w:sz="12" w:space="0" w:color="auto"/>
            </w:tcBorders>
            <w:shd w:val="clear" w:color="auto" w:fill="FFFFFF"/>
          </w:tcPr>
          <w:p w14:paraId="1B5EA40F" w14:textId="375B3F4D"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4E17E2" w14:paraId="1401B8D3" w14:textId="77777777" w:rsidTr="00D02254">
        <w:trPr>
          <w:cantSplit/>
        </w:trPr>
        <w:tc>
          <w:tcPr>
            <w:tcW w:w="41" w:type="dxa"/>
            <w:vMerge w:val="restart"/>
            <w:tcBorders>
              <w:top w:val="single" w:sz="16" w:space="0" w:color="000000"/>
              <w:left w:val="single" w:sz="16" w:space="0" w:color="000000"/>
              <w:bottom w:val="single" w:sz="16" w:space="0" w:color="000000"/>
              <w:right w:val="nil"/>
            </w:tcBorders>
            <w:shd w:val="clear" w:color="auto" w:fill="FFFFFF"/>
            <w:vAlign w:val="center"/>
          </w:tcPr>
          <w:p w14:paraId="5FF5A361"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106" w:type="dxa"/>
            <w:tcBorders>
              <w:top w:val="nil"/>
              <w:left w:val="nil"/>
              <w:bottom w:val="nil"/>
              <w:right w:val="single" w:sz="2" w:space="0" w:color="auto"/>
            </w:tcBorders>
            <w:shd w:val="clear" w:color="auto" w:fill="FFFFFF"/>
            <w:vAlign w:val="center"/>
          </w:tcPr>
          <w:p w14:paraId="6D89B3A0"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2009</w:t>
            </w:r>
          </w:p>
        </w:tc>
        <w:tc>
          <w:tcPr>
            <w:tcW w:w="1416" w:type="dxa"/>
            <w:tcBorders>
              <w:top w:val="nil"/>
              <w:left w:val="single" w:sz="2" w:space="0" w:color="auto"/>
              <w:bottom w:val="nil"/>
              <w:right w:val="single" w:sz="4" w:space="0" w:color="auto"/>
            </w:tcBorders>
            <w:shd w:val="clear" w:color="auto" w:fill="FFFFFF"/>
          </w:tcPr>
          <w:p w14:paraId="56BCF6D6"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w:t>
            </w:r>
          </w:p>
        </w:tc>
        <w:tc>
          <w:tcPr>
            <w:tcW w:w="1698" w:type="dxa"/>
            <w:tcBorders>
              <w:top w:val="nil"/>
              <w:left w:val="single" w:sz="4" w:space="0" w:color="auto"/>
              <w:bottom w:val="nil"/>
            </w:tcBorders>
            <w:shd w:val="clear" w:color="auto" w:fill="FFFFFF"/>
          </w:tcPr>
          <w:p w14:paraId="2A56575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8,7</w:t>
            </w:r>
          </w:p>
        </w:tc>
        <w:tc>
          <w:tcPr>
            <w:tcW w:w="2264" w:type="dxa"/>
            <w:tcBorders>
              <w:top w:val="nil"/>
              <w:bottom w:val="nil"/>
            </w:tcBorders>
            <w:shd w:val="clear" w:color="auto" w:fill="FFFFFF"/>
          </w:tcPr>
          <w:p w14:paraId="4D629301"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8,7</w:t>
            </w:r>
          </w:p>
        </w:tc>
        <w:tc>
          <w:tcPr>
            <w:tcW w:w="2122" w:type="dxa"/>
            <w:tcBorders>
              <w:top w:val="nil"/>
              <w:bottom w:val="nil"/>
              <w:right w:val="single" w:sz="12" w:space="0" w:color="auto"/>
            </w:tcBorders>
            <w:shd w:val="clear" w:color="auto" w:fill="FFFFFF"/>
          </w:tcPr>
          <w:p w14:paraId="59AE6FBE"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8,7</w:t>
            </w:r>
          </w:p>
        </w:tc>
      </w:tr>
      <w:tr w:rsidR="00F059F7" w:rsidRPr="004E17E2" w14:paraId="023FE13C" w14:textId="77777777" w:rsidTr="00D02254">
        <w:trPr>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14:paraId="211C203D"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106" w:type="dxa"/>
            <w:tcBorders>
              <w:top w:val="nil"/>
              <w:left w:val="nil"/>
              <w:bottom w:val="nil"/>
              <w:right w:val="single" w:sz="2" w:space="0" w:color="auto"/>
            </w:tcBorders>
            <w:shd w:val="clear" w:color="auto" w:fill="FFFFFF"/>
            <w:vAlign w:val="center"/>
          </w:tcPr>
          <w:p w14:paraId="4F0D96BB"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2011</w:t>
            </w:r>
          </w:p>
        </w:tc>
        <w:tc>
          <w:tcPr>
            <w:tcW w:w="1416" w:type="dxa"/>
            <w:tcBorders>
              <w:top w:val="nil"/>
              <w:left w:val="single" w:sz="2" w:space="0" w:color="auto"/>
              <w:bottom w:val="nil"/>
            </w:tcBorders>
            <w:shd w:val="clear" w:color="auto" w:fill="FFFFFF"/>
          </w:tcPr>
          <w:p w14:paraId="575C6437"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w:t>
            </w:r>
          </w:p>
        </w:tc>
        <w:tc>
          <w:tcPr>
            <w:tcW w:w="1698" w:type="dxa"/>
            <w:tcBorders>
              <w:top w:val="nil"/>
              <w:bottom w:val="nil"/>
            </w:tcBorders>
            <w:shd w:val="clear" w:color="auto" w:fill="FFFFFF"/>
          </w:tcPr>
          <w:p w14:paraId="0E7D7B7C"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4,4</w:t>
            </w:r>
          </w:p>
        </w:tc>
        <w:tc>
          <w:tcPr>
            <w:tcW w:w="2264" w:type="dxa"/>
            <w:tcBorders>
              <w:top w:val="nil"/>
              <w:bottom w:val="nil"/>
            </w:tcBorders>
            <w:shd w:val="clear" w:color="auto" w:fill="FFFFFF"/>
          </w:tcPr>
          <w:p w14:paraId="7EF6EDEE"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4,4</w:t>
            </w:r>
          </w:p>
        </w:tc>
        <w:tc>
          <w:tcPr>
            <w:tcW w:w="2122" w:type="dxa"/>
            <w:tcBorders>
              <w:top w:val="nil"/>
              <w:bottom w:val="nil"/>
              <w:right w:val="single" w:sz="16" w:space="0" w:color="000000"/>
            </w:tcBorders>
            <w:shd w:val="clear" w:color="auto" w:fill="FFFFFF"/>
          </w:tcPr>
          <w:p w14:paraId="6212B1E7"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13,1</w:t>
            </w:r>
          </w:p>
        </w:tc>
      </w:tr>
      <w:tr w:rsidR="00F059F7" w:rsidRPr="004E17E2" w14:paraId="0B5674A9" w14:textId="77777777" w:rsidTr="00D02254">
        <w:trPr>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14:paraId="67B06701"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106" w:type="dxa"/>
            <w:tcBorders>
              <w:top w:val="nil"/>
              <w:left w:val="nil"/>
              <w:bottom w:val="nil"/>
              <w:right w:val="single" w:sz="2" w:space="0" w:color="auto"/>
            </w:tcBorders>
            <w:shd w:val="clear" w:color="auto" w:fill="FFFFFF"/>
            <w:vAlign w:val="center"/>
          </w:tcPr>
          <w:p w14:paraId="756C71A5"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2013</w:t>
            </w:r>
          </w:p>
        </w:tc>
        <w:tc>
          <w:tcPr>
            <w:tcW w:w="1416" w:type="dxa"/>
            <w:tcBorders>
              <w:top w:val="nil"/>
              <w:left w:val="single" w:sz="2" w:space="0" w:color="auto"/>
              <w:bottom w:val="nil"/>
            </w:tcBorders>
            <w:shd w:val="clear" w:color="auto" w:fill="FFFFFF"/>
          </w:tcPr>
          <w:p w14:paraId="5C50C771"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w:t>
            </w:r>
          </w:p>
        </w:tc>
        <w:tc>
          <w:tcPr>
            <w:tcW w:w="1698" w:type="dxa"/>
            <w:tcBorders>
              <w:top w:val="nil"/>
              <w:bottom w:val="nil"/>
            </w:tcBorders>
            <w:shd w:val="clear" w:color="auto" w:fill="FFFFFF"/>
          </w:tcPr>
          <w:p w14:paraId="220027AC"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8,7</w:t>
            </w:r>
          </w:p>
        </w:tc>
        <w:tc>
          <w:tcPr>
            <w:tcW w:w="2264" w:type="dxa"/>
            <w:tcBorders>
              <w:top w:val="nil"/>
              <w:bottom w:val="nil"/>
            </w:tcBorders>
            <w:shd w:val="clear" w:color="auto" w:fill="FFFFFF"/>
          </w:tcPr>
          <w:p w14:paraId="7AFEC15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8,7</w:t>
            </w:r>
          </w:p>
        </w:tc>
        <w:tc>
          <w:tcPr>
            <w:tcW w:w="2122" w:type="dxa"/>
            <w:tcBorders>
              <w:top w:val="nil"/>
              <w:bottom w:val="nil"/>
              <w:right w:val="single" w:sz="16" w:space="0" w:color="000000"/>
            </w:tcBorders>
            <w:shd w:val="clear" w:color="auto" w:fill="FFFFFF"/>
          </w:tcPr>
          <w:p w14:paraId="1A4CB207"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21,8</w:t>
            </w:r>
          </w:p>
        </w:tc>
      </w:tr>
      <w:tr w:rsidR="00F059F7" w:rsidRPr="004E17E2" w14:paraId="64F055E5" w14:textId="77777777" w:rsidTr="00D02254">
        <w:trPr>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14:paraId="0EC64121"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106" w:type="dxa"/>
            <w:tcBorders>
              <w:top w:val="nil"/>
              <w:left w:val="nil"/>
              <w:bottom w:val="nil"/>
              <w:right w:val="single" w:sz="2" w:space="0" w:color="auto"/>
            </w:tcBorders>
            <w:shd w:val="clear" w:color="auto" w:fill="FFFFFF"/>
            <w:vAlign w:val="center"/>
          </w:tcPr>
          <w:p w14:paraId="66BD3846"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2014</w:t>
            </w:r>
          </w:p>
        </w:tc>
        <w:tc>
          <w:tcPr>
            <w:tcW w:w="1416" w:type="dxa"/>
            <w:tcBorders>
              <w:top w:val="nil"/>
              <w:left w:val="single" w:sz="2" w:space="0" w:color="auto"/>
              <w:bottom w:val="nil"/>
            </w:tcBorders>
            <w:shd w:val="clear" w:color="auto" w:fill="FFFFFF"/>
          </w:tcPr>
          <w:p w14:paraId="0424B27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w:t>
            </w:r>
          </w:p>
        </w:tc>
        <w:tc>
          <w:tcPr>
            <w:tcW w:w="1698" w:type="dxa"/>
            <w:tcBorders>
              <w:top w:val="nil"/>
              <w:bottom w:val="nil"/>
            </w:tcBorders>
            <w:shd w:val="clear" w:color="auto" w:fill="FFFFFF"/>
          </w:tcPr>
          <w:p w14:paraId="0EE0562E"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13,0</w:t>
            </w:r>
          </w:p>
        </w:tc>
        <w:tc>
          <w:tcPr>
            <w:tcW w:w="2264" w:type="dxa"/>
            <w:tcBorders>
              <w:top w:val="nil"/>
              <w:bottom w:val="nil"/>
            </w:tcBorders>
            <w:shd w:val="clear" w:color="auto" w:fill="FFFFFF"/>
          </w:tcPr>
          <w:p w14:paraId="4F56E45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13,0</w:t>
            </w:r>
          </w:p>
        </w:tc>
        <w:tc>
          <w:tcPr>
            <w:tcW w:w="2122" w:type="dxa"/>
            <w:tcBorders>
              <w:top w:val="nil"/>
              <w:bottom w:val="nil"/>
              <w:right w:val="single" w:sz="16" w:space="0" w:color="000000"/>
            </w:tcBorders>
            <w:shd w:val="clear" w:color="auto" w:fill="FFFFFF"/>
          </w:tcPr>
          <w:p w14:paraId="538308A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34,8</w:t>
            </w:r>
          </w:p>
        </w:tc>
      </w:tr>
      <w:tr w:rsidR="00F059F7" w:rsidRPr="004E17E2" w14:paraId="7C075FF6" w14:textId="77777777" w:rsidTr="00D02254">
        <w:trPr>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14:paraId="731C20DC"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106" w:type="dxa"/>
            <w:tcBorders>
              <w:top w:val="nil"/>
              <w:left w:val="nil"/>
              <w:bottom w:val="nil"/>
              <w:right w:val="single" w:sz="2" w:space="0" w:color="auto"/>
            </w:tcBorders>
            <w:shd w:val="clear" w:color="auto" w:fill="FFFFFF"/>
            <w:vAlign w:val="center"/>
          </w:tcPr>
          <w:p w14:paraId="19257CA1"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2015</w:t>
            </w:r>
          </w:p>
        </w:tc>
        <w:tc>
          <w:tcPr>
            <w:tcW w:w="1416" w:type="dxa"/>
            <w:tcBorders>
              <w:top w:val="nil"/>
              <w:left w:val="single" w:sz="2" w:space="0" w:color="auto"/>
              <w:bottom w:val="nil"/>
            </w:tcBorders>
            <w:shd w:val="clear" w:color="auto" w:fill="FFFFFF"/>
          </w:tcPr>
          <w:p w14:paraId="4E2AE4C2"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w:t>
            </w:r>
          </w:p>
        </w:tc>
        <w:tc>
          <w:tcPr>
            <w:tcW w:w="1698" w:type="dxa"/>
            <w:tcBorders>
              <w:top w:val="nil"/>
              <w:bottom w:val="nil"/>
            </w:tcBorders>
            <w:shd w:val="clear" w:color="auto" w:fill="FFFFFF"/>
          </w:tcPr>
          <w:p w14:paraId="5E96D02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13,0</w:t>
            </w:r>
          </w:p>
        </w:tc>
        <w:tc>
          <w:tcPr>
            <w:tcW w:w="2264" w:type="dxa"/>
            <w:tcBorders>
              <w:top w:val="nil"/>
              <w:bottom w:val="nil"/>
            </w:tcBorders>
            <w:shd w:val="clear" w:color="auto" w:fill="FFFFFF"/>
          </w:tcPr>
          <w:p w14:paraId="5ABB39C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13,0</w:t>
            </w:r>
          </w:p>
        </w:tc>
        <w:tc>
          <w:tcPr>
            <w:tcW w:w="2122" w:type="dxa"/>
            <w:tcBorders>
              <w:top w:val="nil"/>
              <w:bottom w:val="nil"/>
              <w:right w:val="single" w:sz="16" w:space="0" w:color="000000"/>
            </w:tcBorders>
            <w:shd w:val="clear" w:color="auto" w:fill="FFFFFF"/>
          </w:tcPr>
          <w:p w14:paraId="5BA5A066"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47,8</w:t>
            </w:r>
          </w:p>
        </w:tc>
      </w:tr>
      <w:tr w:rsidR="00F059F7" w:rsidRPr="004E17E2" w14:paraId="383BF12B" w14:textId="77777777" w:rsidTr="00D02254">
        <w:trPr>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14:paraId="41F96AAF"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106" w:type="dxa"/>
            <w:tcBorders>
              <w:top w:val="nil"/>
              <w:left w:val="nil"/>
              <w:bottom w:val="nil"/>
              <w:right w:val="single" w:sz="2" w:space="0" w:color="auto"/>
            </w:tcBorders>
            <w:shd w:val="clear" w:color="auto" w:fill="FFFFFF"/>
            <w:vAlign w:val="center"/>
          </w:tcPr>
          <w:p w14:paraId="187EA168"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2016</w:t>
            </w:r>
          </w:p>
        </w:tc>
        <w:tc>
          <w:tcPr>
            <w:tcW w:w="1416" w:type="dxa"/>
            <w:tcBorders>
              <w:top w:val="nil"/>
              <w:left w:val="single" w:sz="2" w:space="0" w:color="auto"/>
              <w:bottom w:val="nil"/>
            </w:tcBorders>
            <w:shd w:val="clear" w:color="auto" w:fill="FFFFFF"/>
          </w:tcPr>
          <w:p w14:paraId="4D02C07D"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12</w:t>
            </w:r>
          </w:p>
        </w:tc>
        <w:tc>
          <w:tcPr>
            <w:tcW w:w="1698" w:type="dxa"/>
            <w:tcBorders>
              <w:top w:val="nil"/>
              <w:bottom w:val="nil"/>
            </w:tcBorders>
            <w:shd w:val="clear" w:color="auto" w:fill="FFFFFF"/>
          </w:tcPr>
          <w:p w14:paraId="7D9F4D9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52,2</w:t>
            </w:r>
          </w:p>
        </w:tc>
        <w:tc>
          <w:tcPr>
            <w:tcW w:w="2264" w:type="dxa"/>
            <w:tcBorders>
              <w:top w:val="nil"/>
              <w:bottom w:val="nil"/>
            </w:tcBorders>
            <w:shd w:val="clear" w:color="auto" w:fill="FFFFFF"/>
          </w:tcPr>
          <w:p w14:paraId="6371171C"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52,2</w:t>
            </w:r>
          </w:p>
        </w:tc>
        <w:tc>
          <w:tcPr>
            <w:tcW w:w="2122" w:type="dxa"/>
            <w:tcBorders>
              <w:top w:val="nil"/>
              <w:bottom w:val="nil"/>
              <w:right w:val="single" w:sz="16" w:space="0" w:color="000000"/>
            </w:tcBorders>
            <w:shd w:val="clear" w:color="auto" w:fill="FFFFFF"/>
          </w:tcPr>
          <w:p w14:paraId="04908B48"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r>
      <w:tr w:rsidR="00F059F7" w:rsidRPr="004E17E2" w14:paraId="60738B75" w14:textId="77777777" w:rsidTr="00D02254">
        <w:trPr>
          <w:cantSplit/>
        </w:trPr>
        <w:tc>
          <w:tcPr>
            <w:tcW w:w="41" w:type="dxa"/>
            <w:vMerge/>
            <w:tcBorders>
              <w:top w:val="single" w:sz="16" w:space="0" w:color="000000"/>
              <w:left w:val="single" w:sz="16" w:space="0" w:color="000000"/>
              <w:bottom w:val="single" w:sz="16" w:space="0" w:color="000000"/>
              <w:right w:val="nil"/>
            </w:tcBorders>
            <w:shd w:val="clear" w:color="auto" w:fill="FFFFFF"/>
            <w:vAlign w:val="center"/>
          </w:tcPr>
          <w:p w14:paraId="6E9FD84F"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106" w:type="dxa"/>
            <w:tcBorders>
              <w:top w:val="nil"/>
              <w:left w:val="nil"/>
              <w:bottom w:val="single" w:sz="16" w:space="0" w:color="000000"/>
              <w:right w:val="single" w:sz="2" w:space="0" w:color="auto"/>
            </w:tcBorders>
            <w:shd w:val="clear" w:color="auto" w:fill="FFFFFF"/>
            <w:vAlign w:val="center"/>
          </w:tcPr>
          <w:p w14:paraId="053A38CD"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Total</w:t>
            </w:r>
          </w:p>
        </w:tc>
        <w:tc>
          <w:tcPr>
            <w:tcW w:w="1416" w:type="dxa"/>
            <w:tcBorders>
              <w:top w:val="nil"/>
              <w:left w:val="single" w:sz="2" w:space="0" w:color="auto"/>
              <w:bottom w:val="single" w:sz="16" w:space="0" w:color="000000"/>
            </w:tcBorders>
            <w:shd w:val="clear" w:color="auto" w:fill="FFFFFF"/>
          </w:tcPr>
          <w:p w14:paraId="25A1CBBE"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23</w:t>
            </w:r>
          </w:p>
        </w:tc>
        <w:tc>
          <w:tcPr>
            <w:tcW w:w="1698" w:type="dxa"/>
            <w:tcBorders>
              <w:top w:val="nil"/>
              <w:bottom w:val="single" w:sz="16" w:space="0" w:color="000000"/>
            </w:tcBorders>
            <w:shd w:val="clear" w:color="auto" w:fill="FFFFFF"/>
          </w:tcPr>
          <w:p w14:paraId="4B12058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2264" w:type="dxa"/>
            <w:tcBorders>
              <w:top w:val="nil"/>
              <w:bottom w:val="single" w:sz="16" w:space="0" w:color="000000"/>
            </w:tcBorders>
            <w:shd w:val="clear" w:color="auto" w:fill="FFFFFF"/>
          </w:tcPr>
          <w:p w14:paraId="0D69D24D"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2122" w:type="dxa"/>
            <w:tcBorders>
              <w:top w:val="nil"/>
              <w:bottom w:val="single" w:sz="16" w:space="0" w:color="000000"/>
              <w:right w:val="single" w:sz="16" w:space="0" w:color="000000"/>
            </w:tcBorders>
            <w:shd w:val="clear" w:color="auto" w:fill="FFFFFF"/>
          </w:tcPr>
          <w:p w14:paraId="2FB57C6F"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bl>
    <w:p w14:paraId="4BB9FF3D" w14:textId="77777777" w:rsidR="00F059F7" w:rsidRPr="002C35E4" w:rsidRDefault="00F059F7" w:rsidP="00F059F7">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br w:type="textWrapping" w:clear="all"/>
      </w:r>
    </w:p>
    <w:p w14:paraId="09B28928" w14:textId="7F6B376F" w:rsidR="00173577" w:rsidRDefault="00173577" w:rsidP="00FD41A3">
      <w:pPr>
        <w:autoSpaceDE w:val="0"/>
        <w:autoSpaceDN w:val="0"/>
        <w:adjustRightInd w:val="0"/>
        <w:spacing w:after="0" w:line="360" w:lineRule="auto"/>
        <w:ind w:left="709" w:right="-277" w:firstLine="709"/>
        <w:jc w:val="both"/>
        <w:rPr>
          <w:rFonts w:ascii="Times New Roman" w:hAnsi="Times New Roman" w:cs="Times New Roman"/>
          <w:sz w:val="24"/>
          <w:szCs w:val="24"/>
        </w:rPr>
      </w:pPr>
      <w:r>
        <w:rPr>
          <w:rFonts w:ascii="Times New Roman" w:hAnsi="Times New Roman" w:cs="Times New Roman"/>
          <w:sz w:val="24"/>
          <w:szCs w:val="24"/>
        </w:rPr>
        <w:t>Firma yetkilileri ile yapılan görüşmeler sonucunda kri</w:t>
      </w:r>
      <w:r w:rsidR="00D82265">
        <w:rPr>
          <w:rFonts w:ascii="Times New Roman" w:hAnsi="Times New Roman" w:cs="Times New Roman"/>
          <w:sz w:val="24"/>
          <w:szCs w:val="24"/>
        </w:rPr>
        <w:t xml:space="preserve">z öncesi kurulan firmaların da </w:t>
      </w:r>
      <w:r>
        <w:rPr>
          <w:rFonts w:ascii="Times New Roman" w:hAnsi="Times New Roman" w:cs="Times New Roman"/>
          <w:sz w:val="24"/>
          <w:szCs w:val="24"/>
        </w:rPr>
        <w:t>özellikle 2016 yılının Temmuz ayından itibaren tekstil sektöründe ciddi manada düşüş yaşadığı belirtilmiştir.</w:t>
      </w:r>
    </w:p>
    <w:p w14:paraId="53F74BF6" w14:textId="77777777" w:rsidR="0088787B" w:rsidRDefault="0088787B" w:rsidP="00F059F7">
      <w:pPr>
        <w:autoSpaceDE w:val="0"/>
        <w:autoSpaceDN w:val="0"/>
        <w:adjustRightInd w:val="0"/>
        <w:spacing w:after="0" w:line="400" w:lineRule="atLeast"/>
        <w:ind w:left="709" w:right="-277" w:firstLine="709"/>
        <w:jc w:val="both"/>
        <w:rPr>
          <w:rFonts w:ascii="Times New Roman" w:hAnsi="Times New Roman" w:cs="Times New Roman"/>
          <w:sz w:val="24"/>
          <w:szCs w:val="24"/>
        </w:rPr>
      </w:pPr>
    </w:p>
    <w:p w14:paraId="4C32CD35" w14:textId="384887F9" w:rsidR="0088787B" w:rsidRPr="0088787B" w:rsidRDefault="00D02254" w:rsidP="001C2CC2">
      <w:pPr>
        <w:pStyle w:val="Balk4"/>
        <w:spacing w:after="480"/>
        <w:ind w:firstLine="1560"/>
      </w:pPr>
      <w:bookmarkStart w:id="256" w:name="_Toc494842115"/>
      <w:r w:rsidRPr="00D02254">
        <w:t>4.1.6.Kriz Sürecinde Üretim Maliyeti ve Finansal Durumlar</w:t>
      </w:r>
      <w:bookmarkEnd w:id="256"/>
    </w:p>
    <w:p w14:paraId="111776BC" w14:textId="13702627" w:rsidR="0088787B" w:rsidRDefault="00D82265" w:rsidP="00FD41A3">
      <w:pPr>
        <w:autoSpaceDE w:val="0"/>
        <w:autoSpaceDN w:val="0"/>
        <w:adjustRightInd w:val="0"/>
        <w:spacing w:after="0" w:line="360" w:lineRule="auto"/>
        <w:ind w:left="851" w:right="-277" w:firstLine="709"/>
        <w:jc w:val="both"/>
        <w:rPr>
          <w:rFonts w:ascii="Times New Roman" w:hAnsi="Times New Roman" w:cs="Times New Roman"/>
          <w:sz w:val="24"/>
          <w:szCs w:val="24"/>
        </w:rPr>
      </w:pPr>
      <w:r>
        <w:rPr>
          <w:rFonts w:ascii="Times New Roman" w:hAnsi="Times New Roman" w:cs="Times New Roman"/>
          <w:sz w:val="24"/>
          <w:szCs w:val="24"/>
        </w:rPr>
        <w:t xml:space="preserve">İldeki tekstil firmalarının </w:t>
      </w:r>
      <w:r w:rsidR="0088787B">
        <w:rPr>
          <w:rFonts w:ascii="Times New Roman" w:hAnsi="Times New Roman" w:cs="Times New Roman"/>
          <w:sz w:val="24"/>
          <w:szCs w:val="24"/>
        </w:rPr>
        <w:t>küresel kriz sürecinde üretim miktarında herhangi bir azalma ile karşılaşıp karşılaşmadıklarını sorduğumuzda ağırlıklı olarak %84,6’sı üretimde azalmaya yaşadıklarını ifade etmişlerdir.</w:t>
      </w:r>
      <w:r>
        <w:rPr>
          <w:rFonts w:ascii="Times New Roman" w:hAnsi="Times New Roman" w:cs="Times New Roman"/>
          <w:sz w:val="24"/>
          <w:szCs w:val="24"/>
        </w:rPr>
        <w:t xml:space="preserve"> </w:t>
      </w:r>
      <w:r w:rsidR="0088787B">
        <w:rPr>
          <w:rFonts w:ascii="Times New Roman" w:hAnsi="Times New Roman" w:cs="Times New Roman"/>
          <w:sz w:val="24"/>
          <w:szCs w:val="24"/>
        </w:rPr>
        <w:t>%15,4’ü ise herhangi bir üretim azalması yaşamadıklarını ifade etmişledir. Anketimize katılan 101 firmadan 78 tanesi kriz öncesi dönemde kurulduğu için bu soruyu cevalamışlar;23 tanesi ise sorumuzun dışından tutulmuştur.</w:t>
      </w:r>
    </w:p>
    <w:p w14:paraId="54A87A1B" w14:textId="77777777" w:rsidR="00D02254" w:rsidRPr="00D02254" w:rsidRDefault="00D02254" w:rsidP="00D02254">
      <w:pPr>
        <w:autoSpaceDE w:val="0"/>
        <w:autoSpaceDN w:val="0"/>
        <w:adjustRightInd w:val="0"/>
        <w:spacing w:after="0" w:line="400" w:lineRule="atLeast"/>
        <w:ind w:left="709" w:right="-277" w:firstLine="709"/>
        <w:jc w:val="both"/>
        <w:rPr>
          <w:rFonts w:ascii="Times New Roman" w:hAnsi="Times New Roman" w:cs="Times New Roman"/>
          <w:sz w:val="24"/>
          <w:szCs w:val="24"/>
        </w:rPr>
      </w:pPr>
    </w:p>
    <w:p w14:paraId="64C7D881" w14:textId="00ED8683" w:rsidR="00D02254" w:rsidRPr="00704AC0" w:rsidRDefault="00D02254" w:rsidP="00D02254">
      <w:pPr>
        <w:pStyle w:val="TableParagraph"/>
        <w:rPr>
          <w:lang w:val="tr-TR"/>
        </w:rPr>
      </w:pPr>
      <w:r w:rsidRPr="00704AC0">
        <w:rPr>
          <w:lang w:val="tr-TR"/>
        </w:rPr>
        <w:t xml:space="preserve">              </w:t>
      </w:r>
      <w:bookmarkStart w:id="257" w:name="_Toc491676545"/>
      <w:r w:rsidR="00D50856" w:rsidRPr="00704AC0">
        <w:rPr>
          <w:lang w:val="tr-TR"/>
        </w:rPr>
        <w:t>Tablo 4.6</w:t>
      </w:r>
      <w:r w:rsidRPr="00704AC0">
        <w:rPr>
          <w:lang w:val="tr-TR"/>
        </w:rPr>
        <w:t>.Kriz Sürecinde Üretim Miktarında Azalma Oldu mu?</w:t>
      </w:r>
      <w:bookmarkEnd w:id="257"/>
    </w:p>
    <w:p w14:paraId="3E8B7D58" w14:textId="77777777" w:rsidR="00F059F7" w:rsidRPr="00D65188" w:rsidRDefault="00F059F7" w:rsidP="00F059F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8647"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
        <w:gridCol w:w="1760"/>
        <w:gridCol w:w="1275"/>
        <w:gridCol w:w="1276"/>
        <w:gridCol w:w="1985"/>
        <w:gridCol w:w="2126"/>
      </w:tblGrid>
      <w:tr w:rsidR="00E35BFB" w:rsidRPr="004E17E2" w14:paraId="3A708D76" w14:textId="77777777" w:rsidTr="00D02254">
        <w:trPr>
          <w:cantSplit/>
        </w:trPr>
        <w:tc>
          <w:tcPr>
            <w:tcW w:w="1985" w:type="dxa"/>
            <w:gridSpan w:val="2"/>
            <w:tcBorders>
              <w:top w:val="single" w:sz="16" w:space="0" w:color="000000"/>
              <w:left w:val="single" w:sz="16" w:space="0" w:color="000000"/>
              <w:bottom w:val="single" w:sz="16" w:space="0" w:color="000000"/>
              <w:right w:val="nil"/>
            </w:tcBorders>
            <w:shd w:val="clear" w:color="auto" w:fill="FFFFFF"/>
          </w:tcPr>
          <w:p w14:paraId="5C75E61A" w14:textId="77777777" w:rsidR="00E35BFB" w:rsidRPr="004E17E2" w:rsidRDefault="00E35BFB" w:rsidP="00F059F7">
            <w:pPr>
              <w:autoSpaceDE w:val="0"/>
              <w:autoSpaceDN w:val="0"/>
              <w:adjustRightInd w:val="0"/>
              <w:spacing w:after="0" w:line="240" w:lineRule="auto"/>
              <w:jc w:val="both"/>
              <w:rPr>
                <w:rFonts w:ascii="Times New Roman" w:hAnsi="Times New Roman" w:cs="Times New Roman"/>
              </w:rPr>
            </w:pPr>
          </w:p>
        </w:tc>
        <w:tc>
          <w:tcPr>
            <w:tcW w:w="1275" w:type="dxa"/>
            <w:tcBorders>
              <w:top w:val="single" w:sz="16" w:space="0" w:color="000000"/>
              <w:left w:val="single" w:sz="16" w:space="0" w:color="000000"/>
              <w:bottom w:val="single" w:sz="16" w:space="0" w:color="000000"/>
            </w:tcBorders>
            <w:shd w:val="clear" w:color="auto" w:fill="FFFFFF"/>
          </w:tcPr>
          <w:p w14:paraId="32094E56" w14:textId="11C165BB"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2A0EF962" w14:textId="173A3628"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985" w:type="dxa"/>
            <w:tcBorders>
              <w:top w:val="single" w:sz="16" w:space="0" w:color="000000"/>
              <w:bottom w:val="single" w:sz="16" w:space="0" w:color="000000"/>
            </w:tcBorders>
            <w:shd w:val="clear" w:color="auto" w:fill="FFFFFF"/>
          </w:tcPr>
          <w:p w14:paraId="1B81EAA9" w14:textId="3948FDB7"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126" w:type="dxa"/>
            <w:tcBorders>
              <w:top w:val="single" w:sz="16" w:space="0" w:color="000000"/>
              <w:bottom w:val="single" w:sz="16" w:space="0" w:color="000000"/>
              <w:right w:val="single" w:sz="16" w:space="0" w:color="000000"/>
            </w:tcBorders>
            <w:shd w:val="clear" w:color="auto" w:fill="FFFFFF"/>
          </w:tcPr>
          <w:p w14:paraId="621428DD" w14:textId="13F6C5CD"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4E17E2" w14:paraId="3D9ACC58" w14:textId="77777777" w:rsidTr="00D02254">
        <w:trPr>
          <w:cantSplit/>
        </w:trPr>
        <w:tc>
          <w:tcPr>
            <w:tcW w:w="225" w:type="dxa"/>
            <w:vMerge w:val="restart"/>
            <w:tcBorders>
              <w:top w:val="single" w:sz="16" w:space="0" w:color="000000"/>
              <w:left w:val="single" w:sz="16" w:space="0" w:color="000000"/>
              <w:bottom w:val="nil"/>
              <w:right w:val="nil"/>
            </w:tcBorders>
            <w:shd w:val="clear" w:color="auto" w:fill="FFFFFF"/>
            <w:vAlign w:val="center"/>
          </w:tcPr>
          <w:p w14:paraId="0AEFC648"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 xml:space="preserve">       </w:t>
            </w:r>
          </w:p>
        </w:tc>
        <w:tc>
          <w:tcPr>
            <w:tcW w:w="1760" w:type="dxa"/>
            <w:tcBorders>
              <w:top w:val="single" w:sz="16" w:space="0" w:color="000000"/>
              <w:left w:val="nil"/>
              <w:bottom w:val="nil"/>
              <w:right w:val="single" w:sz="16" w:space="0" w:color="000000"/>
            </w:tcBorders>
            <w:shd w:val="clear" w:color="auto" w:fill="FFFFFF"/>
            <w:vAlign w:val="center"/>
          </w:tcPr>
          <w:p w14:paraId="2B96668A"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Evet</w:t>
            </w:r>
          </w:p>
        </w:tc>
        <w:tc>
          <w:tcPr>
            <w:tcW w:w="1275" w:type="dxa"/>
            <w:tcBorders>
              <w:top w:val="single" w:sz="16" w:space="0" w:color="000000"/>
              <w:left w:val="single" w:sz="16" w:space="0" w:color="000000"/>
              <w:bottom w:val="nil"/>
            </w:tcBorders>
            <w:shd w:val="clear" w:color="auto" w:fill="FFFFFF"/>
          </w:tcPr>
          <w:p w14:paraId="43E88051"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66</w:t>
            </w:r>
          </w:p>
        </w:tc>
        <w:tc>
          <w:tcPr>
            <w:tcW w:w="1276" w:type="dxa"/>
            <w:tcBorders>
              <w:top w:val="single" w:sz="16" w:space="0" w:color="000000"/>
              <w:bottom w:val="nil"/>
            </w:tcBorders>
            <w:shd w:val="clear" w:color="auto" w:fill="FFFFFF"/>
          </w:tcPr>
          <w:p w14:paraId="498F8881"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65,3</w:t>
            </w:r>
          </w:p>
        </w:tc>
        <w:tc>
          <w:tcPr>
            <w:tcW w:w="1985" w:type="dxa"/>
            <w:tcBorders>
              <w:top w:val="single" w:sz="16" w:space="0" w:color="000000"/>
              <w:bottom w:val="nil"/>
            </w:tcBorders>
            <w:shd w:val="clear" w:color="auto" w:fill="FFFFFF"/>
          </w:tcPr>
          <w:p w14:paraId="227497F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84,6</w:t>
            </w:r>
          </w:p>
        </w:tc>
        <w:tc>
          <w:tcPr>
            <w:tcW w:w="2126" w:type="dxa"/>
            <w:tcBorders>
              <w:top w:val="single" w:sz="16" w:space="0" w:color="000000"/>
              <w:bottom w:val="nil"/>
              <w:right w:val="single" w:sz="16" w:space="0" w:color="000000"/>
            </w:tcBorders>
            <w:shd w:val="clear" w:color="auto" w:fill="FFFFFF"/>
          </w:tcPr>
          <w:p w14:paraId="6DF726DD"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84,6</w:t>
            </w:r>
          </w:p>
        </w:tc>
      </w:tr>
      <w:tr w:rsidR="00F059F7" w:rsidRPr="004E17E2" w14:paraId="34468DB2"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769E20B6"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760" w:type="dxa"/>
            <w:tcBorders>
              <w:top w:val="nil"/>
              <w:left w:val="nil"/>
              <w:bottom w:val="nil"/>
              <w:right w:val="single" w:sz="16" w:space="0" w:color="000000"/>
            </w:tcBorders>
            <w:shd w:val="clear" w:color="auto" w:fill="FFFFFF"/>
            <w:vAlign w:val="center"/>
          </w:tcPr>
          <w:p w14:paraId="2B59D0AB"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Hayır</w:t>
            </w:r>
          </w:p>
        </w:tc>
        <w:tc>
          <w:tcPr>
            <w:tcW w:w="1275" w:type="dxa"/>
            <w:tcBorders>
              <w:top w:val="nil"/>
              <w:left w:val="single" w:sz="16" w:space="0" w:color="000000"/>
              <w:bottom w:val="nil"/>
            </w:tcBorders>
            <w:shd w:val="clear" w:color="auto" w:fill="FFFFFF"/>
          </w:tcPr>
          <w:p w14:paraId="2FA6EEFD"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12</w:t>
            </w:r>
          </w:p>
        </w:tc>
        <w:tc>
          <w:tcPr>
            <w:tcW w:w="1276" w:type="dxa"/>
            <w:tcBorders>
              <w:top w:val="nil"/>
              <w:bottom w:val="nil"/>
            </w:tcBorders>
            <w:shd w:val="clear" w:color="auto" w:fill="FFFFFF"/>
          </w:tcPr>
          <w:p w14:paraId="322B229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11,9</w:t>
            </w:r>
          </w:p>
        </w:tc>
        <w:tc>
          <w:tcPr>
            <w:tcW w:w="1985" w:type="dxa"/>
            <w:tcBorders>
              <w:top w:val="nil"/>
              <w:bottom w:val="nil"/>
            </w:tcBorders>
            <w:shd w:val="clear" w:color="auto" w:fill="FFFFFF"/>
          </w:tcPr>
          <w:p w14:paraId="3BDB1462"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15,4</w:t>
            </w:r>
          </w:p>
        </w:tc>
        <w:tc>
          <w:tcPr>
            <w:tcW w:w="2126" w:type="dxa"/>
            <w:tcBorders>
              <w:top w:val="nil"/>
              <w:bottom w:val="nil"/>
              <w:right w:val="single" w:sz="16" w:space="0" w:color="000000"/>
            </w:tcBorders>
            <w:shd w:val="clear" w:color="auto" w:fill="FFFFFF"/>
          </w:tcPr>
          <w:p w14:paraId="5EA9D468"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r>
      <w:tr w:rsidR="00F059F7" w:rsidRPr="004E17E2" w14:paraId="3134CBB1"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11B6BF6E"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760" w:type="dxa"/>
            <w:tcBorders>
              <w:top w:val="nil"/>
              <w:left w:val="nil"/>
              <w:bottom w:val="nil"/>
              <w:right w:val="single" w:sz="16" w:space="0" w:color="000000"/>
            </w:tcBorders>
            <w:shd w:val="clear" w:color="auto" w:fill="FFFFFF"/>
            <w:vAlign w:val="center"/>
          </w:tcPr>
          <w:p w14:paraId="2ADAA9AB"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Total</w:t>
            </w:r>
          </w:p>
        </w:tc>
        <w:tc>
          <w:tcPr>
            <w:tcW w:w="1275" w:type="dxa"/>
            <w:tcBorders>
              <w:top w:val="nil"/>
              <w:left w:val="single" w:sz="16" w:space="0" w:color="000000"/>
              <w:bottom w:val="nil"/>
            </w:tcBorders>
            <w:shd w:val="clear" w:color="auto" w:fill="FFFFFF"/>
          </w:tcPr>
          <w:p w14:paraId="21ABBC45"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78</w:t>
            </w:r>
          </w:p>
        </w:tc>
        <w:tc>
          <w:tcPr>
            <w:tcW w:w="1276" w:type="dxa"/>
            <w:tcBorders>
              <w:top w:val="nil"/>
              <w:bottom w:val="nil"/>
            </w:tcBorders>
            <w:shd w:val="clear" w:color="auto" w:fill="FFFFFF"/>
          </w:tcPr>
          <w:p w14:paraId="546270EA"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77,2</w:t>
            </w:r>
          </w:p>
        </w:tc>
        <w:tc>
          <w:tcPr>
            <w:tcW w:w="1985" w:type="dxa"/>
            <w:tcBorders>
              <w:top w:val="nil"/>
              <w:bottom w:val="nil"/>
            </w:tcBorders>
            <w:shd w:val="clear" w:color="auto" w:fill="FFFFFF"/>
          </w:tcPr>
          <w:p w14:paraId="5F92B6A5"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2126" w:type="dxa"/>
            <w:tcBorders>
              <w:top w:val="nil"/>
              <w:bottom w:val="nil"/>
              <w:right w:val="single" w:sz="16" w:space="0" w:color="000000"/>
            </w:tcBorders>
            <w:shd w:val="clear" w:color="auto" w:fill="FFFFFF"/>
          </w:tcPr>
          <w:p w14:paraId="1A75B887"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r w:rsidR="00F059F7" w:rsidRPr="004E17E2" w14:paraId="77411D02" w14:textId="77777777" w:rsidTr="00D02254">
        <w:trPr>
          <w:cantSplit/>
        </w:trPr>
        <w:tc>
          <w:tcPr>
            <w:tcW w:w="225" w:type="dxa"/>
            <w:tcBorders>
              <w:top w:val="nil"/>
              <w:left w:val="single" w:sz="16" w:space="0" w:color="000000"/>
              <w:bottom w:val="nil"/>
              <w:right w:val="nil"/>
            </w:tcBorders>
            <w:shd w:val="clear" w:color="auto" w:fill="FFFFFF"/>
            <w:vAlign w:val="center"/>
          </w:tcPr>
          <w:p w14:paraId="51770510"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760" w:type="dxa"/>
            <w:tcBorders>
              <w:top w:val="nil"/>
              <w:left w:val="nil"/>
              <w:bottom w:val="nil"/>
              <w:right w:val="single" w:sz="16" w:space="0" w:color="000000"/>
            </w:tcBorders>
            <w:shd w:val="clear" w:color="auto" w:fill="FFFFFF"/>
            <w:vAlign w:val="center"/>
          </w:tcPr>
          <w:p w14:paraId="5E0A26C1" w14:textId="3FCAE66C" w:rsidR="00F059F7" w:rsidRPr="004E17E2" w:rsidRDefault="00F059F7" w:rsidP="00C70DA3">
            <w:pPr>
              <w:autoSpaceDE w:val="0"/>
              <w:autoSpaceDN w:val="0"/>
              <w:adjustRightInd w:val="0"/>
              <w:spacing w:after="0" w:line="240" w:lineRule="auto"/>
              <w:ind w:right="60"/>
              <w:rPr>
                <w:rFonts w:ascii="Times New Roman" w:hAnsi="Times New Roman" w:cs="Times New Roman"/>
                <w:color w:val="000000"/>
              </w:rPr>
            </w:pPr>
            <w:r w:rsidRPr="004E17E2">
              <w:rPr>
                <w:rFonts w:ascii="Times New Roman" w:hAnsi="Times New Roman" w:cs="Times New Roman"/>
                <w:color w:val="000000"/>
              </w:rPr>
              <w:t xml:space="preserve"> </w:t>
            </w:r>
            <w:r w:rsidR="00C70DA3">
              <w:rPr>
                <w:rFonts w:ascii="Times New Roman" w:hAnsi="Times New Roman" w:cs="Times New Roman"/>
                <w:color w:val="000000"/>
              </w:rPr>
              <w:t>Cevapsız</w:t>
            </w:r>
          </w:p>
        </w:tc>
        <w:tc>
          <w:tcPr>
            <w:tcW w:w="1275" w:type="dxa"/>
            <w:tcBorders>
              <w:top w:val="nil"/>
              <w:left w:val="single" w:sz="16" w:space="0" w:color="000000"/>
              <w:bottom w:val="nil"/>
            </w:tcBorders>
            <w:shd w:val="clear" w:color="auto" w:fill="FFFFFF"/>
          </w:tcPr>
          <w:p w14:paraId="467DA23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23</w:t>
            </w:r>
          </w:p>
        </w:tc>
        <w:tc>
          <w:tcPr>
            <w:tcW w:w="1276" w:type="dxa"/>
            <w:tcBorders>
              <w:top w:val="nil"/>
              <w:bottom w:val="nil"/>
            </w:tcBorders>
            <w:shd w:val="clear" w:color="auto" w:fill="FFFFFF"/>
          </w:tcPr>
          <w:p w14:paraId="5CC3F0BD"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22,8</w:t>
            </w:r>
          </w:p>
        </w:tc>
        <w:tc>
          <w:tcPr>
            <w:tcW w:w="1985" w:type="dxa"/>
            <w:tcBorders>
              <w:top w:val="nil"/>
              <w:bottom w:val="nil"/>
            </w:tcBorders>
            <w:shd w:val="clear" w:color="auto" w:fill="FFFFFF"/>
          </w:tcPr>
          <w:p w14:paraId="63F772AD"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c>
          <w:tcPr>
            <w:tcW w:w="2126" w:type="dxa"/>
            <w:tcBorders>
              <w:top w:val="nil"/>
              <w:bottom w:val="nil"/>
              <w:right w:val="single" w:sz="16" w:space="0" w:color="000000"/>
            </w:tcBorders>
            <w:shd w:val="clear" w:color="auto" w:fill="FFFFFF"/>
          </w:tcPr>
          <w:p w14:paraId="26F745E5"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r w:rsidR="00F059F7" w:rsidRPr="004E17E2" w14:paraId="5691A515" w14:textId="77777777" w:rsidTr="00D02254">
        <w:trPr>
          <w:cantSplit/>
        </w:trPr>
        <w:tc>
          <w:tcPr>
            <w:tcW w:w="1985" w:type="dxa"/>
            <w:gridSpan w:val="2"/>
            <w:tcBorders>
              <w:top w:val="nil"/>
              <w:left w:val="single" w:sz="16" w:space="0" w:color="000000"/>
              <w:bottom w:val="single" w:sz="16" w:space="0" w:color="000000"/>
              <w:right w:val="nil"/>
            </w:tcBorders>
            <w:shd w:val="clear" w:color="auto" w:fill="FFFFFF"/>
            <w:vAlign w:val="center"/>
          </w:tcPr>
          <w:p w14:paraId="1802C61F"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 xml:space="preserve">    Total</w:t>
            </w:r>
          </w:p>
        </w:tc>
        <w:tc>
          <w:tcPr>
            <w:tcW w:w="1275" w:type="dxa"/>
            <w:tcBorders>
              <w:top w:val="nil"/>
              <w:left w:val="single" w:sz="16" w:space="0" w:color="000000"/>
              <w:bottom w:val="single" w:sz="16" w:space="0" w:color="000000"/>
            </w:tcBorders>
            <w:shd w:val="clear" w:color="auto" w:fill="FFFFFF"/>
          </w:tcPr>
          <w:p w14:paraId="3D77586C"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2687F3D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985" w:type="dxa"/>
            <w:tcBorders>
              <w:top w:val="nil"/>
              <w:bottom w:val="single" w:sz="16" w:space="0" w:color="000000"/>
            </w:tcBorders>
            <w:shd w:val="clear" w:color="auto" w:fill="FFFFFF"/>
          </w:tcPr>
          <w:p w14:paraId="48A13E77"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c>
          <w:tcPr>
            <w:tcW w:w="2126" w:type="dxa"/>
            <w:tcBorders>
              <w:top w:val="nil"/>
              <w:bottom w:val="single" w:sz="16" w:space="0" w:color="000000"/>
              <w:right w:val="single" w:sz="16" w:space="0" w:color="000000"/>
            </w:tcBorders>
            <w:shd w:val="clear" w:color="auto" w:fill="FFFFFF"/>
          </w:tcPr>
          <w:p w14:paraId="6CE63524"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bl>
    <w:p w14:paraId="2C76EBF9" w14:textId="77777777" w:rsidR="00F059F7" w:rsidRPr="00D65188" w:rsidRDefault="00F059F7" w:rsidP="00F059F7">
      <w:pPr>
        <w:autoSpaceDE w:val="0"/>
        <w:autoSpaceDN w:val="0"/>
        <w:adjustRightInd w:val="0"/>
        <w:spacing w:after="0" w:line="400" w:lineRule="atLeast"/>
        <w:rPr>
          <w:rFonts w:ascii="Times New Roman" w:hAnsi="Times New Roman" w:cs="Times New Roman"/>
          <w:sz w:val="24"/>
          <w:szCs w:val="24"/>
        </w:rPr>
      </w:pPr>
    </w:p>
    <w:p w14:paraId="14F1F582" w14:textId="0278C06E" w:rsidR="00D02254" w:rsidRPr="00D65188" w:rsidRDefault="0088787B" w:rsidP="0088787B">
      <w:pPr>
        <w:autoSpaceDE w:val="0"/>
        <w:autoSpaceDN w:val="0"/>
        <w:adjustRightInd w:val="0"/>
        <w:spacing w:after="480" w:line="360" w:lineRule="auto"/>
        <w:ind w:left="851" w:right="-278" w:firstLine="709"/>
        <w:jc w:val="both"/>
        <w:rPr>
          <w:rFonts w:ascii="Times New Roman" w:hAnsi="Times New Roman" w:cs="Times New Roman"/>
          <w:sz w:val="24"/>
          <w:szCs w:val="24"/>
        </w:rPr>
      </w:pPr>
      <w:r>
        <w:rPr>
          <w:rFonts w:ascii="Times New Roman" w:hAnsi="Times New Roman" w:cs="Times New Roman"/>
          <w:sz w:val="24"/>
          <w:szCs w:val="24"/>
        </w:rPr>
        <w:t>Kriz öncesi kurulan firmalara kriz sürecinde üretim maliyetlerinizde artış oldu mu sorusuna %96,2’si evet cevabını verirken; %3,8’i hayır cevabını vermişlerdir.78 firmadan 75’i üretim maliyetlerinde artış yaşamış bu da kriz sürecinde ilin tekstil sektörünün olumsu</w:t>
      </w:r>
      <w:r w:rsidR="00D82265">
        <w:rPr>
          <w:rFonts w:ascii="Times New Roman" w:hAnsi="Times New Roman" w:cs="Times New Roman"/>
          <w:sz w:val="24"/>
          <w:szCs w:val="24"/>
        </w:rPr>
        <w:t xml:space="preserve">z etkilendiğini göstermektedir. </w:t>
      </w:r>
      <w:r>
        <w:rPr>
          <w:rFonts w:ascii="Times New Roman" w:hAnsi="Times New Roman" w:cs="Times New Roman"/>
          <w:sz w:val="24"/>
          <w:szCs w:val="24"/>
        </w:rPr>
        <w:t>Firmaların hangi üretim maliyetlerinden olumsuz etkilendiğini belirlemek için maliyet çeşitlerine ve derecelerine göre sorular yöneltilmiştir.</w:t>
      </w:r>
    </w:p>
    <w:p w14:paraId="77C721A6" w14:textId="6D11618E" w:rsidR="00F059F7" w:rsidRPr="00704AC0" w:rsidRDefault="00D02254" w:rsidP="00D02254">
      <w:pPr>
        <w:pStyle w:val="TableParagraph"/>
        <w:rPr>
          <w:lang w:val="tr-TR"/>
        </w:rPr>
      </w:pPr>
      <w:r w:rsidRPr="00704AC0">
        <w:rPr>
          <w:lang w:val="tr-TR"/>
        </w:rPr>
        <w:t xml:space="preserve">                  </w:t>
      </w:r>
      <w:bookmarkStart w:id="258" w:name="_Toc491676546"/>
      <w:r w:rsidR="00D50856" w:rsidRPr="00704AC0">
        <w:rPr>
          <w:lang w:val="tr-TR"/>
        </w:rPr>
        <w:t>Tablo 4.7</w:t>
      </w:r>
      <w:r w:rsidRPr="00704AC0">
        <w:rPr>
          <w:lang w:val="tr-TR"/>
        </w:rPr>
        <w:t>.Kriz Sürecinde Üretim Maliyetlerinizde Artış Oldu Mu?</w:t>
      </w:r>
      <w:bookmarkEnd w:id="258"/>
    </w:p>
    <w:p w14:paraId="5C2A6869" w14:textId="77777777" w:rsidR="00D02254" w:rsidRPr="00704AC0" w:rsidRDefault="00D02254" w:rsidP="00D02254">
      <w:pPr>
        <w:pStyle w:val="TableParagraph"/>
        <w:rPr>
          <w:lang w:val="tr-TR"/>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09"/>
        <w:gridCol w:w="1312"/>
        <w:gridCol w:w="1121"/>
        <w:gridCol w:w="1225"/>
        <w:gridCol w:w="1828"/>
        <w:gridCol w:w="2410"/>
      </w:tblGrid>
      <w:tr w:rsidR="00E35BFB" w:rsidRPr="004E17E2" w14:paraId="10FEEDAA" w14:textId="77777777" w:rsidTr="00D02254">
        <w:trPr>
          <w:cantSplit/>
        </w:trPr>
        <w:tc>
          <w:tcPr>
            <w:tcW w:w="1921" w:type="dxa"/>
            <w:gridSpan w:val="2"/>
            <w:tcBorders>
              <w:top w:val="single" w:sz="16" w:space="0" w:color="000000"/>
              <w:left w:val="single" w:sz="16" w:space="0" w:color="000000"/>
              <w:bottom w:val="single" w:sz="16" w:space="0" w:color="000000"/>
              <w:right w:val="nil"/>
            </w:tcBorders>
            <w:shd w:val="clear" w:color="auto" w:fill="FFFFFF"/>
          </w:tcPr>
          <w:p w14:paraId="5C4CFAB2" w14:textId="77777777" w:rsidR="00E35BFB" w:rsidRPr="004E17E2" w:rsidRDefault="00E35BFB" w:rsidP="00F059F7">
            <w:pPr>
              <w:autoSpaceDE w:val="0"/>
              <w:autoSpaceDN w:val="0"/>
              <w:adjustRightInd w:val="0"/>
              <w:spacing w:after="0" w:line="240" w:lineRule="auto"/>
              <w:rPr>
                <w:rFonts w:ascii="Times New Roman" w:hAnsi="Times New Roman" w:cs="Times New Roman"/>
              </w:rPr>
            </w:pPr>
          </w:p>
        </w:tc>
        <w:tc>
          <w:tcPr>
            <w:tcW w:w="1121" w:type="dxa"/>
            <w:tcBorders>
              <w:top w:val="single" w:sz="16" w:space="0" w:color="000000"/>
              <w:left w:val="single" w:sz="16" w:space="0" w:color="000000"/>
              <w:bottom w:val="single" w:sz="16" w:space="0" w:color="000000"/>
            </w:tcBorders>
            <w:shd w:val="clear" w:color="auto" w:fill="FFFFFF"/>
          </w:tcPr>
          <w:p w14:paraId="103A67DE" w14:textId="5499B624"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25" w:type="dxa"/>
            <w:tcBorders>
              <w:top w:val="single" w:sz="16" w:space="0" w:color="000000"/>
              <w:bottom w:val="single" w:sz="16" w:space="0" w:color="000000"/>
            </w:tcBorders>
            <w:shd w:val="clear" w:color="auto" w:fill="FFFFFF"/>
          </w:tcPr>
          <w:p w14:paraId="2BAF6406" w14:textId="56FBA196"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28" w:type="dxa"/>
            <w:tcBorders>
              <w:top w:val="single" w:sz="16" w:space="0" w:color="000000"/>
              <w:bottom w:val="single" w:sz="16" w:space="0" w:color="000000"/>
            </w:tcBorders>
            <w:shd w:val="clear" w:color="auto" w:fill="FFFFFF"/>
          </w:tcPr>
          <w:p w14:paraId="029D12C0" w14:textId="682E4085"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410" w:type="dxa"/>
            <w:tcBorders>
              <w:top w:val="single" w:sz="16" w:space="0" w:color="000000"/>
              <w:bottom w:val="single" w:sz="16" w:space="0" w:color="000000"/>
              <w:right w:val="single" w:sz="16" w:space="0" w:color="000000"/>
            </w:tcBorders>
            <w:shd w:val="clear" w:color="auto" w:fill="FFFFFF"/>
          </w:tcPr>
          <w:p w14:paraId="5EE4F7AF" w14:textId="085234A4" w:rsidR="00E35BFB" w:rsidRPr="004E17E2"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4E17E2" w14:paraId="5C3B5858" w14:textId="77777777" w:rsidTr="00D02254">
        <w:trPr>
          <w:cantSplit/>
        </w:trPr>
        <w:tc>
          <w:tcPr>
            <w:tcW w:w="609" w:type="dxa"/>
            <w:vMerge w:val="restart"/>
            <w:tcBorders>
              <w:top w:val="single" w:sz="16" w:space="0" w:color="000000"/>
              <w:left w:val="single" w:sz="16" w:space="0" w:color="000000"/>
              <w:bottom w:val="nil"/>
              <w:right w:val="nil"/>
            </w:tcBorders>
            <w:shd w:val="clear" w:color="auto" w:fill="FFFFFF"/>
            <w:vAlign w:val="center"/>
          </w:tcPr>
          <w:p w14:paraId="1EF04B42" w14:textId="77777777" w:rsidR="00F059F7" w:rsidRPr="004E17E2"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1312" w:type="dxa"/>
            <w:tcBorders>
              <w:top w:val="single" w:sz="16" w:space="0" w:color="000000"/>
              <w:left w:val="nil"/>
              <w:bottom w:val="nil"/>
              <w:right w:val="single" w:sz="16" w:space="0" w:color="000000"/>
            </w:tcBorders>
            <w:shd w:val="clear" w:color="auto" w:fill="FFFFFF"/>
            <w:vAlign w:val="center"/>
          </w:tcPr>
          <w:p w14:paraId="0383D4CF"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Evet</w:t>
            </w:r>
          </w:p>
        </w:tc>
        <w:tc>
          <w:tcPr>
            <w:tcW w:w="1121" w:type="dxa"/>
            <w:tcBorders>
              <w:top w:val="single" w:sz="16" w:space="0" w:color="000000"/>
              <w:left w:val="single" w:sz="16" w:space="0" w:color="000000"/>
              <w:bottom w:val="nil"/>
            </w:tcBorders>
            <w:shd w:val="clear" w:color="auto" w:fill="FFFFFF"/>
          </w:tcPr>
          <w:p w14:paraId="7387B4A8"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75</w:t>
            </w:r>
          </w:p>
        </w:tc>
        <w:tc>
          <w:tcPr>
            <w:tcW w:w="1225" w:type="dxa"/>
            <w:tcBorders>
              <w:top w:val="single" w:sz="16" w:space="0" w:color="000000"/>
              <w:bottom w:val="nil"/>
            </w:tcBorders>
            <w:shd w:val="clear" w:color="auto" w:fill="FFFFFF"/>
          </w:tcPr>
          <w:p w14:paraId="382A785C"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74,3</w:t>
            </w:r>
          </w:p>
        </w:tc>
        <w:tc>
          <w:tcPr>
            <w:tcW w:w="1828" w:type="dxa"/>
            <w:tcBorders>
              <w:top w:val="single" w:sz="16" w:space="0" w:color="000000"/>
              <w:bottom w:val="nil"/>
            </w:tcBorders>
            <w:shd w:val="clear" w:color="auto" w:fill="FFFFFF"/>
          </w:tcPr>
          <w:p w14:paraId="5058277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96,2</w:t>
            </w:r>
          </w:p>
        </w:tc>
        <w:tc>
          <w:tcPr>
            <w:tcW w:w="2410" w:type="dxa"/>
            <w:tcBorders>
              <w:top w:val="single" w:sz="16" w:space="0" w:color="000000"/>
              <w:bottom w:val="nil"/>
              <w:right w:val="single" w:sz="16" w:space="0" w:color="000000"/>
            </w:tcBorders>
            <w:shd w:val="clear" w:color="auto" w:fill="FFFFFF"/>
          </w:tcPr>
          <w:p w14:paraId="60EF6D27"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96,2</w:t>
            </w:r>
          </w:p>
        </w:tc>
      </w:tr>
      <w:tr w:rsidR="00F059F7" w:rsidRPr="004E17E2" w14:paraId="417CE61F" w14:textId="77777777" w:rsidTr="00D02254">
        <w:trPr>
          <w:cantSplit/>
        </w:trPr>
        <w:tc>
          <w:tcPr>
            <w:tcW w:w="609" w:type="dxa"/>
            <w:vMerge/>
            <w:tcBorders>
              <w:top w:val="single" w:sz="16" w:space="0" w:color="000000"/>
              <w:left w:val="single" w:sz="16" w:space="0" w:color="000000"/>
              <w:bottom w:val="nil"/>
              <w:right w:val="nil"/>
            </w:tcBorders>
            <w:shd w:val="clear" w:color="auto" w:fill="FFFFFF"/>
            <w:vAlign w:val="center"/>
          </w:tcPr>
          <w:p w14:paraId="6BB90660"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312" w:type="dxa"/>
            <w:tcBorders>
              <w:top w:val="nil"/>
              <w:left w:val="nil"/>
              <w:bottom w:val="nil"/>
              <w:right w:val="single" w:sz="16" w:space="0" w:color="000000"/>
            </w:tcBorders>
            <w:shd w:val="clear" w:color="auto" w:fill="FFFFFF"/>
            <w:vAlign w:val="center"/>
          </w:tcPr>
          <w:p w14:paraId="34368BFC"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Hayır</w:t>
            </w:r>
          </w:p>
        </w:tc>
        <w:tc>
          <w:tcPr>
            <w:tcW w:w="1121" w:type="dxa"/>
            <w:tcBorders>
              <w:top w:val="nil"/>
              <w:left w:val="single" w:sz="16" w:space="0" w:color="000000"/>
              <w:bottom w:val="nil"/>
            </w:tcBorders>
            <w:shd w:val="clear" w:color="auto" w:fill="FFFFFF"/>
          </w:tcPr>
          <w:p w14:paraId="2BA506C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w:t>
            </w:r>
          </w:p>
        </w:tc>
        <w:tc>
          <w:tcPr>
            <w:tcW w:w="1225" w:type="dxa"/>
            <w:tcBorders>
              <w:top w:val="nil"/>
              <w:bottom w:val="nil"/>
            </w:tcBorders>
            <w:shd w:val="clear" w:color="auto" w:fill="FFFFFF"/>
          </w:tcPr>
          <w:p w14:paraId="7502F8E1"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3,0</w:t>
            </w:r>
          </w:p>
        </w:tc>
        <w:tc>
          <w:tcPr>
            <w:tcW w:w="1828" w:type="dxa"/>
            <w:tcBorders>
              <w:top w:val="nil"/>
              <w:bottom w:val="nil"/>
            </w:tcBorders>
            <w:shd w:val="clear" w:color="auto" w:fill="FFFFFF"/>
          </w:tcPr>
          <w:p w14:paraId="0E12CD19"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3,8</w:t>
            </w:r>
          </w:p>
        </w:tc>
        <w:tc>
          <w:tcPr>
            <w:tcW w:w="2410" w:type="dxa"/>
            <w:tcBorders>
              <w:top w:val="nil"/>
              <w:bottom w:val="nil"/>
              <w:right w:val="single" w:sz="16" w:space="0" w:color="000000"/>
            </w:tcBorders>
            <w:shd w:val="clear" w:color="auto" w:fill="FFFFFF"/>
          </w:tcPr>
          <w:p w14:paraId="0252E737"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r>
      <w:tr w:rsidR="00F059F7" w:rsidRPr="004E17E2" w14:paraId="64DF94BA" w14:textId="77777777" w:rsidTr="00D02254">
        <w:trPr>
          <w:cantSplit/>
        </w:trPr>
        <w:tc>
          <w:tcPr>
            <w:tcW w:w="609" w:type="dxa"/>
            <w:vMerge/>
            <w:tcBorders>
              <w:top w:val="single" w:sz="16" w:space="0" w:color="000000"/>
              <w:left w:val="single" w:sz="16" w:space="0" w:color="000000"/>
              <w:bottom w:val="nil"/>
              <w:right w:val="nil"/>
            </w:tcBorders>
            <w:shd w:val="clear" w:color="auto" w:fill="FFFFFF"/>
            <w:vAlign w:val="center"/>
          </w:tcPr>
          <w:p w14:paraId="6F95157E" w14:textId="77777777" w:rsidR="00F059F7" w:rsidRPr="004E17E2" w:rsidRDefault="00F059F7" w:rsidP="00F059F7">
            <w:pPr>
              <w:autoSpaceDE w:val="0"/>
              <w:autoSpaceDN w:val="0"/>
              <w:adjustRightInd w:val="0"/>
              <w:spacing w:after="0" w:line="240" w:lineRule="auto"/>
              <w:rPr>
                <w:rFonts w:ascii="Times New Roman" w:hAnsi="Times New Roman" w:cs="Times New Roman"/>
                <w:color w:val="000000"/>
              </w:rPr>
            </w:pPr>
          </w:p>
        </w:tc>
        <w:tc>
          <w:tcPr>
            <w:tcW w:w="1312" w:type="dxa"/>
            <w:tcBorders>
              <w:top w:val="nil"/>
              <w:left w:val="nil"/>
              <w:bottom w:val="nil"/>
              <w:right w:val="single" w:sz="16" w:space="0" w:color="000000"/>
            </w:tcBorders>
            <w:shd w:val="clear" w:color="auto" w:fill="FFFFFF"/>
            <w:vAlign w:val="center"/>
          </w:tcPr>
          <w:p w14:paraId="456678A3"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Total</w:t>
            </w:r>
          </w:p>
        </w:tc>
        <w:tc>
          <w:tcPr>
            <w:tcW w:w="1121" w:type="dxa"/>
            <w:tcBorders>
              <w:top w:val="nil"/>
              <w:left w:val="single" w:sz="16" w:space="0" w:color="000000"/>
              <w:bottom w:val="nil"/>
            </w:tcBorders>
            <w:shd w:val="clear" w:color="auto" w:fill="FFFFFF"/>
          </w:tcPr>
          <w:p w14:paraId="072ED46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78</w:t>
            </w:r>
          </w:p>
        </w:tc>
        <w:tc>
          <w:tcPr>
            <w:tcW w:w="1225" w:type="dxa"/>
            <w:tcBorders>
              <w:top w:val="nil"/>
              <w:bottom w:val="nil"/>
            </w:tcBorders>
            <w:shd w:val="clear" w:color="auto" w:fill="FFFFFF"/>
          </w:tcPr>
          <w:p w14:paraId="2A97C020"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77,2</w:t>
            </w:r>
          </w:p>
        </w:tc>
        <w:tc>
          <w:tcPr>
            <w:tcW w:w="1828" w:type="dxa"/>
            <w:tcBorders>
              <w:top w:val="nil"/>
              <w:bottom w:val="nil"/>
            </w:tcBorders>
            <w:shd w:val="clear" w:color="auto" w:fill="FFFFFF"/>
          </w:tcPr>
          <w:p w14:paraId="1AB24865"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2410" w:type="dxa"/>
            <w:tcBorders>
              <w:top w:val="nil"/>
              <w:bottom w:val="nil"/>
              <w:right w:val="single" w:sz="16" w:space="0" w:color="000000"/>
            </w:tcBorders>
            <w:shd w:val="clear" w:color="auto" w:fill="FFFFFF"/>
          </w:tcPr>
          <w:p w14:paraId="44900A15"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r w:rsidR="00F059F7" w:rsidRPr="004E17E2" w14:paraId="455476B1" w14:textId="77777777" w:rsidTr="00D02254">
        <w:trPr>
          <w:cantSplit/>
        </w:trPr>
        <w:tc>
          <w:tcPr>
            <w:tcW w:w="609" w:type="dxa"/>
            <w:tcBorders>
              <w:top w:val="nil"/>
              <w:left w:val="single" w:sz="16" w:space="0" w:color="000000"/>
              <w:bottom w:val="nil"/>
              <w:right w:val="nil"/>
            </w:tcBorders>
            <w:shd w:val="clear" w:color="auto" w:fill="FFFFFF"/>
            <w:vAlign w:val="center"/>
          </w:tcPr>
          <w:p w14:paraId="7059A040"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12" w:type="dxa"/>
            <w:tcBorders>
              <w:top w:val="nil"/>
              <w:left w:val="nil"/>
              <w:bottom w:val="nil"/>
              <w:right w:val="single" w:sz="16" w:space="0" w:color="000000"/>
            </w:tcBorders>
            <w:shd w:val="clear" w:color="auto" w:fill="FFFFFF"/>
            <w:vAlign w:val="center"/>
          </w:tcPr>
          <w:p w14:paraId="39659AAE" w14:textId="5B127425" w:rsidR="00F059F7" w:rsidRPr="004E17E2"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21" w:type="dxa"/>
            <w:tcBorders>
              <w:top w:val="nil"/>
              <w:left w:val="single" w:sz="16" w:space="0" w:color="000000"/>
              <w:bottom w:val="nil"/>
            </w:tcBorders>
            <w:shd w:val="clear" w:color="auto" w:fill="FFFFFF"/>
          </w:tcPr>
          <w:p w14:paraId="09EBE08D"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23</w:t>
            </w:r>
          </w:p>
        </w:tc>
        <w:tc>
          <w:tcPr>
            <w:tcW w:w="1225" w:type="dxa"/>
            <w:tcBorders>
              <w:top w:val="nil"/>
              <w:bottom w:val="nil"/>
            </w:tcBorders>
            <w:shd w:val="clear" w:color="auto" w:fill="FFFFFF"/>
          </w:tcPr>
          <w:p w14:paraId="391244C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22,8</w:t>
            </w:r>
          </w:p>
        </w:tc>
        <w:tc>
          <w:tcPr>
            <w:tcW w:w="1828" w:type="dxa"/>
            <w:tcBorders>
              <w:top w:val="nil"/>
              <w:bottom w:val="nil"/>
            </w:tcBorders>
            <w:shd w:val="clear" w:color="auto" w:fill="FFFFFF"/>
          </w:tcPr>
          <w:p w14:paraId="0CE68CE6"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c>
          <w:tcPr>
            <w:tcW w:w="2410" w:type="dxa"/>
            <w:tcBorders>
              <w:top w:val="nil"/>
              <w:bottom w:val="nil"/>
              <w:right w:val="single" w:sz="16" w:space="0" w:color="000000"/>
            </w:tcBorders>
            <w:shd w:val="clear" w:color="auto" w:fill="FFFFFF"/>
          </w:tcPr>
          <w:p w14:paraId="03B802EA"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r w:rsidR="00F059F7" w:rsidRPr="004E17E2" w14:paraId="1DD8F22A" w14:textId="77777777" w:rsidTr="00D02254">
        <w:trPr>
          <w:cantSplit/>
        </w:trPr>
        <w:tc>
          <w:tcPr>
            <w:tcW w:w="1921" w:type="dxa"/>
            <w:gridSpan w:val="2"/>
            <w:tcBorders>
              <w:top w:val="nil"/>
              <w:left w:val="single" w:sz="16" w:space="0" w:color="000000"/>
              <w:bottom w:val="single" w:sz="16" w:space="0" w:color="000000"/>
              <w:right w:val="nil"/>
            </w:tcBorders>
            <w:shd w:val="clear" w:color="auto" w:fill="FFFFFF"/>
            <w:vAlign w:val="center"/>
          </w:tcPr>
          <w:p w14:paraId="545A3A2B" w14:textId="77777777" w:rsidR="00F059F7" w:rsidRPr="004E17E2"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4E17E2">
              <w:rPr>
                <w:rFonts w:ascii="Times New Roman" w:hAnsi="Times New Roman" w:cs="Times New Roman"/>
                <w:color w:val="000000"/>
              </w:rPr>
              <w:t xml:space="preserve">            Total</w:t>
            </w:r>
          </w:p>
        </w:tc>
        <w:tc>
          <w:tcPr>
            <w:tcW w:w="1121" w:type="dxa"/>
            <w:tcBorders>
              <w:top w:val="nil"/>
              <w:left w:val="single" w:sz="16" w:space="0" w:color="000000"/>
              <w:bottom w:val="single" w:sz="16" w:space="0" w:color="000000"/>
            </w:tcBorders>
            <w:shd w:val="clear" w:color="auto" w:fill="FFFFFF"/>
          </w:tcPr>
          <w:p w14:paraId="2476639B"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101</w:t>
            </w:r>
          </w:p>
        </w:tc>
        <w:tc>
          <w:tcPr>
            <w:tcW w:w="1225" w:type="dxa"/>
            <w:tcBorders>
              <w:top w:val="nil"/>
              <w:bottom w:val="single" w:sz="16" w:space="0" w:color="000000"/>
            </w:tcBorders>
            <w:shd w:val="clear" w:color="auto" w:fill="FFFFFF"/>
          </w:tcPr>
          <w:p w14:paraId="6CD7FEEF" w14:textId="77777777" w:rsidR="00F059F7" w:rsidRPr="004E17E2"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4E17E2">
              <w:rPr>
                <w:rFonts w:ascii="Times New Roman" w:hAnsi="Times New Roman" w:cs="Times New Roman"/>
                <w:color w:val="000000"/>
              </w:rPr>
              <w:t>100,0</w:t>
            </w:r>
          </w:p>
        </w:tc>
        <w:tc>
          <w:tcPr>
            <w:tcW w:w="1828" w:type="dxa"/>
            <w:tcBorders>
              <w:top w:val="nil"/>
              <w:bottom w:val="single" w:sz="16" w:space="0" w:color="000000"/>
            </w:tcBorders>
            <w:shd w:val="clear" w:color="auto" w:fill="FFFFFF"/>
          </w:tcPr>
          <w:p w14:paraId="355BF78F"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c>
          <w:tcPr>
            <w:tcW w:w="2410" w:type="dxa"/>
            <w:tcBorders>
              <w:top w:val="nil"/>
              <w:bottom w:val="single" w:sz="16" w:space="0" w:color="000000"/>
              <w:right w:val="single" w:sz="16" w:space="0" w:color="000000"/>
            </w:tcBorders>
            <w:shd w:val="clear" w:color="auto" w:fill="FFFFFF"/>
          </w:tcPr>
          <w:p w14:paraId="2434EF9C" w14:textId="77777777" w:rsidR="00F059F7" w:rsidRPr="004E17E2" w:rsidRDefault="00F059F7" w:rsidP="00F059F7">
            <w:pPr>
              <w:autoSpaceDE w:val="0"/>
              <w:autoSpaceDN w:val="0"/>
              <w:adjustRightInd w:val="0"/>
              <w:spacing w:after="0" w:line="240" w:lineRule="auto"/>
              <w:rPr>
                <w:rFonts w:ascii="Times New Roman" w:hAnsi="Times New Roman" w:cs="Times New Roman"/>
              </w:rPr>
            </w:pPr>
          </w:p>
        </w:tc>
      </w:tr>
    </w:tbl>
    <w:p w14:paraId="26CEFB78" w14:textId="77777777" w:rsidR="00F059F7" w:rsidRPr="00D65188" w:rsidRDefault="00F059F7" w:rsidP="00F059F7">
      <w:pPr>
        <w:autoSpaceDE w:val="0"/>
        <w:autoSpaceDN w:val="0"/>
        <w:adjustRightInd w:val="0"/>
        <w:spacing w:after="0" w:line="400" w:lineRule="atLeast"/>
        <w:rPr>
          <w:rFonts w:ascii="Times New Roman" w:hAnsi="Times New Roman" w:cs="Times New Roman"/>
          <w:sz w:val="24"/>
          <w:szCs w:val="24"/>
        </w:rPr>
      </w:pPr>
    </w:p>
    <w:p w14:paraId="5BFC01DC" w14:textId="77777777" w:rsidR="0088787B" w:rsidRDefault="0088787B"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    Kriz sürecinde firmaların üretim maliyetlerinden enerji maliyetleri firmaları nasıl etkilediğine yönelik sorumuzu yönelttiğimizde 78 firmadan %52,6’sı orta düzeyde etkilenirken; %24,4’ü çok, %17,9’u ise az oranda etkilenmiştir. Enerji maliyetlerinden </w:t>
      </w:r>
      <w:r>
        <w:rPr>
          <w:rFonts w:ascii="Times New Roman" w:hAnsi="Times New Roman" w:cs="Times New Roman"/>
          <w:sz w:val="24"/>
          <w:szCs w:val="24"/>
        </w:rPr>
        <w:lastRenderedPageBreak/>
        <w:t>etkilenmeyen firma oranı ise %5,1’dir.Tekstil işletmelerinin anket sonuçlarına göre ağırlıklı olarak enerji maliyetlerinden orta düzeyde etkilenildiği görülmüştür.</w:t>
      </w:r>
    </w:p>
    <w:p w14:paraId="6D91E5A3" w14:textId="77777777" w:rsidR="00F059F7" w:rsidRDefault="00F059F7" w:rsidP="00F059F7">
      <w:pPr>
        <w:autoSpaceDE w:val="0"/>
        <w:autoSpaceDN w:val="0"/>
        <w:adjustRightInd w:val="0"/>
        <w:spacing w:after="0" w:line="240" w:lineRule="auto"/>
        <w:rPr>
          <w:rFonts w:ascii="Times New Roman" w:hAnsi="Times New Roman" w:cs="Times New Roman"/>
          <w:sz w:val="24"/>
          <w:szCs w:val="24"/>
        </w:rPr>
      </w:pPr>
    </w:p>
    <w:p w14:paraId="20191A17" w14:textId="57B39A35" w:rsidR="00D02254" w:rsidRDefault="00D02254" w:rsidP="00D02254">
      <w:pPr>
        <w:pStyle w:val="TableParagraph"/>
      </w:pPr>
      <w:r w:rsidRPr="00704AC0">
        <w:rPr>
          <w:lang w:val="tr-TR"/>
        </w:rPr>
        <w:t xml:space="preserve">                      </w:t>
      </w:r>
      <w:bookmarkStart w:id="259" w:name="_Toc491676547"/>
      <w:r w:rsidR="00D50856">
        <w:t>Tablo 4.8</w:t>
      </w:r>
      <w:r w:rsidRPr="00D02254">
        <w:t>.Enerji Maliyetlerinde Sizi Nasıl Etkiledi?</w:t>
      </w:r>
      <w:bookmarkEnd w:id="259"/>
    </w:p>
    <w:p w14:paraId="1984FA0B" w14:textId="77777777" w:rsidR="00F059F7" w:rsidRPr="00D65188" w:rsidRDefault="00F059F7" w:rsidP="00F059F7">
      <w:pPr>
        <w:autoSpaceDE w:val="0"/>
        <w:autoSpaceDN w:val="0"/>
        <w:adjustRightInd w:val="0"/>
        <w:spacing w:after="0" w:line="240" w:lineRule="auto"/>
        <w:rPr>
          <w:rFonts w:ascii="Times New Roman" w:hAnsi="Times New Roman" w:cs="Times New Roman"/>
          <w:sz w:val="24"/>
          <w:szCs w:val="24"/>
        </w:rPr>
      </w:pPr>
    </w:p>
    <w:tbl>
      <w:tblPr>
        <w:tblW w:w="4672" w:type="pct"/>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25"/>
        <w:gridCol w:w="1321"/>
        <w:gridCol w:w="1563"/>
        <w:gridCol w:w="1238"/>
        <w:gridCol w:w="1648"/>
        <w:gridCol w:w="1919"/>
      </w:tblGrid>
      <w:tr w:rsidR="00E35BFB" w:rsidRPr="00D65188" w14:paraId="5B7871B8" w14:textId="77777777" w:rsidTr="00D02254">
        <w:trPr>
          <w:cantSplit/>
        </w:trPr>
        <w:tc>
          <w:tcPr>
            <w:tcW w:w="1260" w:type="pct"/>
            <w:gridSpan w:val="2"/>
            <w:tcBorders>
              <w:top w:val="single" w:sz="16" w:space="0" w:color="000000"/>
              <w:left w:val="single" w:sz="16" w:space="0" w:color="000000"/>
              <w:bottom w:val="single" w:sz="16" w:space="0" w:color="000000"/>
              <w:right w:val="nil"/>
            </w:tcBorders>
            <w:shd w:val="clear" w:color="auto" w:fill="FFFFFF"/>
          </w:tcPr>
          <w:p w14:paraId="30AAFEF9"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918" w:type="pct"/>
            <w:tcBorders>
              <w:top w:val="single" w:sz="16" w:space="0" w:color="000000"/>
              <w:left w:val="single" w:sz="16" w:space="0" w:color="000000"/>
              <w:bottom w:val="single" w:sz="16" w:space="0" w:color="000000"/>
            </w:tcBorders>
            <w:shd w:val="clear" w:color="auto" w:fill="FFFFFF"/>
          </w:tcPr>
          <w:p w14:paraId="2B046F07" w14:textId="2A84B6F2"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727" w:type="pct"/>
            <w:tcBorders>
              <w:top w:val="single" w:sz="16" w:space="0" w:color="000000"/>
              <w:bottom w:val="single" w:sz="16" w:space="0" w:color="000000"/>
            </w:tcBorders>
            <w:shd w:val="clear" w:color="auto" w:fill="FFFFFF"/>
          </w:tcPr>
          <w:p w14:paraId="64241E7B" w14:textId="6C4D9361"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968" w:type="pct"/>
            <w:tcBorders>
              <w:top w:val="single" w:sz="16" w:space="0" w:color="000000"/>
              <w:bottom w:val="single" w:sz="16" w:space="0" w:color="000000"/>
            </w:tcBorders>
            <w:shd w:val="clear" w:color="auto" w:fill="FFFFFF"/>
          </w:tcPr>
          <w:p w14:paraId="58B244B3" w14:textId="02D33408"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1127" w:type="pct"/>
            <w:tcBorders>
              <w:top w:val="single" w:sz="16" w:space="0" w:color="000000"/>
              <w:bottom w:val="single" w:sz="16" w:space="0" w:color="000000"/>
              <w:right w:val="single" w:sz="16" w:space="0" w:color="000000"/>
            </w:tcBorders>
            <w:shd w:val="clear" w:color="auto" w:fill="FFFFFF"/>
          </w:tcPr>
          <w:p w14:paraId="4A027612" w14:textId="72558E52"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D65188" w14:paraId="792508D3" w14:textId="77777777" w:rsidTr="00D02254">
        <w:trPr>
          <w:cantSplit/>
        </w:trPr>
        <w:tc>
          <w:tcPr>
            <w:tcW w:w="484" w:type="pct"/>
            <w:vMerge w:val="restart"/>
            <w:tcBorders>
              <w:top w:val="single" w:sz="16" w:space="0" w:color="000000"/>
              <w:left w:val="single" w:sz="16" w:space="0" w:color="000000"/>
              <w:bottom w:val="nil"/>
              <w:right w:val="nil"/>
            </w:tcBorders>
            <w:shd w:val="clear" w:color="auto" w:fill="FFFFFF"/>
            <w:vAlign w:val="center"/>
          </w:tcPr>
          <w:p w14:paraId="36AF903D" w14:textId="77777777" w:rsidR="00F059F7" w:rsidRPr="00EB4A06" w:rsidRDefault="00F059F7" w:rsidP="00CC1E01">
            <w:pPr>
              <w:autoSpaceDE w:val="0"/>
              <w:autoSpaceDN w:val="0"/>
              <w:adjustRightInd w:val="0"/>
              <w:spacing w:after="0" w:line="240" w:lineRule="auto"/>
              <w:ind w:left="60" w:right="60"/>
              <w:rPr>
                <w:rFonts w:ascii="Times New Roman" w:hAnsi="Times New Roman" w:cs="Times New Roman"/>
                <w:color w:val="000000"/>
              </w:rPr>
            </w:pPr>
          </w:p>
        </w:tc>
        <w:tc>
          <w:tcPr>
            <w:tcW w:w="776" w:type="pct"/>
            <w:tcBorders>
              <w:top w:val="single" w:sz="16" w:space="0" w:color="000000"/>
              <w:left w:val="nil"/>
              <w:bottom w:val="nil"/>
              <w:right w:val="single" w:sz="16" w:space="0" w:color="000000"/>
            </w:tcBorders>
            <w:shd w:val="clear" w:color="auto" w:fill="FFFFFF"/>
            <w:vAlign w:val="center"/>
          </w:tcPr>
          <w:p w14:paraId="083D3953" w14:textId="1B3CDE2E" w:rsidR="00F059F7" w:rsidRPr="00EB4A06" w:rsidRDefault="003D1545" w:rsidP="00CC1E01">
            <w:pPr>
              <w:autoSpaceDE w:val="0"/>
              <w:autoSpaceDN w:val="0"/>
              <w:adjustRightInd w:val="0"/>
              <w:spacing w:after="0" w:line="240" w:lineRule="auto"/>
              <w:ind w:right="60"/>
              <w:rPr>
                <w:rFonts w:ascii="Times New Roman" w:hAnsi="Times New Roman" w:cs="Times New Roman"/>
                <w:color w:val="000000"/>
              </w:rPr>
            </w:pPr>
            <w:r>
              <w:rPr>
                <w:rFonts w:ascii="Times New Roman" w:hAnsi="Times New Roman" w:cs="Times New Roman"/>
                <w:color w:val="000000"/>
              </w:rPr>
              <w:t xml:space="preserve"> </w:t>
            </w:r>
            <w:r w:rsidR="00F059F7" w:rsidRPr="00EB4A06">
              <w:rPr>
                <w:rFonts w:ascii="Times New Roman" w:hAnsi="Times New Roman" w:cs="Times New Roman"/>
                <w:color w:val="000000"/>
              </w:rPr>
              <w:t>Az</w:t>
            </w:r>
          </w:p>
        </w:tc>
        <w:tc>
          <w:tcPr>
            <w:tcW w:w="918" w:type="pct"/>
            <w:tcBorders>
              <w:top w:val="single" w:sz="16" w:space="0" w:color="000000"/>
              <w:left w:val="single" w:sz="16" w:space="0" w:color="000000"/>
              <w:bottom w:val="nil"/>
            </w:tcBorders>
            <w:shd w:val="clear" w:color="auto" w:fill="FFFFFF"/>
          </w:tcPr>
          <w:p w14:paraId="2FCCCB5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14</w:t>
            </w:r>
          </w:p>
        </w:tc>
        <w:tc>
          <w:tcPr>
            <w:tcW w:w="727" w:type="pct"/>
            <w:tcBorders>
              <w:top w:val="single" w:sz="16" w:space="0" w:color="000000"/>
              <w:bottom w:val="nil"/>
            </w:tcBorders>
            <w:shd w:val="clear" w:color="auto" w:fill="FFFFFF"/>
          </w:tcPr>
          <w:p w14:paraId="5EA2A10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13,9</w:t>
            </w:r>
          </w:p>
        </w:tc>
        <w:tc>
          <w:tcPr>
            <w:tcW w:w="968" w:type="pct"/>
            <w:tcBorders>
              <w:top w:val="single" w:sz="16" w:space="0" w:color="000000"/>
              <w:bottom w:val="nil"/>
            </w:tcBorders>
            <w:shd w:val="clear" w:color="auto" w:fill="FFFFFF"/>
          </w:tcPr>
          <w:p w14:paraId="200949A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17,9</w:t>
            </w:r>
          </w:p>
        </w:tc>
        <w:tc>
          <w:tcPr>
            <w:tcW w:w="1127" w:type="pct"/>
            <w:tcBorders>
              <w:top w:val="single" w:sz="16" w:space="0" w:color="000000"/>
              <w:bottom w:val="nil"/>
              <w:right w:val="single" w:sz="16" w:space="0" w:color="000000"/>
            </w:tcBorders>
            <w:shd w:val="clear" w:color="auto" w:fill="FFFFFF"/>
          </w:tcPr>
          <w:p w14:paraId="1F5ACAD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17,9</w:t>
            </w:r>
          </w:p>
        </w:tc>
      </w:tr>
      <w:tr w:rsidR="00F059F7" w:rsidRPr="00D65188" w14:paraId="27C6CF72" w14:textId="77777777" w:rsidTr="00D02254">
        <w:trPr>
          <w:cantSplit/>
        </w:trPr>
        <w:tc>
          <w:tcPr>
            <w:tcW w:w="484" w:type="pct"/>
            <w:vMerge/>
            <w:tcBorders>
              <w:top w:val="single" w:sz="16" w:space="0" w:color="000000"/>
              <w:left w:val="single" w:sz="16" w:space="0" w:color="000000"/>
              <w:bottom w:val="nil"/>
              <w:right w:val="nil"/>
            </w:tcBorders>
            <w:shd w:val="clear" w:color="auto" w:fill="FFFFFF"/>
            <w:vAlign w:val="center"/>
          </w:tcPr>
          <w:p w14:paraId="1CD07B9E" w14:textId="77777777" w:rsidR="00F059F7" w:rsidRPr="00EB4A06" w:rsidRDefault="00F059F7" w:rsidP="00CC1E01">
            <w:pPr>
              <w:autoSpaceDE w:val="0"/>
              <w:autoSpaceDN w:val="0"/>
              <w:adjustRightInd w:val="0"/>
              <w:spacing w:after="0" w:line="240" w:lineRule="auto"/>
              <w:rPr>
                <w:rFonts w:ascii="Times New Roman" w:hAnsi="Times New Roman" w:cs="Times New Roman"/>
                <w:color w:val="000000"/>
              </w:rPr>
            </w:pPr>
          </w:p>
        </w:tc>
        <w:tc>
          <w:tcPr>
            <w:tcW w:w="776" w:type="pct"/>
            <w:tcBorders>
              <w:top w:val="nil"/>
              <w:left w:val="nil"/>
              <w:bottom w:val="nil"/>
              <w:right w:val="single" w:sz="16" w:space="0" w:color="000000"/>
            </w:tcBorders>
            <w:shd w:val="clear" w:color="auto" w:fill="FFFFFF"/>
            <w:vAlign w:val="center"/>
          </w:tcPr>
          <w:p w14:paraId="052324B5" w14:textId="77777777" w:rsidR="00F059F7" w:rsidRPr="00EB4A06" w:rsidRDefault="00F059F7" w:rsidP="00CC1E01">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918" w:type="pct"/>
            <w:tcBorders>
              <w:top w:val="nil"/>
              <w:left w:val="single" w:sz="16" w:space="0" w:color="000000"/>
              <w:bottom w:val="nil"/>
            </w:tcBorders>
            <w:shd w:val="clear" w:color="auto" w:fill="FFFFFF"/>
          </w:tcPr>
          <w:p w14:paraId="3043F21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41</w:t>
            </w:r>
          </w:p>
        </w:tc>
        <w:tc>
          <w:tcPr>
            <w:tcW w:w="727" w:type="pct"/>
            <w:tcBorders>
              <w:top w:val="nil"/>
              <w:bottom w:val="nil"/>
            </w:tcBorders>
            <w:shd w:val="clear" w:color="auto" w:fill="FFFFFF"/>
          </w:tcPr>
          <w:p w14:paraId="39AB615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40,6</w:t>
            </w:r>
          </w:p>
        </w:tc>
        <w:tc>
          <w:tcPr>
            <w:tcW w:w="968" w:type="pct"/>
            <w:tcBorders>
              <w:top w:val="nil"/>
              <w:bottom w:val="nil"/>
            </w:tcBorders>
            <w:shd w:val="clear" w:color="auto" w:fill="FFFFFF"/>
          </w:tcPr>
          <w:p w14:paraId="7EC2A35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52,6</w:t>
            </w:r>
          </w:p>
        </w:tc>
        <w:tc>
          <w:tcPr>
            <w:tcW w:w="1127" w:type="pct"/>
            <w:tcBorders>
              <w:top w:val="nil"/>
              <w:bottom w:val="nil"/>
              <w:right w:val="single" w:sz="16" w:space="0" w:color="000000"/>
            </w:tcBorders>
            <w:shd w:val="clear" w:color="auto" w:fill="FFFFFF"/>
          </w:tcPr>
          <w:p w14:paraId="0C01452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70,5</w:t>
            </w:r>
          </w:p>
        </w:tc>
      </w:tr>
      <w:tr w:rsidR="00F059F7" w:rsidRPr="00D65188" w14:paraId="7295EBCD" w14:textId="77777777" w:rsidTr="00D02254">
        <w:trPr>
          <w:cantSplit/>
        </w:trPr>
        <w:tc>
          <w:tcPr>
            <w:tcW w:w="484" w:type="pct"/>
            <w:vMerge/>
            <w:tcBorders>
              <w:top w:val="single" w:sz="16" w:space="0" w:color="000000"/>
              <w:left w:val="single" w:sz="16" w:space="0" w:color="000000"/>
              <w:bottom w:val="nil"/>
              <w:right w:val="nil"/>
            </w:tcBorders>
            <w:shd w:val="clear" w:color="auto" w:fill="FFFFFF"/>
            <w:vAlign w:val="center"/>
          </w:tcPr>
          <w:p w14:paraId="11111FEF" w14:textId="77777777" w:rsidR="00F059F7" w:rsidRPr="00EB4A06" w:rsidRDefault="00F059F7" w:rsidP="00CC1E01">
            <w:pPr>
              <w:autoSpaceDE w:val="0"/>
              <w:autoSpaceDN w:val="0"/>
              <w:adjustRightInd w:val="0"/>
              <w:spacing w:after="0" w:line="240" w:lineRule="auto"/>
              <w:rPr>
                <w:rFonts w:ascii="Times New Roman" w:hAnsi="Times New Roman" w:cs="Times New Roman"/>
                <w:color w:val="000000"/>
              </w:rPr>
            </w:pPr>
          </w:p>
        </w:tc>
        <w:tc>
          <w:tcPr>
            <w:tcW w:w="776" w:type="pct"/>
            <w:tcBorders>
              <w:top w:val="nil"/>
              <w:left w:val="nil"/>
              <w:bottom w:val="nil"/>
              <w:right w:val="single" w:sz="16" w:space="0" w:color="000000"/>
            </w:tcBorders>
            <w:shd w:val="clear" w:color="auto" w:fill="FFFFFF"/>
            <w:vAlign w:val="center"/>
          </w:tcPr>
          <w:p w14:paraId="5902CD4B" w14:textId="77777777" w:rsidR="00F059F7" w:rsidRPr="00EB4A06" w:rsidRDefault="00F059F7" w:rsidP="00CC1E01">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918" w:type="pct"/>
            <w:tcBorders>
              <w:top w:val="nil"/>
              <w:left w:val="single" w:sz="16" w:space="0" w:color="000000"/>
              <w:bottom w:val="nil"/>
            </w:tcBorders>
            <w:shd w:val="clear" w:color="auto" w:fill="FFFFFF"/>
          </w:tcPr>
          <w:p w14:paraId="5B8A9C4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19</w:t>
            </w:r>
          </w:p>
        </w:tc>
        <w:tc>
          <w:tcPr>
            <w:tcW w:w="727" w:type="pct"/>
            <w:tcBorders>
              <w:top w:val="nil"/>
              <w:bottom w:val="nil"/>
            </w:tcBorders>
            <w:shd w:val="clear" w:color="auto" w:fill="FFFFFF"/>
          </w:tcPr>
          <w:p w14:paraId="6F9AF89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18,8</w:t>
            </w:r>
          </w:p>
        </w:tc>
        <w:tc>
          <w:tcPr>
            <w:tcW w:w="968" w:type="pct"/>
            <w:tcBorders>
              <w:top w:val="nil"/>
              <w:bottom w:val="nil"/>
            </w:tcBorders>
            <w:shd w:val="clear" w:color="auto" w:fill="FFFFFF"/>
          </w:tcPr>
          <w:p w14:paraId="273F585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24,4</w:t>
            </w:r>
          </w:p>
        </w:tc>
        <w:tc>
          <w:tcPr>
            <w:tcW w:w="1127" w:type="pct"/>
            <w:tcBorders>
              <w:top w:val="nil"/>
              <w:bottom w:val="nil"/>
              <w:right w:val="single" w:sz="16" w:space="0" w:color="000000"/>
            </w:tcBorders>
            <w:shd w:val="clear" w:color="auto" w:fill="FFFFFF"/>
          </w:tcPr>
          <w:p w14:paraId="442C4D1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94,9</w:t>
            </w:r>
          </w:p>
        </w:tc>
      </w:tr>
      <w:tr w:rsidR="00F059F7" w:rsidRPr="00D65188" w14:paraId="2F2B439E" w14:textId="77777777" w:rsidTr="00D02254">
        <w:trPr>
          <w:cantSplit/>
        </w:trPr>
        <w:tc>
          <w:tcPr>
            <w:tcW w:w="484" w:type="pct"/>
            <w:vMerge/>
            <w:tcBorders>
              <w:top w:val="single" w:sz="16" w:space="0" w:color="000000"/>
              <w:left w:val="single" w:sz="16" w:space="0" w:color="000000"/>
              <w:bottom w:val="nil"/>
              <w:right w:val="nil"/>
            </w:tcBorders>
            <w:shd w:val="clear" w:color="auto" w:fill="FFFFFF"/>
            <w:vAlign w:val="center"/>
          </w:tcPr>
          <w:p w14:paraId="7C841B1E" w14:textId="77777777" w:rsidR="00F059F7" w:rsidRPr="00EB4A06" w:rsidRDefault="00F059F7" w:rsidP="00CC1E01">
            <w:pPr>
              <w:autoSpaceDE w:val="0"/>
              <w:autoSpaceDN w:val="0"/>
              <w:adjustRightInd w:val="0"/>
              <w:spacing w:after="0" w:line="240" w:lineRule="auto"/>
              <w:rPr>
                <w:rFonts w:ascii="Times New Roman" w:hAnsi="Times New Roman" w:cs="Times New Roman"/>
                <w:color w:val="000000"/>
              </w:rPr>
            </w:pPr>
          </w:p>
        </w:tc>
        <w:tc>
          <w:tcPr>
            <w:tcW w:w="776" w:type="pct"/>
            <w:tcBorders>
              <w:top w:val="nil"/>
              <w:left w:val="nil"/>
              <w:bottom w:val="nil"/>
              <w:right w:val="single" w:sz="16" w:space="0" w:color="000000"/>
            </w:tcBorders>
            <w:shd w:val="clear" w:color="auto" w:fill="FFFFFF"/>
            <w:vAlign w:val="center"/>
          </w:tcPr>
          <w:p w14:paraId="731153A5" w14:textId="77777777" w:rsidR="00F059F7" w:rsidRPr="00EB4A06" w:rsidRDefault="00F059F7" w:rsidP="00CC1E01">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Etkilemedi</w:t>
            </w:r>
          </w:p>
        </w:tc>
        <w:tc>
          <w:tcPr>
            <w:tcW w:w="918" w:type="pct"/>
            <w:tcBorders>
              <w:top w:val="nil"/>
              <w:left w:val="single" w:sz="16" w:space="0" w:color="000000"/>
              <w:bottom w:val="nil"/>
            </w:tcBorders>
            <w:shd w:val="clear" w:color="auto" w:fill="FFFFFF"/>
          </w:tcPr>
          <w:p w14:paraId="7AC2C39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w:t>
            </w:r>
          </w:p>
        </w:tc>
        <w:tc>
          <w:tcPr>
            <w:tcW w:w="727" w:type="pct"/>
            <w:tcBorders>
              <w:top w:val="nil"/>
              <w:bottom w:val="nil"/>
            </w:tcBorders>
            <w:shd w:val="clear" w:color="auto" w:fill="FFFFFF"/>
          </w:tcPr>
          <w:p w14:paraId="1CD78D2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4,0</w:t>
            </w:r>
          </w:p>
        </w:tc>
        <w:tc>
          <w:tcPr>
            <w:tcW w:w="968" w:type="pct"/>
            <w:tcBorders>
              <w:top w:val="nil"/>
              <w:bottom w:val="nil"/>
            </w:tcBorders>
            <w:shd w:val="clear" w:color="auto" w:fill="FFFFFF"/>
          </w:tcPr>
          <w:p w14:paraId="144E8AF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5,1</w:t>
            </w:r>
          </w:p>
        </w:tc>
        <w:tc>
          <w:tcPr>
            <w:tcW w:w="1127" w:type="pct"/>
            <w:tcBorders>
              <w:top w:val="nil"/>
              <w:bottom w:val="nil"/>
              <w:right w:val="single" w:sz="16" w:space="0" w:color="000000"/>
            </w:tcBorders>
            <w:shd w:val="clear" w:color="auto" w:fill="FFFFFF"/>
          </w:tcPr>
          <w:p w14:paraId="2435633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D65188" w14:paraId="2E104B2D" w14:textId="77777777" w:rsidTr="00D02254">
        <w:trPr>
          <w:cantSplit/>
        </w:trPr>
        <w:tc>
          <w:tcPr>
            <w:tcW w:w="484" w:type="pct"/>
            <w:vMerge/>
            <w:tcBorders>
              <w:top w:val="single" w:sz="16" w:space="0" w:color="000000"/>
              <w:left w:val="single" w:sz="16" w:space="0" w:color="000000"/>
              <w:bottom w:val="nil"/>
              <w:right w:val="nil"/>
            </w:tcBorders>
            <w:shd w:val="clear" w:color="auto" w:fill="FFFFFF"/>
            <w:vAlign w:val="center"/>
          </w:tcPr>
          <w:p w14:paraId="29CDBEB2" w14:textId="77777777" w:rsidR="00F059F7" w:rsidRPr="00EB4A06" w:rsidRDefault="00F059F7" w:rsidP="00CC1E01">
            <w:pPr>
              <w:autoSpaceDE w:val="0"/>
              <w:autoSpaceDN w:val="0"/>
              <w:adjustRightInd w:val="0"/>
              <w:spacing w:after="0" w:line="240" w:lineRule="auto"/>
              <w:rPr>
                <w:rFonts w:ascii="Times New Roman" w:hAnsi="Times New Roman" w:cs="Times New Roman"/>
                <w:color w:val="000000"/>
              </w:rPr>
            </w:pPr>
          </w:p>
        </w:tc>
        <w:tc>
          <w:tcPr>
            <w:tcW w:w="776" w:type="pct"/>
            <w:tcBorders>
              <w:top w:val="nil"/>
              <w:left w:val="nil"/>
              <w:bottom w:val="nil"/>
              <w:right w:val="single" w:sz="16" w:space="0" w:color="000000"/>
            </w:tcBorders>
            <w:shd w:val="clear" w:color="auto" w:fill="FFFFFF"/>
            <w:vAlign w:val="center"/>
          </w:tcPr>
          <w:p w14:paraId="55197247" w14:textId="77777777" w:rsidR="00F059F7" w:rsidRPr="00EB4A06" w:rsidRDefault="00F059F7" w:rsidP="00CC1E01">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918" w:type="pct"/>
            <w:tcBorders>
              <w:top w:val="nil"/>
              <w:left w:val="single" w:sz="16" w:space="0" w:color="000000"/>
              <w:bottom w:val="nil"/>
            </w:tcBorders>
            <w:shd w:val="clear" w:color="auto" w:fill="FFFFFF"/>
          </w:tcPr>
          <w:p w14:paraId="4C41EFC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727" w:type="pct"/>
            <w:tcBorders>
              <w:top w:val="nil"/>
              <w:bottom w:val="nil"/>
            </w:tcBorders>
            <w:shd w:val="clear" w:color="auto" w:fill="FFFFFF"/>
          </w:tcPr>
          <w:p w14:paraId="1899556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968" w:type="pct"/>
            <w:tcBorders>
              <w:top w:val="nil"/>
              <w:bottom w:val="nil"/>
            </w:tcBorders>
            <w:shd w:val="clear" w:color="auto" w:fill="FFFFFF"/>
          </w:tcPr>
          <w:p w14:paraId="4D6F1B2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127" w:type="pct"/>
            <w:tcBorders>
              <w:top w:val="nil"/>
              <w:bottom w:val="nil"/>
              <w:right w:val="single" w:sz="16" w:space="0" w:color="000000"/>
            </w:tcBorders>
            <w:shd w:val="clear" w:color="auto" w:fill="FFFFFF"/>
          </w:tcPr>
          <w:p w14:paraId="3A7177DE"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D65188" w14:paraId="0EEB9191" w14:textId="77777777" w:rsidTr="00D02254">
        <w:trPr>
          <w:cantSplit/>
        </w:trPr>
        <w:tc>
          <w:tcPr>
            <w:tcW w:w="484" w:type="pct"/>
            <w:tcBorders>
              <w:top w:val="nil"/>
              <w:left w:val="single" w:sz="16" w:space="0" w:color="000000"/>
              <w:bottom w:val="nil"/>
              <w:right w:val="nil"/>
            </w:tcBorders>
            <w:shd w:val="clear" w:color="auto" w:fill="FFFFFF"/>
            <w:vAlign w:val="center"/>
          </w:tcPr>
          <w:p w14:paraId="4220DAC9" w14:textId="77777777" w:rsidR="00F059F7" w:rsidRPr="00EB4A06" w:rsidRDefault="00F059F7" w:rsidP="00CC1E01">
            <w:pPr>
              <w:autoSpaceDE w:val="0"/>
              <w:autoSpaceDN w:val="0"/>
              <w:adjustRightInd w:val="0"/>
              <w:spacing w:after="0" w:line="240" w:lineRule="auto"/>
              <w:ind w:left="60" w:right="60"/>
              <w:rPr>
                <w:rFonts w:ascii="Times New Roman" w:hAnsi="Times New Roman" w:cs="Times New Roman"/>
                <w:color w:val="000000"/>
              </w:rPr>
            </w:pPr>
          </w:p>
        </w:tc>
        <w:tc>
          <w:tcPr>
            <w:tcW w:w="776" w:type="pct"/>
            <w:tcBorders>
              <w:top w:val="nil"/>
              <w:left w:val="nil"/>
              <w:bottom w:val="nil"/>
              <w:right w:val="single" w:sz="16" w:space="0" w:color="000000"/>
            </w:tcBorders>
            <w:shd w:val="clear" w:color="auto" w:fill="FFFFFF"/>
            <w:vAlign w:val="center"/>
          </w:tcPr>
          <w:p w14:paraId="017617E8" w14:textId="5C4F3983" w:rsidR="00F059F7" w:rsidRPr="00EB4A06" w:rsidRDefault="00C70DA3" w:rsidP="00CC1E01">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918" w:type="pct"/>
            <w:tcBorders>
              <w:top w:val="nil"/>
              <w:left w:val="single" w:sz="16" w:space="0" w:color="000000"/>
              <w:bottom w:val="nil"/>
            </w:tcBorders>
            <w:shd w:val="clear" w:color="auto" w:fill="FFFFFF"/>
          </w:tcPr>
          <w:p w14:paraId="2A7FCC5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727" w:type="pct"/>
            <w:tcBorders>
              <w:top w:val="nil"/>
              <w:bottom w:val="nil"/>
            </w:tcBorders>
            <w:shd w:val="clear" w:color="auto" w:fill="FFFFFF"/>
          </w:tcPr>
          <w:p w14:paraId="03CDF94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968" w:type="pct"/>
            <w:tcBorders>
              <w:top w:val="nil"/>
              <w:bottom w:val="nil"/>
            </w:tcBorders>
            <w:shd w:val="clear" w:color="auto" w:fill="FFFFFF"/>
          </w:tcPr>
          <w:p w14:paraId="0FE0BA1A"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1127" w:type="pct"/>
            <w:tcBorders>
              <w:top w:val="nil"/>
              <w:bottom w:val="nil"/>
              <w:right w:val="single" w:sz="16" w:space="0" w:color="000000"/>
            </w:tcBorders>
            <w:shd w:val="clear" w:color="auto" w:fill="FFFFFF"/>
          </w:tcPr>
          <w:p w14:paraId="3B50341A"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D65188" w14:paraId="09423781" w14:textId="77777777" w:rsidTr="00D02254">
        <w:trPr>
          <w:cantSplit/>
        </w:trPr>
        <w:tc>
          <w:tcPr>
            <w:tcW w:w="1260" w:type="pct"/>
            <w:gridSpan w:val="2"/>
            <w:tcBorders>
              <w:top w:val="nil"/>
              <w:left w:val="single" w:sz="16" w:space="0" w:color="000000"/>
              <w:bottom w:val="single" w:sz="16" w:space="0" w:color="000000"/>
              <w:right w:val="nil"/>
            </w:tcBorders>
            <w:shd w:val="clear" w:color="auto" w:fill="FFFFFF"/>
            <w:vAlign w:val="center"/>
          </w:tcPr>
          <w:p w14:paraId="7E3C27D0" w14:textId="77777777" w:rsidR="00F059F7" w:rsidRPr="00EB4A06" w:rsidRDefault="00F059F7" w:rsidP="00CC1E01">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 xml:space="preserve">               </w:t>
            </w:r>
            <w:r w:rsidRPr="00EB4A06">
              <w:rPr>
                <w:rFonts w:ascii="Times New Roman" w:hAnsi="Times New Roman" w:cs="Times New Roman"/>
                <w:color w:val="000000"/>
              </w:rPr>
              <w:t>Total</w:t>
            </w:r>
          </w:p>
        </w:tc>
        <w:tc>
          <w:tcPr>
            <w:tcW w:w="918" w:type="pct"/>
            <w:tcBorders>
              <w:top w:val="nil"/>
              <w:left w:val="single" w:sz="16" w:space="0" w:color="000000"/>
              <w:bottom w:val="single" w:sz="16" w:space="0" w:color="000000"/>
            </w:tcBorders>
            <w:shd w:val="clear" w:color="auto" w:fill="FFFFFF"/>
          </w:tcPr>
          <w:p w14:paraId="64D042F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727" w:type="pct"/>
            <w:tcBorders>
              <w:top w:val="nil"/>
              <w:bottom w:val="single" w:sz="16" w:space="0" w:color="000000"/>
            </w:tcBorders>
            <w:shd w:val="clear" w:color="auto" w:fill="FFFFFF"/>
          </w:tcPr>
          <w:p w14:paraId="24A6911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968" w:type="pct"/>
            <w:tcBorders>
              <w:top w:val="nil"/>
              <w:bottom w:val="single" w:sz="16" w:space="0" w:color="000000"/>
            </w:tcBorders>
            <w:shd w:val="clear" w:color="auto" w:fill="FFFFFF"/>
          </w:tcPr>
          <w:p w14:paraId="25190D81"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1127" w:type="pct"/>
            <w:tcBorders>
              <w:top w:val="nil"/>
              <w:bottom w:val="single" w:sz="16" w:space="0" w:color="000000"/>
              <w:right w:val="single" w:sz="16" w:space="0" w:color="000000"/>
            </w:tcBorders>
            <w:shd w:val="clear" w:color="auto" w:fill="FFFFFF"/>
          </w:tcPr>
          <w:p w14:paraId="4D27C1CA"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4C581087" w14:textId="77777777" w:rsidR="00F059F7" w:rsidRDefault="00F059F7" w:rsidP="00F059F7">
      <w:pPr>
        <w:autoSpaceDE w:val="0"/>
        <w:autoSpaceDN w:val="0"/>
        <w:adjustRightInd w:val="0"/>
        <w:spacing w:after="0" w:line="360" w:lineRule="auto"/>
        <w:ind w:left="851" w:firstLine="709"/>
        <w:jc w:val="both"/>
        <w:rPr>
          <w:rFonts w:ascii="Times New Roman" w:hAnsi="Times New Roman" w:cs="Times New Roman"/>
          <w:sz w:val="24"/>
          <w:szCs w:val="24"/>
        </w:rPr>
      </w:pPr>
    </w:p>
    <w:p w14:paraId="4EC4A59C" w14:textId="1E0E35C4" w:rsidR="0088787B" w:rsidRDefault="0088787B" w:rsidP="00FD41A3">
      <w:pPr>
        <w:autoSpaceDE w:val="0"/>
        <w:autoSpaceDN w:val="0"/>
        <w:adjustRightInd w:val="0"/>
        <w:spacing w:after="0" w:line="360" w:lineRule="auto"/>
        <w:ind w:left="851" w:right="-277" w:firstLine="709"/>
        <w:jc w:val="both"/>
        <w:rPr>
          <w:rFonts w:ascii="Times New Roman" w:hAnsi="Times New Roman" w:cs="Times New Roman"/>
          <w:sz w:val="24"/>
          <w:szCs w:val="24"/>
        </w:rPr>
      </w:pPr>
      <w:r>
        <w:rPr>
          <w:rFonts w:ascii="Times New Roman" w:hAnsi="Times New Roman" w:cs="Times New Roman"/>
          <w:sz w:val="24"/>
          <w:szCs w:val="24"/>
        </w:rPr>
        <w:t xml:space="preserve">Üretim maliyetlerinden hammadde maliyetlerine yönelik sorumuzda ise %80,8’i hammadde maliyetlerinden çok etkilendiğini belirtmiştir.%12,8’i orta düzeyde, %2,6’sı az etkilenmiştir.%3,8’i ise hammadde maliyetlerinden etkilenmediklerini belirtmişlerdir. Üretim maliyetlerinden en çok dikkate çeken maddelerden biri hammadde maliyetleridir. İlde tekstil sektöründe hammaddenin dolar kuru ve Euro üzerinden satışı ve kurdaki dalgalanmalar kriz sürecinde hammadde satın alanları büyük oranda etkilemiştir. Dolayısı ile yerli firmaların hammadde maliyetlerinden dolayı yurt içi </w:t>
      </w:r>
      <w:r w:rsidR="00D82265">
        <w:rPr>
          <w:rFonts w:ascii="Times New Roman" w:hAnsi="Times New Roman" w:cs="Times New Roman"/>
          <w:sz w:val="24"/>
          <w:szCs w:val="24"/>
        </w:rPr>
        <w:t xml:space="preserve">ve </w:t>
      </w:r>
      <w:r>
        <w:rPr>
          <w:rFonts w:ascii="Times New Roman" w:hAnsi="Times New Roman" w:cs="Times New Roman"/>
          <w:sz w:val="24"/>
          <w:szCs w:val="24"/>
        </w:rPr>
        <w:t>yurt dışı alanda rekabet edebilme açısından gerek kriz sürecinde gerek daha sonrasında sorun olmaya devam etmektedir.</w:t>
      </w:r>
    </w:p>
    <w:p w14:paraId="2137271B" w14:textId="77777777" w:rsidR="00D02254" w:rsidRPr="00704AC0" w:rsidRDefault="00D02254" w:rsidP="0088787B">
      <w:pPr>
        <w:pStyle w:val="TableParagraph"/>
        <w:jc w:val="left"/>
        <w:rPr>
          <w:lang w:val="tr-TR"/>
        </w:rPr>
      </w:pPr>
    </w:p>
    <w:p w14:paraId="70EE07F8" w14:textId="0D2584E7" w:rsidR="00D02254" w:rsidRPr="00D65188" w:rsidRDefault="00D02254" w:rsidP="00D02254">
      <w:pPr>
        <w:pStyle w:val="TableParagraph"/>
      </w:pPr>
      <w:r w:rsidRPr="00704AC0">
        <w:rPr>
          <w:lang w:val="tr-TR"/>
        </w:rPr>
        <w:t xml:space="preserve">               </w:t>
      </w:r>
      <w:bookmarkStart w:id="260" w:name="_Toc491676548"/>
      <w:r w:rsidR="00D50856">
        <w:t>Tablo 4.9</w:t>
      </w:r>
      <w:r w:rsidRPr="00D02254">
        <w:t>.Hammadde Maliyetleri Sizi Nasıl Etkiledi?</w:t>
      </w:r>
      <w:bookmarkEnd w:id="260"/>
    </w:p>
    <w:p w14:paraId="42B833F0" w14:textId="77777777" w:rsidR="00F059F7" w:rsidRDefault="00F059F7" w:rsidP="00F059F7">
      <w:pPr>
        <w:autoSpaceDE w:val="0"/>
        <w:autoSpaceDN w:val="0"/>
        <w:adjustRightInd w:val="0"/>
        <w:spacing w:after="0" w:line="240" w:lineRule="auto"/>
        <w:ind w:left="851"/>
        <w:rPr>
          <w:rFonts w:ascii="Times New Roman" w:hAnsi="Times New Roman" w:cs="Times New Roman"/>
          <w:sz w:val="24"/>
          <w:szCs w:val="24"/>
        </w:rPr>
      </w:pPr>
    </w:p>
    <w:p w14:paraId="2FAD67FD" w14:textId="77777777" w:rsidR="00F059F7" w:rsidRPr="00D65188" w:rsidRDefault="00F059F7" w:rsidP="00F059F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tbl>
      <w:tblPr>
        <w:tblW w:w="8788"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476"/>
        <w:gridCol w:w="1418"/>
        <w:gridCol w:w="1417"/>
        <w:gridCol w:w="1985"/>
        <w:gridCol w:w="2409"/>
      </w:tblGrid>
      <w:tr w:rsidR="00E35BFB" w:rsidRPr="00EB4A06" w14:paraId="17C0E990" w14:textId="77777777" w:rsidTr="00D02254">
        <w:trPr>
          <w:cantSplit/>
        </w:trPr>
        <w:tc>
          <w:tcPr>
            <w:tcW w:w="1559" w:type="dxa"/>
            <w:gridSpan w:val="2"/>
            <w:tcBorders>
              <w:top w:val="single" w:sz="16" w:space="0" w:color="000000"/>
              <w:left w:val="single" w:sz="16" w:space="0" w:color="000000"/>
              <w:bottom w:val="single" w:sz="16" w:space="0" w:color="000000"/>
              <w:right w:val="nil"/>
            </w:tcBorders>
            <w:shd w:val="clear" w:color="auto" w:fill="FFFFFF"/>
          </w:tcPr>
          <w:p w14:paraId="7B772F01"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418" w:type="dxa"/>
            <w:tcBorders>
              <w:top w:val="single" w:sz="16" w:space="0" w:color="000000"/>
              <w:left w:val="single" w:sz="16" w:space="0" w:color="000000"/>
              <w:bottom w:val="single" w:sz="16" w:space="0" w:color="000000"/>
            </w:tcBorders>
            <w:shd w:val="clear" w:color="auto" w:fill="FFFFFF"/>
          </w:tcPr>
          <w:p w14:paraId="2653428F" w14:textId="6D89AE93"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417" w:type="dxa"/>
            <w:tcBorders>
              <w:top w:val="single" w:sz="16" w:space="0" w:color="000000"/>
              <w:bottom w:val="single" w:sz="16" w:space="0" w:color="000000"/>
            </w:tcBorders>
            <w:shd w:val="clear" w:color="auto" w:fill="FFFFFF"/>
          </w:tcPr>
          <w:p w14:paraId="632D31E7" w14:textId="1DC88AE9"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985" w:type="dxa"/>
            <w:tcBorders>
              <w:top w:val="single" w:sz="16" w:space="0" w:color="000000"/>
              <w:bottom w:val="single" w:sz="16" w:space="0" w:color="000000"/>
            </w:tcBorders>
            <w:shd w:val="clear" w:color="auto" w:fill="FFFFFF"/>
          </w:tcPr>
          <w:p w14:paraId="57E04F78" w14:textId="77A8E312"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409" w:type="dxa"/>
            <w:tcBorders>
              <w:top w:val="single" w:sz="16" w:space="0" w:color="000000"/>
              <w:bottom w:val="single" w:sz="16" w:space="0" w:color="000000"/>
              <w:right w:val="single" w:sz="16" w:space="0" w:color="000000"/>
            </w:tcBorders>
            <w:shd w:val="clear" w:color="auto" w:fill="FFFFFF"/>
          </w:tcPr>
          <w:p w14:paraId="5355A5A7" w14:textId="43F8D584"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025C9F98" w14:textId="77777777" w:rsidTr="00D02254">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5ECCF06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single" w:sz="16" w:space="0" w:color="000000"/>
              <w:left w:val="nil"/>
              <w:bottom w:val="nil"/>
              <w:right w:val="single" w:sz="16" w:space="0" w:color="000000"/>
            </w:tcBorders>
            <w:shd w:val="clear" w:color="auto" w:fill="FFFFFF"/>
            <w:vAlign w:val="center"/>
          </w:tcPr>
          <w:p w14:paraId="772ECCD8"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418" w:type="dxa"/>
            <w:tcBorders>
              <w:top w:val="single" w:sz="16" w:space="0" w:color="000000"/>
              <w:left w:val="single" w:sz="16" w:space="0" w:color="000000"/>
              <w:bottom w:val="nil"/>
            </w:tcBorders>
            <w:shd w:val="clear" w:color="auto" w:fill="FFFFFF"/>
          </w:tcPr>
          <w:p w14:paraId="5975743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w:t>
            </w:r>
          </w:p>
        </w:tc>
        <w:tc>
          <w:tcPr>
            <w:tcW w:w="1417" w:type="dxa"/>
            <w:tcBorders>
              <w:top w:val="single" w:sz="16" w:space="0" w:color="000000"/>
              <w:bottom w:val="nil"/>
            </w:tcBorders>
            <w:shd w:val="clear" w:color="auto" w:fill="FFFFFF"/>
          </w:tcPr>
          <w:p w14:paraId="09F8B55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2,0</w:t>
            </w:r>
          </w:p>
        </w:tc>
        <w:tc>
          <w:tcPr>
            <w:tcW w:w="1985" w:type="dxa"/>
            <w:tcBorders>
              <w:top w:val="single" w:sz="16" w:space="0" w:color="000000"/>
              <w:bottom w:val="nil"/>
            </w:tcBorders>
            <w:shd w:val="clear" w:color="auto" w:fill="FFFFFF"/>
          </w:tcPr>
          <w:p w14:paraId="2552273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2,6</w:t>
            </w:r>
          </w:p>
        </w:tc>
        <w:tc>
          <w:tcPr>
            <w:tcW w:w="2409" w:type="dxa"/>
            <w:tcBorders>
              <w:top w:val="single" w:sz="16" w:space="0" w:color="000000"/>
              <w:bottom w:val="nil"/>
              <w:right w:val="single" w:sz="16" w:space="0" w:color="000000"/>
            </w:tcBorders>
            <w:shd w:val="clear" w:color="auto" w:fill="FFFFFF"/>
          </w:tcPr>
          <w:p w14:paraId="5BB6796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2,6</w:t>
            </w:r>
          </w:p>
        </w:tc>
      </w:tr>
      <w:tr w:rsidR="00F059F7" w:rsidRPr="00EB4A06" w14:paraId="0924604B"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366333A8"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16C178AC"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418" w:type="dxa"/>
            <w:tcBorders>
              <w:top w:val="nil"/>
              <w:left w:val="single" w:sz="16" w:space="0" w:color="000000"/>
              <w:bottom w:val="nil"/>
            </w:tcBorders>
            <w:shd w:val="clear" w:color="auto" w:fill="FFFFFF"/>
          </w:tcPr>
          <w:p w14:paraId="173F114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w:t>
            </w:r>
          </w:p>
        </w:tc>
        <w:tc>
          <w:tcPr>
            <w:tcW w:w="1417" w:type="dxa"/>
            <w:tcBorders>
              <w:top w:val="nil"/>
              <w:bottom w:val="nil"/>
            </w:tcBorders>
            <w:shd w:val="clear" w:color="auto" w:fill="FFFFFF"/>
          </w:tcPr>
          <w:p w14:paraId="6986FD3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9,9</w:t>
            </w:r>
          </w:p>
        </w:tc>
        <w:tc>
          <w:tcPr>
            <w:tcW w:w="1985" w:type="dxa"/>
            <w:tcBorders>
              <w:top w:val="nil"/>
              <w:bottom w:val="nil"/>
            </w:tcBorders>
            <w:shd w:val="clear" w:color="auto" w:fill="FFFFFF"/>
          </w:tcPr>
          <w:p w14:paraId="7AAC8C0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12,8</w:t>
            </w:r>
          </w:p>
        </w:tc>
        <w:tc>
          <w:tcPr>
            <w:tcW w:w="2409" w:type="dxa"/>
            <w:tcBorders>
              <w:top w:val="nil"/>
              <w:bottom w:val="nil"/>
              <w:right w:val="single" w:sz="16" w:space="0" w:color="000000"/>
            </w:tcBorders>
            <w:shd w:val="clear" w:color="auto" w:fill="FFFFFF"/>
          </w:tcPr>
          <w:p w14:paraId="4883F39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15,4</w:t>
            </w:r>
          </w:p>
        </w:tc>
      </w:tr>
      <w:tr w:rsidR="00F059F7" w:rsidRPr="00EB4A06" w14:paraId="0F6928BD"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538EC375"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26ED51C5"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418" w:type="dxa"/>
            <w:tcBorders>
              <w:top w:val="nil"/>
              <w:left w:val="single" w:sz="16" w:space="0" w:color="000000"/>
              <w:bottom w:val="nil"/>
            </w:tcBorders>
            <w:shd w:val="clear" w:color="auto" w:fill="FFFFFF"/>
          </w:tcPr>
          <w:p w14:paraId="7966CC7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63</w:t>
            </w:r>
          </w:p>
        </w:tc>
        <w:tc>
          <w:tcPr>
            <w:tcW w:w="1417" w:type="dxa"/>
            <w:tcBorders>
              <w:top w:val="nil"/>
              <w:bottom w:val="nil"/>
            </w:tcBorders>
            <w:shd w:val="clear" w:color="auto" w:fill="FFFFFF"/>
          </w:tcPr>
          <w:p w14:paraId="77BF635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62,4</w:t>
            </w:r>
          </w:p>
        </w:tc>
        <w:tc>
          <w:tcPr>
            <w:tcW w:w="1985" w:type="dxa"/>
            <w:tcBorders>
              <w:top w:val="nil"/>
              <w:bottom w:val="nil"/>
            </w:tcBorders>
            <w:shd w:val="clear" w:color="auto" w:fill="FFFFFF"/>
          </w:tcPr>
          <w:p w14:paraId="04523C8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80,8</w:t>
            </w:r>
          </w:p>
        </w:tc>
        <w:tc>
          <w:tcPr>
            <w:tcW w:w="2409" w:type="dxa"/>
            <w:tcBorders>
              <w:top w:val="nil"/>
              <w:bottom w:val="nil"/>
              <w:right w:val="single" w:sz="16" w:space="0" w:color="000000"/>
            </w:tcBorders>
            <w:shd w:val="clear" w:color="auto" w:fill="FFFFFF"/>
          </w:tcPr>
          <w:p w14:paraId="61E7A9C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96,2</w:t>
            </w:r>
          </w:p>
        </w:tc>
      </w:tr>
      <w:tr w:rsidR="00F059F7" w:rsidRPr="00EB4A06" w14:paraId="45AEADC1"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504C8E49"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23FB6621"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Etkilemedi</w:t>
            </w:r>
          </w:p>
        </w:tc>
        <w:tc>
          <w:tcPr>
            <w:tcW w:w="1418" w:type="dxa"/>
            <w:tcBorders>
              <w:top w:val="nil"/>
              <w:left w:val="single" w:sz="16" w:space="0" w:color="000000"/>
              <w:bottom w:val="nil"/>
            </w:tcBorders>
            <w:shd w:val="clear" w:color="auto" w:fill="FFFFFF"/>
          </w:tcPr>
          <w:p w14:paraId="7E89D12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w:t>
            </w:r>
          </w:p>
        </w:tc>
        <w:tc>
          <w:tcPr>
            <w:tcW w:w="1417" w:type="dxa"/>
            <w:tcBorders>
              <w:top w:val="nil"/>
              <w:bottom w:val="nil"/>
            </w:tcBorders>
            <w:shd w:val="clear" w:color="auto" w:fill="FFFFFF"/>
          </w:tcPr>
          <w:p w14:paraId="0828FAB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3,0</w:t>
            </w:r>
          </w:p>
        </w:tc>
        <w:tc>
          <w:tcPr>
            <w:tcW w:w="1985" w:type="dxa"/>
            <w:tcBorders>
              <w:top w:val="nil"/>
              <w:bottom w:val="nil"/>
            </w:tcBorders>
            <w:shd w:val="clear" w:color="auto" w:fill="FFFFFF"/>
          </w:tcPr>
          <w:p w14:paraId="27261D2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3,8</w:t>
            </w:r>
          </w:p>
        </w:tc>
        <w:tc>
          <w:tcPr>
            <w:tcW w:w="2409" w:type="dxa"/>
            <w:tcBorders>
              <w:top w:val="nil"/>
              <w:bottom w:val="nil"/>
              <w:right w:val="single" w:sz="16" w:space="0" w:color="000000"/>
            </w:tcBorders>
            <w:shd w:val="clear" w:color="auto" w:fill="FFFFFF"/>
          </w:tcPr>
          <w:p w14:paraId="7C3984F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060F9B80"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594C9D9A"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6B470AA3"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418" w:type="dxa"/>
            <w:tcBorders>
              <w:top w:val="nil"/>
              <w:left w:val="single" w:sz="16" w:space="0" w:color="000000"/>
              <w:bottom w:val="nil"/>
            </w:tcBorders>
            <w:shd w:val="clear" w:color="auto" w:fill="FFFFFF"/>
          </w:tcPr>
          <w:p w14:paraId="1F700C6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417" w:type="dxa"/>
            <w:tcBorders>
              <w:top w:val="nil"/>
              <w:bottom w:val="nil"/>
            </w:tcBorders>
            <w:shd w:val="clear" w:color="auto" w:fill="FFFFFF"/>
          </w:tcPr>
          <w:p w14:paraId="289952C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985" w:type="dxa"/>
            <w:tcBorders>
              <w:top w:val="nil"/>
              <w:bottom w:val="nil"/>
            </w:tcBorders>
            <w:shd w:val="clear" w:color="auto" w:fill="FFFFFF"/>
          </w:tcPr>
          <w:p w14:paraId="1D09FB2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409" w:type="dxa"/>
            <w:tcBorders>
              <w:top w:val="nil"/>
              <w:bottom w:val="nil"/>
              <w:right w:val="single" w:sz="16" w:space="0" w:color="000000"/>
            </w:tcBorders>
            <w:shd w:val="clear" w:color="auto" w:fill="FFFFFF"/>
          </w:tcPr>
          <w:p w14:paraId="22F40279"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59D5F321" w14:textId="77777777" w:rsidTr="00D02254">
        <w:trPr>
          <w:cantSplit/>
        </w:trPr>
        <w:tc>
          <w:tcPr>
            <w:tcW w:w="83" w:type="dxa"/>
            <w:tcBorders>
              <w:top w:val="nil"/>
              <w:left w:val="single" w:sz="16" w:space="0" w:color="000000"/>
              <w:bottom w:val="nil"/>
              <w:right w:val="nil"/>
            </w:tcBorders>
            <w:shd w:val="clear" w:color="auto" w:fill="FFFFFF"/>
            <w:vAlign w:val="center"/>
          </w:tcPr>
          <w:p w14:paraId="1FCD322D"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1E0AB66D" w14:textId="485D67A6" w:rsidR="00F059F7" w:rsidRPr="00EB4A06" w:rsidRDefault="00C70DA3" w:rsidP="00F059F7">
            <w:pPr>
              <w:autoSpaceDE w:val="0"/>
              <w:autoSpaceDN w:val="0"/>
              <w:adjustRightInd w:val="0"/>
              <w:spacing w:after="0" w:line="240" w:lineRule="auto"/>
              <w:ind w:right="60"/>
              <w:rPr>
                <w:rFonts w:ascii="Times New Roman" w:hAnsi="Times New Roman" w:cs="Times New Roman"/>
                <w:color w:val="000000"/>
              </w:rPr>
            </w:pPr>
            <w:r>
              <w:rPr>
                <w:rFonts w:ascii="Times New Roman" w:hAnsi="Times New Roman" w:cs="Times New Roman"/>
                <w:color w:val="000000"/>
              </w:rPr>
              <w:t>Cevapsız</w:t>
            </w:r>
          </w:p>
        </w:tc>
        <w:tc>
          <w:tcPr>
            <w:tcW w:w="1418" w:type="dxa"/>
            <w:tcBorders>
              <w:top w:val="nil"/>
              <w:left w:val="single" w:sz="16" w:space="0" w:color="000000"/>
              <w:bottom w:val="nil"/>
            </w:tcBorders>
            <w:shd w:val="clear" w:color="auto" w:fill="FFFFFF"/>
          </w:tcPr>
          <w:p w14:paraId="1C05316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417" w:type="dxa"/>
            <w:tcBorders>
              <w:top w:val="nil"/>
              <w:bottom w:val="nil"/>
            </w:tcBorders>
            <w:shd w:val="clear" w:color="auto" w:fill="FFFFFF"/>
          </w:tcPr>
          <w:p w14:paraId="0E4583B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985" w:type="dxa"/>
            <w:tcBorders>
              <w:top w:val="nil"/>
              <w:bottom w:val="nil"/>
            </w:tcBorders>
            <w:shd w:val="clear" w:color="auto" w:fill="FFFFFF"/>
          </w:tcPr>
          <w:p w14:paraId="1BDB56B5"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409" w:type="dxa"/>
            <w:tcBorders>
              <w:top w:val="nil"/>
              <w:bottom w:val="nil"/>
              <w:right w:val="single" w:sz="16" w:space="0" w:color="000000"/>
            </w:tcBorders>
            <w:shd w:val="clear" w:color="auto" w:fill="FFFFFF"/>
          </w:tcPr>
          <w:p w14:paraId="489A12F4"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2C19A5C2" w14:textId="77777777" w:rsidTr="00D02254">
        <w:trPr>
          <w:cantSplit/>
        </w:trPr>
        <w:tc>
          <w:tcPr>
            <w:tcW w:w="1559" w:type="dxa"/>
            <w:gridSpan w:val="2"/>
            <w:tcBorders>
              <w:top w:val="nil"/>
              <w:left w:val="single" w:sz="16" w:space="0" w:color="000000"/>
              <w:bottom w:val="single" w:sz="16" w:space="0" w:color="000000"/>
              <w:right w:val="nil"/>
            </w:tcBorders>
            <w:shd w:val="clear" w:color="auto" w:fill="FFFFFF"/>
            <w:vAlign w:val="center"/>
          </w:tcPr>
          <w:p w14:paraId="7FDD26AE"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r>
              <w:rPr>
                <w:rFonts w:ascii="Times New Roman" w:hAnsi="Times New Roman" w:cs="Times New Roman"/>
                <w:color w:val="000000"/>
              </w:rPr>
              <w:t xml:space="preserve"> Total</w:t>
            </w:r>
          </w:p>
        </w:tc>
        <w:tc>
          <w:tcPr>
            <w:tcW w:w="1418" w:type="dxa"/>
            <w:tcBorders>
              <w:top w:val="nil"/>
              <w:left w:val="single" w:sz="16" w:space="0" w:color="000000"/>
              <w:bottom w:val="single" w:sz="16" w:space="0" w:color="000000"/>
            </w:tcBorders>
            <w:shd w:val="clear" w:color="auto" w:fill="FFFFFF"/>
          </w:tcPr>
          <w:p w14:paraId="6221DE6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417" w:type="dxa"/>
            <w:tcBorders>
              <w:top w:val="nil"/>
              <w:bottom w:val="single" w:sz="16" w:space="0" w:color="000000"/>
            </w:tcBorders>
            <w:shd w:val="clear" w:color="auto" w:fill="FFFFFF"/>
          </w:tcPr>
          <w:p w14:paraId="485E766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985" w:type="dxa"/>
            <w:tcBorders>
              <w:top w:val="nil"/>
              <w:bottom w:val="single" w:sz="16" w:space="0" w:color="000000"/>
            </w:tcBorders>
            <w:shd w:val="clear" w:color="auto" w:fill="FFFFFF"/>
          </w:tcPr>
          <w:p w14:paraId="6AF21F58"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409" w:type="dxa"/>
            <w:tcBorders>
              <w:top w:val="nil"/>
              <w:bottom w:val="single" w:sz="16" w:space="0" w:color="000000"/>
              <w:right w:val="single" w:sz="16" w:space="0" w:color="000000"/>
            </w:tcBorders>
            <w:shd w:val="clear" w:color="auto" w:fill="FFFFFF"/>
          </w:tcPr>
          <w:p w14:paraId="65A95473"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6BB9EDA5" w14:textId="77777777" w:rsidR="0088787B" w:rsidRDefault="0088787B" w:rsidP="0088787B">
      <w:pPr>
        <w:autoSpaceDE w:val="0"/>
        <w:autoSpaceDN w:val="0"/>
        <w:adjustRightInd w:val="0"/>
        <w:spacing w:after="0" w:line="400" w:lineRule="atLeast"/>
        <w:ind w:left="709" w:right="-284" w:firstLine="851"/>
        <w:jc w:val="both"/>
        <w:rPr>
          <w:rFonts w:ascii="Times New Roman" w:hAnsi="Times New Roman" w:cs="Times New Roman"/>
          <w:sz w:val="24"/>
          <w:szCs w:val="24"/>
        </w:rPr>
      </w:pPr>
    </w:p>
    <w:p w14:paraId="7CD0A795" w14:textId="77777777" w:rsidR="0088787B" w:rsidRDefault="0088787B" w:rsidP="00FD41A3">
      <w:pPr>
        <w:autoSpaceDE w:val="0"/>
        <w:autoSpaceDN w:val="0"/>
        <w:adjustRightInd w:val="0"/>
        <w:spacing w:after="0" w:line="360" w:lineRule="auto"/>
        <w:ind w:left="709" w:right="-284" w:firstLine="851"/>
        <w:jc w:val="both"/>
        <w:rPr>
          <w:rFonts w:ascii="Times New Roman" w:hAnsi="Times New Roman" w:cs="Times New Roman"/>
          <w:sz w:val="24"/>
          <w:szCs w:val="24"/>
        </w:rPr>
      </w:pPr>
      <w:r>
        <w:rPr>
          <w:rFonts w:ascii="Times New Roman" w:hAnsi="Times New Roman" w:cs="Times New Roman"/>
          <w:sz w:val="24"/>
          <w:szCs w:val="24"/>
        </w:rPr>
        <w:t xml:space="preserve">Küresel kriz sürecinde üretim maliyetlerinden işgücü ücretleri işletmenizi nasıl etkiledi sorusuna 78 işletmenin %37,2’si orta cevabını verirken;%25,6’si çok etkiledi cevabını vermişlerdir. Diğer taraftan %21,8’i az oranda etkilediğini ,%15,4’ü ise etkilemedi şeklinde cevap vermişlerdir. İşgücü ücretleri büyük firmaların üretim </w:t>
      </w:r>
      <w:r>
        <w:rPr>
          <w:rFonts w:ascii="Times New Roman" w:hAnsi="Times New Roman" w:cs="Times New Roman"/>
          <w:sz w:val="24"/>
          <w:szCs w:val="24"/>
        </w:rPr>
        <w:lastRenderedPageBreak/>
        <w:t>maliyetlerinde az ölçekli ya da etkili olmayan kalem olurken özellikle küçük ölçekli firmalarda işgücü ücretleri önemli bir maliyet kalemi olmaya devam etmektedir.</w:t>
      </w:r>
    </w:p>
    <w:p w14:paraId="6EF8BF1E" w14:textId="77777777" w:rsidR="00F059F7" w:rsidRPr="00D65188" w:rsidRDefault="00F059F7" w:rsidP="00F059F7">
      <w:pPr>
        <w:autoSpaceDE w:val="0"/>
        <w:autoSpaceDN w:val="0"/>
        <w:adjustRightInd w:val="0"/>
        <w:spacing w:after="0" w:line="400" w:lineRule="atLeast"/>
        <w:ind w:right="-277"/>
        <w:rPr>
          <w:rFonts w:ascii="Times New Roman" w:hAnsi="Times New Roman" w:cs="Times New Roman"/>
          <w:sz w:val="24"/>
          <w:szCs w:val="24"/>
        </w:rPr>
      </w:pPr>
    </w:p>
    <w:p w14:paraId="01102FAA" w14:textId="2369CE9D" w:rsidR="00D02254" w:rsidRPr="00704AC0" w:rsidRDefault="0088787B" w:rsidP="00D02254">
      <w:pPr>
        <w:pStyle w:val="TableParagraph"/>
        <w:rPr>
          <w:lang w:val="tr-TR"/>
        </w:rPr>
      </w:pPr>
      <w:r w:rsidRPr="00704AC0">
        <w:rPr>
          <w:lang w:val="tr-TR"/>
        </w:rPr>
        <w:t xml:space="preserve">       </w:t>
      </w:r>
      <w:bookmarkStart w:id="261" w:name="_Toc491676549"/>
      <w:r w:rsidR="00D50856" w:rsidRPr="00704AC0">
        <w:rPr>
          <w:lang w:val="tr-TR"/>
        </w:rPr>
        <w:t>Tablo 4.10</w:t>
      </w:r>
      <w:r w:rsidR="00D02254" w:rsidRPr="00704AC0">
        <w:rPr>
          <w:lang w:val="tr-TR"/>
        </w:rPr>
        <w:t>.İşgücü Ücretleri Sizi Nasıl Etkiledi?</w:t>
      </w:r>
      <w:bookmarkEnd w:id="261"/>
    </w:p>
    <w:p w14:paraId="4E356C9C" w14:textId="77777777" w:rsidR="00F059F7" w:rsidRPr="00D65188" w:rsidRDefault="00F059F7" w:rsidP="00F059F7">
      <w:pPr>
        <w:autoSpaceDE w:val="0"/>
        <w:autoSpaceDN w:val="0"/>
        <w:adjustRightInd w:val="0"/>
        <w:spacing w:after="0" w:line="240" w:lineRule="auto"/>
        <w:rPr>
          <w:rFonts w:ascii="Times New Roman" w:hAnsi="Times New Roman" w:cs="Times New Roman"/>
          <w:sz w:val="24"/>
          <w:szCs w:val="24"/>
        </w:rPr>
      </w:pPr>
    </w:p>
    <w:tbl>
      <w:tblPr>
        <w:tblW w:w="8647"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
        <w:gridCol w:w="1618"/>
        <w:gridCol w:w="1134"/>
        <w:gridCol w:w="1559"/>
        <w:gridCol w:w="1985"/>
        <w:gridCol w:w="2126"/>
      </w:tblGrid>
      <w:tr w:rsidR="00E35BFB" w:rsidRPr="00EB4A06" w14:paraId="3738F327" w14:textId="77777777" w:rsidTr="00D02254">
        <w:trPr>
          <w:cantSplit/>
        </w:trPr>
        <w:tc>
          <w:tcPr>
            <w:tcW w:w="1843" w:type="dxa"/>
            <w:gridSpan w:val="2"/>
            <w:tcBorders>
              <w:top w:val="single" w:sz="16" w:space="0" w:color="000000"/>
              <w:left w:val="single" w:sz="16" w:space="0" w:color="000000"/>
              <w:bottom w:val="single" w:sz="16" w:space="0" w:color="000000"/>
              <w:right w:val="nil"/>
            </w:tcBorders>
            <w:shd w:val="clear" w:color="auto" w:fill="FFFFFF"/>
          </w:tcPr>
          <w:p w14:paraId="0200AE27"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6F25C8D6" w14:textId="3162B653"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559" w:type="dxa"/>
            <w:tcBorders>
              <w:top w:val="single" w:sz="16" w:space="0" w:color="000000"/>
              <w:bottom w:val="single" w:sz="16" w:space="0" w:color="000000"/>
            </w:tcBorders>
            <w:shd w:val="clear" w:color="auto" w:fill="FFFFFF"/>
          </w:tcPr>
          <w:p w14:paraId="17969C34" w14:textId="22FAE543"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985" w:type="dxa"/>
            <w:tcBorders>
              <w:top w:val="single" w:sz="16" w:space="0" w:color="000000"/>
              <w:bottom w:val="single" w:sz="16" w:space="0" w:color="000000"/>
            </w:tcBorders>
            <w:shd w:val="clear" w:color="auto" w:fill="FFFFFF"/>
          </w:tcPr>
          <w:p w14:paraId="07F33503" w14:textId="6099CD70"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126" w:type="dxa"/>
            <w:tcBorders>
              <w:top w:val="single" w:sz="16" w:space="0" w:color="000000"/>
              <w:bottom w:val="single" w:sz="16" w:space="0" w:color="000000"/>
              <w:right w:val="single" w:sz="16" w:space="0" w:color="000000"/>
            </w:tcBorders>
            <w:shd w:val="clear" w:color="auto" w:fill="FFFFFF"/>
          </w:tcPr>
          <w:p w14:paraId="18455775" w14:textId="382AA0BE"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5B774015" w14:textId="77777777" w:rsidTr="00D02254">
        <w:trPr>
          <w:cantSplit/>
        </w:trPr>
        <w:tc>
          <w:tcPr>
            <w:tcW w:w="225" w:type="dxa"/>
            <w:vMerge w:val="restart"/>
            <w:tcBorders>
              <w:top w:val="single" w:sz="16" w:space="0" w:color="000000"/>
              <w:left w:val="single" w:sz="16" w:space="0" w:color="000000"/>
              <w:bottom w:val="nil"/>
              <w:right w:val="nil"/>
            </w:tcBorders>
            <w:shd w:val="clear" w:color="auto" w:fill="FFFFFF"/>
            <w:vAlign w:val="center"/>
          </w:tcPr>
          <w:p w14:paraId="1ED4FC3B"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1618" w:type="dxa"/>
            <w:tcBorders>
              <w:top w:val="single" w:sz="16" w:space="0" w:color="000000"/>
              <w:left w:val="nil"/>
              <w:bottom w:val="nil"/>
              <w:right w:val="single" w:sz="16" w:space="0" w:color="000000"/>
            </w:tcBorders>
            <w:shd w:val="clear" w:color="auto" w:fill="FFFFFF"/>
            <w:vAlign w:val="center"/>
          </w:tcPr>
          <w:p w14:paraId="6BDD2DD6"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134" w:type="dxa"/>
            <w:tcBorders>
              <w:top w:val="single" w:sz="16" w:space="0" w:color="000000"/>
              <w:left w:val="single" w:sz="16" w:space="0" w:color="000000"/>
              <w:bottom w:val="nil"/>
            </w:tcBorders>
            <w:shd w:val="clear" w:color="auto" w:fill="FFFFFF"/>
          </w:tcPr>
          <w:p w14:paraId="1F3452B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17</w:t>
            </w:r>
          </w:p>
        </w:tc>
        <w:tc>
          <w:tcPr>
            <w:tcW w:w="1559" w:type="dxa"/>
            <w:tcBorders>
              <w:top w:val="single" w:sz="16" w:space="0" w:color="000000"/>
              <w:bottom w:val="nil"/>
            </w:tcBorders>
            <w:shd w:val="clear" w:color="auto" w:fill="FFFFFF"/>
          </w:tcPr>
          <w:p w14:paraId="3557215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16,8</w:t>
            </w:r>
          </w:p>
        </w:tc>
        <w:tc>
          <w:tcPr>
            <w:tcW w:w="1985" w:type="dxa"/>
            <w:tcBorders>
              <w:top w:val="single" w:sz="16" w:space="0" w:color="000000"/>
              <w:bottom w:val="nil"/>
            </w:tcBorders>
            <w:shd w:val="clear" w:color="auto" w:fill="FFFFFF"/>
          </w:tcPr>
          <w:p w14:paraId="6AA7943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21,8</w:t>
            </w:r>
          </w:p>
        </w:tc>
        <w:tc>
          <w:tcPr>
            <w:tcW w:w="2126" w:type="dxa"/>
            <w:tcBorders>
              <w:top w:val="single" w:sz="16" w:space="0" w:color="000000"/>
              <w:bottom w:val="nil"/>
              <w:right w:val="single" w:sz="16" w:space="0" w:color="000000"/>
            </w:tcBorders>
            <w:shd w:val="clear" w:color="auto" w:fill="FFFFFF"/>
          </w:tcPr>
          <w:p w14:paraId="39ED30D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21,8</w:t>
            </w:r>
          </w:p>
        </w:tc>
      </w:tr>
      <w:tr w:rsidR="00F059F7" w:rsidRPr="00EB4A06" w14:paraId="3F511521"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08E24444"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6B61A7FD"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134" w:type="dxa"/>
            <w:tcBorders>
              <w:top w:val="nil"/>
              <w:left w:val="single" w:sz="16" w:space="0" w:color="000000"/>
              <w:bottom w:val="nil"/>
            </w:tcBorders>
            <w:shd w:val="clear" w:color="auto" w:fill="FFFFFF"/>
          </w:tcPr>
          <w:p w14:paraId="1C76731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29</w:t>
            </w:r>
          </w:p>
        </w:tc>
        <w:tc>
          <w:tcPr>
            <w:tcW w:w="1559" w:type="dxa"/>
            <w:tcBorders>
              <w:top w:val="nil"/>
              <w:bottom w:val="nil"/>
            </w:tcBorders>
            <w:shd w:val="clear" w:color="auto" w:fill="FFFFFF"/>
          </w:tcPr>
          <w:p w14:paraId="072A460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28,7</w:t>
            </w:r>
          </w:p>
        </w:tc>
        <w:tc>
          <w:tcPr>
            <w:tcW w:w="1985" w:type="dxa"/>
            <w:tcBorders>
              <w:top w:val="nil"/>
              <w:bottom w:val="nil"/>
            </w:tcBorders>
            <w:shd w:val="clear" w:color="auto" w:fill="FFFFFF"/>
          </w:tcPr>
          <w:p w14:paraId="7BCC1F2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37,2</w:t>
            </w:r>
          </w:p>
        </w:tc>
        <w:tc>
          <w:tcPr>
            <w:tcW w:w="2126" w:type="dxa"/>
            <w:tcBorders>
              <w:top w:val="nil"/>
              <w:bottom w:val="nil"/>
              <w:right w:val="single" w:sz="16" w:space="0" w:color="000000"/>
            </w:tcBorders>
            <w:shd w:val="clear" w:color="auto" w:fill="FFFFFF"/>
          </w:tcPr>
          <w:p w14:paraId="60D3FB0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59,0</w:t>
            </w:r>
          </w:p>
        </w:tc>
      </w:tr>
      <w:tr w:rsidR="00F059F7" w:rsidRPr="00EB4A06" w14:paraId="7DDB0781"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24A45C92"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50800EC0"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134" w:type="dxa"/>
            <w:tcBorders>
              <w:top w:val="nil"/>
              <w:left w:val="single" w:sz="16" w:space="0" w:color="000000"/>
              <w:bottom w:val="nil"/>
            </w:tcBorders>
            <w:shd w:val="clear" w:color="auto" w:fill="FFFFFF"/>
          </w:tcPr>
          <w:p w14:paraId="5BC2C10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20</w:t>
            </w:r>
          </w:p>
        </w:tc>
        <w:tc>
          <w:tcPr>
            <w:tcW w:w="1559" w:type="dxa"/>
            <w:tcBorders>
              <w:top w:val="nil"/>
              <w:bottom w:val="nil"/>
            </w:tcBorders>
            <w:shd w:val="clear" w:color="auto" w:fill="FFFFFF"/>
          </w:tcPr>
          <w:p w14:paraId="5974FFB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19,8</w:t>
            </w:r>
          </w:p>
        </w:tc>
        <w:tc>
          <w:tcPr>
            <w:tcW w:w="1985" w:type="dxa"/>
            <w:tcBorders>
              <w:top w:val="nil"/>
              <w:bottom w:val="nil"/>
            </w:tcBorders>
            <w:shd w:val="clear" w:color="auto" w:fill="FFFFFF"/>
          </w:tcPr>
          <w:p w14:paraId="7883E4B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25,6</w:t>
            </w:r>
          </w:p>
        </w:tc>
        <w:tc>
          <w:tcPr>
            <w:tcW w:w="2126" w:type="dxa"/>
            <w:tcBorders>
              <w:top w:val="nil"/>
              <w:bottom w:val="nil"/>
              <w:right w:val="single" w:sz="16" w:space="0" w:color="000000"/>
            </w:tcBorders>
            <w:shd w:val="clear" w:color="auto" w:fill="FFFFFF"/>
          </w:tcPr>
          <w:p w14:paraId="76E9AE9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84,6</w:t>
            </w:r>
          </w:p>
        </w:tc>
      </w:tr>
      <w:tr w:rsidR="00F059F7" w:rsidRPr="00EB4A06" w14:paraId="06B460C8"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56BBD26D"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7E849575"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Etkilemedi</w:t>
            </w:r>
          </w:p>
        </w:tc>
        <w:tc>
          <w:tcPr>
            <w:tcW w:w="1134" w:type="dxa"/>
            <w:tcBorders>
              <w:top w:val="nil"/>
              <w:left w:val="single" w:sz="16" w:space="0" w:color="000000"/>
              <w:bottom w:val="nil"/>
            </w:tcBorders>
            <w:shd w:val="clear" w:color="auto" w:fill="FFFFFF"/>
          </w:tcPr>
          <w:p w14:paraId="3F669EF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w:t>
            </w:r>
          </w:p>
        </w:tc>
        <w:tc>
          <w:tcPr>
            <w:tcW w:w="1559" w:type="dxa"/>
            <w:tcBorders>
              <w:top w:val="nil"/>
              <w:bottom w:val="nil"/>
            </w:tcBorders>
            <w:shd w:val="clear" w:color="auto" w:fill="FFFFFF"/>
          </w:tcPr>
          <w:p w14:paraId="5EEE48E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11,9</w:t>
            </w:r>
          </w:p>
        </w:tc>
        <w:tc>
          <w:tcPr>
            <w:tcW w:w="1985" w:type="dxa"/>
            <w:tcBorders>
              <w:top w:val="nil"/>
              <w:bottom w:val="nil"/>
            </w:tcBorders>
            <w:shd w:val="clear" w:color="auto" w:fill="FFFFFF"/>
          </w:tcPr>
          <w:p w14:paraId="7670469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15,4</w:t>
            </w:r>
          </w:p>
        </w:tc>
        <w:tc>
          <w:tcPr>
            <w:tcW w:w="2126" w:type="dxa"/>
            <w:tcBorders>
              <w:top w:val="nil"/>
              <w:bottom w:val="nil"/>
              <w:right w:val="single" w:sz="16" w:space="0" w:color="000000"/>
            </w:tcBorders>
            <w:shd w:val="clear" w:color="auto" w:fill="FFFFFF"/>
          </w:tcPr>
          <w:p w14:paraId="4C52272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6673FA10"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50F17DD2"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5B74BEB9"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28C5AC7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559" w:type="dxa"/>
            <w:tcBorders>
              <w:top w:val="nil"/>
              <w:bottom w:val="nil"/>
            </w:tcBorders>
            <w:shd w:val="clear" w:color="auto" w:fill="FFFFFF"/>
          </w:tcPr>
          <w:p w14:paraId="4275B18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985" w:type="dxa"/>
            <w:tcBorders>
              <w:top w:val="nil"/>
              <w:bottom w:val="nil"/>
            </w:tcBorders>
            <w:shd w:val="clear" w:color="auto" w:fill="FFFFFF"/>
          </w:tcPr>
          <w:p w14:paraId="3828B4F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126" w:type="dxa"/>
            <w:tcBorders>
              <w:top w:val="nil"/>
              <w:bottom w:val="nil"/>
              <w:right w:val="single" w:sz="16" w:space="0" w:color="000000"/>
            </w:tcBorders>
            <w:shd w:val="clear" w:color="auto" w:fill="FFFFFF"/>
          </w:tcPr>
          <w:p w14:paraId="0CB3BD5B"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5B571B42" w14:textId="77777777" w:rsidTr="00D02254">
        <w:trPr>
          <w:cantSplit/>
        </w:trPr>
        <w:tc>
          <w:tcPr>
            <w:tcW w:w="225" w:type="dxa"/>
            <w:tcBorders>
              <w:top w:val="nil"/>
              <w:left w:val="single" w:sz="16" w:space="0" w:color="000000"/>
              <w:bottom w:val="nil"/>
              <w:right w:val="nil"/>
            </w:tcBorders>
            <w:shd w:val="clear" w:color="auto" w:fill="FFFFFF"/>
            <w:vAlign w:val="center"/>
          </w:tcPr>
          <w:p w14:paraId="0A4D25E3"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4CB3226C" w14:textId="2F316038"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r w:rsidRPr="00EB4A06">
              <w:rPr>
                <w:rFonts w:ascii="Times New Roman" w:hAnsi="Times New Roman" w:cs="Times New Roman"/>
                <w:color w:val="000000"/>
              </w:rPr>
              <w:t xml:space="preserve">  </w:t>
            </w:r>
            <w:r w:rsidR="00C70DA3">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0F3C627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559" w:type="dxa"/>
            <w:tcBorders>
              <w:top w:val="nil"/>
              <w:bottom w:val="nil"/>
            </w:tcBorders>
            <w:shd w:val="clear" w:color="auto" w:fill="FFFFFF"/>
          </w:tcPr>
          <w:p w14:paraId="1A9AA29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985" w:type="dxa"/>
            <w:tcBorders>
              <w:top w:val="nil"/>
              <w:bottom w:val="nil"/>
            </w:tcBorders>
            <w:shd w:val="clear" w:color="auto" w:fill="FFFFFF"/>
          </w:tcPr>
          <w:p w14:paraId="395D0EAB"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126" w:type="dxa"/>
            <w:tcBorders>
              <w:top w:val="nil"/>
              <w:bottom w:val="nil"/>
              <w:right w:val="single" w:sz="16" w:space="0" w:color="000000"/>
            </w:tcBorders>
            <w:shd w:val="clear" w:color="auto" w:fill="FFFFFF"/>
          </w:tcPr>
          <w:p w14:paraId="42088159"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1D230E87" w14:textId="77777777" w:rsidTr="00D02254">
        <w:trPr>
          <w:cantSplit/>
        </w:trPr>
        <w:tc>
          <w:tcPr>
            <w:tcW w:w="1843" w:type="dxa"/>
            <w:gridSpan w:val="2"/>
            <w:tcBorders>
              <w:top w:val="nil"/>
              <w:left w:val="single" w:sz="16" w:space="0" w:color="000000"/>
              <w:bottom w:val="single" w:sz="16" w:space="0" w:color="000000"/>
              <w:right w:val="nil"/>
            </w:tcBorders>
            <w:shd w:val="clear" w:color="auto" w:fill="FFFFFF"/>
            <w:vAlign w:val="center"/>
          </w:tcPr>
          <w:p w14:paraId="37BD8A58"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7D7123D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559" w:type="dxa"/>
            <w:tcBorders>
              <w:top w:val="nil"/>
              <w:bottom w:val="single" w:sz="16" w:space="0" w:color="000000"/>
            </w:tcBorders>
            <w:shd w:val="clear" w:color="auto" w:fill="FFFFFF"/>
          </w:tcPr>
          <w:p w14:paraId="7879C39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985" w:type="dxa"/>
            <w:tcBorders>
              <w:top w:val="nil"/>
              <w:bottom w:val="single" w:sz="16" w:space="0" w:color="000000"/>
            </w:tcBorders>
            <w:shd w:val="clear" w:color="auto" w:fill="FFFFFF"/>
          </w:tcPr>
          <w:p w14:paraId="7250ECFD"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126" w:type="dxa"/>
            <w:tcBorders>
              <w:top w:val="nil"/>
              <w:bottom w:val="single" w:sz="16" w:space="0" w:color="000000"/>
              <w:right w:val="single" w:sz="16" w:space="0" w:color="000000"/>
            </w:tcBorders>
            <w:shd w:val="clear" w:color="auto" w:fill="FFFFFF"/>
          </w:tcPr>
          <w:p w14:paraId="25A0993A"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64F11D51" w14:textId="77777777" w:rsidR="00F059F7" w:rsidRDefault="00F059F7" w:rsidP="00F059F7">
      <w:pPr>
        <w:autoSpaceDE w:val="0"/>
        <w:autoSpaceDN w:val="0"/>
        <w:adjustRightInd w:val="0"/>
        <w:spacing w:after="0" w:line="400" w:lineRule="atLeast"/>
        <w:rPr>
          <w:rFonts w:ascii="Times New Roman" w:hAnsi="Times New Roman" w:cs="Times New Roman"/>
          <w:sz w:val="24"/>
          <w:szCs w:val="24"/>
        </w:rPr>
      </w:pPr>
    </w:p>
    <w:p w14:paraId="18D8E007" w14:textId="77777777" w:rsidR="00D02254" w:rsidRDefault="00D02254" w:rsidP="008F33C8">
      <w:pPr>
        <w:autoSpaceDE w:val="0"/>
        <w:autoSpaceDN w:val="0"/>
        <w:adjustRightInd w:val="0"/>
        <w:spacing w:after="0" w:line="400" w:lineRule="atLeast"/>
        <w:ind w:right="-284"/>
        <w:jc w:val="both"/>
        <w:rPr>
          <w:rFonts w:ascii="Times New Roman" w:hAnsi="Times New Roman" w:cs="Times New Roman"/>
          <w:sz w:val="24"/>
          <w:szCs w:val="24"/>
        </w:rPr>
      </w:pPr>
    </w:p>
    <w:p w14:paraId="03AC09BF" w14:textId="77777777"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Tekstil işletmelerine yönelttiğimiz üretim maliyetlerinde vergi ve diğer mevzuatlar sizi nasıl etkiledi sorusuna %34,6’sı orta cevabını verirken; %29,5’i çok cevabını vermişlerdir. Anket sonuçlarına göre %20,5’i vergi ve diğer mevzuatların üretim maliyetlerinde herhangi bir etki yaratmadığını ifade etmişlerdir.%15,4’ü ise az derce etkilendiklerini ifade etmişledir. Firma sahipleri yapılan görüşmelerde özellikle büyük ölçekli işletmeler o dönem vergilerde ekstra bir artış olmadığını bu yüzden etkilenmediklerini ifade ederken küçük ölçekli firma sahipleri ise dolaylı vergilerdeki artışlardan dolayı üretimde zorluklar yaşadıklarını ifade etmişlerdir.</w:t>
      </w:r>
    </w:p>
    <w:p w14:paraId="78EA86F3" w14:textId="77777777" w:rsidR="00D02254" w:rsidRDefault="00D02254" w:rsidP="008F33C8">
      <w:pPr>
        <w:autoSpaceDE w:val="0"/>
        <w:autoSpaceDN w:val="0"/>
        <w:adjustRightInd w:val="0"/>
        <w:spacing w:after="0" w:line="400" w:lineRule="atLeast"/>
        <w:ind w:right="-284"/>
        <w:jc w:val="both"/>
        <w:rPr>
          <w:rFonts w:ascii="Times New Roman" w:hAnsi="Times New Roman" w:cs="Times New Roman"/>
          <w:sz w:val="24"/>
          <w:szCs w:val="24"/>
        </w:rPr>
      </w:pPr>
    </w:p>
    <w:p w14:paraId="14AD341D" w14:textId="5C3D139A" w:rsidR="00F059F7" w:rsidRPr="00704AC0" w:rsidRDefault="008F33C8" w:rsidP="00D02254">
      <w:pPr>
        <w:pStyle w:val="TableParagraph"/>
        <w:rPr>
          <w:lang w:val="tr-TR"/>
        </w:rPr>
      </w:pPr>
      <w:r w:rsidRPr="00704AC0">
        <w:rPr>
          <w:lang w:val="tr-TR"/>
        </w:rPr>
        <w:t xml:space="preserve">                       </w:t>
      </w:r>
      <w:bookmarkStart w:id="262" w:name="_Toc491676550"/>
      <w:r w:rsidR="00D50856" w:rsidRPr="00704AC0">
        <w:rPr>
          <w:lang w:val="tr-TR"/>
        </w:rPr>
        <w:t>Tablo 4.11</w:t>
      </w:r>
      <w:r w:rsidR="00D02254" w:rsidRPr="00704AC0">
        <w:rPr>
          <w:lang w:val="tr-TR"/>
        </w:rPr>
        <w:t>.Vergiler ve Diğer Mevzuatlar Sizi Nasıl Etkiledi?</w:t>
      </w:r>
      <w:bookmarkEnd w:id="262"/>
    </w:p>
    <w:p w14:paraId="03135CB9" w14:textId="77777777" w:rsidR="00D02254" w:rsidRPr="00704AC0" w:rsidRDefault="00D02254" w:rsidP="00D02254">
      <w:pPr>
        <w:pStyle w:val="TableParagraph"/>
        <w:rPr>
          <w:lang w:val="tr-TR"/>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618"/>
        <w:gridCol w:w="1134"/>
        <w:gridCol w:w="1134"/>
        <w:gridCol w:w="1701"/>
        <w:gridCol w:w="2835"/>
      </w:tblGrid>
      <w:tr w:rsidR="00E35BFB" w:rsidRPr="00EB4A06" w14:paraId="5CB7F6EA" w14:textId="77777777" w:rsidTr="00D02254">
        <w:trPr>
          <w:cantSplit/>
        </w:trPr>
        <w:tc>
          <w:tcPr>
            <w:tcW w:w="1701" w:type="dxa"/>
            <w:gridSpan w:val="2"/>
            <w:tcBorders>
              <w:top w:val="single" w:sz="16" w:space="0" w:color="000000"/>
              <w:left w:val="single" w:sz="16" w:space="0" w:color="000000"/>
              <w:bottom w:val="single" w:sz="16" w:space="0" w:color="000000"/>
              <w:right w:val="nil"/>
            </w:tcBorders>
            <w:shd w:val="clear" w:color="auto" w:fill="FFFFFF"/>
          </w:tcPr>
          <w:p w14:paraId="1EDF2CDE"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72C8F326" w14:textId="19A41D6B"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134" w:type="dxa"/>
            <w:tcBorders>
              <w:top w:val="single" w:sz="16" w:space="0" w:color="000000"/>
              <w:bottom w:val="single" w:sz="16" w:space="0" w:color="000000"/>
            </w:tcBorders>
            <w:shd w:val="clear" w:color="auto" w:fill="FFFFFF"/>
          </w:tcPr>
          <w:p w14:paraId="2224E2FB" w14:textId="28542662"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701" w:type="dxa"/>
            <w:tcBorders>
              <w:top w:val="single" w:sz="16" w:space="0" w:color="000000"/>
              <w:bottom w:val="single" w:sz="16" w:space="0" w:color="000000"/>
            </w:tcBorders>
            <w:shd w:val="clear" w:color="auto" w:fill="FFFFFF"/>
          </w:tcPr>
          <w:p w14:paraId="7C24797E" w14:textId="2BD13B8A"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1E55CD76" w14:textId="51E226ED"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4A845138" w14:textId="77777777" w:rsidTr="00D02254">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1888610D"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1618" w:type="dxa"/>
            <w:tcBorders>
              <w:top w:val="single" w:sz="16" w:space="0" w:color="000000"/>
              <w:left w:val="nil"/>
              <w:bottom w:val="nil"/>
              <w:right w:val="single" w:sz="16" w:space="0" w:color="000000"/>
            </w:tcBorders>
            <w:shd w:val="clear" w:color="auto" w:fill="FFFFFF"/>
            <w:vAlign w:val="center"/>
          </w:tcPr>
          <w:p w14:paraId="42FFF4BB"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134" w:type="dxa"/>
            <w:tcBorders>
              <w:top w:val="single" w:sz="16" w:space="0" w:color="000000"/>
              <w:left w:val="single" w:sz="16" w:space="0" w:color="000000"/>
              <w:bottom w:val="nil"/>
            </w:tcBorders>
            <w:shd w:val="clear" w:color="auto" w:fill="FFFFFF"/>
          </w:tcPr>
          <w:p w14:paraId="705C8EE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w:t>
            </w:r>
          </w:p>
        </w:tc>
        <w:tc>
          <w:tcPr>
            <w:tcW w:w="1134" w:type="dxa"/>
            <w:tcBorders>
              <w:top w:val="single" w:sz="16" w:space="0" w:color="000000"/>
              <w:bottom w:val="nil"/>
            </w:tcBorders>
            <w:shd w:val="clear" w:color="auto" w:fill="FFFFFF"/>
          </w:tcPr>
          <w:p w14:paraId="29E4615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11,9</w:t>
            </w:r>
          </w:p>
        </w:tc>
        <w:tc>
          <w:tcPr>
            <w:tcW w:w="1701" w:type="dxa"/>
            <w:tcBorders>
              <w:top w:val="single" w:sz="16" w:space="0" w:color="000000"/>
              <w:bottom w:val="nil"/>
            </w:tcBorders>
            <w:shd w:val="clear" w:color="auto" w:fill="FFFFFF"/>
          </w:tcPr>
          <w:p w14:paraId="3976D31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15,4</w:t>
            </w:r>
          </w:p>
        </w:tc>
        <w:tc>
          <w:tcPr>
            <w:tcW w:w="2835" w:type="dxa"/>
            <w:tcBorders>
              <w:top w:val="single" w:sz="16" w:space="0" w:color="000000"/>
              <w:bottom w:val="nil"/>
              <w:right w:val="single" w:sz="16" w:space="0" w:color="000000"/>
            </w:tcBorders>
            <w:shd w:val="clear" w:color="auto" w:fill="FFFFFF"/>
          </w:tcPr>
          <w:p w14:paraId="1E8E0C8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15,4</w:t>
            </w:r>
          </w:p>
        </w:tc>
      </w:tr>
      <w:tr w:rsidR="00F059F7" w:rsidRPr="00EB4A06" w14:paraId="06E291B8"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512C9C92"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377F74F7"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134" w:type="dxa"/>
            <w:tcBorders>
              <w:top w:val="nil"/>
              <w:left w:val="single" w:sz="16" w:space="0" w:color="000000"/>
              <w:bottom w:val="nil"/>
            </w:tcBorders>
            <w:shd w:val="clear" w:color="auto" w:fill="FFFFFF"/>
          </w:tcPr>
          <w:p w14:paraId="2FB6FF1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27</w:t>
            </w:r>
          </w:p>
        </w:tc>
        <w:tc>
          <w:tcPr>
            <w:tcW w:w="1134" w:type="dxa"/>
            <w:tcBorders>
              <w:top w:val="nil"/>
              <w:bottom w:val="nil"/>
            </w:tcBorders>
            <w:shd w:val="clear" w:color="auto" w:fill="FFFFFF"/>
          </w:tcPr>
          <w:p w14:paraId="1A6533F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26,7</w:t>
            </w:r>
          </w:p>
        </w:tc>
        <w:tc>
          <w:tcPr>
            <w:tcW w:w="1701" w:type="dxa"/>
            <w:tcBorders>
              <w:top w:val="nil"/>
              <w:bottom w:val="nil"/>
            </w:tcBorders>
            <w:shd w:val="clear" w:color="auto" w:fill="FFFFFF"/>
          </w:tcPr>
          <w:p w14:paraId="3787EC1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34,6</w:t>
            </w:r>
          </w:p>
        </w:tc>
        <w:tc>
          <w:tcPr>
            <w:tcW w:w="2835" w:type="dxa"/>
            <w:tcBorders>
              <w:top w:val="nil"/>
              <w:bottom w:val="nil"/>
              <w:right w:val="single" w:sz="16" w:space="0" w:color="000000"/>
            </w:tcBorders>
            <w:shd w:val="clear" w:color="auto" w:fill="FFFFFF"/>
          </w:tcPr>
          <w:p w14:paraId="7479FCC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50,0</w:t>
            </w:r>
          </w:p>
        </w:tc>
      </w:tr>
      <w:tr w:rsidR="00F059F7" w:rsidRPr="00EB4A06" w14:paraId="4B136829"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3CFD0168"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512BCA26"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134" w:type="dxa"/>
            <w:tcBorders>
              <w:top w:val="nil"/>
              <w:left w:val="single" w:sz="16" w:space="0" w:color="000000"/>
              <w:bottom w:val="nil"/>
            </w:tcBorders>
            <w:shd w:val="clear" w:color="auto" w:fill="FFFFFF"/>
          </w:tcPr>
          <w:p w14:paraId="17F6E5B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134" w:type="dxa"/>
            <w:tcBorders>
              <w:top w:val="nil"/>
              <w:bottom w:val="nil"/>
            </w:tcBorders>
            <w:shd w:val="clear" w:color="auto" w:fill="FFFFFF"/>
          </w:tcPr>
          <w:p w14:paraId="75D6F25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701" w:type="dxa"/>
            <w:tcBorders>
              <w:top w:val="nil"/>
              <w:bottom w:val="nil"/>
            </w:tcBorders>
            <w:shd w:val="clear" w:color="auto" w:fill="FFFFFF"/>
          </w:tcPr>
          <w:p w14:paraId="521B1C0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29,5</w:t>
            </w:r>
          </w:p>
        </w:tc>
        <w:tc>
          <w:tcPr>
            <w:tcW w:w="2835" w:type="dxa"/>
            <w:tcBorders>
              <w:top w:val="nil"/>
              <w:bottom w:val="nil"/>
              <w:right w:val="single" w:sz="16" w:space="0" w:color="000000"/>
            </w:tcBorders>
            <w:shd w:val="clear" w:color="auto" w:fill="FFFFFF"/>
          </w:tcPr>
          <w:p w14:paraId="750E926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79,5</w:t>
            </w:r>
          </w:p>
        </w:tc>
      </w:tr>
      <w:tr w:rsidR="00F059F7" w:rsidRPr="00EB4A06" w14:paraId="707655AC"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428FD8B7"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2379CCEF"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Etkilemedi</w:t>
            </w:r>
          </w:p>
        </w:tc>
        <w:tc>
          <w:tcPr>
            <w:tcW w:w="1134" w:type="dxa"/>
            <w:tcBorders>
              <w:top w:val="nil"/>
              <w:left w:val="single" w:sz="16" w:space="0" w:color="000000"/>
              <w:bottom w:val="nil"/>
            </w:tcBorders>
            <w:shd w:val="clear" w:color="auto" w:fill="FFFFFF"/>
          </w:tcPr>
          <w:p w14:paraId="12B7A83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16</w:t>
            </w:r>
          </w:p>
        </w:tc>
        <w:tc>
          <w:tcPr>
            <w:tcW w:w="1134" w:type="dxa"/>
            <w:tcBorders>
              <w:top w:val="nil"/>
              <w:bottom w:val="nil"/>
            </w:tcBorders>
            <w:shd w:val="clear" w:color="auto" w:fill="FFFFFF"/>
          </w:tcPr>
          <w:p w14:paraId="2ABE2DF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15,8</w:t>
            </w:r>
          </w:p>
        </w:tc>
        <w:tc>
          <w:tcPr>
            <w:tcW w:w="1701" w:type="dxa"/>
            <w:tcBorders>
              <w:top w:val="nil"/>
              <w:bottom w:val="nil"/>
            </w:tcBorders>
            <w:shd w:val="clear" w:color="auto" w:fill="FFFFFF"/>
          </w:tcPr>
          <w:p w14:paraId="5CF51AB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20,5</w:t>
            </w:r>
          </w:p>
        </w:tc>
        <w:tc>
          <w:tcPr>
            <w:tcW w:w="2835" w:type="dxa"/>
            <w:tcBorders>
              <w:top w:val="nil"/>
              <w:bottom w:val="nil"/>
              <w:right w:val="single" w:sz="16" w:space="0" w:color="000000"/>
            </w:tcBorders>
            <w:shd w:val="clear" w:color="auto" w:fill="FFFFFF"/>
          </w:tcPr>
          <w:p w14:paraId="420FBA9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722E112F"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06C19C60"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4C98D023"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1D75B09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134" w:type="dxa"/>
            <w:tcBorders>
              <w:top w:val="nil"/>
              <w:bottom w:val="nil"/>
            </w:tcBorders>
            <w:shd w:val="clear" w:color="auto" w:fill="FFFFFF"/>
          </w:tcPr>
          <w:p w14:paraId="4703B36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701" w:type="dxa"/>
            <w:tcBorders>
              <w:top w:val="nil"/>
              <w:bottom w:val="nil"/>
            </w:tcBorders>
            <w:shd w:val="clear" w:color="auto" w:fill="FFFFFF"/>
          </w:tcPr>
          <w:p w14:paraId="7406FCA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4B17FC12"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78D774DB" w14:textId="77777777" w:rsidTr="00D02254">
        <w:trPr>
          <w:cantSplit/>
        </w:trPr>
        <w:tc>
          <w:tcPr>
            <w:tcW w:w="83" w:type="dxa"/>
            <w:tcBorders>
              <w:top w:val="nil"/>
              <w:left w:val="single" w:sz="16" w:space="0" w:color="000000"/>
              <w:bottom w:val="nil"/>
              <w:right w:val="nil"/>
            </w:tcBorders>
            <w:shd w:val="clear" w:color="auto" w:fill="FFFFFF"/>
            <w:vAlign w:val="center"/>
          </w:tcPr>
          <w:p w14:paraId="6C561F53"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3EFC98AE" w14:textId="3ACC00F0"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r w:rsidRPr="00EB4A06">
              <w:rPr>
                <w:rFonts w:ascii="Times New Roman" w:hAnsi="Times New Roman" w:cs="Times New Roman"/>
                <w:color w:val="000000"/>
              </w:rPr>
              <w:t xml:space="preserve"> </w:t>
            </w:r>
            <w:r w:rsidR="00C70DA3">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7B7A29D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134" w:type="dxa"/>
            <w:tcBorders>
              <w:top w:val="nil"/>
              <w:bottom w:val="nil"/>
            </w:tcBorders>
            <w:shd w:val="clear" w:color="auto" w:fill="FFFFFF"/>
          </w:tcPr>
          <w:p w14:paraId="18A42D1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701" w:type="dxa"/>
            <w:tcBorders>
              <w:top w:val="nil"/>
              <w:bottom w:val="nil"/>
            </w:tcBorders>
            <w:shd w:val="clear" w:color="auto" w:fill="FFFFFF"/>
          </w:tcPr>
          <w:p w14:paraId="6D63B63B"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2552E993"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41E75F68" w14:textId="77777777" w:rsidTr="00D02254">
        <w:trPr>
          <w:cantSplit/>
        </w:trPr>
        <w:tc>
          <w:tcPr>
            <w:tcW w:w="1701" w:type="dxa"/>
            <w:gridSpan w:val="2"/>
            <w:tcBorders>
              <w:top w:val="nil"/>
              <w:left w:val="single" w:sz="16" w:space="0" w:color="000000"/>
              <w:bottom w:val="single" w:sz="16" w:space="0" w:color="000000"/>
              <w:right w:val="nil"/>
            </w:tcBorders>
            <w:shd w:val="clear" w:color="auto" w:fill="FFFFFF"/>
            <w:vAlign w:val="center"/>
          </w:tcPr>
          <w:p w14:paraId="7CAAE832" w14:textId="77777777" w:rsidR="00F059F7" w:rsidRPr="00EB4A06" w:rsidRDefault="00F059F7" w:rsidP="00F059F7">
            <w:pPr>
              <w:autoSpaceDE w:val="0"/>
              <w:autoSpaceDN w:val="0"/>
              <w:adjustRightInd w:val="0"/>
              <w:spacing w:after="0" w:line="240" w:lineRule="auto"/>
              <w:ind w:right="60"/>
              <w:jc w:val="both"/>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439AC31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134" w:type="dxa"/>
            <w:tcBorders>
              <w:top w:val="nil"/>
              <w:bottom w:val="single" w:sz="16" w:space="0" w:color="000000"/>
            </w:tcBorders>
            <w:shd w:val="clear" w:color="auto" w:fill="FFFFFF"/>
          </w:tcPr>
          <w:p w14:paraId="233A5B9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701" w:type="dxa"/>
            <w:tcBorders>
              <w:top w:val="nil"/>
              <w:bottom w:val="single" w:sz="16" w:space="0" w:color="000000"/>
            </w:tcBorders>
            <w:shd w:val="clear" w:color="auto" w:fill="FFFFFF"/>
          </w:tcPr>
          <w:p w14:paraId="10D85F5D"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57CF2C67"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6443F983" w14:textId="77777777" w:rsidR="00F059F7" w:rsidRDefault="00F059F7" w:rsidP="00F059F7">
      <w:pPr>
        <w:autoSpaceDE w:val="0"/>
        <w:autoSpaceDN w:val="0"/>
        <w:adjustRightInd w:val="0"/>
        <w:spacing w:after="0" w:line="400" w:lineRule="atLeast"/>
        <w:rPr>
          <w:rFonts w:ascii="Times New Roman" w:hAnsi="Times New Roman" w:cs="Times New Roman"/>
          <w:sz w:val="24"/>
          <w:szCs w:val="24"/>
        </w:rPr>
      </w:pPr>
    </w:p>
    <w:p w14:paraId="6ACEC82F" w14:textId="77777777"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Küresel kriz sürecinde döviz kurundaki dalgalanmalar, enflasyon ve faiz oranlarındaki artışlardaki firmaların üretiminde ne gibi etkileri olduğunu belirlemek için yönelttiğimiz sorumuza %47,4’ü çok oranda etkilediği cevabını verirken, %32,1’i orta düzeyde etkilediğini ifade etmiştir. %14,1’i etkilemediği cevabını verirken; %6,4’ü ise az oranda etkilediğini ifade etmiştir. Soruya ağırlıklı olarak çok oranda etkilendiği </w:t>
      </w:r>
      <w:r>
        <w:rPr>
          <w:rFonts w:ascii="Times New Roman" w:hAnsi="Times New Roman" w:cs="Times New Roman"/>
          <w:sz w:val="24"/>
          <w:szCs w:val="24"/>
        </w:rPr>
        <w:lastRenderedPageBreak/>
        <w:t>cevabı verilmiştir. Döviz kurundaki dalgalanmalardan etkilenen özellikle ihracat yapan firmalar ya da ağırlıklı olarak ihracat yapan firmalardan gelen cevaptır. Yurt içi firmalara satış yapan firmalar ise hammadde alımında yabancı para ile alımları sonucu dolaylı yoldan etkilemiştir. Diğer taraftan büyük ölçekli firmalardan bazıları pazar çeşitliliğinden dolayı dolar ve euro paritesinden dolayı kriz sürecinde kurdan kaynaklı sorunları en aza indirgemişlerdir.</w:t>
      </w:r>
    </w:p>
    <w:p w14:paraId="44A66112" w14:textId="77777777" w:rsidR="00D02254" w:rsidRDefault="00D02254" w:rsidP="004544D7">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45EF0D2A" w14:textId="21F7883D" w:rsidR="00D02254" w:rsidRPr="00704AC0" w:rsidRDefault="00D50856" w:rsidP="00D02254">
      <w:pPr>
        <w:pStyle w:val="TableParagraph"/>
        <w:ind w:left="851"/>
        <w:rPr>
          <w:lang w:val="tr-TR"/>
        </w:rPr>
      </w:pPr>
      <w:bookmarkStart w:id="263" w:name="_Toc491676551"/>
      <w:r w:rsidRPr="00704AC0">
        <w:rPr>
          <w:lang w:val="tr-TR"/>
        </w:rPr>
        <w:t>Tablo 4.12</w:t>
      </w:r>
      <w:r w:rsidR="00D02254" w:rsidRPr="00704AC0">
        <w:rPr>
          <w:lang w:val="tr-TR"/>
        </w:rPr>
        <w:t>.Döviz Kuru ve Diğer Finansal Varlıklar(Enflasyon,Faiz) Sizi Nasıl Etkiledi?</w:t>
      </w:r>
      <w:bookmarkEnd w:id="263"/>
    </w:p>
    <w:tbl>
      <w:tblPr>
        <w:tblW w:w="8647" w:type="dxa"/>
        <w:tblInd w:w="7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
        <w:gridCol w:w="1163"/>
        <w:gridCol w:w="1447"/>
        <w:gridCol w:w="1276"/>
        <w:gridCol w:w="1701"/>
        <w:gridCol w:w="2835"/>
      </w:tblGrid>
      <w:tr w:rsidR="00E35BFB" w:rsidRPr="00EB4A06" w14:paraId="3067BAAD" w14:textId="77777777" w:rsidTr="00D02254">
        <w:trPr>
          <w:cantSplit/>
        </w:trPr>
        <w:tc>
          <w:tcPr>
            <w:tcW w:w="1388" w:type="dxa"/>
            <w:gridSpan w:val="2"/>
            <w:tcBorders>
              <w:top w:val="single" w:sz="16" w:space="0" w:color="000000"/>
              <w:left w:val="single" w:sz="16" w:space="0" w:color="000000"/>
              <w:bottom w:val="single" w:sz="16" w:space="0" w:color="000000"/>
              <w:right w:val="nil"/>
            </w:tcBorders>
            <w:shd w:val="clear" w:color="auto" w:fill="FFFFFF"/>
          </w:tcPr>
          <w:p w14:paraId="27A9D7DB"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447" w:type="dxa"/>
            <w:tcBorders>
              <w:top w:val="single" w:sz="16" w:space="0" w:color="000000"/>
              <w:left w:val="single" w:sz="16" w:space="0" w:color="000000"/>
              <w:bottom w:val="single" w:sz="16" w:space="0" w:color="000000"/>
            </w:tcBorders>
            <w:shd w:val="clear" w:color="auto" w:fill="FFFFFF"/>
          </w:tcPr>
          <w:p w14:paraId="39CAB444" w14:textId="55C63428"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30726806" w14:textId="34E12760"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701" w:type="dxa"/>
            <w:tcBorders>
              <w:top w:val="single" w:sz="16" w:space="0" w:color="000000"/>
              <w:bottom w:val="single" w:sz="16" w:space="0" w:color="000000"/>
            </w:tcBorders>
            <w:shd w:val="clear" w:color="auto" w:fill="FFFFFF"/>
          </w:tcPr>
          <w:p w14:paraId="300D876C" w14:textId="56372CC6"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1210FA87" w14:textId="0A227480"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07955365" w14:textId="77777777" w:rsidTr="00D02254">
        <w:trPr>
          <w:cantSplit/>
        </w:trPr>
        <w:tc>
          <w:tcPr>
            <w:tcW w:w="225" w:type="dxa"/>
            <w:vMerge w:val="restart"/>
            <w:tcBorders>
              <w:top w:val="single" w:sz="16" w:space="0" w:color="000000"/>
              <w:left w:val="single" w:sz="16" w:space="0" w:color="000000"/>
              <w:bottom w:val="nil"/>
              <w:right w:val="nil"/>
            </w:tcBorders>
            <w:shd w:val="clear" w:color="auto" w:fill="FFFFFF"/>
            <w:vAlign w:val="center"/>
          </w:tcPr>
          <w:p w14:paraId="16714A14"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1163" w:type="dxa"/>
            <w:tcBorders>
              <w:top w:val="single" w:sz="16" w:space="0" w:color="000000"/>
              <w:left w:val="nil"/>
              <w:bottom w:val="nil"/>
              <w:right w:val="single" w:sz="16" w:space="0" w:color="000000"/>
            </w:tcBorders>
            <w:shd w:val="clear" w:color="auto" w:fill="FFFFFF"/>
            <w:vAlign w:val="center"/>
          </w:tcPr>
          <w:p w14:paraId="1333A2D5"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447" w:type="dxa"/>
            <w:tcBorders>
              <w:top w:val="single" w:sz="16" w:space="0" w:color="000000"/>
              <w:left w:val="single" w:sz="16" w:space="0" w:color="000000"/>
              <w:bottom w:val="nil"/>
            </w:tcBorders>
            <w:shd w:val="clear" w:color="auto" w:fill="FFFFFF"/>
          </w:tcPr>
          <w:p w14:paraId="3EFA766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w:t>
            </w:r>
          </w:p>
        </w:tc>
        <w:tc>
          <w:tcPr>
            <w:tcW w:w="1276" w:type="dxa"/>
            <w:tcBorders>
              <w:top w:val="single" w:sz="16" w:space="0" w:color="000000"/>
              <w:bottom w:val="nil"/>
            </w:tcBorders>
            <w:shd w:val="clear" w:color="auto" w:fill="FFFFFF"/>
          </w:tcPr>
          <w:p w14:paraId="299C5F8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5,0</w:t>
            </w:r>
          </w:p>
        </w:tc>
        <w:tc>
          <w:tcPr>
            <w:tcW w:w="1701" w:type="dxa"/>
            <w:tcBorders>
              <w:top w:val="single" w:sz="16" w:space="0" w:color="000000"/>
              <w:bottom w:val="nil"/>
            </w:tcBorders>
            <w:shd w:val="clear" w:color="auto" w:fill="FFFFFF"/>
          </w:tcPr>
          <w:p w14:paraId="6F08796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6,4</w:t>
            </w:r>
          </w:p>
        </w:tc>
        <w:tc>
          <w:tcPr>
            <w:tcW w:w="2835" w:type="dxa"/>
            <w:tcBorders>
              <w:top w:val="single" w:sz="16" w:space="0" w:color="000000"/>
              <w:bottom w:val="nil"/>
              <w:right w:val="single" w:sz="16" w:space="0" w:color="000000"/>
            </w:tcBorders>
            <w:shd w:val="clear" w:color="auto" w:fill="FFFFFF"/>
          </w:tcPr>
          <w:p w14:paraId="3327593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6,4</w:t>
            </w:r>
          </w:p>
        </w:tc>
      </w:tr>
      <w:tr w:rsidR="00F059F7" w:rsidRPr="00EB4A06" w14:paraId="25DECD75"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06ACEBB6"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63" w:type="dxa"/>
            <w:tcBorders>
              <w:top w:val="nil"/>
              <w:left w:val="nil"/>
              <w:bottom w:val="nil"/>
              <w:right w:val="single" w:sz="16" w:space="0" w:color="000000"/>
            </w:tcBorders>
            <w:shd w:val="clear" w:color="auto" w:fill="FFFFFF"/>
            <w:vAlign w:val="center"/>
          </w:tcPr>
          <w:p w14:paraId="32DB6A6D"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447" w:type="dxa"/>
            <w:tcBorders>
              <w:top w:val="nil"/>
              <w:left w:val="single" w:sz="16" w:space="0" w:color="000000"/>
              <w:bottom w:val="nil"/>
            </w:tcBorders>
            <w:shd w:val="clear" w:color="auto" w:fill="FFFFFF"/>
          </w:tcPr>
          <w:p w14:paraId="268EB21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25</w:t>
            </w:r>
          </w:p>
        </w:tc>
        <w:tc>
          <w:tcPr>
            <w:tcW w:w="1276" w:type="dxa"/>
            <w:tcBorders>
              <w:top w:val="nil"/>
              <w:bottom w:val="nil"/>
            </w:tcBorders>
            <w:shd w:val="clear" w:color="auto" w:fill="FFFFFF"/>
          </w:tcPr>
          <w:p w14:paraId="4B53C63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24,8</w:t>
            </w:r>
          </w:p>
        </w:tc>
        <w:tc>
          <w:tcPr>
            <w:tcW w:w="1701" w:type="dxa"/>
            <w:tcBorders>
              <w:top w:val="nil"/>
              <w:bottom w:val="nil"/>
            </w:tcBorders>
            <w:shd w:val="clear" w:color="auto" w:fill="FFFFFF"/>
          </w:tcPr>
          <w:p w14:paraId="67E746D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32,1</w:t>
            </w:r>
          </w:p>
        </w:tc>
        <w:tc>
          <w:tcPr>
            <w:tcW w:w="2835" w:type="dxa"/>
            <w:tcBorders>
              <w:top w:val="nil"/>
              <w:bottom w:val="nil"/>
              <w:right w:val="single" w:sz="16" w:space="0" w:color="000000"/>
            </w:tcBorders>
            <w:shd w:val="clear" w:color="auto" w:fill="FFFFFF"/>
          </w:tcPr>
          <w:p w14:paraId="2E95049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38,5</w:t>
            </w:r>
          </w:p>
        </w:tc>
      </w:tr>
      <w:tr w:rsidR="00F059F7" w:rsidRPr="00EB4A06" w14:paraId="0F1A9323"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6F7CD3D9"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63" w:type="dxa"/>
            <w:tcBorders>
              <w:top w:val="nil"/>
              <w:left w:val="nil"/>
              <w:bottom w:val="nil"/>
              <w:right w:val="single" w:sz="16" w:space="0" w:color="000000"/>
            </w:tcBorders>
            <w:shd w:val="clear" w:color="auto" w:fill="FFFFFF"/>
            <w:vAlign w:val="center"/>
          </w:tcPr>
          <w:p w14:paraId="22D81D93"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447" w:type="dxa"/>
            <w:tcBorders>
              <w:top w:val="nil"/>
              <w:left w:val="single" w:sz="16" w:space="0" w:color="000000"/>
              <w:bottom w:val="nil"/>
            </w:tcBorders>
            <w:shd w:val="clear" w:color="auto" w:fill="FFFFFF"/>
          </w:tcPr>
          <w:p w14:paraId="57F3600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37</w:t>
            </w:r>
          </w:p>
        </w:tc>
        <w:tc>
          <w:tcPr>
            <w:tcW w:w="1276" w:type="dxa"/>
            <w:tcBorders>
              <w:top w:val="nil"/>
              <w:bottom w:val="nil"/>
            </w:tcBorders>
            <w:shd w:val="clear" w:color="auto" w:fill="FFFFFF"/>
          </w:tcPr>
          <w:p w14:paraId="2EB8AFC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36,6</w:t>
            </w:r>
          </w:p>
        </w:tc>
        <w:tc>
          <w:tcPr>
            <w:tcW w:w="1701" w:type="dxa"/>
            <w:tcBorders>
              <w:top w:val="nil"/>
              <w:bottom w:val="nil"/>
            </w:tcBorders>
            <w:shd w:val="clear" w:color="auto" w:fill="FFFFFF"/>
          </w:tcPr>
          <w:p w14:paraId="7E3C7C6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47,4</w:t>
            </w:r>
          </w:p>
        </w:tc>
        <w:tc>
          <w:tcPr>
            <w:tcW w:w="2835" w:type="dxa"/>
            <w:tcBorders>
              <w:top w:val="nil"/>
              <w:bottom w:val="nil"/>
              <w:right w:val="single" w:sz="16" w:space="0" w:color="000000"/>
            </w:tcBorders>
            <w:shd w:val="clear" w:color="auto" w:fill="FFFFFF"/>
          </w:tcPr>
          <w:p w14:paraId="717E233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85,9</w:t>
            </w:r>
          </w:p>
        </w:tc>
      </w:tr>
      <w:tr w:rsidR="00F059F7" w:rsidRPr="00EB4A06" w14:paraId="48637551"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098B4D35"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63" w:type="dxa"/>
            <w:tcBorders>
              <w:top w:val="nil"/>
              <w:left w:val="nil"/>
              <w:bottom w:val="nil"/>
              <w:right w:val="single" w:sz="16" w:space="0" w:color="000000"/>
            </w:tcBorders>
            <w:shd w:val="clear" w:color="auto" w:fill="FFFFFF"/>
            <w:vAlign w:val="center"/>
          </w:tcPr>
          <w:p w14:paraId="401D932A"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Etkilemedi</w:t>
            </w:r>
          </w:p>
        </w:tc>
        <w:tc>
          <w:tcPr>
            <w:tcW w:w="1447" w:type="dxa"/>
            <w:tcBorders>
              <w:top w:val="nil"/>
              <w:left w:val="single" w:sz="16" w:space="0" w:color="000000"/>
              <w:bottom w:val="nil"/>
            </w:tcBorders>
            <w:shd w:val="clear" w:color="auto" w:fill="FFFFFF"/>
          </w:tcPr>
          <w:p w14:paraId="49A392D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11</w:t>
            </w:r>
          </w:p>
        </w:tc>
        <w:tc>
          <w:tcPr>
            <w:tcW w:w="1276" w:type="dxa"/>
            <w:tcBorders>
              <w:top w:val="nil"/>
              <w:bottom w:val="nil"/>
            </w:tcBorders>
            <w:shd w:val="clear" w:color="auto" w:fill="FFFFFF"/>
          </w:tcPr>
          <w:p w14:paraId="2345211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10,9</w:t>
            </w:r>
          </w:p>
        </w:tc>
        <w:tc>
          <w:tcPr>
            <w:tcW w:w="1701" w:type="dxa"/>
            <w:tcBorders>
              <w:top w:val="nil"/>
              <w:bottom w:val="nil"/>
            </w:tcBorders>
            <w:shd w:val="clear" w:color="auto" w:fill="FFFFFF"/>
          </w:tcPr>
          <w:p w14:paraId="2E143BA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14,1</w:t>
            </w:r>
          </w:p>
        </w:tc>
        <w:tc>
          <w:tcPr>
            <w:tcW w:w="2835" w:type="dxa"/>
            <w:tcBorders>
              <w:top w:val="nil"/>
              <w:bottom w:val="nil"/>
              <w:right w:val="single" w:sz="16" w:space="0" w:color="000000"/>
            </w:tcBorders>
            <w:shd w:val="clear" w:color="auto" w:fill="FFFFFF"/>
          </w:tcPr>
          <w:p w14:paraId="5941B25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14097486" w14:textId="77777777" w:rsidTr="00D02254">
        <w:trPr>
          <w:cantSplit/>
        </w:trPr>
        <w:tc>
          <w:tcPr>
            <w:tcW w:w="225" w:type="dxa"/>
            <w:vMerge/>
            <w:tcBorders>
              <w:top w:val="single" w:sz="16" w:space="0" w:color="000000"/>
              <w:left w:val="single" w:sz="16" w:space="0" w:color="000000"/>
              <w:bottom w:val="nil"/>
              <w:right w:val="nil"/>
            </w:tcBorders>
            <w:shd w:val="clear" w:color="auto" w:fill="FFFFFF"/>
            <w:vAlign w:val="center"/>
          </w:tcPr>
          <w:p w14:paraId="2A9889BB"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63" w:type="dxa"/>
            <w:tcBorders>
              <w:top w:val="nil"/>
              <w:left w:val="nil"/>
              <w:bottom w:val="nil"/>
              <w:right w:val="single" w:sz="16" w:space="0" w:color="000000"/>
            </w:tcBorders>
            <w:shd w:val="clear" w:color="auto" w:fill="FFFFFF"/>
            <w:vAlign w:val="center"/>
          </w:tcPr>
          <w:p w14:paraId="38E89497"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447" w:type="dxa"/>
            <w:tcBorders>
              <w:top w:val="nil"/>
              <w:left w:val="single" w:sz="16" w:space="0" w:color="000000"/>
              <w:bottom w:val="nil"/>
            </w:tcBorders>
            <w:shd w:val="clear" w:color="auto" w:fill="FFFFFF"/>
          </w:tcPr>
          <w:p w14:paraId="4D992D8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276" w:type="dxa"/>
            <w:tcBorders>
              <w:top w:val="nil"/>
              <w:bottom w:val="nil"/>
            </w:tcBorders>
            <w:shd w:val="clear" w:color="auto" w:fill="FFFFFF"/>
          </w:tcPr>
          <w:p w14:paraId="0874C1F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701" w:type="dxa"/>
            <w:tcBorders>
              <w:top w:val="nil"/>
              <w:bottom w:val="nil"/>
            </w:tcBorders>
            <w:shd w:val="clear" w:color="auto" w:fill="FFFFFF"/>
          </w:tcPr>
          <w:p w14:paraId="024177A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2498C6A5"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7C16D4BA" w14:textId="77777777" w:rsidTr="00D02254">
        <w:trPr>
          <w:cantSplit/>
        </w:trPr>
        <w:tc>
          <w:tcPr>
            <w:tcW w:w="225" w:type="dxa"/>
            <w:tcBorders>
              <w:top w:val="nil"/>
              <w:left w:val="single" w:sz="16" w:space="0" w:color="000000"/>
              <w:bottom w:val="nil"/>
              <w:right w:val="nil"/>
            </w:tcBorders>
            <w:shd w:val="clear" w:color="auto" w:fill="FFFFFF"/>
            <w:vAlign w:val="center"/>
          </w:tcPr>
          <w:p w14:paraId="49C7F539"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1163" w:type="dxa"/>
            <w:tcBorders>
              <w:top w:val="nil"/>
              <w:left w:val="nil"/>
              <w:bottom w:val="nil"/>
              <w:right w:val="single" w:sz="16" w:space="0" w:color="000000"/>
            </w:tcBorders>
            <w:shd w:val="clear" w:color="auto" w:fill="FFFFFF"/>
            <w:vAlign w:val="center"/>
          </w:tcPr>
          <w:p w14:paraId="17175C8F" w14:textId="7E04ED5A" w:rsidR="00F059F7" w:rsidRPr="00EB4A06" w:rsidRDefault="00C70DA3" w:rsidP="00F059F7">
            <w:pPr>
              <w:autoSpaceDE w:val="0"/>
              <w:autoSpaceDN w:val="0"/>
              <w:adjustRightInd w:val="0"/>
              <w:spacing w:after="0" w:line="240" w:lineRule="auto"/>
              <w:ind w:right="60"/>
              <w:rPr>
                <w:rFonts w:ascii="Times New Roman" w:hAnsi="Times New Roman" w:cs="Times New Roman"/>
                <w:color w:val="000000"/>
              </w:rPr>
            </w:pPr>
            <w:r>
              <w:rPr>
                <w:rFonts w:ascii="Times New Roman" w:hAnsi="Times New Roman" w:cs="Times New Roman"/>
                <w:color w:val="000000"/>
              </w:rPr>
              <w:t>Cevapsız</w:t>
            </w:r>
          </w:p>
        </w:tc>
        <w:tc>
          <w:tcPr>
            <w:tcW w:w="1447" w:type="dxa"/>
            <w:tcBorders>
              <w:top w:val="nil"/>
              <w:left w:val="single" w:sz="16" w:space="0" w:color="000000"/>
              <w:bottom w:val="nil"/>
            </w:tcBorders>
            <w:shd w:val="clear" w:color="auto" w:fill="FFFFFF"/>
          </w:tcPr>
          <w:p w14:paraId="76468D0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276" w:type="dxa"/>
            <w:tcBorders>
              <w:top w:val="nil"/>
              <w:bottom w:val="nil"/>
            </w:tcBorders>
            <w:shd w:val="clear" w:color="auto" w:fill="FFFFFF"/>
          </w:tcPr>
          <w:p w14:paraId="0B9E00E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701" w:type="dxa"/>
            <w:tcBorders>
              <w:top w:val="nil"/>
              <w:bottom w:val="nil"/>
            </w:tcBorders>
            <w:shd w:val="clear" w:color="auto" w:fill="FFFFFF"/>
          </w:tcPr>
          <w:p w14:paraId="4795FF14"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60677596"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1EDF6744" w14:textId="77777777" w:rsidTr="00D02254">
        <w:trPr>
          <w:cantSplit/>
        </w:trPr>
        <w:tc>
          <w:tcPr>
            <w:tcW w:w="1388" w:type="dxa"/>
            <w:gridSpan w:val="2"/>
            <w:tcBorders>
              <w:top w:val="nil"/>
              <w:left w:val="single" w:sz="16" w:space="0" w:color="000000"/>
              <w:bottom w:val="single" w:sz="16" w:space="0" w:color="000000"/>
              <w:right w:val="nil"/>
            </w:tcBorders>
            <w:shd w:val="clear" w:color="auto" w:fill="FFFFFF"/>
            <w:vAlign w:val="center"/>
          </w:tcPr>
          <w:p w14:paraId="12EBF097"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r w:rsidRPr="00EB4A06">
              <w:rPr>
                <w:rFonts w:ascii="Times New Roman" w:hAnsi="Times New Roman" w:cs="Times New Roman"/>
                <w:color w:val="000000"/>
              </w:rPr>
              <w:t xml:space="preserve">    Total             </w:t>
            </w:r>
          </w:p>
        </w:tc>
        <w:tc>
          <w:tcPr>
            <w:tcW w:w="1447" w:type="dxa"/>
            <w:tcBorders>
              <w:top w:val="nil"/>
              <w:left w:val="single" w:sz="16" w:space="0" w:color="000000"/>
              <w:bottom w:val="single" w:sz="16" w:space="0" w:color="000000"/>
            </w:tcBorders>
            <w:shd w:val="clear" w:color="auto" w:fill="FFFFFF"/>
          </w:tcPr>
          <w:p w14:paraId="00797EA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4FFC0C6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701" w:type="dxa"/>
            <w:tcBorders>
              <w:top w:val="nil"/>
              <w:bottom w:val="single" w:sz="16" w:space="0" w:color="000000"/>
            </w:tcBorders>
            <w:shd w:val="clear" w:color="auto" w:fill="FFFFFF"/>
          </w:tcPr>
          <w:p w14:paraId="1373C4ED"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5B567550"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7B895013" w14:textId="77777777" w:rsidR="00F059F7" w:rsidRDefault="00F059F7" w:rsidP="00F059F7">
      <w:pPr>
        <w:autoSpaceDE w:val="0"/>
        <w:autoSpaceDN w:val="0"/>
        <w:adjustRightInd w:val="0"/>
        <w:spacing w:after="0" w:line="400" w:lineRule="atLeast"/>
        <w:rPr>
          <w:rFonts w:ascii="Times New Roman" w:hAnsi="Times New Roman" w:cs="Times New Roman"/>
          <w:sz w:val="24"/>
          <w:szCs w:val="24"/>
        </w:rPr>
      </w:pPr>
    </w:p>
    <w:p w14:paraId="4E4F944F" w14:textId="77777777"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Kriz sürecinde firmaların finansman sıkıntısı yaşadınız mı sorusunu yönelttiğimizde %35,9’u evet cevabını vermiş, %26,9’u orta derecede yaşadığını ifade etmiştir. %25,6’sı ise borç bulma konusunda herhangi bir sorun yaşamazken %11,5’i ise az oranda finansman sorunu yaşamıştır. İşletmelerle yapılan yüz yüze görüşmelerde o dönemde bankaların faiz oranlarındaki yükseklikten dolayı firmaların kredi çekememe sorunları yaşadığını diğer taraftan piyasadaki istikrarsızlıktan dolayı üçüncü kişilerden borç bulamadıklarını ifade etmişler. Devlet desteğinin bu dönemde yeterli olmamasını </w:t>
      </w:r>
    </w:p>
    <w:p w14:paraId="5DF97A62" w14:textId="77777777" w:rsidR="008F33C8" w:rsidRDefault="008F33C8" w:rsidP="00FD41A3">
      <w:pPr>
        <w:autoSpaceDE w:val="0"/>
        <w:autoSpaceDN w:val="0"/>
        <w:adjustRightInd w:val="0"/>
        <w:spacing w:after="0" w:line="360" w:lineRule="auto"/>
        <w:ind w:right="-284"/>
        <w:jc w:val="both"/>
        <w:rPr>
          <w:rFonts w:ascii="Times New Roman" w:hAnsi="Times New Roman" w:cs="Times New Roman"/>
          <w:sz w:val="24"/>
          <w:szCs w:val="24"/>
        </w:rPr>
      </w:pPr>
      <w:r>
        <w:rPr>
          <w:rFonts w:ascii="Times New Roman" w:hAnsi="Times New Roman" w:cs="Times New Roman"/>
          <w:sz w:val="24"/>
          <w:szCs w:val="24"/>
        </w:rPr>
        <w:t xml:space="preserve">              İfade etmişlerdir.</w:t>
      </w:r>
    </w:p>
    <w:p w14:paraId="5AAED3F4" w14:textId="77777777" w:rsidR="00D02254" w:rsidRDefault="00D02254" w:rsidP="001A7D70">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76B6EFB6" w14:textId="475A38A1" w:rsidR="00D02254" w:rsidRPr="00704AC0" w:rsidRDefault="00D02254" w:rsidP="00D02254">
      <w:pPr>
        <w:pStyle w:val="TableParagraph"/>
        <w:rPr>
          <w:lang w:val="tr-TR"/>
        </w:rPr>
      </w:pPr>
      <w:r w:rsidRPr="00704AC0">
        <w:rPr>
          <w:lang w:val="tr-TR"/>
        </w:rPr>
        <w:t xml:space="preserve">                      </w:t>
      </w:r>
      <w:bookmarkStart w:id="264" w:name="_Toc491676552"/>
      <w:r w:rsidR="00D50856" w:rsidRPr="00704AC0">
        <w:rPr>
          <w:lang w:val="tr-TR"/>
        </w:rPr>
        <w:t>Tablo 4.13</w:t>
      </w:r>
      <w:r w:rsidRPr="00704AC0">
        <w:rPr>
          <w:lang w:val="tr-TR"/>
        </w:rPr>
        <w:t>.Kriz Sürecinde Finansman Sıkıntısı Yaşadınız mı?</w:t>
      </w:r>
      <w:bookmarkEnd w:id="264"/>
    </w:p>
    <w:p w14:paraId="58B7A4D4" w14:textId="77777777" w:rsidR="00F059F7" w:rsidRPr="00D65188" w:rsidRDefault="00F059F7" w:rsidP="00F059F7">
      <w:pPr>
        <w:autoSpaceDE w:val="0"/>
        <w:autoSpaceDN w:val="0"/>
        <w:adjustRightInd w:val="0"/>
        <w:spacing w:after="0" w:line="240" w:lineRule="auto"/>
        <w:rPr>
          <w:rFonts w:ascii="Times New Roman" w:hAnsi="Times New Roman" w:cs="Times New Roman"/>
          <w:sz w:val="24"/>
          <w:szCs w:val="24"/>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476"/>
        <w:gridCol w:w="1276"/>
        <w:gridCol w:w="1276"/>
        <w:gridCol w:w="1842"/>
        <w:gridCol w:w="2552"/>
      </w:tblGrid>
      <w:tr w:rsidR="00E35BFB" w:rsidRPr="00EB4A06" w14:paraId="476923C7" w14:textId="77777777" w:rsidTr="00D02254">
        <w:trPr>
          <w:cantSplit/>
        </w:trPr>
        <w:tc>
          <w:tcPr>
            <w:tcW w:w="1559" w:type="dxa"/>
            <w:gridSpan w:val="2"/>
            <w:tcBorders>
              <w:top w:val="single" w:sz="16" w:space="0" w:color="000000"/>
              <w:left w:val="single" w:sz="16" w:space="0" w:color="000000"/>
              <w:bottom w:val="single" w:sz="16" w:space="0" w:color="000000"/>
              <w:right w:val="nil"/>
            </w:tcBorders>
            <w:shd w:val="clear" w:color="auto" w:fill="FFFFFF"/>
          </w:tcPr>
          <w:p w14:paraId="662B7F24"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276" w:type="dxa"/>
            <w:tcBorders>
              <w:top w:val="single" w:sz="16" w:space="0" w:color="000000"/>
              <w:left w:val="single" w:sz="16" w:space="0" w:color="000000"/>
              <w:bottom w:val="single" w:sz="16" w:space="0" w:color="000000"/>
            </w:tcBorders>
            <w:shd w:val="clear" w:color="auto" w:fill="FFFFFF"/>
          </w:tcPr>
          <w:p w14:paraId="2DB9861C" w14:textId="353310EB"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415AA794" w14:textId="03A2C131"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2" w:type="dxa"/>
            <w:tcBorders>
              <w:top w:val="single" w:sz="16" w:space="0" w:color="000000"/>
              <w:bottom w:val="single" w:sz="16" w:space="0" w:color="000000"/>
            </w:tcBorders>
            <w:shd w:val="clear" w:color="auto" w:fill="FFFFFF"/>
          </w:tcPr>
          <w:p w14:paraId="4DDBB693" w14:textId="6F30BE7A"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552" w:type="dxa"/>
            <w:tcBorders>
              <w:top w:val="single" w:sz="16" w:space="0" w:color="000000"/>
              <w:bottom w:val="single" w:sz="16" w:space="0" w:color="000000"/>
              <w:right w:val="single" w:sz="16" w:space="0" w:color="000000"/>
            </w:tcBorders>
            <w:shd w:val="clear" w:color="auto" w:fill="FFFFFF"/>
          </w:tcPr>
          <w:p w14:paraId="00F80F21" w14:textId="21A68353"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79FEA3FB" w14:textId="77777777" w:rsidTr="00D02254">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278E6B61"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single" w:sz="16" w:space="0" w:color="000000"/>
              <w:left w:val="nil"/>
              <w:bottom w:val="nil"/>
              <w:right w:val="single" w:sz="16" w:space="0" w:color="000000"/>
            </w:tcBorders>
            <w:shd w:val="clear" w:color="auto" w:fill="FFFFFF"/>
            <w:vAlign w:val="center"/>
          </w:tcPr>
          <w:p w14:paraId="1DBA1E44"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276" w:type="dxa"/>
            <w:tcBorders>
              <w:top w:val="single" w:sz="16" w:space="0" w:color="000000"/>
              <w:left w:val="single" w:sz="16" w:space="0" w:color="000000"/>
              <w:bottom w:val="nil"/>
            </w:tcBorders>
            <w:shd w:val="clear" w:color="auto" w:fill="FFFFFF"/>
          </w:tcPr>
          <w:p w14:paraId="0827C8C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w:t>
            </w:r>
          </w:p>
        </w:tc>
        <w:tc>
          <w:tcPr>
            <w:tcW w:w="1276" w:type="dxa"/>
            <w:tcBorders>
              <w:top w:val="single" w:sz="16" w:space="0" w:color="000000"/>
              <w:bottom w:val="nil"/>
            </w:tcBorders>
            <w:shd w:val="clear" w:color="auto" w:fill="FFFFFF"/>
          </w:tcPr>
          <w:p w14:paraId="794D7AD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8,9</w:t>
            </w:r>
          </w:p>
        </w:tc>
        <w:tc>
          <w:tcPr>
            <w:tcW w:w="1842" w:type="dxa"/>
            <w:tcBorders>
              <w:top w:val="single" w:sz="16" w:space="0" w:color="000000"/>
              <w:bottom w:val="nil"/>
            </w:tcBorders>
            <w:shd w:val="clear" w:color="auto" w:fill="FFFFFF"/>
          </w:tcPr>
          <w:p w14:paraId="2C6E651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11,5</w:t>
            </w:r>
          </w:p>
        </w:tc>
        <w:tc>
          <w:tcPr>
            <w:tcW w:w="2552" w:type="dxa"/>
            <w:tcBorders>
              <w:top w:val="single" w:sz="16" w:space="0" w:color="000000"/>
              <w:bottom w:val="nil"/>
              <w:right w:val="single" w:sz="16" w:space="0" w:color="000000"/>
            </w:tcBorders>
            <w:shd w:val="clear" w:color="auto" w:fill="FFFFFF"/>
          </w:tcPr>
          <w:p w14:paraId="22282AC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11,5</w:t>
            </w:r>
          </w:p>
        </w:tc>
      </w:tr>
      <w:tr w:rsidR="00F059F7" w:rsidRPr="00EB4A06" w14:paraId="2143DB7A"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38E5C626"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61EF8448"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276" w:type="dxa"/>
            <w:tcBorders>
              <w:top w:val="nil"/>
              <w:left w:val="single" w:sz="16" w:space="0" w:color="000000"/>
              <w:bottom w:val="nil"/>
            </w:tcBorders>
            <w:shd w:val="clear" w:color="auto" w:fill="FFFFFF"/>
          </w:tcPr>
          <w:p w14:paraId="3CB2AE4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21</w:t>
            </w:r>
          </w:p>
        </w:tc>
        <w:tc>
          <w:tcPr>
            <w:tcW w:w="1276" w:type="dxa"/>
            <w:tcBorders>
              <w:top w:val="nil"/>
              <w:bottom w:val="nil"/>
            </w:tcBorders>
            <w:shd w:val="clear" w:color="auto" w:fill="FFFFFF"/>
          </w:tcPr>
          <w:p w14:paraId="2DD39CE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20,8</w:t>
            </w:r>
          </w:p>
        </w:tc>
        <w:tc>
          <w:tcPr>
            <w:tcW w:w="1842" w:type="dxa"/>
            <w:tcBorders>
              <w:top w:val="nil"/>
              <w:bottom w:val="nil"/>
            </w:tcBorders>
            <w:shd w:val="clear" w:color="auto" w:fill="FFFFFF"/>
          </w:tcPr>
          <w:p w14:paraId="2A37009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26,9</w:t>
            </w:r>
          </w:p>
        </w:tc>
        <w:tc>
          <w:tcPr>
            <w:tcW w:w="2552" w:type="dxa"/>
            <w:tcBorders>
              <w:top w:val="nil"/>
              <w:bottom w:val="nil"/>
              <w:right w:val="single" w:sz="16" w:space="0" w:color="000000"/>
            </w:tcBorders>
            <w:shd w:val="clear" w:color="auto" w:fill="FFFFFF"/>
          </w:tcPr>
          <w:p w14:paraId="1B1F77C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38,5</w:t>
            </w:r>
          </w:p>
        </w:tc>
      </w:tr>
      <w:tr w:rsidR="00F059F7" w:rsidRPr="00EB4A06" w14:paraId="636E5F6F"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43478F4B"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2B50FE06"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276" w:type="dxa"/>
            <w:tcBorders>
              <w:top w:val="nil"/>
              <w:left w:val="single" w:sz="16" w:space="0" w:color="000000"/>
              <w:bottom w:val="nil"/>
            </w:tcBorders>
            <w:shd w:val="clear" w:color="auto" w:fill="FFFFFF"/>
          </w:tcPr>
          <w:p w14:paraId="5D2DF47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28</w:t>
            </w:r>
          </w:p>
        </w:tc>
        <w:tc>
          <w:tcPr>
            <w:tcW w:w="1276" w:type="dxa"/>
            <w:tcBorders>
              <w:top w:val="nil"/>
              <w:bottom w:val="nil"/>
            </w:tcBorders>
            <w:shd w:val="clear" w:color="auto" w:fill="FFFFFF"/>
          </w:tcPr>
          <w:p w14:paraId="47091DC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27,7</w:t>
            </w:r>
          </w:p>
        </w:tc>
        <w:tc>
          <w:tcPr>
            <w:tcW w:w="1842" w:type="dxa"/>
            <w:tcBorders>
              <w:top w:val="nil"/>
              <w:bottom w:val="nil"/>
            </w:tcBorders>
            <w:shd w:val="clear" w:color="auto" w:fill="FFFFFF"/>
          </w:tcPr>
          <w:p w14:paraId="43C72D6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35,9</w:t>
            </w:r>
          </w:p>
        </w:tc>
        <w:tc>
          <w:tcPr>
            <w:tcW w:w="2552" w:type="dxa"/>
            <w:tcBorders>
              <w:top w:val="nil"/>
              <w:bottom w:val="nil"/>
              <w:right w:val="single" w:sz="16" w:space="0" w:color="000000"/>
            </w:tcBorders>
            <w:shd w:val="clear" w:color="auto" w:fill="FFFFFF"/>
          </w:tcPr>
          <w:p w14:paraId="4B24F24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74,4</w:t>
            </w:r>
          </w:p>
        </w:tc>
      </w:tr>
      <w:tr w:rsidR="00F059F7" w:rsidRPr="00EB4A06" w14:paraId="4C26ECD5"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1C500B87"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45D70A97"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Etkilemedi</w:t>
            </w:r>
          </w:p>
        </w:tc>
        <w:tc>
          <w:tcPr>
            <w:tcW w:w="1276" w:type="dxa"/>
            <w:tcBorders>
              <w:top w:val="nil"/>
              <w:left w:val="single" w:sz="16" w:space="0" w:color="000000"/>
              <w:bottom w:val="nil"/>
            </w:tcBorders>
            <w:shd w:val="clear" w:color="auto" w:fill="FFFFFF"/>
          </w:tcPr>
          <w:p w14:paraId="65BE26C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20</w:t>
            </w:r>
          </w:p>
        </w:tc>
        <w:tc>
          <w:tcPr>
            <w:tcW w:w="1276" w:type="dxa"/>
            <w:tcBorders>
              <w:top w:val="nil"/>
              <w:bottom w:val="nil"/>
            </w:tcBorders>
            <w:shd w:val="clear" w:color="auto" w:fill="FFFFFF"/>
          </w:tcPr>
          <w:p w14:paraId="4AE3B8E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19,8</w:t>
            </w:r>
          </w:p>
        </w:tc>
        <w:tc>
          <w:tcPr>
            <w:tcW w:w="1842" w:type="dxa"/>
            <w:tcBorders>
              <w:top w:val="nil"/>
              <w:bottom w:val="nil"/>
            </w:tcBorders>
            <w:shd w:val="clear" w:color="auto" w:fill="FFFFFF"/>
          </w:tcPr>
          <w:p w14:paraId="1D3855E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25,6</w:t>
            </w:r>
          </w:p>
        </w:tc>
        <w:tc>
          <w:tcPr>
            <w:tcW w:w="2552" w:type="dxa"/>
            <w:tcBorders>
              <w:top w:val="nil"/>
              <w:bottom w:val="nil"/>
              <w:right w:val="single" w:sz="16" w:space="0" w:color="000000"/>
            </w:tcBorders>
            <w:shd w:val="clear" w:color="auto" w:fill="FFFFFF"/>
          </w:tcPr>
          <w:p w14:paraId="1543267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46E6B0E9"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0C58862B"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3B1FCA7B"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276" w:type="dxa"/>
            <w:tcBorders>
              <w:top w:val="nil"/>
              <w:left w:val="single" w:sz="16" w:space="0" w:color="000000"/>
              <w:bottom w:val="nil"/>
            </w:tcBorders>
            <w:shd w:val="clear" w:color="auto" w:fill="FFFFFF"/>
          </w:tcPr>
          <w:p w14:paraId="4DA7A6A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276" w:type="dxa"/>
            <w:tcBorders>
              <w:top w:val="nil"/>
              <w:bottom w:val="nil"/>
            </w:tcBorders>
            <w:shd w:val="clear" w:color="auto" w:fill="FFFFFF"/>
          </w:tcPr>
          <w:p w14:paraId="33B02F1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842" w:type="dxa"/>
            <w:tcBorders>
              <w:top w:val="nil"/>
              <w:bottom w:val="nil"/>
            </w:tcBorders>
            <w:shd w:val="clear" w:color="auto" w:fill="FFFFFF"/>
          </w:tcPr>
          <w:p w14:paraId="090ADBC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552" w:type="dxa"/>
            <w:tcBorders>
              <w:top w:val="nil"/>
              <w:bottom w:val="nil"/>
              <w:right w:val="single" w:sz="16" w:space="0" w:color="000000"/>
            </w:tcBorders>
            <w:shd w:val="clear" w:color="auto" w:fill="FFFFFF"/>
          </w:tcPr>
          <w:p w14:paraId="009DF5AD"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0CFE82E9" w14:textId="77777777" w:rsidTr="00D02254">
        <w:trPr>
          <w:cantSplit/>
        </w:trPr>
        <w:tc>
          <w:tcPr>
            <w:tcW w:w="83" w:type="dxa"/>
            <w:tcBorders>
              <w:top w:val="nil"/>
              <w:left w:val="single" w:sz="16" w:space="0" w:color="000000"/>
              <w:bottom w:val="nil"/>
              <w:right w:val="nil"/>
            </w:tcBorders>
            <w:shd w:val="clear" w:color="auto" w:fill="FFFFFF"/>
            <w:vAlign w:val="center"/>
          </w:tcPr>
          <w:p w14:paraId="1B1DA3EE" w14:textId="77777777"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5B2692C3" w14:textId="4C0D1348" w:rsidR="00F059F7" w:rsidRPr="00EB4A06" w:rsidRDefault="00F059F7" w:rsidP="00F059F7">
            <w:pPr>
              <w:autoSpaceDE w:val="0"/>
              <w:autoSpaceDN w:val="0"/>
              <w:adjustRightInd w:val="0"/>
              <w:spacing w:after="0" w:line="240" w:lineRule="auto"/>
              <w:ind w:right="60"/>
              <w:rPr>
                <w:rFonts w:ascii="Times New Roman" w:hAnsi="Times New Roman" w:cs="Times New Roman"/>
                <w:color w:val="000000"/>
              </w:rPr>
            </w:pPr>
            <w:r w:rsidRPr="00EB4A06">
              <w:rPr>
                <w:rFonts w:ascii="Times New Roman" w:hAnsi="Times New Roman" w:cs="Times New Roman"/>
                <w:color w:val="000000"/>
              </w:rPr>
              <w:t xml:space="preserve"> </w:t>
            </w:r>
            <w:r w:rsidR="00C70DA3">
              <w:rPr>
                <w:rFonts w:ascii="Times New Roman" w:hAnsi="Times New Roman" w:cs="Times New Roman"/>
                <w:color w:val="000000"/>
              </w:rPr>
              <w:t>Cevapsız</w:t>
            </w:r>
          </w:p>
        </w:tc>
        <w:tc>
          <w:tcPr>
            <w:tcW w:w="1276" w:type="dxa"/>
            <w:tcBorders>
              <w:top w:val="nil"/>
              <w:left w:val="single" w:sz="16" w:space="0" w:color="000000"/>
              <w:bottom w:val="nil"/>
            </w:tcBorders>
            <w:shd w:val="clear" w:color="auto" w:fill="FFFFFF"/>
          </w:tcPr>
          <w:p w14:paraId="71D9309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276" w:type="dxa"/>
            <w:tcBorders>
              <w:top w:val="nil"/>
              <w:bottom w:val="nil"/>
            </w:tcBorders>
            <w:shd w:val="clear" w:color="auto" w:fill="FFFFFF"/>
          </w:tcPr>
          <w:p w14:paraId="342AAE7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842" w:type="dxa"/>
            <w:tcBorders>
              <w:top w:val="nil"/>
              <w:bottom w:val="nil"/>
            </w:tcBorders>
            <w:shd w:val="clear" w:color="auto" w:fill="FFFFFF"/>
          </w:tcPr>
          <w:p w14:paraId="64748E68"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552" w:type="dxa"/>
            <w:tcBorders>
              <w:top w:val="nil"/>
              <w:bottom w:val="nil"/>
              <w:right w:val="single" w:sz="16" w:space="0" w:color="000000"/>
            </w:tcBorders>
            <w:shd w:val="clear" w:color="auto" w:fill="FFFFFF"/>
          </w:tcPr>
          <w:p w14:paraId="668810EF"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4993B3D6" w14:textId="77777777" w:rsidTr="00D02254">
        <w:trPr>
          <w:cantSplit/>
        </w:trPr>
        <w:tc>
          <w:tcPr>
            <w:tcW w:w="1559" w:type="dxa"/>
            <w:gridSpan w:val="2"/>
            <w:tcBorders>
              <w:top w:val="nil"/>
              <w:left w:val="single" w:sz="16" w:space="0" w:color="000000"/>
              <w:bottom w:val="single" w:sz="16" w:space="0" w:color="000000"/>
              <w:right w:val="nil"/>
            </w:tcBorders>
            <w:shd w:val="clear" w:color="auto" w:fill="FFFFFF"/>
            <w:vAlign w:val="center"/>
          </w:tcPr>
          <w:p w14:paraId="1AF0CF35"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276" w:type="dxa"/>
            <w:tcBorders>
              <w:top w:val="nil"/>
              <w:left w:val="single" w:sz="16" w:space="0" w:color="000000"/>
              <w:bottom w:val="single" w:sz="16" w:space="0" w:color="000000"/>
            </w:tcBorders>
            <w:shd w:val="clear" w:color="auto" w:fill="FFFFFF"/>
          </w:tcPr>
          <w:p w14:paraId="2349DE5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63E2E73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842" w:type="dxa"/>
            <w:tcBorders>
              <w:top w:val="nil"/>
              <w:bottom w:val="single" w:sz="16" w:space="0" w:color="000000"/>
            </w:tcBorders>
            <w:shd w:val="clear" w:color="auto" w:fill="FFFFFF"/>
          </w:tcPr>
          <w:p w14:paraId="12CD6414"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552" w:type="dxa"/>
            <w:tcBorders>
              <w:top w:val="nil"/>
              <w:bottom w:val="single" w:sz="16" w:space="0" w:color="000000"/>
              <w:right w:val="single" w:sz="16" w:space="0" w:color="000000"/>
            </w:tcBorders>
            <w:shd w:val="clear" w:color="auto" w:fill="FFFFFF"/>
          </w:tcPr>
          <w:p w14:paraId="6C851C18"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426700F8" w14:textId="77777777" w:rsidR="00F059F7" w:rsidRDefault="00F059F7" w:rsidP="00F059F7">
      <w:pPr>
        <w:autoSpaceDE w:val="0"/>
        <w:autoSpaceDN w:val="0"/>
        <w:adjustRightInd w:val="0"/>
        <w:spacing w:after="0" w:line="400" w:lineRule="atLeast"/>
        <w:rPr>
          <w:rFonts w:ascii="Times New Roman" w:hAnsi="Times New Roman" w:cs="Times New Roman"/>
          <w:sz w:val="24"/>
          <w:szCs w:val="24"/>
        </w:rPr>
      </w:pPr>
    </w:p>
    <w:p w14:paraId="082532B3" w14:textId="77777777"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Kriz sürecinde firmaların alacak tahsilatında sıkıntı yaşadılar mı sorusuna %38,5’i çok ve yine %38,5’i orta düzeyde cevabını vermişlerdir. Diğer taraftan %12,8’i </w:t>
      </w:r>
      <w:r>
        <w:rPr>
          <w:rFonts w:ascii="Times New Roman" w:hAnsi="Times New Roman" w:cs="Times New Roman"/>
          <w:sz w:val="24"/>
          <w:szCs w:val="24"/>
        </w:rPr>
        <w:lastRenderedPageBreak/>
        <w:t>alacak tahsilatında sıkıntı yaşamazken %10,3’ü az oranda yaşadığını ifade etmişlerdir. Anket verilerine göre orta ve çok düzeyde etkilenenler soruda ağırlıklı olarak baskın olmuşlardır.</w:t>
      </w:r>
    </w:p>
    <w:p w14:paraId="7E1A81A0" w14:textId="77777777" w:rsidR="00D02254" w:rsidRDefault="00D02254" w:rsidP="004544D7">
      <w:pPr>
        <w:autoSpaceDE w:val="0"/>
        <w:autoSpaceDN w:val="0"/>
        <w:adjustRightInd w:val="0"/>
        <w:spacing w:after="0" w:line="400" w:lineRule="atLeast"/>
        <w:ind w:right="-284"/>
        <w:jc w:val="both"/>
        <w:rPr>
          <w:rFonts w:ascii="Times New Roman" w:hAnsi="Times New Roman" w:cs="Times New Roman"/>
          <w:sz w:val="24"/>
          <w:szCs w:val="24"/>
        </w:rPr>
      </w:pPr>
    </w:p>
    <w:p w14:paraId="75BF8770" w14:textId="7730562A" w:rsidR="004544D7" w:rsidRPr="00704AC0" w:rsidRDefault="00D02254" w:rsidP="00D02254">
      <w:pPr>
        <w:pStyle w:val="TableParagraph"/>
        <w:rPr>
          <w:lang w:val="tr-TR"/>
        </w:rPr>
      </w:pPr>
      <w:r w:rsidRPr="00704AC0">
        <w:rPr>
          <w:lang w:val="tr-TR"/>
        </w:rPr>
        <w:t xml:space="preserve">                    </w:t>
      </w:r>
      <w:bookmarkStart w:id="265" w:name="_Toc491676553"/>
      <w:r w:rsidR="00D50856" w:rsidRPr="00704AC0">
        <w:rPr>
          <w:lang w:val="tr-TR"/>
        </w:rPr>
        <w:t>Tablo 4.14</w:t>
      </w:r>
      <w:r w:rsidRPr="00704AC0">
        <w:rPr>
          <w:lang w:val="tr-TR"/>
        </w:rPr>
        <w:t>.Kriz Sürecinde Alacaklarınızı Tahsil Edemediğiniz Oldu mu?</w:t>
      </w:r>
      <w:bookmarkEnd w:id="265"/>
    </w:p>
    <w:p w14:paraId="3658B3D6" w14:textId="77777777" w:rsidR="00D02254" w:rsidRPr="00704AC0" w:rsidRDefault="00D02254" w:rsidP="00D02254">
      <w:pPr>
        <w:pStyle w:val="TableParagraph"/>
        <w:rPr>
          <w:lang w:val="tr-TR"/>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476"/>
        <w:gridCol w:w="1276"/>
        <w:gridCol w:w="1276"/>
        <w:gridCol w:w="1559"/>
        <w:gridCol w:w="2835"/>
      </w:tblGrid>
      <w:tr w:rsidR="00E35BFB" w:rsidRPr="00EB4A06" w14:paraId="181FD127" w14:textId="77777777" w:rsidTr="00D02254">
        <w:trPr>
          <w:cantSplit/>
        </w:trPr>
        <w:tc>
          <w:tcPr>
            <w:tcW w:w="1559" w:type="dxa"/>
            <w:gridSpan w:val="2"/>
            <w:tcBorders>
              <w:top w:val="single" w:sz="16" w:space="0" w:color="000000"/>
              <w:left w:val="single" w:sz="16" w:space="0" w:color="000000"/>
              <w:bottom w:val="single" w:sz="16" w:space="0" w:color="000000"/>
              <w:right w:val="nil"/>
            </w:tcBorders>
            <w:shd w:val="clear" w:color="auto" w:fill="FFFFFF"/>
          </w:tcPr>
          <w:p w14:paraId="72C629E7"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276" w:type="dxa"/>
            <w:tcBorders>
              <w:top w:val="single" w:sz="16" w:space="0" w:color="000000"/>
              <w:left w:val="single" w:sz="16" w:space="0" w:color="000000"/>
              <w:bottom w:val="single" w:sz="16" w:space="0" w:color="000000"/>
            </w:tcBorders>
            <w:shd w:val="clear" w:color="auto" w:fill="FFFFFF"/>
          </w:tcPr>
          <w:p w14:paraId="37427542" w14:textId="6FB340A8"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0B994603" w14:textId="699FEAFF"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559" w:type="dxa"/>
            <w:tcBorders>
              <w:top w:val="single" w:sz="16" w:space="0" w:color="000000"/>
              <w:bottom w:val="single" w:sz="16" w:space="0" w:color="000000"/>
            </w:tcBorders>
            <w:shd w:val="clear" w:color="auto" w:fill="FFFFFF"/>
          </w:tcPr>
          <w:p w14:paraId="121F9D2F" w14:textId="293697A3"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61DDE179" w14:textId="4D8D5D88"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7B77D225" w14:textId="77777777" w:rsidTr="00D02254">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17A771C1"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single" w:sz="16" w:space="0" w:color="000000"/>
              <w:left w:val="nil"/>
              <w:bottom w:val="nil"/>
              <w:right w:val="single" w:sz="16" w:space="0" w:color="000000"/>
            </w:tcBorders>
            <w:shd w:val="clear" w:color="auto" w:fill="FFFFFF"/>
            <w:vAlign w:val="center"/>
          </w:tcPr>
          <w:p w14:paraId="0DC3AF84"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276" w:type="dxa"/>
            <w:tcBorders>
              <w:top w:val="single" w:sz="16" w:space="0" w:color="000000"/>
              <w:left w:val="single" w:sz="16" w:space="0" w:color="000000"/>
              <w:bottom w:val="nil"/>
            </w:tcBorders>
            <w:shd w:val="clear" w:color="auto" w:fill="FFFFFF"/>
          </w:tcPr>
          <w:p w14:paraId="2731097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w:t>
            </w:r>
          </w:p>
        </w:tc>
        <w:tc>
          <w:tcPr>
            <w:tcW w:w="1276" w:type="dxa"/>
            <w:tcBorders>
              <w:top w:val="single" w:sz="16" w:space="0" w:color="000000"/>
              <w:bottom w:val="nil"/>
            </w:tcBorders>
            <w:shd w:val="clear" w:color="auto" w:fill="FFFFFF"/>
          </w:tcPr>
          <w:p w14:paraId="1F45AC2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7,9</w:t>
            </w:r>
          </w:p>
        </w:tc>
        <w:tc>
          <w:tcPr>
            <w:tcW w:w="1559" w:type="dxa"/>
            <w:tcBorders>
              <w:top w:val="single" w:sz="16" w:space="0" w:color="000000"/>
              <w:bottom w:val="nil"/>
            </w:tcBorders>
            <w:shd w:val="clear" w:color="auto" w:fill="FFFFFF"/>
          </w:tcPr>
          <w:p w14:paraId="4EEACA7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10,3</w:t>
            </w:r>
          </w:p>
        </w:tc>
        <w:tc>
          <w:tcPr>
            <w:tcW w:w="2835" w:type="dxa"/>
            <w:tcBorders>
              <w:top w:val="single" w:sz="16" w:space="0" w:color="000000"/>
              <w:bottom w:val="nil"/>
              <w:right w:val="single" w:sz="16" w:space="0" w:color="000000"/>
            </w:tcBorders>
            <w:shd w:val="clear" w:color="auto" w:fill="FFFFFF"/>
          </w:tcPr>
          <w:p w14:paraId="2065C65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10,3</w:t>
            </w:r>
          </w:p>
        </w:tc>
      </w:tr>
      <w:tr w:rsidR="00F059F7" w:rsidRPr="00EB4A06" w14:paraId="2819BC50"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3EC5D904"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472346CB"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276" w:type="dxa"/>
            <w:tcBorders>
              <w:top w:val="nil"/>
              <w:left w:val="single" w:sz="16" w:space="0" w:color="000000"/>
              <w:bottom w:val="nil"/>
            </w:tcBorders>
            <w:shd w:val="clear" w:color="auto" w:fill="FFFFFF"/>
          </w:tcPr>
          <w:p w14:paraId="2F5FB98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30</w:t>
            </w:r>
          </w:p>
        </w:tc>
        <w:tc>
          <w:tcPr>
            <w:tcW w:w="1276" w:type="dxa"/>
            <w:tcBorders>
              <w:top w:val="nil"/>
              <w:bottom w:val="nil"/>
            </w:tcBorders>
            <w:shd w:val="clear" w:color="auto" w:fill="FFFFFF"/>
          </w:tcPr>
          <w:p w14:paraId="065C68F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29,7</w:t>
            </w:r>
          </w:p>
        </w:tc>
        <w:tc>
          <w:tcPr>
            <w:tcW w:w="1559" w:type="dxa"/>
            <w:tcBorders>
              <w:top w:val="nil"/>
              <w:bottom w:val="nil"/>
            </w:tcBorders>
            <w:shd w:val="clear" w:color="auto" w:fill="FFFFFF"/>
          </w:tcPr>
          <w:p w14:paraId="2232F90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38,5</w:t>
            </w:r>
          </w:p>
        </w:tc>
        <w:tc>
          <w:tcPr>
            <w:tcW w:w="2835" w:type="dxa"/>
            <w:tcBorders>
              <w:top w:val="nil"/>
              <w:bottom w:val="nil"/>
              <w:right w:val="single" w:sz="16" w:space="0" w:color="000000"/>
            </w:tcBorders>
            <w:shd w:val="clear" w:color="auto" w:fill="FFFFFF"/>
          </w:tcPr>
          <w:p w14:paraId="1887AD8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48,7</w:t>
            </w:r>
          </w:p>
        </w:tc>
      </w:tr>
      <w:tr w:rsidR="00F059F7" w:rsidRPr="00EB4A06" w14:paraId="42166219"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7E5A047A"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5E6ABE18"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276" w:type="dxa"/>
            <w:tcBorders>
              <w:top w:val="nil"/>
              <w:left w:val="single" w:sz="16" w:space="0" w:color="000000"/>
              <w:bottom w:val="nil"/>
            </w:tcBorders>
            <w:shd w:val="clear" w:color="auto" w:fill="FFFFFF"/>
          </w:tcPr>
          <w:p w14:paraId="400B8FA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30</w:t>
            </w:r>
          </w:p>
        </w:tc>
        <w:tc>
          <w:tcPr>
            <w:tcW w:w="1276" w:type="dxa"/>
            <w:tcBorders>
              <w:top w:val="nil"/>
              <w:bottom w:val="nil"/>
            </w:tcBorders>
            <w:shd w:val="clear" w:color="auto" w:fill="FFFFFF"/>
          </w:tcPr>
          <w:p w14:paraId="16922FC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29,7</w:t>
            </w:r>
          </w:p>
        </w:tc>
        <w:tc>
          <w:tcPr>
            <w:tcW w:w="1559" w:type="dxa"/>
            <w:tcBorders>
              <w:top w:val="nil"/>
              <w:bottom w:val="nil"/>
            </w:tcBorders>
            <w:shd w:val="clear" w:color="auto" w:fill="FFFFFF"/>
          </w:tcPr>
          <w:p w14:paraId="01402E7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38,5</w:t>
            </w:r>
          </w:p>
        </w:tc>
        <w:tc>
          <w:tcPr>
            <w:tcW w:w="2835" w:type="dxa"/>
            <w:tcBorders>
              <w:top w:val="nil"/>
              <w:bottom w:val="nil"/>
              <w:right w:val="single" w:sz="16" w:space="0" w:color="000000"/>
            </w:tcBorders>
            <w:shd w:val="clear" w:color="auto" w:fill="FFFFFF"/>
          </w:tcPr>
          <w:p w14:paraId="1643CCD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87,2</w:t>
            </w:r>
          </w:p>
        </w:tc>
      </w:tr>
      <w:tr w:rsidR="00F059F7" w:rsidRPr="00EB4A06" w14:paraId="179DE8F1"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6FBE2013"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6BE169E4"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Etkilemedi</w:t>
            </w:r>
          </w:p>
        </w:tc>
        <w:tc>
          <w:tcPr>
            <w:tcW w:w="1276" w:type="dxa"/>
            <w:tcBorders>
              <w:top w:val="nil"/>
              <w:left w:val="single" w:sz="16" w:space="0" w:color="000000"/>
              <w:bottom w:val="nil"/>
            </w:tcBorders>
            <w:shd w:val="clear" w:color="auto" w:fill="FFFFFF"/>
          </w:tcPr>
          <w:p w14:paraId="41A84CB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w:t>
            </w:r>
          </w:p>
        </w:tc>
        <w:tc>
          <w:tcPr>
            <w:tcW w:w="1276" w:type="dxa"/>
            <w:tcBorders>
              <w:top w:val="nil"/>
              <w:bottom w:val="nil"/>
            </w:tcBorders>
            <w:shd w:val="clear" w:color="auto" w:fill="FFFFFF"/>
          </w:tcPr>
          <w:p w14:paraId="70949A5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9,9</w:t>
            </w:r>
          </w:p>
        </w:tc>
        <w:tc>
          <w:tcPr>
            <w:tcW w:w="1559" w:type="dxa"/>
            <w:tcBorders>
              <w:top w:val="nil"/>
              <w:bottom w:val="nil"/>
            </w:tcBorders>
            <w:shd w:val="clear" w:color="auto" w:fill="FFFFFF"/>
          </w:tcPr>
          <w:p w14:paraId="0FF1F7D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12,8</w:t>
            </w:r>
          </w:p>
        </w:tc>
        <w:tc>
          <w:tcPr>
            <w:tcW w:w="2835" w:type="dxa"/>
            <w:tcBorders>
              <w:top w:val="nil"/>
              <w:bottom w:val="nil"/>
              <w:right w:val="single" w:sz="16" w:space="0" w:color="000000"/>
            </w:tcBorders>
            <w:shd w:val="clear" w:color="auto" w:fill="FFFFFF"/>
          </w:tcPr>
          <w:p w14:paraId="50BDACE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3072F75A"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1FFE17AE"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71DF358A"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276" w:type="dxa"/>
            <w:tcBorders>
              <w:top w:val="nil"/>
              <w:left w:val="single" w:sz="16" w:space="0" w:color="000000"/>
              <w:bottom w:val="nil"/>
            </w:tcBorders>
            <w:shd w:val="clear" w:color="auto" w:fill="FFFFFF"/>
          </w:tcPr>
          <w:p w14:paraId="1B15EC5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276" w:type="dxa"/>
            <w:tcBorders>
              <w:top w:val="nil"/>
              <w:bottom w:val="nil"/>
            </w:tcBorders>
            <w:shd w:val="clear" w:color="auto" w:fill="FFFFFF"/>
          </w:tcPr>
          <w:p w14:paraId="33188D2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559" w:type="dxa"/>
            <w:tcBorders>
              <w:top w:val="nil"/>
              <w:bottom w:val="nil"/>
            </w:tcBorders>
            <w:shd w:val="clear" w:color="auto" w:fill="FFFFFF"/>
          </w:tcPr>
          <w:p w14:paraId="4FEC49A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36D1FA10"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7DD51118" w14:textId="77777777" w:rsidTr="00D02254">
        <w:trPr>
          <w:cantSplit/>
        </w:trPr>
        <w:tc>
          <w:tcPr>
            <w:tcW w:w="83" w:type="dxa"/>
            <w:tcBorders>
              <w:top w:val="nil"/>
              <w:left w:val="single" w:sz="16" w:space="0" w:color="000000"/>
              <w:bottom w:val="nil"/>
              <w:right w:val="nil"/>
            </w:tcBorders>
            <w:shd w:val="clear" w:color="auto" w:fill="FFFFFF"/>
            <w:vAlign w:val="center"/>
          </w:tcPr>
          <w:p w14:paraId="458812BC"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10438460" w14:textId="7F8E0712"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276" w:type="dxa"/>
            <w:tcBorders>
              <w:top w:val="nil"/>
              <w:left w:val="single" w:sz="16" w:space="0" w:color="000000"/>
              <w:bottom w:val="nil"/>
            </w:tcBorders>
            <w:shd w:val="clear" w:color="auto" w:fill="FFFFFF"/>
          </w:tcPr>
          <w:p w14:paraId="093A14B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276" w:type="dxa"/>
            <w:tcBorders>
              <w:top w:val="nil"/>
              <w:bottom w:val="nil"/>
            </w:tcBorders>
            <w:shd w:val="clear" w:color="auto" w:fill="FFFFFF"/>
          </w:tcPr>
          <w:p w14:paraId="14389E8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559" w:type="dxa"/>
            <w:tcBorders>
              <w:top w:val="nil"/>
              <w:bottom w:val="nil"/>
            </w:tcBorders>
            <w:shd w:val="clear" w:color="auto" w:fill="FFFFFF"/>
          </w:tcPr>
          <w:p w14:paraId="5B263473"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63B6FB56"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5DAF42CD" w14:textId="77777777" w:rsidTr="00D02254">
        <w:trPr>
          <w:cantSplit/>
        </w:trPr>
        <w:tc>
          <w:tcPr>
            <w:tcW w:w="1559" w:type="dxa"/>
            <w:gridSpan w:val="2"/>
            <w:tcBorders>
              <w:top w:val="nil"/>
              <w:left w:val="single" w:sz="16" w:space="0" w:color="000000"/>
              <w:bottom w:val="single" w:sz="16" w:space="0" w:color="000000"/>
              <w:right w:val="nil"/>
            </w:tcBorders>
            <w:shd w:val="clear" w:color="auto" w:fill="FFFFFF"/>
            <w:vAlign w:val="center"/>
          </w:tcPr>
          <w:p w14:paraId="71FDB369"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276" w:type="dxa"/>
            <w:tcBorders>
              <w:top w:val="nil"/>
              <w:left w:val="single" w:sz="16" w:space="0" w:color="000000"/>
              <w:bottom w:val="single" w:sz="16" w:space="0" w:color="000000"/>
            </w:tcBorders>
            <w:shd w:val="clear" w:color="auto" w:fill="FFFFFF"/>
          </w:tcPr>
          <w:p w14:paraId="2CD8C05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1258044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559" w:type="dxa"/>
            <w:tcBorders>
              <w:top w:val="nil"/>
              <w:bottom w:val="single" w:sz="16" w:space="0" w:color="000000"/>
            </w:tcBorders>
            <w:shd w:val="clear" w:color="auto" w:fill="FFFFFF"/>
          </w:tcPr>
          <w:p w14:paraId="55A7F6FF"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27BB761F"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27A28D83" w14:textId="77777777" w:rsidR="00F059F7" w:rsidRDefault="00F059F7" w:rsidP="00F059F7">
      <w:pPr>
        <w:autoSpaceDE w:val="0"/>
        <w:autoSpaceDN w:val="0"/>
        <w:adjustRightInd w:val="0"/>
        <w:spacing w:after="0" w:line="400" w:lineRule="atLeast"/>
        <w:rPr>
          <w:rFonts w:ascii="Times New Roman" w:hAnsi="Times New Roman" w:cs="Times New Roman"/>
          <w:sz w:val="24"/>
          <w:szCs w:val="24"/>
        </w:rPr>
      </w:pPr>
    </w:p>
    <w:p w14:paraId="1A2265F1" w14:textId="4CBB8B71" w:rsidR="00F059F7" w:rsidRDefault="00F059F7"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Diğer taraftan etkilenmeyenler ise piyasada peşin çalışmayı tercih eden firmalardır. Peşin çalışma durumu da firmanın sermayesindeki güçlülükten kaynaklanmaktadır. Makinaların ve işçilerin boşta kalmasını kaldıramayacak olan firmalar veresiye çalışmaya devam etmiş hatta uzun vadeli alacakları kabullenmişler ancak sonucunda </w:t>
      </w:r>
      <w:r w:rsidR="00D82265">
        <w:rPr>
          <w:rFonts w:ascii="Times New Roman" w:hAnsi="Times New Roman" w:cs="Times New Roman"/>
          <w:sz w:val="24"/>
          <w:szCs w:val="24"/>
        </w:rPr>
        <w:t>alakalarını tahsil edememeleri s</w:t>
      </w:r>
      <w:r>
        <w:rPr>
          <w:rFonts w:ascii="Times New Roman" w:hAnsi="Times New Roman" w:cs="Times New Roman"/>
          <w:sz w:val="24"/>
          <w:szCs w:val="24"/>
        </w:rPr>
        <w:t>onucu üretimleri durma düzeyine gelmiştir.</w:t>
      </w:r>
    </w:p>
    <w:p w14:paraId="34AD7C68" w14:textId="77777777" w:rsidR="00F059F7" w:rsidRDefault="00F059F7"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P</w:t>
      </w:r>
      <w:r w:rsidRPr="008F025D">
        <w:rPr>
          <w:rFonts w:ascii="Times New Roman" w:hAnsi="Times New Roman" w:cs="Times New Roman"/>
          <w:sz w:val="24"/>
          <w:szCs w:val="24"/>
        </w:rPr>
        <w:t>iyasada uzun vadeli çek ve senetlerin varlığı küçük ölçekli firmalara piyasada dayanma gücü sağlamamakta ve zamanla piyasadan çekilmelerine neden olmaktadır. Diğer taraftan sermayesi güçlü olan ve çoğunlukta ihracat yapan firmalar  uzun vadeli ödemelere dayanabilmektedir.</w:t>
      </w:r>
    </w:p>
    <w:p w14:paraId="7E8A81E9" w14:textId="77777777" w:rsidR="00F059F7" w:rsidRDefault="00F059F7"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p>
    <w:p w14:paraId="22A6C993" w14:textId="4D0DEACA" w:rsidR="00F059F7" w:rsidRDefault="00F059F7"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sidRPr="00B7073B">
        <w:rPr>
          <w:rFonts w:ascii="Times New Roman" w:hAnsi="Times New Roman" w:cs="Times New Roman"/>
          <w:sz w:val="24"/>
          <w:szCs w:val="24"/>
        </w:rPr>
        <w:t>Yapılan anket verilerini incelediğimizde Denizli ekonomisi geçmişten bu yana maliyetlerin değişkenliği</w:t>
      </w:r>
      <w:r>
        <w:rPr>
          <w:rFonts w:ascii="Times New Roman" w:hAnsi="Times New Roman" w:cs="Times New Roman"/>
          <w:sz w:val="24"/>
          <w:szCs w:val="24"/>
        </w:rPr>
        <w:t>,</w:t>
      </w:r>
      <w:r w:rsidRPr="00B7073B">
        <w:rPr>
          <w:rFonts w:ascii="Times New Roman" w:hAnsi="Times New Roman" w:cs="Times New Roman"/>
          <w:sz w:val="24"/>
          <w:szCs w:val="24"/>
        </w:rPr>
        <w:t xml:space="preserve"> kredi ve faiz oranlarının yüksekliği; alacak tahsilatındaki </w:t>
      </w:r>
      <w:r>
        <w:rPr>
          <w:rFonts w:ascii="Times New Roman" w:hAnsi="Times New Roman" w:cs="Times New Roman"/>
          <w:sz w:val="24"/>
          <w:szCs w:val="24"/>
        </w:rPr>
        <w:t>gecikmeler,</w:t>
      </w:r>
      <w:r w:rsidRPr="00B7073B">
        <w:rPr>
          <w:rFonts w:ascii="Times New Roman" w:hAnsi="Times New Roman" w:cs="Times New Roman"/>
          <w:sz w:val="24"/>
          <w:szCs w:val="24"/>
        </w:rPr>
        <w:t xml:space="preserve"> satışların düşük seviyede gerçekleşmesi kemikleşmiş problemler</w:t>
      </w:r>
      <w:r w:rsidR="00D82265">
        <w:rPr>
          <w:rFonts w:ascii="Times New Roman" w:hAnsi="Times New Roman" w:cs="Times New Roman"/>
          <w:sz w:val="24"/>
          <w:szCs w:val="24"/>
        </w:rPr>
        <w:t>inden</w:t>
      </w:r>
      <w:r w:rsidRPr="00B7073B">
        <w:rPr>
          <w:rFonts w:ascii="Times New Roman" w:hAnsi="Times New Roman" w:cs="Times New Roman"/>
          <w:sz w:val="24"/>
          <w:szCs w:val="24"/>
        </w:rPr>
        <w:t>dir</w:t>
      </w:r>
      <w:r>
        <w:rPr>
          <w:rFonts w:ascii="Times New Roman" w:hAnsi="Times New Roman" w:cs="Times New Roman"/>
          <w:sz w:val="24"/>
          <w:szCs w:val="24"/>
        </w:rPr>
        <w:t>.</w:t>
      </w:r>
    </w:p>
    <w:p w14:paraId="738FBEAD" w14:textId="77777777" w:rsidR="004544D7" w:rsidRDefault="004544D7"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p>
    <w:p w14:paraId="6C92EE7A" w14:textId="77777777" w:rsidR="00F059F7" w:rsidRDefault="00F059F7" w:rsidP="00FD41A3">
      <w:pPr>
        <w:pStyle w:val="Balk4"/>
        <w:spacing w:line="360" w:lineRule="auto"/>
        <w:ind w:firstLine="1560"/>
      </w:pPr>
      <w:bookmarkStart w:id="266" w:name="_Toc494842116"/>
      <w:r w:rsidRPr="00922E2D">
        <w:t>4.1.7.Kriz Sürecinde Pazar Kaybı Durumu</w:t>
      </w:r>
      <w:bookmarkEnd w:id="266"/>
    </w:p>
    <w:p w14:paraId="0BE415C7" w14:textId="77777777"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Firmalara kriz sürecinde pazar kaybı yaşadınız mı sorusuna %42,3’ü orta düzeyde %24,4’ü çok oranda kayıp yaşadığını ifade etmiştir.%17,9’u ise az orana pazar kaybı yaşarken;%15,4’ü ise herhangi şekilde pazar kaybı yaşamadığını ifade etmiştir.</w:t>
      </w:r>
    </w:p>
    <w:p w14:paraId="4B033ACB" w14:textId="77777777" w:rsidR="00D02254" w:rsidRDefault="00D02254" w:rsidP="00D02254"/>
    <w:p w14:paraId="70446274" w14:textId="77777777" w:rsidR="00C93A9C" w:rsidRPr="00D02254" w:rsidRDefault="00C93A9C" w:rsidP="00D02254"/>
    <w:p w14:paraId="6D9011AE" w14:textId="5B09E67A" w:rsidR="00D02254" w:rsidRPr="00704AC0" w:rsidRDefault="00D50856" w:rsidP="00D02254">
      <w:pPr>
        <w:pStyle w:val="TableParagraph"/>
        <w:rPr>
          <w:lang w:val="tr-TR"/>
        </w:rPr>
      </w:pPr>
      <w:bookmarkStart w:id="267" w:name="_Toc491676554"/>
      <w:r w:rsidRPr="00704AC0">
        <w:rPr>
          <w:lang w:val="tr-TR"/>
        </w:rPr>
        <w:lastRenderedPageBreak/>
        <w:t>Tablo 4.15</w:t>
      </w:r>
      <w:r w:rsidR="00D02254" w:rsidRPr="00704AC0">
        <w:rPr>
          <w:lang w:val="tr-TR"/>
        </w:rPr>
        <w:t>.Kriz Sürecinde Pazar Kaybı Yaşadınız mı?</w:t>
      </w:r>
      <w:bookmarkEnd w:id="267"/>
    </w:p>
    <w:p w14:paraId="5BD3B36F" w14:textId="77777777" w:rsidR="00F059F7" w:rsidRPr="00D65188" w:rsidRDefault="00F059F7" w:rsidP="00F059F7">
      <w:pPr>
        <w:autoSpaceDE w:val="0"/>
        <w:autoSpaceDN w:val="0"/>
        <w:adjustRightInd w:val="0"/>
        <w:spacing w:after="0" w:line="400" w:lineRule="atLeast"/>
        <w:ind w:left="851" w:firstLine="709"/>
        <w:jc w:val="both"/>
        <w:rPr>
          <w:rFonts w:ascii="Times New Roman" w:hAnsi="Times New Roman" w:cs="Times New Roman"/>
          <w:sz w:val="24"/>
          <w:szCs w:val="24"/>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618"/>
        <w:gridCol w:w="1417"/>
        <w:gridCol w:w="1134"/>
        <w:gridCol w:w="1843"/>
        <w:gridCol w:w="2410"/>
      </w:tblGrid>
      <w:tr w:rsidR="00E35BFB" w:rsidRPr="00EB4A06" w14:paraId="052E9B8C" w14:textId="77777777" w:rsidTr="00946343">
        <w:trPr>
          <w:cantSplit/>
        </w:trPr>
        <w:tc>
          <w:tcPr>
            <w:tcW w:w="1701" w:type="dxa"/>
            <w:gridSpan w:val="2"/>
            <w:tcBorders>
              <w:top w:val="single" w:sz="16" w:space="0" w:color="000000"/>
              <w:left w:val="single" w:sz="16" w:space="0" w:color="000000"/>
              <w:bottom w:val="single" w:sz="16" w:space="0" w:color="000000"/>
              <w:right w:val="nil"/>
            </w:tcBorders>
            <w:shd w:val="clear" w:color="auto" w:fill="FFFFFF"/>
          </w:tcPr>
          <w:p w14:paraId="1BEA91B1"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417" w:type="dxa"/>
            <w:tcBorders>
              <w:top w:val="single" w:sz="16" w:space="0" w:color="000000"/>
              <w:left w:val="single" w:sz="16" w:space="0" w:color="000000"/>
              <w:bottom w:val="single" w:sz="16" w:space="0" w:color="000000"/>
            </w:tcBorders>
            <w:shd w:val="clear" w:color="auto" w:fill="FFFFFF"/>
          </w:tcPr>
          <w:p w14:paraId="10E3E847" w14:textId="6A69A0CE"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134" w:type="dxa"/>
            <w:tcBorders>
              <w:top w:val="single" w:sz="16" w:space="0" w:color="000000"/>
              <w:bottom w:val="single" w:sz="16" w:space="0" w:color="000000"/>
            </w:tcBorders>
            <w:shd w:val="clear" w:color="auto" w:fill="FFFFFF"/>
          </w:tcPr>
          <w:p w14:paraId="1252AF62" w14:textId="6221B717"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091EEFF0" w14:textId="59F4A01F"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410" w:type="dxa"/>
            <w:tcBorders>
              <w:top w:val="single" w:sz="16" w:space="0" w:color="000000"/>
              <w:bottom w:val="single" w:sz="16" w:space="0" w:color="000000"/>
              <w:right w:val="single" w:sz="16" w:space="0" w:color="000000"/>
            </w:tcBorders>
            <w:shd w:val="clear" w:color="auto" w:fill="FFFFFF"/>
          </w:tcPr>
          <w:p w14:paraId="02E7798C" w14:textId="25B96BA2"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24E6009C" w14:textId="77777777" w:rsidTr="00946343">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6811F95D"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618" w:type="dxa"/>
            <w:tcBorders>
              <w:top w:val="single" w:sz="16" w:space="0" w:color="000000"/>
              <w:left w:val="nil"/>
              <w:bottom w:val="nil"/>
              <w:right w:val="single" w:sz="16" w:space="0" w:color="000000"/>
            </w:tcBorders>
            <w:shd w:val="clear" w:color="auto" w:fill="FFFFFF"/>
            <w:vAlign w:val="center"/>
          </w:tcPr>
          <w:p w14:paraId="14985BC4"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417" w:type="dxa"/>
            <w:tcBorders>
              <w:top w:val="single" w:sz="16" w:space="0" w:color="000000"/>
              <w:left w:val="single" w:sz="16" w:space="0" w:color="000000"/>
              <w:bottom w:val="nil"/>
            </w:tcBorders>
            <w:shd w:val="clear" w:color="auto" w:fill="FFFFFF"/>
          </w:tcPr>
          <w:p w14:paraId="3405237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14</w:t>
            </w:r>
          </w:p>
        </w:tc>
        <w:tc>
          <w:tcPr>
            <w:tcW w:w="1134" w:type="dxa"/>
            <w:tcBorders>
              <w:top w:val="single" w:sz="16" w:space="0" w:color="000000"/>
              <w:bottom w:val="nil"/>
            </w:tcBorders>
            <w:shd w:val="clear" w:color="auto" w:fill="FFFFFF"/>
          </w:tcPr>
          <w:p w14:paraId="442EDEC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13,9</w:t>
            </w:r>
          </w:p>
        </w:tc>
        <w:tc>
          <w:tcPr>
            <w:tcW w:w="1843" w:type="dxa"/>
            <w:tcBorders>
              <w:top w:val="single" w:sz="16" w:space="0" w:color="000000"/>
              <w:bottom w:val="nil"/>
            </w:tcBorders>
            <w:shd w:val="clear" w:color="auto" w:fill="FFFFFF"/>
          </w:tcPr>
          <w:p w14:paraId="552561D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17,9</w:t>
            </w:r>
          </w:p>
        </w:tc>
        <w:tc>
          <w:tcPr>
            <w:tcW w:w="2410" w:type="dxa"/>
            <w:tcBorders>
              <w:top w:val="single" w:sz="16" w:space="0" w:color="000000"/>
              <w:bottom w:val="nil"/>
              <w:right w:val="single" w:sz="16" w:space="0" w:color="000000"/>
            </w:tcBorders>
            <w:shd w:val="clear" w:color="auto" w:fill="FFFFFF"/>
          </w:tcPr>
          <w:p w14:paraId="162858D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17,9</w:t>
            </w:r>
          </w:p>
        </w:tc>
      </w:tr>
      <w:tr w:rsidR="00F059F7" w:rsidRPr="00EB4A06" w14:paraId="75A5C527" w14:textId="77777777" w:rsidTr="00946343">
        <w:trPr>
          <w:cantSplit/>
        </w:trPr>
        <w:tc>
          <w:tcPr>
            <w:tcW w:w="83" w:type="dxa"/>
            <w:vMerge/>
            <w:tcBorders>
              <w:top w:val="single" w:sz="16" w:space="0" w:color="000000"/>
              <w:left w:val="single" w:sz="16" w:space="0" w:color="000000"/>
              <w:bottom w:val="nil"/>
              <w:right w:val="nil"/>
            </w:tcBorders>
            <w:shd w:val="clear" w:color="auto" w:fill="FFFFFF"/>
            <w:vAlign w:val="center"/>
          </w:tcPr>
          <w:p w14:paraId="26B230D9"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1D08B5F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417" w:type="dxa"/>
            <w:tcBorders>
              <w:top w:val="nil"/>
              <w:left w:val="single" w:sz="16" w:space="0" w:color="000000"/>
              <w:bottom w:val="nil"/>
            </w:tcBorders>
            <w:shd w:val="clear" w:color="auto" w:fill="FFFFFF"/>
          </w:tcPr>
          <w:p w14:paraId="7238D8D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33</w:t>
            </w:r>
          </w:p>
        </w:tc>
        <w:tc>
          <w:tcPr>
            <w:tcW w:w="1134" w:type="dxa"/>
            <w:tcBorders>
              <w:top w:val="nil"/>
              <w:bottom w:val="nil"/>
            </w:tcBorders>
            <w:shd w:val="clear" w:color="auto" w:fill="FFFFFF"/>
          </w:tcPr>
          <w:p w14:paraId="09E34E0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32,7</w:t>
            </w:r>
          </w:p>
        </w:tc>
        <w:tc>
          <w:tcPr>
            <w:tcW w:w="1843" w:type="dxa"/>
            <w:tcBorders>
              <w:top w:val="nil"/>
              <w:bottom w:val="nil"/>
            </w:tcBorders>
            <w:shd w:val="clear" w:color="auto" w:fill="FFFFFF"/>
          </w:tcPr>
          <w:p w14:paraId="7034421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42,3</w:t>
            </w:r>
          </w:p>
        </w:tc>
        <w:tc>
          <w:tcPr>
            <w:tcW w:w="2410" w:type="dxa"/>
            <w:tcBorders>
              <w:top w:val="nil"/>
              <w:bottom w:val="nil"/>
              <w:right w:val="single" w:sz="16" w:space="0" w:color="000000"/>
            </w:tcBorders>
            <w:shd w:val="clear" w:color="auto" w:fill="FFFFFF"/>
          </w:tcPr>
          <w:p w14:paraId="1FD97D3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60,3</w:t>
            </w:r>
          </w:p>
        </w:tc>
      </w:tr>
      <w:tr w:rsidR="00F059F7" w:rsidRPr="00EB4A06" w14:paraId="20DC03A1" w14:textId="77777777" w:rsidTr="00946343">
        <w:trPr>
          <w:cantSplit/>
        </w:trPr>
        <w:tc>
          <w:tcPr>
            <w:tcW w:w="83" w:type="dxa"/>
            <w:vMerge/>
            <w:tcBorders>
              <w:top w:val="single" w:sz="16" w:space="0" w:color="000000"/>
              <w:left w:val="single" w:sz="16" w:space="0" w:color="000000"/>
              <w:bottom w:val="nil"/>
              <w:right w:val="nil"/>
            </w:tcBorders>
            <w:shd w:val="clear" w:color="auto" w:fill="FFFFFF"/>
            <w:vAlign w:val="center"/>
          </w:tcPr>
          <w:p w14:paraId="73895403"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7668F830"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417" w:type="dxa"/>
            <w:tcBorders>
              <w:top w:val="nil"/>
              <w:left w:val="single" w:sz="16" w:space="0" w:color="000000"/>
              <w:bottom w:val="nil"/>
            </w:tcBorders>
            <w:shd w:val="clear" w:color="auto" w:fill="FFFFFF"/>
          </w:tcPr>
          <w:p w14:paraId="3406487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19</w:t>
            </w:r>
          </w:p>
        </w:tc>
        <w:tc>
          <w:tcPr>
            <w:tcW w:w="1134" w:type="dxa"/>
            <w:tcBorders>
              <w:top w:val="nil"/>
              <w:bottom w:val="nil"/>
            </w:tcBorders>
            <w:shd w:val="clear" w:color="auto" w:fill="FFFFFF"/>
          </w:tcPr>
          <w:p w14:paraId="7015EC6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18,8</w:t>
            </w:r>
          </w:p>
        </w:tc>
        <w:tc>
          <w:tcPr>
            <w:tcW w:w="1843" w:type="dxa"/>
            <w:tcBorders>
              <w:top w:val="nil"/>
              <w:bottom w:val="nil"/>
            </w:tcBorders>
            <w:shd w:val="clear" w:color="auto" w:fill="FFFFFF"/>
          </w:tcPr>
          <w:p w14:paraId="141AB44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24,4</w:t>
            </w:r>
          </w:p>
        </w:tc>
        <w:tc>
          <w:tcPr>
            <w:tcW w:w="2410" w:type="dxa"/>
            <w:tcBorders>
              <w:top w:val="nil"/>
              <w:bottom w:val="nil"/>
              <w:right w:val="single" w:sz="16" w:space="0" w:color="000000"/>
            </w:tcBorders>
            <w:shd w:val="clear" w:color="auto" w:fill="FFFFFF"/>
          </w:tcPr>
          <w:p w14:paraId="5F82329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84,6</w:t>
            </w:r>
          </w:p>
        </w:tc>
      </w:tr>
      <w:tr w:rsidR="00F059F7" w:rsidRPr="00EB4A06" w14:paraId="1EEF2DAD" w14:textId="77777777" w:rsidTr="00946343">
        <w:trPr>
          <w:cantSplit/>
        </w:trPr>
        <w:tc>
          <w:tcPr>
            <w:tcW w:w="83" w:type="dxa"/>
            <w:vMerge/>
            <w:tcBorders>
              <w:top w:val="single" w:sz="16" w:space="0" w:color="000000"/>
              <w:left w:val="single" w:sz="16" w:space="0" w:color="000000"/>
              <w:bottom w:val="nil"/>
              <w:right w:val="nil"/>
            </w:tcBorders>
            <w:shd w:val="clear" w:color="auto" w:fill="FFFFFF"/>
            <w:vAlign w:val="center"/>
          </w:tcPr>
          <w:p w14:paraId="33840E7B"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6C2C5A19"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Etkilemedi</w:t>
            </w:r>
          </w:p>
        </w:tc>
        <w:tc>
          <w:tcPr>
            <w:tcW w:w="1417" w:type="dxa"/>
            <w:tcBorders>
              <w:top w:val="nil"/>
              <w:left w:val="single" w:sz="16" w:space="0" w:color="000000"/>
              <w:bottom w:val="nil"/>
            </w:tcBorders>
            <w:shd w:val="clear" w:color="auto" w:fill="FFFFFF"/>
          </w:tcPr>
          <w:p w14:paraId="7C8973F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w:t>
            </w:r>
          </w:p>
        </w:tc>
        <w:tc>
          <w:tcPr>
            <w:tcW w:w="1134" w:type="dxa"/>
            <w:tcBorders>
              <w:top w:val="nil"/>
              <w:bottom w:val="nil"/>
            </w:tcBorders>
            <w:shd w:val="clear" w:color="auto" w:fill="FFFFFF"/>
          </w:tcPr>
          <w:p w14:paraId="40334A9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11,9</w:t>
            </w:r>
          </w:p>
        </w:tc>
        <w:tc>
          <w:tcPr>
            <w:tcW w:w="1843" w:type="dxa"/>
            <w:tcBorders>
              <w:top w:val="nil"/>
              <w:bottom w:val="nil"/>
            </w:tcBorders>
            <w:shd w:val="clear" w:color="auto" w:fill="FFFFFF"/>
          </w:tcPr>
          <w:p w14:paraId="0AC2283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15,4</w:t>
            </w:r>
          </w:p>
        </w:tc>
        <w:tc>
          <w:tcPr>
            <w:tcW w:w="2410" w:type="dxa"/>
            <w:tcBorders>
              <w:top w:val="nil"/>
              <w:bottom w:val="nil"/>
              <w:right w:val="single" w:sz="16" w:space="0" w:color="000000"/>
            </w:tcBorders>
            <w:shd w:val="clear" w:color="auto" w:fill="FFFFFF"/>
          </w:tcPr>
          <w:p w14:paraId="558D0B1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50A5A2CE" w14:textId="77777777" w:rsidTr="00946343">
        <w:trPr>
          <w:cantSplit/>
        </w:trPr>
        <w:tc>
          <w:tcPr>
            <w:tcW w:w="83" w:type="dxa"/>
            <w:vMerge/>
            <w:tcBorders>
              <w:top w:val="single" w:sz="16" w:space="0" w:color="000000"/>
              <w:left w:val="single" w:sz="16" w:space="0" w:color="000000"/>
              <w:bottom w:val="nil"/>
              <w:right w:val="nil"/>
            </w:tcBorders>
            <w:shd w:val="clear" w:color="auto" w:fill="FFFFFF"/>
            <w:vAlign w:val="center"/>
          </w:tcPr>
          <w:p w14:paraId="58B801CA"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26298836"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417" w:type="dxa"/>
            <w:tcBorders>
              <w:top w:val="nil"/>
              <w:left w:val="single" w:sz="16" w:space="0" w:color="000000"/>
              <w:bottom w:val="nil"/>
            </w:tcBorders>
            <w:shd w:val="clear" w:color="auto" w:fill="FFFFFF"/>
          </w:tcPr>
          <w:p w14:paraId="225B53B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134" w:type="dxa"/>
            <w:tcBorders>
              <w:top w:val="nil"/>
              <w:bottom w:val="nil"/>
            </w:tcBorders>
            <w:shd w:val="clear" w:color="auto" w:fill="FFFFFF"/>
          </w:tcPr>
          <w:p w14:paraId="24A6592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843" w:type="dxa"/>
            <w:tcBorders>
              <w:top w:val="nil"/>
              <w:bottom w:val="nil"/>
            </w:tcBorders>
            <w:shd w:val="clear" w:color="auto" w:fill="FFFFFF"/>
          </w:tcPr>
          <w:p w14:paraId="1CB6512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410" w:type="dxa"/>
            <w:tcBorders>
              <w:top w:val="nil"/>
              <w:bottom w:val="nil"/>
              <w:right w:val="single" w:sz="16" w:space="0" w:color="000000"/>
            </w:tcBorders>
            <w:shd w:val="clear" w:color="auto" w:fill="FFFFFF"/>
          </w:tcPr>
          <w:p w14:paraId="19544346"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6EBCBB08" w14:textId="77777777" w:rsidTr="00946343">
        <w:trPr>
          <w:cantSplit/>
        </w:trPr>
        <w:tc>
          <w:tcPr>
            <w:tcW w:w="83" w:type="dxa"/>
            <w:tcBorders>
              <w:top w:val="nil"/>
              <w:left w:val="single" w:sz="16" w:space="0" w:color="000000"/>
              <w:bottom w:val="nil"/>
              <w:right w:val="nil"/>
            </w:tcBorders>
            <w:shd w:val="clear" w:color="auto" w:fill="FFFFFF"/>
            <w:vAlign w:val="center"/>
          </w:tcPr>
          <w:p w14:paraId="7D639286"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6FF908C7" w14:textId="00B4FFA7"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417" w:type="dxa"/>
            <w:tcBorders>
              <w:top w:val="nil"/>
              <w:left w:val="single" w:sz="16" w:space="0" w:color="000000"/>
              <w:bottom w:val="nil"/>
            </w:tcBorders>
            <w:shd w:val="clear" w:color="auto" w:fill="FFFFFF"/>
          </w:tcPr>
          <w:p w14:paraId="3FD29BE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134" w:type="dxa"/>
            <w:tcBorders>
              <w:top w:val="nil"/>
              <w:bottom w:val="nil"/>
            </w:tcBorders>
            <w:shd w:val="clear" w:color="auto" w:fill="FFFFFF"/>
          </w:tcPr>
          <w:p w14:paraId="0DB4A0A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843" w:type="dxa"/>
            <w:tcBorders>
              <w:top w:val="nil"/>
              <w:bottom w:val="nil"/>
            </w:tcBorders>
            <w:shd w:val="clear" w:color="auto" w:fill="FFFFFF"/>
          </w:tcPr>
          <w:p w14:paraId="6583DA11"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410" w:type="dxa"/>
            <w:tcBorders>
              <w:top w:val="nil"/>
              <w:bottom w:val="nil"/>
              <w:right w:val="single" w:sz="16" w:space="0" w:color="000000"/>
            </w:tcBorders>
            <w:shd w:val="clear" w:color="auto" w:fill="FFFFFF"/>
          </w:tcPr>
          <w:p w14:paraId="0E51AF3F"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46271F44" w14:textId="77777777" w:rsidTr="00946343">
        <w:trPr>
          <w:cantSplit/>
        </w:trPr>
        <w:tc>
          <w:tcPr>
            <w:tcW w:w="1701" w:type="dxa"/>
            <w:gridSpan w:val="2"/>
            <w:tcBorders>
              <w:top w:val="nil"/>
              <w:left w:val="single" w:sz="16" w:space="0" w:color="000000"/>
              <w:bottom w:val="single" w:sz="16" w:space="0" w:color="000000"/>
              <w:right w:val="nil"/>
            </w:tcBorders>
            <w:shd w:val="clear" w:color="auto" w:fill="FFFFFF"/>
            <w:vAlign w:val="center"/>
          </w:tcPr>
          <w:p w14:paraId="5960161E"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417" w:type="dxa"/>
            <w:tcBorders>
              <w:top w:val="nil"/>
              <w:left w:val="single" w:sz="16" w:space="0" w:color="000000"/>
              <w:bottom w:val="single" w:sz="16" w:space="0" w:color="000000"/>
            </w:tcBorders>
            <w:shd w:val="clear" w:color="auto" w:fill="FFFFFF"/>
          </w:tcPr>
          <w:p w14:paraId="563D729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134" w:type="dxa"/>
            <w:tcBorders>
              <w:top w:val="nil"/>
              <w:bottom w:val="single" w:sz="16" w:space="0" w:color="000000"/>
            </w:tcBorders>
            <w:shd w:val="clear" w:color="auto" w:fill="FFFFFF"/>
          </w:tcPr>
          <w:p w14:paraId="0E62B23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7B5C0F97"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410" w:type="dxa"/>
            <w:tcBorders>
              <w:top w:val="nil"/>
              <w:bottom w:val="single" w:sz="16" w:space="0" w:color="000000"/>
              <w:right w:val="single" w:sz="16" w:space="0" w:color="000000"/>
            </w:tcBorders>
            <w:shd w:val="clear" w:color="auto" w:fill="FFFFFF"/>
          </w:tcPr>
          <w:p w14:paraId="15CF20B9"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2DD607D1" w14:textId="77777777" w:rsidR="00F059F7" w:rsidRPr="00D65188" w:rsidRDefault="00F059F7" w:rsidP="00F059F7">
      <w:pPr>
        <w:autoSpaceDE w:val="0"/>
        <w:autoSpaceDN w:val="0"/>
        <w:adjustRightInd w:val="0"/>
        <w:spacing w:after="0" w:line="400" w:lineRule="atLeast"/>
        <w:rPr>
          <w:rFonts w:ascii="Times New Roman" w:hAnsi="Times New Roman" w:cs="Times New Roman"/>
          <w:sz w:val="24"/>
          <w:szCs w:val="24"/>
        </w:rPr>
      </w:pPr>
    </w:p>
    <w:p w14:paraId="06F69BA5" w14:textId="68378AC8" w:rsidR="00F059F7" w:rsidRPr="00704AC0" w:rsidRDefault="00D02254" w:rsidP="00D02254">
      <w:pPr>
        <w:pStyle w:val="TableParagraph"/>
        <w:rPr>
          <w:lang w:val="tr-TR"/>
        </w:rPr>
      </w:pPr>
      <w:r w:rsidRPr="00704AC0">
        <w:rPr>
          <w:lang w:val="tr-TR"/>
        </w:rPr>
        <w:t xml:space="preserve">                       </w:t>
      </w:r>
      <w:bookmarkStart w:id="268" w:name="_Toc491676555"/>
      <w:r w:rsidR="00D50856" w:rsidRPr="00704AC0">
        <w:rPr>
          <w:lang w:val="tr-TR"/>
        </w:rPr>
        <w:t>Tablo 4.16</w:t>
      </w:r>
      <w:r w:rsidRPr="00704AC0">
        <w:rPr>
          <w:lang w:val="tr-TR"/>
        </w:rPr>
        <w:t>.Kriz Sürecinde En Çok Hangi Piyasada Satışlarınız Düştü?</w:t>
      </w:r>
      <w:bookmarkEnd w:id="268"/>
    </w:p>
    <w:p w14:paraId="436A498B" w14:textId="77777777" w:rsidR="00D02254" w:rsidRPr="00704AC0" w:rsidRDefault="00D02254" w:rsidP="00D02254">
      <w:pPr>
        <w:pStyle w:val="TableParagraph"/>
        <w:rPr>
          <w:lang w:val="tr-TR"/>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193"/>
        <w:gridCol w:w="1275"/>
        <w:gridCol w:w="1276"/>
        <w:gridCol w:w="1843"/>
        <w:gridCol w:w="2835"/>
      </w:tblGrid>
      <w:tr w:rsidR="00E35BFB" w:rsidRPr="00EB4A06" w14:paraId="6DB6CE47" w14:textId="77777777" w:rsidTr="00D02254">
        <w:trPr>
          <w:cantSplit/>
        </w:trPr>
        <w:tc>
          <w:tcPr>
            <w:tcW w:w="1276" w:type="dxa"/>
            <w:gridSpan w:val="2"/>
            <w:tcBorders>
              <w:top w:val="single" w:sz="16" w:space="0" w:color="000000"/>
              <w:left w:val="single" w:sz="16" w:space="0" w:color="000000"/>
              <w:bottom w:val="single" w:sz="16" w:space="0" w:color="000000"/>
              <w:right w:val="nil"/>
            </w:tcBorders>
            <w:shd w:val="clear" w:color="auto" w:fill="FFFFFF"/>
          </w:tcPr>
          <w:p w14:paraId="4E57D523"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275" w:type="dxa"/>
            <w:tcBorders>
              <w:top w:val="single" w:sz="16" w:space="0" w:color="000000"/>
              <w:left w:val="single" w:sz="16" w:space="0" w:color="000000"/>
              <w:bottom w:val="single" w:sz="16" w:space="0" w:color="000000"/>
            </w:tcBorders>
            <w:shd w:val="clear" w:color="auto" w:fill="FFFFFF"/>
          </w:tcPr>
          <w:p w14:paraId="1A987C54" w14:textId="261DE99E"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66E66978" w14:textId="3CBDB3A5"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30692152" w14:textId="53D05DF4"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4C3022E0" w14:textId="57980CC9"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5C5FBC69" w14:textId="77777777" w:rsidTr="00D02254">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1914710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193" w:type="dxa"/>
            <w:tcBorders>
              <w:top w:val="single" w:sz="16" w:space="0" w:color="000000"/>
              <w:left w:val="nil"/>
              <w:bottom w:val="nil"/>
              <w:right w:val="single" w:sz="16" w:space="0" w:color="000000"/>
            </w:tcBorders>
            <w:shd w:val="clear" w:color="auto" w:fill="FFFFFF"/>
            <w:vAlign w:val="center"/>
          </w:tcPr>
          <w:p w14:paraId="40400CE7"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Yurt İçi</w:t>
            </w:r>
          </w:p>
        </w:tc>
        <w:tc>
          <w:tcPr>
            <w:tcW w:w="1275" w:type="dxa"/>
            <w:tcBorders>
              <w:top w:val="single" w:sz="16" w:space="0" w:color="000000"/>
              <w:left w:val="single" w:sz="16" w:space="0" w:color="000000"/>
              <w:bottom w:val="nil"/>
            </w:tcBorders>
            <w:shd w:val="clear" w:color="auto" w:fill="FFFFFF"/>
          </w:tcPr>
          <w:p w14:paraId="743BD61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44</w:t>
            </w:r>
          </w:p>
        </w:tc>
        <w:tc>
          <w:tcPr>
            <w:tcW w:w="1276" w:type="dxa"/>
            <w:tcBorders>
              <w:top w:val="single" w:sz="16" w:space="0" w:color="000000"/>
              <w:bottom w:val="nil"/>
            </w:tcBorders>
            <w:shd w:val="clear" w:color="auto" w:fill="FFFFFF"/>
          </w:tcPr>
          <w:p w14:paraId="3690A72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43,6</w:t>
            </w:r>
          </w:p>
        </w:tc>
        <w:tc>
          <w:tcPr>
            <w:tcW w:w="1843" w:type="dxa"/>
            <w:tcBorders>
              <w:top w:val="single" w:sz="16" w:space="0" w:color="000000"/>
              <w:bottom w:val="nil"/>
            </w:tcBorders>
            <w:shd w:val="clear" w:color="auto" w:fill="FFFFFF"/>
          </w:tcPr>
          <w:p w14:paraId="6668DCE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56,4</w:t>
            </w:r>
          </w:p>
        </w:tc>
        <w:tc>
          <w:tcPr>
            <w:tcW w:w="2835" w:type="dxa"/>
            <w:tcBorders>
              <w:top w:val="single" w:sz="16" w:space="0" w:color="000000"/>
              <w:bottom w:val="nil"/>
              <w:right w:val="single" w:sz="16" w:space="0" w:color="000000"/>
            </w:tcBorders>
            <w:shd w:val="clear" w:color="auto" w:fill="FFFFFF"/>
          </w:tcPr>
          <w:p w14:paraId="5FEE848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56,4</w:t>
            </w:r>
          </w:p>
        </w:tc>
      </w:tr>
      <w:tr w:rsidR="00F059F7" w:rsidRPr="00EB4A06" w14:paraId="6B3019B3"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5FCBE1E8"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2BA67259"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Yurt Dışı</w:t>
            </w:r>
          </w:p>
        </w:tc>
        <w:tc>
          <w:tcPr>
            <w:tcW w:w="1275" w:type="dxa"/>
            <w:tcBorders>
              <w:top w:val="nil"/>
              <w:left w:val="single" w:sz="16" w:space="0" w:color="000000"/>
              <w:bottom w:val="nil"/>
            </w:tcBorders>
            <w:shd w:val="clear" w:color="auto" w:fill="FFFFFF"/>
          </w:tcPr>
          <w:p w14:paraId="2B7D9DD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w:t>
            </w:r>
          </w:p>
        </w:tc>
        <w:tc>
          <w:tcPr>
            <w:tcW w:w="1276" w:type="dxa"/>
            <w:tcBorders>
              <w:top w:val="nil"/>
              <w:bottom w:val="nil"/>
            </w:tcBorders>
            <w:shd w:val="clear" w:color="auto" w:fill="FFFFFF"/>
          </w:tcPr>
          <w:p w14:paraId="0D1D355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11,9</w:t>
            </w:r>
          </w:p>
        </w:tc>
        <w:tc>
          <w:tcPr>
            <w:tcW w:w="1843" w:type="dxa"/>
            <w:tcBorders>
              <w:top w:val="nil"/>
              <w:bottom w:val="nil"/>
            </w:tcBorders>
            <w:shd w:val="clear" w:color="auto" w:fill="FFFFFF"/>
          </w:tcPr>
          <w:p w14:paraId="34935A1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15,4</w:t>
            </w:r>
          </w:p>
        </w:tc>
        <w:tc>
          <w:tcPr>
            <w:tcW w:w="2835" w:type="dxa"/>
            <w:tcBorders>
              <w:top w:val="nil"/>
              <w:bottom w:val="nil"/>
              <w:right w:val="single" w:sz="16" w:space="0" w:color="000000"/>
            </w:tcBorders>
            <w:shd w:val="clear" w:color="auto" w:fill="FFFFFF"/>
          </w:tcPr>
          <w:p w14:paraId="13F2F86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71,8</w:t>
            </w:r>
          </w:p>
        </w:tc>
      </w:tr>
      <w:tr w:rsidR="00F059F7" w:rsidRPr="00EB4A06" w14:paraId="0AD7B33E"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2F56CE28"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302F9E30"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Her ikisi</w:t>
            </w:r>
          </w:p>
        </w:tc>
        <w:tc>
          <w:tcPr>
            <w:tcW w:w="1275" w:type="dxa"/>
            <w:tcBorders>
              <w:top w:val="nil"/>
              <w:left w:val="single" w:sz="16" w:space="0" w:color="000000"/>
              <w:bottom w:val="nil"/>
            </w:tcBorders>
            <w:shd w:val="clear" w:color="auto" w:fill="FFFFFF"/>
          </w:tcPr>
          <w:p w14:paraId="2DD4601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20</w:t>
            </w:r>
          </w:p>
        </w:tc>
        <w:tc>
          <w:tcPr>
            <w:tcW w:w="1276" w:type="dxa"/>
            <w:tcBorders>
              <w:top w:val="nil"/>
              <w:bottom w:val="nil"/>
            </w:tcBorders>
            <w:shd w:val="clear" w:color="auto" w:fill="FFFFFF"/>
          </w:tcPr>
          <w:p w14:paraId="4778401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19,8</w:t>
            </w:r>
          </w:p>
        </w:tc>
        <w:tc>
          <w:tcPr>
            <w:tcW w:w="1843" w:type="dxa"/>
            <w:tcBorders>
              <w:top w:val="nil"/>
              <w:bottom w:val="nil"/>
            </w:tcBorders>
            <w:shd w:val="clear" w:color="auto" w:fill="FFFFFF"/>
          </w:tcPr>
          <w:p w14:paraId="6B3F2FA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25,6</w:t>
            </w:r>
          </w:p>
        </w:tc>
        <w:tc>
          <w:tcPr>
            <w:tcW w:w="2835" w:type="dxa"/>
            <w:tcBorders>
              <w:top w:val="nil"/>
              <w:bottom w:val="nil"/>
              <w:right w:val="single" w:sz="16" w:space="0" w:color="000000"/>
            </w:tcBorders>
            <w:shd w:val="clear" w:color="auto" w:fill="FFFFFF"/>
          </w:tcPr>
          <w:p w14:paraId="72142B8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97,4</w:t>
            </w:r>
          </w:p>
        </w:tc>
      </w:tr>
      <w:tr w:rsidR="00F059F7" w:rsidRPr="00EB4A06" w14:paraId="5DD27709"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1003FE1C"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04382E93"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Hiçbiri</w:t>
            </w:r>
          </w:p>
        </w:tc>
        <w:tc>
          <w:tcPr>
            <w:tcW w:w="1275" w:type="dxa"/>
            <w:tcBorders>
              <w:top w:val="nil"/>
              <w:left w:val="single" w:sz="16" w:space="0" w:color="000000"/>
              <w:bottom w:val="nil"/>
            </w:tcBorders>
            <w:shd w:val="clear" w:color="auto" w:fill="FFFFFF"/>
          </w:tcPr>
          <w:p w14:paraId="7A5F6BE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w:t>
            </w:r>
          </w:p>
        </w:tc>
        <w:tc>
          <w:tcPr>
            <w:tcW w:w="1276" w:type="dxa"/>
            <w:tcBorders>
              <w:top w:val="nil"/>
              <w:bottom w:val="nil"/>
            </w:tcBorders>
            <w:shd w:val="clear" w:color="auto" w:fill="FFFFFF"/>
          </w:tcPr>
          <w:p w14:paraId="39BC81F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2,0</w:t>
            </w:r>
          </w:p>
        </w:tc>
        <w:tc>
          <w:tcPr>
            <w:tcW w:w="1843" w:type="dxa"/>
            <w:tcBorders>
              <w:top w:val="nil"/>
              <w:bottom w:val="nil"/>
            </w:tcBorders>
            <w:shd w:val="clear" w:color="auto" w:fill="FFFFFF"/>
          </w:tcPr>
          <w:p w14:paraId="0FD1FDC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2,6</w:t>
            </w:r>
          </w:p>
        </w:tc>
        <w:tc>
          <w:tcPr>
            <w:tcW w:w="2835" w:type="dxa"/>
            <w:tcBorders>
              <w:top w:val="nil"/>
              <w:bottom w:val="nil"/>
              <w:right w:val="single" w:sz="16" w:space="0" w:color="000000"/>
            </w:tcBorders>
            <w:shd w:val="clear" w:color="auto" w:fill="FFFFFF"/>
          </w:tcPr>
          <w:p w14:paraId="06008A9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6218FB14"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6E2D717A"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60675406"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275" w:type="dxa"/>
            <w:tcBorders>
              <w:top w:val="nil"/>
              <w:left w:val="single" w:sz="16" w:space="0" w:color="000000"/>
              <w:bottom w:val="nil"/>
            </w:tcBorders>
            <w:shd w:val="clear" w:color="auto" w:fill="FFFFFF"/>
          </w:tcPr>
          <w:p w14:paraId="770F4A0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276" w:type="dxa"/>
            <w:tcBorders>
              <w:top w:val="nil"/>
              <w:bottom w:val="nil"/>
            </w:tcBorders>
            <w:shd w:val="clear" w:color="auto" w:fill="FFFFFF"/>
          </w:tcPr>
          <w:p w14:paraId="20973B2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843" w:type="dxa"/>
            <w:tcBorders>
              <w:top w:val="nil"/>
              <w:bottom w:val="nil"/>
            </w:tcBorders>
            <w:shd w:val="clear" w:color="auto" w:fill="FFFFFF"/>
          </w:tcPr>
          <w:p w14:paraId="64C4BD3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6A9B47A8"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7F8B90C5" w14:textId="77777777" w:rsidTr="00D02254">
        <w:trPr>
          <w:cantSplit/>
        </w:trPr>
        <w:tc>
          <w:tcPr>
            <w:tcW w:w="83" w:type="dxa"/>
            <w:tcBorders>
              <w:top w:val="nil"/>
              <w:left w:val="single" w:sz="16" w:space="0" w:color="000000"/>
              <w:bottom w:val="nil"/>
              <w:right w:val="nil"/>
            </w:tcBorders>
            <w:shd w:val="clear" w:color="auto" w:fill="FFFFFF"/>
            <w:vAlign w:val="center"/>
          </w:tcPr>
          <w:p w14:paraId="7365228D"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09EB77D5" w14:textId="02B36FBF"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275" w:type="dxa"/>
            <w:tcBorders>
              <w:top w:val="nil"/>
              <w:left w:val="single" w:sz="16" w:space="0" w:color="000000"/>
              <w:bottom w:val="nil"/>
            </w:tcBorders>
            <w:shd w:val="clear" w:color="auto" w:fill="FFFFFF"/>
          </w:tcPr>
          <w:p w14:paraId="2960DC8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276" w:type="dxa"/>
            <w:tcBorders>
              <w:top w:val="nil"/>
              <w:bottom w:val="nil"/>
            </w:tcBorders>
            <w:shd w:val="clear" w:color="auto" w:fill="FFFFFF"/>
          </w:tcPr>
          <w:p w14:paraId="03F9F39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843" w:type="dxa"/>
            <w:tcBorders>
              <w:top w:val="nil"/>
              <w:bottom w:val="nil"/>
            </w:tcBorders>
            <w:shd w:val="clear" w:color="auto" w:fill="FFFFFF"/>
          </w:tcPr>
          <w:p w14:paraId="27022CE4"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1980DC2E"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3BA9B99F" w14:textId="77777777" w:rsidTr="00D02254">
        <w:trPr>
          <w:cantSplit/>
        </w:trPr>
        <w:tc>
          <w:tcPr>
            <w:tcW w:w="1276" w:type="dxa"/>
            <w:gridSpan w:val="2"/>
            <w:tcBorders>
              <w:top w:val="nil"/>
              <w:left w:val="single" w:sz="16" w:space="0" w:color="000000"/>
              <w:bottom w:val="single" w:sz="16" w:space="0" w:color="000000"/>
              <w:right w:val="nil"/>
            </w:tcBorders>
            <w:shd w:val="clear" w:color="auto" w:fill="FFFFFF"/>
            <w:vAlign w:val="center"/>
          </w:tcPr>
          <w:p w14:paraId="283DE16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                </w:t>
            </w:r>
          </w:p>
        </w:tc>
        <w:tc>
          <w:tcPr>
            <w:tcW w:w="1275" w:type="dxa"/>
            <w:tcBorders>
              <w:top w:val="nil"/>
              <w:left w:val="single" w:sz="16" w:space="0" w:color="000000"/>
              <w:bottom w:val="single" w:sz="16" w:space="0" w:color="000000"/>
            </w:tcBorders>
            <w:shd w:val="clear" w:color="auto" w:fill="FFFFFF"/>
          </w:tcPr>
          <w:p w14:paraId="68FC445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30D6B25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3784B3A9"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78ED1E20"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7942D64F" w14:textId="77777777" w:rsidR="00F059F7" w:rsidRDefault="00F059F7" w:rsidP="00F059F7">
      <w:pPr>
        <w:autoSpaceDE w:val="0"/>
        <w:autoSpaceDN w:val="0"/>
        <w:adjustRightInd w:val="0"/>
        <w:spacing w:after="0" w:line="400" w:lineRule="atLeast"/>
        <w:rPr>
          <w:rFonts w:ascii="Times New Roman" w:hAnsi="Times New Roman" w:cs="Times New Roman"/>
          <w:sz w:val="24"/>
          <w:szCs w:val="24"/>
        </w:rPr>
      </w:pPr>
    </w:p>
    <w:p w14:paraId="142494D4" w14:textId="77777777" w:rsidR="00F059F7" w:rsidRDefault="00F059F7" w:rsidP="00F059F7">
      <w:pPr>
        <w:tabs>
          <w:tab w:val="left" w:pos="1950"/>
        </w:tabs>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 xml:space="preserve">     </w:t>
      </w:r>
    </w:p>
    <w:p w14:paraId="5A6E53DE" w14:textId="6342BB19" w:rsidR="00F059F7" w:rsidRDefault="00F059F7"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Kriz sürecinde en çok hangi piyasada satışlarınız düştü sorusuna %56,4’ü yurt içi satışlarını ifade ederken %15,4’ü yurt dışı satışlarının düştüğünü belirtmişleridr.%25,6’sı ise her iki piyasada da satışlarının düştüğünü ifade etmişlerdir. Hiçbir p</w:t>
      </w:r>
      <w:r w:rsidR="009078DB">
        <w:rPr>
          <w:rFonts w:ascii="Times New Roman" w:hAnsi="Times New Roman" w:cs="Times New Roman"/>
          <w:sz w:val="24"/>
          <w:szCs w:val="24"/>
        </w:rPr>
        <w:t>iyasa</w:t>
      </w:r>
      <w:r>
        <w:rPr>
          <w:rFonts w:ascii="Times New Roman" w:hAnsi="Times New Roman" w:cs="Times New Roman"/>
          <w:sz w:val="24"/>
          <w:szCs w:val="24"/>
        </w:rPr>
        <w:t>da satışlarının düşmediğini ifade edenler ise %2,6 gibi küçük bir orandır. Anket verilerine göre %97,4’ü gerek yurt içi gerek yurt dışı piyasalarında satış rakamlarının düşüşü ile karşılaşmışlardır. Küresel kriz Denizli ekonomisinde tekstil firmalarının piyasa üretimindeki paylarını azaltmıştır.</w:t>
      </w:r>
    </w:p>
    <w:p w14:paraId="55945718" w14:textId="77777777" w:rsidR="00F059F7" w:rsidRDefault="00F059F7" w:rsidP="00F059F7">
      <w:pPr>
        <w:autoSpaceDE w:val="0"/>
        <w:autoSpaceDN w:val="0"/>
        <w:adjustRightInd w:val="0"/>
        <w:spacing w:after="0" w:line="240" w:lineRule="auto"/>
        <w:rPr>
          <w:rFonts w:ascii="Times New Roman" w:hAnsi="Times New Roman" w:cs="Times New Roman"/>
          <w:sz w:val="24"/>
          <w:szCs w:val="24"/>
        </w:rPr>
      </w:pPr>
    </w:p>
    <w:p w14:paraId="36DE1FB1" w14:textId="77777777" w:rsidR="00F059F7" w:rsidRDefault="00F059F7" w:rsidP="00946343">
      <w:pPr>
        <w:pStyle w:val="Balk4"/>
        <w:spacing w:after="480"/>
        <w:ind w:firstLine="1560"/>
      </w:pPr>
      <w:bookmarkStart w:id="269" w:name="_Toc494842117"/>
      <w:r w:rsidRPr="00922E2D">
        <w:t>4.1.8.Kriz Sürecinde Kapasite Kullanım Oranı</w:t>
      </w:r>
      <w:bookmarkEnd w:id="269"/>
    </w:p>
    <w:p w14:paraId="5D5533EC" w14:textId="1210AA77" w:rsidR="00946343" w:rsidRDefault="00946343" w:rsidP="00946343">
      <w:pPr>
        <w:autoSpaceDE w:val="0"/>
        <w:autoSpaceDN w:val="0"/>
        <w:adjustRightInd w:val="0"/>
        <w:spacing w:after="0" w:line="360" w:lineRule="auto"/>
        <w:ind w:left="851" w:right="-284" w:firstLine="709"/>
        <w:jc w:val="both"/>
        <w:rPr>
          <w:rFonts w:ascii="Times New Roman" w:hAnsi="Times New Roman" w:cs="Times New Roman"/>
          <w:sz w:val="24"/>
          <w:szCs w:val="24"/>
        </w:rPr>
      </w:pPr>
      <w:r w:rsidRPr="00011310">
        <w:rPr>
          <w:rFonts w:ascii="Times New Roman" w:hAnsi="Times New Roman" w:cs="Times New Roman"/>
          <w:sz w:val="24"/>
          <w:szCs w:val="24"/>
        </w:rPr>
        <w:t>Denizli’de tekstil sektöründeki kuruluşların</w:t>
      </w:r>
      <w:r>
        <w:rPr>
          <w:rFonts w:ascii="Times New Roman" w:hAnsi="Times New Roman" w:cs="Times New Roman"/>
          <w:sz w:val="24"/>
          <w:szCs w:val="24"/>
        </w:rPr>
        <w:t xml:space="preserve"> kriz sürecinde kapasite kullanım oranlarında azalma olup olmadığını sorduğumuzda %46,2’si orta derecede azalma yaşadığını,%23,1’i çok düzeyde azalma yaşadığını ifade etmiştir.%21,8’i az oranda etkilendiğini belirtirken;</w:t>
      </w:r>
      <w:r w:rsidR="009078DB">
        <w:rPr>
          <w:rFonts w:ascii="Times New Roman" w:hAnsi="Times New Roman" w:cs="Times New Roman"/>
          <w:sz w:val="24"/>
          <w:szCs w:val="24"/>
        </w:rPr>
        <w:t xml:space="preserve"> </w:t>
      </w:r>
      <w:r>
        <w:rPr>
          <w:rFonts w:ascii="Times New Roman" w:hAnsi="Times New Roman" w:cs="Times New Roman"/>
          <w:sz w:val="24"/>
          <w:szCs w:val="24"/>
        </w:rPr>
        <w:t xml:space="preserve">%9’u kapasite kullanım oranında herhangi bir azalma yaşamadığını ifade etmiştir. Kriz sürecinde firmalar talep daralmasından dolayı stoklarda ürünlerin beklediğini, makinaların ve işçilerin boşta kaldığını ifade etmişlerdir. Kriz sürecinde talepteki daralmadan kaynaklı üretim faktörlerinin etkin </w:t>
      </w:r>
      <w:r>
        <w:rPr>
          <w:rFonts w:ascii="Times New Roman" w:hAnsi="Times New Roman" w:cs="Times New Roman"/>
          <w:sz w:val="24"/>
          <w:szCs w:val="24"/>
        </w:rPr>
        <w:lastRenderedPageBreak/>
        <w:t>olarak kullanılamaması üreticilerin maliyetlerinin artmasına neden olmuştur. Büyük ölçekli firmalarda kapasite kullanım oranlarında az ve orta dereceli olarak azaldığı görülmekle beraber küçük ölçekli firmalarda bu oran çok yüksek oranlara çıkmıştır.</w:t>
      </w:r>
    </w:p>
    <w:p w14:paraId="26F335B0" w14:textId="77777777" w:rsidR="00D02254" w:rsidRPr="00D02254" w:rsidRDefault="00D02254" w:rsidP="00D02254"/>
    <w:p w14:paraId="6F69C522" w14:textId="4E3C680C" w:rsidR="00D02254" w:rsidRPr="00704AC0" w:rsidRDefault="00D02254" w:rsidP="00D02254">
      <w:pPr>
        <w:pStyle w:val="TableParagraph"/>
        <w:rPr>
          <w:lang w:val="tr-TR"/>
        </w:rPr>
      </w:pPr>
      <w:r w:rsidRPr="00704AC0">
        <w:rPr>
          <w:lang w:val="tr-TR"/>
        </w:rPr>
        <w:t xml:space="preserve">                    </w:t>
      </w:r>
      <w:bookmarkStart w:id="270" w:name="_Toc491676556"/>
      <w:r w:rsidR="00D50856" w:rsidRPr="00704AC0">
        <w:rPr>
          <w:lang w:val="tr-TR"/>
        </w:rPr>
        <w:t>Tablo 4.17</w:t>
      </w:r>
      <w:r w:rsidRPr="00704AC0">
        <w:rPr>
          <w:lang w:val="tr-TR"/>
        </w:rPr>
        <w:t>.Kriz Sürecinde Kapasite Kullanım Oranında Azalma Oldu Mu?</w:t>
      </w:r>
      <w:bookmarkEnd w:id="270"/>
    </w:p>
    <w:p w14:paraId="02729954" w14:textId="77777777" w:rsidR="00F059F7" w:rsidRPr="00D65188" w:rsidRDefault="00F059F7" w:rsidP="00F059F7">
      <w:pPr>
        <w:autoSpaceDE w:val="0"/>
        <w:autoSpaceDN w:val="0"/>
        <w:adjustRightInd w:val="0"/>
        <w:spacing w:after="0" w:line="240" w:lineRule="auto"/>
        <w:rPr>
          <w:rFonts w:ascii="Times New Roman" w:hAnsi="Times New Roman" w:cs="Times New Roman"/>
          <w:sz w:val="24"/>
          <w:szCs w:val="24"/>
        </w:rPr>
      </w:pPr>
    </w:p>
    <w:tbl>
      <w:tblPr>
        <w:tblW w:w="8363"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276"/>
        <w:gridCol w:w="1559"/>
        <w:gridCol w:w="1701"/>
        <w:gridCol w:w="2410"/>
      </w:tblGrid>
      <w:tr w:rsidR="00E35BFB" w:rsidRPr="00EB4A06" w14:paraId="2A40F157" w14:textId="77777777" w:rsidTr="00D02254">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35330494"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276" w:type="dxa"/>
            <w:tcBorders>
              <w:top w:val="single" w:sz="16" w:space="0" w:color="000000"/>
              <w:left w:val="single" w:sz="16" w:space="0" w:color="000000"/>
              <w:bottom w:val="single" w:sz="16" w:space="0" w:color="000000"/>
            </w:tcBorders>
            <w:shd w:val="clear" w:color="auto" w:fill="FFFFFF"/>
          </w:tcPr>
          <w:p w14:paraId="01437038" w14:textId="1DAEF3C5"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559" w:type="dxa"/>
            <w:tcBorders>
              <w:top w:val="single" w:sz="16" w:space="0" w:color="000000"/>
              <w:bottom w:val="single" w:sz="16" w:space="0" w:color="000000"/>
            </w:tcBorders>
            <w:shd w:val="clear" w:color="auto" w:fill="FFFFFF"/>
          </w:tcPr>
          <w:p w14:paraId="1334CEA4" w14:textId="04DDDDCF"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701" w:type="dxa"/>
            <w:tcBorders>
              <w:top w:val="single" w:sz="16" w:space="0" w:color="000000"/>
              <w:bottom w:val="single" w:sz="16" w:space="0" w:color="000000"/>
            </w:tcBorders>
            <w:shd w:val="clear" w:color="auto" w:fill="FFFFFF"/>
          </w:tcPr>
          <w:p w14:paraId="6BE82931" w14:textId="75D9FC5E"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410" w:type="dxa"/>
            <w:tcBorders>
              <w:top w:val="single" w:sz="16" w:space="0" w:color="000000"/>
              <w:bottom w:val="single" w:sz="16" w:space="0" w:color="000000"/>
              <w:right w:val="single" w:sz="16" w:space="0" w:color="000000"/>
            </w:tcBorders>
            <w:shd w:val="clear" w:color="auto" w:fill="FFFFFF"/>
          </w:tcPr>
          <w:p w14:paraId="44812A4F" w14:textId="703AD88C"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0A21D9F6" w14:textId="77777777" w:rsidTr="00D02254">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18776BE0"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38723EFA"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276" w:type="dxa"/>
            <w:tcBorders>
              <w:top w:val="single" w:sz="16" w:space="0" w:color="000000"/>
              <w:left w:val="single" w:sz="16" w:space="0" w:color="000000"/>
              <w:bottom w:val="nil"/>
            </w:tcBorders>
            <w:shd w:val="clear" w:color="auto" w:fill="FFFFFF"/>
          </w:tcPr>
          <w:p w14:paraId="11E6C50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17</w:t>
            </w:r>
          </w:p>
        </w:tc>
        <w:tc>
          <w:tcPr>
            <w:tcW w:w="1559" w:type="dxa"/>
            <w:tcBorders>
              <w:top w:val="single" w:sz="16" w:space="0" w:color="000000"/>
              <w:bottom w:val="nil"/>
            </w:tcBorders>
            <w:shd w:val="clear" w:color="auto" w:fill="FFFFFF"/>
          </w:tcPr>
          <w:p w14:paraId="5D22617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16,8</w:t>
            </w:r>
          </w:p>
        </w:tc>
        <w:tc>
          <w:tcPr>
            <w:tcW w:w="1701" w:type="dxa"/>
            <w:tcBorders>
              <w:top w:val="single" w:sz="16" w:space="0" w:color="000000"/>
              <w:bottom w:val="nil"/>
            </w:tcBorders>
            <w:shd w:val="clear" w:color="auto" w:fill="FFFFFF"/>
          </w:tcPr>
          <w:p w14:paraId="0B01A84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21,8</w:t>
            </w:r>
          </w:p>
        </w:tc>
        <w:tc>
          <w:tcPr>
            <w:tcW w:w="2410" w:type="dxa"/>
            <w:tcBorders>
              <w:top w:val="single" w:sz="16" w:space="0" w:color="000000"/>
              <w:bottom w:val="nil"/>
              <w:right w:val="single" w:sz="16" w:space="0" w:color="000000"/>
            </w:tcBorders>
            <w:shd w:val="clear" w:color="auto" w:fill="FFFFFF"/>
          </w:tcPr>
          <w:p w14:paraId="59A0D54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21,8</w:t>
            </w:r>
          </w:p>
        </w:tc>
      </w:tr>
      <w:tr w:rsidR="00F059F7" w:rsidRPr="00EB4A06" w14:paraId="22796F38"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4FB36073"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2F87EA74"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276" w:type="dxa"/>
            <w:tcBorders>
              <w:top w:val="nil"/>
              <w:left w:val="single" w:sz="16" w:space="0" w:color="000000"/>
              <w:bottom w:val="nil"/>
            </w:tcBorders>
            <w:shd w:val="clear" w:color="auto" w:fill="FFFFFF"/>
          </w:tcPr>
          <w:p w14:paraId="0C3A335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36</w:t>
            </w:r>
          </w:p>
        </w:tc>
        <w:tc>
          <w:tcPr>
            <w:tcW w:w="1559" w:type="dxa"/>
            <w:tcBorders>
              <w:top w:val="nil"/>
              <w:bottom w:val="nil"/>
            </w:tcBorders>
            <w:shd w:val="clear" w:color="auto" w:fill="FFFFFF"/>
          </w:tcPr>
          <w:p w14:paraId="2FD06A3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35,6</w:t>
            </w:r>
          </w:p>
        </w:tc>
        <w:tc>
          <w:tcPr>
            <w:tcW w:w="1701" w:type="dxa"/>
            <w:tcBorders>
              <w:top w:val="nil"/>
              <w:bottom w:val="nil"/>
            </w:tcBorders>
            <w:shd w:val="clear" w:color="auto" w:fill="FFFFFF"/>
          </w:tcPr>
          <w:p w14:paraId="6987C97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46,2</w:t>
            </w:r>
          </w:p>
        </w:tc>
        <w:tc>
          <w:tcPr>
            <w:tcW w:w="2410" w:type="dxa"/>
            <w:tcBorders>
              <w:top w:val="nil"/>
              <w:bottom w:val="nil"/>
              <w:right w:val="single" w:sz="16" w:space="0" w:color="000000"/>
            </w:tcBorders>
            <w:shd w:val="clear" w:color="auto" w:fill="FFFFFF"/>
          </w:tcPr>
          <w:p w14:paraId="19490CB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67,9</w:t>
            </w:r>
          </w:p>
        </w:tc>
      </w:tr>
      <w:tr w:rsidR="00F059F7" w:rsidRPr="00EB4A06" w14:paraId="0A3F1E94"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27AC8DAA"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21C36FD4"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276" w:type="dxa"/>
            <w:tcBorders>
              <w:top w:val="nil"/>
              <w:left w:val="single" w:sz="16" w:space="0" w:color="000000"/>
              <w:bottom w:val="nil"/>
            </w:tcBorders>
            <w:shd w:val="clear" w:color="auto" w:fill="FFFFFF"/>
          </w:tcPr>
          <w:p w14:paraId="61A5CCE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18</w:t>
            </w:r>
          </w:p>
        </w:tc>
        <w:tc>
          <w:tcPr>
            <w:tcW w:w="1559" w:type="dxa"/>
            <w:tcBorders>
              <w:top w:val="nil"/>
              <w:bottom w:val="nil"/>
            </w:tcBorders>
            <w:shd w:val="clear" w:color="auto" w:fill="FFFFFF"/>
          </w:tcPr>
          <w:p w14:paraId="30B30FF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17,8</w:t>
            </w:r>
          </w:p>
        </w:tc>
        <w:tc>
          <w:tcPr>
            <w:tcW w:w="1701" w:type="dxa"/>
            <w:tcBorders>
              <w:top w:val="nil"/>
              <w:bottom w:val="nil"/>
            </w:tcBorders>
            <w:shd w:val="clear" w:color="auto" w:fill="FFFFFF"/>
          </w:tcPr>
          <w:p w14:paraId="607934B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23,1</w:t>
            </w:r>
          </w:p>
        </w:tc>
        <w:tc>
          <w:tcPr>
            <w:tcW w:w="2410" w:type="dxa"/>
            <w:tcBorders>
              <w:top w:val="nil"/>
              <w:bottom w:val="nil"/>
              <w:right w:val="single" w:sz="16" w:space="0" w:color="000000"/>
            </w:tcBorders>
            <w:shd w:val="clear" w:color="auto" w:fill="FFFFFF"/>
          </w:tcPr>
          <w:p w14:paraId="24E898E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91,0</w:t>
            </w:r>
          </w:p>
        </w:tc>
      </w:tr>
      <w:tr w:rsidR="00F059F7" w:rsidRPr="00EB4A06" w14:paraId="23E17F97"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3284D7E0"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2D5A8A7D"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Hayır</w:t>
            </w:r>
          </w:p>
        </w:tc>
        <w:tc>
          <w:tcPr>
            <w:tcW w:w="1276" w:type="dxa"/>
            <w:tcBorders>
              <w:top w:val="nil"/>
              <w:left w:val="single" w:sz="16" w:space="0" w:color="000000"/>
              <w:bottom w:val="nil"/>
            </w:tcBorders>
            <w:shd w:val="clear" w:color="auto" w:fill="FFFFFF"/>
          </w:tcPr>
          <w:p w14:paraId="057F964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w:t>
            </w:r>
          </w:p>
        </w:tc>
        <w:tc>
          <w:tcPr>
            <w:tcW w:w="1559" w:type="dxa"/>
            <w:tcBorders>
              <w:top w:val="nil"/>
              <w:bottom w:val="nil"/>
            </w:tcBorders>
            <w:shd w:val="clear" w:color="auto" w:fill="FFFFFF"/>
          </w:tcPr>
          <w:p w14:paraId="0AB51CD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6,9</w:t>
            </w:r>
          </w:p>
        </w:tc>
        <w:tc>
          <w:tcPr>
            <w:tcW w:w="1701" w:type="dxa"/>
            <w:tcBorders>
              <w:top w:val="nil"/>
              <w:bottom w:val="nil"/>
            </w:tcBorders>
            <w:shd w:val="clear" w:color="auto" w:fill="FFFFFF"/>
          </w:tcPr>
          <w:p w14:paraId="611FAE3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9,0</w:t>
            </w:r>
          </w:p>
        </w:tc>
        <w:tc>
          <w:tcPr>
            <w:tcW w:w="2410" w:type="dxa"/>
            <w:tcBorders>
              <w:top w:val="nil"/>
              <w:bottom w:val="nil"/>
              <w:right w:val="single" w:sz="16" w:space="0" w:color="000000"/>
            </w:tcBorders>
            <w:shd w:val="clear" w:color="auto" w:fill="FFFFFF"/>
          </w:tcPr>
          <w:p w14:paraId="176BF6A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17C44C01"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1CE89C6C"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22C5A989"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276" w:type="dxa"/>
            <w:tcBorders>
              <w:top w:val="nil"/>
              <w:left w:val="single" w:sz="16" w:space="0" w:color="000000"/>
              <w:bottom w:val="nil"/>
            </w:tcBorders>
            <w:shd w:val="clear" w:color="auto" w:fill="FFFFFF"/>
          </w:tcPr>
          <w:p w14:paraId="1405BF7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559" w:type="dxa"/>
            <w:tcBorders>
              <w:top w:val="nil"/>
              <w:bottom w:val="nil"/>
            </w:tcBorders>
            <w:shd w:val="clear" w:color="auto" w:fill="FFFFFF"/>
          </w:tcPr>
          <w:p w14:paraId="3B900CA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701" w:type="dxa"/>
            <w:tcBorders>
              <w:top w:val="nil"/>
              <w:bottom w:val="nil"/>
            </w:tcBorders>
            <w:shd w:val="clear" w:color="auto" w:fill="FFFFFF"/>
          </w:tcPr>
          <w:p w14:paraId="20415DB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410" w:type="dxa"/>
            <w:tcBorders>
              <w:top w:val="nil"/>
              <w:bottom w:val="nil"/>
              <w:right w:val="single" w:sz="16" w:space="0" w:color="000000"/>
            </w:tcBorders>
            <w:shd w:val="clear" w:color="auto" w:fill="FFFFFF"/>
          </w:tcPr>
          <w:p w14:paraId="06B63963"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3FE36EC2" w14:textId="77777777" w:rsidTr="00D02254">
        <w:trPr>
          <w:cantSplit/>
        </w:trPr>
        <w:tc>
          <w:tcPr>
            <w:tcW w:w="83" w:type="dxa"/>
            <w:tcBorders>
              <w:top w:val="nil"/>
              <w:left w:val="single" w:sz="16" w:space="0" w:color="000000"/>
              <w:bottom w:val="nil"/>
              <w:right w:val="nil"/>
            </w:tcBorders>
            <w:shd w:val="clear" w:color="auto" w:fill="FFFFFF"/>
            <w:vAlign w:val="center"/>
          </w:tcPr>
          <w:p w14:paraId="60A48F50"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241ADECF" w14:textId="027CF49F"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276" w:type="dxa"/>
            <w:tcBorders>
              <w:top w:val="nil"/>
              <w:left w:val="single" w:sz="16" w:space="0" w:color="000000"/>
              <w:bottom w:val="nil"/>
            </w:tcBorders>
            <w:shd w:val="clear" w:color="auto" w:fill="FFFFFF"/>
          </w:tcPr>
          <w:p w14:paraId="35E2708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559" w:type="dxa"/>
            <w:tcBorders>
              <w:top w:val="nil"/>
              <w:bottom w:val="nil"/>
            </w:tcBorders>
            <w:shd w:val="clear" w:color="auto" w:fill="FFFFFF"/>
          </w:tcPr>
          <w:p w14:paraId="4B0305B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701" w:type="dxa"/>
            <w:tcBorders>
              <w:top w:val="nil"/>
              <w:bottom w:val="nil"/>
            </w:tcBorders>
            <w:shd w:val="clear" w:color="auto" w:fill="FFFFFF"/>
          </w:tcPr>
          <w:p w14:paraId="4E000DAF"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410" w:type="dxa"/>
            <w:tcBorders>
              <w:top w:val="nil"/>
              <w:bottom w:val="nil"/>
              <w:right w:val="single" w:sz="16" w:space="0" w:color="000000"/>
            </w:tcBorders>
            <w:shd w:val="clear" w:color="auto" w:fill="FFFFFF"/>
          </w:tcPr>
          <w:p w14:paraId="7319CD3C"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72355929" w14:textId="77777777" w:rsidTr="00D02254">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131CDAFA"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276" w:type="dxa"/>
            <w:tcBorders>
              <w:top w:val="nil"/>
              <w:left w:val="single" w:sz="16" w:space="0" w:color="000000"/>
              <w:bottom w:val="single" w:sz="16" w:space="0" w:color="000000"/>
            </w:tcBorders>
            <w:shd w:val="clear" w:color="auto" w:fill="FFFFFF"/>
          </w:tcPr>
          <w:p w14:paraId="55095BC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559" w:type="dxa"/>
            <w:tcBorders>
              <w:top w:val="nil"/>
              <w:bottom w:val="single" w:sz="16" w:space="0" w:color="000000"/>
            </w:tcBorders>
            <w:shd w:val="clear" w:color="auto" w:fill="FFFFFF"/>
          </w:tcPr>
          <w:p w14:paraId="6312822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701" w:type="dxa"/>
            <w:tcBorders>
              <w:top w:val="nil"/>
              <w:bottom w:val="single" w:sz="16" w:space="0" w:color="000000"/>
            </w:tcBorders>
            <w:shd w:val="clear" w:color="auto" w:fill="FFFFFF"/>
          </w:tcPr>
          <w:p w14:paraId="58193B4F"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410" w:type="dxa"/>
            <w:tcBorders>
              <w:top w:val="nil"/>
              <w:bottom w:val="single" w:sz="16" w:space="0" w:color="000000"/>
              <w:right w:val="single" w:sz="16" w:space="0" w:color="000000"/>
            </w:tcBorders>
            <w:shd w:val="clear" w:color="auto" w:fill="FFFFFF"/>
          </w:tcPr>
          <w:p w14:paraId="5B0537AA"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28B5D02F" w14:textId="77777777" w:rsidR="00946343" w:rsidRDefault="00946343" w:rsidP="00946343">
      <w:pPr>
        <w:autoSpaceDE w:val="0"/>
        <w:autoSpaceDN w:val="0"/>
        <w:adjustRightInd w:val="0"/>
        <w:spacing w:after="0" w:line="360" w:lineRule="auto"/>
        <w:ind w:right="-284"/>
        <w:jc w:val="both"/>
        <w:rPr>
          <w:rFonts w:ascii="Times New Roman" w:hAnsi="Times New Roman" w:cs="Times New Roman"/>
          <w:sz w:val="24"/>
          <w:szCs w:val="24"/>
        </w:rPr>
      </w:pPr>
    </w:p>
    <w:p w14:paraId="289EB7C6" w14:textId="565AC21B" w:rsidR="008F33C8" w:rsidRPr="008F33C8" w:rsidRDefault="00F059F7" w:rsidP="00946343">
      <w:pPr>
        <w:pStyle w:val="Balk4"/>
        <w:spacing w:after="480" w:line="360" w:lineRule="auto"/>
        <w:ind w:firstLine="1843"/>
      </w:pPr>
      <w:bookmarkStart w:id="271" w:name="_Toc494842118"/>
      <w:r w:rsidRPr="00922E2D">
        <w:t>4.1.9.Kriz Sürecinde Yatırım Durumu</w:t>
      </w:r>
      <w:bookmarkEnd w:id="271"/>
    </w:p>
    <w:p w14:paraId="3FBBF47A" w14:textId="6909965B"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   Tekstil işletmelerine yönlendirdiğimiz kriz sürecinde yatırım yaptınız mı sorusuna %87,2’si hayır cevabını veririken,%12,8’i ise evet cevabını vermişlerdir. Kriz sürecinden olumsuz etkilenen tekstil üreticisi mevcut durumunu koruyabilmek adına var olan yatırımlarını kullanmışlardır. Anket verilerimize göre özellikle büyük ölçekli firmalar ve sermayesi güçlü olan firmalar yatırım yapmaya devam edebilmişleridir. Denizli'de tekstil firmalarında yine küçük ölçekli firmalar bu durumdan da olumsuz etkilenen grup olmaya devam etmiştir. Küçük ölçekli firmalar ellerinde bulunan taşıt ve gayrimenkullerini bu dönemde nakde çevirerek krizden çıkmaya çalışmışlardır</w:t>
      </w:r>
      <w:r w:rsidR="009078DB">
        <w:rPr>
          <w:rFonts w:ascii="Times New Roman" w:hAnsi="Times New Roman" w:cs="Times New Roman"/>
          <w:sz w:val="24"/>
          <w:szCs w:val="24"/>
        </w:rPr>
        <w:t>. H</w:t>
      </w:r>
      <w:r w:rsidRPr="00A76A4C">
        <w:rPr>
          <w:rFonts w:ascii="Times New Roman" w:hAnsi="Times New Roman" w:cs="Times New Roman"/>
          <w:sz w:val="24"/>
          <w:szCs w:val="24"/>
        </w:rPr>
        <w:t>ammadde fiyatlarının pahalılığı ve faiz oranlarının yüksekliğinden  dolayı banka kredilerinden yararlanamadıklarını ifade etmişlerdir. Ayrıca piyasadaki talep dalgalanmasına bağlı olarak yatırım yapmadan ziyade piyasadaki var olan mevcut durumu korumaya yönelik politika üretmişler ve herhangi bir yatırıma yönelmemişlerdir</w:t>
      </w:r>
      <w:r>
        <w:rPr>
          <w:rFonts w:ascii="Times New Roman" w:hAnsi="Times New Roman" w:cs="Times New Roman"/>
          <w:sz w:val="24"/>
          <w:szCs w:val="24"/>
        </w:rPr>
        <w:t>.</w:t>
      </w:r>
    </w:p>
    <w:p w14:paraId="02C67F2B" w14:textId="77777777" w:rsidR="005A6C11" w:rsidRDefault="005A6C11" w:rsidP="005A6C11"/>
    <w:p w14:paraId="72D578F8" w14:textId="77777777" w:rsidR="00946343" w:rsidRDefault="00946343" w:rsidP="005A6C11"/>
    <w:p w14:paraId="028EC945" w14:textId="77777777" w:rsidR="00946343" w:rsidRDefault="00946343" w:rsidP="005A6C11"/>
    <w:p w14:paraId="3ACC0341" w14:textId="77777777" w:rsidR="00946343" w:rsidRDefault="00946343" w:rsidP="005A6C11"/>
    <w:p w14:paraId="3FA5AE61" w14:textId="77777777" w:rsidR="00946343" w:rsidRPr="005A6C11" w:rsidRDefault="00946343" w:rsidP="005A6C11"/>
    <w:p w14:paraId="740DCE7A" w14:textId="7261571F" w:rsidR="00D02254" w:rsidRPr="00704AC0" w:rsidRDefault="00D50856" w:rsidP="005A6C11">
      <w:pPr>
        <w:pStyle w:val="TableParagraph"/>
        <w:rPr>
          <w:lang w:val="tr-TR"/>
        </w:rPr>
      </w:pPr>
      <w:bookmarkStart w:id="272" w:name="_Toc491676557"/>
      <w:r w:rsidRPr="00704AC0">
        <w:rPr>
          <w:lang w:val="tr-TR"/>
        </w:rPr>
        <w:lastRenderedPageBreak/>
        <w:t>Tablo 4.18</w:t>
      </w:r>
      <w:r w:rsidR="00D02254" w:rsidRPr="00704AC0">
        <w:rPr>
          <w:lang w:val="tr-TR"/>
        </w:rPr>
        <w:t>.Kriz Sürecinde Yatırım Yaptınız mı?</w:t>
      </w:r>
      <w:bookmarkEnd w:id="272"/>
    </w:p>
    <w:p w14:paraId="670B3EBC" w14:textId="77777777" w:rsidR="00F059F7" w:rsidRPr="00D65188" w:rsidRDefault="00F059F7" w:rsidP="00F059F7">
      <w:pPr>
        <w:autoSpaceDE w:val="0"/>
        <w:autoSpaceDN w:val="0"/>
        <w:adjustRightInd w:val="0"/>
        <w:spacing w:after="0" w:line="240" w:lineRule="auto"/>
        <w:rPr>
          <w:rFonts w:ascii="Times New Roman" w:hAnsi="Times New Roman" w:cs="Times New Roman"/>
          <w:sz w:val="24"/>
          <w:szCs w:val="24"/>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193"/>
        <w:gridCol w:w="1417"/>
        <w:gridCol w:w="1276"/>
        <w:gridCol w:w="1984"/>
        <w:gridCol w:w="2552"/>
      </w:tblGrid>
      <w:tr w:rsidR="00E35BFB" w:rsidRPr="00EB4A06" w14:paraId="6283126C" w14:textId="77777777" w:rsidTr="00D02254">
        <w:trPr>
          <w:cantSplit/>
        </w:trPr>
        <w:tc>
          <w:tcPr>
            <w:tcW w:w="1276" w:type="dxa"/>
            <w:gridSpan w:val="2"/>
            <w:tcBorders>
              <w:top w:val="single" w:sz="16" w:space="0" w:color="000000"/>
              <w:left w:val="single" w:sz="16" w:space="0" w:color="000000"/>
              <w:bottom w:val="single" w:sz="16" w:space="0" w:color="000000"/>
              <w:right w:val="nil"/>
            </w:tcBorders>
            <w:shd w:val="clear" w:color="auto" w:fill="FFFFFF"/>
          </w:tcPr>
          <w:p w14:paraId="0EE3B0B6"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417" w:type="dxa"/>
            <w:tcBorders>
              <w:top w:val="single" w:sz="16" w:space="0" w:color="000000"/>
              <w:left w:val="single" w:sz="16" w:space="0" w:color="000000"/>
              <w:bottom w:val="single" w:sz="16" w:space="0" w:color="000000"/>
            </w:tcBorders>
            <w:shd w:val="clear" w:color="auto" w:fill="FFFFFF"/>
          </w:tcPr>
          <w:p w14:paraId="4FFEF13C" w14:textId="1513BD8D"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027970B4" w14:textId="208FCF92"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984" w:type="dxa"/>
            <w:tcBorders>
              <w:top w:val="single" w:sz="16" w:space="0" w:color="000000"/>
              <w:bottom w:val="single" w:sz="16" w:space="0" w:color="000000"/>
            </w:tcBorders>
            <w:shd w:val="clear" w:color="auto" w:fill="FFFFFF"/>
          </w:tcPr>
          <w:p w14:paraId="07E55E12" w14:textId="46288757"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552" w:type="dxa"/>
            <w:tcBorders>
              <w:top w:val="single" w:sz="16" w:space="0" w:color="000000"/>
              <w:bottom w:val="single" w:sz="16" w:space="0" w:color="000000"/>
              <w:right w:val="single" w:sz="16" w:space="0" w:color="000000"/>
            </w:tcBorders>
            <w:shd w:val="clear" w:color="auto" w:fill="FFFFFF"/>
          </w:tcPr>
          <w:p w14:paraId="05568042" w14:textId="071BACED"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3B7E76E6" w14:textId="77777777" w:rsidTr="00D02254">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59669B7E"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193" w:type="dxa"/>
            <w:tcBorders>
              <w:top w:val="single" w:sz="16" w:space="0" w:color="000000"/>
              <w:left w:val="nil"/>
              <w:bottom w:val="nil"/>
              <w:right w:val="single" w:sz="16" w:space="0" w:color="000000"/>
            </w:tcBorders>
            <w:shd w:val="clear" w:color="auto" w:fill="FFFFFF"/>
            <w:vAlign w:val="center"/>
          </w:tcPr>
          <w:p w14:paraId="5068170D"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Evet</w:t>
            </w:r>
          </w:p>
        </w:tc>
        <w:tc>
          <w:tcPr>
            <w:tcW w:w="1417" w:type="dxa"/>
            <w:tcBorders>
              <w:top w:val="single" w:sz="16" w:space="0" w:color="000000"/>
              <w:left w:val="single" w:sz="16" w:space="0" w:color="000000"/>
              <w:bottom w:val="nil"/>
            </w:tcBorders>
            <w:shd w:val="clear" w:color="auto" w:fill="FFFFFF"/>
          </w:tcPr>
          <w:p w14:paraId="4449253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w:t>
            </w:r>
          </w:p>
        </w:tc>
        <w:tc>
          <w:tcPr>
            <w:tcW w:w="1276" w:type="dxa"/>
            <w:tcBorders>
              <w:top w:val="single" w:sz="16" w:space="0" w:color="000000"/>
              <w:bottom w:val="nil"/>
            </w:tcBorders>
            <w:shd w:val="clear" w:color="auto" w:fill="FFFFFF"/>
          </w:tcPr>
          <w:p w14:paraId="452674F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9,9</w:t>
            </w:r>
          </w:p>
        </w:tc>
        <w:tc>
          <w:tcPr>
            <w:tcW w:w="1984" w:type="dxa"/>
            <w:tcBorders>
              <w:top w:val="single" w:sz="16" w:space="0" w:color="000000"/>
              <w:bottom w:val="nil"/>
            </w:tcBorders>
            <w:shd w:val="clear" w:color="auto" w:fill="FFFFFF"/>
          </w:tcPr>
          <w:p w14:paraId="6F631A5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12,8</w:t>
            </w:r>
          </w:p>
        </w:tc>
        <w:tc>
          <w:tcPr>
            <w:tcW w:w="2552" w:type="dxa"/>
            <w:tcBorders>
              <w:top w:val="single" w:sz="16" w:space="0" w:color="000000"/>
              <w:bottom w:val="nil"/>
              <w:right w:val="single" w:sz="16" w:space="0" w:color="000000"/>
            </w:tcBorders>
            <w:shd w:val="clear" w:color="auto" w:fill="FFFFFF"/>
          </w:tcPr>
          <w:p w14:paraId="47F5CB2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12,8</w:t>
            </w:r>
          </w:p>
        </w:tc>
      </w:tr>
      <w:tr w:rsidR="00F059F7" w:rsidRPr="00EB4A06" w14:paraId="2E80269F"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7DA41B16"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1BB00A6A"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Hayır</w:t>
            </w:r>
          </w:p>
        </w:tc>
        <w:tc>
          <w:tcPr>
            <w:tcW w:w="1417" w:type="dxa"/>
            <w:tcBorders>
              <w:top w:val="nil"/>
              <w:left w:val="single" w:sz="16" w:space="0" w:color="000000"/>
              <w:bottom w:val="nil"/>
            </w:tcBorders>
            <w:shd w:val="clear" w:color="auto" w:fill="FFFFFF"/>
          </w:tcPr>
          <w:p w14:paraId="4B8C3BE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68</w:t>
            </w:r>
          </w:p>
        </w:tc>
        <w:tc>
          <w:tcPr>
            <w:tcW w:w="1276" w:type="dxa"/>
            <w:tcBorders>
              <w:top w:val="nil"/>
              <w:bottom w:val="nil"/>
            </w:tcBorders>
            <w:shd w:val="clear" w:color="auto" w:fill="FFFFFF"/>
          </w:tcPr>
          <w:p w14:paraId="5DE2097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67,3</w:t>
            </w:r>
          </w:p>
        </w:tc>
        <w:tc>
          <w:tcPr>
            <w:tcW w:w="1984" w:type="dxa"/>
            <w:tcBorders>
              <w:top w:val="nil"/>
              <w:bottom w:val="nil"/>
            </w:tcBorders>
            <w:shd w:val="clear" w:color="auto" w:fill="FFFFFF"/>
          </w:tcPr>
          <w:p w14:paraId="4393100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87,2</w:t>
            </w:r>
          </w:p>
        </w:tc>
        <w:tc>
          <w:tcPr>
            <w:tcW w:w="2552" w:type="dxa"/>
            <w:tcBorders>
              <w:top w:val="nil"/>
              <w:bottom w:val="nil"/>
              <w:right w:val="single" w:sz="16" w:space="0" w:color="000000"/>
            </w:tcBorders>
            <w:shd w:val="clear" w:color="auto" w:fill="FFFFFF"/>
          </w:tcPr>
          <w:p w14:paraId="7BDB7E1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3CB5236D" w14:textId="77777777" w:rsidTr="00D02254">
        <w:trPr>
          <w:cantSplit/>
        </w:trPr>
        <w:tc>
          <w:tcPr>
            <w:tcW w:w="83" w:type="dxa"/>
            <w:vMerge/>
            <w:tcBorders>
              <w:top w:val="single" w:sz="16" w:space="0" w:color="000000"/>
              <w:left w:val="single" w:sz="16" w:space="0" w:color="000000"/>
              <w:bottom w:val="nil"/>
              <w:right w:val="nil"/>
            </w:tcBorders>
            <w:shd w:val="clear" w:color="auto" w:fill="FFFFFF"/>
            <w:vAlign w:val="center"/>
          </w:tcPr>
          <w:p w14:paraId="05567084"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602727C1"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417" w:type="dxa"/>
            <w:tcBorders>
              <w:top w:val="nil"/>
              <w:left w:val="single" w:sz="16" w:space="0" w:color="000000"/>
              <w:bottom w:val="nil"/>
            </w:tcBorders>
            <w:shd w:val="clear" w:color="auto" w:fill="FFFFFF"/>
          </w:tcPr>
          <w:p w14:paraId="592D12F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276" w:type="dxa"/>
            <w:tcBorders>
              <w:top w:val="nil"/>
              <w:bottom w:val="nil"/>
            </w:tcBorders>
            <w:shd w:val="clear" w:color="auto" w:fill="FFFFFF"/>
          </w:tcPr>
          <w:p w14:paraId="313D979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984" w:type="dxa"/>
            <w:tcBorders>
              <w:top w:val="nil"/>
              <w:bottom w:val="nil"/>
            </w:tcBorders>
            <w:shd w:val="clear" w:color="auto" w:fill="FFFFFF"/>
          </w:tcPr>
          <w:p w14:paraId="22EDAAD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552" w:type="dxa"/>
            <w:tcBorders>
              <w:top w:val="nil"/>
              <w:bottom w:val="nil"/>
              <w:right w:val="single" w:sz="16" w:space="0" w:color="000000"/>
            </w:tcBorders>
            <w:shd w:val="clear" w:color="auto" w:fill="FFFFFF"/>
          </w:tcPr>
          <w:p w14:paraId="12BECC6D"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5C6438A8" w14:textId="77777777" w:rsidTr="00D02254">
        <w:trPr>
          <w:cantSplit/>
        </w:trPr>
        <w:tc>
          <w:tcPr>
            <w:tcW w:w="83" w:type="dxa"/>
            <w:tcBorders>
              <w:top w:val="nil"/>
              <w:left w:val="single" w:sz="16" w:space="0" w:color="000000"/>
              <w:bottom w:val="nil"/>
              <w:right w:val="nil"/>
            </w:tcBorders>
            <w:shd w:val="clear" w:color="auto" w:fill="FFFFFF"/>
            <w:vAlign w:val="center"/>
          </w:tcPr>
          <w:p w14:paraId="0C1CDE6C"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4A8D9632" w14:textId="7EA2BB5E"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417" w:type="dxa"/>
            <w:tcBorders>
              <w:top w:val="nil"/>
              <w:left w:val="single" w:sz="16" w:space="0" w:color="000000"/>
              <w:bottom w:val="nil"/>
            </w:tcBorders>
            <w:shd w:val="clear" w:color="auto" w:fill="FFFFFF"/>
          </w:tcPr>
          <w:p w14:paraId="34C7E88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276" w:type="dxa"/>
            <w:tcBorders>
              <w:top w:val="nil"/>
              <w:bottom w:val="nil"/>
            </w:tcBorders>
            <w:shd w:val="clear" w:color="auto" w:fill="FFFFFF"/>
          </w:tcPr>
          <w:p w14:paraId="742FB61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984" w:type="dxa"/>
            <w:tcBorders>
              <w:top w:val="nil"/>
              <w:bottom w:val="nil"/>
            </w:tcBorders>
            <w:shd w:val="clear" w:color="auto" w:fill="FFFFFF"/>
          </w:tcPr>
          <w:p w14:paraId="65697BA7"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552" w:type="dxa"/>
            <w:tcBorders>
              <w:top w:val="nil"/>
              <w:bottom w:val="nil"/>
              <w:right w:val="single" w:sz="16" w:space="0" w:color="000000"/>
            </w:tcBorders>
            <w:shd w:val="clear" w:color="auto" w:fill="FFFFFF"/>
          </w:tcPr>
          <w:p w14:paraId="1AB993B5"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3B292E87" w14:textId="77777777" w:rsidTr="00D02254">
        <w:trPr>
          <w:cantSplit/>
        </w:trPr>
        <w:tc>
          <w:tcPr>
            <w:tcW w:w="1276" w:type="dxa"/>
            <w:gridSpan w:val="2"/>
            <w:tcBorders>
              <w:top w:val="nil"/>
              <w:left w:val="single" w:sz="16" w:space="0" w:color="000000"/>
              <w:bottom w:val="single" w:sz="16" w:space="0" w:color="000000"/>
              <w:right w:val="nil"/>
            </w:tcBorders>
            <w:shd w:val="clear" w:color="auto" w:fill="FFFFFF"/>
            <w:vAlign w:val="center"/>
          </w:tcPr>
          <w:p w14:paraId="0BDE5DD3"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417" w:type="dxa"/>
            <w:tcBorders>
              <w:top w:val="nil"/>
              <w:left w:val="single" w:sz="16" w:space="0" w:color="000000"/>
              <w:bottom w:val="single" w:sz="16" w:space="0" w:color="000000"/>
            </w:tcBorders>
            <w:shd w:val="clear" w:color="auto" w:fill="FFFFFF"/>
          </w:tcPr>
          <w:p w14:paraId="6CC2247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6EFEE27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984" w:type="dxa"/>
            <w:tcBorders>
              <w:top w:val="nil"/>
              <w:bottom w:val="single" w:sz="16" w:space="0" w:color="000000"/>
            </w:tcBorders>
            <w:shd w:val="clear" w:color="auto" w:fill="FFFFFF"/>
          </w:tcPr>
          <w:p w14:paraId="4343EB31"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552" w:type="dxa"/>
            <w:tcBorders>
              <w:top w:val="nil"/>
              <w:bottom w:val="single" w:sz="16" w:space="0" w:color="000000"/>
              <w:right w:val="single" w:sz="16" w:space="0" w:color="000000"/>
            </w:tcBorders>
            <w:shd w:val="clear" w:color="auto" w:fill="FFFFFF"/>
          </w:tcPr>
          <w:p w14:paraId="1FA2948A"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35EAB3F4" w14:textId="77777777" w:rsidR="00F059F7" w:rsidRDefault="00F059F7" w:rsidP="00F059F7">
      <w:pPr>
        <w:autoSpaceDE w:val="0"/>
        <w:autoSpaceDN w:val="0"/>
        <w:adjustRightInd w:val="0"/>
        <w:spacing w:after="0" w:line="240" w:lineRule="auto"/>
        <w:ind w:left="851"/>
        <w:rPr>
          <w:rFonts w:ascii="Times New Roman" w:hAnsi="Times New Roman" w:cs="Times New Roman"/>
          <w:sz w:val="24"/>
          <w:szCs w:val="24"/>
        </w:rPr>
      </w:pPr>
    </w:p>
    <w:p w14:paraId="6391FD0E" w14:textId="7974F018"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Kriz sürecinde yatırım yapmayı başarabilen %12,8’lik kesime ne</w:t>
      </w:r>
      <w:r w:rsidR="00946343">
        <w:rPr>
          <w:rFonts w:ascii="Times New Roman" w:hAnsi="Times New Roman" w:cs="Times New Roman"/>
          <w:sz w:val="24"/>
          <w:szCs w:val="24"/>
        </w:rPr>
        <w:t xml:space="preserve"> gibi</w:t>
      </w:r>
      <w:r>
        <w:rPr>
          <w:rFonts w:ascii="Times New Roman" w:hAnsi="Times New Roman" w:cs="Times New Roman"/>
          <w:sz w:val="24"/>
          <w:szCs w:val="24"/>
        </w:rPr>
        <w:t xml:space="preserve"> yatırımlar yaptıkları yönünde sorulan soruya %7,7’si yeni yatırım yaptığını ifade ederken, %5,1’i ise modernizasyon ve yenileme yönünde yatırım yapmıştır.</w:t>
      </w:r>
    </w:p>
    <w:p w14:paraId="489EE3FF" w14:textId="77777777" w:rsidR="005A6C11" w:rsidRDefault="005A6C11" w:rsidP="004544D7">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2DA37072" w14:textId="07D14E39" w:rsidR="00F059F7" w:rsidRPr="00704AC0" w:rsidRDefault="005A6C11" w:rsidP="00A43766">
      <w:pPr>
        <w:pStyle w:val="TableParagraph"/>
        <w:spacing w:after="480"/>
        <w:rPr>
          <w:lang w:val="tr-TR"/>
        </w:rPr>
      </w:pPr>
      <w:r w:rsidRPr="00704AC0">
        <w:rPr>
          <w:lang w:val="tr-TR"/>
        </w:rPr>
        <w:t xml:space="preserve">            </w:t>
      </w:r>
      <w:bookmarkStart w:id="273" w:name="_Toc491676558"/>
      <w:r w:rsidR="00D50856" w:rsidRPr="00704AC0">
        <w:rPr>
          <w:lang w:val="tr-TR"/>
        </w:rPr>
        <w:t>Tablo 4.19</w:t>
      </w:r>
      <w:r w:rsidRPr="00704AC0">
        <w:rPr>
          <w:lang w:val="tr-TR"/>
        </w:rPr>
        <w:t>.Kriz Döneminde En çok Hangi Sabit Sermayeye Yatırım Gerçekleştirdiniz?</w:t>
      </w:r>
      <w:bookmarkEnd w:id="273"/>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2448"/>
        <w:gridCol w:w="1147"/>
        <w:gridCol w:w="1009"/>
        <w:gridCol w:w="1692"/>
        <w:gridCol w:w="2126"/>
      </w:tblGrid>
      <w:tr w:rsidR="00E35BFB" w:rsidRPr="00EB4A06" w14:paraId="61BB73E0" w14:textId="77777777" w:rsidTr="005A6C11">
        <w:trPr>
          <w:cantSplit/>
        </w:trPr>
        <w:tc>
          <w:tcPr>
            <w:tcW w:w="2531" w:type="dxa"/>
            <w:gridSpan w:val="2"/>
            <w:tcBorders>
              <w:top w:val="single" w:sz="16" w:space="0" w:color="000000"/>
              <w:left w:val="single" w:sz="16" w:space="0" w:color="000000"/>
              <w:bottom w:val="single" w:sz="16" w:space="0" w:color="000000"/>
              <w:right w:val="nil"/>
            </w:tcBorders>
            <w:shd w:val="clear" w:color="auto" w:fill="FFFFFF"/>
          </w:tcPr>
          <w:p w14:paraId="46AEED1B"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147" w:type="dxa"/>
            <w:tcBorders>
              <w:top w:val="single" w:sz="16" w:space="0" w:color="000000"/>
              <w:left w:val="single" w:sz="16" w:space="0" w:color="000000"/>
              <w:bottom w:val="single" w:sz="16" w:space="0" w:color="000000"/>
            </w:tcBorders>
            <w:shd w:val="clear" w:color="auto" w:fill="FFFFFF"/>
          </w:tcPr>
          <w:p w14:paraId="3FCAFB20" w14:textId="762B1ED8"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009" w:type="dxa"/>
            <w:tcBorders>
              <w:top w:val="single" w:sz="16" w:space="0" w:color="000000"/>
              <w:bottom w:val="single" w:sz="16" w:space="0" w:color="000000"/>
            </w:tcBorders>
            <w:shd w:val="clear" w:color="auto" w:fill="FFFFFF"/>
          </w:tcPr>
          <w:p w14:paraId="6910DE0D" w14:textId="3659C370"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692" w:type="dxa"/>
            <w:tcBorders>
              <w:top w:val="single" w:sz="16" w:space="0" w:color="000000"/>
              <w:bottom w:val="single" w:sz="16" w:space="0" w:color="000000"/>
            </w:tcBorders>
            <w:shd w:val="clear" w:color="auto" w:fill="FFFFFF"/>
          </w:tcPr>
          <w:p w14:paraId="47239A59" w14:textId="489E8A82"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126" w:type="dxa"/>
            <w:tcBorders>
              <w:top w:val="single" w:sz="16" w:space="0" w:color="000000"/>
              <w:bottom w:val="single" w:sz="16" w:space="0" w:color="000000"/>
              <w:right w:val="single" w:sz="16" w:space="0" w:color="000000"/>
            </w:tcBorders>
            <w:shd w:val="clear" w:color="auto" w:fill="FFFFFF"/>
          </w:tcPr>
          <w:p w14:paraId="3BE52B50" w14:textId="4A77C573"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4CD0740A" w14:textId="77777777" w:rsidTr="005A6C11">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6F595414"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448" w:type="dxa"/>
            <w:tcBorders>
              <w:top w:val="single" w:sz="16" w:space="0" w:color="000000"/>
              <w:left w:val="nil"/>
              <w:bottom w:val="nil"/>
              <w:right w:val="single" w:sz="16" w:space="0" w:color="000000"/>
            </w:tcBorders>
            <w:shd w:val="clear" w:color="auto" w:fill="FFFFFF"/>
            <w:vAlign w:val="center"/>
          </w:tcPr>
          <w:p w14:paraId="50FB7F3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Modernizasyon ve Yenileme Yatırımı</w:t>
            </w:r>
          </w:p>
        </w:tc>
        <w:tc>
          <w:tcPr>
            <w:tcW w:w="1147" w:type="dxa"/>
            <w:tcBorders>
              <w:top w:val="single" w:sz="16" w:space="0" w:color="000000"/>
              <w:left w:val="single" w:sz="16" w:space="0" w:color="000000"/>
              <w:bottom w:val="nil"/>
            </w:tcBorders>
            <w:shd w:val="clear" w:color="auto" w:fill="FFFFFF"/>
          </w:tcPr>
          <w:p w14:paraId="5B4B8BC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w:t>
            </w:r>
          </w:p>
        </w:tc>
        <w:tc>
          <w:tcPr>
            <w:tcW w:w="1009" w:type="dxa"/>
            <w:tcBorders>
              <w:top w:val="single" w:sz="16" w:space="0" w:color="000000"/>
              <w:bottom w:val="nil"/>
            </w:tcBorders>
            <w:shd w:val="clear" w:color="auto" w:fill="FFFFFF"/>
          </w:tcPr>
          <w:p w14:paraId="7C3E8A1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4,0</w:t>
            </w:r>
          </w:p>
        </w:tc>
        <w:tc>
          <w:tcPr>
            <w:tcW w:w="1692" w:type="dxa"/>
            <w:tcBorders>
              <w:top w:val="single" w:sz="16" w:space="0" w:color="000000"/>
              <w:bottom w:val="nil"/>
            </w:tcBorders>
            <w:shd w:val="clear" w:color="auto" w:fill="FFFFFF"/>
          </w:tcPr>
          <w:p w14:paraId="0643852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5,1</w:t>
            </w:r>
          </w:p>
        </w:tc>
        <w:tc>
          <w:tcPr>
            <w:tcW w:w="2126" w:type="dxa"/>
            <w:tcBorders>
              <w:top w:val="single" w:sz="16" w:space="0" w:color="000000"/>
              <w:bottom w:val="nil"/>
              <w:right w:val="single" w:sz="16" w:space="0" w:color="000000"/>
            </w:tcBorders>
            <w:shd w:val="clear" w:color="auto" w:fill="FFFFFF"/>
          </w:tcPr>
          <w:p w14:paraId="6758981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5,1</w:t>
            </w:r>
          </w:p>
        </w:tc>
      </w:tr>
      <w:tr w:rsidR="00F059F7" w:rsidRPr="00EB4A06" w14:paraId="44912CE1"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740085DC"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vAlign w:val="center"/>
          </w:tcPr>
          <w:p w14:paraId="531C4E25"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Yeni Yatırım</w:t>
            </w:r>
          </w:p>
        </w:tc>
        <w:tc>
          <w:tcPr>
            <w:tcW w:w="1147" w:type="dxa"/>
            <w:tcBorders>
              <w:top w:val="nil"/>
              <w:left w:val="single" w:sz="16" w:space="0" w:color="000000"/>
              <w:bottom w:val="nil"/>
            </w:tcBorders>
            <w:shd w:val="clear" w:color="auto" w:fill="FFFFFF"/>
          </w:tcPr>
          <w:p w14:paraId="7FEEB9C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w:t>
            </w:r>
          </w:p>
        </w:tc>
        <w:tc>
          <w:tcPr>
            <w:tcW w:w="1009" w:type="dxa"/>
            <w:tcBorders>
              <w:top w:val="nil"/>
              <w:bottom w:val="nil"/>
            </w:tcBorders>
            <w:shd w:val="clear" w:color="auto" w:fill="FFFFFF"/>
          </w:tcPr>
          <w:p w14:paraId="045A0D6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5,9</w:t>
            </w:r>
          </w:p>
        </w:tc>
        <w:tc>
          <w:tcPr>
            <w:tcW w:w="1692" w:type="dxa"/>
            <w:tcBorders>
              <w:top w:val="nil"/>
              <w:bottom w:val="nil"/>
            </w:tcBorders>
            <w:shd w:val="clear" w:color="auto" w:fill="FFFFFF"/>
          </w:tcPr>
          <w:p w14:paraId="0DC17AB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w:t>
            </w:r>
          </w:p>
        </w:tc>
        <w:tc>
          <w:tcPr>
            <w:tcW w:w="2126" w:type="dxa"/>
            <w:tcBorders>
              <w:top w:val="nil"/>
              <w:bottom w:val="nil"/>
              <w:right w:val="single" w:sz="16" w:space="0" w:color="000000"/>
            </w:tcBorders>
            <w:shd w:val="clear" w:color="auto" w:fill="FFFFFF"/>
          </w:tcPr>
          <w:p w14:paraId="528E9FB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12,8</w:t>
            </w:r>
          </w:p>
        </w:tc>
      </w:tr>
      <w:tr w:rsidR="00F059F7" w:rsidRPr="00EB4A06" w14:paraId="37A5FB5D"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10739CF1"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vAlign w:val="center"/>
          </w:tcPr>
          <w:p w14:paraId="3E587DED"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Yatırım Yapılmadı</w:t>
            </w:r>
          </w:p>
        </w:tc>
        <w:tc>
          <w:tcPr>
            <w:tcW w:w="1147" w:type="dxa"/>
            <w:tcBorders>
              <w:top w:val="nil"/>
              <w:left w:val="single" w:sz="16" w:space="0" w:color="000000"/>
              <w:bottom w:val="nil"/>
            </w:tcBorders>
            <w:shd w:val="clear" w:color="auto" w:fill="FFFFFF"/>
          </w:tcPr>
          <w:p w14:paraId="63E3C5A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68</w:t>
            </w:r>
          </w:p>
        </w:tc>
        <w:tc>
          <w:tcPr>
            <w:tcW w:w="1009" w:type="dxa"/>
            <w:tcBorders>
              <w:top w:val="nil"/>
              <w:bottom w:val="nil"/>
            </w:tcBorders>
            <w:shd w:val="clear" w:color="auto" w:fill="FFFFFF"/>
          </w:tcPr>
          <w:p w14:paraId="3422D90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67,3</w:t>
            </w:r>
          </w:p>
        </w:tc>
        <w:tc>
          <w:tcPr>
            <w:tcW w:w="1692" w:type="dxa"/>
            <w:tcBorders>
              <w:top w:val="nil"/>
              <w:bottom w:val="nil"/>
            </w:tcBorders>
            <w:shd w:val="clear" w:color="auto" w:fill="FFFFFF"/>
          </w:tcPr>
          <w:p w14:paraId="37EDE72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87,2</w:t>
            </w:r>
          </w:p>
        </w:tc>
        <w:tc>
          <w:tcPr>
            <w:tcW w:w="2126" w:type="dxa"/>
            <w:tcBorders>
              <w:top w:val="nil"/>
              <w:bottom w:val="nil"/>
              <w:right w:val="single" w:sz="16" w:space="0" w:color="000000"/>
            </w:tcBorders>
            <w:shd w:val="clear" w:color="auto" w:fill="FFFFFF"/>
          </w:tcPr>
          <w:p w14:paraId="3CCA4AD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66310DD9"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75A8EFC8"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vAlign w:val="center"/>
          </w:tcPr>
          <w:p w14:paraId="6D03B30E"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147" w:type="dxa"/>
            <w:tcBorders>
              <w:top w:val="nil"/>
              <w:left w:val="single" w:sz="16" w:space="0" w:color="000000"/>
              <w:bottom w:val="nil"/>
            </w:tcBorders>
            <w:shd w:val="clear" w:color="auto" w:fill="FFFFFF"/>
          </w:tcPr>
          <w:p w14:paraId="41F9136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009" w:type="dxa"/>
            <w:tcBorders>
              <w:top w:val="nil"/>
              <w:bottom w:val="nil"/>
            </w:tcBorders>
            <w:shd w:val="clear" w:color="auto" w:fill="FFFFFF"/>
          </w:tcPr>
          <w:p w14:paraId="0B6A1EE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692" w:type="dxa"/>
            <w:tcBorders>
              <w:top w:val="nil"/>
              <w:bottom w:val="nil"/>
            </w:tcBorders>
            <w:shd w:val="clear" w:color="auto" w:fill="FFFFFF"/>
          </w:tcPr>
          <w:p w14:paraId="012F43A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126" w:type="dxa"/>
            <w:tcBorders>
              <w:top w:val="nil"/>
              <w:bottom w:val="nil"/>
              <w:right w:val="single" w:sz="16" w:space="0" w:color="000000"/>
            </w:tcBorders>
            <w:shd w:val="clear" w:color="auto" w:fill="FFFFFF"/>
          </w:tcPr>
          <w:p w14:paraId="0D433410"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0B4F99E6" w14:textId="77777777" w:rsidTr="005A6C11">
        <w:trPr>
          <w:cantSplit/>
        </w:trPr>
        <w:tc>
          <w:tcPr>
            <w:tcW w:w="83" w:type="dxa"/>
            <w:tcBorders>
              <w:top w:val="nil"/>
              <w:left w:val="single" w:sz="16" w:space="0" w:color="000000"/>
              <w:bottom w:val="nil"/>
              <w:right w:val="nil"/>
            </w:tcBorders>
            <w:shd w:val="clear" w:color="auto" w:fill="FFFFFF"/>
            <w:vAlign w:val="center"/>
          </w:tcPr>
          <w:p w14:paraId="02ED207B"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448" w:type="dxa"/>
            <w:tcBorders>
              <w:top w:val="nil"/>
              <w:left w:val="nil"/>
              <w:bottom w:val="nil"/>
              <w:right w:val="single" w:sz="16" w:space="0" w:color="000000"/>
            </w:tcBorders>
            <w:shd w:val="clear" w:color="auto" w:fill="FFFFFF"/>
            <w:vAlign w:val="center"/>
          </w:tcPr>
          <w:p w14:paraId="5E03B3FF" w14:textId="0DBEB9D4"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47" w:type="dxa"/>
            <w:tcBorders>
              <w:top w:val="nil"/>
              <w:left w:val="single" w:sz="16" w:space="0" w:color="000000"/>
              <w:bottom w:val="nil"/>
            </w:tcBorders>
            <w:shd w:val="clear" w:color="auto" w:fill="FFFFFF"/>
          </w:tcPr>
          <w:p w14:paraId="4F1D290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009" w:type="dxa"/>
            <w:tcBorders>
              <w:top w:val="nil"/>
              <w:bottom w:val="nil"/>
            </w:tcBorders>
            <w:shd w:val="clear" w:color="auto" w:fill="FFFFFF"/>
          </w:tcPr>
          <w:p w14:paraId="2CBB2DB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692" w:type="dxa"/>
            <w:tcBorders>
              <w:top w:val="nil"/>
              <w:bottom w:val="nil"/>
            </w:tcBorders>
            <w:shd w:val="clear" w:color="auto" w:fill="FFFFFF"/>
          </w:tcPr>
          <w:p w14:paraId="23D65061"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126" w:type="dxa"/>
            <w:tcBorders>
              <w:top w:val="nil"/>
              <w:bottom w:val="nil"/>
              <w:right w:val="single" w:sz="16" w:space="0" w:color="000000"/>
            </w:tcBorders>
            <w:shd w:val="clear" w:color="auto" w:fill="FFFFFF"/>
          </w:tcPr>
          <w:p w14:paraId="6FD64CDC"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68D04B56" w14:textId="77777777" w:rsidTr="005A6C11">
        <w:trPr>
          <w:cantSplit/>
        </w:trPr>
        <w:tc>
          <w:tcPr>
            <w:tcW w:w="2531" w:type="dxa"/>
            <w:gridSpan w:val="2"/>
            <w:tcBorders>
              <w:top w:val="nil"/>
              <w:left w:val="single" w:sz="16" w:space="0" w:color="000000"/>
              <w:bottom w:val="single" w:sz="16" w:space="0" w:color="000000"/>
              <w:right w:val="nil"/>
            </w:tcBorders>
            <w:shd w:val="clear" w:color="auto" w:fill="FFFFFF"/>
            <w:vAlign w:val="center"/>
          </w:tcPr>
          <w:p w14:paraId="07CFB758"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147" w:type="dxa"/>
            <w:tcBorders>
              <w:top w:val="nil"/>
              <w:left w:val="single" w:sz="16" w:space="0" w:color="000000"/>
              <w:bottom w:val="single" w:sz="16" w:space="0" w:color="000000"/>
            </w:tcBorders>
            <w:shd w:val="clear" w:color="auto" w:fill="FFFFFF"/>
          </w:tcPr>
          <w:p w14:paraId="46B9539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009" w:type="dxa"/>
            <w:tcBorders>
              <w:top w:val="nil"/>
              <w:bottom w:val="single" w:sz="16" w:space="0" w:color="000000"/>
            </w:tcBorders>
            <w:shd w:val="clear" w:color="auto" w:fill="FFFFFF"/>
          </w:tcPr>
          <w:p w14:paraId="4EC83FD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692" w:type="dxa"/>
            <w:tcBorders>
              <w:top w:val="nil"/>
              <w:bottom w:val="single" w:sz="16" w:space="0" w:color="000000"/>
            </w:tcBorders>
            <w:shd w:val="clear" w:color="auto" w:fill="FFFFFF"/>
          </w:tcPr>
          <w:p w14:paraId="7345E43C"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126" w:type="dxa"/>
            <w:tcBorders>
              <w:top w:val="nil"/>
              <w:bottom w:val="single" w:sz="16" w:space="0" w:color="000000"/>
              <w:right w:val="single" w:sz="16" w:space="0" w:color="000000"/>
            </w:tcBorders>
            <w:shd w:val="clear" w:color="auto" w:fill="FFFFFF"/>
          </w:tcPr>
          <w:p w14:paraId="5B51B66D"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55B5791C" w14:textId="77777777" w:rsidR="004544D7" w:rsidRDefault="004544D7" w:rsidP="00946343">
      <w:pPr>
        <w:autoSpaceDE w:val="0"/>
        <w:autoSpaceDN w:val="0"/>
        <w:adjustRightInd w:val="0"/>
        <w:spacing w:after="480" w:line="400" w:lineRule="atLeast"/>
        <w:ind w:right="-284"/>
        <w:jc w:val="both"/>
        <w:rPr>
          <w:rFonts w:ascii="Times New Roman" w:hAnsi="Times New Roman" w:cs="Times New Roman"/>
          <w:sz w:val="24"/>
          <w:szCs w:val="24"/>
        </w:rPr>
      </w:pPr>
    </w:p>
    <w:p w14:paraId="2DF408CE" w14:textId="77777777" w:rsidR="00F059F7" w:rsidRDefault="00F059F7" w:rsidP="00F65790">
      <w:pPr>
        <w:pStyle w:val="Balk4"/>
        <w:ind w:firstLine="1560"/>
      </w:pPr>
      <w:bookmarkStart w:id="274" w:name="_Toc494842119"/>
      <w:r w:rsidRPr="00922E2D">
        <w:t>4.1.10.Kriz Sürecinde Farklı Sektörlere Yönelim</w:t>
      </w:r>
      <w:bookmarkEnd w:id="274"/>
    </w:p>
    <w:p w14:paraId="4C51C0D1" w14:textId="77777777" w:rsidR="008F33C8" w:rsidRPr="008F33C8" w:rsidRDefault="008F33C8" w:rsidP="008F33C8"/>
    <w:p w14:paraId="64AFEE31" w14:textId="77777777"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Kriz sürecinde Denizli’de tekstil sektöründe faaliyette bulunan firmaların başka sektörlere kayarak faaliyette bulunup bulunmadıklarını sorduğumuzda %67,9’u hayır cevabını vermiştir. Diğer taraftan farklı sektörlere kayan firmaların %15,4’ü az oranda kayma yaşarken %9’u orta, %7,7’si ise çok oranda diğer sektörlerde faaliyete yönelmiştir.</w:t>
      </w:r>
    </w:p>
    <w:p w14:paraId="6BA347BC" w14:textId="77777777" w:rsidR="005A6C11" w:rsidRDefault="005A6C11" w:rsidP="005A6C11"/>
    <w:p w14:paraId="272FA9D9" w14:textId="77777777" w:rsidR="00946343" w:rsidRDefault="00946343" w:rsidP="005A6C11"/>
    <w:p w14:paraId="6A93AD91" w14:textId="77777777" w:rsidR="00946343" w:rsidRDefault="00946343" w:rsidP="005A6C11"/>
    <w:p w14:paraId="3E76754F" w14:textId="77777777" w:rsidR="00946343" w:rsidRDefault="00946343" w:rsidP="005A6C11"/>
    <w:p w14:paraId="617F252C" w14:textId="77777777" w:rsidR="00946343" w:rsidRPr="005A6C11" w:rsidRDefault="00946343" w:rsidP="005A6C11"/>
    <w:p w14:paraId="294113F4" w14:textId="20E5F47B" w:rsidR="005A6C11" w:rsidRPr="00704AC0" w:rsidRDefault="005A6C11" w:rsidP="005A6C11">
      <w:pPr>
        <w:pStyle w:val="TableParagraph"/>
        <w:rPr>
          <w:lang w:val="tr-TR"/>
        </w:rPr>
      </w:pPr>
      <w:r w:rsidRPr="00704AC0">
        <w:rPr>
          <w:lang w:val="tr-TR"/>
        </w:rPr>
        <w:lastRenderedPageBreak/>
        <w:t xml:space="preserve">                   </w:t>
      </w:r>
      <w:bookmarkStart w:id="275" w:name="_Toc491676559"/>
      <w:r w:rsidR="00D50856" w:rsidRPr="00704AC0">
        <w:rPr>
          <w:lang w:val="tr-TR"/>
        </w:rPr>
        <w:t>Tablo 4.20</w:t>
      </w:r>
      <w:r w:rsidRPr="00704AC0">
        <w:rPr>
          <w:lang w:val="tr-TR"/>
        </w:rPr>
        <w:t>.Kriz Sürecinde Tekstil Dışı Alanlara Yöneldiniz mi?</w:t>
      </w:r>
      <w:bookmarkEnd w:id="275"/>
    </w:p>
    <w:p w14:paraId="06029451" w14:textId="77777777" w:rsidR="00F059F7" w:rsidRPr="00F40B09" w:rsidRDefault="00F059F7" w:rsidP="00F059F7">
      <w:pPr>
        <w:autoSpaceDE w:val="0"/>
        <w:autoSpaceDN w:val="0"/>
        <w:adjustRightInd w:val="0"/>
        <w:spacing w:after="0" w:line="240" w:lineRule="auto"/>
        <w:rPr>
          <w:rFonts w:ascii="Times New Roman" w:hAnsi="Times New Roman" w:cs="Times New Roman"/>
          <w:sz w:val="24"/>
          <w:szCs w:val="24"/>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618"/>
        <w:gridCol w:w="1417"/>
        <w:gridCol w:w="1560"/>
        <w:gridCol w:w="1559"/>
        <w:gridCol w:w="2268"/>
      </w:tblGrid>
      <w:tr w:rsidR="00E35BFB" w:rsidRPr="00EB4A06" w14:paraId="0EDFB5A6" w14:textId="77777777" w:rsidTr="005A6C11">
        <w:trPr>
          <w:cantSplit/>
        </w:trPr>
        <w:tc>
          <w:tcPr>
            <w:tcW w:w="1701" w:type="dxa"/>
            <w:gridSpan w:val="2"/>
            <w:tcBorders>
              <w:top w:val="single" w:sz="16" w:space="0" w:color="000000"/>
              <w:left w:val="single" w:sz="16" w:space="0" w:color="000000"/>
              <w:bottom w:val="single" w:sz="16" w:space="0" w:color="000000"/>
              <w:right w:val="nil"/>
            </w:tcBorders>
            <w:shd w:val="clear" w:color="auto" w:fill="FFFFFF"/>
          </w:tcPr>
          <w:p w14:paraId="7594470D"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417" w:type="dxa"/>
            <w:tcBorders>
              <w:top w:val="single" w:sz="16" w:space="0" w:color="000000"/>
              <w:left w:val="single" w:sz="16" w:space="0" w:color="000000"/>
              <w:bottom w:val="single" w:sz="16" w:space="0" w:color="000000"/>
            </w:tcBorders>
            <w:shd w:val="clear" w:color="auto" w:fill="FFFFFF"/>
          </w:tcPr>
          <w:p w14:paraId="5476A1C0" w14:textId="15B35F4B"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560" w:type="dxa"/>
            <w:tcBorders>
              <w:top w:val="single" w:sz="16" w:space="0" w:color="000000"/>
              <w:bottom w:val="single" w:sz="16" w:space="0" w:color="000000"/>
            </w:tcBorders>
            <w:shd w:val="clear" w:color="auto" w:fill="FFFFFF"/>
          </w:tcPr>
          <w:p w14:paraId="66282F78" w14:textId="571A6166"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559" w:type="dxa"/>
            <w:tcBorders>
              <w:top w:val="single" w:sz="16" w:space="0" w:color="000000"/>
              <w:bottom w:val="single" w:sz="16" w:space="0" w:color="000000"/>
            </w:tcBorders>
            <w:shd w:val="clear" w:color="auto" w:fill="FFFFFF"/>
          </w:tcPr>
          <w:p w14:paraId="2EB1FDF0" w14:textId="5D146DE1"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268" w:type="dxa"/>
            <w:tcBorders>
              <w:top w:val="single" w:sz="16" w:space="0" w:color="000000"/>
              <w:bottom w:val="single" w:sz="16" w:space="0" w:color="000000"/>
              <w:right w:val="single" w:sz="16" w:space="0" w:color="000000"/>
            </w:tcBorders>
            <w:shd w:val="clear" w:color="auto" w:fill="FFFFFF"/>
          </w:tcPr>
          <w:p w14:paraId="7D67B6E0" w14:textId="64D09680"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5ABA4785" w14:textId="77777777" w:rsidTr="005A6C11">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374867F7"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618" w:type="dxa"/>
            <w:tcBorders>
              <w:top w:val="single" w:sz="16" w:space="0" w:color="000000"/>
              <w:left w:val="nil"/>
              <w:bottom w:val="nil"/>
              <w:right w:val="single" w:sz="16" w:space="0" w:color="000000"/>
            </w:tcBorders>
            <w:shd w:val="clear" w:color="auto" w:fill="FFFFFF"/>
            <w:vAlign w:val="center"/>
          </w:tcPr>
          <w:p w14:paraId="6FC92D38"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417" w:type="dxa"/>
            <w:tcBorders>
              <w:top w:val="single" w:sz="16" w:space="0" w:color="000000"/>
              <w:left w:val="single" w:sz="16" w:space="0" w:color="000000"/>
              <w:bottom w:val="nil"/>
            </w:tcBorders>
            <w:shd w:val="clear" w:color="auto" w:fill="FFFFFF"/>
          </w:tcPr>
          <w:p w14:paraId="13D8A9E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w:t>
            </w:r>
          </w:p>
        </w:tc>
        <w:tc>
          <w:tcPr>
            <w:tcW w:w="1560" w:type="dxa"/>
            <w:tcBorders>
              <w:top w:val="single" w:sz="16" w:space="0" w:color="000000"/>
              <w:bottom w:val="nil"/>
            </w:tcBorders>
            <w:shd w:val="clear" w:color="auto" w:fill="FFFFFF"/>
          </w:tcPr>
          <w:p w14:paraId="79FB577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11,9</w:t>
            </w:r>
          </w:p>
        </w:tc>
        <w:tc>
          <w:tcPr>
            <w:tcW w:w="1559" w:type="dxa"/>
            <w:tcBorders>
              <w:top w:val="single" w:sz="16" w:space="0" w:color="000000"/>
              <w:bottom w:val="nil"/>
            </w:tcBorders>
            <w:shd w:val="clear" w:color="auto" w:fill="FFFFFF"/>
          </w:tcPr>
          <w:p w14:paraId="3A583C5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15,4</w:t>
            </w:r>
          </w:p>
        </w:tc>
        <w:tc>
          <w:tcPr>
            <w:tcW w:w="2268" w:type="dxa"/>
            <w:tcBorders>
              <w:top w:val="single" w:sz="16" w:space="0" w:color="000000"/>
              <w:bottom w:val="nil"/>
              <w:right w:val="single" w:sz="16" w:space="0" w:color="000000"/>
            </w:tcBorders>
            <w:shd w:val="clear" w:color="auto" w:fill="FFFFFF"/>
          </w:tcPr>
          <w:p w14:paraId="660EA41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15,4</w:t>
            </w:r>
          </w:p>
        </w:tc>
      </w:tr>
      <w:tr w:rsidR="00F059F7" w:rsidRPr="00EB4A06" w14:paraId="17D25C6A"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37569D7F"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10E4E55C"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417" w:type="dxa"/>
            <w:tcBorders>
              <w:top w:val="nil"/>
              <w:left w:val="single" w:sz="16" w:space="0" w:color="000000"/>
              <w:bottom w:val="nil"/>
            </w:tcBorders>
            <w:shd w:val="clear" w:color="auto" w:fill="FFFFFF"/>
          </w:tcPr>
          <w:p w14:paraId="383FB43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w:t>
            </w:r>
          </w:p>
        </w:tc>
        <w:tc>
          <w:tcPr>
            <w:tcW w:w="1560" w:type="dxa"/>
            <w:tcBorders>
              <w:top w:val="nil"/>
              <w:bottom w:val="nil"/>
            </w:tcBorders>
            <w:shd w:val="clear" w:color="auto" w:fill="FFFFFF"/>
          </w:tcPr>
          <w:p w14:paraId="7EF0975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6,9</w:t>
            </w:r>
          </w:p>
        </w:tc>
        <w:tc>
          <w:tcPr>
            <w:tcW w:w="1559" w:type="dxa"/>
            <w:tcBorders>
              <w:top w:val="nil"/>
              <w:bottom w:val="nil"/>
            </w:tcBorders>
            <w:shd w:val="clear" w:color="auto" w:fill="FFFFFF"/>
          </w:tcPr>
          <w:p w14:paraId="6EEBA34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9,0</w:t>
            </w:r>
          </w:p>
        </w:tc>
        <w:tc>
          <w:tcPr>
            <w:tcW w:w="2268" w:type="dxa"/>
            <w:tcBorders>
              <w:top w:val="nil"/>
              <w:bottom w:val="nil"/>
              <w:right w:val="single" w:sz="16" w:space="0" w:color="000000"/>
            </w:tcBorders>
            <w:shd w:val="clear" w:color="auto" w:fill="FFFFFF"/>
          </w:tcPr>
          <w:p w14:paraId="60E3A23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24,4</w:t>
            </w:r>
          </w:p>
        </w:tc>
      </w:tr>
      <w:tr w:rsidR="00F059F7" w:rsidRPr="00EB4A06" w14:paraId="5065C055"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7C3018D5"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5C35AAC6"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417" w:type="dxa"/>
            <w:tcBorders>
              <w:top w:val="nil"/>
              <w:left w:val="single" w:sz="16" w:space="0" w:color="000000"/>
              <w:bottom w:val="nil"/>
            </w:tcBorders>
            <w:shd w:val="clear" w:color="auto" w:fill="FFFFFF"/>
          </w:tcPr>
          <w:p w14:paraId="11E5507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w:t>
            </w:r>
          </w:p>
        </w:tc>
        <w:tc>
          <w:tcPr>
            <w:tcW w:w="1560" w:type="dxa"/>
            <w:tcBorders>
              <w:top w:val="nil"/>
              <w:bottom w:val="nil"/>
            </w:tcBorders>
            <w:shd w:val="clear" w:color="auto" w:fill="FFFFFF"/>
          </w:tcPr>
          <w:p w14:paraId="254C933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5,9</w:t>
            </w:r>
          </w:p>
        </w:tc>
        <w:tc>
          <w:tcPr>
            <w:tcW w:w="1559" w:type="dxa"/>
            <w:tcBorders>
              <w:top w:val="nil"/>
              <w:bottom w:val="nil"/>
            </w:tcBorders>
            <w:shd w:val="clear" w:color="auto" w:fill="FFFFFF"/>
          </w:tcPr>
          <w:p w14:paraId="05B952D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w:t>
            </w:r>
          </w:p>
        </w:tc>
        <w:tc>
          <w:tcPr>
            <w:tcW w:w="2268" w:type="dxa"/>
            <w:tcBorders>
              <w:top w:val="nil"/>
              <w:bottom w:val="nil"/>
              <w:right w:val="single" w:sz="16" w:space="0" w:color="000000"/>
            </w:tcBorders>
            <w:shd w:val="clear" w:color="auto" w:fill="FFFFFF"/>
          </w:tcPr>
          <w:p w14:paraId="31ACE1F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32,1</w:t>
            </w:r>
          </w:p>
        </w:tc>
      </w:tr>
      <w:tr w:rsidR="00F059F7" w:rsidRPr="00EB4A06" w14:paraId="3EDB1A5E"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6A906387"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40472C67"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Hayır</w:t>
            </w:r>
          </w:p>
        </w:tc>
        <w:tc>
          <w:tcPr>
            <w:tcW w:w="1417" w:type="dxa"/>
            <w:tcBorders>
              <w:top w:val="nil"/>
              <w:left w:val="single" w:sz="16" w:space="0" w:color="000000"/>
              <w:bottom w:val="nil"/>
            </w:tcBorders>
            <w:shd w:val="clear" w:color="auto" w:fill="FFFFFF"/>
          </w:tcPr>
          <w:p w14:paraId="057F36A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53</w:t>
            </w:r>
          </w:p>
        </w:tc>
        <w:tc>
          <w:tcPr>
            <w:tcW w:w="1560" w:type="dxa"/>
            <w:tcBorders>
              <w:top w:val="nil"/>
              <w:bottom w:val="nil"/>
            </w:tcBorders>
            <w:shd w:val="clear" w:color="auto" w:fill="FFFFFF"/>
          </w:tcPr>
          <w:p w14:paraId="7C603FD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52,5</w:t>
            </w:r>
          </w:p>
        </w:tc>
        <w:tc>
          <w:tcPr>
            <w:tcW w:w="1559" w:type="dxa"/>
            <w:tcBorders>
              <w:top w:val="nil"/>
              <w:bottom w:val="nil"/>
            </w:tcBorders>
            <w:shd w:val="clear" w:color="auto" w:fill="FFFFFF"/>
          </w:tcPr>
          <w:p w14:paraId="137EFF0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67,9</w:t>
            </w:r>
          </w:p>
        </w:tc>
        <w:tc>
          <w:tcPr>
            <w:tcW w:w="2268" w:type="dxa"/>
            <w:tcBorders>
              <w:top w:val="nil"/>
              <w:bottom w:val="nil"/>
              <w:right w:val="single" w:sz="16" w:space="0" w:color="000000"/>
            </w:tcBorders>
            <w:shd w:val="clear" w:color="auto" w:fill="FFFFFF"/>
          </w:tcPr>
          <w:p w14:paraId="0A0A0E8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33D406D2"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768F6821"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769AADF9"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417" w:type="dxa"/>
            <w:tcBorders>
              <w:top w:val="nil"/>
              <w:left w:val="single" w:sz="16" w:space="0" w:color="000000"/>
              <w:bottom w:val="nil"/>
            </w:tcBorders>
            <w:shd w:val="clear" w:color="auto" w:fill="FFFFFF"/>
          </w:tcPr>
          <w:p w14:paraId="2711308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560" w:type="dxa"/>
            <w:tcBorders>
              <w:top w:val="nil"/>
              <w:bottom w:val="nil"/>
            </w:tcBorders>
            <w:shd w:val="clear" w:color="auto" w:fill="FFFFFF"/>
          </w:tcPr>
          <w:p w14:paraId="59807E3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559" w:type="dxa"/>
            <w:tcBorders>
              <w:top w:val="nil"/>
              <w:bottom w:val="nil"/>
            </w:tcBorders>
            <w:shd w:val="clear" w:color="auto" w:fill="FFFFFF"/>
          </w:tcPr>
          <w:p w14:paraId="3177F56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268" w:type="dxa"/>
            <w:tcBorders>
              <w:top w:val="nil"/>
              <w:bottom w:val="nil"/>
              <w:right w:val="single" w:sz="16" w:space="0" w:color="000000"/>
            </w:tcBorders>
            <w:shd w:val="clear" w:color="auto" w:fill="FFFFFF"/>
          </w:tcPr>
          <w:p w14:paraId="620D5072"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2CCB45D8" w14:textId="77777777" w:rsidTr="005A6C11">
        <w:trPr>
          <w:cantSplit/>
        </w:trPr>
        <w:tc>
          <w:tcPr>
            <w:tcW w:w="83" w:type="dxa"/>
            <w:tcBorders>
              <w:top w:val="nil"/>
              <w:left w:val="single" w:sz="16" w:space="0" w:color="000000"/>
              <w:bottom w:val="nil"/>
              <w:right w:val="nil"/>
            </w:tcBorders>
            <w:shd w:val="clear" w:color="auto" w:fill="FFFFFF"/>
            <w:vAlign w:val="center"/>
          </w:tcPr>
          <w:p w14:paraId="68168539"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618" w:type="dxa"/>
            <w:tcBorders>
              <w:top w:val="nil"/>
              <w:left w:val="nil"/>
              <w:bottom w:val="nil"/>
              <w:right w:val="single" w:sz="16" w:space="0" w:color="000000"/>
            </w:tcBorders>
            <w:shd w:val="clear" w:color="auto" w:fill="FFFFFF"/>
            <w:vAlign w:val="center"/>
          </w:tcPr>
          <w:p w14:paraId="4301BADE" w14:textId="34E726E3"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417" w:type="dxa"/>
            <w:tcBorders>
              <w:top w:val="nil"/>
              <w:left w:val="single" w:sz="16" w:space="0" w:color="000000"/>
              <w:bottom w:val="nil"/>
            </w:tcBorders>
            <w:shd w:val="clear" w:color="auto" w:fill="FFFFFF"/>
          </w:tcPr>
          <w:p w14:paraId="346AA45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560" w:type="dxa"/>
            <w:tcBorders>
              <w:top w:val="nil"/>
              <w:bottom w:val="nil"/>
            </w:tcBorders>
            <w:shd w:val="clear" w:color="auto" w:fill="FFFFFF"/>
          </w:tcPr>
          <w:p w14:paraId="7A2FD20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559" w:type="dxa"/>
            <w:tcBorders>
              <w:top w:val="nil"/>
              <w:bottom w:val="nil"/>
            </w:tcBorders>
            <w:shd w:val="clear" w:color="auto" w:fill="FFFFFF"/>
          </w:tcPr>
          <w:p w14:paraId="179965BC"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nil"/>
              <w:right w:val="single" w:sz="16" w:space="0" w:color="000000"/>
            </w:tcBorders>
            <w:shd w:val="clear" w:color="auto" w:fill="FFFFFF"/>
          </w:tcPr>
          <w:p w14:paraId="72E09544"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548234D9" w14:textId="77777777" w:rsidTr="005A6C11">
        <w:trPr>
          <w:cantSplit/>
        </w:trPr>
        <w:tc>
          <w:tcPr>
            <w:tcW w:w="1701" w:type="dxa"/>
            <w:gridSpan w:val="2"/>
            <w:tcBorders>
              <w:top w:val="nil"/>
              <w:left w:val="single" w:sz="16" w:space="0" w:color="000000"/>
              <w:bottom w:val="single" w:sz="16" w:space="0" w:color="000000"/>
              <w:right w:val="nil"/>
            </w:tcBorders>
            <w:shd w:val="clear" w:color="auto" w:fill="FFFFFF"/>
            <w:vAlign w:val="center"/>
          </w:tcPr>
          <w:p w14:paraId="0D4337EE"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417" w:type="dxa"/>
            <w:tcBorders>
              <w:top w:val="nil"/>
              <w:left w:val="single" w:sz="16" w:space="0" w:color="000000"/>
              <w:bottom w:val="single" w:sz="16" w:space="0" w:color="000000"/>
            </w:tcBorders>
            <w:shd w:val="clear" w:color="auto" w:fill="FFFFFF"/>
          </w:tcPr>
          <w:p w14:paraId="66C54B5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560" w:type="dxa"/>
            <w:tcBorders>
              <w:top w:val="nil"/>
              <w:bottom w:val="single" w:sz="16" w:space="0" w:color="000000"/>
            </w:tcBorders>
            <w:shd w:val="clear" w:color="auto" w:fill="FFFFFF"/>
          </w:tcPr>
          <w:p w14:paraId="39E9784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559" w:type="dxa"/>
            <w:tcBorders>
              <w:top w:val="nil"/>
              <w:bottom w:val="single" w:sz="16" w:space="0" w:color="000000"/>
            </w:tcBorders>
            <w:shd w:val="clear" w:color="auto" w:fill="FFFFFF"/>
          </w:tcPr>
          <w:p w14:paraId="4CB7B31A"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single" w:sz="16" w:space="0" w:color="000000"/>
              <w:right w:val="single" w:sz="16" w:space="0" w:color="000000"/>
            </w:tcBorders>
            <w:shd w:val="clear" w:color="auto" w:fill="FFFFFF"/>
          </w:tcPr>
          <w:p w14:paraId="3E5EC396"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047D4604" w14:textId="77777777" w:rsidR="00F059F7" w:rsidRDefault="00F059F7" w:rsidP="00F059F7">
      <w:pPr>
        <w:autoSpaceDE w:val="0"/>
        <w:autoSpaceDN w:val="0"/>
        <w:adjustRightInd w:val="0"/>
        <w:spacing w:after="0" w:line="400" w:lineRule="atLeast"/>
        <w:rPr>
          <w:rFonts w:ascii="Times New Roman" w:hAnsi="Times New Roman" w:cs="Times New Roman"/>
          <w:sz w:val="24"/>
          <w:szCs w:val="24"/>
        </w:rPr>
      </w:pPr>
    </w:p>
    <w:p w14:paraId="54F3BA07" w14:textId="77777777" w:rsidR="00F059F7" w:rsidRDefault="00F059F7" w:rsidP="00FD41A3">
      <w:pPr>
        <w:pStyle w:val="Balk4"/>
        <w:spacing w:line="360" w:lineRule="auto"/>
        <w:ind w:firstLine="1560"/>
      </w:pPr>
      <w:bookmarkStart w:id="276" w:name="_Toc494842120"/>
      <w:r w:rsidRPr="00922E2D">
        <w:t>4.1.11.Kriz Sürecinde Fason Üretim Durumu</w:t>
      </w:r>
      <w:bookmarkEnd w:id="276"/>
    </w:p>
    <w:p w14:paraId="36474CFD" w14:textId="77777777" w:rsidR="00FD41A3" w:rsidRPr="00FD41A3" w:rsidRDefault="00FD41A3" w:rsidP="00FD41A3"/>
    <w:p w14:paraId="0E7C3BE8" w14:textId="77777777"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Kriz sürecinde firmaların fason üretime geçip geçmediğini sorduğumuzda %61,5’i evet, %38,5’i ise hayır cevabını vermişlerdir. Özellikle orta ve küçük ölçekli işletmelerin fason üretime geçtikleri zaman zaman büyük ölçekli firmalarında fason üretime geçtiği ifade edilmiştir. Özellikle büyük ölçekli firma yetkililerle yapılan görüşmelerde aslında Avrupa’nın fasoncusu olduklarını dile getirmişlerdir. Müşteri markası ile üretimin yapılması ilde tekstilin markalaşması önünde en büyük problemlerden biri olmuştur.</w:t>
      </w:r>
      <w:r w:rsidRPr="009F0128">
        <w:rPr>
          <w:rFonts w:ascii="Times New Roman" w:hAnsi="Times New Roman" w:cs="Times New Roman"/>
          <w:sz w:val="24"/>
          <w:szCs w:val="24"/>
        </w:rPr>
        <w:t xml:space="preserve"> Markalaşmak için fason üretimden çıkıp kendi üretimimize yönelmemiz gerekmektedir. Yapılan anketimizde üretimlerinin büyük çoğunluğu ihracata bağlı olan firmaların bile kısmen müşteri markası ile üretim yaptığı görülmektedir. Bu sorun ilde ciddi anlamda markalaşma yönde eksiklik olduğunu göstermektedir.</w:t>
      </w:r>
    </w:p>
    <w:p w14:paraId="0E294751" w14:textId="77777777" w:rsidR="005A6C11" w:rsidRPr="005A6C11" w:rsidRDefault="005A6C11" w:rsidP="005A6C11"/>
    <w:p w14:paraId="1CAB01B7" w14:textId="0321F02F" w:rsidR="005A6C11" w:rsidRPr="00704AC0" w:rsidRDefault="005A6C11" w:rsidP="005A6C11">
      <w:pPr>
        <w:pStyle w:val="TableParagraph"/>
        <w:rPr>
          <w:lang w:val="tr-TR"/>
        </w:rPr>
      </w:pPr>
      <w:r w:rsidRPr="00704AC0">
        <w:rPr>
          <w:lang w:val="tr-TR"/>
        </w:rPr>
        <w:t xml:space="preserve">                    </w:t>
      </w:r>
      <w:bookmarkStart w:id="277" w:name="_Toc491676560"/>
      <w:r w:rsidR="00D50856" w:rsidRPr="00704AC0">
        <w:rPr>
          <w:lang w:val="tr-TR"/>
        </w:rPr>
        <w:t>Tablo 4.21</w:t>
      </w:r>
      <w:r w:rsidRPr="00704AC0">
        <w:rPr>
          <w:lang w:val="tr-TR"/>
        </w:rPr>
        <w:t>.Kriz Sürecinde Fason Üretime Geçmeyi Düşündünüz Mü?</w:t>
      </w:r>
      <w:bookmarkEnd w:id="277"/>
    </w:p>
    <w:p w14:paraId="5919AC3B" w14:textId="77777777" w:rsidR="005A6C11" w:rsidRPr="00704AC0" w:rsidRDefault="005A6C11" w:rsidP="005A6C11">
      <w:pPr>
        <w:pStyle w:val="TableParagraph"/>
        <w:rPr>
          <w:lang w:val="tr-TR"/>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476"/>
        <w:gridCol w:w="1418"/>
        <w:gridCol w:w="1134"/>
        <w:gridCol w:w="1842"/>
        <w:gridCol w:w="2552"/>
      </w:tblGrid>
      <w:tr w:rsidR="00E35BFB" w:rsidRPr="00EB4A06" w14:paraId="2280827C" w14:textId="77777777" w:rsidTr="005A6C11">
        <w:trPr>
          <w:cantSplit/>
        </w:trPr>
        <w:tc>
          <w:tcPr>
            <w:tcW w:w="1559" w:type="dxa"/>
            <w:gridSpan w:val="2"/>
            <w:tcBorders>
              <w:top w:val="single" w:sz="16" w:space="0" w:color="000000"/>
              <w:left w:val="single" w:sz="16" w:space="0" w:color="000000"/>
              <w:bottom w:val="single" w:sz="16" w:space="0" w:color="000000"/>
              <w:right w:val="nil"/>
            </w:tcBorders>
            <w:shd w:val="clear" w:color="auto" w:fill="FFFFFF"/>
          </w:tcPr>
          <w:p w14:paraId="173FA88B"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418" w:type="dxa"/>
            <w:tcBorders>
              <w:top w:val="single" w:sz="16" w:space="0" w:color="000000"/>
              <w:left w:val="single" w:sz="16" w:space="0" w:color="000000"/>
              <w:bottom w:val="single" w:sz="16" w:space="0" w:color="000000"/>
            </w:tcBorders>
            <w:shd w:val="clear" w:color="auto" w:fill="FFFFFF"/>
          </w:tcPr>
          <w:p w14:paraId="00318782" w14:textId="36D296AB"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134" w:type="dxa"/>
            <w:tcBorders>
              <w:top w:val="single" w:sz="16" w:space="0" w:color="000000"/>
              <w:bottom w:val="single" w:sz="16" w:space="0" w:color="000000"/>
            </w:tcBorders>
            <w:shd w:val="clear" w:color="auto" w:fill="FFFFFF"/>
          </w:tcPr>
          <w:p w14:paraId="072843BF" w14:textId="1CCCE351"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2" w:type="dxa"/>
            <w:tcBorders>
              <w:top w:val="single" w:sz="16" w:space="0" w:color="000000"/>
              <w:bottom w:val="single" w:sz="16" w:space="0" w:color="000000"/>
            </w:tcBorders>
            <w:shd w:val="clear" w:color="auto" w:fill="FFFFFF"/>
          </w:tcPr>
          <w:p w14:paraId="2EBBAEBC" w14:textId="62BE8DF2"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552" w:type="dxa"/>
            <w:tcBorders>
              <w:top w:val="single" w:sz="16" w:space="0" w:color="000000"/>
              <w:bottom w:val="single" w:sz="16" w:space="0" w:color="000000"/>
              <w:right w:val="single" w:sz="16" w:space="0" w:color="000000"/>
            </w:tcBorders>
            <w:shd w:val="clear" w:color="auto" w:fill="FFFFFF"/>
          </w:tcPr>
          <w:p w14:paraId="712B3AED" w14:textId="33F5C2E2"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1FD80E94" w14:textId="77777777" w:rsidTr="005A6C11">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371A8BF7"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single" w:sz="16" w:space="0" w:color="000000"/>
              <w:left w:val="nil"/>
              <w:bottom w:val="nil"/>
              <w:right w:val="single" w:sz="16" w:space="0" w:color="000000"/>
            </w:tcBorders>
            <w:shd w:val="clear" w:color="auto" w:fill="FFFFFF"/>
            <w:vAlign w:val="center"/>
          </w:tcPr>
          <w:p w14:paraId="1078500F"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Evet</w:t>
            </w:r>
          </w:p>
        </w:tc>
        <w:tc>
          <w:tcPr>
            <w:tcW w:w="1418" w:type="dxa"/>
            <w:tcBorders>
              <w:top w:val="single" w:sz="16" w:space="0" w:color="000000"/>
              <w:left w:val="single" w:sz="16" w:space="0" w:color="000000"/>
              <w:bottom w:val="nil"/>
            </w:tcBorders>
            <w:shd w:val="clear" w:color="auto" w:fill="FFFFFF"/>
          </w:tcPr>
          <w:p w14:paraId="72A4144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48</w:t>
            </w:r>
          </w:p>
        </w:tc>
        <w:tc>
          <w:tcPr>
            <w:tcW w:w="1134" w:type="dxa"/>
            <w:tcBorders>
              <w:top w:val="single" w:sz="16" w:space="0" w:color="000000"/>
              <w:bottom w:val="nil"/>
            </w:tcBorders>
            <w:shd w:val="clear" w:color="auto" w:fill="FFFFFF"/>
          </w:tcPr>
          <w:p w14:paraId="1BABF1C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47,5</w:t>
            </w:r>
          </w:p>
        </w:tc>
        <w:tc>
          <w:tcPr>
            <w:tcW w:w="1842" w:type="dxa"/>
            <w:tcBorders>
              <w:top w:val="single" w:sz="16" w:space="0" w:color="000000"/>
              <w:bottom w:val="nil"/>
            </w:tcBorders>
            <w:shd w:val="clear" w:color="auto" w:fill="FFFFFF"/>
          </w:tcPr>
          <w:p w14:paraId="2E66C8B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61,5</w:t>
            </w:r>
          </w:p>
        </w:tc>
        <w:tc>
          <w:tcPr>
            <w:tcW w:w="2552" w:type="dxa"/>
            <w:tcBorders>
              <w:top w:val="single" w:sz="16" w:space="0" w:color="000000"/>
              <w:bottom w:val="nil"/>
              <w:right w:val="single" w:sz="16" w:space="0" w:color="000000"/>
            </w:tcBorders>
            <w:shd w:val="clear" w:color="auto" w:fill="FFFFFF"/>
          </w:tcPr>
          <w:p w14:paraId="382FE10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61,5</w:t>
            </w:r>
          </w:p>
        </w:tc>
      </w:tr>
      <w:tr w:rsidR="00F059F7" w:rsidRPr="00EB4A06" w14:paraId="64855129"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3EB3F91D"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1968B3F7"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Hayır</w:t>
            </w:r>
          </w:p>
        </w:tc>
        <w:tc>
          <w:tcPr>
            <w:tcW w:w="1418" w:type="dxa"/>
            <w:tcBorders>
              <w:top w:val="nil"/>
              <w:left w:val="single" w:sz="16" w:space="0" w:color="000000"/>
              <w:bottom w:val="nil"/>
            </w:tcBorders>
            <w:shd w:val="clear" w:color="auto" w:fill="FFFFFF"/>
          </w:tcPr>
          <w:p w14:paraId="60CCC9D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30</w:t>
            </w:r>
          </w:p>
        </w:tc>
        <w:tc>
          <w:tcPr>
            <w:tcW w:w="1134" w:type="dxa"/>
            <w:tcBorders>
              <w:top w:val="nil"/>
              <w:bottom w:val="nil"/>
            </w:tcBorders>
            <w:shd w:val="clear" w:color="auto" w:fill="FFFFFF"/>
          </w:tcPr>
          <w:p w14:paraId="2B6754E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29,7</w:t>
            </w:r>
          </w:p>
        </w:tc>
        <w:tc>
          <w:tcPr>
            <w:tcW w:w="1842" w:type="dxa"/>
            <w:tcBorders>
              <w:top w:val="nil"/>
              <w:bottom w:val="nil"/>
            </w:tcBorders>
            <w:shd w:val="clear" w:color="auto" w:fill="FFFFFF"/>
          </w:tcPr>
          <w:p w14:paraId="3630228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38,5</w:t>
            </w:r>
          </w:p>
        </w:tc>
        <w:tc>
          <w:tcPr>
            <w:tcW w:w="2552" w:type="dxa"/>
            <w:tcBorders>
              <w:top w:val="nil"/>
              <w:bottom w:val="nil"/>
              <w:right w:val="single" w:sz="16" w:space="0" w:color="000000"/>
            </w:tcBorders>
            <w:shd w:val="clear" w:color="auto" w:fill="FFFFFF"/>
          </w:tcPr>
          <w:p w14:paraId="6FA9EA1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72776C7E"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69877AB8"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0D7BC31B"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418" w:type="dxa"/>
            <w:tcBorders>
              <w:top w:val="nil"/>
              <w:left w:val="single" w:sz="16" w:space="0" w:color="000000"/>
              <w:bottom w:val="nil"/>
            </w:tcBorders>
            <w:shd w:val="clear" w:color="auto" w:fill="FFFFFF"/>
          </w:tcPr>
          <w:p w14:paraId="5FF8A99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78</w:t>
            </w:r>
          </w:p>
        </w:tc>
        <w:tc>
          <w:tcPr>
            <w:tcW w:w="1134" w:type="dxa"/>
            <w:tcBorders>
              <w:top w:val="nil"/>
              <w:bottom w:val="nil"/>
            </w:tcBorders>
            <w:shd w:val="clear" w:color="auto" w:fill="FFFFFF"/>
          </w:tcPr>
          <w:p w14:paraId="618FDED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77,2</w:t>
            </w:r>
          </w:p>
        </w:tc>
        <w:tc>
          <w:tcPr>
            <w:tcW w:w="1842" w:type="dxa"/>
            <w:tcBorders>
              <w:top w:val="nil"/>
              <w:bottom w:val="nil"/>
            </w:tcBorders>
            <w:shd w:val="clear" w:color="auto" w:fill="FFFFFF"/>
          </w:tcPr>
          <w:p w14:paraId="676428F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552" w:type="dxa"/>
            <w:tcBorders>
              <w:top w:val="nil"/>
              <w:bottom w:val="nil"/>
              <w:right w:val="single" w:sz="16" w:space="0" w:color="000000"/>
            </w:tcBorders>
            <w:shd w:val="clear" w:color="auto" w:fill="FFFFFF"/>
          </w:tcPr>
          <w:p w14:paraId="08850758"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628044A5" w14:textId="77777777" w:rsidTr="005A6C11">
        <w:trPr>
          <w:cantSplit/>
        </w:trPr>
        <w:tc>
          <w:tcPr>
            <w:tcW w:w="83" w:type="dxa"/>
            <w:tcBorders>
              <w:top w:val="nil"/>
              <w:left w:val="single" w:sz="16" w:space="0" w:color="000000"/>
              <w:bottom w:val="nil"/>
              <w:right w:val="nil"/>
            </w:tcBorders>
            <w:shd w:val="clear" w:color="auto" w:fill="FFFFFF"/>
            <w:vAlign w:val="center"/>
          </w:tcPr>
          <w:p w14:paraId="6A8A207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476" w:type="dxa"/>
            <w:tcBorders>
              <w:top w:val="nil"/>
              <w:left w:val="nil"/>
              <w:bottom w:val="nil"/>
              <w:right w:val="single" w:sz="16" w:space="0" w:color="000000"/>
            </w:tcBorders>
            <w:shd w:val="clear" w:color="auto" w:fill="FFFFFF"/>
            <w:vAlign w:val="center"/>
          </w:tcPr>
          <w:p w14:paraId="500BAD39" w14:textId="76FD87C7"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418" w:type="dxa"/>
            <w:tcBorders>
              <w:top w:val="nil"/>
              <w:left w:val="single" w:sz="16" w:space="0" w:color="000000"/>
              <w:bottom w:val="nil"/>
            </w:tcBorders>
            <w:shd w:val="clear" w:color="auto" w:fill="FFFFFF"/>
          </w:tcPr>
          <w:p w14:paraId="6B014E8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23</w:t>
            </w:r>
          </w:p>
        </w:tc>
        <w:tc>
          <w:tcPr>
            <w:tcW w:w="1134" w:type="dxa"/>
            <w:tcBorders>
              <w:top w:val="nil"/>
              <w:bottom w:val="nil"/>
            </w:tcBorders>
            <w:shd w:val="clear" w:color="auto" w:fill="FFFFFF"/>
          </w:tcPr>
          <w:p w14:paraId="2C2F782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22,8</w:t>
            </w:r>
          </w:p>
        </w:tc>
        <w:tc>
          <w:tcPr>
            <w:tcW w:w="1842" w:type="dxa"/>
            <w:tcBorders>
              <w:top w:val="nil"/>
              <w:bottom w:val="nil"/>
            </w:tcBorders>
            <w:shd w:val="clear" w:color="auto" w:fill="FFFFFF"/>
          </w:tcPr>
          <w:p w14:paraId="3422210D"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552" w:type="dxa"/>
            <w:tcBorders>
              <w:top w:val="nil"/>
              <w:bottom w:val="nil"/>
              <w:right w:val="single" w:sz="16" w:space="0" w:color="000000"/>
            </w:tcBorders>
            <w:shd w:val="clear" w:color="auto" w:fill="FFFFFF"/>
          </w:tcPr>
          <w:p w14:paraId="1C5ACD3C"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6AE28FA7" w14:textId="77777777" w:rsidTr="005A6C11">
        <w:trPr>
          <w:cantSplit/>
        </w:trPr>
        <w:tc>
          <w:tcPr>
            <w:tcW w:w="1559" w:type="dxa"/>
            <w:gridSpan w:val="2"/>
            <w:tcBorders>
              <w:top w:val="nil"/>
              <w:left w:val="single" w:sz="16" w:space="0" w:color="000000"/>
              <w:bottom w:val="single" w:sz="16" w:space="0" w:color="000000"/>
              <w:right w:val="nil"/>
            </w:tcBorders>
            <w:shd w:val="clear" w:color="auto" w:fill="FFFFFF"/>
            <w:vAlign w:val="center"/>
          </w:tcPr>
          <w:p w14:paraId="6DD66394"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418" w:type="dxa"/>
            <w:tcBorders>
              <w:top w:val="nil"/>
              <w:left w:val="single" w:sz="16" w:space="0" w:color="000000"/>
              <w:bottom w:val="single" w:sz="16" w:space="0" w:color="000000"/>
            </w:tcBorders>
            <w:shd w:val="clear" w:color="auto" w:fill="FFFFFF"/>
          </w:tcPr>
          <w:p w14:paraId="54B7055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134" w:type="dxa"/>
            <w:tcBorders>
              <w:top w:val="nil"/>
              <w:bottom w:val="single" w:sz="16" w:space="0" w:color="000000"/>
            </w:tcBorders>
            <w:shd w:val="clear" w:color="auto" w:fill="FFFFFF"/>
          </w:tcPr>
          <w:p w14:paraId="0C55066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842" w:type="dxa"/>
            <w:tcBorders>
              <w:top w:val="nil"/>
              <w:bottom w:val="single" w:sz="16" w:space="0" w:color="000000"/>
            </w:tcBorders>
            <w:shd w:val="clear" w:color="auto" w:fill="FFFFFF"/>
          </w:tcPr>
          <w:p w14:paraId="34E3FD9B"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552" w:type="dxa"/>
            <w:tcBorders>
              <w:top w:val="nil"/>
              <w:bottom w:val="single" w:sz="16" w:space="0" w:color="000000"/>
              <w:right w:val="single" w:sz="16" w:space="0" w:color="000000"/>
            </w:tcBorders>
            <w:shd w:val="clear" w:color="auto" w:fill="FFFFFF"/>
          </w:tcPr>
          <w:p w14:paraId="2984E8C5"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78C8A643" w14:textId="77777777" w:rsidR="00F059F7" w:rsidRDefault="00F059F7" w:rsidP="00F059F7">
      <w:pPr>
        <w:autoSpaceDE w:val="0"/>
        <w:autoSpaceDN w:val="0"/>
        <w:adjustRightInd w:val="0"/>
        <w:spacing w:after="0" w:line="400" w:lineRule="atLeast"/>
        <w:ind w:left="851" w:firstLine="709"/>
        <w:jc w:val="both"/>
        <w:rPr>
          <w:rFonts w:ascii="Times New Roman" w:hAnsi="Times New Roman" w:cs="Times New Roman"/>
          <w:sz w:val="24"/>
          <w:szCs w:val="24"/>
        </w:rPr>
      </w:pPr>
    </w:p>
    <w:p w14:paraId="711E8D1B" w14:textId="77777777" w:rsidR="005A6C11" w:rsidRDefault="005A6C11" w:rsidP="005A6C11">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65C20224" w14:textId="77777777" w:rsidR="00946343" w:rsidRDefault="00946343" w:rsidP="005A6C11">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5ED91444" w14:textId="77777777" w:rsidR="00946343" w:rsidRDefault="00946343" w:rsidP="005A6C11">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517CC725" w14:textId="77777777" w:rsidR="00F059F7" w:rsidRDefault="00F059F7" w:rsidP="00946343">
      <w:pPr>
        <w:pStyle w:val="Balk4"/>
        <w:spacing w:after="480"/>
        <w:ind w:firstLine="1560"/>
      </w:pPr>
      <w:bookmarkStart w:id="278" w:name="_Toc494842121"/>
      <w:r w:rsidRPr="00922E2D">
        <w:lastRenderedPageBreak/>
        <w:t>4.1.12.Kriz Sürecinde Yurt İçinde Pazar Durumu</w:t>
      </w:r>
      <w:bookmarkEnd w:id="278"/>
    </w:p>
    <w:p w14:paraId="4F81E3F1" w14:textId="37D80A13" w:rsidR="005A6C11" w:rsidRPr="00946343" w:rsidRDefault="00946343" w:rsidP="00946343">
      <w:pPr>
        <w:autoSpaceDE w:val="0"/>
        <w:autoSpaceDN w:val="0"/>
        <w:adjustRightInd w:val="0"/>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Kriz sürecinde yurt içinde pazar payında azalmayı %90,4’ü kabul etmiş ancak %9,6’sı herhangi bir azalma yaşamadığını ifade etmiştir.%37’si orta düzeyde kayıp yaşarken %27,4’ü az %26’sı ise çok oranda kayıp yaşamıştır.</w:t>
      </w:r>
      <w:r w:rsidR="00544DAA">
        <w:rPr>
          <w:rFonts w:ascii="Times New Roman" w:hAnsi="Times New Roman" w:cs="Times New Roman"/>
          <w:sz w:val="24"/>
          <w:szCs w:val="24"/>
        </w:rPr>
        <w:t xml:space="preserve"> </w:t>
      </w:r>
      <w:r>
        <w:rPr>
          <w:rFonts w:ascii="Times New Roman" w:hAnsi="Times New Roman" w:cs="Times New Roman"/>
          <w:sz w:val="24"/>
          <w:szCs w:val="24"/>
        </w:rPr>
        <w:t>Diğer taraftan yurt içi pazar payında azalma yaşamayanlar ise</w:t>
      </w:r>
      <w:r w:rsidR="009078DB">
        <w:rPr>
          <w:rFonts w:ascii="Times New Roman" w:hAnsi="Times New Roman" w:cs="Times New Roman"/>
          <w:sz w:val="24"/>
          <w:szCs w:val="24"/>
        </w:rPr>
        <w:t xml:space="preserve"> %9,6’dır.Yurt içi p</w:t>
      </w:r>
      <w:r>
        <w:rPr>
          <w:rFonts w:ascii="Times New Roman" w:hAnsi="Times New Roman" w:cs="Times New Roman"/>
          <w:sz w:val="24"/>
          <w:szCs w:val="24"/>
        </w:rPr>
        <w:t>azar payında genellikle azalma yaşamayan firmalar piyasada uzun vadeli senet ve çeklere dayanabilen firmalardır. Küçük firmaların en fazla 2-3 ay katlanabildikleri alacak vadelerine sermaye olarak güçlü olan firmalar 5-6 aya kadar katlanarak üretim süreçlerinin devamını sağlamışlardır.</w:t>
      </w:r>
    </w:p>
    <w:p w14:paraId="7F07485E" w14:textId="3292CD15" w:rsidR="005A6C11" w:rsidRPr="00704AC0" w:rsidRDefault="005A6C11" w:rsidP="005A6C11">
      <w:pPr>
        <w:pStyle w:val="TableParagraph"/>
        <w:rPr>
          <w:lang w:val="tr-TR"/>
        </w:rPr>
      </w:pPr>
      <w:r w:rsidRPr="00704AC0">
        <w:rPr>
          <w:lang w:val="tr-TR"/>
        </w:rPr>
        <w:t xml:space="preserve">                 </w:t>
      </w:r>
      <w:bookmarkStart w:id="279" w:name="_Toc491676561"/>
      <w:r w:rsidR="00D50856" w:rsidRPr="00704AC0">
        <w:rPr>
          <w:lang w:val="tr-TR"/>
        </w:rPr>
        <w:t>Tablo 4.22</w:t>
      </w:r>
      <w:r w:rsidRPr="00704AC0">
        <w:rPr>
          <w:lang w:val="tr-TR"/>
        </w:rPr>
        <w:t>.Kriz Sürecinde Yurt İçinde Pazar Payında Azalma Oldu mu?</w:t>
      </w:r>
      <w:bookmarkEnd w:id="279"/>
    </w:p>
    <w:p w14:paraId="3AF0C7CF" w14:textId="77777777" w:rsidR="00F059F7" w:rsidRPr="00F40B09" w:rsidRDefault="00F059F7" w:rsidP="005A6C11">
      <w:pPr>
        <w:autoSpaceDE w:val="0"/>
        <w:autoSpaceDN w:val="0"/>
        <w:adjustRightInd w:val="0"/>
        <w:spacing w:after="0" w:line="400" w:lineRule="atLeast"/>
        <w:jc w:val="both"/>
        <w:rPr>
          <w:rFonts w:ascii="Times New Roman" w:hAnsi="Times New Roman" w:cs="Times New Roman"/>
          <w:sz w:val="24"/>
          <w:szCs w:val="24"/>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193"/>
        <w:gridCol w:w="1275"/>
        <w:gridCol w:w="1276"/>
        <w:gridCol w:w="1843"/>
        <w:gridCol w:w="2835"/>
      </w:tblGrid>
      <w:tr w:rsidR="00E35BFB" w:rsidRPr="00EB4A06" w14:paraId="3BCC7AED" w14:textId="77777777" w:rsidTr="005A6C11">
        <w:trPr>
          <w:cantSplit/>
        </w:trPr>
        <w:tc>
          <w:tcPr>
            <w:tcW w:w="1276" w:type="dxa"/>
            <w:gridSpan w:val="2"/>
            <w:tcBorders>
              <w:top w:val="single" w:sz="16" w:space="0" w:color="000000"/>
              <w:left w:val="single" w:sz="16" w:space="0" w:color="000000"/>
              <w:bottom w:val="single" w:sz="16" w:space="0" w:color="000000"/>
              <w:right w:val="nil"/>
            </w:tcBorders>
            <w:shd w:val="clear" w:color="auto" w:fill="FFFFFF"/>
          </w:tcPr>
          <w:p w14:paraId="24095B7F"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275" w:type="dxa"/>
            <w:tcBorders>
              <w:top w:val="single" w:sz="16" w:space="0" w:color="000000"/>
              <w:left w:val="single" w:sz="16" w:space="0" w:color="000000"/>
              <w:bottom w:val="single" w:sz="16" w:space="0" w:color="000000"/>
            </w:tcBorders>
            <w:shd w:val="clear" w:color="auto" w:fill="FFFFFF"/>
          </w:tcPr>
          <w:p w14:paraId="1607D807" w14:textId="6F66107A"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45F7438F" w14:textId="57DF03EE"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39E79593" w14:textId="117AF54F"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0461ECF7" w14:textId="64691D8F"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009E629E" w14:textId="77777777" w:rsidTr="005A6C11">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2E949C9B"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193" w:type="dxa"/>
            <w:tcBorders>
              <w:top w:val="single" w:sz="16" w:space="0" w:color="000000"/>
              <w:left w:val="nil"/>
              <w:bottom w:val="nil"/>
              <w:right w:val="single" w:sz="16" w:space="0" w:color="000000"/>
            </w:tcBorders>
            <w:shd w:val="clear" w:color="auto" w:fill="FFFFFF"/>
            <w:vAlign w:val="center"/>
          </w:tcPr>
          <w:p w14:paraId="1648BD3A"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275" w:type="dxa"/>
            <w:tcBorders>
              <w:top w:val="single" w:sz="16" w:space="0" w:color="000000"/>
              <w:left w:val="single" w:sz="16" w:space="0" w:color="000000"/>
              <w:bottom w:val="nil"/>
            </w:tcBorders>
            <w:shd w:val="clear" w:color="auto" w:fill="FFFFFF"/>
          </w:tcPr>
          <w:p w14:paraId="7F902884"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20</w:t>
            </w:r>
          </w:p>
        </w:tc>
        <w:tc>
          <w:tcPr>
            <w:tcW w:w="1276" w:type="dxa"/>
            <w:tcBorders>
              <w:top w:val="single" w:sz="16" w:space="0" w:color="000000"/>
              <w:bottom w:val="nil"/>
            </w:tcBorders>
            <w:shd w:val="clear" w:color="auto" w:fill="FFFFFF"/>
          </w:tcPr>
          <w:p w14:paraId="586F56F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19,8</w:t>
            </w:r>
          </w:p>
        </w:tc>
        <w:tc>
          <w:tcPr>
            <w:tcW w:w="1843" w:type="dxa"/>
            <w:tcBorders>
              <w:top w:val="single" w:sz="16" w:space="0" w:color="000000"/>
              <w:bottom w:val="nil"/>
            </w:tcBorders>
            <w:shd w:val="clear" w:color="auto" w:fill="FFFFFF"/>
          </w:tcPr>
          <w:p w14:paraId="4268749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27,4</w:t>
            </w:r>
          </w:p>
        </w:tc>
        <w:tc>
          <w:tcPr>
            <w:tcW w:w="2835" w:type="dxa"/>
            <w:tcBorders>
              <w:top w:val="single" w:sz="16" w:space="0" w:color="000000"/>
              <w:bottom w:val="nil"/>
              <w:right w:val="single" w:sz="16" w:space="0" w:color="000000"/>
            </w:tcBorders>
            <w:shd w:val="clear" w:color="auto" w:fill="FFFFFF"/>
          </w:tcPr>
          <w:p w14:paraId="3C4D681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27,4</w:t>
            </w:r>
          </w:p>
        </w:tc>
      </w:tr>
      <w:tr w:rsidR="00F059F7" w:rsidRPr="00EB4A06" w14:paraId="283A1736"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573A0656"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6812014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275" w:type="dxa"/>
            <w:tcBorders>
              <w:top w:val="nil"/>
              <w:left w:val="single" w:sz="16" w:space="0" w:color="000000"/>
              <w:bottom w:val="nil"/>
            </w:tcBorders>
            <w:shd w:val="clear" w:color="auto" w:fill="FFFFFF"/>
          </w:tcPr>
          <w:p w14:paraId="15C73B7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27</w:t>
            </w:r>
          </w:p>
        </w:tc>
        <w:tc>
          <w:tcPr>
            <w:tcW w:w="1276" w:type="dxa"/>
            <w:tcBorders>
              <w:top w:val="nil"/>
              <w:bottom w:val="nil"/>
            </w:tcBorders>
            <w:shd w:val="clear" w:color="auto" w:fill="FFFFFF"/>
          </w:tcPr>
          <w:p w14:paraId="1741DD3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26,7</w:t>
            </w:r>
          </w:p>
        </w:tc>
        <w:tc>
          <w:tcPr>
            <w:tcW w:w="1843" w:type="dxa"/>
            <w:tcBorders>
              <w:top w:val="nil"/>
              <w:bottom w:val="nil"/>
            </w:tcBorders>
            <w:shd w:val="clear" w:color="auto" w:fill="FFFFFF"/>
          </w:tcPr>
          <w:p w14:paraId="54D0404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37,0</w:t>
            </w:r>
          </w:p>
        </w:tc>
        <w:tc>
          <w:tcPr>
            <w:tcW w:w="2835" w:type="dxa"/>
            <w:tcBorders>
              <w:top w:val="nil"/>
              <w:bottom w:val="nil"/>
              <w:right w:val="single" w:sz="16" w:space="0" w:color="000000"/>
            </w:tcBorders>
            <w:shd w:val="clear" w:color="auto" w:fill="FFFFFF"/>
          </w:tcPr>
          <w:p w14:paraId="543FA21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64,4</w:t>
            </w:r>
          </w:p>
        </w:tc>
      </w:tr>
      <w:tr w:rsidR="00F059F7" w:rsidRPr="00EB4A06" w14:paraId="0F3FA4E4"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579937B3"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2BFABA00"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275" w:type="dxa"/>
            <w:tcBorders>
              <w:top w:val="nil"/>
              <w:left w:val="single" w:sz="16" w:space="0" w:color="000000"/>
              <w:bottom w:val="nil"/>
            </w:tcBorders>
            <w:shd w:val="clear" w:color="auto" w:fill="FFFFFF"/>
          </w:tcPr>
          <w:p w14:paraId="4CBE6206"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19</w:t>
            </w:r>
          </w:p>
        </w:tc>
        <w:tc>
          <w:tcPr>
            <w:tcW w:w="1276" w:type="dxa"/>
            <w:tcBorders>
              <w:top w:val="nil"/>
              <w:bottom w:val="nil"/>
            </w:tcBorders>
            <w:shd w:val="clear" w:color="auto" w:fill="FFFFFF"/>
          </w:tcPr>
          <w:p w14:paraId="3EC359B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18,8</w:t>
            </w:r>
          </w:p>
        </w:tc>
        <w:tc>
          <w:tcPr>
            <w:tcW w:w="1843" w:type="dxa"/>
            <w:tcBorders>
              <w:top w:val="nil"/>
              <w:bottom w:val="nil"/>
            </w:tcBorders>
            <w:shd w:val="clear" w:color="auto" w:fill="FFFFFF"/>
          </w:tcPr>
          <w:p w14:paraId="6755C40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26,0</w:t>
            </w:r>
          </w:p>
        </w:tc>
        <w:tc>
          <w:tcPr>
            <w:tcW w:w="2835" w:type="dxa"/>
            <w:tcBorders>
              <w:top w:val="nil"/>
              <w:bottom w:val="nil"/>
              <w:right w:val="single" w:sz="16" w:space="0" w:color="000000"/>
            </w:tcBorders>
            <w:shd w:val="clear" w:color="auto" w:fill="FFFFFF"/>
          </w:tcPr>
          <w:p w14:paraId="604D443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90,4</w:t>
            </w:r>
          </w:p>
        </w:tc>
      </w:tr>
      <w:tr w:rsidR="00F059F7" w:rsidRPr="00EB4A06" w14:paraId="726371BB"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17A5724F"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411EEC0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Hayır</w:t>
            </w:r>
          </w:p>
        </w:tc>
        <w:tc>
          <w:tcPr>
            <w:tcW w:w="1275" w:type="dxa"/>
            <w:tcBorders>
              <w:top w:val="nil"/>
              <w:left w:val="single" w:sz="16" w:space="0" w:color="000000"/>
              <w:bottom w:val="nil"/>
            </w:tcBorders>
            <w:shd w:val="clear" w:color="auto" w:fill="FFFFFF"/>
          </w:tcPr>
          <w:p w14:paraId="5A50E21D"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w:t>
            </w:r>
          </w:p>
        </w:tc>
        <w:tc>
          <w:tcPr>
            <w:tcW w:w="1276" w:type="dxa"/>
            <w:tcBorders>
              <w:top w:val="nil"/>
              <w:bottom w:val="nil"/>
            </w:tcBorders>
            <w:shd w:val="clear" w:color="auto" w:fill="FFFFFF"/>
          </w:tcPr>
          <w:p w14:paraId="6BFF671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6,9</w:t>
            </w:r>
          </w:p>
        </w:tc>
        <w:tc>
          <w:tcPr>
            <w:tcW w:w="1843" w:type="dxa"/>
            <w:tcBorders>
              <w:top w:val="nil"/>
              <w:bottom w:val="nil"/>
            </w:tcBorders>
            <w:shd w:val="clear" w:color="auto" w:fill="FFFFFF"/>
          </w:tcPr>
          <w:p w14:paraId="4024026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9,6</w:t>
            </w:r>
          </w:p>
        </w:tc>
        <w:tc>
          <w:tcPr>
            <w:tcW w:w="2835" w:type="dxa"/>
            <w:tcBorders>
              <w:top w:val="nil"/>
              <w:bottom w:val="nil"/>
              <w:right w:val="single" w:sz="16" w:space="0" w:color="000000"/>
            </w:tcBorders>
            <w:shd w:val="clear" w:color="auto" w:fill="FFFFFF"/>
          </w:tcPr>
          <w:p w14:paraId="407C0F4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08DABD5A"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6C0F09B1"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17F3C7C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275" w:type="dxa"/>
            <w:tcBorders>
              <w:top w:val="nil"/>
              <w:left w:val="single" w:sz="16" w:space="0" w:color="000000"/>
              <w:bottom w:val="nil"/>
            </w:tcBorders>
            <w:shd w:val="clear" w:color="auto" w:fill="FFFFFF"/>
          </w:tcPr>
          <w:p w14:paraId="7E432C1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73</w:t>
            </w:r>
          </w:p>
        </w:tc>
        <w:tc>
          <w:tcPr>
            <w:tcW w:w="1276" w:type="dxa"/>
            <w:tcBorders>
              <w:top w:val="nil"/>
              <w:bottom w:val="nil"/>
            </w:tcBorders>
            <w:shd w:val="clear" w:color="auto" w:fill="FFFFFF"/>
          </w:tcPr>
          <w:p w14:paraId="71FEC37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72,3</w:t>
            </w:r>
          </w:p>
        </w:tc>
        <w:tc>
          <w:tcPr>
            <w:tcW w:w="1843" w:type="dxa"/>
            <w:tcBorders>
              <w:top w:val="nil"/>
              <w:bottom w:val="nil"/>
            </w:tcBorders>
            <w:shd w:val="clear" w:color="auto" w:fill="FFFFFF"/>
          </w:tcPr>
          <w:p w14:paraId="559EBCD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45C099D8"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73B38543" w14:textId="77777777" w:rsidTr="005A6C11">
        <w:trPr>
          <w:cantSplit/>
        </w:trPr>
        <w:tc>
          <w:tcPr>
            <w:tcW w:w="83" w:type="dxa"/>
            <w:tcBorders>
              <w:top w:val="nil"/>
              <w:left w:val="single" w:sz="16" w:space="0" w:color="000000"/>
              <w:bottom w:val="nil"/>
              <w:right w:val="nil"/>
            </w:tcBorders>
            <w:shd w:val="clear" w:color="auto" w:fill="FFFFFF"/>
            <w:vAlign w:val="center"/>
          </w:tcPr>
          <w:p w14:paraId="4A9EDCEB"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4B8DF831" w14:textId="25C557A2"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275" w:type="dxa"/>
            <w:tcBorders>
              <w:top w:val="nil"/>
              <w:left w:val="single" w:sz="16" w:space="0" w:color="000000"/>
              <w:bottom w:val="nil"/>
            </w:tcBorders>
            <w:shd w:val="clear" w:color="auto" w:fill="FFFFFF"/>
          </w:tcPr>
          <w:p w14:paraId="20773AF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28</w:t>
            </w:r>
          </w:p>
        </w:tc>
        <w:tc>
          <w:tcPr>
            <w:tcW w:w="1276" w:type="dxa"/>
            <w:tcBorders>
              <w:top w:val="nil"/>
              <w:bottom w:val="nil"/>
            </w:tcBorders>
            <w:shd w:val="clear" w:color="auto" w:fill="FFFFFF"/>
          </w:tcPr>
          <w:p w14:paraId="191D839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27,7</w:t>
            </w:r>
          </w:p>
        </w:tc>
        <w:tc>
          <w:tcPr>
            <w:tcW w:w="1843" w:type="dxa"/>
            <w:tcBorders>
              <w:top w:val="nil"/>
              <w:bottom w:val="nil"/>
            </w:tcBorders>
            <w:shd w:val="clear" w:color="auto" w:fill="FFFFFF"/>
          </w:tcPr>
          <w:p w14:paraId="1C4E6012"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05C86411"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4458684A" w14:textId="77777777" w:rsidTr="005A6C11">
        <w:trPr>
          <w:cantSplit/>
        </w:trPr>
        <w:tc>
          <w:tcPr>
            <w:tcW w:w="1276" w:type="dxa"/>
            <w:gridSpan w:val="2"/>
            <w:tcBorders>
              <w:top w:val="nil"/>
              <w:left w:val="single" w:sz="16" w:space="0" w:color="000000"/>
              <w:bottom w:val="single" w:sz="16" w:space="0" w:color="000000"/>
              <w:right w:val="nil"/>
            </w:tcBorders>
            <w:shd w:val="clear" w:color="auto" w:fill="FFFFFF"/>
            <w:vAlign w:val="center"/>
          </w:tcPr>
          <w:p w14:paraId="490C582C"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275" w:type="dxa"/>
            <w:tcBorders>
              <w:top w:val="nil"/>
              <w:left w:val="single" w:sz="16" w:space="0" w:color="000000"/>
              <w:bottom w:val="single" w:sz="16" w:space="0" w:color="000000"/>
            </w:tcBorders>
            <w:shd w:val="clear" w:color="auto" w:fill="FFFFFF"/>
          </w:tcPr>
          <w:p w14:paraId="799F5B2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71782EA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2AA35820"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57787CCB"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5998F0F8" w14:textId="77777777" w:rsidR="00F059F7" w:rsidRDefault="00F059F7" w:rsidP="00946343">
      <w:pPr>
        <w:autoSpaceDE w:val="0"/>
        <w:autoSpaceDN w:val="0"/>
        <w:adjustRightInd w:val="0"/>
        <w:spacing w:after="0" w:line="400" w:lineRule="atLeast"/>
        <w:jc w:val="both"/>
        <w:rPr>
          <w:rFonts w:ascii="Times New Roman" w:hAnsi="Times New Roman" w:cs="Times New Roman"/>
          <w:sz w:val="24"/>
          <w:szCs w:val="24"/>
        </w:rPr>
      </w:pPr>
    </w:p>
    <w:p w14:paraId="2796F0F3" w14:textId="55871B49" w:rsidR="00946343" w:rsidRPr="005A6C11" w:rsidRDefault="00F059F7" w:rsidP="00946343">
      <w:pPr>
        <w:pStyle w:val="Balk4"/>
        <w:spacing w:after="480"/>
        <w:ind w:firstLine="1560"/>
      </w:pPr>
      <w:bookmarkStart w:id="280" w:name="_Toc494842122"/>
      <w:r>
        <w:t>4.1.1</w:t>
      </w:r>
      <w:r w:rsidRPr="00922E2D">
        <w:t>3.Kriz Sürecinde İhracatın Durumu</w:t>
      </w:r>
      <w:bookmarkEnd w:id="280"/>
    </w:p>
    <w:p w14:paraId="627F92A6" w14:textId="38752AC9" w:rsidR="005A6C11" w:rsidRPr="00704AC0" w:rsidRDefault="005A6C11" w:rsidP="005A6C11">
      <w:pPr>
        <w:pStyle w:val="TableParagraph"/>
        <w:rPr>
          <w:lang w:val="tr-TR"/>
        </w:rPr>
      </w:pPr>
      <w:r w:rsidRPr="00704AC0">
        <w:rPr>
          <w:lang w:val="tr-TR"/>
        </w:rPr>
        <w:t xml:space="preserve">                </w:t>
      </w:r>
      <w:bookmarkStart w:id="281" w:name="_Toc491676562"/>
      <w:r w:rsidR="00D50856" w:rsidRPr="00704AC0">
        <w:rPr>
          <w:lang w:val="tr-TR"/>
        </w:rPr>
        <w:t>Tablo 4.23</w:t>
      </w:r>
      <w:r w:rsidRPr="00704AC0">
        <w:rPr>
          <w:lang w:val="tr-TR"/>
        </w:rPr>
        <w:t>.Kriz Sürecinde İhracatta Azalma Görüldü mü?(İhracat Yapan Firmalar İçin)</w:t>
      </w:r>
      <w:bookmarkEnd w:id="281"/>
    </w:p>
    <w:p w14:paraId="3A06D586" w14:textId="77777777" w:rsidR="00F059F7" w:rsidRPr="00922E2D" w:rsidRDefault="00F059F7" w:rsidP="00F059F7">
      <w:pPr>
        <w:autoSpaceDE w:val="0"/>
        <w:autoSpaceDN w:val="0"/>
        <w:adjustRightInd w:val="0"/>
        <w:spacing w:after="0" w:line="240" w:lineRule="auto"/>
        <w:rPr>
          <w:rFonts w:ascii="Times New Roman" w:hAnsi="Times New Roman" w:cs="Times New Roman"/>
          <w:b/>
          <w:sz w:val="24"/>
          <w:szCs w:val="24"/>
        </w:rPr>
      </w:pPr>
    </w:p>
    <w:tbl>
      <w:tblPr>
        <w:tblW w:w="8505" w:type="dxa"/>
        <w:tblInd w:w="8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193"/>
        <w:gridCol w:w="1275"/>
        <w:gridCol w:w="1134"/>
        <w:gridCol w:w="1843"/>
        <w:gridCol w:w="2977"/>
      </w:tblGrid>
      <w:tr w:rsidR="00E35BFB" w:rsidRPr="00EB4A06" w14:paraId="0D0E1F4C" w14:textId="77777777" w:rsidTr="005A6C11">
        <w:trPr>
          <w:cantSplit/>
        </w:trPr>
        <w:tc>
          <w:tcPr>
            <w:tcW w:w="1276" w:type="dxa"/>
            <w:gridSpan w:val="2"/>
            <w:tcBorders>
              <w:top w:val="single" w:sz="16" w:space="0" w:color="000000"/>
              <w:left w:val="single" w:sz="16" w:space="0" w:color="000000"/>
              <w:bottom w:val="single" w:sz="16" w:space="0" w:color="000000"/>
              <w:right w:val="nil"/>
            </w:tcBorders>
            <w:shd w:val="clear" w:color="auto" w:fill="FFFFFF"/>
          </w:tcPr>
          <w:p w14:paraId="06C83EF9" w14:textId="77777777" w:rsidR="00E35BFB" w:rsidRPr="00EB4A06" w:rsidRDefault="00E35BFB" w:rsidP="00F059F7">
            <w:pPr>
              <w:autoSpaceDE w:val="0"/>
              <w:autoSpaceDN w:val="0"/>
              <w:adjustRightInd w:val="0"/>
              <w:spacing w:after="0" w:line="240" w:lineRule="auto"/>
              <w:rPr>
                <w:rFonts w:ascii="Times New Roman" w:hAnsi="Times New Roman" w:cs="Times New Roman"/>
              </w:rPr>
            </w:pPr>
          </w:p>
        </w:tc>
        <w:tc>
          <w:tcPr>
            <w:tcW w:w="1275" w:type="dxa"/>
            <w:tcBorders>
              <w:top w:val="single" w:sz="16" w:space="0" w:color="000000"/>
              <w:left w:val="single" w:sz="16" w:space="0" w:color="000000"/>
              <w:bottom w:val="single" w:sz="16" w:space="0" w:color="000000"/>
            </w:tcBorders>
            <w:shd w:val="clear" w:color="auto" w:fill="FFFFFF"/>
          </w:tcPr>
          <w:p w14:paraId="4B247C38" w14:textId="7067ABB7"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134" w:type="dxa"/>
            <w:tcBorders>
              <w:top w:val="single" w:sz="16" w:space="0" w:color="000000"/>
              <w:bottom w:val="single" w:sz="16" w:space="0" w:color="000000"/>
            </w:tcBorders>
            <w:shd w:val="clear" w:color="auto" w:fill="FFFFFF"/>
          </w:tcPr>
          <w:p w14:paraId="51BE5F29" w14:textId="54B9D5D4"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0F559A8A" w14:textId="3E1719B0"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977" w:type="dxa"/>
            <w:tcBorders>
              <w:top w:val="single" w:sz="16" w:space="0" w:color="000000"/>
              <w:bottom w:val="single" w:sz="16" w:space="0" w:color="000000"/>
              <w:right w:val="single" w:sz="16" w:space="0" w:color="000000"/>
            </w:tcBorders>
            <w:shd w:val="clear" w:color="auto" w:fill="FFFFFF"/>
          </w:tcPr>
          <w:p w14:paraId="62165029" w14:textId="3CFF966B" w:rsidR="00E35BFB" w:rsidRPr="00EB4A06"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EB4A06" w14:paraId="16703D72" w14:textId="77777777" w:rsidTr="005A6C11">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71D35763"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193" w:type="dxa"/>
            <w:tcBorders>
              <w:top w:val="single" w:sz="16" w:space="0" w:color="000000"/>
              <w:left w:val="nil"/>
              <w:bottom w:val="nil"/>
              <w:right w:val="single" w:sz="16" w:space="0" w:color="000000"/>
            </w:tcBorders>
            <w:shd w:val="clear" w:color="auto" w:fill="FFFFFF"/>
            <w:vAlign w:val="center"/>
          </w:tcPr>
          <w:p w14:paraId="53CC5452"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Az</w:t>
            </w:r>
          </w:p>
        </w:tc>
        <w:tc>
          <w:tcPr>
            <w:tcW w:w="1275" w:type="dxa"/>
            <w:tcBorders>
              <w:top w:val="single" w:sz="16" w:space="0" w:color="000000"/>
              <w:left w:val="single" w:sz="16" w:space="0" w:color="000000"/>
              <w:bottom w:val="nil"/>
            </w:tcBorders>
            <w:shd w:val="clear" w:color="auto" w:fill="FFFFFF"/>
          </w:tcPr>
          <w:p w14:paraId="60CBA23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14</w:t>
            </w:r>
          </w:p>
        </w:tc>
        <w:tc>
          <w:tcPr>
            <w:tcW w:w="1134" w:type="dxa"/>
            <w:tcBorders>
              <w:top w:val="single" w:sz="16" w:space="0" w:color="000000"/>
              <w:bottom w:val="nil"/>
            </w:tcBorders>
            <w:shd w:val="clear" w:color="auto" w:fill="FFFFFF"/>
          </w:tcPr>
          <w:p w14:paraId="7F1BA67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13,9</w:t>
            </w:r>
          </w:p>
        </w:tc>
        <w:tc>
          <w:tcPr>
            <w:tcW w:w="1843" w:type="dxa"/>
            <w:tcBorders>
              <w:top w:val="single" w:sz="16" w:space="0" w:color="000000"/>
              <w:bottom w:val="nil"/>
            </w:tcBorders>
            <w:shd w:val="clear" w:color="auto" w:fill="FFFFFF"/>
          </w:tcPr>
          <w:p w14:paraId="62CE3F28"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28,0</w:t>
            </w:r>
          </w:p>
        </w:tc>
        <w:tc>
          <w:tcPr>
            <w:tcW w:w="2977" w:type="dxa"/>
            <w:tcBorders>
              <w:top w:val="single" w:sz="16" w:space="0" w:color="000000"/>
              <w:bottom w:val="nil"/>
              <w:right w:val="single" w:sz="16" w:space="0" w:color="000000"/>
            </w:tcBorders>
            <w:shd w:val="clear" w:color="auto" w:fill="FFFFFF"/>
          </w:tcPr>
          <w:p w14:paraId="1D59BB39"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28,0</w:t>
            </w:r>
          </w:p>
        </w:tc>
      </w:tr>
      <w:tr w:rsidR="00F059F7" w:rsidRPr="00EB4A06" w14:paraId="1B20A651"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6AF1F9AE"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60047C0C"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Orta</w:t>
            </w:r>
          </w:p>
        </w:tc>
        <w:tc>
          <w:tcPr>
            <w:tcW w:w="1275" w:type="dxa"/>
            <w:tcBorders>
              <w:top w:val="nil"/>
              <w:left w:val="single" w:sz="16" w:space="0" w:color="000000"/>
              <w:bottom w:val="nil"/>
            </w:tcBorders>
            <w:shd w:val="clear" w:color="auto" w:fill="FFFFFF"/>
          </w:tcPr>
          <w:p w14:paraId="2717D1AC"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16</w:t>
            </w:r>
          </w:p>
        </w:tc>
        <w:tc>
          <w:tcPr>
            <w:tcW w:w="1134" w:type="dxa"/>
            <w:tcBorders>
              <w:top w:val="nil"/>
              <w:bottom w:val="nil"/>
            </w:tcBorders>
            <w:shd w:val="clear" w:color="auto" w:fill="FFFFFF"/>
          </w:tcPr>
          <w:p w14:paraId="57D369E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15,8</w:t>
            </w:r>
          </w:p>
        </w:tc>
        <w:tc>
          <w:tcPr>
            <w:tcW w:w="1843" w:type="dxa"/>
            <w:tcBorders>
              <w:top w:val="nil"/>
              <w:bottom w:val="nil"/>
            </w:tcBorders>
            <w:shd w:val="clear" w:color="auto" w:fill="FFFFFF"/>
          </w:tcPr>
          <w:p w14:paraId="6491D7F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32,0</w:t>
            </w:r>
          </w:p>
        </w:tc>
        <w:tc>
          <w:tcPr>
            <w:tcW w:w="2977" w:type="dxa"/>
            <w:tcBorders>
              <w:top w:val="nil"/>
              <w:bottom w:val="nil"/>
              <w:right w:val="single" w:sz="16" w:space="0" w:color="000000"/>
            </w:tcBorders>
            <w:shd w:val="clear" w:color="auto" w:fill="FFFFFF"/>
          </w:tcPr>
          <w:p w14:paraId="4A1823C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60,0</w:t>
            </w:r>
          </w:p>
        </w:tc>
      </w:tr>
      <w:tr w:rsidR="00F059F7" w:rsidRPr="00EB4A06" w14:paraId="01F696FB"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4E9926ED"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64772019"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Çok</w:t>
            </w:r>
          </w:p>
        </w:tc>
        <w:tc>
          <w:tcPr>
            <w:tcW w:w="1275" w:type="dxa"/>
            <w:tcBorders>
              <w:top w:val="nil"/>
              <w:left w:val="single" w:sz="16" w:space="0" w:color="000000"/>
              <w:bottom w:val="nil"/>
            </w:tcBorders>
            <w:shd w:val="clear" w:color="auto" w:fill="FFFFFF"/>
          </w:tcPr>
          <w:p w14:paraId="49173C4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13</w:t>
            </w:r>
          </w:p>
        </w:tc>
        <w:tc>
          <w:tcPr>
            <w:tcW w:w="1134" w:type="dxa"/>
            <w:tcBorders>
              <w:top w:val="nil"/>
              <w:bottom w:val="nil"/>
            </w:tcBorders>
            <w:shd w:val="clear" w:color="auto" w:fill="FFFFFF"/>
          </w:tcPr>
          <w:p w14:paraId="1B70E197"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12,9</w:t>
            </w:r>
          </w:p>
        </w:tc>
        <w:tc>
          <w:tcPr>
            <w:tcW w:w="1843" w:type="dxa"/>
            <w:tcBorders>
              <w:top w:val="nil"/>
              <w:bottom w:val="nil"/>
            </w:tcBorders>
            <w:shd w:val="clear" w:color="auto" w:fill="FFFFFF"/>
          </w:tcPr>
          <w:p w14:paraId="548B174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26,0</w:t>
            </w:r>
          </w:p>
        </w:tc>
        <w:tc>
          <w:tcPr>
            <w:tcW w:w="2977" w:type="dxa"/>
            <w:tcBorders>
              <w:top w:val="nil"/>
              <w:bottom w:val="nil"/>
              <w:right w:val="single" w:sz="16" w:space="0" w:color="000000"/>
            </w:tcBorders>
            <w:shd w:val="clear" w:color="auto" w:fill="FFFFFF"/>
          </w:tcPr>
          <w:p w14:paraId="7707D155"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86,0</w:t>
            </w:r>
          </w:p>
        </w:tc>
      </w:tr>
      <w:tr w:rsidR="00F059F7" w:rsidRPr="00EB4A06" w14:paraId="2FA1347C"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6C0ABA47"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72991E3E"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Hayır</w:t>
            </w:r>
          </w:p>
        </w:tc>
        <w:tc>
          <w:tcPr>
            <w:tcW w:w="1275" w:type="dxa"/>
            <w:tcBorders>
              <w:top w:val="nil"/>
              <w:left w:val="single" w:sz="16" w:space="0" w:color="000000"/>
              <w:bottom w:val="nil"/>
            </w:tcBorders>
            <w:shd w:val="clear" w:color="auto" w:fill="FFFFFF"/>
          </w:tcPr>
          <w:p w14:paraId="772A296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7</w:t>
            </w:r>
          </w:p>
        </w:tc>
        <w:tc>
          <w:tcPr>
            <w:tcW w:w="1134" w:type="dxa"/>
            <w:tcBorders>
              <w:top w:val="nil"/>
              <w:bottom w:val="nil"/>
            </w:tcBorders>
            <w:shd w:val="clear" w:color="auto" w:fill="FFFFFF"/>
          </w:tcPr>
          <w:p w14:paraId="27826DFE"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6,9</w:t>
            </w:r>
          </w:p>
        </w:tc>
        <w:tc>
          <w:tcPr>
            <w:tcW w:w="1843" w:type="dxa"/>
            <w:tcBorders>
              <w:top w:val="nil"/>
              <w:bottom w:val="nil"/>
            </w:tcBorders>
            <w:shd w:val="clear" w:color="auto" w:fill="FFFFFF"/>
          </w:tcPr>
          <w:p w14:paraId="51C2779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14,0</w:t>
            </w:r>
          </w:p>
        </w:tc>
        <w:tc>
          <w:tcPr>
            <w:tcW w:w="2977" w:type="dxa"/>
            <w:tcBorders>
              <w:top w:val="nil"/>
              <w:bottom w:val="nil"/>
              <w:right w:val="single" w:sz="16" w:space="0" w:color="000000"/>
            </w:tcBorders>
            <w:shd w:val="clear" w:color="auto" w:fill="FFFFFF"/>
          </w:tcPr>
          <w:p w14:paraId="2C721520"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r>
      <w:tr w:rsidR="00F059F7" w:rsidRPr="00EB4A06" w14:paraId="72B7909F" w14:textId="77777777" w:rsidTr="005A6C11">
        <w:trPr>
          <w:cantSplit/>
        </w:trPr>
        <w:tc>
          <w:tcPr>
            <w:tcW w:w="83" w:type="dxa"/>
            <w:vMerge/>
            <w:tcBorders>
              <w:top w:val="single" w:sz="16" w:space="0" w:color="000000"/>
              <w:left w:val="single" w:sz="16" w:space="0" w:color="000000"/>
              <w:bottom w:val="nil"/>
              <w:right w:val="nil"/>
            </w:tcBorders>
            <w:shd w:val="clear" w:color="auto" w:fill="FFFFFF"/>
            <w:vAlign w:val="center"/>
          </w:tcPr>
          <w:p w14:paraId="566733F1" w14:textId="77777777" w:rsidR="00F059F7" w:rsidRPr="00EB4A06" w:rsidRDefault="00F059F7" w:rsidP="00F059F7">
            <w:pPr>
              <w:autoSpaceDE w:val="0"/>
              <w:autoSpaceDN w:val="0"/>
              <w:adjustRightInd w:val="0"/>
              <w:spacing w:after="0" w:line="240" w:lineRule="auto"/>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5040758C"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Total</w:t>
            </w:r>
          </w:p>
        </w:tc>
        <w:tc>
          <w:tcPr>
            <w:tcW w:w="1275" w:type="dxa"/>
            <w:tcBorders>
              <w:top w:val="nil"/>
              <w:left w:val="single" w:sz="16" w:space="0" w:color="000000"/>
              <w:bottom w:val="nil"/>
            </w:tcBorders>
            <w:shd w:val="clear" w:color="auto" w:fill="FFFFFF"/>
          </w:tcPr>
          <w:p w14:paraId="53EA6342"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50</w:t>
            </w:r>
          </w:p>
        </w:tc>
        <w:tc>
          <w:tcPr>
            <w:tcW w:w="1134" w:type="dxa"/>
            <w:tcBorders>
              <w:top w:val="nil"/>
              <w:bottom w:val="nil"/>
            </w:tcBorders>
            <w:shd w:val="clear" w:color="auto" w:fill="FFFFFF"/>
          </w:tcPr>
          <w:p w14:paraId="61EECE4A"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49,5</w:t>
            </w:r>
          </w:p>
        </w:tc>
        <w:tc>
          <w:tcPr>
            <w:tcW w:w="1843" w:type="dxa"/>
            <w:tcBorders>
              <w:top w:val="nil"/>
              <w:bottom w:val="nil"/>
            </w:tcBorders>
            <w:shd w:val="clear" w:color="auto" w:fill="FFFFFF"/>
          </w:tcPr>
          <w:p w14:paraId="216CDBA1"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2977" w:type="dxa"/>
            <w:tcBorders>
              <w:top w:val="nil"/>
              <w:bottom w:val="nil"/>
              <w:right w:val="single" w:sz="16" w:space="0" w:color="000000"/>
            </w:tcBorders>
            <w:shd w:val="clear" w:color="auto" w:fill="FFFFFF"/>
          </w:tcPr>
          <w:p w14:paraId="683274CB"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3F76F109" w14:textId="77777777" w:rsidTr="005A6C11">
        <w:trPr>
          <w:cantSplit/>
        </w:trPr>
        <w:tc>
          <w:tcPr>
            <w:tcW w:w="83" w:type="dxa"/>
            <w:tcBorders>
              <w:top w:val="nil"/>
              <w:left w:val="single" w:sz="16" w:space="0" w:color="000000"/>
              <w:bottom w:val="nil"/>
              <w:right w:val="nil"/>
            </w:tcBorders>
            <w:shd w:val="clear" w:color="auto" w:fill="FFFFFF"/>
            <w:vAlign w:val="center"/>
          </w:tcPr>
          <w:p w14:paraId="07340DCA"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193" w:type="dxa"/>
            <w:tcBorders>
              <w:top w:val="nil"/>
              <w:left w:val="nil"/>
              <w:bottom w:val="nil"/>
              <w:right w:val="single" w:sz="16" w:space="0" w:color="000000"/>
            </w:tcBorders>
            <w:shd w:val="clear" w:color="auto" w:fill="FFFFFF"/>
            <w:vAlign w:val="center"/>
          </w:tcPr>
          <w:p w14:paraId="7301B2C1" w14:textId="3874364F" w:rsidR="00F059F7" w:rsidRPr="00EB4A06"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275" w:type="dxa"/>
            <w:tcBorders>
              <w:top w:val="nil"/>
              <w:left w:val="single" w:sz="16" w:space="0" w:color="000000"/>
              <w:bottom w:val="nil"/>
            </w:tcBorders>
            <w:shd w:val="clear" w:color="auto" w:fill="FFFFFF"/>
          </w:tcPr>
          <w:p w14:paraId="2333950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51</w:t>
            </w:r>
          </w:p>
        </w:tc>
        <w:tc>
          <w:tcPr>
            <w:tcW w:w="1134" w:type="dxa"/>
            <w:tcBorders>
              <w:top w:val="nil"/>
              <w:bottom w:val="nil"/>
            </w:tcBorders>
            <w:shd w:val="clear" w:color="auto" w:fill="FFFFFF"/>
          </w:tcPr>
          <w:p w14:paraId="0CE99573"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50,5</w:t>
            </w:r>
          </w:p>
        </w:tc>
        <w:tc>
          <w:tcPr>
            <w:tcW w:w="1843" w:type="dxa"/>
            <w:tcBorders>
              <w:top w:val="nil"/>
              <w:bottom w:val="nil"/>
            </w:tcBorders>
            <w:shd w:val="clear" w:color="auto" w:fill="FFFFFF"/>
          </w:tcPr>
          <w:p w14:paraId="78171712"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977" w:type="dxa"/>
            <w:tcBorders>
              <w:top w:val="nil"/>
              <w:bottom w:val="nil"/>
              <w:right w:val="single" w:sz="16" w:space="0" w:color="000000"/>
            </w:tcBorders>
            <w:shd w:val="clear" w:color="auto" w:fill="FFFFFF"/>
          </w:tcPr>
          <w:p w14:paraId="28DCF385"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r w:rsidR="00F059F7" w:rsidRPr="00EB4A06" w14:paraId="708318D7" w14:textId="77777777" w:rsidTr="005A6C11">
        <w:trPr>
          <w:cantSplit/>
        </w:trPr>
        <w:tc>
          <w:tcPr>
            <w:tcW w:w="1276" w:type="dxa"/>
            <w:gridSpan w:val="2"/>
            <w:tcBorders>
              <w:top w:val="nil"/>
              <w:left w:val="single" w:sz="16" w:space="0" w:color="000000"/>
              <w:bottom w:val="single" w:sz="16" w:space="0" w:color="000000"/>
              <w:right w:val="nil"/>
            </w:tcBorders>
            <w:shd w:val="clear" w:color="auto" w:fill="FFFFFF"/>
            <w:vAlign w:val="center"/>
          </w:tcPr>
          <w:p w14:paraId="5109B731" w14:textId="77777777" w:rsidR="00F059F7" w:rsidRPr="00EB4A06"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EB4A06">
              <w:rPr>
                <w:rFonts w:ascii="Times New Roman" w:hAnsi="Times New Roman" w:cs="Times New Roman"/>
                <w:color w:val="000000"/>
              </w:rPr>
              <w:t xml:space="preserve"> Total</w:t>
            </w:r>
          </w:p>
        </w:tc>
        <w:tc>
          <w:tcPr>
            <w:tcW w:w="1275" w:type="dxa"/>
            <w:tcBorders>
              <w:top w:val="nil"/>
              <w:left w:val="single" w:sz="16" w:space="0" w:color="000000"/>
              <w:bottom w:val="single" w:sz="16" w:space="0" w:color="000000"/>
            </w:tcBorders>
            <w:shd w:val="clear" w:color="auto" w:fill="FFFFFF"/>
          </w:tcPr>
          <w:p w14:paraId="7CC5B33B"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101</w:t>
            </w:r>
          </w:p>
        </w:tc>
        <w:tc>
          <w:tcPr>
            <w:tcW w:w="1134" w:type="dxa"/>
            <w:tcBorders>
              <w:top w:val="nil"/>
              <w:bottom w:val="single" w:sz="16" w:space="0" w:color="000000"/>
            </w:tcBorders>
            <w:shd w:val="clear" w:color="auto" w:fill="FFFFFF"/>
          </w:tcPr>
          <w:p w14:paraId="4779D5DF" w14:textId="77777777" w:rsidR="00F059F7" w:rsidRPr="00EB4A06"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EB4A06">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280E942B"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c>
          <w:tcPr>
            <w:tcW w:w="2977" w:type="dxa"/>
            <w:tcBorders>
              <w:top w:val="nil"/>
              <w:bottom w:val="single" w:sz="16" w:space="0" w:color="000000"/>
              <w:right w:val="single" w:sz="16" w:space="0" w:color="000000"/>
            </w:tcBorders>
            <w:shd w:val="clear" w:color="auto" w:fill="FFFFFF"/>
          </w:tcPr>
          <w:p w14:paraId="52570C63" w14:textId="77777777" w:rsidR="00F059F7" w:rsidRPr="00EB4A06" w:rsidRDefault="00F059F7" w:rsidP="00F059F7">
            <w:pPr>
              <w:autoSpaceDE w:val="0"/>
              <w:autoSpaceDN w:val="0"/>
              <w:adjustRightInd w:val="0"/>
              <w:spacing w:after="0" w:line="240" w:lineRule="auto"/>
              <w:rPr>
                <w:rFonts w:ascii="Times New Roman" w:hAnsi="Times New Roman" w:cs="Times New Roman"/>
              </w:rPr>
            </w:pPr>
          </w:p>
        </w:tc>
      </w:tr>
    </w:tbl>
    <w:p w14:paraId="705CD901" w14:textId="77777777" w:rsidR="00F059F7" w:rsidRDefault="00F059F7" w:rsidP="004544D7">
      <w:pPr>
        <w:autoSpaceDE w:val="0"/>
        <w:autoSpaceDN w:val="0"/>
        <w:adjustRightInd w:val="0"/>
        <w:spacing w:after="0" w:line="240" w:lineRule="auto"/>
        <w:ind w:left="851" w:right="-284"/>
        <w:rPr>
          <w:rFonts w:ascii="Times New Roman" w:hAnsi="Times New Roman" w:cs="Times New Roman"/>
          <w:sz w:val="24"/>
          <w:szCs w:val="24"/>
        </w:rPr>
      </w:pPr>
    </w:p>
    <w:p w14:paraId="47B3808F" w14:textId="77777777" w:rsidR="00946343" w:rsidRDefault="00946343" w:rsidP="0094634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Küresel kriz sürecinde ihracat yapan firmaların ihracat rakamlarında herhangi bir azalma yaşayıp yaşamadıklarını ölçmek adına sorumuzu yönelttiğimizde %32’si orta düzeyde azalma yaşadığını, %28’si az oranda ihracat rakamlarının düştüğünü ifade </w:t>
      </w:r>
      <w:r>
        <w:rPr>
          <w:rFonts w:ascii="Times New Roman" w:hAnsi="Times New Roman" w:cs="Times New Roman"/>
          <w:sz w:val="24"/>
          <w:szCs w:val="24"/>
        </w:rPr>
        <w:lastRenderedPageBreak/>
        <w:t>etmiştir.%26’sı ise çok oranda ihracatta azalma yaşamışlardır. Diğer taraftan %14’ü ise herhangi bir azalma ile karşılaşmadıklarını ifade etmişlerdir.</w:t>
      </w:r>
    </w:p>
    <w:p w14:paraId="672615F4" w14:textId="01296CF7" w:rsidR="00F059F7" w:rsidRDefault="00F059F7" w:rsidP="00F059F7">
      <w:pPr>
        <w:autoSpaceDE w:val="0"/>
        <w:autoSpaceDN w:val="0"/>
        <w:adjustRightInd w:val="0"/>
        <w:spacing w:after="0" w:line="240" w:lineRule="auto"/>
        <w:rPr>
          <w:rFonts w:ascii="Times New Roman" w:hAnsi="Times New Roman" w:cs="Times New Roman"/>
          <w:sz w:val="24"/>
          <w:szCs w:val="24"/>
        </w:rPr>
      </w:pPr>
    </w:p>
    <w:p w14:paraId="3B250E54" w14:textId="77777777" w:rsidR="00F059F7" w:rsidRPr="00922E2D" w:rsidRDefault="00F059F7" w:rsidP="00F65790">
      <w:pPr>
        <w:pStyle w:val="Balk4"/>
        <w:ind w:firstLine="1560"/>
      </w:pPr>
      <w:bookmarkStart w:id="282" w:name="_Toc494842123"/>
      <w:r w:rsidRPr="00922E2D">
        <w:t xml:space="preserve">4.1.14.Kriz Sürecinden </w:t>
      </w:r>
      <w:r>
        <w:t>Uygulanan Yöntemler</w:t>
      </w:r>
      <w:bookmarkEnd w:id="282"/>
    </w:p>
    <w:p w14:paraId="17A37A72" w14:textId="77777777" w:rsidR="00F059F7" w:rsidRDefault="00F059F7" w:rsidP="00F059F7">
      <w:pPr>
        <w:autoSpaceDE w:val="0"/>
        <w:autoSpaceDN w:val="0"/>
        <w:adjustRightInd w:val="0"/>
        <w:spacing w:after="0" w:line="240" w:lineRule="auto"/>
        <w:ind w:left="851"/>
        <w:rPr>
          <w:rFonts w:ascii="Times New Roman" w:hAnsi="Times New Roman" w:cs="Times New Roman"/>
          <w:sz w:val="24"/>
          <w:szCs w:val="24"/>
        </w:rPr>
      </w:pPr>
    </w:p>
    <w:p w14:paraId="759D174A" w14:textId="7C9978FD" w:rsidR="00F059F7" w:rsidRPr="00704AC0" w:rsidRDefault="009724BD" w:rsidP="009724BD">
      <w:pPr>
        <w:pStyle w:val="TableParagraph"/>
        <w:rPr>
          <w:lang w:val="tr-TR"/>
        </w:rPr>
      </w:pPr>
      <w:r w:rsidRPr="00704AC0">
        <w:rPr>
          <w:lang w:val="tr-TR"/>
        </w:rPr>
        <w:t xml:space="preserve">      </w:t>
      </w:r>
      <w:bookmarkStart w:id="283" w:name="_Toc491676563"/>
      <w:r w:rsidR="00D50856" w:rsidRPr="00704AC0">
        <w:rPr>
          <w:lang w:val="tr-TR"/>
        </w:rPr>
        <w:t>Tablo 4.24</w:t>
      </w:r>
      <w:r w:rsidR="004544D7" w:rsidRPr="00704AC0">
        <w:rPr>
          <w:lang w:val="tr-TR"/>
        </w:rPr>
        <w:t>.</w:t>
      </w:r>
      <w:r w:rsidR="00F059F7" w:rsidRPr="00704AC0">
        <w:rPr>
          <w:lang w:val="tr-TR"/>
        </w:rPr>
        <w:t>Küresel Kriz Sürecinden Çıkabilmek İçin Hangi Yöntemleri Uyguladınız?</w:t>
      </w:r>
      <w:bookmarkEnd w:id="283"/>
    </w:p>
    <w:p w14:paraId="269374B6" w14:textId="77777777" w:rsidR="00F059F7" w:rsidRPr="00F40B09" w:rsidRDefault="00F059F7" w:rsidP="00F059F7">
      <w:pPr>
        <w:autoSpaceDE w:val="0"/>
        <w:autoSpaceDN w:val="0"/>
        <w:adjustRightInd w:val="0"/>
        <w:spacing w:after="0" w:line="240" w:lineRule="auto"/>
        <w:ind w:left="851"/>
        <w:rPr>
          <w:rFonts w:ascii="Times New Roman" w:hAnsi="Times New Roman" w:cs="Times New Roman"/>
          <w:sz w:val="24"/>
          <w:szCs w:val="24"/>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1AE39810" w14:textId="77777777" w:rsidTr="00F059F7">
        <w:trPr>
          <w:cantSplit/>
        </w:trPr>
        <w:tc>
          <w:tcPr>
            <w:tcW w:w="8505" w:type="dxa"/>
            <w:gridSpan w:val="6"/>
            <w:tcBorders>
              <w:top w:val="nil"/>
              <w:left w:val="nil"/>
              <w:bottom w:val="nil"/>
              <w:right w:val="nil"/>
            </w:tcBorders>
            <w:shd w:val="clear" w:color="auto" w:fill="FFFFFF"/>
          </w:tcPr>
          <w:p w14:paraId="01F1234B"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Yönetim Değişikliğine Gidildi mi?</w:t>
            </w:r>
          </w:p>
        </w:tc>
      </w:tr>
      <w:tr w:rsidR="00E35BFB" w:rsidRPr="002A084A" w14:paraId="4A65FF2F" w14:textId="77777777" w:rsidTr="00F059F7">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284D70E9"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3DF175FC" w14:textId="2AA271A6"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73480821" w14:textId="45B13B41"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2D6CD40C" w14:textId="61CCA950"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430FA627" w14:textId="1DB0D01C"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07A25D6B"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45FB7FD2"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5C637BA5"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6F8B596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13</w:t>
            </w:r>
          </w:p>
        </w:tc>
        <w:tc>
          <w:tcPr>
            <w:tcW w:w="1276" w:type="dxa"/>
            <w:tcBorders>
              <w:top w:val="single" w:sz="16" w:space="0" w:color="000000"/>
              <w:bottom w:val="nil"/>
            </w:tcBorders>
            <w:shd w:val="clear" w:color="auto" w:fill="FFFFFF"/>
          </w:tcPr>
          <w:p w14:paraId="4FF1DD4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12,9</w:t>
            </w:r>
          </w:p>
        </w:tc>
        <w:tc>
          <w:tcPr>
            <w:tcW w:w="1843" w:type="dxa"/>
            <w:tcBorders>
              <w:top w:val="single" w:sz="16" w:space="0" w:color="000000"/>
              <w:bottom w:val="nil"/>
            </w:tcBorders>
            <w:shd w:val="clear" w:color="auto" w:fill="FFFFFF"/>
          </w:tcPr>
          <w:p w14:paraId="0CC28EE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16,7</w:t>
            </w:r>
          </w:p>
        </w:tc>
        <w:tc>
          <w:tcPr>
            <w:tcW w:w="2835" w:type="dxa"/>
            <w:tcBorders>
              <w:top w:val="single" w:sz="16" w:space="0" w:color="000000"/>
              <w:bottom w:val="nil"/>
              <w:right w:val="single" w:sz="16" w:space="0" w:color="000000"/>
            </w:tcBorders>
            <w:shd w:val="clear" w:color="auto" w:fill="FFFFFF"/>
          </w:tcPr>
          <w:p w14:paraId="1EF066B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16,7</w:t>
            </w:r>
          </w:p>
        </w:tc>
      </w:tr>
      <w:tr w:rsidR="00F059F7" w:rsidRPr="002A084A" w14:paraId="6508D188"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7AE695E7"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7B11BC6B"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72765EA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65</w:t>
            </w:r>
          </w:p>
        </w:tc>
        <w:tc>
          <w:tcPr>
            <w:tcW w:w="1276" w:type="dxa"/>
            <w:tcBorders>
              <w:top w:val="nil"/>
              <w:bottom w:val="nil"/>
            </w:tcBorders>
            <w:shd w:val="clear" w:color="auto" w:fill="FFFFFF"/>
          </w:tcPr>
          <w:p w14:paraId="421A7B1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64,4</w:t>
            </w:r>
          </w:p>
        </w:tc>
        <w:tc>
          <w:tcPr>
            <w:tcW w:w="1843" w:type="dxa"/>
            <w:tcBorders>
              <w:top w:val="nil"/>
              <w:bottom w:val="nil"/>
            </w:tcBorders>
            <w:shd w:val="clear" w:color="auto" w:fill="FFFFFF"/>
          </w:tcPr>
          <w:p w14:paraId="0CF131B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83,3</w:t>
            </w:r>
          </w:p>
        </w:tc>
        <w:tc>
          <w:tcPr>
            <w:tcW w:w="2835" w:type="dxa"/>
            <w:tcBorders>
              <w:top w:val="nil"/>
              <w:bottom w:val="nil"/>
              <w:right w:val="single" w:sz="16" w:space="0" w:color="000000"/>
            </w:tcBorders>
            <w:shd w:val="clear" w:color="auto" w:fill="FFFFFF"/>
          </w:tcPr>
          <w:p w14:paraId="1C0E20B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60A22630"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1E5B4731"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2EC6F526"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21B77E2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1770A09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843" w:type="dxa"/>
            <w:tcBorders>
              <w:top w:val="nil"/>
              <w:bottom w:val="nil"/>
            </w:tcBorders>
            <w:shd w:val="clear" w:color="auto" w:fill="FFFFFF"/>
          </w:tcPr>
          <w:p w14:paraId="56CCF68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101A6BB1"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67E45BBF" w14:textId="77777777" w:rsidTr="00F059F7">
        <w:trPr>
          <w:cantSplit/>
        </w:trPr>
        <w:tc>
          <w:tcPr>
            <w:tcW w:w="83" w:type="dxa"/>
            <w:tcBorders>
              <w:top w:val="nil"/>
              <w:left w:val="single" w:sz="16" w:space="0" w:color="000000"/>
              <w:bottom w:val="nil"/>
              <w:right w:val="nil"/>
            </w:tcBorders>
            <w:shd w:val="clear" w:color="auto" w:fill="FFFFFF"/>
            <w:vAlign w:val="center"/>
          </w:tcPr>
          <w:p w14:paraId="479FE4D1"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5C19F68C" w14:textId="025683D9" w:rsidR="00F059F7" w:rsidRPr="002A084A" w:rsidRDefault="00F059F7" w:rsidP="00F059F7">
            <w:pPr>
              <w:autoSpaceDE w:val="0"/>
              <w:autoSpaceDN w:val="0"/>
              <w:adjustRightInd w:val="0"/>
              <w:spacing w:after="0" w:line="240" w:lineRule="auto"/>
              <w:ind w:right="60"/>
              <w:rPr>
                <w:rFonts w:ascii="Times New Roman" w:hAnsi="Times New Roman" w:cs="Times New Roman"/>
                <w:color w:val="000000"/>
              </w:rPr>
            </w:pPr>
            <w:r w:rsidRPr="002A084A">
              <w:rPr>
                <w:rFonts w:ascii="Times New Roman" w:hAnsi="Times New Roman" w:cs="Times New Roman"/>
                <w:color w:val="000000"/>
              </w:rPr>
              <w:t xml:space="preserve"> </w:t>
            </w:r>
            <w:r w:rsidR="00C70DA3">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6B1443C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0379313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843" w:type="dxa"/>
            <w:tcBorders>
              <w:top w:val="nil"/>
              <w:bottom w:val="nil"/>
            </w:tcBorders>
            <w:shd w:val="clear" w:color="auto" w:fill="FFFFFF"/>
          </w:tcPr>
          <w:p w14:paraId="5B61D1A3"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52B43F11"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1DC91041" w14:textId="77777777" w:rsidTr="00F059F7">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3EA08FCB"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30B93DA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4D801B5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46A6D93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09E7D45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45814583"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42C20A7B" w14:textId="77777777" w:rsidTr="00F059F7">
        <w:trPr>
          <w:cantSplit/>
        </w:trPr>
        <w:tc>
          <w:tcPr>
            <w:tcW w:w="8505" w:type="dxa"/>
            <w:gridSpan w:val="6"/>
            <w:tcBorders>
              <w:top w:val="nil"/>
              <w:left w:val="nil"/>
              <w:bottom w:val="nil"/>
              <w:right w:val="nil"/>
            </w:tcBorders>
            <w:shd w:val="clear" w:color="auto" w:fill="FFFFFF"/>
          </w:tcPr>
          <w:p w14:paraId="0B547967"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Maliyet Azalma Stratejisi İzlendi mi?</w:t>
            </w:r>
          </w:p>
        </w:tc>
      </w:tr>
      <w:tr w:rsidR="00E35BFB" w:rsidRPr="002A084A" w14:paraId="3AA81209" w14:textId="77777777" w:rsidTr="00F059F7">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2918F504"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3D7C563F" w14:textId="663B71A2"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660586C7" w14:textId="712C0915"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7D105C9A" w14:textId="6781846D"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77BD77C1" w14:textId="29072F2A"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65112FEA"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5CC8C4E6"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1D369F65"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538DB87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73</w:t>
            </w:r>
          </w:p>
        </w:tc>
        <w:tc>
          <w:tcPr>
            <w:tcW w:w="1276" w:type="dxa"/>
            <w:tcBorders>
              <w:top w:val="single" w:sz="16" w:space="0" w:color="000000"/>
              <w:bottom w:val="nil"/>
            </w:tcBorders>
            <w:shd w:val="clear" w:color="auto" w:fill="FFFFFF"/>
          </w:tcPr>
          <w:p w14:paraId="7EEB623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72,3</w:t>
            </w:r>
          </w:p>
        </w:tc>
        <w:tc>
          <w:tcPr>
            <w:tcW w:w="1843" w:type="dxa"/>
            <w:tcBorders>
              <w:top w:val="single" w:sz="16" w:space="0" w:color="000000"/>
              <w:bottom w:val="nil"/>
            </w:tcBorders>
            <w:shd w:val="clear" w:color="auto" w:fill="FFFFFF"/>
          </w:tcPr>
          <w:p w14:paraId="272474E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93,6</w:t>
            </w:r>
          </w:p>
        </w:tc>
        <w:tc>
          <w:tcPr>
            <w:tcW w:w="2835" w:type="dxa"/>
            <w:tcBorders>
              <w:top w:val="single" w:sz="16" w:space="0" w:color="000000"/>
              <w:bottom w:val="nil"/>
              <w:right w:val="single" w:sz="16" w:space="0" w:color="000000"/>
            </w:tcBorders>
            <w:shd w:val="clear" w:color="auto" w:fill="FFFFFF"/>
          </w:tcPr>
          <w:p w14:paraId="3CA6C64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93,6</w:t>
            </w:r>
          </w:p>
        </w:tc>
      </w:tr>
      <w:tr w:rsidR="00F059F7" w:rsidRPr="002A084A" w14:paraId="745757A1"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5F67FE98"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339EFE36"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758B342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w:t>
            </w:r>
          </w:p>
        </w:tc>
        <w:tc>
          <w:tcPr>
            <w:tcW w:w="1276" w:type="dxa"/>
            <w:tcBorders>
              <w:top w:val="nil"/>
              <w:bottom w:val="nil"/>
            </w:tcBorders>
            <w:shd w:val="clear" w:color="auto" w:fill="FFFFFF"/>
          </w:tcPr>
          <w:p w14:paraId="785CDAD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5,0</w:t>
            </w:r>
          </w:p>
        </w:tc>
        <w:tc>
          <w:tcPr>
            <w:tcW w:w="1843" w:type="dxa"/>
            <w:tcBorders>
              <w:top w:val="nil"/>
              <w:bottom w:val="nil"/>
            </w:tcBorders>
            <w:shd w:val="clear" w:color="auto" w:fill="FFFFFF"/>
          </w:tcPr>
          <w:p w14:paraId="1D4545B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6,4</w:t>
            </w:r>
          </w:p>
        </w:tc>
        <w:tc>
          <w:tcPr>
            <w:tcW w:w="2835" w:type="dxa"/>
            <w:tcBorders>
              <w:top w:val="nil"/>
              <w:bottom w:val="nil"/>
              <w:right w:val="single" w:sz="16" w:space="0" w:color="000000"/>
            </w:tcBorders>
            <w:shd w:val="clear" w:color="auto" w:fill="FFFFFF"/>
          </w:tcPr>
          <w:p w14:paraId="058FAFC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7DFFFDF4"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55C9C2BC"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38407AE4"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1CB7597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40EF0B0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843" w:type="dxa"/>
            <w:tcBorders>
              <w:top w:val="nil"/>
              <w:bottom w:val="nil"/>
            </w:tcBorders>
            <w:shd w:val="clear" w:color="auto" w:fill="FFFFFF"/>
          </w:tcPr>
          <w:p w14:paraId="2D86261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0E701C7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65509EB5" w14:textId="77777777" w:rsidTr="00F059F7">
        <w:trPr>
          <w:cantSplit/>
        </w:trPr>
        <w:tc>
          <w:tcPr>
            <w:tcW w:w="83" w:type="dxa"/>
            <w:tcBorders>
              <w:top w:val="nil"/>
              <w:left w:val="single" w:sz="16" w:space="0" w:color="000000"/>
              <w:bottom w:val="nil"/>
              <w:right w:val="nil"/>
            </w:tcBorders>
            <w:shd w:val="clear" w:color="auto" w:fill="FFFFFF"/>
            <w:vAlign w:val="center"/>
          </w:tcPr>
          <w:p w14:paraId="60BE70DA"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04FC34BD" w14:textId="23CD0C1D"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5A7FEC7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789F2E6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843" w:type="dxa"/>
            <w:tcBorders>
              <w:top w:val="nil"/>
              <w:bottom w:val="nil"/>
            </w:tcBorders>
            <w:shd w:val="clear" w:color="auto" w:fill="FFFFFF"/>
          </w:tcPr>
          <w:p w14:paraId="0DC30BF8"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0EAEDC93"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2F596A63" w14:textId="77777777" w:rsidTr="00F059F7">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60E58581"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                </w:t>
            </w:r>
          </w:p>
        </w:tc>
        <w:tc>
          <w:tcPr>
            <w:tcW w:w="1134" w:type="dxa"/>
            <w:tcBorders>
              <w:top w:val="nil"/>
              <w:left w:val="single" w:sz="16" w:space="0" w:color="000000"/>
              <w:bottom w:val="single" w:sz="16" w:space="0" w:color="000000"/>
            </w:tcBorders>
            <w:shd w:val="clear" w:color="auto" w:fill="FFFFFF"/>
          </w:tcPr>
          <w:p w14:paraId="603F9A7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03151FE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5C75602B"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1DF7328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1453248B"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26EE86F8" w14:textId="77777777" w:rsidTr="00F059F7">
        <w:trPr>
          <w:cantSplit/>
        </w:trPr>
        <w:tc>
          <w:tcPr>
            <w:tcW w:w="8505" w:type="dxa"/>
            <w:gridSpan w:val="6"/>
            <w:tcBorders>
              <w:top w:val="nil"/>
              <w:left w:val="nil"/>
              <w:bottom w:val="nil"/>
              <w:right w:val="nil"/>
            </w:tcBorders>
            <w:shd w:val="clear" w:color="auto" w:fill="FFFFFF"/>
          </w:tcPr>
          <w:p w14:paraId="54ADB466"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Yeni Pazar Araştırması Yapıldı mı?</w:t>
            </w:r>
          </w:p>
        </w:tc>
      </w:tr>
      <w:tr w:rsidR="00E35BFB" w:rsidRPr="002A084A" w14:paraId="52C604C3" w14:textId="77777777" w:rsidTr="00F059F7">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27BCB0BC"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0CD4F192" w14:textId="453D6431"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60441646" w14:textId="3E6C635E"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2F176A06" w14:textId="5A66B568"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304B45EB" w14:textId="078B462D"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4EAF2F0E"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11B1961E"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64D8B83D"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6920F6F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65</w:t>
            </w:r>
          </w:p>
        </w:tc>
        <w:tc>
          <w:tcPr>
            <w:tcW w:w="1276" w:type="dxa"/>
            <w:tcBorders>
              <w:top w:val="single" w:sz="16" w:space="0" w:color="000000"/>
              <w:bottom w:val="nil"/>
            </w:tcBorders>
            <w:shd w:val="clear" w:color="auto" w:fill="FFFFFF"/>
          </w:tcPr>
          <w:p w14:paraId="30AF56C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64,4</w:t>
            </w:r>
          </w:p>
        </w:tc>
        <w:tc>
          <w:tcPr>
            <w:tcW w:w="1843" w:type="dxa"/>
            <w:tcBorders>
              <w:top w:val="single" w:sz="16" w:space="0" w:color="000000"/>
              <w:bottom w:val="nil"/>
            </w:tcBorders>
            <w:shd w:val="clear" w:color="auto" w:fill="FFFFFF"/>
          </w:tcPr>
          <w:p w14:paraId="51A092C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84,4</w:t>
            </w:r>
          </w:p>
        </w:tc>
        <w:tc>
          <w:tcPr>
            <w:tcW w:w="2835" w:type="dxa"/>
            <w:tcBorders>
              <w:top w:val="single" w:sz="16" w:space="0" w:color="000000"/>
              <w:bottom w:val="nil"/>
              <w:right w:val="single" w:sz="16" w:space="0" w:color="000000"/>
            </w:tcBorders>
            <w:shd w:val="clear" w:color="auto" w:fill="FFFFFF"/>
          </w:tcPr>
          <w:p w14:paraId="182B42D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84,4</w:t>
            </w:r>
          </w:p>
        </w:tc>
      </w:tr>
      <w:tr w:rsidR="00F059F7" w:rsidRPr="002A084A" w14:paraId="7C8D84F2"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31AD11D7"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57923235"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1E9CF19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12</w:t>
            </w:r>
          </w:p>
        </w:tc>
        <w:tc>
          <w:tcPr>
            <w:tcW w:w="1276" w:type="dxa"/>
            <w:tcBorders>
              <w:top w:val="nil"/>
              <w:bottom w:val="nil"/>
            </w:tcBorders>
            <w:shd w:val="clear" w:color="auto" w:fill="FFFFFF"/>
          </w:tcPr>
          <w:p w14:paraId="05EC517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11,9</w:t>
            </w:r>
          </w:p>
        </w:tc>
        <w:tc>
          <w:tcPr>
            <w:tcW w:w="1843" w:type="dxa"/>
            <w:tcBorders>
              <w:top w:val="nil"/>
              <w:bottom w:val="nil"/>
            </w:tcBorders>
            <w:shd w:val="clear" w:color="auto" w:fill="FFFFFF"/>
          </w:tcPr>
          <w:p w14:paraId="55FE43D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15,6</w:t>
            </w:r>
          </w:p>
        </w:tc>
        <w:tc>
          <w:tcPr>
            <w:tcW w:w="2835" w:type="dxa"/>
            <w:tcBorders>
              <w:top w:val="nil"/>
              <w:bottom w:val="nil"/>
              <w:right w:val="single" w:sz="16" w:space="0" w:color="000000"/>
            </w:tcBorders>
            <w:shd w:val="clear" w:color="auto" w:fill="FFFFFF"/>
          </w:tcPr>
          <w:p w14:paraId="167E0B8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79721CE3"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5C32339F"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0CF33068"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6894D0D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w:t>
            </w:r>
          </w:p>
        </w:tc>
        <w:tc>
          <w:tcPr>
            <w:tcW w:w="1276" w:type="dxa"/>
            <w:tcBorders>
              <w:top w:val="nil"/>
              <w:bottom w:val="nil"/>
            </w:tcBorders>
            <w:shd w:val="clear" w:color="auto" w:fill="FFFFFF"/>
          </w:tcPr>
          <w:p w14:paraId="301D61E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76,2</w:t>
            </w:r>
          </w:p>
        </w:tc>
        <w:tc>
          <w:tcPr>
            <w:tcW w:w="1843" w:type="dxa"/>
            <w:tcBorders>
              <w:top w:val="nil"/>
              <w:bottom w:val="nil"/>
            </w:tcBorders>
            <w:shd w:val="clear" w:color="auto" w:fill="FFFFFF"/>
          </w:tcPr>
          <w:p w14:paraId="7242074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6A1D19C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1E25C1B7" w14:textId="77777777" w:rsidTr="00F059F7">
        <w:trPr>
          <w:cantSplit/>
        </w:trPr>
        <w:tc>
          <w:tcPr>
            <w:tcW w:w="83" w:type="dxa"/>
            <w:tcBorders>
              <w:top w:val="nil"/>
              <w:left w:val="single" w:sz="16" w:space="0" w:color="000000"/>
              <w:bottom w:val="nil"/>
              <w:right w:val="nil"/>
            </w:tcBorders>
            <w:shd w:val="clear" w:color="auto" w:fill="FFFFFF"/>
            <w:vAlign w:val="center"/>
          </w:tcPr>
          <w:p w14:paraId="29CB2282"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70F79A62" w14:textId="6F1F705D"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65EA948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24</w:t>
            </w:r>
          </w:p>
        </w:tc>
        <w:tc>
          <w:tcPr>
            <w:tcW w:w="1276" w:type="dxa"/>
            <w:tcBorders>
              <w:top w:val="nil"/>
              <w:bottom w:val="nil"/>
            </w:tcBorders>
            <w:shd w:val="clear" w:color="auto" w:fill="FFFFFF"/>
          </w:tcPr>
          <w:p w14:paraId="7351648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23,8</w:t>
            </w:r>
          </w:p>
        </w:tc>
        <w:tc>
          <w:tcPr>
            <w:tcW w:w="1843" w:type="dxa"/>
            <w:tcBorders>
              <w:top w:val="nil"/>
              <w:bottom w:val="nil"/>
            </w:tcBorders>
            <w:shd w:val="clear" w:color="auto" w:fill="FFFFFF"/>
          </w:tcPr>
          <w:p w14:paraId="148B36B7"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3BBEB4AA"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676304EE" w14:textId="77777777" w:rsidTr="00F059F7">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298548CC"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   </w:t>
            </w:r>
          </w:p>
        </w:tc>
        <w:tc>
          <w:tcPr>
            <w:tcW w:w="1134" w:type="dxa"/>
            <w:tcBorders>
              <w:top w:val="nil"/>
              <w:left w:val="single" w:sz="16" w:space="0" w:color="000000"/>
              <w:bottom w:val="single" w:sz="16" w:space="0" w:color="000000"/>
            </w:tcBorders>
            <w:shd w:val="clear" w:color="auto" w:fill="FFFFFF"/>
          </w:tcPr>
          <w:p w14:paraId="7946803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20B2A4F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006F5480"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4A0971E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5CC1003E"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0C4332BF" w14:textId="77777777" w:rsidTr="00F059F7">
        <w:trPr>
          <w:cantSplit/>
        </w:trPr>
        <w:tc>
          <w:tcPr>
            <w:tcW w:w="8505" w:type="dxa"/>
            <w:gridSpan w:val="6"/>
            <w:tcBorders>
              <w:top w:val="nil"/>
              <w:left w:val="nil"/>
              <w:bottom w:val="nil"/>
              <w:right w:val="nil"/>
            </w:tcBorders>
            <w:shd w:val="clear" w:color="auto" w:fill="FFFFFF"/>
          </w:tcPr>
          <w:p w14:paraId="733325EF"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Ürün Geliştirme ve Kalite Artırımına Gidildi mi?</w:t>
            </w:r>
          </w:p>
        </w:tc>
      </w:tr>
      <w:tr w:rsidR="00E35BFB" w:rsidRPr="002A084A" w14:paraId="198A4E54" w14:textId="77777777" w:rsidTr="00F059F7">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08FE72AD"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24820D8C" w14:textId="29C0F060"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2C4E7E44" w14:textId="489BBA69"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5A4EB857" w14:textId="7474B2C4"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1902BFF1" w14:textId="279678B0"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2552B2FE"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69EBB4D2"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1284C0FF"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09ECAEE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55</w:t>
            </w:r>
          </w:p>
        </w:tc>
        <w:tc>
          <w:tcPr>
            <w:tcW w:w="1276" w:type="dxa"/>
            <w:tcBorders>
              <w:top w:val="single" w:sz="16" w:space="0" w:color="000000"/>
              <w:bottom w:val="nil"/>
            </w:tcBorders>
            <w:shd w:val="clear" w:color="auto" w:fill="FFFFFF"/>
          </w:tcPr>
          <w:p w14:paraId="57FEE3E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54,5</w:t>
            </w:r>
          </w:p>
        </w:tc>
        <w:tc>
          <w:tcPr>
            <w:tcW w:w="1843" w:type="dxa"/>
            <w:tcBorders>
              <w:top w:val="single" w:sz="16" w:space="0" w:color="000000"/>
              <w:bottom w:val="nil"/>
            </w:tcBorders>
            <w:shd w:val="clear" w:color="auto" w:fill="FFFFFF"/>
          </w:tcPr>
          <w:p w14:paraId="687AFFA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72,4</w:t>
            </w:r>
          </w:p>
        </w:tc>
        <w:tc>
          <w:tcPr>
            <w:tcW w:w="2835" w:type="dxa"/>
            <w:tcBorders>
              <w:top w:val="single" w:sz="16" w:space="0" w:color="000000"/>
              <w:bottom w:val="nil"/>
              <w:right w:val="single" w:sz="16" w:space="0" w:color="000000"/>
            </w:tcBorders>
            <w:shd w:val="clear" w:color="auto" w:fill="FFFFFF"/>
          </w:tcPr>
          <w:p w14:paraId="51AE432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72,4</w:t>
            </w:r>
          </w:p>
        </w:tc>
      </w:tr>
      <w:tr w:rsidR="00F059F7" w:rsidRPr="002A084A" w14:paraId="48DCEC37"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70A977DD"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30683EF7"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2A444FF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21</w:t>
            </w:r>
          </w:p>
        </w:tc>
        <w:tc>
          <w:tcPr>
            <w:tcW w:w="1276" w:type="dxa"/>
            <w:tcBorders>
              <w:top w:val="nil"/>
              <w:bottom w:val="nil"/>
            </w:tcBorders>
            <w:shd w:val="clear" w:color="auto" w:fill="FFFFFF"/>
          </w:tcPr>
          <w:p w14:paraId="19BB8B9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20,8</w:t>
            </w:r>
          </w:p>
        </w:tc>
        <w:tc>
          <w:tcPr>
            <w:tcW w:w="1843" w:type="dxa"/>
            <w:tcBorders>
              <w:top w:val="nil"/>
              <w:bottom w:val="nil"/>
            </w:tcBorders>
            <w:shd w:val="clear" w:color="auto" w:fill="FFFFFF"/>
          </w:tcPr>
          <w:p w14:paraId="4AE7252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27,6</w:t>
            </w:r>
          </w:p>
        </w:tc>
        <w:tc>
          <w:tcPr>
            <w:tcW w:w="2835" w:type="dxa"/>
            <w:tcBorders>
              <w:top w:val="nil"/>
              <w:bottom w:val="nil"/>
              <w:right w:val="single" w:sz="16" w:space="0" w:color="000000"/>
            </w:tcBorders>
            <w:shd w:val="clear" w:color="auto" w:fill="FFFFFF"/>
          </w:tcPr>
          <w:p w14:paraId="2089285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4BE1D4BC"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5E5EE1AE"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7904B908"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453B6C8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76</w:t>
            </w:r>
          </w:p>
        </w:tc>
        <w:tc>
          <w:tcPr>
            <w:tcW w:w="1276" w:type="dxa"/>
            <w:tcBorders>
              <w:top w:val="nil"/>
              <w:bottom w:val="nil"/>
            </w:tcBorders>
            <w:shd w:val="clear" w:color="auto" w:fill="FFFFFF"/>
          </w:tcPr>
          <w:p w14:paraId="13BF645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75,2</w:t>
            </w:r>
          </w:p>
        </w:tc>
        <w:tc>
          <w:tcPr>
            <w:tcW w:w="1843" w:type="dxa"/>
            <w:tcBorders>
              <w:top w:val="nil"/>
              <w:bottom w:val="nil"/>
            </w:tcBorders>
            <w:shd w:val="clear" w:color="auto" w:fill="FFFFFF"/>
          </w:tcPr>
          <w:p w14:paraId="307A1E2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57E373E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74386321" w14:textId="77777777" w:rsidTr="00F059F7">
        <w:trPr>
          <w:cantSplit/>
        </w:trPr>
        <w:tc>
          <w:tcPr>
            <w:tcW w:w="83" w:type="dxa"/>
            <w:tcBorders>
              <w:top w:val="nil"/>
              <w:left w:val="single" w:sz="16" w:space="0" w:color="000000"/>
              <w:bottom w:val="nil"/>
              <w:right w:val="nil"/>
            </w:tcBorders>
            <w:shd w:val="clear" w:color="auto" w:fill="FFFFFF"/>
            <w:vAlign w:val="center"/>
          </w:tcPr>
          <w:p w14:paraId="31AB0125"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w:t>
            </w:r>
          </w:p>
        </w:tc>
        <w:tc>
          <w:tcPr>
            <w:tcW w:w="1334" w:type="dxa"/>
            <w:tcBorders>
              <w:top w:val="nil"/>
              <w:left w:val="nil"/>
              <w:bottom w:val="nil"/>
              <w:right w:val="single" w:sz="16" w:space="0" w:color="000000"/>
            </w:tcBorders>
            <w:shd w:val="clear" w:color="auto" w:fill="FFFFFF"/>
            <w:vAlign w:val="center"/>
          </w:tcPr>
          <w:p w14:paraId="0857C1E9" w14:textId="77CEEA59" w:rsidR="00F059F7" w:rsidRPr="002A084A" w:rsidRDefault="00F059F7" w:rsidP="00F059F7">
            <w:pPr>
              <w:autoSpaceDE w:val="0"/>
              <w:autoSpaceDN w:val="0"/>
              <w:adjustRightInd w:val="0"/>
              <w:spacing w:after="0" w:line="240" w:lineRule="auto"/>
              <w:ind w:right="60"/>
              <w:rPr>
                <w:rFonts w:ascii="Times New Roman" w:hAnsi="Times New Roman" w:cs="Times New Roman"/>
                <w:color w:val="000000"/>
              </w:rPr>
            </w:pPr>
            <w:r w:rsidRPr="002A084A">
              <w:rPr>
                <w:rFonts w:ascii="Times New Roman" w:hAnsi="Times New Roman" w:cs="Times New Roman"/>
                <w:color w:val="000000"/>
              </w:rPr>
              <w:t xml:space="preserve"> </w:t>
            </w:r>
            <w:r w:rsidR="00C70DA3">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29B6B67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25</w:t>
            </w:r>
          </w:p>
        </w:tc>
        <w:tc>
          <w:tcPr>
            <w:tcW w:w="1276" w:type="dxa"/>
            <w:tcBorders>
              <w:top w:val="nil"/>
              <w:bottom w:val="nil"/>
            </w:tcBorders>
            <w:shd w:val="clear" w:color="auto" w:fill="FFFFFF"/>
          </w:tcPr>
          <w:p w14:paraId="61832DF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24,8</w:t>
            </w:r>
          </w:p>
        </w:tc>
        <w:tc>
          <w:tcPr>
            <w:tcW w:w="1843" w:type="dxa"/>
            <w:tcBorders>
              <w:top w:val="nil"/>
              <w:bottom w:val="nil"/>
            </w:tcBorders>
            <w:shd w:val="clear" w:color="auto" w:fill="FFFFFF"/>
          </w:tcPr>
          <w:p w14:paraId="0086B5FF"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4B00AEA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7CEBBD39" w14:textId="77777777" w:rsidTr="00F059F7">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323FCBF8" w14:textId="77777777" w:rsidR="00F059F7" w:rsidRPr="002A084A" w:rsidRDefault="00F059F7" w:rsidP="00F059F7">
            <w:pPr>
              <w:autoSpaceDE w:val="0"/>
              <w:autoSpaceDN w:val="0"/>
              <w:adjustRightInd w:val="0"/>
              <w:spacing w:after="0" w:line="240" w:lineRule="auto"/>
              <w:ind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5480C0F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6A785FD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27024C5F"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1E389D00"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7AC724B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5D7961FB" w14:textId="77777777" w:rsidTr="00F059F7">
        <w:trPr>
          <w:cantSplit/>
        </w:trPr>
        <w:tc>
          <w:tcPr>
            <w:tcW w:w="8505" w:type="dxa"/>
            <w:gridSpan w:val="6"/>
            <w:tcBorders>
              <w:top w:val="nil"/>
              <w:left w:val="nil"/>
              <w:bottom w:val="nil"/>
              <w:right w:val="nil"/>
            </w:tcBorders>
            <w:shd w:val="clear" w:color="auto" w:fill="FFFFFF"/>
          </w:tcPr>
          <w:p w14:paraId="74298DDB" w14:textId="77777777" w:rsidR="004544D7" w:rsidRDefault="004544D7" w:rsidP="004544D7">
            <w:pPr>
              <w:autoSpaceDE w:val="0"/>
              <w:autoSpaceDN w:val="0"/>
              <w:adjustRightInd w:val="0"/>
              <w:spacing w:after="0" w:line="240" w:lineRule="auto"/>
              <w:ind w:right="60"/>
              <w:rPr>
                <w:rFonts w:ascii="Times New Roman" w:hAnsi="Times New Roman" w:cs="Times New Roman"/>
                <w:b/>
                <w:bCs/>
                <w:color w:val="000000"/>
              </w:rPr>
            </w:pPr>
          </w:p>
          <w:p w14:paraId="793410E7"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Personel Sayısında Azaltma Yaptınız mı?</w:t>
            </w:r>
          </w:p>
        </w:tc>
      </w:tr>
      <w:tr w:rsidR="00E35BFB" w:rsidRPr="002A084A" w14:paraId="4587A328" w14:textId="77777777" w:rsidTr="00F059F7">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14B0C1F6"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5C0DC3CC" w14:textId="10677D92"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171D4340" w14:textId="24076491"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58A9B56E" w14:textId="70FF7C01"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01A22C3C" w14:textId="3D21FCE4"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7C04A195"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7F8B198F"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16607B10"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0E5DCEE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39</w:t>
            </w:r>
          </w:p>
        </w:tc>
        <w:tc>
          <w:tcPr>
            <w:tcW w:w="1276" w:type="dxa"/>
            <w:tcBorders>
              <w:top w:val="single" w:sz="16" w:space="0" w:color="000000"/>
              <w:bottom w:val="nil"/>
            </w:tcBorders>
            <w:shd w:val="clear" w:color="auto" w:fill="FFFFFF"/>
          </w:tcPr>
          <w:p w14:paraId="3FD6852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38,6</w:t>
            </w:r>
          </w:p>
        </w:tc>
        <w:tc>
          <w:tcPr>
            <w:tcW w:w="1843" w:type="dxa"/>
            <w:tcBorders>
              <w:top w:val="single" w:sz="16" w:space="0" w:color="000000"/>
              <w:bottom w:val="nil"/>
            </w:tcBorders>
            <w:shd w:val="clear" w:color="auto" w:fill="FFFFFF"/>
          </w:tcPr>
          <w:p w14:paraId="23BFD75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50,0</w:t>
            </w:r>
          </w:p>
        </w:tc>
        <w:tc>
          <w:tcPr>
            <w:tcW w:w="2835" w:type="dxa"/>
            <w:tcBorders>
              <w:top w:val="single" w:sz="16" w:space="0" w:color="000000"/>
              <w:bottom w:val="nil"/>
              <w:right w:val="single" w:sz="16" w:space="0" w:color="000000"/>
            </w:tcBorders>
            <w:shd w:val="clear" w:color="auto" w:fill="FFFFFF"/>
          </w:tcPr>
          <w:p w14:paraId="11B586E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50,0</w:t>
            </w:r>
          </w:p>
        </w:tc>
      </w:tr>
      <w:tr w:rsidR="00F059F7" w:rsidRPr="002A084A" w14:paraId="68CC1DC7"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58B7B947"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1B4BC537"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44D9A27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39</w:t>
            </w:r>
          </w:p>
        </w:tc>
        <w:tc>
          <w:tcPr>
            <w:tcW w:w="1276" w:type="dxa"/>
            <w:tcBorders>
              <w:top w:val="nil"/>
              <w:bottom w:val="nil"/>
            </w:tcBorders>
            <w:shd w:val="clear" w:color="auto" w:fill="FFFFFF"/>
          </w:tcPr>
          <w:p w14:paraId="6C39FCF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38,6</w:t>
            </w:r>
          </w:p>
        </w:tc>
        <w:tc>
          <w:tcPr>
            <w:tcW w:w="1843" w:type="dxa"/>
            <w:tcBorders>
              <w:top w:val="nil"/>
              <w:bottom w:val="nil"/>
            </w:tcBorders>
            <w:shd w:val="clear" w:color="auto" w:fill="FFFFFF"/>
          </w:tcPr>
          <w:p w14:paraId="07A9FB0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50,0</w:t>
            </w:r>
          </w:p>
        </w:tc>
        <w:tc>
          <w:tcPr>
            <w:tcW w:w="2835" w:type="dxa"/>
            <w:tcBorders>
              <w:top w:val="nil"/>
              <w:bottom w:val="nil"/>
              <w:right w:val="single" w:sz="16" w:space="0" w:color="000000"/>
            </w:tcBorders>
            <w:shd w:val="clear" w:color="auto" w:fill="FFFFFF"/>
          </w:tcPr>
          <w:p w14:paraId="1F10F67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3BA9BFF0"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799F405E"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6D75579F"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49AF6A2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6988D3C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843" w:type="dxa"/>
            <w:tcBorders>
              <w:top w:val="nil"/>
              <w:bottom w:val="nil"/>
            </w:tcBorders>
            <w:shd w:val="clear" w:color="auto" w:fill="FFFFFF"/>
          </w:tcPr>
          <w:p w14:paraId="41306EA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7A12BB5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42F4555C" w14:textId="77777777" w:rsidTr="00F059F7">
        <w:trPr>
          <w:cantSplit/>
        </w:trPr>
        <w:tc>
          <w:tcPr>
            <w:tcW w:w="83" w:type="dxa"/>
            <w:tcBorders>
              <w:top w:val="nil"/>
              <w:left w:val="single" w:sz="16" w:space="0" w:color="000000"/>
              <w:bottom w:val="nil"/>
              <w:right w:val="nil"/>
            </w:tcBorders>
            <w:shd w:val="clear" w:color="auto" w:fill="FFFFFF"/>
            <w:vAlign w:val="center"/>
          </w:tcPr>
          <w:p w14:paraId="7A353107"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65A6C763" w14:textId="45528117"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4A3C05E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7BBAEF5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843" w:type="dxa"/>
            <w:tcBorders>
              <w:top w:val="nil"/>
              <w:bottom w:val="nil"/>
            </w:tcBorders>
            <w:shd w:val="clear" w:color="auto" w:fill="FFFFFF"/>
          </w:tcPr>
          <w:p w14:paraId="4D7DC66F"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6D326FB5"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5F5DD529" w14:textId="77777777" w:rsidTr="00F059F7">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327B85C3"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single" w:sz="16" w:space="0" w:color="000000"/>
            </w:tcBorders>
            <w:shd w:val="clear" w:color="auto" w:fill="FFFFFF"/>
          </w:tcPr>
          <w:p w14:paraId="47C74D6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43F2224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3B1A6CF7"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7FD311C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2DC76607"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4ADB4B4E" w14:textId="77777777" w:rsidTr="00F059F7">
        <w:trPr>
          <w:cantSplit/>
        </w:trPr>
        <w:tc>
          <w:tcPr>
            <w:tcW w:w="8505" w:type="dxa"/>
            <w:gridSpan w:val="6"/>
            <w:tcBorders>
              <w:top w:val="nil"/>
              <w:left w:val="nil"/>
              <w:bottom w:val="nil"/>
              <w:right w:val="nil"/>
            </w:tcBorders>
            <w:shd w:val="clear" w:color="auto" w:fill="FFFFFF"/>
          </w:tcPr>
          <w:p w14:paraId="55A1F61B" w14:textId="77777777" w:rsidR="00F059F7" w:rsidRPr="002A084A" w:rsidRDefault="00F059F7" w:rsidP="004544D7">
            <w:pPr>
              <w:autoSpaceDE w:val="0"/>
              <w:autoSpaceDN w:val="0"/>
              <w:adjustRightInd w:val="0"/>
              <w:spacing w:after="0" w:line="240" w:lineRule="auto"/>
              <w:ind w:right="60"/>
              <w:jc w:val="center"/>
              <w:rPr>
                <w:rFonts w:ascii="Times New Roman" w:hAnsi="Times New Roman" w:cs="Times New Roman"/>
                <w:b/>
                <w:bCs/>
                <w:color w:val="000000"/>
              </w:rPr>
            </w:pPr>
            <w:r w:rsidRPr="002A084A">
              <w:rPr>
                <w:rFonts w:ascii="Times New Roman" w:hAnsi="Times New Roman" w:cs="Times New Roman"/>
                <w:b/>
                <w:bCs/>
                <w:color w:val="000000"/>
              </w:rPr>
              <w:t>İthalata Yöneldiniz mi?</w:t>
            </w:r>
          </w:p>
          <w:p w14:paraId="416B424D" w14:textId="77777777" w:rsidR="00F059F7" w:rsidRPr="002A084A" w:rsidRDefault="00F059F7" w:rsidP="00F059F7">
            <w:pPr>
              <w:autoSpaceDE w:val="0"/>
              <w:autoSpaceDN w:val="0"/>
              <w:adjustRightInd w:val="0"/>
              <w:spacing w:after="0" w:line="240" w:lineRule="auto"/>
              <w:ind w:right="60"/>
              <w:jc w:val="center"/>
              <w:rPr>
                <w:rFonts w:ascii="Times New Roman" w:hAnsi="Times New Roman" w:cs="Times New Roman"/>
                <w:color w:val="000000"/>
              </w:rPr>
            </w:pPr>
          </w:p>
        </w:tc>
      </w:tr>
      <w:tr w:rsidR="00E35BFB" w:rsidRPr="002A084A" w14:paraId="7382CB68" w14:textId="77777777" w:rsidTr="00F059F7">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59E4C62D"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38939A31" w14:textId="31BFEC2C"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118F2E95" w14:textId="26A463B5"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3CFAC95E" w14:textId="78380F5B"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7C0C00AC" w14:textId="5C5E0481"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5193C65D"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7BC2379C"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64DC4BFD"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725C0D8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15</w:t>
            </w:r>
          </w:p>
        </w:tc>
        <w:tc>
          <w:tcPr>
            <w:tcW w:w="1276" w:type="dxa"/>
            <w:tcBorders>
              <w:top w:val="single" w:sz="16" w:space="0" w:color="000000"/>
              <w:bottom w:val="nil"/>
            </w:tcBorders>
            <w:shd w:val="clear" w:color="auto" w:fill="FFFFFF"/>
          </w:tcPr>
          <w:p w14:paraId="50803EC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14,9</w:t>
            </w:r>
          </w:p>
        </w:tc>
        <w:tc>
          <w:tcPr>
            <w:tcW w:w="1843" w:type="dxa"/>
            <w:tcBorders>
              <w:top w:val="single" w:sz="16" w:space="0" w:color="000000"/>
              <w:bottom w:val="nil"/>
            </w:tcBorders>
            <w:shd w:val="clear" w:color="auto" w:fill="FFFFFF"/>
          </w:tcPr>
          <w:p w14:paraId="62F6060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19,2</w:t>
            </w:r>
          </w:p>
        </w:tc>
        <w:tc>
          <w:tcPr>
            <w:tcW w:w="2835" w:type="dxa"/>
            <w:tcBorders>
              <w:top w:val="single" w:sz="16" w:space="0" w:color="000000"/>
              <w:bottom w:val="nil"/>
              <w:right w:val="single" w:sz="16" w:space="0" w:color="000000"/>
            </w:tcBorders>
            <w:shd w:val="clear" w:color="auto" w:fill="FFFFFF"/>
          </w:tcPr>
          <w:p w14:paraId="1352264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19,2</w:t>
            </w:r>
          </w:p>
        </w:tc>
      </w:tr>
      <w:tr w:rsidR="00F059F7" w:rsidRPr="002A084A" w14:paraId="08A8CFBE"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2D2DC3B0"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4FB911FA"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09F371E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63</w:t>
            </w:r>
          </w:p>
        </w:tc>
        <w:tc>
          <w:tcPr>
            <w:tcW w:w="1276" w:type="dxa"/>
            <w:tcBorders>
              <w:top w:val="nil"/>
              <w:bottom w:val="nil"/>
            </w:tcBorders>
            <w:shd w:val="clear" w:color="auto" w:fill="FFFFFF"/>
          </w:tcPr>
          <w:p w14:paraId="5B65425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62,4</w:t>
            </w:r>
          </w:p>
        </w:tc>
        <w:tc>
          <w:tcPr>
            <w:tcW w:w="1843" w:type="dxa"/>
            <w:tcBorders>
              <w:top w:val="nil"/>
              <w:bottom w:val="nil"/>
            </w:tcBorders>
            <w:shd w:val="clear" w:color="auto" w:fill="FFFFFF"/>
          </w:tcPr>
          <w:p w14:paraId="56B00AB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80,8</w:t>
            </w:r>
          </w:p>
        </w:tc>
        <w:tc>
          <w:tcPr>
            <w:tcW w:w="2835" w:type="dxa"/>
            <w:tcBorders>
              <w:top w:val="nil"/>
              <w:bottom w:val="nil"/>
              <w:right w:val="single" w:sz="16" w:space="0" w:color="000000"/>
            </w:tcBorders>
            <w:shd w:val="clear" w:color="auto" w:fill="FFFFFF"/>
          </w:tcPr>
          <w:p w14:paraId="3A98881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0F11292C"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4F365E26"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73C6C57F"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2B93965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57FB758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843" w:type="dxa"/>
            <w:tcBorders>
              <w:top w:val="nil"/>
              <w:bottom w:val="nil"/>
            </w:tcBorders>
            <w:shd w:val="clear" w:color="auto" w:fill="FFFFFF"/>
          </w:tcPr>
          <w:p w14:paraId="64D8816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60EA141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73AEA63D" w14:textId="77777777" w:rsidTr="00F059F7">
        <w:trPr>
          <w:cantSplit/>
        </w:trPr>
        <w:tc>
          <w:tcPr>
            <w:tcW w:w="83" w:type="dxa"/>
            <w:tcBorders>
              <w:top w:val="nil"/>
              <w:left w:val="single" w:sz="16" w:space="0" w:color="000000"/>
              <w:bottom w:val="nil"/>
              <w:right w:val="nil"/>
            </w:tcBorders>
            <w:shd w:val="clear" w:color="auto" w:fill="FFFFFF"/>
            <w:vAlign w:val="center"/>
          </w:tcPr>
          <w:p w14:paraId="206531A9"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652EEE78" w14:textId="713815BD"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547F55C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340A612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843" w:type="dxa"/>
            <w:tcBorders>
              <w:top w:val="nil"/>
              <w:bottom w:val="nil"/>
            </w:tcBorders>
            <w:shd w:val="clear" w:color="auto" w:fill="FFFFFF"/>
          </w:tcPr>
          <w:p w14:paraId="0D3DCEF1"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1738A8C1"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1E099337" w14:textId="77777777" w:rsidTr="00F059F7">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0E2C5FDC"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57662B6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059BD5E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4669BD55"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61914B7B"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70615D2D"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5C3070EC" w14:textId="77777777" w:rsidTr="00F059F7">
        <w:trPr>
          <w:cantSplit/>
        </w:trPr>
        <w:tc>
          <w:tcPr>
            <w:tcW w:w="8505" w:type="dxa"/>
            <w:gridSpan w:val="6"/>
            <w:tcBorders>
              <w:top w:val="nil"/>
              <w:left w:val="nil"/>
              <w:bottom w:val="nil"/>
              <w:right w:val="nil"/>
            </w:tcBorders>
            <w:shd w:val="clear" w:color="auto" w:fill="FFFFFF"/>
          </w:tcPr>
          <w:p w14:paraId="62406A07"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İhracata Yöneldiniz mi?</w:t>
            </w:r>
          </w:p>
        </w:tc>
      </w:tr>
      <w:tr w:rsidR="00E35BFB" w:rsidRPr="002A084A" w14:paraId="23846B6D" w14:textId="77777777" w:rsidTr="00F059F7">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4968FA88"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5B60035A" w14:textId="15ECBF27"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0D6D8CA2" w14:textId="33773575"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3EB8DCC6" w14:textId="6CC83FE1"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54FA5B11" w14:textId="2B15A10A"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3059F678"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2A19FCAE"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41FF6F03"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7F528AB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36</w:t>
            </w:r>
          </w:p>
        </w:tc>
        <w:tc>
          <w:tcPr>
            <w:tcW w:w="1276" w:type="dxa"/>
            <w:tcBorders>
              <w:top w:val="single" w:sz="16" w:space="0" w:color="000000"/>
              <w:bottom w:val="nil"/>
            </w:tcBorders>
            <w:shd w:val="clear" w:color="auto" w:fill="FFFFFF"/>
          </w:tcPr>
          <w:p w14:paraId="1CA0C3B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35,6</w:t>
            </w:r>
          </w:p>
        </w:tc>
        <w:tc>
          <w:tcPr>
            <w:tcW w:w="1843" w:type="dxa"/>
            <w:tcBorders>
              <w:top w:val="single" w:sz="16" w:space="0" w:color="000000"/>
              <w:bottom w:val="nil"/>
            </w:tcBorders>
            <w:shd w:val="clear" w:color="auto" w:fill="FFFFFF"/>
          </w:tcPr>
          <w:p w14:paraId="5E81C5C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46,2</w:t>
            </w:r>
          </w:p>
        </w:tc>
        <w:tc>
          <w:tcPr>
            <w:tcW w:w="2835" w:type="dxa"/>
            <w:tcBorders>
              <w:top w:val="single" w:sz="16" w:space="0" w:color="000000"/>
              <w:bottom w:val="nil"/>
              <w:right w:val="single" w:sz="16" w:space="0" w:color="000000"/>
            </w:tcBorders>
            <w:shd w:val="clear" w:color="auto" w:fill="FFFFFF"/>
          </w:tcPr>
          <w:p w14:paraId="338C81B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46,2</w:t>
            </w:r>
          </w:p>
        </w:tc>
      </w:tr>
      <w:tr w:rsidR="00F059F7" w:rsidRPr="002A084A" w14:paraId="674C82D7"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06512606"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722C7225"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2E23D79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42</w:t>
            </w:r>
          </w:p>
        </w:tc>
        <w:tc>
          <w:tcPr>
            <w:tcW w:w="1276" w:type="dxa"/>
            <w:tcBorders>
              <w:top w:val="nil"/>
              <w:bottom w:val="nil"/>
            </w:tcBorders>
            <w:shd w:val="clear" w:color="auto" w:fill="FFFFFF"/>
          </w:tcPr>
          <w:p w14:paraId="3012E0A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41,6</w:t>
            </w:r>
          </w:p>
        </w:tc>
        <w:tc>
          <w:tcPr>
            <w:tcW w:w="1843" w:type="dxa"/>
            <w:tcBorders>
              <w:top w:val="nil"/>
              <w:bottom w:val="nil"/>
            </w:tcBorders>
            <w:shd w:val="clear" w:color="auto" w:fill="FFFFFF"/>
          </w:tcPr>
          <w:p w14:paraId="5F401E0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53,8</w:t>
            </w:r>
          </w:p>
        </w:tc>
        <w:tc>
          <w:tcPr>
            <w:tcW w:w="2835" w:type="dxa"/>
            <w:tcBorders>
              <w:top w:val="nil"/>
              <w:bottom w:val="nil"/>
              <w:right w:val="single" w:sz="16" w:space="0" w:color="000000"/>
            </w:tcBorders>
            <w:shd w:val="clear" w:color="auto" w:fill="FFFFFF"/>
          </w:tcPr>
          <w:p w14:paraId="39CC224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05E003BA"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7D446C03"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44F09D3C"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5DCCE13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17E99DD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843" w:type="dxa"/>
            <w:tcBorders>
              <w:top w:val="nil"/>
              <w:bottom w:val="nil"/>
            </w:tcBorders>
            <w:shd w:val="clear" w:color="auto" w:fill="FFFFFF"/>
          </w:tcPr>
          <w:p w14:paraId="785992F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1F687868"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059C95D2" w14:textId="77777777" w:rsidTr="00F059F7">
        <w:trPr>
          <w:cantSplit/>
        </w:trPr>
        <w:tc>
          <w:tcPr>
            <w:tcW w:w="83" w:type="dxa"/>
            <w:tcBorders>
              <w:top w:val="nil"/>
              <w:left w:val="single" w:sz="16" w:space="0" w:color="000000"/>
              <w:bottom w:val="nil"/>
              <w:right w:val="nil"/>
            </w:tcBorders>
            <w:shd w:val="clear" w:color="auto" w:fill="FFFFFF"/>
            <w:vAlign w:val="center"/>
          </w:tcPr>
          <w:p w14:paraId="7DFBB728"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3CAE6966" w14:textId="1167E829"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0A0E4F3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6202A13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843" w:type="dxa"/>
            <w:tcBorders>
              <w:top w:val="nil"/>
              <w:bottom w:val="nil"/>
            </w:tcBorders>
            <w:shd w:val="clear" w:color="auto" w:fill="FFFFFF"/>
          </w:tcPr>
          <w:p w14:paraId="19EE99F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71953EF1"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37C37C45" w14:textId="77777777" w:rsidTr="00F059F7">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632C4CEA"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358F8C9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5F125A8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5E287BD5"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52238573"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618347B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4A8A3749" w14:textId="77777777" w:rsidTr="00F059F7">
        <w:trPr>
          <w:cantSplit/>
        </w:trPr>
        <w:tc>
          <w:tcPr>
            <w:tcW w:w="8505" w:type="dxa"/>
            <w:gridSpan w:val="6"/>
            <w:tcBorders>
              <w:top w:val="nil"/>
              <w:left w:val="nil"/>
              <w:bottom w:val="nil"/>
              <w:right w:val="nil"/>
            </w:tcBorders>
            <w:shd w:val="clear" w:color="auto" w:fill="FFFFFF"/>
          </w:tcPr>
          <w:p w14:paraId="04624F56"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Şirketi Yeniden Yapılandırdınız mı?</w:t>
            </w:r>
          </w:p>
        </w:tc>
      </w:tr>
      <w:tr w:rsidR="00E35BFB" w:rsidRPr="002A084A" w14:paraId="75E11537" w14:textId="77777777" w:rsidTr="00F059F7">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3377C955"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1573853E" w14:textId="59E71645"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0BCB5A51" w14:textId="7F4AAD5F"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13549126" w14:textId="2649F3E7"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2E51095E" w14:textId="7A7DC1AF"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4DB257FB"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56F7D66A"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7CE98F06"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2720D65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13</w:t>
            </w:r>
          </w:p>
        </w:tc>
        <w:tc>
          <w:tcPr>
            <w:tcW w:w="1276" w:type="dxa"/>
            <w:tcBorders>
              <w:top w:val="single" w:sz="16" w:space="0" w:color="000000"/>
              <w:bottom w:val="nil"/>
            </w:tcBorders>
            <w:shd w:val="clear" w:color="auto" w:fill="FFFFFF"/>
          </w:tcPr>
          <w:p w14:paraId="31CA7BB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12,9</w:t>
            </w:r>
          </w:p>
        </w:tc>
        <w:tc>
          <w:tcPr>
            <w:tcW w:w="1843" w:type="dxa"/>
            <w:tcBorders>
              <w:top w:val="single" w:sz="16" w:space="0" w:color="000000"/>
              <w:bottom w:val="nil"/>
            </w:tcBorders>
            <w:shd w:val="clear" w:color="auto" w:fill="FFFFFF"/>
          </w:tcPr>
          <w:p w14:paraId="3FF95F0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16,5</w:t>
            </w:r>
          </w:p>
        </w:tc>
        <w:tc>
          <w:tcPr>
            <w:tcW w:w="2835" w:type="dxa"/>
            <w:tcBorders>
              <w:top w:val="single" w:sz="16" w:space="0" w:color="000000"/>
              <w:bottom w:val="nil"/>
              <w:right w:val="single" w:sz="16" w:space="0" w:color="000000"/>
            </w:tcBorders>
            <w:shd w:val="clear" w:color="auto" w:fill="FFFFFF"/>
          </w:tcPr>
          <w:p w14:paraId="5CC005F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16,5</w:t>
            </w:r>
          </w:p>
        </w:tc>
      </w:tr>
      <w:tr w:rsidR="00F059F7" w:rsidRPr="002A084A" w14:paraId="2AD4D0AC"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4DE6244E"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110BA24D"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065E0EE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66</w:t>
            </w:r>
          </w:p>
        </w:tc>
        <w:tc>
          <w:tcPr>
            <w:tcW w:w="1276" w:type="dxa"/>
            <w:tcBorders>
              <w:top w:val="nil"/>
              <w:bottom w:val="nil"/>
            </w:tcBorders>
            <w:shd w:val="clear" w:color="auto" w:fill="FFFFFF"/>
          </w:tcPr>
          <w:p w14:paraId="616EB73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65,3</w:t>
            </w:r>
          </w:p>
        </w:tc>
        <w:tc>
          <w:tcPr>
            <w:tcW w:w="1843" w:type="dxa"/>
            <w:tcBorders>
              <w:top w:val="nil"/>
              <w:bottom w:val="nil"/>
            </w:tcBorders>
            <w:shd w:val="clear" w:color="auto" w:fill="FFFFFF"/>
          </w:tcPr>
          <w:p w14:paraId="6F76B5A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83,5</w:t>
            </w:r>
          </w:p>
        </w:tc>
        <w:tc>
          <w:tcPr>
            <w:tcW w:w="2835" w:type="dxa"/>
            <w:tcBorders>
              <w:top w:val="nil"/>
              <w:bottom w:val="nil"/>
              <w:right w:val="single" w:sz="16" w:space="0" w:color="000000"/>
            </w:tcBorders>
            <w:shd w:val="clear" w:color="auto" w:fill="FFFFFF"/>
          </w:tcPr>
          <w:p w14:paraId="3822D1B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60C533B9"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415612E0"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1E1F04A7"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2702360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79</w:t>
            </w:r>
          </w:p>
        </w:tc>
        <w:tc>
          <w:tcPr>
            <w:tcW w:w="1276" w:type="dxa"/>
            <w:tcBorders>
              <w:top w:val="nil"/>
              <w:bottom w:val="nil"/>
            </w:tcBorders>
            <w:shd w:val="clear" w:color="auto" w:fill="FFFFFF"/>
          </w:tcPr>
          <w:p w14:paraId="1ADEE58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78,2</w:t>
            </w:r>
          </w:p>
        </w:tc>
        <w:tc>
          <w:tcPr>
            <w:tcW w:w="1843" w:type="dxa"/>
            <w:tcBorders>
              <w:top w:val="nil"/>
              <w:bottom w:val="nil"/>
            </w:tcBorders>
            <w:shd w:val="clear" w:color="auto" w:fill="FFFFFF"/>
          </w:tcPr>
          <w:p w14:paraId="7418877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6C10EF9C"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36A1C8DF" w14:textId="77777777" w:rsidTr="00F059F7">
        <w:trPr>
          <w:cantSplit/>
        </w:trPr>
        <w:tc>
          <w:tcPr>
            <w:tcW w:w="83" w:type="dxa"/>
            <w:tcBorders>
              <w:top w:val="nil"/>
              <w:left w:val="single" w:sz="16" w:space="0" w:color="000000"/>
              <w:bottom w:val="nil"/>
              <w:right w:val="nil"/>
            </w:tcBorders>
            <w:shd w:val="clear" w:color="auto" w:fill="FFFFFF"/>
            <w:vAlign w:val="center"/>
          </w:tcPr>
          <w:p w14:paraId="085E2A62"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1F8CB3D7" w14:textId="3775FBF3"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73DC087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w:t>
            </w:r>
          </w:p>
        </w:tc>
        <w:tc>
          <w:tcPr>
            <w:tcW w:w="1276" w:type="dxa"/>
            <w:tcBorders>
              <w:top w:val="nil"/>
              <w:bottom w:val="nil"/>
            </w:tcBorders>
            <w:shd w:val="clear" w:color="auto" w:fill="FFFFFF"/>
          </w:tcPr>
          <w:p w14:paraId="5B3D6A0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21,8</w:t>
            </w:r>
          </w:p>
        </w:tc>
        <w:tc>
          <w:tcPr>
            <w:tcW w:w="1843" w:type="dxa"/>
            <w:tcBorders>
              <w:top w:val="nil"/>
              <w:bottom w:val="nil"/>
            </w:tcBorders>
            <w:shd w:val="clear" w:color="auto" w:fill="FFFFFF"/>
          </w:tcPr>
          <w:p w14:paraId="5E19CD1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1EDD9B7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1F2CDA8C" w14:textId="77777777" w:rsidTr="00F059F7">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77A3E607"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65BCA4A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1104D21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00FB8948"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4CCE3DFC"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16C8DE51"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73E90359" w14:textId="77777777" w:rsidTr="00F059F7">
        <w:trPr>
          <w:cantSplit/>
        </w:trPr>
        <w:tc>
          <w:tcPr>
            <w:tcW w:w="8505" w:type="dxa"/>
            <w:gridSpan w:val="6"/>
            <w:tcBorders>
              <w:top w:val="nil"/>
              <w:left w:val="nil"/>
              <w:bottom w:val="nil"/>
              <w:right w:val="nil"/>
            </w:tcBorders>
            <w:shd w:val="clear" w:color="auto" w:fill="FFFFFF"/>
          </w:tcPr>
          <w:p w14:paraId="33057868"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Yeni Ortaklık Kurma Arayışına Girdiniz mi?</w:t>
            </w:r>
          </w:p>
        </w:tc>
      </w:tr>
      <w:tr w:rsidR="00E35BFB" w:rsidRPr="002A084A" w14:paraId="1C630557" w14:textId="77777777" w:rsidTr="00F059F7">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4D3257CE"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1F5F5806" w14:textId="4BCF98AF"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27C09E05" w14:textId="770C0B07"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237AF65E" w14:textId="17E72165"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3F4A31BD" w14:textId="1C59CF57"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4CB9DEC1"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1DD0A0BE"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67B34D19"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64A19B2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w:t>
            </w:r>
          </w:p>
        </w:tc>
        <w:tc>
          <w:tcPr>
            <w:tcW w:w="1276" w:type="dxa"/>
            <w:tcBorders>
              <w:top w:val="single" w:sz="16" w:space="0" w:color="000000"/>
              <w:bottom w:val="nil"/>
            </w:tcBorders>
            <w:shd w:val="clear" w:color="auto" w:fill="FFFFFF"/>
          </w:tcPr>
          <w:p w14:paraId="26C96C8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4,0</w:t>
            </w:r>
          </w:p>
        </w:tc>
        <w:tc>
          <w:tcPr>
            <w:tcW w:w="1843" w:type="dxa"/>
            <w:tcBorders>
              <w:top w:val="single" w:sz="16" w:space="0" w:color="000000"/>
              <w:bottom w:val="nil"/>
            </w:tcBorders>
            <w:shd w:val="clear" w:color="auto" w:fill="FFFFFF"/>
          </w:tcPr>
          <w:p w14:paraId="18543BB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5,1</w:t>
            </w:r>
          </w:p>
        </w:tc>
        <w:tc>
          <w:tcPr>
            <w:tcW w:w="2835" w:type="dxa"/>
            <w:tcBorders>
              <w:top w:val="single" w:sz="16" w:space="0" w:color="000000"/>
              <w:bottom w:val="nil"/>
              <w:right w:val="single" w:sz="16" w:space="0" w:color="000000"/>
            </w:tcBorders>
            <w:shd w:val="clear" w:color="auto" w:fill="FFFFFF"/>
          </w:tcPr>
          <w:p w14:paraId="7283FE2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5,1</w:t>
            </w:r>
          </w:p>
        </w:tc>
      </w:tr>
      <w:tr w:rsidR="00F059F7" w:rsidRPr="002A084A" w14:paraId="024100CC"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11A38222"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48C41B08"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264DE31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75</w:t>
            </w:r>
          </w:p>
        </w:tc>
        <w:tc>
          <w:tcPr>
            <w:tcW w:w="1276" w:type="dxa"/>
            <w:tcBorders>
              <w:top w:val="nil"/>
              <w:bottom w:val="nil"/>
            </w:tcBorders>
            <w:shd w:val="clear" w:color="auto" w:fill="FFFFFF"/>
          </w:tcPr>
          <w:p w14:paraId="150DB36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74,3</w:t>
            </w:r>
          </w:p>
        </w:tc>
        <w:tc>
          <w:tcPr>
            <w:tcW w:w="1843" w:type="dxa"/>
            <w:tcBorders>
              <w:top w:val="nil"/>
              <w:bottom w:val="nil"/>
            </w:tcBorders>
            <w:shd w:val="clear" w:color="auto" w:fill="FFFFFF"/>
          </w:tcPr>
          <w:p w14:paraId="49A7A22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94,9</w:t>
            </w:r>
          </w:p>
        </w:tc>
        <w:tc>
          <w:tcPr>
            <w:tcW w:w="2835" w:type="dxa"/>
            <w:tcBorders>
              <w:top w:val="nil"/>
              <w:bottom w:val="nil"/>
              <w:right w:val="single" w:sz="16" w:space="0" w:color="000000"/>
            </w:tcBorders>
            <w:shd w:val="clear" w:color="auto" w:fill="FFFFFF"/>
          </w:tcPr>
          <w:p w14:paraId="3F03723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56D0BA54"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12C845AA"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28253D0A"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37A36E8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79</w:t>
            </w:r>
          </w:p>
        </w:tc>
        <w:tc>
          <w:tcPr>
            <w:tcW w:w="1276" w:type="dxa"/>
            <w:tcBorders>
              <w:top w:val="nil"/>
              <w:bottom w:val="nil"/>
            </w:tcBorders>
            <w:shd w:val="clear" w:color="auto" w:fill="FFFFFF"/>
          </w:tcPr>
          <w:p w14:paraId="13D4900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78,2</w:t>
            </w:r>
          </w:p>
        </w:tc>
        <w:tc>
          <w:tcPr>
            <w:tcW w:w="1843" w:type="dxa"/>
            <w:tcBorders>
              <w:top w:val="nil"/>
              <w:bottom w:val="nil"/>
            </w:tcBorders>
            <w:shd w:val="clear" w:color="auto" w:fill="FFFFFF"/>
          </w:tcPr>
          <w:p w14:paraId="5CA64BF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72BCFA0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3C2EAF62" w14:textId="77777777" w:rsidTr="00C70DA3">
        <w:trPr>
          <w:cantSplit/>
          <w:trHeight w:val="146"/>
        </w:trPr>
        <w:tc>
          <w:tcPr>
            <w:tcW w:w="83" w:type="dxa"/>
            <w:tcBorders>
              <w:top w:val="nil"/>
              <w:left w:val="single" w:sz="16" w:space="0" w:color="000000"/>
              <w:bottom w:val="nil"/>
              <w:right w:val="nil"/>
            </w:tcBorders>
            <w:shd w:val="clear" w:color="auto" w:fill="FFFFFF"/>
            <w:vAlign w:val="center"/>
          </w:tcPr>
          <w:p w14:paraId="208915FD"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461D4CD9" w14:textId="3617420C" w:rsidR="00F059F7" w:rsidRPr="002A084A" w:rsidRDefault="00C70DA3" w:rsidP="00F059F7">
            <w:pPr>
              <w:autoSpaceDE w:val="0"/>
              <w:autoSpaceDN w:val="0"/>
              <w:adjustRightInd w:val="0"/>
              <w:spacing w:after="0" w:line="240" w:lineRule="auto"/>
              <w:ind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6D19F4A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w:t>
            </w:r>
          </w:p>
        </w:tc>
        <w:tc>
          <w:tcPr>
            <w:tcW w:w="1276" w:type="dxa"/>
            <w:tcBorders>
              <w:top w:val="nil"/>
              <w:bottom w:val="nil"/>
            </w:tcBorders>
            <w:shd w:val="clear" w:color="auto" w:fill="FFFFFF"/>
          </w:tcPr>
          <w:p w14:paraId="17CC748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21,8</w:t>
            </w:r>
          </w:p>
        </w:tc>
        <w:tc>
          <w:tcPr>
            <w:tcW w:w="1843" w:type="dxa"/>
            <w:tcBorders>
              <w:top w:val="nil"/>
              <w:bottom w:val="nil"/>
            </w:tcBorders>
            <w:shd w:val="clear" w:color="auto" w:fill="FFFFFF"/>
          </w:tcPr>
          <w:p w14:paraId="199E42D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6776307A"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000A5A7E" w14:textId="77777777" w:rsidTr="00F059F7">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660B0E21"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5129E56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4F534D7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49D03B1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54774E79"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283E41C8"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600099BE" w14:textId="77777777" w:rsidTr="00F059F7">
        <w:trPr>
          <w:cantSplit/>
        </w:trPr>
        <w:tc>
          <w:tcPr>
            <w:tcW w:w="8505" w:type="dxa"/>
            <w:gridSpan w:val="6"/>
            <w:tcBorders>
              <w:top w:val="nil"/>
              <w:left w:val="nil"/>
              <w:bottom w:val="nil"/>
              <w:right w:val="nil"/>
            </w:tcBorders>
            <w:shd w:val="clear" w:color="auto" w:fill="FFFFFF"/>
          </w:tcPr>
          <w:p w14:paraId="776E5D5C"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Sözleşmelerinizi Revize Ettiniz mi?(Vade vs.)</w:t>
            </w:r>
          </w:p>
        </w:tc>
      </w:tr>
      <w:tr w:rsidR="00E35BFB" w:rsidRPr="002A084A" w14:paraId="6DA32E5B" w14:textId="77777777" w:rsidTr="00C70DA3">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1216E9AA"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140ED7DB" w14:textId="38A06CEF"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187BAFC6" w14:textId="2C9BDD99"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5C12EFC8" w14:textId="3E24FF77"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5D85B5FA" w14:textId="5D8A24B6"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25237F78" w14:textId="77777777" w:rsidTr="00C70DA3">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28364089"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44569BC4"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49A2796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25</w:t>
            </w:r>
          </w:p>
        </w:tc>
        <w:tc>
          <w:tcPr>
            <w:tcW w:w="1276" w:type="dxa"/>
            <w:tcBorders>
              <w:top w:val="single" w:sz="16" w:space="0" w:color="000000"/>
              <w:bottom w:val="nil"/>
            </w:tcBorders>
            <w:shd w:val="clear" w:color="auto" w:fill="FFFFFF"/>
          </w:tcPr>
          <w:p w14:paraId="791958E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24,8</w:t>
            </w:r>
          </w:p>
        </w:tc>
        <w:tc>
          <w:tcPr>
            <w:tcW w:w="1843" w:type="dxa"/>
            <w:tcBorders>
              <w:top w:val="single" w:sz="16" w:space="0" w:color="000000"/>
              <w:bottom w:val="nil"/>
            </w:tcBorders>
            <w:shd w:val="clear" w:color="auto" w:fill="FFFFFF"/>
          </w:tcPr>
          <w:p w14:paraId="5C73D3D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32,1</w:t>
            </w:r>
          </w:p>
        </w:tc>
        <w:tc>
          <w:tcPr>
            <w:tcW w:w="2835" w:type="dxa"/>
            <w:tcBorders>
              <w:top w:val="single" w:sz="16" w:space="0" w:color="000000"/>
              <w:bottom w:val="nil"/>
              <w:right w:val="single" w:sz="16" w:space="0" w:color="000000"/>
            </w:tcBorders>
            <w:shd w:val="clear" w:color="auto" w:fill="FFFFFF"/>
          </w:tcPr>
          <w:p w14:paraId="6292646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32,1</w:t>
            </w:r>
          </w:p>
        </w:tc>
      </w:tr>
      <w:tr w:rsidR="00F059F7" w:rsidRPr="002A084A" w14:paraId="792ACFAB"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5DDDD836"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22BC839C"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3511B20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53</w:t>
            </w:r>
          </w:p>
        </w:tc>
        <w:tc>
          <w:tcPr>
            <w:tcW w:w="1276" w:type="dxa"/>
            <w:tcBorders>
              <w:top w:val="nil"/>
              <w:bottom w:val="nil"/>
            </w:tcBorders>
            <w:shd w:val="clear" w:color="auto" w:fill="FFFFFF"/>
          </w:tcPr>
          <w:p w14:paraId="02E8169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52,5</w:t>
            </w:r>
          </w:p>
        </w:tc>
        <w:tc>
          <w:tcPr>
            <w:tcW w:w="1843" w:type="dxa"/>
            <w:tcBorders>
              <w:top w:val="nil"/>
              <w:bottom w:val="nil"/>
            </w:tcBorders>
            <w:shd w:val="clear" w:color="auto" w:fill="FFFFFF"/>
          </w:tcPr>
          <w:p w14:paraId="1CB709A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67,9</w:t>
            </w:r>
          </w:p>
        </w:tc>
        <w:tc>
          <w:tcPr>
            <w:tcW w:w="2835" w:type="dxa"/>
            <w:tcBorders>
              <w:top w:val="nil"/>
              <w:bottom w:val="nil"/>
              <w:right w:val="single" w:sz="16" w:space="0" w:color="000000"/>
            </w:tcBorders>
            <w:shd w:val="clear" w:color="auto" w:fill="FFFFFF"/>
          </w:tcPr>
          <w:p w14:paraId="34FA160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36EC9492"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7A6DD2DF"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623FA9AC"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3F5D24A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73539CC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843" w:type="dxa"/>
            <w:tcBorders>
              <w:top w:val="nil"/>
              <w:bottom w:val="nil"/>
            </w:tcBorders>
            <w:shd w:val="clear" w:color="auto" w:fill="FFFFFF"/>
          </w:tcPr>
          <w:p w14:paraId="69B1E85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692B230D"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3ED6BDC3" w14:textId="77777777" w:rsidTr="00C70DA3">
        <w:trPr>
          <w:cantSplit/>
        </w:trPr>
        <w:tc>
          <w:tcPr>
            <w:tcW w:w="83" w:type="dxa"/>
            <w:tcBorders>
              <w:top w:val="nil"/>
              <w:left w:val="single" w:sz="16" w:space="0" w:color="000000"/>
              <w:bottom w:val="nil"/>
              <w:right w:val="nil"/>
            </w:tcBorders>
            <w:shd w:val="clear" w:color="auto" w:fill="FFFFFF"/>
            <w:vAlign w:val="center"/>
          </w:tcPr>
          <w:p w14:paraId="2D0C7FA1"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53890E1E" w14:textId="7C3E8AC2"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4BEF6B7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3AF9A00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843" w:type="dxa"/>
            <w:tcBorders>
              <w:top w:val="nil"/>
              <w:bottom w:val="nil"/>
            </w:tcBorders>
            <w:shd w:val="clear" w:color="auto" w:fill="FFFFFF"/>
          </w:tcPr>
          <w:p w14:paraId="157CD515"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7107445E"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2EC01412" w14:textId="77777777" w:rsidTr="00C70DA3">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4F3AC62B"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1CD141C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22D5473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6B18B26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2D80516A"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19CEB1BC"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7109F28F" w14:textId="77777777" w:rsidTr="00F059F7">
        <w:trPr>
          <w:cantSplit/>
        </w:trPr>
        <w:tc>
          <w:tcPr>
            <w:tcW w:w="8505" w:type="dxa"/>
            <w:gridSpan w:val="6"/>
            <w:tcBorders>
              <w:top w:val="nil"/>
              <w:left w:val="nil"/>
              <w:bottom w:val="nil"/>
              <w:right w:val="nil"/>
            </w:tcBorders>
            <w:shd w:val="clear" w:color="auto" w:fill="FFFFFF"/>
          </w:tcPr>
          <w:p w14:paraId="29853FCE" w14:textId="77777777" w:rsidR="00F059F7" w:rsidRDefault="00F059F7" w:rsidP="00F059F7">
            <w:pPr>
              <w:autoSpaceDE w:val="0"/>
              <w:autoSpaceDN w:val="0"/>
              <w:adjustRightInd w:val="0"/>
              <w:spacing w:after="0" w:line="240" w:lineRule="auto"/>
              <w:ind w:left="60" w:right="60"/>
              <w:jc w:val="center"/>
              <w:rPr>
                <w:rFonts w:ascii="Times New Roman" w:hAnsi="Times New Roman" w:cs="Times New Roman"/>
                <w:b/>
                <w:bCs/>
                <w:color w:val="000000"/>
              </w:rPr>
            </w:pPr>
          </w:p>
          <w:p w14:paraId="77ED98C0"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Fiyatlarınızda Azalmaya Gittiniz mi?</w:t>
            </w:r>
          </w:p>
        </w:tc>
      </w:tr>
      <w:tr w:rsidR="00E35BFB" w:rsidRPr="002A084A" w14:paraId="6E9C17DE" w14:textId="77777777" w:rsidTr="00C70DA3">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25AB5F0C"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3A6A1604" w14:textId="653FEE56"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12DB7C4F" w14:textId="0B6D86A3"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093CA8E9" w14:textId="4B35F81E"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7728ADAF" w14:textId="70097F52"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134EE9EF" w14:textId="77777777" w:rsidTr="00C70DA3">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754CA53E"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186C36A2"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0A78A91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30</w:t>
            </w:r>
          </w:p>
        </w:tc>
        <w:tc>
          <w:tcPr>
            <w:tcW w:w="1276" w:type="dxa"/>
            <w:tcBorders>
              <w:top w:val="single" w:sz="16" w:space="0" w:color="000000"/>
              <w:bottom w:val="nil"/>
            </w:tcBorders>
            <w:shd w:val="clear" w:color="auto" w:fill="FFFFFF"/>
          </w:tcPr>
          <w:p w14:paraId="51FC833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29,7</w:t>
            </w:r>
          </w:p>
        </w:tc>
        <w:tc>
          <w:tcPr>
            <w:tcW w:w="1843" w:type="dxa"/>
            <w:tcBorders>
              <w:top w:val="single" w:sz="16" w:space="0" w:color="000000"/>
              <w:bottom w:val="nil"/>
            </w:tcBorders>
            <w:shd w:val="clear" w:color="auto" w:fill="FFFFFF"/>
          </w:tcPr>
          <w:p w14:paraId="5F42D25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38,5</w:t>
            </w:r>
          </w:p>
        </w:tc>
        <w:tc>
          <w:tcPr>
            <w:tcW w:w="2835" w:type="dxa"/>
            <w:tcBorders>
              <w:top w:val="single" w:sz="16" w:space="0" w:color="000000"/>
              <w:bottom w:val="nil"/>
              <w:right w:val="single" w:sz="16" w:space="0" w:color="000000"/>
            </w:tcBorders>
            <w:shd w:val="clear" w:color="auto" w:fill="FFFFFF"/>
          </w:tcPr>
          <w:p w14:paraId="218C02A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38,5</w:t>
            </w:r>
          </w:p>
        </w:tc>
      </w:tr>
      <w:tr w:rsidR="00F059F7" w:rsidRPr="002A084A" w14:paraId="10F8FA90"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557135D0"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732A4B0B"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388DE71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48</w:t>
            </w:r>
          </w:p>
        </w:tc>
        <w:tc>
          <w:tcPr>
            <w:tcW w:w="1276" w:type="dxa"/>
            <w:tcBorders>
              <w:top w:val="nil"/>
              <w:bottom w:val="nil"/>
            </w:tcBorders>
            <w:shd w:val="clear" w:color="auto" w:fill="FFFFFF"/>
          </w:tcPr>
          <w:p w14:paraId="36E683F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47,5</w:t>
            </w:r>
          </w:p>
        </w:tc>
        <w:tc>
          <w:tcPr>
            <w:tcW w:w="1843" w:type="dxa"/>
            <w:tcBorders>
              <w:top w:val="nil"/>
              <w:bottom w:val="nil"/>
            </w:tcBorders>
            <w:shd w:val="clear" w:color="auto" w:fill="FFFFFF"/>
          </w:tcPr>
          <w:p w14:paraId="4461802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61,5</w:t>
            </w:r>
          </w:p>
        </w:tc>
        <w:tc>
          <w:tcPr>
            <w:tcW w:w="2835" w:type="dxa"/>
            <w:tcBorders>
              <w:top w:val="nil"/>
              <w:bottom w:val="nil"/>
              <w:right w:val="single" w:sz="16" w:space="0" w:color="000000"/>
            </w:tcBorders>
            <w:shd w:val="clear" w:color="auto" w:fill="FFFFFF"/>
          </w:tcPr>
          <w:p w14:paraId="6B7F62A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16C89D87"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3AB121E2"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386D9E17"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60569AA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7578627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843" w:type="dxa"/>
            <w:tcBorders>
              <w:top w:val="nil"/>
              <w:bottom w:val="nil"/>
            </w:tcBorders>
            <w:shd w:val="clear" w:color="auto" w:fill="FFFFFF"/>
          </w:tcPr>
          <w:p w14:paraId="26657E7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1EB166FC"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76C222F4" w14:textId="77777777" w:rsidTr="00C70DA3">
        <w:trPr>
          <w:cantSplit/>
        </w:trPr>
        <w:tc>
          <w:tcPr>
            <w:tcW w:w="83" w:type="dxa"/>
            <w:tcBorders>
              <w:top w:val="nil"/>
              <w:left w:val="single" w:sz="16" w:space="0" w:color="000000"/>
              <w:bottom w:val="nil"/>
              <w:right w:val="nil"/>
            </w:tcBorders>
            <w:shd w:val="clear" w:color="auto" w:fill="FFFFFF"/>
            <w:vAlign w:val="center"/>
          </w:tcPr>
          <w:p w14:paraId="294FFE90"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7CE5AED4" w14:textId="677C645B"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1270F70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12C16C5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843" w:type="dxa"/>
            <w:tcBorders>
              <w:top w:val="nil"/>
              <w:bottom w:val="nil"/>
            </w:tcBorders>
            <w:shd w:val="clear" w:color="auto" w:fill="FFFFFF"/>
          </w:tcPr>
          <w:p w14:paraId="2165D9D7"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5B62C23A"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73F1A84E" w14:textId="77777777" w:rsidTr="00C70DA3">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10C3DC76"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44ED4B0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5E64DD5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5E8BD4C7"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356EBA6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18D29C98"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19E8C9C1" w14:textId="77777777" w:rsidTr="00F059F7">
        <w:trPr>
          <w:cantSplit/>
        </w:trPr>
        <w:tc>
          <w:tcPr>
            <w:tcW w:w="8505" w:type="dxa"/>
            <w:gridSpan w:val="6"/>
            <w:tcBorders>
              <w:top w:val="nil"/>
              <w:left w:val="nil"/>
              <w:bottom w:val="nil"/>
              <w:right w:val="nil"/>
            </w:tcBorders>
            <w:shd w:val="clear" w:color="auto" w:fill="FFFFFF"/>
          </w:tcPr>
          <w:p w14:paraId="62CE2831"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Çalışma Sürelerini Azalttınız mı?</w:t>
            </w:r>
          </w:p>
        </w:tc>
      </w:tr>
      <w:tr w:rsidR="00E35BFB" w:rsidRPr="002A084A" w14:paraId="4B03CA78" w14:textId="77777777" w:rsidTr="00C70DA3">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12909E73"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511B5122" w14:textId="01454F99"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20045766" w14:textId="5A2671D5"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6199B9EC" w14:textId="18F8D718"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617E72B7" w14:textId="19B3B4B0"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5493AF3C" w14:textId="77777777" w:rsidTr="00C70DA3">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6B7B3E53"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7212E318"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599F141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25</w:t>
            </w:r>
          </w:p>
        </w:tc>
        <w:tc>
          <w:tcPr>
            <w:tcW w:w="1276" w:type="dxa"/>
            <w:tcBorders>
              <w:top w:val="single" w:sz="16" w:space="0" w:color="000000"/>
              <w:bottom w:val="nil"/>
            </w:tcBorders>
            <w:shd w:val="clear" w:color="auto" w:fill="FFFFFF"/>
          </w:tcPr>
          <w:p w14:paraId="46D39B3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24,8</w:t>
            </w:r>
          </w:p>
        </w:tc>
        <w:tc>
          <w:tcPr>
            <w:tcW w:w="1843" w:type="dxa"/>
            <w:tcBorders>
              <w:top w:val="single" w:sz="16" w:space="0" w:color="000000"/>
              <w:bottom w:val="nil"/>
            </w:tcBorders>
            <w:shd w:val="clear" w:color="auto" w:fill="FFFFFF"/>
          </w:tcPr>
          <w:p w14:paraId="3EF752E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32,1</w:t>
            </w:r>
          </w:p>
        </w:tc>
        <w:tc>
          <w:tcPr>
            <w:tcW w:w="2835" w:type="dxa"/>
            <w:tcBorders>
              <w:top w:val="single" w:sz="16" w:space="0" w:color="000000"/>
              <w:bottom w:val="nil"/>
              <w:right w:val="single" w:sz="16" w:space="0" w:color="000000"/>
            </w:tcBorders>
            <w:shd w:val="clear" w:color="auto" w:fill="FFFFFF"/>
          </w:tcPr>
          <w:p w14:paraId="3134E07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32,1</w:t>
            </w:r>
          </w:p>
        </w:tc>
      </w:tr>
      <w:tr w:rsidR="00F059F7" w:rsidRPr="002A084A" w14:paraId="626B0762"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40B67C9E"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33D7A1D9"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7268E39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53</w:t>
            </w:r>
          </w:p>
        </w:tc>
        <w:tc>
          <w:tcPr>
            <w:tcW w:w="1276" w:type="dxa"/>
            <w:tcBorders>
              <w:top w:val="nil"/>
              <w:bottom w:val="nil"/>
            </w:tcBorders>
            <w:shd w:val="clear" w:color="auto" w:fill="FFFFFF"/>
          </w:tcPr>
          <w:p w14:paraId="3CF0D97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52,5</w:t>
            </w:r>
          </w:p>
        </w:tc>
        <w:tc>
          <w:tcPr>
            <w:tcW w:w="1843" w:type="dxa"/>
            <w:tcBorders>
              <w:top w:val="nil"/>
              <w:bottom w:val="nil"/>
            </w:tcBorders>
            <w:shd w:val="clear" w:color="auto" w:fill="FFFFFF"/>
          </w:tcPr>
          <w:p w14:paraId="7ED2DB5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67,9</w:t>
            </w:r>
          </w:p>
        </w:tc>
        <w:tc>
          <w:tcPr>
            <w:tcW w:w="2835" w:type="dxa"/>
            <w:tcBorders>
              <w:top w:val="nil"/>
              <w:bottom w:val="nil"/>
              <w:right w:val="single" w:sz="16" w:space="0" w:color="000000"/>
            </w:tcBorders>
            <w:shd w:val="clear" w:color="auto" w:fill="FFFFFF"/>
          </w:tcPr>
          <w:p w14:paraId="7A351B7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0DBFDCD8"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3F071723"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0E0F8012"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03B0EAA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3527311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843" w:type="dxa"/>
            <w:tcBorders>
              <w:top w:val="nil"/>
              <w:bottom w:val="nil"/>
            </w:tcBorders>
            <w:shd w:val="clear" w:color="auto" w:fill="FFFFFF"/>
          </w:tcPr>
          <w:p w14:paraId="3B93BF3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2E1C4640"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1F2F4FAD" w14:textId="77777777" w:rsidTr="00C70DA3">
        <w:trPr>
          <w:cantSplit/>
        </w:trPr>
        <w:tc>
          <w:tcPr>
            <w:tcW w:w="83" w:type="dxa"/>
            <w:tcBorders>
              <w:top w:val="nil"/>
              <w:left w:val="single" w:sz="16" w:space="0" w:color="000000"/>
              <w:bottom w:val="nil"/>
              <w:right w:val="nil"/>
            </w:tcBorders>
            <w:shd w:val="clear" w:color="auto" w:fill="FFFFFF"/>
            <w:vAlign w:val="center"/>
          </w:tcPr>
          <w:p w14:paraId="14880AE9"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42174836" w14:textId="16052A19"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123A28F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5C42746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843" w:type="dxa"/>
            <w:tcBorders>
              <w:top w:val="nil"/>
              <w:bottom w:val="nil"/>
            </w:tcBorders>
            <w:shd w:val="clear" w:color="auto" w:fill="FFFFFF"/>
          </w:tcPr>
          <w:p w14:paraId="7C788A1A"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3756FCDC"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6DFFD373" w14:textId="77777777" w:rsidTr="00C70DA3">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75106BD2"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12055E8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7308825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287E066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05C83E0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0A5FE53B"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1334"/>
        <w:gridCol w:w="1134"/>
        <w:gridCol w:w="1276"/>
        <w:gridCol w:w="1843"/>
        <w:gridCol w:w="2835"/>
      </w:tblGrid>
      <w:tr w:rsidR="00F059F7" w:rsidRPr="002A084A" w14:paraId="72395B89" w14:textId="77777777" w:rsidTr="00F059F7">
        <w:trPr>
          <w:cantSplit/>
        </w:trPr>
        <w:tc>
          <w:tcPr>
            <w:tcW w:w="8505" w:type="dxa"/>
            <w:gridSpan w:val="6"/>
            <w:tcBorders>
              <w:top w:val="nil"/>
              <w:left w:val="nil"/>
              <w:bottom w:val="nil"/>
              <w:right w:val="nil"/>
            </w:tcBorders>
            <w:shd w:val="clear" w:color="auto" w:fill="FFFFFF"/>
          </w:tcPr>
          <w:p w14:paraId="1BE9C50E"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Yatırımları Azaltma ya da Ertelemeye Gittiniz mi?</w:t>
            </w:r>
          </w:p>
        </w:tc>
      </w:tr>
      <w:tr w:rsidR="00E35BFB" w:rsidRPr="002A084A" w14:paraId="56B2BE81" w14:textId="77777777" w:rsidTr="00C70DA3">
        <w:trPr>
          <w:cantSplit/>
        </w:trPr>
        <w:tc>
          <w:tcPr>
            <w:tcW w:w="1417" w:type="dxa"/>
            <w:gridSpan w:val="2"/>
            <w:tcBorders>
              <w:top w:val="single" w:sz="16" w:space="0" w:color="000000"/>
              <w:left w:val="single" w:sz="16" w:space="0" w:color="000000"/>
              <w:bottom w:val="single" w:sz="16" w:space="0" w:color="000000"/>
              <w:right w:val="nil"/>
            </w:tcBorders>
            <w:shd w:val="clear" w:color="auto" w:fill="FFFFFF"/>
          </w:tcPr>
          <w:p w14:paraId="1D79927B"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5BF527F6" w14:textId="1CC156D3"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670AF9CE" w14:textId="0C650857"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843" w:type="dxa"/>
            <w:tcBorders>
              <w:top w:val="single" w:sz="16" w:space="0" w:color="000000"/>
              <w:bottom w:val="single" w:sz="16" w:space="0" w:color="000000"/>
            </w:tcBorders>
            <w:shd w:val="clear" w:color="auto" w:fill="FFFFFF"/>
          </w:tcPr>
          <w:p w14:paraId="2B1E5431" w14:textId="0FB5C82D"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835" w:type="dxa"/>
            <w:tcBorders>
              <w:top w:val="single" w:sz="16" w:space="0" w:color="000000"/>
              <w:bottom w:val="single" w:sz="16" w:space="0" w:color="000000"/>
              <w:right w:val="single" w:sz="16" w:space="0" w:color="000000"/>
            </w:tcBorders>
            <w:shd w:val="clear" w:color="auto" w:fill="FFFFFF"/>
          </w:tcPr>
          <w:p w14:paraId="4590950C" w14:textId="15B52D37"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6378E695" w14:textId="77777777" w:rsidTr="00C70DA3">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22435034"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single" w:sz="16" w:space="0" w:color="000000"/>
              <w:left w:val="nil"/>
              <w:bottom w:val="nil"/>
              <w:right w:val="single" w:sz="16" w:space="0" w:color="000000"/>
            </w:tcBorders>
            <w:shd w:val="clear" w:color="auto" w:fill="FFFFFF"/>
            <w:vAlign w:val="center"/>
          </w:tcPr>
          <w:p w14:paraId="0B689F9A"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47BFA01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54</w:t>
            </w:r>
          </w:p>
        </w:tc>
        <w:tc>
          <w:tcPr>
            <w:tcW w:w="1276" w:type="dxa"/>
            <w:tcBorders>
              <w:top w:val="single" w:sz="16" w:space="0" w:color="000000"/>
              <w:bottom w:val="nil"/>
            </w:tcBorders>
            <w:shd w:val="clear" w:color="auto" w:fill="FFFFFF"/>
          </w:tcPr>
          <w:p w14:paraId="1D6CDD8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53,5</w:t>
            </w:r>
          </w:p>
        </w:tc>
        <w:tc>
          <w:tcPr>
            <w:tcW w:w="1843" w:type="dxa"/>
            <w:tcBorders>
              <w:top w:val="single" w:sz="16" w:space="0" w:color="000000"/>
              <w:bottom w:val="nil"/>
            </w:tcBorders>
            <w:shd w:val="clear" w:color="auto" w:fill="FFFFFF"/>
          </w:tcPr>
          <w:p w14:paraId="747B821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69,2</w:t>
            </w:r>
          </w:p>
        </w:tc>
        <w:tc>
          <w:tcPr>
            <w:tcW w:w="2835" w:type="dxa"/>
            <w:tcBorders>
              <w:top w:val="single" w:sz="16" w:space="0" w:color="000000"/>
              <w:bottom w:val="nil"/>
              <w:right w:val="single" w:sz="16" w:space="0" w:color="000000"/>
            </w:tcBorders>
            <w:shd w:val="clear" w:color="auto" w:fill="FFFFFF"/>
          </w:tcPr>
          <w:p w14:paraId="4139DA4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69,2</w:t>
            </w:r>
          </w:p>
        </w:tc>
      </w:tr>
      <w:tr w:rsidR="00F059F7" w:rsidRPr="002A084A" w14:paraId="0511D294"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3032D2D3"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28CEA353"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1A5C633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24</w:t>
            </w:r>
          </w:p>
        </w:tc>
        <w:tc>
          <w:tcPr>
            <w:tcW w:w="1276" w:type="dxa"/>
            <w:tcBorders>
              <w:top w:val="nil"/>
              <w:bottom w:val="nil"/>
            </w:tcBorders>
            <w:shd w:val="clear" w:color="auto" w:fill="FFFFFF"/>
          </w:tcPr>
          <w:p w14:paraId="6558354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23,8</w:t>
            </w:r>
          </w:p>
        </w:tc>
        <w:tc>
          <w:tcPr>
            <w:tcW w:w="1843" w:type="dxa"/>
            <w:tcBorders>
              <w:top w:val="nil"/>
              <w:bottom w:val="nil"/>
            </w:tcBorders>
            <w:shd w:val="clear" w:color="auto" w:fill="FFFFFF"/>
          </w:tcPr>
          <w:p w14:paraId="040123B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30,8</w:t>
            </w:r>
          </w:p>
        </w:tc>
        <w:tc>
          <w:tcPr>
            <w:tcW w:w="2835" w:type="dxa"/>
            <w:tcBorders>
              <w:top w:val="nil"/>
              <w:bottom w:val="nil"/>
              <w:right w:val="single" w:sz="16" w:space="0" w:color="000000"/>
            </w:tcBorders>
            <w:shd w:val="clear" w:color="auto" w:fill="FFFFFF"/>
          </w:tcPr>
          <w:p w14:paraId="3AC3D01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48AA674F"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17C8264D"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747203BA"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5505F9C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614BD68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843" w:type="dxa"/>
            <w:tcBorders>
              <w:top w:val="nil"/>
              <w:bottom w:val="nil"/>
            </w:tcBorders>
            <w:shd w:val="clear" w:color="auto" w:fill="FFFFFF"/>
          </w:tcPr>
          <w:p w14:paraId="3570E7D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835" w:type="dxa"/>
            <w:tcBorders>
              <w:top w:val="nil"/>
              <w:bottom w:val="nil"/>
              <w:right w:val="single" w:sz="16" w:space="0" w:color="000000"/>
            </w:tcBorders>
            <w:shd w:val="clear" w:color="auto" w:fill="FFFFFF"/>
          </w:tcPr>
          <w:p w14:paraId="477AAF78"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7EB9DDA9" w14:textId="77777777" w:rsidTr="00C70DA3">
        <w:trPr>
          <w:cantSplit/>
        </w:trPr>
        <w:tc>
          <w:tcPr>
            <w:tcW w:w="83" w:type="dxa"/>
            <w:tcBorders>
              <w:top w:val="nil"/>
              <w:left w:val="single" w:sz="16" w:space="0" w:color="000000"/>
              <w:bottom w:val="nil"/>
              <w:right w:val="nil"/>
            </w:tcBorders>
            <w:shd w:val="clear" w:color="auto" w:fill="FFFFFF"/>
            <w:vAlign w:val="center"/>
          </w:tcPr>
          <w:p w14:paraId="4C4A1DEF"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1334" w:type="dxa"/>
            <w:tcBorders>
              <w:top w:val="nil"/>
              <w:left w:val="nil"/>
              <w:bottom w:val="nil"/>
              <w:right w:val="single" w:sz="16" w:space="0" w:color="000000"/>
            </w:tcBorders>
            <w:shd w:val="clear" w:color="auto" w:fill="FFFFFF"/>
            <w:vAlign w:val="center"/>
          </w:tcPr>
          <w:p w14:paraId="526B4AAA" w14:textId="6A10D5FC"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791C4AB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4D6B9BC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843" w:type="dxa"/>
            <w:tcBorders>
              <w:top w:val="nil"/>
              <w:bottom w:val="nil"/>
            </w:tcBorders>
            <w:shd w:val="clear" w:color="auto" w:fill="FFFFFF"/>
          </w:tcPr>
          <w:p w14:paraId="34443C2C"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nil"/>
              <w:right w:val="single" w:sz="16" w:space="0" w:color="000000"/>
            </w:tcBorders>
            <w:shd w:val="clear" w:color="auto" w:fill="FFFFFF"/>
          </w:tcPr>
          <w:p w14:paraId="38C528C5"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30806D32" w14:textId="77777777" w:rsidTr="00C70DA3">
        <w:trPr>
          <w:cantSplit/>
        </w:trPr>
        <w:tc>
          <w:tcPr>
            <w:tcW w:w="1417" w:type="dxa"/>
            <w:gridSpan w:val="2"/>
            <w:tcBorders>
              <w:top w:val="nil"/>
              <w:left w:val="single" w:sz="16" w:space="0" w:color="000000"/>
              <w:bottom w:val="single" w:sz="16" w:space="0" w:color="000000"/>
              <w:right w:val="nil"/>
            </w:tcBorders>
            <w:shd w:val="clear" w:color="auto" w:fill="FFFFFF"/>
            <w:vAlign w:val="center"/>
          </w:tcPr>
          <w:p w14:paraId="3B79A344"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44793FB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7A8F464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843" w:type="dxa"/>
            <w:tcBorders>
              <w:top w:val="nil"/>
              <w:bottom w:val="single" w:sz="16" w:space="0" w:color="000000"/>
            </w:tcBorders>
            <w:shd w:val="clear" w:color="auto" w:fill="FFFFFF"/>
          </w:tcPr>
          <w:p w14:paraId="6587B4A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835" w:type="dxa"/>
            <w:tcBorders>
              <w:top w:val="nil"/>
              <w:bottom w:val="single" w:sz="16" w:space="0" w:color="000000"/>
              <w:right w:val="single" w:sz="16" w:space="0" w:color="000000"/>
            </w:tcBorders>
            <w:shd w:val="clear" w:color="auto" w:fill="FFFFFF"/>
          </w:tcPr>
          <w:p w14:paraId="22299687"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49E9DAD3"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p w14:paraId="2B7CAB51" w14:textId="77777777" w:rsidR="00F059F7" w:rsidRDefault="00F059F7" w:rsidP="00FD41A3">
      <w:pPr>
        <w:autoSpaceDE w:val="0"/>
        <w:autoSpaceDN w:val="0"/>
        <w:adjustRightInd w:val="0"/>
        <w:spacing w:after="0" w:line="360" w:lineRule="auto"/>
        <w:rPr>
          <w:rFonts w:ascii="Times New Roman" w:hAnsi="Times New Roman" w:cs="Times New Roman"/>
          <w:sz w:val="24"/>
          <w:szCs w:val="24"/>
        </w:rPr>
      </w:pPr>
    </w:p>
    <w:p w14:paraId="6926BA4A" w14:textId="29870D22" w:rsidR="00F059F7" w:rsidRDefault="00F059F7"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Anketimizdeki 78 kriz öncesi kurulan tekstil firmasına kriz sürecinden çıkabilmek için hangi yöntemleri uyguladıklarını sorumuzu yönelttiğimizde %93,6’sı maliyetlerde azalma stratejisi uyguladıklarını, %84,4’ı yeni pazar arayışına girdiklerini,%72,4’ı ürün geliştirme ve kalite artırımına yöneldiklerini,%69,2’sı yatırımları erteleme ve azaltma yoluna gitmişlerdir. Firmaların %50’si personel sayısını azaltırken;%38,5’si ürün fiyatlarını azaltmıştır. Kriz sürecinde firmaların %46,2’si ihracata daha çok sarılırken;</w:t>
      </w:r>
      <w:r w:rsidR="00544DAA">
        <w:rPr>
          <w:rFonts w:ascii="Times New Roman" w:hAnsi="Times New Roman" w:cs="Times New Roman"/>
          <w:sz w:val="24"/>
          <w:szCs w:val="24"/>
        </w:rPr>
        <w:t xml:space="preserve"> </w:t>
      </w:r>
      <w:r>
        <w:rPr>
          <w:rFonts w:ascii="Times New Roman" w:hAnsi="Times New Roman" w:cs="Times New Roman"/>
          <w:sz w:val="24"/>
          <w:szCs w:val="24"/>
        </w:rPr>
        <w:t>%19,2’si de hammadde ve ara madde ithalata yönelmiştir. İşletmelerin %32,1’u çalışma saatlerini kısıtlamaya giderken yine %32,1’i sözleşmeleri özellikle vade konusunda uzatarak revize etme yoluna gitmişlerdir. Şirketleri yeniden yapılandırmaya yönelen işletmeler ise anketimizde %16,5 oranında yer almıştır. Yeni ortak arayışına ise %5,1 oranın</w:t>
      </w:r>
      <w:r w:rsidR="005E1E58">
        <w:rPr>
          <w:rFonts w:ascii="Times New Roman" w:hAnsi="Times New Roman" w:cs="Times New Roman"/>
          <w:sz w:val="24"/>
          <w:szCs w:val="24"/>
        </w:rPr>
        <w:t>da evet cevabını vermişlerdir.</w:t>
      </w:r>
    </w:p>
    <w:p w14:paraId="6E45D897" w14:textId="350234DE" w:rsidR="00F059F7" w:rsidRDefault="005E1E58" w:rsidP="00F059F7">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89310BF" w14:textId="77777777" w:rsidR="00F059F7" w:rsidRDefault="00F059F7" w:rsidP="00F65790">
      <w:pPr>
        <w:pStyle w:val="Balk4"/>
        <w:ind w:firstLine="1560"/>
      </w:pPr>
      <w:bookmarkStart w:id="284" w:name="_Toc494842124"/>
      <w:r w:rsidRPr="00922E2D">
        <w:t>4.1.15.Kriz Sonrası Ölçek Durumu</w:t>
      </w:r>
      <w:bookmarkEnd w:id="284"/>
    </w:p>
    <w:p w14:paraId="1860978A" w14:textId="77777777" w:rsidR="00FD41A3" w:rsidRPr="00FD41A3" w:rsidRDefault="00FD41A3" w:rsidP="00FD41A3"/>
    <w:p w14:paraId="392F718B" w14:textId="77777777" w:rsidR="008F33C8" w:rsidRDefault="008F33C8" w:rsidP="00FD41A3">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Küresel kriz sürecinde firmaların ölçek durumlarının nasıl etkilendiğini belirlemek için yönelttiğimiz soruya %52,6’sı küçüldüğü yönünde ifade ederlerken%27,7’si herhangi bir değişim göstermediğini, %8,9’u ise kriz döneminde büyümeyi başarabilmişlerdir. Kriz sürecinde genellikle orta ve küçük ölçekli firmalara daha çok etki edip küçülme yaşarlarken büyük ölçekli firmalarda genellikle değişim göstermemesi dikkat çekmektedir. Ölçeğinde büyüme sağlayan firmalar ise genellikle sermaye açısından güçlü olan firmaların piyasada ürünlerini satamayan küçük ve orta </w:t>
      </w:r>
      <w:r>
        <w:rPr>
          <w:rFonts w:ascii="Times New Roman" w:hAnsi="Times New Roman" w:cs="Times New Roman"/>
          <w:sz w:val="24"/>
          <w:szCs w:val="24"/>
        </w:rPr>
        <w:lastRenderedPageBreak/>
        <w:t>ölçekli firmalardan kriz dönemi ucuza satın alarak elinde stok yapan firmalardır. Ayrıca sermaye olarak güçlü olan firmalar piyasa da uzun vadeli alacaklara dayanarak krizden çıkmayı başarabilmişlerdir.</w:t>
      </w:r>
    </w:p>
    <w:p w14:paraId="3F7E823F" w14:textId="77777777" w:rsidR="005A6C11" w:rsidRPr="005A6C11" w:rsidRDefault="005A6C11" w:rsidP="005A6C11"/>
    <w:p w14:paraId="43055910" w14:textId="0A81DF80" w:rsidR="005A6C11" w:rsidRPr="00704AC0" w:rsidRDefault="00C93A9C" w:rsidP="005A6C11">
      <w:pPr>
        <w:pStyle w:val="TableParagraph"/>
        <w:rPr>
          <w:lang w:val="tr-TR"/>
        </w:rPr>
      </w:pPr>
      <w:bookmarkStart w:id="285" w:name="_Toc491676564"/>
      <w:r w:rsidRPr="00704AC0">
        <w:rPr>
          <w:lang w:val="tr-TR"/>
        </w:rPr>
        <w:t xml:space="preserve">                 </w:t>
      </w:r>
      <w:r w:rsidR="00D50856" w:rsidRPr="00704AC0">
        <w:rPr>
          <w:lang w:val="tr-TR"/>
        </w:rPr>
        <w:t>Tablo 4.25</w:t>
      </w:r>
      <w:r w:rsidR="005A6C11" w:rsidRPr="00704AC0">
        <w:rPr>
          <w:lang w:val="tr-TR"/>
        </w:rPr>
        <w:t>.Kriz Sonrasında İşletmenin Ölçek Durumu Nasıl Etkilendi?</w:t>
      </w:r>
      <w:bookmarkEnd w:id="285"/>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2185"/>
        <w:gridCol w:w="1134"/>
        <w:gridCol w:w="1276"/>
        <w:gridCol w:w="1559"/>
        <w:gridCol w:w="2268"/>
      </w:tblGrid>
      <w:tr w:rsidR="00F059F7" w:rsidRPr="002A084A" w14:paraId="46CC2947" w14:textId="77777777" w:rsidTr="00F059F7">
        <w:trPr>
          <w:cantSplit/>
        </w:trPr>
        <w:tc>
          <w:tcPr>
            <w:tcW w:w="8505" w:type="dxa"/>
            <w:gridSpan w:val="6"/>
            <w:tcBorders>
              <w:top w:val="nil"/>
              <w:left w:val="nil"/>
              <w:bottom w:val="nil"/>
              <w:right w:val="nil"/>
            </w:tcBorders>
            <w:shd w:val="clear" w:color="auto" w:fill="FFFFFF"/>
          </w:tcPr>
          <w:p w14:paraId="01236AFD"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b/>
                <w:bCs/>
                <w:color w:val="000000"/>
              </w:rPr>
            </w:pPr>
          </w:p>
        </w:tc>
      </w:tr>
      <w:tr w:rsidR="00E35BFB" w:rsidRPr="002A084A" w14:paraId="0E8554C3" w14:textId="77777777" w:rsidTr="00F059F7">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14:paraId="21585992"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5570EDA3" w14:textId="2E7F3468"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276" w:type="dxa"/>
            <w:tcBorders>
              <w:top w:val="single" w:sz="16" w:space="0" w:color="000000"/>
              <w:bottom w:val="single" w:sz="16" w:space="0" w:color="000000"/>
            </w:tcBorders>
            <w:shd w:val="clear" w:color="auto" w:fill="FFFFFF"/>
          </w:tcPr>
          <w:p w14:paraId="68595783" w14:textId="628D5F92"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559" w:type="dxa"/>
            <w:tcBorders>
              <w:top w:val="single" w:sz="16" w:space="0" w:color="000000"/>
              <w:bottom w:val="single" w:sz="16" w:space="0" w:color="000000"/>
            </w:tcBorders>
            <w:shd w:val="clear" w:color="auto" w:fill="FFFFFF"/>
          </w:tcPr>
          <w:p w14:paraId="467F1980" w14:textId="44A3B7B2"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268" w:type="dxa"/>
            <w:tcBorders>
              <w:top w:val="single" w:sz="16" w:space="0" w:color="000000"/>
              <w:bottom w:val="single" w:sz="16" w:space="0" w:color="000000"/>
              <w:right w:val="single" w:sz="16" w:space="0" w:color="000000"/>
            </w:tcBorders>
            <w:shd w:val="clear" w:color="auto" w:fill="FFFFFF"/>
          </w:tcPr>
          <w:p w14:paraId="15022655" w14:textId="2347750D"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14EB57E2"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2C117410"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single" w:sz="16" w:space="0" w:color="000000"/>
              <w:left w:val="nil"/>
              <w:bottom w:val="nil"/>
              <w:right w:val="single" w:sz="16" w:space="0" w:color="000000"/>
            </w:tcBorders>
            <w:shd w:val="clear" w:color="auto" w:fill="FFFFFF"/>
            <w:vAlign w:val="center"/>
          </w:tcPr>
          <w:p w14:paraId="349E5EA2"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Küçüldü</w:t>
            </w:r>
          </w:p>
        </w:tc>
        <w:tc>
          <w:tcPr>
            <w:tcW w:w="1134" w:type="dxa"/>
            <w:tcBorders>
              <w:top w:val="single" w:sz="16" w:space="0" w:color="000000"/>
              <w:left w:val="single" w:sz="16" w:space="0" w:color="000000"/>
              <w:bottom w:val="nil"/>
            </w:tcBorders>
            <w:shd w:val="clear" w:color="auto" w:fill="FFFFFF"/>
          </w:tcPr>
          <w:p w14:paraId="3AA1380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41</w:t>
            </w:r>
          </w:p>
        </w:tc>
        <w:tc>
          <w:tcPr>
            <w:tcW w:w="1276" w:type="dxa"/>
            <w:tcBorders>
              <w:top w:val="single" w:sz="16" w:space="0" w:color="000000"/>
              <w:bottom w:val="nil"/>
            </w:tcBorders>
            <w:shd w:val="clear" w:color="auto" w:fill="FFFFFF"/>
          </w:tcPr>
          <w:p w14:paraId="55EE5F5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40,6</w:t>
            </w:r>
          </w:p>
        </w:tc>
        <w:tc>
          <w:tcPr>
            <w:tcW w:w="1559" w:type="dxa"/>
            <w:tcBorders>
              <w:top w:val="single" w:sz="16" w:space="0" w:color="000000"/>
              <w:bottom w:val="nil"/>
            </w:tcBorders>
            <w:shd w:val="clear" w:color="auto" w:fill="FFFFFF"/>
          </w:tcPr>
          <w:p w14:paraId="34CBA84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52,6</w:t>
            </w:r>
          </w:p>
        </w:tc>
        <w:tc>
          <w:tcPr>
            <w:tcW w:w="2268" w:type="dxa"/>
            <w:tcBorders>
              <w:top w:val="single" w:sz="16" w:space="0" w:color="000000"/>
              <w:bottom w:val="nil"/>
              <w:right w:val="single" w:sz="16" w:space="0" w:color="000000"/>
            </w:tcBorders>
            <w:shd w:val="clear" w:color="auto" w:fill="FFFFFF"/>
          </w:tcPr>
          <w:p w14:paraId="04037D5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52,6</w:t>
            </w:r>
          </w:p>
        </w:tc>
      </w:tr>
      <w:tr w:rsidR="00F059F7" w:rsidRPr="002A084A" w14:paraId="700CDBBF"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23972935"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7914A141"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Büyüdü</w:t>
            </w:r>
          </w:p>
        </w:tc>
        <w:tc>
          <w:tcPr>
            <w:tcW w:w="1134" w:type="dxa"/>
            <w:tcBorders>
              <w:top w:val="nil"/>
              <w:left w:val="single" w:sz="16" w:space="0" w:color="000000"/>
              <w:bottom w:val="nil"/>
            </w:tcBorders>
            <w:shd w:val="clear" w:color="auto" w:fill="FFFFFF"/>
          </w:tcPr>
          <w:p w14:paraId="277B340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9</w:t>
            </w:r>
          </w:p>
        </w:tc>
        <w:tc>
          <w:tcPr>
            <w:tcW w:w="1276" w:type="dxa"/>
            <w:tcBorders>
              <w:top w:val="nil"/>
              <w:bottom w:val="nil"/>
            </w:tcBorders>
            <w:shd w:val="clear" w:color="auto" w:fill="FFFFFF"/>
          </w:tcPr>
          <w:p w14:paraId="3C86A15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8,9</w:t>
            </w:r>
          </w:p>
        </w:tc>
        <w:tc>
          <w:tcPr>
            <w:tcW w:w="1559" w:type="dxa"/>
            <w:tcBorders>
              <w:top w:val="nil"/>
              <w:bottom w:val="nil"/>
            </w:tcBorders>
            <w:shd w:val="clear" w:color="auto" w:fill="FFFFFF"/>
          </w:tcPr>
          <w:p w14:paraId="13E963ED"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11,5</w:t>
            </w:r>
          </w:p>
        </w:tc>
        <w:tc>
          <w:tcPr>
            <w:tcW w:w="2268" w:type="dxa"/>
            <w:tcBorders>
              <w:top w:val="nil"/>
              <w:bottom w:val="nil"/>
              <w:right w:val="single" w:sz="16" w:space="0" w:color="000000"/>
            </w:tcBorders>
            <w:shd w:val="clear" w:color="auto" w:fill="FFFFFF"/>
          </w:tcPr>
          <w:p w14:paraId="7BAB273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64,1</w:t>
            </w:r>
          </w:p>
        </w:tc>
      </w:tr>
      <w:tr w:rsidR="00F059F7" w:rsidRPr="002A084A" w14:paraId="7F05AADC"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38571C02"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00DA48AE"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Değişim Göstermedi</w:t>
            </w:r>
          </w:p>
        </w:tc>
        <w:tc>
          <w:tcPr>
            <w:tcW w:w="1134" w:type="dxa"/>
            <w:tcBorders>
              <w:top w:val="nil"/>
              <w:left w:val="single" w:sz="16" w:space="0" w:color="000000"/>
              <w:bottom w:val="nil"/>
            </w:tcBorders>
            <w:shd w:val="clear" w:color="auto" w:fill="FFFFFF"/>
          </w:tcPr>
          <w:p w14:paraId="5122E76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28</w:t>
            </w:r>
          </w:p>
        </w:tc>
        <w:tc>
          <w:tcPr>
            <w:tcW w:w="1276" w:type="dxa"/>
            <w:tcBorders>
              <w:top w:val="nil"/>
              <w:bottom w:val="nil"/>
            </w:tcBorders>
            <w:shd w:val="clear" w:color="auto" w:fill="FFFFFF"/>
          </w:tcPr>
          <w:p w14:paraId="4314D42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27,7</w:t>
            </w:r>
          </w:p>
        </w:tc>
        <w:tc>
          <w:tcPr>
            <w:tcW w:w="1559" w:type="dxa"/>
            <w:tcBorders>
              <w:top w:val="nil"/>
              <w:bottom w:val="nil"/>
            </w:tcBorders>
            <w:shd w:val="clear" w:color="auto" w:fill="FFFFFF"/>
          </w:tcPr>
          <w:p w14:paraId="111BD12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35,9</w:t>
            </w:r>
          </w:p>
        </w:tc>
        <w:tc>
          <w:tcPr>
            <w:tcW w:w="2268" w:type="dxa"/>
            <w:tcBorders>
              <w:top w:val="nil"/>
              <w:bottom w:val="nil"/>
              <w:right w:val="single" w:sz="16" w:space="0" w:color="000000"/>
            </w:tcBorders>
            <w:shd w:val="clear" w:color="auto" w:fill="FFFFFF"/>
          </w:tcPr>
          <w:p w14:paraId="7332CD9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3A978AD0"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1778C31E"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0EE21FDB"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13ECD2C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276" w:type="dxa"/>
            <w:tcBorders>
              <w:top w:val="nil"/>
              <w:bottom w:val="nil"/>
            </w:tcBorders>
            <w:shd w:val="clear" w:color="auto" w:fill="FFFFFF"/>
          </w:tcPr>
          <w:p w14:paraId="7F5DE07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559" w:type="dxa"/>
            <w:tcBorders>
              <w:top w:val="nil"/>
              <w:bottom w:val="nil"/>
            </w:tcBorders>
            <w:shd w:val="clear" w:color="auto" w:fill="FFFFFF"/>
          </w:tcPr>
          <w:p w14:paraId="4F78674E"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268" w:type="dxa"/>
            <w:tcBorders>
              <w:top w:val="nil"/>
              <w:bottom w:val="nil"/>
              <w:right w:val="single" w:sz="16" w:space="0" w:color="000000"/>
            </w:tcBorders>
            <w:shd w:val="clear" w:color="auto" w:fill="FFFFFF"/>
          </w:tcPr>
          <w:p w14:paraId="591FF8C5"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0FA1B7AD" w14:textId="77777777" w:rsidTr="00F059F7">
        <w:trPr>
          <w:cantSplit/>
        </w:trPr>
        <w:tc>
          <w:tcPr>
            <w:tcW w:w="83" w:type="dxa"/>
            <w:tcBorders>
              <w:top w:val="nil"/>
              <w:left w:val="single" w:sz="16" w:space="0" w:color="000000"/>
              <w:bottom w:val="nil"/>
              <w:right w:val="nil"/>
            </w:tcBorders>
            <w:shd w:val="clear" w:color="auto" w:fill="FFFFFF"/>
            <w:vAlign w:val="center"/>
          </w:tcPr>
          <w:p w14:paraId="62B520F5"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59BE3736" w14:textId="246C5247"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7158F52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276" w:type="dxa"/>
            <w:tcBorders>
              <w:top w:val="nil"/>
              <w:bottom w:val="nil"/>
            </w:tcBorders>
            <w:shd w:val="clear" w:color="auto" w:fill="FFFFFF"/>
          </w:tcPr>
          <w:p w14:paraId="7CC1872C"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559" w:type="dxa"/>
            <w:tcBorders>
              <w:top w:val="nil"/>
              <w:bottom w:val="nil"/>
            </w:tcBorders>
            <w:shd w:val="clear" w:color="auto" w:fill="FFFFFF"/>
          </w:tcPr>
          <w:p w14:paraId="276B9135"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nil"/>
              <w:right w:val="single" w:sz="16" w:space="0" w:color="000000"/>
            </w:tcBorders>
            <w:shd w:val="clear" w:color="auto" w:fill="FFFFFF"/>
          </w:tcPr>
          <w:p w14:paraId="64AE5938"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0A15230F" w14:textId="77777777" w:rsidTr="00F059F7">
        <w:trPr>
          <w:cantSplit/>
        </w:trPr>
        <w:tc>
          <w:tcPr>
            <w:tcW w:w="2268" w:type="dxa"/>
            <w:gridSpan w:val="2"/>
            <w:tcBorders>
              <w:top w:val="nil"/>
              <w:left w:val="single" w:sz="16" w:space="0" w:color="000000"/>
              <w:bottom w:val="single" w:sz="16" w:space="0" w:color="000000"/>
              <w:right w:val="nil"/>
            </w:tcBorders>
            <w:shd w:val="clear" w:color="auto" w:fill="FFFFFF"/>
            <w:vAlign w:val="center"/>
          </w:tcPr>
          <w:p w14:paraId="4A1024C4"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685F408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276" w:type="dxa"/>
            <w:tcBorders>
              <w:top w:val="nil"/>
              <w:bottom w:val="single" w:sz="16" w:space="0" w:color="000000"/>
            </w:tcBorders>
            <w:shd w:val="clear" w:color="auto" w:fill="FFFFFF"/>
          </w:tcPr>
          <w:p w14:paraId="293B664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559" w:type="dxa"/>
            <w:tcBorders>
              <w:top w:val="nil"/>
              <w:bottom w:val="single" w:sz="16" w:space="0" w:color="000000"/>
            </w:tcBorders>
            <w:shd w:val="clear" w:color="auto" w:fill="FFFFFF"/>
          </w:tcPr>
          <w:p w14:paraId="66CF15C5"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single" w:sz="16" w:space="0" w:color="000000"/>
              <w:right w:val="single" w:sz="16" w:space="0" w:color="000000"/>
            </w:tcBorders>
            <w:shd w:val="clear" w:color="auto" w:fill="FFFFFF"/>
          </w:tcPr>
          <w:p w14:paraId="318302F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67EEB6CF" w14:textId="77777777" w:rsidR="00F059F7" w:rsidRPr="002A084A" w:rsidRDefault="00F059F7" w:rsidP="00F059F7">
      <w:pPr>
        <w:autoSpaceDE w:val="0"/>
        <w:autoSpaceDN w:val="0"/>
        <w:adjustRightInd w:val="0"/>
        <w:spacing w:after="0" w:line="240" w:lineRule="auto"/>
        <w:ind w:left="851"/>
        <w:rPr>
          <w:rFonts w:ascii="Times New Roman" w:hAnsi="Times New Roman" w:cs="Times New Roman"/>
        </w:rPr>
      </w:pPr>
    </w:p>
    <w:p w14:paraId="23CE1627" w14:textId="77777777" w:rsidR="00D32BE9" w:rsidRPr="00D32BE9" w:rsidRDefault="00D32BE9" w:rsidP="00D32BE9">
      <w:pPr>
        <w:pStyle w:val="Balk4"/>
        <w:ind w:firstLine="1560"/>
      </w:pPr>
      <w:bookmarkStart w:id="286" w:name="_Toc494842125"/>
      <w:r w:rsidRPr="00D32BE9">
        <w:t>4.1.16.Krizden Çıkarılan Dersler</w:t>
      </w:r>
      <w:bookmarkEnd w:id="286"/>
    </w:p>
    <w:p w14:paraId="3434981B" w14:textId="77777777" w:rsidR="00F059F7" w:rsidRDefault="00F059F7" w:rsidP="004544D7">
      <w:pPr>
        <w:autoSpaceDE w:val="0"/>
        <w:autoSpaceDN w:val="0"/>
        <w:adjustRightInd w:val="0"/>
        <w:spacing w:after="0" w:line="240" w:lineRule="auto"/>
        <w:ind w:right="-284"/>
        <w:rPr>
          <w:rFonts w:ascii="Times New Roman" w:hAnsi="Times New Roman" w:cs="Times New Roman"/>
          <w:sz w:val="24"/>
          <w:szCs w:val="24"/>
        </w:rPr>
      </w:pPr>
    </w:p>
    <w:p w14:paraId="60BC17A7" w14:textId="7EA2E9B1" w:rsidR="00F059F7" w:rsidRPr="00704AC0" w:rsidRDefault="00D50856" w:rsidP="009724BD">
      <w:pPr>
        <w:pStyle w:val="TableParagraph"/>
        <w:rPr>
          <w:lang w:val="fr-BE"/>
        </w:rPr>
      </w:pPr>
      <w:bookmarkStart w:id="287" w:name="_Toc491676565"/>
      <w:r w:rsidRPr="00704AC0">
        <w:rPr>
          <w:lang w:val="fr-BE"/>
        </w:rPr>
        <w:t>Tablo 4.26</w:t>
      </w:r>
      <w:r w:rsidR="00F059F7" w:rsidRPr="00704AC0">
        <w:rPr>
          <w:lang w:val="fr-BE"/>
        </w:rPr>
        <w:t>.Krizden Ne gibi Dersler Çıkarttınız?</w:t>
      </w:r>
      <w:bookmarkEnd w:id="287"/>
    </w:p>
    <w:p w14:paraId="2AE44553" w14:textId="77777777" w:rsidR="00F059F7" w:rsidRPr="00F40B09" w:rsidRDefault="00F059F7" w:rsidP="00946343">
      <w:pPr>
        <w:autoSpaceDE w:val="0"/>
        <w:autoSpaceDN w:val="0"/>
        <w:adjustRightInd w:val="0"/>
        <w:spacing w:after="0" w:line="240" w:lineRule="auto"/>
        <w:ind w:left="851"/>
        <w:rPr>
          <w:rFonts w:ascii="Times New Roman" w:hAnsi="Times New Roman" w:cs="Times New Roman"/>
          <w:sz w:val="24"/>
          <w:szCs w:val="24"/>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2185"/>
        <w:gridCol w:w="1134"/>
        <w:gridCol w:w="1417"/>
        <w:gridCol w:w="1418"/>
        <w:gridCol w:w="2268"/>
      </w:tblGrid>
      <w:tr w:rsidR="00F059F7" w:rsidRPr="002A084A" w14:paraId="60FC6F9F" w14:textId="77777777" w:rsidTr="00F059F7">
        <w:trPr>
          <w:cantSplit/>
        </w:trPr>
        <w:tc>
          <w:tcPr>
            <w:tcW w:w="8505" w:type="dxa"/>
            <w:gridSpan w:val="6"/>
            <w:tcBorders>
              <w:top w:val="nil"/>
              <w:left w:val="nil"/>
              <w:bottom w:val="nil"/>
              <w:right w:val="nil"/>
            </w:tcBorders>
            <w:shd w:val="clear" w:color="auto" w:fill="FFFFFF"/>
          </w:tcPr>
          <w:p w14:paraId="12444AF6" w14:textId="77777777" w:rsidR="00F059F7" w:rsidRPr="002A084A" w:rsidRDefault="00F059F7" w:rsidP="00946343">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Kaliteye Verilen Önem Arttı mı?</w:t>
            </w:r>
          </w:p>
        </w:tc>
      </w:tr>
      <w:tr w:rsidR="00E35BFB" w:rsidRPr="002A084A" w14:paraId="5F8578B2" w14:textId="77777777" w:rsidTr="00F059F7">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14:paraId="4F52FFB3" w14:textId="77777777" w:rsidR="00E35BFB" w:rsidRPr="002A084A" w:rsidRDefault="00E35BFB" w:rsidP="00946343">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3E28672B" w14:textId="7369C35F"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417" w:type="dxa"/>
            <w:tcBorders>
              <w:top w:val="single" w:sz="16" w:space="0" w:color="000000"/>
              <w:bottom w:val="single" w:sz="16" w:space="0" w:color="000000"/>
            </w:tcBorders>
            <w:shd w:val="clear" w:color="auto" w:fill="FFFFFF"/>
          </w:tcPr>
          <w:p w14:paraId="2F0AC11A" w14:textId="2F971DFC"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418" w:type="dxa"/>
            <w:tcBorders>
              <w:top w:val="single" w:sz="16" w:space="0" w:color="000000"/>
              <w:bottom w:val="single" w:sz="16" w:space="0" w:color="000000"/>
            </w:tcBorders>
            <w:shd w:val="clear" w:color="auto" w:fill="FFFFFF"/>
          </w:tcPr>
          <w:p w14:paraId="4A9ECC2D" w14:textId="11BE8B6C"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268" w:type="dxa"/>
            <w:tcBorders>
              <w:top w:val="single" w:sz="16" w:space="0" w:color="000000"/>
              <w:bottom w:val="single" w:sz="16" w:space="0" w:color="000000"/>
              <w:right w:val="single" w:sz="16" w:space="0" w:color="000000"/>
            </w:tcBorders>
            <w:shd w:val="clear" w:color="auto" w:fill="FFFFFF"/>
          </w:tcPr>
          <w:p w14:paraId="490BA9FF" w14:textId="114F138E"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4511D24F"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1E74356F"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single" w:sz="16" w:space="0" w:color="000000"/>
              <w:left w:val="nil"/>
              <w:bottom w:val="nil"/>
              <w:right w:val="single" w:sz="16" w:space="0" w:color="000000"/>
            </w:tcBorders>
            <w:shd w:val="clear" w:color="auto" w:fill="FFFFFF"/>
            <w:vAlign w:val="center"/>
          </w:tcPr>
          <w:p w14:paraId="6B32A4F6"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10EF4FB5"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65</w:t>
            </w:r>
          </w:p>
        </w:tc>
        <w:tc>
          <w:tcPr>
            <w:tcW w:w="1417" w:type="dxa"/>
            <w:tcBorders>
              <w:top w:val="single" w:sz="16" w:space="0" w:color="000000"/>
              <w:bottom w:val="nil"/>
            </w:tcBorders>
            <w:shd w:val="clear" w:color="auto" w:fill="FFFFFF"/>
          </w:tcPr>
          <w:p w14:paraId="47D17A3E"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64,4</w:t>
            </w:r>
          </w:p>
        </w:tc>
        <w:tc>
          <w:tcPr>
            <w:tcW w:w="1418" w:type="dxa"/>
            <w:tcBorders>
              <w:top w:val="single" w:sz="16" w:space="0" w:color="000000"/>
              <w:bottom w:val="nil"/>
            </w:tcBorders>
            <w:shd w:val="clear" w:color="auto" w:fill="FFFFFF"/>
          </w:tcPr>
          <w:p w14:paraId="4A4B6BCC"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83,3</w:t>
            </w:r>
          </w:p>
        </w:tc>
        <w:tc>
          <w:tcPr>
            <w:tcW w:w="2268" w:type="dxa"/>
            <w:tcBorders>
              <w:top w:val="single" w:sz="16" w:space="0" w:color="000000"/>
              <w:bottom w:val="nil"/>
              <w:right w:val="single" w:sz="16" w:space="0" w:color="000000"/>
            </w:tcBorders>
            <w:shd w:val="clear" w:color="auto" w:fill="FFFFFF"/>
          </w:tcPr>
          <w:p w14:paraId="4A7351B1"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83,3</w:t>
            </w:r>
          </w:p>
        </w:tc>
      </w:tr>
      <w:tr w:rsidR="00F059F7" w:rsidRPr="002A084A" w14:paraId="13EDB935"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57BE06D3" w14:textId="77777777" w:rsidR="00F059F7" w:rsidRPr="002A084A" w:rsidRDefault="00F059F7" w:rsidP="00946343">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3018BC99"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4007FB4B"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13</w:t>
            </w:r>
          </w:p>
        </w:tc>
        <w:tc>
          <w:tcPr>
            <w:tcW w:w="1417" w:type="dxa"/>
            <w:tcBorders>
              <w:top w:val="nil"/>
              <w:bottom w:val="nil"/>
            </w:tcBorders>
            <w:shd w:val="clear" w:color="auto" w:fill="FFFFFF"/>
          </w:tcPr>
          <w:p w14:paraId="0D40518D"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12,9</w:t>
            </w:r>
          </w:p>
        </w:tc>
        <w:tc>
          <w:tcPr>
            <w:tcW w:w="1418" w:type="dxa"/>
            <w:tcBorders>
              <w:top w:val="nil"/>
              <w:bottom w:val="nil"/>
            </w:tcBorders>
            <w:shd w:val="clear" w:color="auto" w:fill="FFFFFF"/>
          </w:tcPr>
          <w:p w14:paraId="778557E0"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16,7</w:t>
            </w:r>
          </w:p>
        </w:tc>
        <w:tc>
          <w:tcPr>
            <w:tcW w:w="2268" w:type="dxa"/>
            <w:tcBorders>
              <w:top w:val="nil"/>
              <w:bottom w:val="nil"/>
              <w:right w:val="single" w:sz="16" w:space="0" w:color="000000"/>
            </w:tcBorders>
            <w:shd w:val="clear" w:color="auto" w:fill="FFFFFF"/>
          </w:tcPr>
          <w:p w14:paraId="51891B6B"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296677A6"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21E6D7DC" w14:textId="77777777" w:rsidR="00F059F7" w:rsidRPr="002A084A" w:rsidRDefault="00F059F7" w:rsidP="00946343">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2FF3CFD7"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3779386F"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417" w:type="dxa"/>
            <w:tcBorders>
              <w:top w:val="nil"/>
              <w:bottom w:val="nil"/>
            </w:tcBorders>
            <w:shd w:val="clear" w:color="auto" w:fill="FFFFFF"/>
          </w:tcPr>
          <w:p w14:paraId="4076BF2F"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418" w:type="dxa"/>
            <w:tcBorders>
              <w:top w:val="nil"/>
              <w:bottom w:val="nil"/>
            </w:tcBorders>
            <w:shd w:val="clear" w:color="auto" w:fill="FFFFFF"/>
          </w:tcPr>
          <w:p w14:paraId="26914525"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268" w:type="dxa"/>
            <w:tcBorders>
              <w:top w:val="nil"/>
              <w:bottom w:val="nil"/>
              <w:right w:val="single" w:sz="16" w:space="0" w:color="000000"/>
            </w:tcBorders>
            <w:shd w:val="clear" w:color="auto" w:fill="FFFFFF"/>
          </w:tcPr>
          <w:p w14:paraId="2E165277"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r>
      <w:tr w:rsidR="00F059F7" w:rsidRPr="002A084A" w14:paraId="3AD7249F" w14:textId="77777777" w:rsidTr="00F059F7">
        <w:trPr>
          <w:cantSplit/>
        </w:trPr>
        <w:tc>
          <w:tcPr>
            <w:tcW w:w="83" w:type="dxa"/>
            <w:tcBorders>
              <w:top w:val="nil"/>
              <w:left w:val="single" w:sz="16" w:space="0" w:color="000000"/>
              <w:bottom w:val="nil"/>
              <w:right w:val="nil"/>
            </w:tcBorders>
            <w:shd w:val="clear" w:color="auto" w:fill="FFFFFF"/>
            <w:vAlign w:val="center"/>
          </w:tcPr>
          <w:p w14:paraId="5B08DBAB"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7DE00A15" w14:textId="2CFD589B" w:rsidR="00F059F7" w:rsidRPr="002A084A" w:rsidRDefault="00C70DA3" w:rsidP="00946343">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16EFB51A"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417" w:type="dxa"/>
            <w:tcBorders>
              <w:top w:val="nil"/>
              <w:bottom w:val="nil"/>
            </w:tcBorders>
            <w:shd w:val="clear" w:color="auto" w:fill="FFFFFF"/>
          </w:tcPr>
          <w:p w14:paraId="05036876"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418" w:type="dxa"/>
            <w:tcBorders>
              <w:top w:val="nil"/>
              <w:bottom w:val="nil"/>
            </w:tcBorders>
            <w:shd w:val="clear" w:color="auto" w:fill="FFFFFF"/>
          </w:tcPr>
          <w:p w14:paraId="6ECB2B51"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c>
          <w:tcPr>
            <w:tcW w:w="2268" w:type="dxa"/>
            <w:tcBorders>
              <w:top w:val="nil"/>
              <w:bottom w:val="nil"/>
              <w:right w:val="single" w:sz="16" w:space="0" w:color="000000"/>
            </w:tcBorders>
            <w:shd w:val="clear" w:color="auto" w:fill="FFFFFF"/>
          </w:tcPr>
          <w:p w14:paraId="0349A1F7"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r>
      <w:tr w:rsidR="00F059F7" w:rsidRPr="002A084A" w14:paraId="12D71752" w14:textId="77777777" w:rsidTr="00F059F7">
        <w:trPr>
          <w:cantSplit/>
        </w:trPr>
        <w:tc>
          <w:tcPr>
            <w:tcW w:w="2268" w:type="dxa"/>
            <w:gridSpan w:val="2"/>
            <w:tcBorders>
              <w:top w:val="nil"/>
              <w:left w:val="single" w:sz="16" w:space="0" w:color="000000"/>
              <w:bottom w:val="single" w:sz="16" w:space="0" w:color="000000"/>
              <w:right w:val="nil"/>
            </w:tcBorders>
            <w:shd w:val="clear" w:color="auto" w:fill="FFFFFF"/>
            <w:vAlign w:val="center"/>
          </w:tcPr>
          <w:p w14:paraId="6AA4C1D3"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4DACB93B"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417" w:type="dxa"/>
            <w:tcBorders>
              <w:top w:val="nil"/>
              <w:bottom w:val="single" w:sz="16" w:space="0" w:color="000000"/>
            </w:tcBorders>
            <w:shd w:val="clear" w:color="auto" w:fill="FFFFFF"/>
          </w:tcPr>
          <w:p w14:paraId="764AF6C1"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418" w:type="dxa"/>
            <w:tcBorders>
              <w:top w:val="nil"/>
              <w:bottom w:val="single" w:sz="16" w:space="0" w:color="000000"/>
            </w:tcBorders>
            <w:shd w:val="clear" w:color="auto" w:fill="FFFFFF"/>
          </w:tcPr>
          <w:p w14:paraId="34E940A7"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c>
          <w:tcPr>
            <w:tcW w:w="2268" w:type="dxa"/>
            <w:tcBorders>
              <w:top w:val="nil"/>
              <w:bottom w:val="single" w:sz="16" w:space="0" w:color="000000"/>
              <w:right w:val="single" w:sz="16" w:space="0" w:color="000000"/>
            </w:tcBorders>
            <w:shd w:val="clear" w:color="auto" w:fill="FFFFFF"/>
          </w:tcPr>
          <w:p w14:paraId="736207ED"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r>
    </w:tbl>
    <w:p w14:paraId="60A660F4"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2185"/>
        <w:gridCol w:w="1134"/>
        <w:gridCol w:w="1417"/>
        <w:gridCol w:w="1418"/>
        <w:gridCol w:w="2268"/>
      </w:tblGrid>
      <w:tr w:rsidR="00F059F7" w:rsidRPr="002A084A" w14:paraId="1483F8CF" w14:textId="77777777" w:rsidTr="00F059F7">
        <w:trPr>
          <w:cantSplit/>
        </w:trPr>
        <w:tc>
          <w:tcPr>
            <w:tcW w:w="8505" w:type="dxa"/>
            <w:gridSpan w:val="6"/>
            <w:tcBorders>
              <w:top w:val="nil"/>
              <w:left w:val="nil"/>
              <w:bottom w:val="nil"/>
              <w:right w:val="nil"/>
            </w:tcBorders>
            <w:shd w:val="clear" w:color="auto" w:fill="FFFFFF"/>
          </w:tcPr>
          <w:p w14:paraId="10BBED1C" w14:textId="77777777" w:rsidR="00F059F7" w:rsidRPr="002A084A" w:rsidRDefault="00F059F7" w:rsidP="00946343">
            <w:pPr>
              <w:autoSpaceDE w:val="0"/>
              <w:autoSpaceDN w:val="0"/>
              <w:adjustRightInd w:val="0"/>
              <w:spacing w:after="0" w:line="240" w:lineRule="auto"/>
              <w:ind w:right="60"/>
              <w:jc w:val="center"/>
              <w:rPr>
                <w:rFonts w:ascii="Times New Roman" w:hAnsi="Times New Roman" w:cs="Times New Roman"/>
                <w:color w:val="000000"/>
              </w:rPr>
            </w:pPr>
            <w:r w:rsidRPr="002A084A">
              <w:rPr>
                <w:rFonts w:ascii="Times New Roman" w:hAnsi="Times New Roman" w:cs="Times New Roman"/>
                <w:b/>
                <w:bCs/>
                <w:color w:val="000000"/>
              </w:rPr>
              <w:t>Hızlı Karar Alabilme Yetisi Kazanıldı mı?</w:t>
            </w:r>
          </w:p>
        </w:tc>
      </w:tr>
      <w:tr w:rsidR="00E35BFB" w:rsidRPr="002A084A" w14:paraId="68DA5882" w14:textId="77777777" w:rsidTr="00F059F7">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14:paraId="25ECCD91" w14:textId="77777777" w:rsidR="00E35BFB" w:rsidRPr="002A084A" w:rsidRDefault="00E35BFB" w:rsidP="00946343">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089703E4" w14:textId="1A1EF493"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417" w:type="dxa"/>
            <w:tcBorders>
              <w:top w:val="single" w:sz="16" w:space="0" w:color="000000"/>
              <w:bottom w:val="single" w:sz="16" w:space="0" w:color="000000"/>
            </w:tcBorders>
            <w:shd w:val="clear" w:color="auto" w:fill="FFFFFF"/>
          </w:tcPr>
          <w:p w14:paraId="247CF33F" w14:textId="0AEA4099"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418" w:type="dxa"/>
            <w:tcBorders>
              <w:top w:val="single" w:sz="16" w:space="0" w:color="000000"/>
              <w:bottom w:val="single" w:sz="16" w:space="0" w:color="000000"/>
            </w:tcBorders>
            <w:shd w:val="clear" w:color="auto" w:fill="FFFFFF"/>
          </w:tcPr>
          <w:p w14:paraId="688C7690" w14:textId="04A84766"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268" w:type="dxa"/>
            <w:tcBorders>
              <w:top w:val="single" w:sz="16" w:space="0" w:color="000000"/>
              <w:bottom w:val="single" w:sz="16" w:space="0" w:color="000000"/>
              <w:right w:val="single" w:sz="16" w:space="0" w:color="000000"/>
            </w:tcBorders>
            <w:shd w:val="clear" w:color="auto" w:fill="FFFFFF"/>
          </w:tcPr>
          <w:p w14:paraId="6FAD5D1F" w14:textId="7B8EA36F"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36F6DC36"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1B8262F2"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single" w:sz="16" w:space="0" w:color="000000"/>
              <w:left w:val="nil"/>
              <w:bottom w:val="nil"/>
              <w:right w:val="single" w:sz="16" w:space="0" w:color="000000"/>
            </w:tcBorders>
            <w:shd w:val="clear" w:color="auto" w:fill="FFFFFF"/>
            <w:vAlign w:val="center"/>
          </w:tcPr>
          <w:p w14:paraId="741AB115"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3F08644C"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68</w:t>
            </w:r>
          </w:p>
        </w:tc>
        <w:tc>
          <w:tcPr>
            <w:tcW w:w="1417" w:type="dxa"/>
            <w:tcBorders>
              <w:top w:val="single" w:sz="16" w:space="0" w:color="000000"/>
              <w:bottom w:val="nil"/>
            </w:tcBorders>
            <w:shd w:val="clear" w:color="auto" w:fill="FFFFFF"/>
          </w:tcPr>
          <w:p w14:paraId="3FFC8037"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67,3</w:t>
            </w:r>
          </w:p>
        </w:tc>
        <w:tc>
          <w:tcPr>
            <w:tcW w:w="1418" w:type="dxa"/>
            <w:tcBorders>
              <w:top w:val="single" w:sz="16" w:space="0" w:color="000000"/>
              <w:bottom w:val="nil"/>
            </w:tcBorders>
            <w:shd w:val="clear" w:color="auto" w:fill="FFFFFF"/>
          </w:tcPr>
          <w:p w14:paraId="54CF9831"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87,2</w:t>
            </w:r>
          </w:p>
        </w:tc>
        <w:tc>
          <w:tcPr>
            <w:tcW w:w="2268" w:type="dxa"/>
            <w:tcBorders>
              <w:top w:val="single" w:sz="16" w:space="0" w:color="000000"/>
              <w:bottom w:val="nil"/>
              <w:right w:val="single" w:sz="16" w:space="0" w:color="000000"/>
            </w:tcBorders>
            <w:shd w:val="clear" w:color="auto" w:fill="FFFFFF"/>
          </w:tcPr>
          <w:p w14:paraId="3B0E8451"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87,2</w:t>
            </w:r>
          </w:p>
        </w:tc>
      </w:tr>
      <w:tr w:rsidR="00F059F7" w:rsidRPr="002A084A" w14:paraId="32712498"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376AD3B7" w14:textId="77777777" w:rsidR="00F059F7" w:rsidRPr="002A084A" w:rsidRDefault="00F059F7" w:rsidP="00946343">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1848F3FE"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41C508F3"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w:t>
            </w:r>
          </w:p>
        </w:tc>
        <w:tc>
          <w:tcPr>
            <w:tcW w:w="1417" w:type="dxa"/>
            <w:tcBorders>
              <w:top w:val="nil"/>
              <w:bottom w:val="nil"/>
            </w:tcBorders>
            <w:shd w:val="clear" w:color="auto" w:fill="FFFFFF"/>
          </w:tcPr>
          <w:p w14:paraId="3EF53C87"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9,9</w:t>
            </w:r>
          </w:p>
        </w:tc>
        <w:tc>
          <w:tcPr>
            <w:tcW w:w="1418" w:type="dxa"/>
            <w:tcBorders>
              <w:top w:val="nil"/>
              <w:bottom w:val="nil"/>
            </w:tcBorders>
            <w:shd w:val="clear" w:color="auto" w:fill="FFFFFF"/>
          </w:tcPr>
          <w:p w14:paraId="611FD03F"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12,8</w:t>
            </w:r>
          </w:p>
        </w:tc>
        <w:tc>
          <w:tcPr>
            <w:tcW w:w="2268" w:type="dxa"/>
            <w:tcBorders>
              <w:top w:val="nil"/>
              <w:bottom w:val="nil"/>
              <w:right w:val="single" w:sz="16" w:space="0" w:color="000000"/>
            </w:tcBorders>
            <w:shd w:val="clear" w:color="auto" w:fill="FFFFFF"/>
          </w:tcPr>
          <w:p w14:paraId="1C84EC7C"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14D0017D"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3995A300" w14:textId="77777777" w:rsidR="00F059F7" w:rsidRPr="002A084A" w:rsidRDefault="00F059F7" w:rsidP="00946343">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3C9B114A"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23F31901"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417" w:type="dxa"/>
            <w:tcBorders>
              <w:top w:val="nil"/>
              <w:bottom w:val="nil"/>
            </w:tcBorders>
            <w:shd w:val="clear" w:color="auto" w:fill="FFFFFF"/>
          </w:tcPr>
          <w:p w14:paraId="4012FC07"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418" w:type="dxa"/>
            <w:tcBorders>
              <w:top w:val="nil"/>
              <w:bottom w:val="nil"/>
            </w:tcBorders>
            <w:shd w:val="clear" w:color="auto" w:fill="FFFFFF"/>
          </w:tcPr>
          <w:p w14:paraId="335B6904"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268" w:type="dxa"/>
            <w:tcBorders>
              <w:top w:val="nil"/>
              <w:bottom w:val="nil"/>
              <w:right w:val="single" w:sz="16" w:space="0" w:color="000000"/>
            </w:tcBorders>
            <w:shd w:val="clear" w:color="auto" w:fill="FFFFFF"/>
          </w:tcPr>
          <w:p w14:paraId="54D89B70"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r>
      <w:tr w:rsidR="00F059F7" w:rsidRPr="002A084A" w14:paraId="1112871B" w14:textId="77777777" w:rsidTr="00F059F7">
        <w:trPr>
          <w:cantSplit/>
        </w:trPr>
        <w:tc>
          <w:tcPr>
            <w:tcW w:w="83" w:type="dxa"/>
            <w:tcBorders>
              <w:top w:val="nil"/>
              <w:left w:val="single" w:sz="16" w:space="0" w:color="000000"/>
              <w:bottom w:val="nil"/>
              <w:right w:val="nil"/>
            </w:tcBorders>
            <w:shd w:val="clear" w:color="auto" w:fill="FFFFFF"/>
            <w:vAlign w:val="center"/>
          </w:tcPr>
          <w:p w14:paraId="0AD5DE2C"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49B8F595" w14:textId="542520B6" w:rsidR="00F059F7" w:rsidRPr="002A084A" w:rsidRDefault="00C70DA3" w:rsidP="00946343">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57B2266D"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417" w:type="dxa"/>
            <w:tcBorders>
              <w:top w:val="nil"/>
              <w:bottom w:val="nil"/>
            </w:tcBorders>
            <w:shd w:val="clear" w:color="auto" w:fill="FFFFFF"/>
          </w:tcPr>
          <w:p w14:paraId="68790082"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418" w:type="dxa"/>
            <w:tcBorders>
              <w:top w:val="nil"/>
              <w:bottom w:val="nil"/>
            </w:tcBorders>
            <w:shd w:val="clear" w:color="auto" w:fill="FFFFFF"/>
          </w:tcPr>
          <w:p w14:paraId="05155E10"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c>
          <w:tcPr>
            <w:tcW w:w="2268" w:type="dxa"/>
            <w:tcBorders>
              <w:top w:val="nil"/>
              <w:bottom w:val="nil"/>
              <w:right w:val="single" w:sz="16" w:space="0" w:color="000000"/>
            </w:tcBorders>
            <w:shd w:val="clear" w:color="auto" w:fill="FFFFFF"/>
          </w:tcPr>
          <w:p w14:paraId="1FC62F55"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r>
      <w:tr w:rsidR="00F059F7" w:rsidRPr="002A084A" w14:paraId="2DB053DB" w14:textId="77777777" w:rsidTr="00F059F7">
        <w:trPr>
          <w:cantSplit/>
        </w:trPr>
        <w:tc>
          <w:tcPr>
            <w:tcW w:w="2268" w:type="dxa"/>
            <w:gridSpan w:val="2"/>
            <w:tcBorders>
              <w:top w:val="nil"/>
              <w:left w:val="single" w:sz="16" w:space="0" w:color="000000"/>
              <w:bottom w:val="single" w:sz="16" w:space="0" w:color="000000"/>
              <w:right w:val="nil"/>
            </w:tcBorders>
            <w:shd w:val="clear" w:color="auto" w:fill="FFFFFF"/>
            <w:vAlign w:val="center"/>
          </w:tcPr>
          <w:p w14:paraId="0ED5C544"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39FD8CDB"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417" w:type="dxa"/>
            <w:tcBorders>
              <w:top w:val="nil"/>
              <w:bottom w:val="single" w:sz="16" w:space="0" w:color="000000"/>
            </w:tcBorders>
            <w:shd w:val="clear" w:color="auto" w:fill="FFFFFF"/>
          </w:tcPr>
          <w:p w14:paraId="4F118E84"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418" w:type="dxa"/>
            <w:tcBorders>
              <w:top w:val="nil"/>
              <w:bottom w:val="single" w:sz="16" w:space="0" w:color="000000"/>
            </w:tcBorders>
            <w:shd w:val="clear" w:color="auto" w:fill="FFFFFF"/>
          </w:tcPr>
          <w:p w14:paraId="6F953970"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c>
          <w:tcPr>
            <w:tcW w:w="2268" w:type="dxa"/>
            <w:tcBorders>
              <w:top w:val="nil"/>
              <w:bottom w:val="single" w:sz="16" w:space="0" w:color="000000"/>
              <w:right w:val="single" w:sz="16" w:space="0" w:color="000000"/>
            </w:tcBorders>
            <w:shd w:val="clear" w:color="auto" w:fill="FFFFFF"/>
          </w:tcPr>
          <w:p w14:paraId="4AC97593"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r>
    </w:tbl>
    <w:p w14:paraId="608DCF06"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2185"/>
        <w:gridCol w:w="1134"/>
        <w:gridCol w:w="1417"/>
        <w:gridCol w:w="1418"/>
        <w:gridCol w:w="2268"/>
      </w:tblGrid>
      <w:tr w:rsidR="00F059F7" w:rsidRPr="002A084A" w14:paraId="6F3D6FE1" w14:textId="77777777" w:rsidTr="00F059F7">
        <w:trPr>
          <w:cantSplit/>
        </w:trPr>
        <w:tc>
          <w:tcPr>
            <w:tcW w:w="8505" w:type="dxa"/>
            <w:gridSpan w:val="6"/>
            <w:tcBorders>
              <w:top w:val="nil"/>
              <w:left w:val="nil"/>
              <w:bottom w:val="nil"/>
              <w:right w:val="nil"/>
            </w:tcBorders>
            <w:shd w:val="clear" w:color="auto" w:fill="FFFFFF"/>
          </w:tcPr>
          <w:p w14:paraId="3B4C0A8C" w14:textId="77777777" w:rsidR="00F059F7" w:rsidRPr="002A084A" w:rsidRDefault="00F059F7" w:rsidP="00946343">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Eksiklikler Görülüp Kendinizi Geliştirdiniz mi?</w:t>
            </w:r>
          </w:p>
        </w:tc>
      </w:tr>
      <w:tr w:rsidR="00E35BFB" w:rsidRPr="002A084A" w14:paraId="0E84990B" w14:textId="77777777" w:rsidTr="00F059F7">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14:paraId="22F9EE78" w14:textId="77777777" w:rsidR="00E35BFB" w:rsidRPr="002A084A" w:rsidRDefault="00E35BFB" w:rsidP="00946343">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693E4270" w14:textId="48248117"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417" w:type="dxa"/>
            <w:tcBorders>
              <w:top w:val="single" w:sz="16" w:space="0" w:color="000000"/>
              <w:bottom w:val="single" w:sz="16" w:space="0" w:color="000000"/>
            </w:tcBorders>
            <w:shd w:val="clear" w:color="auto" w:fill="FFFFFF"/>
          </w:tcPr>
          <w:p w14:paraId="1487C285" w14:textId="32F1AC0B"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418" w:type="dxa"/>
            <w:tcBorders>
              <w:top w:val="single" w:sz="16" w:space="0" w:color="000000"/>
              <w:bottom w:val="single" w:sz="16" w:space="0" w:color="000000"/>
            </w:tcBorders>
            <w:shd w:val="clear" w:color="auto" w:fill="FFFFFF"/>
          </w:tcPr>
          <w:p w14:paraId="373E1726" w14:textId="5435675D"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268" w:type="dxa"/>
            <w:tcBorders>
              <w:top w:val="single" w:sz="16" w:space="0" w:color="000000"/>
              <w:bottom w:val="single" w:sz="16" w:space="0" w:color="000000"/>
              <w:right w:val="single" w:sz="16" w:space="0" w:color="000000"/>
            </w:tcBorders>
            <w:shd w:val="clear" w:color="auto" w:fill="FFFFFF"/>
          </w:tcPr>
          <w:p w14:paraId="640AD46F" w14:textId="53ED95EE" w:rsidR="00E35BFB" w:rsidRPr="002A084A" w:rsidRDefault="00E35BFB" w:rsidP="00946343">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4659E470"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0FEFF1FF"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single" w:sz="16" w:space="0" w:color="000000"/>
              <w:left w:val="nil"/>
              <w:bottom w:val="nil"/>
              <w:right w:val="single" w:sz="16" w:space="0" w:color="000000"/>
            </w:tcBorders>
            <w:shd w:val="clear" w:color="auto" w:fill="FFFFFF"/>
            <w:vAlign w:val="center"/>
          </w:tcPr>
          <w:p w14:paraId="0323838E"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047A8FBE"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68</w:t>
            </w:r>
          </w:p>
        </w:tc>
        <w:tc>
          <w:tcPr>
            <w:tcW w:w="1417" w:type="dxa"/>
            <w:tcBorders>
              <w:top w:val="single" w:sz="16" w:space="0" w:color="000000"/>
              <w:bottom w:val="nil"/>
            </w:tcBorders>
            <w:shd w:val="clear" w:color="auto" w:fill="FFFFFF"/>
          </w:tcPr>
          <w:p w14:paraId="6CE9257E"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67,3</w:t>
            </w:r>
          </w:p>
        </w:tc>
        <w:tc>
          <w:tcPr>
            <w:tcW w:w="1418" w:type="dxa"/>
            <w:tcBorders>
              <w:top w:val="single" w:sz="16" w:space="0" w:color="000000"/>
              <w:bottom w:val="nil"/>
            </w:tcBorders>
            <w:shd w:val="clear" w:color="auto" w:fill="FFFFFF"/>
          </w:tcPr>
          <w:p w14:paraId="47504FD2"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87,2</w:t>
            </w:r>
          </w:p>
        </w:tc>
        <w:tc>
          <w:tcPr>
            <w:tcW w:w="2268" w:type="dxa"/>
            <w:tcBorders>
              <w:top w:val="single" w:sz="16" w:space="0" w:color="000000"/>
              <w:bottom w:val="nil"/>
              <w:right w:val="single" w:sz="16" w:space="0" w:color="000000"/>
            </w:tcBorders>
            <w:shd w:val="clear" w:color="auto" w:fill="FFFFFF"/>
          </w:tcPr>
          <w:p w14:paraId="6F12FBFC"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87,2</w:t>
            </w:r>
          </w:p>
        </w:tc>
      </w:tr>
      <w:tr w:rsidR="00F059F7" w:rsidRPr="002A084A" w14:paraId="3ACA69EE"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019D7A21" w14:textId="77777777" w:rsidR="00F059F7" w:rsidRPr="002A084A" w:rsidRDefault="00F059F7" w:rsidP="00946343">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1162E483"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19E522A0"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w:t>
            </w:r>
          </w:p>
        </w:tc>
        <w:tc>
          <w:tcPr>
            <w:tcW w:w="1417" w:type="dxa"/>
            <w:tcBorders>
              <w:top w:val="nil"/>
              <w:bottom w:val="nil"/>
            </w:tcBorders>
            <w:shd w:val="clear" w:color="auto" w:fill="FFFFFF"/>
          </w:tcPr>
          <w:p w14:paraId="066E197A"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9,9</w:t>
            </w:r>
          </w:p>
        </w:tc>
        <w:tc>
          <w:tcPr>
            <w:tcW w:w="1418" w:type="dxa"/>
            <w:tcBorders>
              <w:top w:val="nil"/>
              <w:bottom w:val="nil"/>
            </w:tcBorders>
            <w:shd w:val="clear" w:color="auto" w:fill="FFFFFF"/>
          </w:tcPr>
          <w:p w14:paraId="48D401C6"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12,8</w:t>
            </w:r>
          </w:p>
        </w:tc>
        <w:tc>
          <w:tcPr>
            <w:tcW w:w="2268" w:type="dxa"/>
            <w:tcBorders>
              <w:top w:val="nil"/>
              <w:bottom w:val="nil"/>
              <w:right w:val="single" w:sz="16" w:space="0" w:color="000000"/>
            </w:tcBorders>
            <w:shd w:val="clear" w:color="auto" w:fill="FFFFFF"/>
          </w:tcPr>
          <w:p w14:paraId="0854DDB7"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1EC41A7F"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024EAF00" w14:textId="77777777" w:rsidR="00F059F7" w:rsidRPr="002A084A" w:rsidRDefault="00F059F7" w:rsidP="00946343">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1F9C36D1"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46EFC306"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417" w:type="dxa"/>
            <w:tcBorders>
              <w:top w:val="nil"/>
              <w:bottom w:val="nil"/>
            </w:tcBorders>
            <w:shd w:val="clear" w:color="auto" w:fill="FFFFFF"/>
          </w:tcPr>
          <w:p w14:paraId="77199884"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418" w:type="dxa"/>
            <w:tcBorders>
              <w:top w:val="nil"/>
              <w:bottom w:val="nil"/>
            </w:tcBorders>
            <w:shd w:val="clear" w:color="auto" w:fill="FFFFFF"/>
          </w:tcPr>
          <w:p w14:paraId="2BFCE9E7"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268" w:type="dxa"/>
            <w:tcBorders>
              <w:top w:val="nil"/>
              <w:bottom w:val="nil"/>
              <w:right w:val="single" w:sz="16" w:space="0" w:color="000000"/>
            </w:tcBorders>
            <w:shd w:val="clear" w:color="auto" w:fill="FFFFFF"/>
          </w:tcPr>
          <w:p w14:paraId="20A616C4"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r>
      <w:tr w:rsidR="00F059F7" w:rsidRPr="002A084A" w14:paraId="7F30BA9A" w14:textId="77777777" w:rsidTr="00F059F7">
        <w:trPr>
          <w:cantSplit/>
        </w:trPr>
        <w:tc>
          <w:tcPr>
            <w:tcW w:w="83" w:type="dxa"/>
            <w:tcBorders>
              <w:top w:val="nil"/>
              <w:left w:val="single" w:sz="16" w:space="0" w:color="000000"/>
              <w:bottom w:val="nil"/>
              <w:right w:val="nil"/>
            </w:tcBorders>
            <w:shd w:val="clear" w:color="auto" w:fill="FFFFFF"/>
            <w:vAlign w:val="center"/>
          </w:tcPr>
          <w:p w14:paraId="643943F0"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03F04B2C" w14:textId="4A91A43B" w:rsidR="00F059F7" w:rsidRPr="002A084A" w:rsidRDefault="00C70DA3" w:rsidP="00946343">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34808990"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417" w:type="dxa"/>
            <w:tcBorders>
              <w:top w:val="nil"/>
              <w:bottom w:val="nil"/>
            </w:tcBorders>
            <w:shd w:val="clear" w:color="auto" w:fill="FFFFFF"/>
          </w:tcPr>
          <w:p w14:paraId="422A2417"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418" w:type="dxa"/>
            <w:tcBorders>
              <w:top w:val="nil"/>
              <w:bottom w:val="nil"/>
            </w:tcBorders>
            <w:shd w:val="clear" w:color="auto" w:fill="FFFFFF"/>
          </w:tcPr>
          <w:p w14:paraId="65B76AD5"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c>
          <w:tcPr>
            <w:tcW w:w="2268" w:type="dxa"/>
            <w:tcBorders>
              <w:top w:val="nil"/>
              <w:bottom w:val="nil"/>
              <w:right w:val="single" w:sz="16" w:space="0" w:color="000000"/>
            </w:tcBorders>
            <w:shd w:val="clear" w:color="auto" w:fill="FFFFFF"/>
          </w:tcPr>
          <w:p w14:paraId="488A5D79"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r>
      <w:tr w:rsidR="00F059F7" w:rsidRPr="002A084A" w14:paraId="0C434D8E" w14:textId="77777777" w:rsidTr="00F059F7">
        <w:trPr>
          <w:cantSplit/>
        </w:trPr>
        <w:tc>
          <w:tcPr>
            <w:tcW w:w="2268" w:type="dxa"/>
            <w:gridSpan w:val="2"/>
            <w:tcBorders>
              <w:top w:val="nil"/>
              <w:left w:val="single" w:sz="16" w:space="0" w:color="000000"/>
              <w:bottom w:val="single" w:sz="16" w:space="0" w:color="000000"/>
              <w:right w:val="nil"/>
            </w:tcBorders>
            <w:shd w:val="clear" w:color="auto" w:fill="FFFFFF"/>
            <w:vAlign w:val="center"/>
          </w:tcPr>
          <w:p w14:paraId="0B73A960" w14:textId="77777777" w:rsidR="00F059F7" w:rsidRPr="002A084A" w:rsidRDefault="00F059F7" w:rsidP="00946343">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6F356C10"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417" w:type="dxa"/>
            <w:tcBorders>
              <w:top w:val="nil"/>
              <w:bottom w:val="single" w:sz="16" w:space="0" w:color="000000"/>
            </w:tcBorders>
            <w:shd w:val="clear" w:color="auto" w:fill="FFFFFF"/>
          </w:tcPr>
          <w:p w14:paraId="6F7F97BF" w14:textId="77777777" w:rsidR="00F059F7" w:rsidRPr="002A084A" w:rsidRDefault="00F059F7" w:rsidP="00946343">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418" w:type="dxa"/>
            <w:tcBorders>
              <w:top w:val="nil"/>
              <w:bottom w:val="single" w:sz="16" w:space="0" w:color="000000"/>
            </w:tcBorders>
            <w:shd w:val="clear" w:color="auto" w:fill="FFFFFF"/>
          </w:tcPr>
          <w:p w14:paraId="0CED76FF"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c>
          <w:tcPr>
            <w:tcW w:w="2268" w:type="dxa"/>
            <w:tcBorders>
              <w:top w:val="nil"/>
              <w:bottom w:val="single" w:sz="16" w:space="0" w:color="000000"/>
              <w:right w:val="single" w:sz="16" w:space="0" w:color="000000"/>
            </w:tcBorders>
            <w:shd w:val="clear" w:color="auto" w:fill="FFFFFF"/>
          </w:tcPr>
          <w:p w14:paraId="0CFACAD0" w14:textId="77777777" w:rsidR="00F059F7" w:rsidRPr="002A084A" w:rsidRDefault="00F059F7" w:rsidP="00946343">
            <w:pPr>
              <w:autoSpaceDE w:val="0"/>
              <w:autoSpaceDN w:val="0"/>
              <w:adjustRightInd w:val="0"/>
              <w:spacing w:after="0" w:line="240" w:lineRule="auto"/>
              <w:rPr>
                <w:rFonts w:ascii="Times New Roman" w:hAnsi="Times New Roman" w:cs="Times New Roman"/>
              </w:rPr>
            </w:pPr>
          </w:p>
        </w:tc>
      </w:tr>
    </w:tbl>
    <w:p w14:paraId="0D02F8B6" w14:textId="77777777" w:rsidR="00F059F7" w:rsidRDefault="00F059F7" w:rsidP="00946343">
      <w:pPr>
        <w:autoSpaceDE w:val="0"/>
        <w:autoSpaceDN w:val="0"/>
        <w:adjustRightInd w:val="0"/>
        <w:spacing w:after="0" w:line="240" w:lineRule="auto"/>
        <w:rPr>
          <w:rFonts w:ascii="Times New Roman" w:hAnsi="Times New Roman" w:cs="Times New Roman"/>
        </w:rPr>
      </w:pPr>
    </w:p>
    <w:p w14:paraId="3B2E9C22" w14:textId="77777777" w:rsidR="00946343" w:rsidRDefault="00946343" w:rsidP="00946343">
      <w:pPr>
        <w:autoSpaceDE w:val="0"/>
        <w:autoSpaceDN w:val="0"/>
        <w:adjustRightInd w:val="0"/>
        <w:spacing w:after="0" w:line="240" w:lineRule="auto"/>
        <w:rPr>
          <w:rFonts w:ascii="Times New Roman" w:hAnsi="Times New Roman" w:cs="Times New Roman"/>
        </w:rPr>
      </w:pPr>
    </w:p>
    <w:p w14:paraId="06288B50" w14:textId="77777777" w:rsidR="00946343" w:rsidRDefault="00946343" w:rsidP="00F059F7">
      <w:pPr>
        <w:autoSpaceDE w:val="0"/>
        <w:autoSpaceDN w:val="0"/>
        <w:adjustRightInd w:val="0"/>
        <w:spacing w:after="0" w:line="240" w:lineRule="auto"/>
        <w:rPr>
          <w:rFonts w:ascii="Times New Roman" w:hAnsi="Times New Roman" w:cs="Times New Roman"/>
        </w:rPr>
      </w:pPr>
    </w:p>
    <w:p w14:paraId="6F6F2AB6" w14:textId="77777777" w:rsidR="00946343" w:rsidRDefault="00946343" w:rsidP="00F059F7">
      <w:pPr>
        <w:autoSpaceDE w:val="0"/>
        <w:autoSpaceDN w:val="0"/>
        <w:adjustRightInd w:val="0"/>
        <w:spacing w:after="0" w:line="240" w:lineRule="auto"/>
        <w:rPr>
          <w:rFonts w:ascii="Times New Roman" w:hAnsi="Times New Roman" w:cs="Times New Roman"/>
        </w:rPr>
      </w:pPr>
    </w:p>
    <w:p w14:paraId="16C687F3" w14:textId="77777777" w:rsidR="00946343" w:rsidRDefault="00946343" w:rsidP="00F059F7">
      <w:pPr>
        <w:autoSpaceDE w:val="0"/>
        <w:autoSpaceDN w:val="0"/>
        <w:adjustRightInd w:val="0"/>
        <w:spacing w:after="0" w:line="240" w:lineRule="auto"/>
        <w:rPr>
          <w:rFonts w:ascii="Times New Roman" w:hAnsi="Times New Roman" w:cs="Times New Roman"/>
        </w:rPr>
      </w:pPr>
    </w:p>
    <w:p w14:paraId="5C753010" w14:textId="77777777" w:rsidR="00946343" w:rsidRPr="002A084A" w:rsidRDefault="00946343"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2185"/>
        <w:gridCol w:w="1134"/>
        <w:gridCol w:w="1417"/>
        <w:gridCol w:w="1418"/>
        <w:gridCol w:w="2268"/>
      </w:tblGrid>
      <w:tr w:rsidR="00F059F7" w:rsidRPr="002A084A" w14:paraId="5853A2A8" w14:textId="77777777" w:rsidTr="00F059F7">
        <w:trPr>
          <w:cantSplit/>
        </w:trPr>
        <w:tc>
          <w:tcPr>
            <w:tcW w:w="8505" w:type="dxa"/>
            <w:gridSpan w:val="6"/>
            <w:tcBorders>
              <w:top w:val="nil"/>
              <w:left w:val="nil"/>
              <w:bottom w:val="nil"/>
              <w:right w:val="nil"/>
            </w:tcBorders>
            <w:shd w:val="clear" w:color="auto" w:fill="FFFFFF"/>
          </w:tcPr>
          <w:p w14:paraId="460C1377"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lastRenderedPageBreak/>
              <w:t>Olası Krizlere Karşı Daha İyi Hazırlanmanıza Neden Oldu mu?</w:t>
            </w:r>
          </w:p>
        </w:tc>
      </w:tr>
      <w:tr w:rsidR="00E35BFB" w:rsidRPr="002A084A" w14:paraId="4AE369F4" w14:textId="77777777" w:rsidTr="00F059F7">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14:paraId="1B93EC7D"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14E428A4" w14:textId="3F17F73A"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417" w:type="dxa"/>
            <w:tcBorders>
              <w:top w:val="single" w:sz="16" w:space="0" w:color="000000"/>
              <w:bottom w:val="single" w:sz="16" w:space="0" w:color="000000"/>
            </w:tcBorders>
            <w:shd w:val="clear" w:color="auto" w:fill="FFFFFF"/>
          </w:tcPr>
          <w:p w14:paraId="0FF7DC05" w14:textId="28742FC6"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418" w:type="dxa"/>
            <w:tcBorders>
              <w:top w:val="single" w:sz="16" w:space="0" w:color="000000"/>
              <w:bottom w:val="single" w:sz="16" w:space="0" w:color="000000"/>
            </w:tcBorders>
            <w:shd w:val="clear" w:color="auto" w:fill="FFFFFF"/>
          </w:tcPr>
          <w:p w14:paraId="32C06763" w14:textId="6471AD4C"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268" w:type="dxa"/>
            <w:tcBorders>
              <w:top w:val="single" w:sz="16" w:space="0" w:color="000000"/>
              <w:bottom w:val="single" w:sz="16" w:space="0" w:color="000000"/>
              <w:right w:val="single" w:sz="16" w:space="0" w:color="000000"/>
            </w:tcBorders>
            <w:shd w:val="clear" w:color="auto" w:fill="FFFFFF"/>
          </w:tcPr>
          <w:p w14:paraId="1A4B03F4" w14:textId="6B1ED27D"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011B1189"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116485F8" w14:textId="77777777" w:rsidR="00F059F7" w:rsidRPr="002A084A" w:rsidRDefault="00F059F7" w:rsidP="00F059F7">
            <w:pPr>
              <w:autoSpaceDE w:val="0"/>
              <w:autoSpaceDN w:val="0"/>
              <w:adjustRightInd w:val="0"/>
              <w:spacing w:after="0" w:line="240" w:lineRule="auto"/>
              <w:ind w:right="60"/>
              <w:rPr>
                <w:rFonts w:ascii="Times New Roman" w:hAnsi="Times New Roman" w:cs="Times New Roman"/>
                <w:color w:val="000000"/>
              </w:rPr>
            </w:pPr>
          </w:p>
        </w:tc>
        <w:tc>
          <w:tcPr>
            <w:tcW w:w="2185" w:type="dxa"/>
            <w:tcBorders>
              <w:top w:val="single" w:sz="16" w:space="0" w:color="000000"/>
              <w:left w:val="nil"/>
              <w:bottom w:val="nil"/>
              <w:right w:val="single" w:sz="16" w:space="0" w:color="000000"/>
            </w:tcBorders>
            <w:shd w:val="clear" w:color="auto" w:fill="FFFFFF"/>
            <w:vAlign w:val="center"/>
          </w:tcPr>
          <w:p w14:paraId="587423C7"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7A8D7B5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61</w:t>
            </w:r>
          </w:p>
        </w:tc>
        <w:tc>
          <w:tcPr>
            <w:tcW w:w="1417" w:type="dxa"/>
            <w:tcBorders>
              <w:top w:val="single" w:sz="16" w:space="0" w:color="000000"/>
              <w:bottom w:val="nil"/>
            </w:tcBorders>
            <w:shd w:val="clear" w:color="auto" w:fill="FFFFFF"/>
          </w:tcPr>
          <w:p w14:paraId="20C1574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60,4</w:t>
            </w:r>
          </w:p>
        </w:tc>
        <w:tc>
          <w:tcPr>
            <w:tcW w:w="1418" w:type="dxa"/>
            <w:tcBorders>
              <w:top w:val="single" w:sz="16" w:space="0" w:color="000000"/>
              <w:bottom w:val="nil"/>
            </w:tcBorders>
            <w:shd w:val="clear" w:color="auto" w:fill="FFFFFF"/>
          </w:tcPr>
          <w:p w14:paraId="343D175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78,2</w:t>
            </w:r>
          </w:p>
        </w:tc>
        <w:tc>
          <w:tcPr>
            <w:tcW w:w="2268" w:type="dxa"/>
            <w:tcBorders>
              <w:top w:val="single" w:sz="16" w:space="0" w:color="000000"/>
              <w:bottom w:val="nil"/>
              <w:right w:val="single" w:sz="16" w:space="0" w:color="000000"/>
            </w:tcBorders>
            <w:shd w:val="clear" w:color="auto" w:fill="FFFFFF"/>
          </w:tcPr>
          <w:p w14:paraId="26B4CCA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78,2</w:t>
            </w:r>
          </w:p>
        </w:tc>
      </w:tr>
      <w:tr w:rsidR="00F059F7" w:rsidRPr="002A084A" w14:paraId="7930A1F5"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067C6E78"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6EA69FD3"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094E49C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17</w:t>
            </w:r>
          </w:p>
        </w:tc>
        <w:tc>
          <w:tcPr>
            <w:tcW w:w="1417" w:type="dxa"/>
            <w:tcBorders>
              <w:top w:val="nil"/>
              <w:bottom w:val="nil"/>
            </w:tcBorders>
            <w:shd w:val="clear" w:color="auto" w:fill="FFFFFF"/>
          </w:tcPr>
          <w:p w14:paraId="1B708BD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16,8</w:t>
            </w:r>
          </w:p>
        </w:tc>
        <w:tc>
          <w:tcPr>
            <w:tcW w:w="1418" w:type="dxa"/>
            <w:tcBorders>
              <w:top w:val="nil"/>
              <w:bottom w:val="nil"/>
            </w:tcBorders>
            <w:shd w:val="clear" w:color="auto" w:fill="FFFFFF"/>
          </w:tcPr>
          <w:p w14:paraId="47B1945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21,8</w:t>
            </w:r>
          </w:p>
        </w:tc>
        <w:tc>
          <w:tcPr>
            <w:tcW w:w="2268" w:type="dxa"/>
            <w:tcBorders>
              <w:top w:val="nil"/>
              <w:bottom w:val="nil"/>
              <w:right w:val="single" w:sz="16" w:space="0" w:color="000000"/>
            </w:tcBorders>
            <w:shd w:val="clear" w:color="auto" w:fill="FFFFFF"/>
          </w:tcPr>
          <w:p w14:paraId="0293BFC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100CF884"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59C23974"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0B22F4E1"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5719182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417" w:type="dxa"/>
            <w:tcBorders>
              <w:top w:val="nil"/>
              <w:bottom w:val="nil"/>
            </w:tcBorders>
            <w:shd w:val="clear" w:color="auto" w:fill="FFFFFF"/>
          </w:tcPr>
          <w:p w14:paraId="78BF934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418" w:type="dxa"/>
            <w:tcBorders>
              <w:top w:val="nil"/>
              <w:bottom w:val="nil"/>
            </w:tcBorders>
            <w:shd w:val="clear" w:color="auto" w:fill="FFFFFF"/>
          </w:tcPr>
          <w:p w14:paraId="6881530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268" w:type="dxa"/>
            <w:tcBorders>
              <w:top w:val="nil"/>
              <w:bottom w:val="nil"/>
              <w:right w:val="single" w:sz="16" w:space="0" w:color="000000"/>
            </w:tcBorders>
            <w:shd w:val="clear" w:color="auto" w:fill="FFFFFF"/>
          </w:tcPr>
          <w:p w14:paraId="445BC7CE"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0DD08843" w14:textId="77777777" w:rsidTr="00F059F7">
        <w:trPr>
          <w:cantSplit/>
        </w:trPr>
        <w:tc>
          <w:tcPr>
            <w:tcW w:w="83" w:type="dxa"/>
            <w:tcBorders>
              <w:top w:val="nil"/>
              <w:left w:val="single" w:sz="16" w:space="0" w:color="000000"/>
              <w:bottom w:val="nil"/>
              <w:right w:val="nil"/>
            </w:tcBorders>
            <w:shd w:val="clear" w:color="auto" w:fill="FFFFFF"/>
            <w:vAlign w:val="center"/>
          </w:tcPr>
          <w:p w14:paraId="5CA688CA"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7BDA86FE" w14:textId="19F6F13B"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0979C7C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417" w:type="dxa"/>
            <w:tcBorders>
              <w:top w:val="nil"/>
              <w:bottom w:val="nil"/>
            </w:tcBorders>
            <w:shd w:val="clear" w:color="auto" w:fill="FFFFFF"/>
          </w:tcPr>
          <w:p w14:paraId="1FF1900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418" w:type="dxa"/>
            <w:tcBorders>
              <w:top w:val="nil"/>
              <w:bottom w:val="nil"/>
            </w:tcBorders>
            <w:shd w:val="clear" w:color="auto" w:fill="FFFFFF"/>
          </w:tcPr>
          <w:p w14:paraId="112F56FB"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nil"/>
              <w:right w:val="single" w:sz="16" w:space="0" w:color="000000"/>
            </w:tcBorders>
            <w:shd w:val="clear" w:color="auto" w:fill="FFFFFF"/>
          </w:tcPr>
          <w:p w14:paraId="6028870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3E8B221D" w14:textId="77777777" w:rsidTr="00F059F7">
        <w:trPr>
          <w:cantSplit/>
        </w:trPr>
        <w:tc>
          <w:tcPr>
            <w:tcW w:w="2268" w:type="dxa"/>
            <w:gridSpan w:val="2"/>
            <w:tcBorders>
              <w:top w:val="nil"/>
              <w:left w:val="single" w:sz="16" w:space="0" w:color="000000"/>
              <w:bottom w:val="single" w:sz="16" w:space="0" w:color="000000"/>
              <w:right w:val="nil"/>
            </w:tcBorders>
            <w:shd w:val="clear" w:color="auto" w:fill="FFFFFF"/>
            <w:vAlign w:val="center"/>
          </w:tcPr>
          <w:p w14:paraId="140823B8"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174F183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417" w:type="dxa"/>
            <w:tcBorders>
              <w:top w:val="nil"/>
              <w:bottom w:val="single" w:sz="16" w:space="0" w:color="000000"/>
            </w:tcBorders>
            <w:shd w:val="clear" w:color="auto" w:fill="FFFFFF"/>
          </w:tcPr>
          <w:p w14:paraId="5060F608"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418" w:type="dxa"/>
            <w:tcBorders>
              <w:top w:val="nil"/>
              <w:bottom w:val="single" w:sz="16" w:space="0" w:color="000000"/>
            </w:tcBorders>
            <w:shd w:val="clear" w:color="auto" w:fill="FFFFFF"/>
          </w:tcPr>
          <w:p w14:paraId="32CB7B01"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single" w:sz="16" w:space="0" w:color="000000"/>
              <w:right w:val="single" w:sz="16" w:space="0" w:color="000000"/>
            </w:tcBorders>
            <w:shd w:val="clear" w:color="auto" w:fill="FFFFFF"/>
          </w:tcPr>
          <w:p w14:paraId="433AB6FF"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7AA8855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2185"/>
        <w:gridCol w:w="1134"/>
        <w:gridCol w:w="1417"/>
        <w:gridCol w:w="1418"/>
        <w:gridCol w:w="2268"/>
      </w:tblGrid>
      <w:tr w:rsidR="00F059F7" w:rsidRPr="002A084A" w14:paraId="3192C287" w14:textId="77777777" w:rsidTr="00F059F7">
        <w:trPr>
          <w:cantSplit/>
        </w:trPr>
        <w:tc>
          <w:tcPr>
            <w:tcW w:w="8505" w:type="dxa"/>
            <w:gridSpan w:val="6"/>
            <w:tcBorders>
              <w:top w:val="nil"/>
              <w:left w:val="nil"/>
              <w:bottom w:val="nil"/>
              <w:right w:val="nil"/>
            </w:tcBorders>
            <w:shd w:val="clear" w:color="auto" w:fill="FFFFFF"/>
          </w:tcPr>
          <w:p w14:paraId="2E0FDCB4"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Müşterileri Daha Yakından Tanımanıza Neden Oldu mu?</w:t>
            </w:r>
          </w:p>
        </w:tc>
      </w:tr>
      <w:tr w:rsidR="00E35BFB" w:rsidRPr="002A084A" w14:paraId="43BFABCE" w14:textId="77777777" w:rsidTr="00F059F7">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14:paraId="663D866A"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615A7463" w14:textId="52B1FA46"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417" w:type="dxa"/>
            <w:tcBorders>
              <w:top w:val="single" w:sz="16" w:space="0" w:color="000000"/>
              <w:bottom w:val="single" w:sz="16" w:space="0" w:color="000000"/>
            </w:tcBorders>
            <w:shd w:val="clear" w:color="auto" w:fill="FFFFFF"/>
          </w:tcPr>
          <w:p w14:paraId="662FD8AC" w14:textId="435227A9"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418" w:type="dxa"/>
            <w:tcBorders>
              <w:top w:val="single" w:sz="16" w:space="0" w:color="000000"/>
              <w:bottom w:val="single" w:sz="16" w:space="0" w:color="000000"/>
            </w:tcBorders>
            <w:shd w:val="clear" w:color="auto" w:fill="FFFFFF"/>
          </w:tcPr>
          <w:p w14:paraId="54982F1A" w14:textId="3D94AB7A"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268" w:type="dxa"/>
            <w:tcBorders>
              <w:top w:val="single" w:sz="16" w:space="0" w:color="000000"/>
              <w:bottom w:val="single" w:sz="16" w:space="0" w:color="000000"/>
              <w:right w:val="single" w:sz="16" w:space="0" w:color="000000"/>
            </w:tcBorders>
            <w:shd w:val="clear" w:color="auto" w:fill="FFFFFF"/>
          </w:tcPr>
          <w:p w14:paraId="6D53D282" w14:textId="473C1E7C"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1FBEEDC1" w14:textId="77777777" w:rsidTr="00F059F7">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2B2ECAF0"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single" w:sz="16" w:space="0" w:color="000000"/>
              <w:left w:val="nil"/>
              <w:bottom w:val="nil"/>
              <w:right w:val="single" w:sz="16" w:space="0" w:color="000000"/>
            </w:tcBorders>
            <w:shd w:val="clear" w:color="auto" w:fill="FFFFFF"/>
            <w:vAlign w:val="center"/>
          </w:tcPr>
          <w:p w14:paraId="3D2C2F81"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63274B4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67</w:t>
            </w:r>
          </w:p>
        </w:tc>
        <w:tc>
          <w:tcPr>
            <w:tcW w:w="1417" w:type="dxa"/>
            <w:tcBorders>
              <w:top w:val="single" w:sz="16" w:space="0" w:color="000000"/>
              <w:bottom w:val="nil"/>
            </w:tcBorders>
            <w:shd w:val="clear" w:color="auto" w:fill="FFFFFF"/>
          </w:tcPr>
          <w:p w14:paraId="7580578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66,3</w:t>
            </w:r>
          </w:p>
        </w:tc>
        <w:tc>
          <w:tcPr>
            <w:tcW w:w="1418" w:type="dxa"/>
            <w:tcBorders>
              <w:top w:val="single" w:sz="16" w:space="0" w:color="000000"/>
              <w:bottom w:val="nil"/>
            </w:tcBorders>
            <w:shd w:val="clear" w:color="auto" w:fill="FFFFFF"/>
          </w:tcPr>
          <w:p w14:paraId="57A9F93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87,0</w:t>
            </w:r>
          </w:p>
        </w:tc>
        <w:tc>
          <w:tcPr>
            <w:tcW w:w="2268" w:type="dxa"/>
            <w:tcBorders>
              <w:top w:val="single" w:sz="16" w:space="0" w:color="000000"/>
              <w:bottom w:val="nil"/>
              <w:right w:val="single" w:sz="16" w:space="0" w:color="000000"/>
            </w:tcBorders>
            <w:shd w:val="clear" w:color="auto" w:fill="FFFFFF"/>
          </w:tcPr>
          <w:p w14:paraId="2ECA3E2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87,0</w:t>
            </w:r>
          </w:p>
        </w:tc>
      </w:tr>
      <w:tr w:rsidR="00F059F7" w:rsidRPr="002A084A" w14:paraId="457BAB83"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7AB3D68F"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603B16CC"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55E66AD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w:t>
            </w:r>
          </w:p>
        </w:tc>
        <w:tc>
          <w:tcPr>
            <w:tcW w:w="1417" w:type="dxa"/>
            <w:tcBorders>
              <w:top w:val="nil"/>
              <w:bottom w:val="nil"/>
            </w:tcBorders>
            <w:shd w:val="clear" w:color="auto" w:fill="FFFFFF"/>
          </w:tcPr>
          <w:p w14:paraId="039DDF6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9,9</w:t>
            </w:r>
          </w:p>
        </w:tc>
        <w:tc>
          <w:tcPr>
            <w:tcW w:w="1418" w:type="dxa"/>
            <w:tcBorders>
              <w:top w:val="nil"/>
              <w:bottom w:val="nil"/>
            </w:tcBorders>
            <w:shd w:val="clear" w:color="auto" w:fill="FFFFFF"/>
          </w:tcPr>
          <w:p w14:paraId="5A901A5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13,0</w:t>
            </w:r>
          </w:p>
        </w:tc>
        <w:tc>
          <w:tcPr>
            <w:tcW w:w="2268" w:type="dxa"/>
            <w:tcBorders>
              <w:top w:val="nil"/>
              <w:bottom w:val="nil"/>
              <w:right w:val="single" w:sz="16" w:space="0" w:color="000000"/>
            </w:tcBorders>
            <w:shd w:val="clear" w:color="auto" w:fill="FFFFFF"/>
          </w:tcPr>
          <w:p w14:paraId="654FE7C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745ECC47" w14:textId="77777777" w:rsidTr="00F059F7">
        <w:trPr>
          <w:cantSplit/>
        </w:trPr>
        <w:tc>
          <w:tcPr>
            <w:tcW w:w="83" w:type="dxa"/>
            <w:vMerge/>
            <w:tcBorders>
              <w:top w:val="single" w:sz="16" w:space="0" w:color="000000"/>
              <w:left w:val="single" w:sz="16" w:space="0" w:color="000000"/>
              <w:bottom w:val="nil"/>
              <w:right w:val="nil"/>
            </w:tcBorders>
            <w:shd w:val="clear" w:color="auto" w:fill="FFFFFF"/>
            <w:vAlign w:val="center"/>
          </w:tcPr>
          <w:p w14:paraId="346FA1D9"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39A0D2D5"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69C4F66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w:t>
            </w:r>
          </w:p>
        </w:tc>
        <w:tc>
          <w:tcPr>
            <w:tcW w:w="1417" w:type="dxa"/>
            <w:tcBorders>
              <w:top w:val="nil"/>
              <w:bottom w:val="nil"/>
            </w:tcBorders>
            <w:shd w:val="clear" w:color="auto" w:fill="FFFFFF"/>
          </w:tcPr>
          <w:p w14:paraId="442E33D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76,2</w:t>
            </w:r>
          </w:p>
        </w:tc>
        <w:tc>
          <w:tcPr>
            <w:tcW w:w="1418" w:type="dxa"/>
            <w:tcBorders>
              <w:top w:val="nil"/>
              <w:bottom w:val="nil"/>
            </w:tcBorders>
            <w:shd w:val="clear" w:color="auto" w:fill="FFFFFF"/>
          </w:tcPr>
          <w:p w14:paraId="3B86EE09"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268" w:type="dxa"/>
            <w:tcBorders>
              <w:top w:val="nil"/>
              <w:bottom w:val="nil"/>
              <w:right w:val="single" w:sz="16" w:space="0" w:color="000000"/>
            </w:tcBorders>
            <w:shd w:val="clear" w:color="auto" w:fill="FFFFFF"/>
          </w:tcPr>
          <w:p w14:paraId="4266949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21B52E0D" w14:textId="77777777" w:rsidTr="00F059F7">
        <w:trPr>
          <w:cantSplit/>
        </w:trPr>
        <w:tc>
          <w:tcPr>
            <w:tcW w:w="83" w:type="dxa"/>
            <w:tcBorders>
              <w:top w:val="nil"/>
              <w:left w:val="single" w:sz="16" w:space="0" w:color="000000"/>
              <w:bottom w:val="nil"/>
              <w:right w:val="nil"/>
            </w:tcBorders>
            <w:shd w:val="clear" w:color="auto" w:fill="FFFFFF"/>
            <w:vAlign w:val="center"/>
          </w:tcPr>
          <w:p w14:paraId="73CFA9D0"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00B291AB" w14:textId="29F54D4A"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5D8AFF6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24</w:t>
            </w:r>
          </w:p>
        </w:tc>
        <w:tc>
          <w:tcPr>
            <w:tcW w:w="1417" w:type="dxa"/>
            <w:tcBorders>
              <w:top w:val="nil"/>
              <w:bottom w:val="nil"/>
            </w:tcBorders>
            <w:shd w:val="clear" w:color="auto" w:fill="FFFFFF"/>
          </w:tcPr>
          <w:p w14:paraId="3874C15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23,8</w:t>
            </w:r>
          </w:p>
        </w:tc>
        <w:tc>
          <w:tcPr>
            <w:tcW w:w="1418" w:type="dxa"/>
            <w:tcBorders>
              <w:top w:val="nil"/>
              <w:bottom w:val="nil"/>
            </w:tcBorders>
            <w:shd w:val="clear" w:color="auto" w:fill="FFFFFF"/>
          </w:tcPr>
          <w:p w14:paraId="72296737"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nil"/>
              <w:right w:val="single" w:sz="16" w:space="0" w:color="000000"/>
            </w:tcBorders>
            <w:shd w:val="clear" w:color="auto" w:fill="FFFFFF"/>
          </w:tcPr>
          <w:p w14:paraId="39698F8F"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7D744BB6" w14:textId="77777777" w:rsidTr="00F059F7">
        <w:trPr>
          <w:cantSplit/>
        </w:trPr>
        <w:tc>
          <w:tcPr>
            <w:tcW w:w="2268" w:type="dxa"/>
            <w:gridSpan w:val="2"/>
            <w:tcBorders>
              <w:top w:val="nil"/>
              <w:left w:val="single" w:sz="16" w:space="0" w:color="000000"/>
              <w:bottom w:val="single" w:sz="16" w:space="0" w:color="000000"/>
              <w:right w:val="nil"/>
            </w:tcBorders>
            <w:shd w:val="clear" w:color="auto" w:fill="FFFFFF"/>
            <w:vAlign w:val="center"/>
          </w:tcPr>
          <w:p w14:paraId="3EB47F0A"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2D7A861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417" w:type="dxa"/>
            <w:tcBorders>
              <w:top w:val="nil"/>
              <w:bottom w:val="single" w:sz="16" w:space="0" w:color="000000"/>
            </w:tcBorders>
            <w:shd w:val="clear" w:color="auto" w:fill="FFFFFF"/>
          </w:tcPr>
          <w:p w14:paraId="5075EF1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418" w:type="dxa"/>
            <w:tcBorders>
              <w:top w:val="nil"/>
              <w:bottom w:val="single" w:sz="16" w:space="0" w:color="000000"/>
            </w:tcBorders>
            <w:shd w:val="clear" w:color="auto" w:fill="FFFFFF"/>
          </w:tcPr>
          <w:p w14:paraId="57618EE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single" w:sz="16" w:space="0" w:color="000000"/>
              <w:right w:val="single" w:sz="16" w:space="0" w:color="000000"/>
            </w:tcBorders>
            <w:shd w:val="clear" w:color="auto" w:fill="FFFFFF"/>
          </w:tcPr>
          <w:p w14:paraId="54B34BEB"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7189810C"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2185"/>
        <w:gridCol w:w="1134"/>
        <w:gridCol w:w="1417"/>
        <w:gridCol w:w="1418"/>
        <w:gridCol w:w="2268"/>
      </w:tblGrid>
      <w:tr w:rsidR="00F059F7" w:rsidRPr="002A084A" w14:paraId="06C1F04F" w14:textId="77777777" w:rsidTr="00F059F7">
        <w:trPr>
          <w:cantSplit/>
        </w:trPr>
        <w:tc>
          <w:tcPr>
            <w:tcW w:w="8505" w:type="dxa"/>
            <w:gridSpan w:val="6"/>
            <w:tcBorders>
              <w:top w:val="nil"/>
              <w:left w:val="nil"/>
              <w:bottom w:val="nil"/>
              <w:right w:val="nil"/>
            </w:tcBorders>
            <w:shd w:val="clear" w:color="auto" w:fill="FFFFFF"/>
          </w:tcPr>
          <w:p w14:paraId="432893FC"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İşletmemiz için Kriz Fırsat Yakaladı mı?</w:t>
            </w:r>
          </w:p>
        </w:tc>
      </w:tr>
      <w:tr w:rsidR="00E35BFB" w:rsidRPr="002A084A" w14:paraId="4A0BBC85" w14:textId="77777777" w:rsidTr="00C70DA3">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14:paraId="592CBE4B"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248D3AE9" w14:textId="5D5BAF30"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417" w:type="dxa"/>
            <w:tcBorders>
              <w:top w:val="single" w:sz="16" w:space="0" w:color="000000"/>
              <w:bottom w:val="single" w:sz="16" w:space="0" w:color="000000"/>
            </w:tcBorders>
            <w:shd w:val="clear" w:color="auto" w:fill="FFFFFF"/>
          </w:tcPr>
          <w:p w14:paraId="5919B331" w14:textId="78CC3FFD"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418" w:type="dxa"/>
            <w:tcBorders>
              <w:top w:val="single" w:sz="16" w:space="0" w:color="000000"/>
              <w:bottom w:val="single" w:sz="16" w:space="0" w:color="000000"/>
            </w:tcBorders>
            <w:shd w:val="clear" w:color="auto" w:fill="FFFFFF"/>
          </w:tcPr>
          <w:p w14:paraId="49FC41A2" w14:textId="2DB9D3E4"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268" w:type="dxa"/>
            <w:tcBorders>
              <w:top w:val="single" w:sz="16" w:space="0" w:color="000000"/>
              <w:bottom w:val="single" w:sz="16" w:space="0" w:color="000000"/>
              <w:right w:val="single" w:sz="16" w:space="0" w:color="000000"/>
            </w:tcBorders>
            <w:shd w:val="clear" w:color="auto" w:fill="FFFFFF"/>
          </w:tcPr>
          <w:p w14:paraId="6D6EADBA" w14:textId="799D7B02"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480FF5F5" w14:textId="77777777" w:rsidTr="00C70DA3">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3F4C0F36"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single" w:sz="16" w:space="0" w:color="000000"/>
              <w:left w:val="nil"/>
              <w:bottom w:val="nil"/>
              <w:right w:val="single" w:sz="16" w:space="0" w:color="000000"/>
            </w:tcBorders>
            <w:shd w:val="clear" w:color="auto" w:fill="FFFFFF"/>
            <w:vAlign w:val="center"/>
          </w:tcPr>
          <w:p w14:paraId="63F05CBD"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17229B8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34</w:t>
            </w:r>
          </w:p>
        </w:tc>
        <w:tc>
          <w:tcPr>
            <w:tcW w:w="1417" w:type="dxa"/>
            <w:tcBorders>
              <w:top w:val="single" w:sz="16" w:space="0" w:color="000000"/>
              <w:bottom w:val="nil"/>
            </w:tcBorders>
            <w:shd w:val="clear" w:color="auto" w:fill="FFFFFF"/>
          </w:tcPr>
          <w:p w14:paraId="25B4330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33,7</w:t>
            </w:r>
          </w:p>
        </w:tc>
        <w:tc>
          <w:tcPr>
            <w:tcW w:w="1418" w:type="dxa"/>
            <w:tcBorders>
              <w:top w:val="single" w:sz="16" w:space="0" w:color="000000"/>
              <w:bottom w:val="nil"/>
            </w:tcBorders>
            <w:shd w:val="clear" w:color="auto" w:fill="FFFFFF"/>
          </w:tcPr>
          <w:p w14:paraId="0D15550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43,6</w:t>
            </w:r>
          </w:p>
        </w:tc>
        <w:tc>
          <w:tcPr>
            <w:tcW w:w="2268" w:type="dxa"/>
            <w:tcBorders>
              <w:top w:val="single" w:sz="16" w:space="0" w:color="000000"/>
              <w:bottom w:val="nil"/>
              <w:right w:val="single" w:sz="16" w:space="0" w:color="000000"/>
            </w:tcBorders>
            <w:shd w:val="clear" w:color="auto" w:fill="FFFFFF"/>
          </w:tcPr>
          <w:p w14:paraId="066ABE3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43,6</w:t>
            </w:r>
          </w:p>
        </w:tc>
      </w:tr>
      <w:tr w:rsidR="00F059F7" w:rsidRPr="002A084A" w14:paraId="4AE8D248"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275B97C4"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7FD9F2EC"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674934D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44</w:t>
            </w:r>
          </w:p>
        </w:tc>
        <w:tc>
          <w:tcPr>
            <w:tcW w:w="1417" w:type="dxa"/>
            <w:tcBorders>
              <w:top w:val="nil"/>
              <w:bottom w:val="nil"/>
            </w:tcBorders>
            <w:shd w:val="clear" w:color="auto" w:fill="FFFFFF"/>
          </w:tcPr>
          <w:p w14:paraId="7E7C94D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43,6</w:t>
            </w:r>
          </w:p>
        </w:tc>
        <w:tc>
          <w:tcPr>
            <w:tcW w:w="1418" w:type="dxa"/>
            <w:tcBorders>
              <w:top w:val="nil"/>
              <w:bottom w:val="nil"/>
            </w:tcBorders>
            <w:shd w:val="clear" w:color="auto" w:fill="FFFFFF"/>
          </w:tcPr>
          <w:p w14:paraId="0C66BE32"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56,4</w:t>
            </w:r>
          </w:p>
        </w:tc>
        <w:tc>
          <w:tcPr>
            <w:tcW w:w="2268" w:type="dxa"/>
            <w:tcBorders>
              <w:top w:val="nil"/>
              <w:bottom w:val="nil"/>
              <w:right w:val="single" w:sz="16" w:space="0" w:color="000000"/>
            </w:tcBorders>
            <w:shd w:val="clear" w:color="auto" w:fill="FFFFFF"/>
          </w:tcPr>
          <w:p w14:paraId="5C9B3FB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1DD014BC"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60D7FCD4"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590B47B3"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20CA937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417" w:type="dxa"/>
            <w:tcBorders>
              <w:top w:val="nil"/>
              <w:bottom w:val="nil"/>
            </w:tcBorders>
            <w:shd w:val="clear" w:color="auto" w:fill="FFFFFF"/>
          </w:tcPr>
          <w:p w14:paraId="168721B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418" w:type="dxa"/>
            <w:tcBorders>
              <w:top w:val="nil"/>
              <w:bottom w:val="nil"/>
            </w:tcBorders>
            <w:shd w:val="clear" w:color="auto" w:fill="FFFFFF"/>
          </w:tcPr>
          <w:p w14:paraId="5925C7F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268" w:type="dxa"/>
            <w:tcBorders>
              <w:top w:val="nil"/>
              <w:bottom w:val="nil"/>
              <w:right w:val="single" w:sz="16" w:space="0" w:color="000000"/>
            </w:tcBorders>
            <w:shd w:val="clear" w:color="auto" w:fill="FFFFFF"/>
          </w:tcPr>
          <w:p w14:paraId="19744D8F"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67086501" w14:textId="77777777" w:rsidTr="00C70DA3">
        <w:trPr>
          <w:cantSplit/>
        </w:trPr>
        <w:tc>
          <w:tcPr>
            <w:tcW w:w="83" w:type="dxa"/>
            <w:tcBorders>
              <w:top w:val="nil"/>
              <w:left w:val="single" w:sz="16" w:space="0" w:color="000000"/>
              <w:bottom w:val="nil"/>
              <w:right w:val="nil"/>
            </w:tcBorders>
            <w:shd w:val="clear" w:color="auto" w:fill="FFFFFF"/>
            <w:vAlign w:val="center"/>
          </w:tcPr>
          <w:p w14:paraId="52B82319"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7D2755C3" w14:textId="216F244F"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6912185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417" w:type="dxa"/>
            <w:tcBorders>
              <w:top w:val="nil"/>
              <w:bottom w:val="nil"/>
            </w:tcBorders>
            <w:shd w:val="clear" w:color="auto" w:fill="FFFFFF"/>
          </w:tcPr>
          <w:p w14:paraId="763BCCA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418" w:type="dxa"/>
            <w:tcBorders>
              <w:top w:val="nil"/>
              <w:bottom w:val="nil"/>
            </w:tcBorders>
            <w:shd w:val="clear" w:color="auto" w:fill="FFFFFF"/>
          </w:tcPr>
          <w:p w14:paraId="6F269B0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nil"/>
              <w:right w:val="single" w:sz="16" w:space="0" w:color="000000"/>
            </w:tcBorders>
            <w:shd w:val="clear" w:color="auto" w:fill="FFFFFF"/>
          </w:tcPr>
          <w:p w14:paraId="3716214D"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02E78536" w14:textId="77777777" w:rsidTr="00C70DA3">
        <w:trPr>
          <w:cantSplit/>
        </w:trPr>
        <w:tc>
          <w:tcPr>
            <w:tcW w:w="2268" w:type="dxa"/>
            <w:gridSpan w:val="2"/>
            <w:tcBorders>
              <w:top w:val="nil"/>
              <w:left w:val="single" w:sz="16" w:space="0" w:color="000000"/>
              <w:bottom w:val="single" w:sz="16" w:space="0" w:color="000000"/>
              <w:right w:val="nil"/>
            </w:tcBorders>
            <w:shd w:val="clear" w:color="auto" w:fill="FFFFFF"/>
            <w:vAlign w:val="center"/>
          </w:tcPr>
          <w:p w14:paraId="4817D5FE"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55794A1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417" w:type="dxa"/>
            <w:tcBorders>
              <w:top w:val="nil"/>
              <w:bottom w:val="single" w:sz="16" w:space="0" w:color="000000"/>
            </w:tcBorders>
            <w:shd w:val="clear" w:color="auto" w:fill="FFFFFF"/>
          </w:tcPr>
          <w:p w14:paraId="291B2B05"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418" w:type="dxa"/>
            <w:tcBorders>
              <w:top w:val="nil"/>
              <w:bottom w:val="single" w:sz="16" w:space="0" w:color="000000"/>
            </w:tcBorders>
            <w:shd w:val="clear" w:color="auto" w:fill="FFFFFF"/>
          </w:tcPr>
          <w:p w14:paraId="124E252D"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single" w:sz="16" w:space="0" w:color="000000"/>
              <w:right w:val="single" w:sz="16" w:space="0" w:color="000000"/>
            </w:tcBorders>
            <w:shd w:val="clear" w:color="auto" w:fill="FFFFFF"/>
          </w:tcPr>
          <w:p w14:paraId="5AF4F854"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06EE222A"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bl>
      <w:tblPr>
        <w:tblW w:w="8505" w:type="dxa"/>
        <w:tblInd w:w="8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
        <w:gridCol w:w="2185"/>
        <w:gridCol w:w="1134"/>
        <w:gridCol w:w="1417"/>
        <w:gridCol w:w="1418"/>
        <w:gridCol w:w="2268"/>
      </w:tblGrid>
      <w:tr w:rsidR="00F059F7" w:rsidRPr="002A084A" w14:paraId="63B5EBDA" w14:textId="77777777" w:rsidTr="00F059F7">
        <w:trPr>
          <w:cantSplit/>
        </w:trPr>
        <w:tc>
          <w:tcPr>
            <w:tcW w:w="8505" w:type="dxa"/>
            <w:gridSpan w:val="6"/>
            <w:tcBorders>
              <w:top w:val="nil"/>
              <w:left w:val="nil"/>
              <w:bottom w:val="nil"/>
              <w:right w:val="nil"/>
            </w:tcBorders>
            <w:shd w:val="clear" w:color="auto" w:fill="FFFFFF"/>
          </w:tcPr>
          <w:p w14:paraId="78A16BEA" w14:textId="77777777" w:rsidR="00F059F7" w:rsidRPr="002A084A" w:rsidRDefault="00F059F7" w:rsidP="00F059F7">
            <w:pPr>
              <w:autoSpaceDE w:val="0"/>
              <w:autoSpaceDN w:val="0"/>
              <w:adjustRightInd w:val="0"/>
              <w:spacing w:after="0" w:line="240" w:lineRule="auto"/>
              <w:ind w:left="60" w:right="60"/>
              <w:jc w:val="center"/>
              <w:rPr>
                <w:rFonts w:ascii="Times New Roman" w:hAnsi="Times New Roman" w:cs="Times New Roman"/>
                <w:color w:val="000000"/>
              </w:rPr>
            </w:pPr>
            <w:r w:rsidRPr="002A084A">
              <w:rPr>
                <w:rFonts w:ascii="Times New Roman" w:hAnsi="Times New Roman" w:cs="Times New Roman"/>
                <w:b/>
                <w:bCs/>
                <w:color w:val="000000"/>
              </w:rPr>
              <w:t>Herhangi  Bir Ders Çıkarımı Olmadı</w:t>
            </w:r>
            <w:r>
              <w:rPr>
                <w:rFonts w:ascii="Times New Roman" w:hAnsi="Times New Roman" w:cs="Times New Roman"/>
                <w:b/>
                <w:bCs/>
                <w:color w:val="000000"/>
              </w:rPr>
              <w:t xml:space="preserve"> mı</w:t>
            </w:r>
            <w:r w:rsidRPr="002A084A">
              <w:rPr>
                <w:rFonts w:ascii="Times New Roman" w:hAnsi="Times New Roman" w:cs="Times New Roman"/>
                <w:b/>
                <w:bCs/>
                <w:color w:val="000000"/>
              </w:rPr>
              <w:t>?</w:t>
            </w:r>
          </w:p>
        </w:tc>
      </w:tr>
      <w:tr w:rsidR="00E35BFB" w:rsidRPr="002A084A" w14:paraId="2AFB265C" w14:textId="77777777" w:rsidTr="00C70DA3">
        <w:trPr>
          <w:cantSplit/>
        </w:trPr>
        <w:tc>
          <w:tcPr>
            <w:tcW w:w="2268" w:type="dxa"/>
            <w:gridSpan w:val="2"/>
            <w:tcBorders>
              <w:top w:val="single" w:sz="16" w:space="0" w:color="000000"/>
              <w:left w:val="single" w:sz="16" w:space="0" w:color="000000"/>
              <w:bottom w:val="single" w:sz="16" w:space="0" w:color="000000"/>
              <w:right w:val="nil"/>
            </w:tcBorders>
            <w:shd w:val="clear" w:color="auto" w:fill="FFFFFF"/>
          </w:tcPr>
          <w:p w14:paraId="552604DA" w14:textId="77777777" w:rsidR="00E35BFB" w:rsidRPr="002A084A" w:rsidRDefault="00E35BFB" w:rsidP="00F059F7">
            <w:pPr>
              <w:autoSpaceDE w:val="0"/>
              <w:autoSpaceDN w:val="0"/>
              <w:adjustRightInd w:val="0"/>
              <w:spacing w:after="0" w:line="240" w:lineRule="auto"/>
              <w:rPr>
                <w:rFonts w:ascii="Times New Roman" w:hAnsi="Times New Roman" w:cs="Times New Roman"/>
              </w:rPr>
            </w:pPr>
          </w:p>
        </w:tc>
        <w:tc>
          <w:tcPr>
            <w:tcW w:w="1134" w:type="dxa"/>
            <w:tcBorders>
              <w:top w:val="single" w:sz="16" w:space="0" w:color="000000"/>
              <w:left w:val="single" w:sz="16" w:space="0" w:color="000000"/>
              <w:bottom w:val="single" w:sz="16" w:space="0" w:color="000000"/>
            </w:tcBorders>
            <w:shd w:val="clear" w:color="auto" w:fill="FFFFFF"/>
          </w:tcPr>
          <w:p w14:paraId="2E95064C" w14:textId="0CCBAA83"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Frekans</w:t>
            </w:r>
          </w:p>
        </w:tc>
        <w:tc>
          <w:tcPr>
            <w:tcW w:w="1417" w:type="dxa"/>
            <w:tcBorders>
              <w:top w:val="single" w:sz="16" w:space="0" w:color="000000"/>
              <w:bottom w:val="single" w:sz="16" w:space="0" w:color="000000"/>
            </w:tcBorders>
            <w:shd w:val="clear" w:color="auto" w:fill="FFFFFF"/>
          </w:tcPr>
          <w:p w14:paraId="261F690D" w14:textId="011E959E"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Yüzde</w:t>
            </w:r>
          </w:p>
        </w:tc>
        <w:tc>
          <w:tcPr>
            <w:tcW w:w="1418" w:type="dxa"/>
            <w:tcBorders>
              <w:top w:val="single" w:sz="16" w:space="0" w:color="000000"/>
              <w:bottom w:val="single" w:sz="16" w:space="0" w:color="000000"/>
            </w:tcBorders>
            <w:shd w:val="clear" w:color="auto" w:fill="FFFFFF"/>
          </w:tcPr>
          <w:p w14:paraId="1E0DF097" w14:textId="7F69ABDF"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Geçerli Yüzde</w:t>
            </w:r>
          </w:p>
        </w:tc>
        <w:tc>
          <w:tcPr>
            <w:tcW w:w="2268" w:type="dxa"/>
            <w:tcBorders>
              <w:top w:val="single" w:sz="16" w:space="0" w:color="000000"/>
              <w:bottom w:val="single" w:sz="16" w:space="0" w:color="000000"/>
              <w:right w:val="single" w:sz="16" w:space="0" w:color="000000"/>
            </w:tcBorders>
            <w:shd w:val="clear" w:color="auto" w:fill="FFFFFF"/>
          </w:tcPr>
          <w:p w14:paraId="17D394AB" w14:textId="7E56E0B7" w:rsidR="00E35BFB" w:rsidRPr="002A084A" w:rsidRDefault="00E35BFB" w:rsidP="00F059F7">
            <w:pPr>
              <w:autoSpaceDE w:val="0"/>
              <w:autoSpaceDN w:val="0"/>
              <w:adjustRightInd w:val="0"/>
              <w:spacing w:after="0" w:line="240" w:lineRule="auto"/>
              <w:ind w:left="60" w:right="60"/>
              <w:jc w:val="center"/>
              <w:rPr>
                <w:rFonts w:ascii="Times New Roman" w:hAnsi="Times New Roman" w:cs="Times New Roman"/>
                <w:color w:val="000000"/>
              </w:rPr>
            </w:pPr>
            <w:r>
              <w:rPr>
                <w:rFonts w:ascii="Times New Roman" w:hAnsi="Times New Roman" w:cs="Times New Roman"/>
                <w:color w:val="000000"/>
              </w:rPr>
              <w:t>Kümülatif Yüzde</w:t>
            </w:r>
          </w:p>
        </w:tc>
      </w:tr>
      <w:tr w:rsidR="00F059F7" w:rsidRPr="002A084A" w14:paraId="7CCDDB95" w14:textId="77777777" w:rsidTr="00C70DA3">
        <w:trPr>
          <w:cantSplit/>
        </w:trPr>
        <w:tc>
          <w:tcPr>
            <w:tcW w:w="83" w:type="dxa"/>
            <w:vMerge w:val="restart"/>
            <w:tcBorders>
              <w:top w:val="single" w:sz="16" w:space="0" w:color="000000"/>
              <w:left w:val="single" w:sz="16" w:space="0" w:color="000000"/>
              <w:bottom w:val="nil"/>
              <w:right w:val="nil"/>
            </w:tcBorders>
            <w:shd w:val="clear" w:color="auto" w:fill="FFFFFF"/>
            <w:vAlign w:val="center"/>
          </w:tcPr>
          <w:p w14:paraId="7FFB60C6"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single" w:sz="16" w:space="0" w:color="000000"/>
              <w:left w:val="nil"/>
              <w:bottom w:val="nil"/>
              <w:right w:val="single" w:sz="16" w:space="0" w:color="000000"/>
            </w:tcBorders>
            <w:shd w:val="clear" w:color="auto" w:fill="FFFFFF"/>
            <w:vAlign w:val="center"/>
          </w:tcPr>
          <w:p w14:paraId="69BC8576"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Evet</w:t>
            </w:r>
          </w:p>
        </w:tc>
        <w:tc>
          <w:tcPr>
            <w:tcW w:w="1134" w:type="dxa"/>
            <w:tcBorders>
              <w:top w:val="single" w:sz="16" w:space="0" w:color="000000"/>
              <w:left w:val="single" w:sz="16" w:space="0" w:color="000000"/>
              <w:bottom w:val="nil"/>
            </w:tcBorders>
            <w:shd w:val="clear" w:color="auto" w:fill="FFFFFF"/>
          </w:tcPr>
          <w:p w14:paraId="0058F1B0"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w:t>
            </w:r>
          </w:p>
        </w:tc>
        <w:tc>
          <w:tcPr>
            <w:tcW w:w="1417" w:type="dxa"/>
            <w:tcBorders>
              <w:top w:val="single" w:sz="16" w:space="0" w:color="000000"/>
              <w:bottom w:val="nil"/>
            </w:tcBorders>
            <w:shd w:val="clear" w:color="auto" w:fill="FFFFFF"/>
          </w:tcPr>
          <w:p w14:paraId="6F3C9D0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2,0</w:t>
            </w:r>
          </w:p>
        </w:tc>
        <w:tc>
          <w:tcPr>
            <w:tcW w:w="1418" w:type="dxa"/>
            <w:tcBorders>
              <w:top w:val="single" w:sz="16" w:space="0" w:color="000000"/>
              <w:bottom w:val="nil"/>
            </w:tcBorders>
            <w:shd w:val="clear" w:color="auto" w:fill="FFFFFF"/>
          </w:tcPr>
          <w:p w14:paraId="03617A0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2,6</w:t>
            </w:r>
          </w:p>
        </w:tc>
        <w:tc>
          <w:tcPr>
            <w:tcW w:w="2268" w:type="dxa"/>
            <w:tcBorders>
              <w:top w:val="single" w:sz="16" w:space="0" w:color="000000"/>
              <w:bottom w:val="nil"/>
              <w:right w:val="single" w:sz="16" w:space="0" w:color="000000"/>
            </w:tcBorders>
            <w:shd w:val="clear" w:color="auto" w:fill="FFFFFF"/>
          </w:tcPr>
          <w:p w14:paraId="4D92337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2,6</w:t>
            </w:r>
          </w:p>
        </w:tc>
      </w:tr>
      <w:tr w:rsidR="00F059F7" w:rsidRPr="002A084A" w14:paraId="2FCA46E3"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006DE489"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12E5038F"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Hayır</w:t>
            </w:r>
          </w:p>
        </w:tc>
        <w:tc>
          <w:tcPr>
            <w:tcW w:w="1134" w:type="dxa"/>
            <w:tcBorders>
              <w:top w:val="nil"/>
              <w:left w:val="single" w:sz="16" w:space="0" w:color="000000"/>
              <w:bottom w:val="nil"/>
            </w:tcBorders>
            <w:shd w:val="clear" w:color="auto" w:fill="FFFFFF"/>
          </w:tcPr>
          <w:p w14:paraId="76C649BB"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76</w:t>
            </w:r>
          </w:p>
        </w:tc>
        <w:tc>
          <w:tcPr>
            <w:tcW w:w="1417" w:type="dxa"/>
            <w:tcBorders>
              <w:top w:val="nil"/>
              <w:bottom w:val="nil"/>
            </w:tcBorders>
            <w:shd w:val="clear" w:color="auto" w:fill="FFFFFF"/>
          </w:tcPr>
          <w:p w14:paraId="30078CE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75,2</w:t>
            </w:r>
          </w:p>
        </w:tc>
        <w:tc>
          <w:tcPr>
            <w:tcW w:w="1418" w:type="dxa"/>
            <w:tcBorders>
              <w:top w:val="nil"/>
              <w:bottom w:val="nil"/>
            </w:tcBorders>
            <w:shd w:val="clear" w:color="auto" w:fill="FFFFFF"/>
          </w:tcPr>
          <w:p w14:paraId="2CB51C7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97,4</w:t>
            </w:r>
          </w:p>
        </w:tc>
        <w:tc>
          <w:tcPr>
            <w:tcW w:w="2268" w:type="dxa"/>
            <w:tcBorders>
              <w:top w:val="nil"/>
              <w:bottom w:val="nil"/>
              <w:right w:val="single" w:sz="16" w:space="0" w:color="000000"/>
            </w:tcBorders>
            <w:shd w:val="clear" w:color="auto" w:fill="FFFFFF"/>
          </w:tcPr>
          <w:p w14:paraId="3B11AA97"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r>
      <w:tr w:rsidR="00F059F7" w:rsidRPr="002A084A" w14:paraId="2EA7C76E" w14:textId="77777777" w:rsidTr="00C70DA3">
        <w:trPr>
          <w:cantSplit/>
        </w:trPr>
        <w:tc>
          <w:tcPr>
            <w:tcW w:w="83" w:type="dxa"/>
            <w:vMerge/>
            <w:tcBorders>
              <w:top w:val="single" w:sz="16" w:space="0" w:color="000000"/>
              <w:left w:val="single" w:sz="16" w:space="0" w:color="000000"/>
              <w:bottom w:val="nil"/>
              <w:right w:val="nil"/>
            </w:tcBorders>
            <w:shd w:val="clear" w:color="auto" w:fill="FFFFFF"/>
            <w:vAlign w:val="center"/>
          </w:tcPr>
          <w:p w14:paraId="7E0E38BE" w14:textId="77777777" w:rsidR="00F059F7" w:rsidRPr="002A084A" w:rsidRDefault="00F059F7" w:rsidP="00F059F7">
            <w:pPr>
              <w:autoSpaceDE w:val="0"/>
              <w:autoSpaceDN w:val="0"/>
              <w:adjustRightInd w:val="0"/>
              <w:spacing w:after="0" w:line="240" w:lineRule="auto"/>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02A3DFC4"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Total</w:t>
            </w:r>
          </w:p>
        </w:tc>
        <w:tc>
          <w:tcPr>
            <w:tcW w:w="1134" w:type="dxa"/>
            <w:tcBorders>
              <w:top w:val="nil"/>
              <w:left w:val="single" w:sz="16" w:space="0" w:color="000000"/>
              <w:bottom w:val="nil"/>
            </w:tcBorders>
            <w:shd w:val="clear" w:color="auto" w:fill="FFFFFF"/>
          </w:tcPr>
          <w:p w14:paraId="63CC16B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78</w:t>
            </w:r>
          </w:p>
        </w:tc>
        <w:tc>
          <w:tcPr>
            <w:tcW w:w="1417" w:type="dxa"/>
            <w:tcBorders>
              <w:top w:val="nil"/>
              <w:bottom w:val="nil"/>
            </w:tcBorders>
            <w:shd w:val="clear" w:color="auto" w:fill="FFFFFF"/>
          </w:tcPr>
          <w:p w14:paraId="2790C414"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77,2</w:t>
            </w:r>
          </w:p>
        </w:tc>
        <w:tc>
          <w:tcPr>
            <w:tcW w:w="1418" w:type="dxa"/>
            <w:tcBorders>
              <w:top w:val="nil"/>
              <w:bottom w:val="nil"/>
            </w:tcBorders>
            <w:shd w:val="clear" w:color="auto" w:fill="FFFFFF"/>
          </w:tcPr>
          <w:p w14:paraId="77BEE9F6"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2268" w:type="dxa"/>
            <w:tcBorders>
              <w:top w:val="nil"/>
              <w:bottom w:val="nil"/>
              <w:right w:val="single" w:sz="16" w:space="0" w:color="000000"/>
            </w:tcBorders>
            <w:shd w:val="clear" w:color="auto" w:fill="FFFFFF"/>
          </w:tcPr>
          <w:p w14:paraId="72227322"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121274D8" w14:textId="77777777" w:rsidTr="00C70DA3">
        <w:trPr>
          <w:cantSplit/>
        </w:trPr>
        <w:tc>
          <w:tcPr>
            <w:tcW w:w="83" w:type="dxa"/>
            <w:tcBorders>
              <w:top w:val="nil"/>
              <w:left w:val="single" w:sz="16" w:space="0" w:color="000000"/>
              <w:bottom w:val="nil"/>
              <w:right w:val="nil"/>
            </w:tcBorders>
            <w:shd w:val="clear" w:color="auto" w:fill="FFFFFF"/>
            <w:vAlign w:val="center"/>
          </w:tcPr>
          <w:p w14:paraId="759A85F9"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p>
        </w:tc>
        <w:tc>
          <w:tcPr>
            <w:tcW w:w="2185" w:type="dxa"/>
            <w:tcBorders>
              <w:top w:val="nil"/>
              <w:left w:val="nil"/>
              <w:bottom w:val="nil"/>
              <w:right w:val="single" w:sz="16" w:space="0" w:color="000000"/>
            </w:tcBorders>
            <w:shd w:val="clear" w:color="auto" w:fill="FFFFFF"/>
            <w:vAlign w:val="center"/>
          </w:tcPr>
          <w:p w14:paraId="44129871" w14:textId="419E9287" w:rsidR="00F059F7" w:rsidRPr="002A084A" w:rsidRDefault="00C70DA3" w:rsidP="00F059F7">
            <w:pPr>
              <w:autoSpaceDE w:val="0"/>
              <w:autoSpaceDN w:val="0"/>
              <w:adjustRightInd w:val="0"/>
              <w:spacing w:after="0" w:line="240" w:lineRule="auto"/>
              <w:ind w:left="60" w:right="60"/>
              <w:rPr>
                <w:rFonts w:ascii="Times New Roman" w:hAnsi="Times New Roman" w:cs="Times New Roman"/>
                <w:color w:val="000000"/>
              </w:rPr>
            </w:pPr>
            <w:r>
              <w:rPr>
                <w:rFonts w:ascii="Times New Roman" w:hAnsi="Times New Roman" w:cs="Times New Roman"/>
                <w:color w:val="000000"/>
              </w:rPr>
              <w:t>Cevapsız</w:t>
            </w:r>
          </w:p>
        </w:tc>
        <w:tc>
          <w:tcPr>
            <w:tcW w:w="1134" w:type="dxa"/>
            <w:tcBorders>
              <w:top w:val="nil"/>
              <w:left w:val="single" w:sz="16" w:space="0" w:color="000000"/>
              <w:bottom w:val="nil"/>
            </w:tcBorders>
            <w:shd w:val="clear" w:color="auto" w:fill="FFFFFF"/>
          </w:tcPr>
          <w:p w14:paraId="186F11FA"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23</w:t>
            </w:r>
          </w:p>
        </w:tc>
        <w:tc>
          <w:tcPr>
            <w:tcW w:w="1417" w:type="dxa"/>
            <w:tcBorders>
              <w:top w:val="nil"/>
              <w:bottom w:val="nil"/>
            </w:tcBorders>
            <w:shd w:val="clear" w:color="auto" w:fill="FFFFFF"/>
          </w:tcPr>
          <w:p w14:paraId="78115F03"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22,8</w:t>
            </w:r>
          </w:p>
        </w:tc>
        <w:tc>
          <w:tcPr>
            <w:tcW w:w="1418" w:type="dxa"/>
            <w:tcBorders>
              <w:top w:val="nil"/>
              <w:bottom w:val="nil"/>
            </w:tcBorders>
            <w:shd w:val="clear" w:color="auto" w:fill="FFFFFF"/>
          </w:tcPr>
          <w:p w14:paraId="4D76E2F6"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nil"/>
              <w:right w:val="single" w:sz="16" w:space="0" w:color="000000"/>
            </w:tcBorders>
            <w:shd w:val="clear" w:color="auto" w:fill="FFFFFF"/>
          </w:tcPr>
          <w:p w14:paraId="64EDCE5B"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r w:rsidR="00F059F7" w:rsidRPr="002A084A" w14:paraId="782E06AC" w14:textId="77777777" w:rsidTr="00C70DA3">
        <w:trPr>
          <w:cantSplit/>
        </w:trPr>
        <w:tc>
          <w:tcPr>
            <w:tcW w:w="2268" w:type="dxa"/>
            <w:gridSpan w:val="2"/>
            <w:tcBorders>
              <w:top w:val="nil"/>
              <w:left w:val="single" w:sz="16" w:space="0" w:color="000000"/>
              <w:bottom w:val="single" w:sz="16" w:space="0" w:color="000000"/>
              <w:right w:val="nil"/>
            </w:tcBorders>
            <w:shd w:val="clear" w:color="auto" w:fill="FFFFFF"/>
            <w:vAlign w:val="center"/>
          </w:tcPr>
          <w:p w14:paraId="691938A4" w14:textId="77777777" w:rsidR="00F059F7" w:rsidRPr="002A084A" w:rsidRDefault="00F059F7" w:rsidP="00F059F7">
            <w:pPr>
              <w:autoSpaceDE w:val="0"/>
              <w:autoSpaceDN w:val="0"/>
              <w:adjustRightInd w:val="0"/>
              <w:spacing w:after="0" w:line="240" w:lineRule="auto"/>
              <w:ind w:left="60" w:right="60"/>
              <w:rPr>
                <w:rFonts w:ascii="Times New Roman" w:hAnsi="Times New Roman" w:cs="Times New Roman"/>
                <w:color w:val="000000"/>
              </w:rPr>
            </w:pPr>
            <w:r w:rsidRPr="002A084A">
              <w:rPr>
                <w:rFonts w:ascii="Times New Roman" w:hAnsi="Times New Roman" w:cs="Times New Roman"/>
                <w:color w:val="000000"/>
              </w:rPr>
              <w:t xml:space="preserve"> Total</w:t>
            </w:r>
          </w:p>
        </w:tc>
        <w:tc>
          <w:tcPr>
            <w:tcW w:w="1134" w:type="dxa"/>
            <w:tcBorders>
              <w:top w:val="nil"/>
              <w:left w:val="single" w:sz="16" w:space="0" w:color="000000"/>
              <w:bottom w:val="single" w:sz="16" w:space="0" w:color="000000"/>
            </w:tcBorders>
            <w:shd w:val="clear" w:color="auto" w:fill="FFFFFF"/>
          </w:tcPr>
          <w:p w14:paraId="079ED1EF"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101</w:t>
            </w:r>
          </w:p>
        </w:tc>
        <w:tc>
          <w:tcPr>
            <w:tcW w:w="1417" w:type="dxa"/>
            <w:tcBorders>
              <w:top w:val="nil"/>
              <w:bottom w:val="single" w:sz="16" w:space="0" w:color="000000"/>
            </w:tcBorders>
            <w:shd w:val="clear" w:color="auto" w:fill="FFFFFF"/>
          </w:tcPr>
          <w:p w14:paraId="72E875F1" w14:textId="77777777" w:rsidR="00F059F7" w:rsidRPr="002A084A" w:rsidRDefault="00F059F7" w:rsidP="00F059F7">
            <w:pPr>
              <w:autoSpaceDE w:val="0"/>
              <w:autoSpaceDN w:val="0"/>
              <w:adjustRightInd w:val="0"/>
              <w:spacing w:after="0" w:line="240" w:lineRule="auto"/>
              <w:ind w:left="60" w:right="60"/>
              <w:jc w:val="right"/>
              <w:rPr>
                <w:rFonts w:ascii="Times New Roman" w:hAnsi="Times New Roman" w:cs="Times New Roman"/>
                <w:color w:val="000000"/>
              </w:rPr>
            </w:pPr>
            <w:r w:rsidRPr="002A084A">
              <w:rPr>
                <w:rFonts w:ascii="Times New Roman" w:hAnsi="Times New Roman" w:cs="Times New Roman"/>
                <w:color w:val="000000"/>
              </w:rPr>
              <w:t>100,0</w:t>
            </w:r>
          </w:p>
        </w:tc>
        <w:tc>
          <w:tcPr>
            <w:tcW w:w="1418" w:type="dxa"/>
            <w:tcBorders>
              <w:top w:val="nil"/>
              <w:bottom w:val="single" w:sz="16" w:space="0" w:color="000000"/>
            </w:tcBorders>
            <w:shd w:val="clear" w:color="auto" w:fill="FFFFFF"/>
          </w:tcPr>
          <w:p w14:paraId="5B01A0A0"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c>
          <w:tcPr>
            <w:tcW w:w="2268" w:type="dxa"/>
            <w:tcBorders>
              <w:top w:val="nil"/>
              <w:bottom w:val="single" w:sz="16" w:space="0" w:color="000000"/>
              <w:right w:val="single" w:sz="16" w:space="0" w:color="000000"/>
            </w:tcBorders>
            <w:shd w:val="clear" w:color="auto" w:fill="FFFFFF"/>
          </w:tcPr>
          <w:p w14:paraId="687C008D" w14:textId="77777777" w:rsidR="00F059F7" w:rsidRPr="002A084A" w:rsidRDefault="00F059F7" w:rsidP="00F059F7">
            <w:pPr>
              <w:autoSpaceDE w:val="0"/>
              <w:autoSpaceDN w:val="0"/>
              <w:adjustRightInd w:val="0"/>
              <w:spacing w:after="0" w:line="240" w:lineRule="auto"/>
              <w:rPr>
                <w:rFonts w:ascii="Times New Roman" w:hAnsi="Times New Roman" w:cs="Times New Roman"/>
              </w:rPr>
            </w:pPr>
          </w:p>
        </w:tc>
      </w:tr>
    </w:tbl>
    <w:p w14:paraId="18C2F271" w14:textId="77777777" w:rsidR="00F059F7" w:rsidRPr="00382A93" w:rsidRDefault="00F059F7" w:rsidP="00F059F7">
      <w:pPr>
        <w:autoSpaceDE w:val="0"/>
        <w:autoSpaceDN w:val="0"/>
        <w:adjustRightInd w:val="0"/>
        <w:spacing w:after="0" w:line="240" w:lineRule="auto"/>
        <w:rPr>
          <w:rFonts w:ascii="Times New Roman" w:hAnsi="Times New Roman" w:cs="Times New Roman"/>
          <w:sz w:val="24"/>
          <w:szCs w:val="24"/>
        </w:rPr>
      </w:pPr>
    </w:p>
    <w:p w14:paraId="4B1B6984" w14:textId="20CA44EF" w:rsidR="00D116CB" w:rsidRDefault="00F059F7" w:rsidP="00E63475">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Kriz sürecinde firmaların herhangi bir ders çıkarıp çıkarmadıklarını ölçmek adına yönelttiğimiz soruda %97,4’ı krizden ders aldığını ifade ederken %2,6’sı ise herhangi bir ders çıkarımı olmadığını ifade etmiştir. Çıkarılan derslerin başında %87,2’si hızlı karar alabilme yetisi kazanırken; yine %87,2’si kriz sürecinde kendi eksikliklerini görüp o yönde gelişime yöneldiklerini ifade etmişlerdir. Firmalardan %87’si kriz döneminde müşterileri daha yakından tanıyarak eleme yoluna gitmişlerdir.%83,3’u kaliteye verilen önemi daha da artırmıştır. Olası bir krize karşı daha iyi hazırlanmamıza yardımcı oldu diyenlerin oranı ise %78,2’dir.Kriz sizin içi fırsat doğurmuş mudur sorusuna %43,6’</w:t>
      </w:r>
      <w:r w:rsidR="000A2113">
        <w:rPr>
          <w:rFonts w:ascii="Times New Roman" w:hAnsi="Times New Roman" w:cs="Times New Roman"/>
          <w:sz w:val="24"/>
          <w:szCs w:val="24"/>
        </w:rPr>
        <w:t>s</w:t>
      </w:r>
      <w:r>
        <w:rPr>
          <w:rFonts w:ascii="Times New Roman" w:hAnsi="Times New Roman" w:cs="Times New Roman"/>
          <w:sz w:val="24"/>
          <w:szCs w:val="24"/>
        </w:rPr>
        <w:t>ı evet cevabını vermiştir. Kriz sürecinde firmalar kar oranlarını arttırmak için farkı stratejilerle üretimleri</w:t>
      </w:r>
      <w:r w:rsidR="00E63475">
        <w:rPr>
          <w:rFonts w:ascii="Times New Roman" w:hAnsi="Times New Roman" w:cs="Times New Roman"/>
          <w:sz w:val="24"/>
          <w:szCs w:val="24"/>
        </w:rPr>
        <w:t>ni artırma yoluna girmişlerdir.</w:t>
      </w:r>
    </w:p>
    <w:p w14:paraId="0AC3456A" w14:textId="77777777" w:rsidR="00E63475" w:rsidRPr="00D116CB" w:rsidRDefault="00E63475" w:rsidP="00E63475">
      <w:pPr>
        <w:autoSpaceDE w:val="0"/>
        <w:autoSpaceDN w:val="0"/>
        <w:adjustRightInd w:val="0"/>
        <w:spacing w:after="0" w:line="360" w:lineRule="auto"/>
        <w:ind w:left="851" w:right="-284" w:firstLine="709"/>
        <w:jc w:val="both"/>
        <w:rPr>
          <w:rFonts w:ascii="Times New Roman" w:hAnsi="Times New Roman" w:cs="Times New Roman"/>
          <w:sz w:val="24"/>
          <w:szCs w:val="24"/>
        </w:rPr>
      </w:pPr>
    </w:p>
    <w:p w14:paraId="4843C3DC" w14:textId="6ABDB57F" w:rsidR="00524CFA" w:rsidRPr="00524CFA" w:rsidRDefault="00E63475" w:rsidP="00524CFA">
      <w:pPr>
        <w:pStyle w:val="Balk4"/>
        <w:tabs>
          <w:tab w:val="left" w:pos="1418"/>
        </w:tabs>
        <w:spacing w:line="360" w:lineRule="auto"/>
      </w:pPr>
      <w:r>
        <w:lastRenderedPageBreak/>
        <w:t xml:space="preserve">                          </w:t>
      </w:r>
      <w:bookmarkStart w:id="288" w:name="_Toc494842126"/>
      <w:r>
        <w:t>4.1.17.Krizin Etkileri ve Sonuçları Üzerine ANOVA Testi</w:t>
      </w:r>
      <w:bookmarkEnd w:id="288"/>
    </w:p>
    <w:p w14:paraId="6E89D87F" w14:textId="2ED9CE15" w:rsidR="00E63475" w:rsidRPr="00704AC0" w:rsidRDefault="00D50856" w:rsidP="00524CFA">
      <w:pPr>
        <w:pStyle w:val="TableParagraph"/>
        <w:rPr>
          <w:lang w:val="tr-TR"/>
        </w:rPr>
      </w:pPr>
      <w:bookmarkStart w:id="289" w:name="_Toc491676566"/>
      <w:r w:rsidRPr="00704AC0">
        <w:rPr>
          <w:lang w:val="tr-TR"/>
        </w:rPr>
        <w:t>Tablo.4.27</w:t>
      </w:r>
      <w:r w:rsidR="00D116CB" w:rsidRPr="00704AC0">
        <w:rPr>
          <w:lang w:val="tr-TR"/>
        </w:rPr>
        <w:t>.Anket Cevaplarının İs</w:t>
      </w:r>
      <w:r w:rsidR="000F4639" w:rsidRPr="00704AC0">
        <w:rPr>
          <w:lang w:val="tr-TR"/>
        </w:rPr>
        <w:t xml:space="preserve">tatistiksel </w:t>
      </w:r>
      <w:r w:rsidR="00D116CB" w:rsidRPr="00704AC0">
        <w:rPr>
          <w:lang w:val="tr-TR"/>
        </w:rPr>
        <w:t>Anlamlılık T</w:t>
      </w:r>
      <w:r w:rsidR="000F4639" w:rsidRPr="00704AC0">
        <w:rPr>
          <w:lang w:val="tr-TR"/>
        </w:rPr>
        <w:t>esti</w:t>
      </w:r>
      <w:bookmarkEnd w:id="289"/>
    </w:p>
    <w:tbl>
      <w:tblPr>
        <w:tblStyle w:val="GridTable1Light1"/>
        <w:tblpPr w:leftFromText="141" w:rightFromText="141" w:vertAnchor="text" w:horzAnchor="margin" w:tblpXSpec="center" w:tblpY="95"/>
        <w:tblW w:w="8505" w:type="dxa"/>
        <w:tblLook w:val="04A0" w:firstRow="1" w:lastRow="0" w:firstColumn="1" w:lastColumn="0" w:noHBand="0" w:noVBand="1"/>
      </w:tblPr>
      <w:tblGrid>
        <w:gridCol w:w="6182"/>
        <w:gridCol w:w="960"/>
        <w:gridCol w:w="1363"/>
      </w:tblGrid>
      <w:tr w:rsidR="00E63475" w:rsidRPr="00E63475" w14:paraId="2EEFFAF9" w14:textId="77777777" w:rsidTr="00E634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7D4D96B8" w14:textId="77777777" w:rsidR="00E63475" w:rsidRPr="00704AC0" w:rsidRDefault="00E63475" w:rsidP="00E63475">
            <w:pPr>
              <w:rPr>
                <w:rFonts w:ascii="Times New Roman" w:eastAsia="Times New Roman" w:hAnsi="Times New Roman" w:cs="Times New Roman"/>
                <w:lang w:val="tr-TR" w:eastAsia="en-GB"/>
              </w:rPr>
            </w:pPr>
          </w:p>
        </w:tc>
        <w:tc>
          <w:tcPr>
            <w:tcW w:w="960" w:type="dxa"/>
            <w:noWrap/>
            <w:hideMark/>
          </w:tcPr>
          <w:p w14:paraId="249C1ADD" w14:textId="77777777" w:rsidR="00E63475" w:rsidRPr="00E63475" w:rsidRDefault="00E63475" w:rsidP="00E634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F</w:t>
            </w:r>
          </w:p>
        </w:tc>
        <w:tc>
          <w:tcPr>
            <w:tcW w:w="1363" w:type="dxa"/>
            <w:noWrap/>
            <w:hideMark/>
          </w:tcPr>
          <w:p w14:paraId="13BF5A18" w14:textId="77777777" w:rsidR="00E63475" w:rsidRPr="00E63475" w:rsidRDefault="00E63475" w:rsidP="00E6347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Prob</w:t>
            </w:r>
          </w:p>
        </w:tc>
      </w:tr>
      <w:tr w:rsidR="00E63475" w:rsidRPr="00E63475" w14:paraId="73C4C6B9"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477BFB66"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Üretim Miktarında Azalma Oldu mu?  </w:t>
            </w:r>
          </w:p>
        </w:tc>
        <w:tc>
          <w:tcPr>
            <w:tcW w:w="960" w:type="dxa"/>
            <w:noWrap/>
            <w:hideMark/>
          </w:tcPr>
          <w:p w14:paraId="7A6842D4"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0,222</w:t>
            </w:r>
          </w:p>
        </w:tc>
        <w:tc>
          <w:tcPr>
            <w:tcW w:w="1363" w:type="dxa"/>
            <w:noWrap/>
            <w:hideMark/>
          </w:tcPr>
          <w:p w14:paraId="0CD8C9DC"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0,925</w:t>
            </w:r>
          </w:p>
        </w:tc>
      </w:tr>
      <w:tr w:rsidR="00E63475" w:rsidRPr="00E63475" w14:paraId="4DDC0FEE"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5F08A430"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Üretim Maliyetlerinizde Artış Oldu Mu?  </w:t>
            </w:r>
          </w:p>
        </w:tc>
        <w:tc>
          <w:tcPr>
            <w:tcW w:w="960" w:type="dxa"/>
            <w:noWrap/>
            <w:hideMark/>
          </w:tcPr>
          <w:p w14:paraId="698F9E60"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1,041</w:t>
            </w:r>
          </w:p>
        </w:tc>
        <w:tc>
          <w:tcPr>
            <w:tcW w:w="1363" w:type="dxa"/>
            <w:noWrap/>
            <w:hideMark/>
          </w:tcPr>
          <w:p w14:paraId="45BBBA04"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0,392</w:t>
            </w:r>
          </w:p>
        </w:tc>
      </w:tr>
      <w:tr w:rsidR="00E63475" w:rsidRPr="00E63475" w14:paraId="3B2D4454"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0E5C0D8F"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Enerji Maliyetleri Sizi Nasıl Etkiledi?  </w:t>
            </w:r>
          </w:p>
        </w:tc>
        <w:tc>
          <w:tcPr>
            <w:tcW w:w="960" w:type="dxa"/>
            <w:noWrap/>
            <w:hideMark/>
          </w:tcPr>
          <w:p w14:paraId="7C80D03B"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1,258</w:t>
            </w:r>
          </w:p>
        </w:tc>
        <w:tc>
          <w:tcPr>
            <w:tcW w:w="1363" w:type="dxa"/>
            <w:noWrap/>
            <w:hideMark/>
          </w:tcPr>
          <w:p w14:paraId="74C16ADB"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0,295</w:t>
            </w:r>
          </w:p>
        </w:tc>
      </w:tr>
      <w:tr w:rsidR="00E63475" w:rsidRPr="00E63475" w14:paraId="7CC82815"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52A30C3A"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Hammadde Maliyetleri Sizi Nasıl Etkiledi?  </w:t>
            </w:r>
          </w:p>
        </w:tc>
        <w:tc>
          <w:tcPr>
            <w:tcW w:w="960" w:type="dxa"/>
            <w:noWrap/>
            <w:hideMark/>
          </w:tcPr>
          <w:p w14:paraId="5418F25F"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0,929</w:t>
            </w:r>
          </w:p>
        </w:tc>
        <w:tc>
          <w:tcPr>
            <w:tcW w:w="1363" w:type="dxa"/>
            <w:noWrap/>
            <w:hideMark/>
          </w:tcPr>
          <w:p w14:paraId="5C171687"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0,452</w:t>
            </w:r>
          </w:p>
        </w:tc>
      </w:tr>
      <w:tr w:rsidR="00E63475" w:rsidRPr="00E63475" w14:paraId="3E992686"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5B6B52D"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İşgücü Ücretleri Sizi Nasıl Etkiledi?  </w:t>
            </w:r>
          </w:p>
        </w:tc>
        <w:tc>
          <w:tcPr>
            <w:tcW w:w="960" w:type="dxa"/>
            <w:noWrap/>
            <w:hideMark/>
          </w:tcPr>
          <w:p w14:paraId="6D514973"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1,075</w:t>
            </w:r>
          </w:p>
        </w:tc>
        <w:tc>
          <w:tcPr>
            <w:tcW w:w="1363" w:type="dxa"/>
            <w:noWrap/>
            <w:hideMark/>
          </w:tcPr>
          <w:p w14:paraId="627BB344"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0,375</w:t>
            </w:r>
          </w:p>
        </w:tc>
      </w:tr>
      <w:tr w:rsidR="00E63475" w:rsidRPr="00E63475" w14:paraId="10261D80"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1467AEF6"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Vergiler ve Diğer Mevzuatlar Sizi Nasıl Etkiledi?  </w:t>
            </w:r>
          </w:p>
        </w:tc>
        <w:tc>
          <w:tcPr>
            <w:tcW w:w="960" w:type="dxa"/>
            <w:noWrap/>
            <w:hideMark/>
          </w:tcPr>
          <w:p w14:paraId="68AFC365"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0,165</w:t>
            </w:r>
          </w:p>
        </w:tc>
        <w:tc>
          <w:tcPr>
            <w:tcW w:w="1363" w:type="dxa"/>
            <w:noWrap/>
            <w:hideMark/>
          </w:tcPr>
          <w:p w14:paraId="39E7E417"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0,956</w:t>
            </w:r>
          </w:p>
        </w:tc>
      </w:tr>
      <w:tr w:rsidR="00E63475" w:rsidRPr="00E63475" w14:paraId="070A6C3D"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146747E"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Döviz Kuru ve Diğer Finansal Varlıklar Sizi Nasıl Etkiledi?  </w:t>
            </w:r>
          </w:p>
        </w:tc>
        <w:tc>
          <w:tcPr>
            <w:tcW w:w="960" w:type="dxa"/>
            <w:noWrap/>
            <w:hideMark/>
          </w:tcPr>
          <w:p w14:paraId="26EFDA12"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1,615</w:t>
            </w:r>
          </w:p>
        </w:tc>
        <w:tc>
          <w:tcPr>
            <w:tcW w:w="1363" w:type="dxa"/>
            <w:noWrap/>
            <w:hideMark/>
          </w:tcPr>
          <w:p w14:paraId="5A8DA547"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0,18</w:t>
            </w:r>
          </w:p>
        </w:tc>
      </w:tr>
      <w:tr w:rsidR="00E63475" w:rsidRPr="00E63475" w14:paraId="1380E327"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35E712AA"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Finansman Sıkıntısı Yaşadınız mı?  </w:t>
            </w:r>
          </w:p>
        </w:tc>
        <w:tc>
          <w:tcPr>
            <w:tcW w:w="960" w:type="dxa"/>
            <w:noWrap/>
            <w:hideMark/>
          </w:tcPr>
          <w:p w14:paraId="7CC3C791"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0,384</w:t>
            </w:r>
          </w:p>
        </w:tc>
        <w:tc>
          <w:tcPr>
            <w:tcW w:w="1363" w:type="dxa"/>
            <w:noWrap/>
            <w:hideMark/>
          </w:tcPr>
          <w:p w14:paraId="7DCBEE46"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0,819</w:t>
            </w:r>
          </w:p>
        </w:tc>
      </w:tr>
      <w:tr w:rsidR="00E63475" w:rsidRPr="00E63475" w14:paraId="34F49EFB"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5296FC0D"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Alacaklarınızı Tahsil Edemediğiniz Oldu mu?  </w:t>
            </w:r>
          </w:p>
        </w:tc>
        <w:tc>
          <w:tcPr>
            <w:tcW w:w="960" w:type="dxa"/>
            <w:noWrap/>
            <w:hideMark/>
          </w:tcPr>
          <w:p w14:paraId="055050FF"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1,245</w:t>
            </w:r>
          </w:p>
        </w:tc>
        <w:tc>
          <w:tcPr>
            <w:tcW w:w="1363" w:type="dxa"/>
            <w:noWrap/>
            <w:hideMark/>
          </w:tcPr>
          <w:p w14:paraId="75400B0B"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0,3</w:t>
            </w:r>
          </w:p>
        </w:tc>
      </w:tr>
      <w:tr w:rsidR="00E63475" w:rsidRPr="00E63475" w14:paraId="2C40DEB6"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783D1EF"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Pazar Kaybı Yaşadınız mı?  </w:t>
            </w:r>
          </w:p>
        </w:tc>
        <w:tc>
          <w:tcPr>
            <w:tcW w:w="960" w:type="dxa"/>
            <w:noWrap/>
            <w:hideMark/>
          </w:tcPr>
          <w:p w14:paraId="071993FF"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2,558</w:t>
            </w:r>
          </w:p>
        </w:tc>
        <w:tc>
          <w:tcPr>
            <w:tcW w:w="1363" w:type="dxa"/>
            <w:noWrap/>
            <w:hideMark/>
          </w:tcPr>
          <w:p w14:paraId="7B4F4CC3"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0,046**</w:t>
            </w:r>
          </w:p>
        </w:tc>
      </w:tr>
      <w:tr w:rsidR="00E63475" w:rsidRPr="00E63475" w14:paraId="5CE63047"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4FACA7FC"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En Çok Hangi Piyasada Satışlarınız Düştü?  </w:t>
            </w:r>
          </w:p>
        </w:tc>
        <w:tc>
          <w:tcPr>
            <w:tcW w:w="960" w:type="dxa"/>
            <w:noWrap/>
            <w:hideMark/>
          </w:tcPr>
          <w:p w14:paraId="2DB54D68"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8,207</w:t>
            </w:r>
          </w:p>
        </w:tc>
        <w:tc>
          <w:tcPr>
            <w:tcW w:w="1363" w:type="dxa"/>
            <w:noWrap/>
            <w:hideMark/>
          </w:tcPr>
          <w:p w14:paraId="1F6766F9"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w:t>
            </w:r>
          </w:p>
        </w:tc>
      </w:tr>
      <w:tr w:rsidR="00E63475" w:rsidRPr="00E63475" w14:paraId="2334D444"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05D6FB1F"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Kapasite Kullanım Oranında Azalma Oldu Mu?  </w:t>
            </w:r>
          </w:p>
        </w:tc>
        <w:tc>
          <w:tcPr>
            <w:tcW w:w="960" w:type="dxa"/>
            <w:noWrap/>
            <w:hideMark/>
          </w:tcPr>
          <w:p w14:paraId="236C9A3F"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0,705</w:t>
            </w:r>
          </w:p>
        </w:tc>
        <w:tc>
          <w:tcPr>
            <w:tcW w:w="1363" w:type="dxa"/>
            <w:noWrap/>
            <w:hideMark/>
          </w:tcPr>
          <w:p w14:paraId="18662F64"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0,591</w:t>
            </w:r>
          </w:p>
        </w:tc>
      </w:tr>
      <w:tr w:rsidR="00E63475" w:rsidRPr="00E63475" w14:paraId="31EC3FDB"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3CBFEC60"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Yatırım Yaptınız mı?  </w:t>
            </w:r>
          </w:p>
        </w:tc>
        <w:tc>
          <w:tcPr>
            <w:tcW w:w="960" w:type="dxa"/>
            <w:noWrap/>
            <w:hideMark/>
          </w:tcPr>
          <w:p w14:paraId="29DBF724"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2,004</w:t>
            </w:r>
          </w:p>
        </w:tc>
        <w:tc>
          <w:tcPr>
            <w:tcW w:w="1363" w:type="dxa"/>
            <w:noWrap/>
            <w:hideMark/>
          </w:tcPr>
          <w:p w14:paraId="76A4F8DD"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0,101*</w:t>
            </w:r>
          </w:p>
        </w:tc>
      </w:tr>
      <w:tr w:rsidR="00E63475" w:rsidRPr="00E63475" w14:paraId="6EC23EDF"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4F5A7AEA"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Döneminde En çok Hangi Sabit Sermayeye Yatırım Gerçekleştirdiniz?  </w:t>
            </w:r>
          </w:p>
        </w:tc>
        <w:tc>
          <w:tcPr>
            <w:tcW w:w="960" w:type="dxa"/>
            <w:noWrap/>
            <w:hideMark/>
          </w:tcPr>
          <w:p w14:paraId="5D2A525A"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2,046</w:t>
            </w:r>
          </w:p>
        </w:tc>
        <w:tc>
          <w:tcPr>
            <w:tcW w:w="1363" w:type="dxa"/>
            <w:noWrap/>
            <w:hideMark/>
          </w:tcPr>
          <w:p w14:paraId="3BA61D63"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0,097*</w:t>
            </w:r>
          </w:p>
        </w:tc>
      </w:tr>
      <w:tr w:rsidR="00E63475" w:rsidRPr="00E63475" w14:paraId="09AA1FA9"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CF2DE09"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Tekstil Dışı Alanlara Yöneldiniz mi?  </w:t>
            </w:r>
          </w:p>
        </w:tc>
        <w:tc>
          <w:tcPr>
            <w:tcW w:w="960" w:type="dxa"/>
            <w:noWrap/>
            <w:hideMark/>
          </w:tcPr>
          <w:p w14:paraId="7C3CBDD5"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1,28</w:t>
            </w:r>
          </w:p>
        </w:tc>
        <w:tc>
          <w:tcPr>
            <w:tcW w:w="1363" w:type="dxa"/>
            <w:noWrap/>
            <w:hideMark/>
          </w:tcPr>
          <w:p w14:paraId="414B87EB"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0,286</w:t>
            </w:r>
          </w:p>
        </w:tc>
      </w:tr>
      <w:tr w:rsidR="00E63475" w:rsidRPr="00E63475" w14:paraId="5835C3C2"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5E8D4F57"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Fason Üretime Geçmeyi Düşündünüz Mü?  </w:t>
            </w:r>
          </w:p>
        </w:tc>
        <w:tc>
          <w:tcPr>
            <w:tcW w:w="960" w:type="dxa"/>
            <w:noWrap/>
            <w:hideMark/>
          </w:tcPr>
          <w:p w14:paraId="6E29983E"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1,857</w:t>
            </w:r>
          </w:p>
        </w:tc>
        <w:tc>
          <w:tcPr>
            <w:tcW w:w="1363" w:type="dxa"/>
            <w:noWrap/>
            <w:hideMark/>
          </w:tcPr>
          <w:p w14:paraId="4CC261FB"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0,127</w:t>
            </w:r>
          </w:p>
        </w:tc>
      </w:tr>
      <w:tr w:rsidR="00E63475" w:rsidRPr="00E63475" w14:paraId="434B5D16"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1A3C0B2"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Yurt İçinde Pazar Payında Azalma Oldu mu?  </w:t>
            </w:r>
          </w:p>
        </w:tc>
        <w:tc>
          <w:tcPr>
            <w:tcW w:w="960" w:type="dxa"/>
            <w:noWrap/>
            <w:hideMark/>
          </w:tcPr>
          <w:p w14:paraId="222430A0"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1,578</w:t>
            </w:r>
          </w:p>
        </w:tc>
        <w:tc>
          <w:tcPr>
            <w:tcW w:w="1363" w:type="dxa"/>
            <w:noWrap/>
            <w:hideMark/>
          </w:tcPr>
          <w:p w14:paraId="616A3A4C"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0,19</w:t>
            </w:r>
          </w:p>
        </w:tc>
      </w:tr>
      <w:tr w:rsidR="00E63475" w:rsidRPr="00E63475" w14:paraId="04008DBF"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3D3EE8EA"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Sürecinde İhracatta Azalma Görldü mü?(İhracat Yapan Firmalar İçin)  </w:t>
            </w:r>
          </w:p>
        </w:tc>
        <w:tc>
          <w:tcPr>
            <w:tcW w:w="960" w:type="dxa"/>
            <w:noWrap/>
            <w:hideMark/>
          </w:tcPr>
          <w:p w14:paraId="317A1D45"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1,451</w:t>
            </w:r>
          </w:p>
        </w:tc>
        <w:tc>
          <w:tcPr>
            <w:tcW w:w="1363" w:type="dxa"/>
            <w:noWrap/>
            <w:hideMark/>
          </w:tcPr>
          <w:p w14:paraId="34C1A5C0"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0,24</w:t>
            </w:r>
          </w:p>
        </w:tc>
      </w:tr>
      <w:tr w:rsidR="00E63475" w:rsidRPr="00E63475" w14:paraId="297722F4"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44A8772"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Yönetim Değişikliğine Gidildi mi?  </w:t>
            </w:r>
          </w:p>
        </w:tc>
        <w:tc>
          <w:tcPr>
            <w:tcW w:w="960" w:type="dxa"/>
            <w:noWrap/>
            <w:hideMark/>
          </w:tcPr>
          <w:p w14:paraId="5A3AD696"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0,528</w:t>
            </w:r>
          </w:p>
        </w:tc>
        <w:tc>
          <w:tcPr>
            <w:tcW w:w="1363" w:type="dxa"/>
            <w:noWrap/>
            <w:hideMark/>
          </w:tcPr>
          <w:p w14:paraId="1E471ED9"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0,715</w:t>
            </w:r>
          </w:p>
        </w:tc>
      </w:tr>
      <w:tr w:rsidR="00E63475" w:rsidRPr="00E63475" w14:paraId="5C19FF12"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5A84C65A"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Maliyet Azalma Stratejisi İzlendi mi?  </w:t>
            </w:r>
          </w:p>
        </w:tc>
        <w:tc>
          <w:tcPr>
            <w:tcW w:w="960" w:type="dxa"/>
            <w:noWrap/>
            <w:hideMark/>
          </w:tcPr>
          <w:p w14:paraId="32BA5120"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2,27</w:t>
            </w:r>
          </w:p>
        </w:tc>
        <w:tc>
          <w:tcPr>
            <w:tcW w:w="1363" w:type="dxa"/>
            <w:noWrap/>
            <w:hideMark/>
          </w:tcPr>
          <w:p w14:paraId="30C6F7B7"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0,07*</w:t>
            </w:r>
          </w:p>
        </w:tc>
      </w:tr>
      <w:tr w:rsidR="00E63475" w:rsidRPr="00E63475" w14:paraId="04810373"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6C5B3C57"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Yeni Pazar Araştırması Yapıldı mı?  </w:t>
            </w:r>
          </w:p>
        </w:tc>
        <w:tc>
          <w:tcPr>
            <w:tcW w:w="960" w:type="dxa"/>
            <w:noWrap/>
            <w:hideMark/>
          </w:tcPr>
          <w:p w14:paraId="0326B78A"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0,321</w:t>
            </w:r>
          </w:p>
        </w:tc>
        <w:tc>
          <w:tcPr>
            <w:tcW w:w="1363" w:type="dxa"/>
            <w:noWrap/>
            <w:hideMark/>
          </w:tcPr>
          <w:p w14:paraId="7F5BEC31"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0,863</w:t>
            </w:r>
          </w:p>
        </w:tc>
      </w:tr>
      <w:tr w:rsidR="00E63475" w:rsidRPr="00E63475" w14:paraId="0DBFFC17"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646E0F8B"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Ürün Geliştirme ve Kalite Artırımına Gidildi mi?  </w:t>
            </w:r>
          </w:p>
        </w:tc>
        <w:tc>
          <w:tcPr>
            <w:tcW w:w="960" w:type="dxa"/>
            <w:noWrap/>
            <w:hideMark/>
          </w:tcPr>
          <w:p w14:paraId="6D572D3F"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1,873</w:t>
            </w:r>
          </w:p>
        </w:tc>
        <w:tc>
          <w:tcPr>
            <w:tcW w:w="1363" w:type="dxa"/>
            <w:noWrap/>
            <w:hideMark/>
          </w:tcPr>
          <w:p w14:paraId="446FBD5A"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0,125</w:t>
            </w:r>
          </w:p>
        </w:tc>
      </w:tr>
      <w:tr w:rsidR="00E63475" w:rsidRPr="00E63475" w14:paraId="769D5992"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1936C265"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Personel Sayısında Azaltma Yaptınız mı?  </w:t>
            </w:r>
          </w:p>
        </w:tc>
        <w:tc>
          <w:tcPr>
            <w:tcW w:w="960" w:type="dxa"/>
            <w:noWrap/>
            <w:hideMark/>
          </w:tcPr>
          <w:p w14:paraId="64CC4D78"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1,616</w:t>
            </w:r>
          </w:p>
        </w:tc>
        <w:tc>
          <w:tcPr>
            <w:tcW w:w="1363" w:type="dxa"/>
            <w:noWrap/>
            <w:hideMark/>
          </w:tcPr>
          <w:p w14:paraId="0CC4D7F4"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0,179</w:t>
            </w:r>
          </w:p>
        </w:tc>
      </w:tr>
      <w:tr w:rsidR="00E63475" w:rsidRPr="00E63475" w14:paraId="2055C6E3"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0D821D25"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İthalata Yöneldiniz mi?  </w:t>
            </w:r>
          </w:p>
        </w:tc>
        <w:tc>
          <w:tcPr>
            <w:tcW w:w="960" w:type="dxa"/>
            <w:noWrap/>
            <w:hideMark/>
          </w:tcPr>
          <w:p w14:paraId="53A4C585"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2,793</w:t>
            </w:r>
          </w:p>
        </w:tc>
        <w:tc>
          <w:tcPr>
            <w:tcW w:w="1363" w:type="dxa"/>
            <w:noWrap/>
            <w:hideMark/>
          </w:tcPr>
          <w:p w14:paraId="733A582E"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0,032**</w:t>
            </w:r>
          </w:p>
        </w:tc>
      </w:tr>
      <w:tr w:rsidR="00E63475" w:rsidRPr="00E63475" w14:paraId="7B24C974"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15BBB4C7"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İhracata Yöneldiniz mi?  </w:t>
            </w:r>
          </w:p>
        </w:tc>
        <w:tc>
          <w:tcPr>
            <w:tcW w:w="960" w:type="dxa"/>
            <w:noWrap/>
            <w:hideMark/>
          </w:tcPr>
          <w:p w14:paraId="5D13069D"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17,787</w:t>
            </w:r>
          </w:p>
        </w:tc>
        <w:tc>
          <w:tcPr>
            <w:tcW w:w="1363" w:type="dxa"/>
            <w:noWrap/>
            <w:hideMark/>
          </w:tcPr>
          <w:p w14:paraId="3DF1AA73"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w:t>
            </w:r>
          </w:p>
        </w:tc>
      </w:tr>
      <w:tr w:rsidR="00E63475" w:rsidRPr="00E63475" w14:paraId="187051D8"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4D515283"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Şirketi Yeniden Yapılandırdınız mı?  </w:t>
            </w:r>
          </w:p>
        </w:tc>
        <w:tc>
          <w:tcPr>
            <w:tcW w:w="960" w:type="dxa"/>
            <w:noWrap/>
            <w:hideMark/>
          </w:tcPr>
          <w:p w14:paraId="43D750AB"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2,746</w:t>
            </w:r>
          </w:p>
        </w:tc>
        <w:tc>
          <w:tcPr>
            <w:tcW w:w="1363" w:type="dxa"/>
            <w:noWrap/>
            <w:hideMark/>
          </w:tcPr>
          <w:p w14:paraId="363E8B3C"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0,035**</w:t>
            </w:r>
          </w:p>
        </w:tc>
      </w:tr>
      <w:tr w:rsidR="00E63475" w:rsidRPr="00E63475" w14:paraId="0C90C729"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800852A"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Yeni Ortaklık Kurma Arayışına Girdiniz mi?  </w:t>
            </w:r>
          </w:p>
        </w:tc>
        <w:tc>
          <w:tcPr>
            <w:tcW w:w="960" w:type="dxa"/>
            <w:noWrap/>
            <w:hideMark/>
          </w:tcPr>
          <w:p w14:paraId="370170DA"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1,626</w:t>
            </w:r>
          </w:p>
        </w:tc>
        <w:tc>
          <w:tcPr>
            <w:tcW w:w="1363" w:type="dxa"/>
            <w:noWrap/>
            <w:hideMark/>
          </w:tcPr>
          <w:p w14:paraId="4D5337CE"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0,177</w:t>
            </w:r>
          </w:p>
        </w:tc>
      </w:tr>
      <w:tr w:rsidR="00E63475" w:rsidRPr="00E63475" w14:paraId="5A3C55E0"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93523E6"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Sözleşmelerinizi Revize Ettiniz mi?(Vade vs.)  </w:t>
            </w:r>
          </w:p>
        </w:tc>
        <w:tc>
          <w:tcPr>
            <w:tcW w:w="960" w:type="dxa"/>
            <w:noWrap/>
            <w:hideMark/>
          </w:tcPr>
          <w:p w14:paraId="76AEE446"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3,107</w:t>
            </w:r>
          </w:p>
        </w:tc>
        <w:tc>
          <w:tcPr>
            <w:tcW w:w="1363" w:type="dxa"/>
            <w:noWrap/>
            <w:hideMark/>
          </w:tcPr>
          <w:p w14:paraId="2E785AB3"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0,02**</w:t>
            </w:r>
          </w:p>
        </w:tc>
      </w:tr>
      <w:tr w:rsidR="00E63475" w:rsidRPr="00E63475" w14:paraId="15241FAA"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57B74BD7"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Fiyatlarınızda Azalmaya Gittiniz mi?  </w:t>
            </w:r>
          </w:p>
        </w:tc>
        <w:tc>
          <w:tcPr>
            <w:tcW w:w="960" w:type="dxa"/>
            <w:noWrap/>
            <w:hideMark/>
          </w:tcPr>
          <w:p w14:paraId="2DE54C4D"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1,051</w:t>
            </w:r>
          </w:p>
        </w:tc>
        <w:tc>
          <w:tcPr>
            <w:tcW w:w="1363" w:type="dxa"/>
            <w:noWrap/>
            <w:hideMark/>
          </w:tcPr>
          <w:p w14:paraId="50ACED9A"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0,387</w:t>
            </w:r>
          </w:p>
        </w:tc>
      </w:tr>
      <w:tr w:rsidR="00E63475" w:rsidRPr="00E63475" w14:paraId="0FB0064E"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5DF73C2"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Çalışma Sürelerini Azalttınız mı?  </w:t>
            </w:r>
          </w:p>
        </w:tc>
        <w:tc>
          <w:tcPr>
            <w:tcW w:w="960" w:type="dxa"/>
            <w:noWrap/>
            <w:hideMark/>
          </w:tcPr>
          <w:p w14:paraId="08689965"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1,926</w:t>
            </w:r>
          </w:p>
        </w:tc>
        <w:tc>
          <w:tcPr>
            <w:tcW w:w="1363" w:type="dxa"/>
            <w:noWrap/>
            <w:hideMark/>
          </w:tcPr>
          <w:p w14:paraId="2FD168D8"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0,115</w:t>
            </w:r>
          </w:p>
        </w:tc>
      </w:tr>
      <w:tr w:rsidR="00E63475" w:rsidRPr="00E63475" w14:paraId="6ACA8595"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6EEE9E06"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Yatırımları Azaltma ya da Ertelemeye Gittiniz mi?  </w:t>
            </w:r>
          </w:p>
        </w:tc>
        <w:tc>
          <w:tcPr>
            <w:tcW w:w="960" w:type="dxa"/>
            <w:noWrap/>
            <w:hideMark/>
          </w:tcPr>
          <w:p w14:paraId="53313527"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0,742</w:t>
            </w:r>
          </w:p>
        </w:tc>
        <w:tc>
          <w:tcPr>
            <w:tcW w:w="1363" w:type="dxa"/>
            <w:noWrap/>
            <w:hideMark/>
          </w:tcPr>
          <w:p w14:paraId="21D10571"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0,566</w:t>
            </w:r>
          </w:p>
        </w:tc>
      </w:tr>
      <w:tr w:rsidR="00E63475" w:rsidRPr="00E63475" w14:paraId="4C2BFA9A"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7673948B"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Kriz Sonrasında İşletmenin Ölçek Durumu Nasıl Etkilendi?  </w:t>
            </w:r>
          </w:p>
        </w:tc>
        <w:tc>
          <w:tcPr>
            <w:tcW w:w="960" w:type="dxa"/>
            <w:noWrap/>
            <w:hideMark/>
          </w:tcPr>
          <w:p w14:paraId="4B169C98"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0,57</w:t>
            </w:r>
          </w:p>
        </w:tc>
        <w:tc>
          <w:tcPr>
            <w:tcW w:w="1363" w:type="dxa"/>
            <w:noWrap/>
            <w:hideMark/>
          </w:tcPr>
          <w:p w14:paraId="3D82560D"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0,685</w:t>
            </w:r>
          </w:p>
        </w:tc>
      </w:tr>
      <w:tr w:rsidR="00E63475" w:rsidRPr="00E63475" w14:paraId="1EB5ACAB"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4E39C388"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Kaliteye Verilen Önem Arttı mı?  </w:t>
            </w:r>
          </w:p>
        </w:tc>
        <w:tc>
          <w:tcPr>
            <w:tcW w:w="960" w:type="dxa"/>
            <w:noWrap/>
            <w:hideMark/>
          </w:tcPr>
          <w:p w14:paraId="190F0D3A"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0,824</w:t>
            </w:r>
          </w:p>
        </w:tc>
        <w:tc>
          <w:tcPr>
            <w:tcW w:w="1363" w:type="dxa"/>
            <w:noWrap/>
            <w:hideMark/>
          </w:tcPr>
          <w:p w14:paraId="717B3538"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0,514</w:t>
            </w:r>
          </w:p>
        </w:tc>
      </w:tr>
      <w:tr w:rsidR="00E63475" w:rsidRPr="00E63475" w14:paraId="556BB60C"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3AADD13F"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Hızlı Karar Alabilme Yetisi Kazanıldı  </w:t>
            </w:r>
          </w:p>
        </w:tc>
        <w:tc>
          <w:tcPr>
            <w:tcW w:w="960" w:type="dxa"/>
            <w:noWrap/>
            <w:hideMark/>
          </w:tcPr>
          <w:p w14:paraId="39412F69"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1,056</w:t>
            </w:r>
          </w:p>
        </w:tc>
        <w:tc>
          <w:tcPr>
            <w:tcW w:w="1363" w:type="dxa"/>
            <w:noWrap/>
            <w:hideMark/>
          </w:tcPr>
          <w:p w14:paraId="14C49A9A"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0,384</w:t>
            </w:r>
          </w:p>
        </w:tc>
      </w:tr>
      <w:tr w:rsidR="00E63475" w:rsidRPr="00E63475" w14:paraId="0E1B4845"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2033DBBA"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Eksiklikler Görülüp Kendinizi Geliştirdiniz mi?  </w:t>
            </w:r>
          </w:p>
        </w:tc>
        <w:tc>
          <w:tcPr>
            <w:tcW w:w="960" w:type="dxa"/>
            <w:noWrap/>
            <w:hideMark/>
          </w:tcPr>
          <w:p w14:paraId="00814198"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0,64</w:t>
            </w:r>
          </w:p>
        </w:tc>
        <w:tc>
          <w:tcPr>
            <w:tcW w:w="1363" w:type="dxa"/>
            <w:noWrap/>
            <w:hideMark/>
          </w:tcPr>
          <w:p w14:paraId="79BE2195"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0,635</w:t>
            </w:r>
          </w:p>
        </w:tc>
      </w:tr>
      <w:tr w:rsidR="00E63475" w:rsidRPr="00E63475" w14:paraId="495D5BAB"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47B036BD"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Olası Krizlere Karşı Daha İyi Hazırlanmanıza Neden Oldu mu?  </w:t>
            </w:r>
          </w:p>
        </w:tc>
        <w:tc>
          <w:tcPr>
            <w:tcW w:w="960" w:type="dxa"/>
            <w:noWrap/>
            <w:hideMark/>
          </w:tcPr>
          <w:p w14:paraId="4E30C8ED"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3,503</w:t>
            </w:r>
          </w:p>
        </w:tc>
        <w:tc>
          <w:tcPr>
            <w:tcW w:w="1363" w:type="dxa"/>
            <w:noWrap/>
            <w:hideMark/>
          </w:tcPr>
          <w:p w14:paraId="409904E3"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0,011***</w:t>
            </w:r>
          </w:p>
        </w:tc>
      </w:tr>
      <w:tr w:rsidR="00E63475" w:rsidRPr="00E63475" w14:paraId="0EEB0B81"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1D929BD8"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Müşterileri Daha Yakından Tanımanıza Neden Oldu mu?  </w:t>
            </w:r>
          </w:p>
        </w:tc>
        <w:tc>
          <w:tcPr>
            <w:tcW w:w="960" w:type="dxa"/>
            <w:noWrap/>
            <w:hideMark/>
          </w:tcPr>
          <w:p w14:paraId="1C717674"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0,257</w:t>
            </w:r>
          </w:p>
        </w:tc>
        <w:tc>
          <w:tcPr>
            <w:tcW w:w="1363" w:type="dxa"/>
            <w:noWrap/>
            <w:hideMark/>
          </w:tcPr>
          <w:p w14:paraId="47D9F078"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0,904</w:t>
            </w:r>
          </w:p>
        </w:tc>
      </w:tr>
      <w:tr w:rsidR="00E63475" w:rsidRPr="00E63475" w14:paraId="43A78C35"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6A251A85" w14:textId="77777777" w:rsidR="00E63475" w:rsidRPr="00704AC0" w:rsidRDefault="00E63475" w:rsidP="00E63475">
            <w:pPr>
              <w:rPr>
                <w:rFonts w:ascii="Times New Roman" w:eastAsia="Times New Roman" w:hAnsi="Times New Roman" w:cs="Times New Roman"/>
                <w:b w:val="0"/>
                <w:color w:val="000000"/>
                <w:lang w:val="tr-TR" w:eastAsia="en-GB"/>
              </w:rPr>
            </w:pPr>
            <w:r w:rsidRPr="00704AC0">
              <w:rPr>
                <w:rFonts w:ascii="Times New Roman" w:eastAsia="Times New Roman" w:hAnsi="Times New Roman" w:cs="Times New Roman"/>
                <w:b w:val="0"/>
                <w:color w:val="000000"/>
                <w:lang w:val="tr-TR" w:eastAsia="en-GB"/>
              </w:rPr>
              <w:t xml:space="preserve">İşletmemiz için Kriz Fırsat Yakaladı mı?  </w:t>
            </w:r>
          </w:p>
        </w:tc>
        <w:tc>
          <w:tcPr>
            <w:tcW w:w="960" w:type="dxa"/>
            <w:noWrap/>
            <w:hideMark/>
          </w:tcPr>
          <w:p w14:paraId="2C77452C"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2,234</w:t>
            </w:r>
          </w:p>
        </w:tc>
        <w:tc>
          <w:tcPr>
            <w:tcW w:w="1363" w:type="dxa"/>
            <w:noWrap/>
            <w:hideMark/>
          </w:tcPr>
          <w:p w14:paraId="76A56F30"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0,074**</w:t>
            </w:r>
          </w:p>
        </w:tc>
      </w:tr>
      <w:tr w:rsidR="00E63475" w:rsidRPr="00E63475" w14:paraId="266A8CDC" w14:textId="77777777" w:rsidTr="00E63475">
        <w:trPr>
          <w:trHeight w:val="300"/>
        </w:trPr>
        <w:tc>
          <w:tcPr>
            <w:cnfStyle w:val="001000000000" w:firstRow="0" w:lastRow="0" w:firstColumn="1" w:lastColumn="0" w:oddVBand="0" w:evenVBand="0" w:oddHBand="0" w:evenHBand="0" w:firstRowFirstColumn="0" w:firstRowLastColumn="0" w:lastRowFirstColumn="0" w:lastRowLastColumn="0"/>
            <w:tcW w:w="6182" w:type="dxa"/>
            <w:noWrap/>
            <w:hideMark/>
          </w:tcPr>
          <w:p w14:paraId="0DBAAC31" w14:textId="77777777" w:rsidR="00E63475" w:rsidRPr="00E63475" w:rsidRDefault="00E63475" w:rsidP="00E63475">
            <w:pPr>
              <w:rPr>
                <w:rFonts w:ascii="Times New Roman" w:eastAsia="Times New Roman" w:hAnsi="Times New Roman" w:cs="Times New Roman"/>
                <w:b w:val="0"/>
                <w:color w:val="000000"/>
                <w:lang w:eastAsia="en-GB"/>
              </w:rPr>
            </w:pPr>
            <w:r w:rsidRPr="00E63475">
              <w:rPr>
                <w:rFonts w:ascii="Times New Roman" w:eastAsia="Times New Roman" w:hAnsi="Times New Roman" w:cs="Times New Roman"/>
                <w:b w:val="0"/>
                <w:color w:val="000000"/>
                <w:lang w:eastAsia="en-GB"/>
              </w:rPr>
              <w:t xml:space="preserve">Herhangi  Bir Ders Çıkarımı Olmadı?  </w:t>
            </w:r>
          </w:p>
        </w:tc>
        <w:tc>
          <w:tcPr>
            <w:tcW w:w="960" w:type="dxa"/>
            <w:noWrap/>
            <w:hideMark/>
          </w:tcPr>
          <w:p w14:paraId="4D6C8C99"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0,771</w:t>
            </w:r>
          </w:p>
        </w:tc>
        <w:tc>
          <w:tcPr>
            <w:tcW w:w="1363" w:type="dxa"/>
            <w:noWrap/>
            <w:hideMark/>
          </w:tcPr>
          <w:p w14:paraId="585A9748" w14:textId="77777777" w:rsidR="00E63475" w:rsidRPr="00E63475" w:rsidRDefault="00E63475" w:rsidP="00E6347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E63475">
              <w:rPr>
                <w:rFonts w:ascii="Times New Roman" w:eastAsia="Times New Roman" w:hAnsi="Times New Roman" w:cs="Times New Roman"/>
                <w:color w:val="000000"/>
                <w:lang w:eastAsia="en-GB"/>
              </w:rPr>
              <w:t>0,548</w:t>
            </w:r>
          </w:p>
        </w:tc>
      </w:tr>
    </w:tbl>
    <w:p w14:paraId="02D54417" w14:textId="77777777" w:rsidR="00E63475" w:rsidRPr="00E63475" w:rsidRDefault="00E63475" w:rsidP="00E63475">
      <w:pPr>
        <w:pStyle w:val="TableParagraph"/>
      </w:pPr>
    </w:p>
    <w:p w14:paraId="2498E735" w14:textId="32FB3071" w:rsidR="000F4639" w:rsidRDefault="000F4639" w:rsidP="000F4639">
      <w:pPr>
        <w:rPr>
          <w:rFonts w:ascii="Times New Roman" w:hAnsi="Times New Roman" w:cs="Times New Roman"/>
          <w:sz w:val="24"/>
          <w:szCs w:val="24"/>
        </w:rPr>
      </w:pPr>
      <w:r>
        <w:lastRenderedPageBreak/>
        <w:t xml:space="preserve">             </w:t>
      </w:r>
      <w:r w:rsidRPr="00D47971">
        <w:rPr>
          <w:rFonts w:ascii="Times New Roman" w:hAnsi="Times New Roman" w:cs="Times New Roman"/>
          <w:sz w:val="24"/>
          <w:szCs w:val="24"/>
        </w:rPr>
        <w:t xml:space="preserve"> </w:t>
      </w:r>
      <w:r w:rsidR="00D47971">
        <w:rPr>
          <w:rFonts w:ascii="Times New Roman" w:hAnsi="Times New Roman" w:cs="Times New Roman"/>
          <w:sz w:val="24"/>
          <w:szCs w:val="24"/>
        </w:rPr>
        <w:t xml:space="preserve">  </w:t>
      </w:r>
      <w:r w:rsidRPr="00D47971">
        <w:rPr>
          <w:rFonts w:ascii="Times New Roman" w:hAnsi="Times New Roman" w:cs="Times New Roman"/>
          <w:sz w:val="24"/>
          <w:szCs w:val="24"/>
        </w:rPr>
        <w:t>*** %1’de anlamlı, ** %5’de anlamlı, * %10’da anlamlı</w:t>
      </w:r>
    </w:p>
    <w:p w14:paraId="0AB26430" w14:textId="77777777" w:rsidR="00E63475" w:rsidRPr="00D47971" w:rsidRDefault="00E63475" w:rsidP="000F4639">
      <w:pPr>
        <w:rPr>
          <w:rFonts w:ascii="Times New Roman" w:hAnsi="Times New Roman" w:cs="Times New Roman"/>
          <w:sz w:val="24"/>
          <w:szCs w:val="24"/>
        </w:rPr>
      </w:pPr>
    </w:p>
    <w:p w14:paraId="004ABD04" w14:textId="549B5097" w:rsidR="00E63475" w:rsidRDefault="00E63475" w:rsidP="00E63475">
      <w:pPr>
        <w:autoSpaceDE w:val="0"/>
        <w:autoSpaceDN w:val="0"/>
        <w:adjustRightInd w:val="0"/>
        <w:spacing w:after="480" w:line="400" w:lineRule="atLeast"/>
        <w:ind w:left="851" w:right="-284" w:firstLine="709"/>
        <w:jc w:val="both"/>
        <w:rPr>
          <w:rFonts w:ascii="Times New Roman" w:hAnsi="Times New Roman" w:cs="Times New Roman"/>
          <w:sz w:val="24"/>
          <w:szCs w:val="24"/>
        </w:rPr>
      </w:pPr>
      <w:r w:rsidRPr="00D116CB">
        <w:rPr>
          <w:rFonts w:ascii="Times New Roman" w:hAnsi="Times New Roman" w:cs="Times New Roman"/>
          <w:sz w:val="24"/>
          <w:szCs w:val="24"/>
        </w:rPr>
        <w:t xml:space="preserve">Firmaları üretimdeki ihracat paylarına göre sınıflandırdığımız da krizin farklı firma grupları üzerindeki etkisini araştırmak ilginç olabilecektir. </w:t>
      </w:r>
      <w:r>
        <w:rPr>
          <w:rFonts w:ascii="Times New Roman" w:hAnsi="Times New Roman" w:cs="Times New Roman"/>
          <w:sz w:val="24"/>
          <w:szCs w:val="24"/>
        </w:rPr>
        <w:t>T</w:t>
      </w:r>
      <w:r w:rsidRPr="00D116CB">
        <w:rPr>
          <w:rFonts w:ascii="Times New Roman" w:hAnsi="Times New Roman" w:cs="Times New Roman"/>
          <w:sz w:val="24"/>
          <w:szCs w:val="24"/>
        </w:rPr>
        <w:t>ablo</w:t>
      </w:r>
      <w:r>
        <w:rPr>
          <w:rFonts w:ascii="Times New Roman" w:hAnsi="Times New Roman" w:cs="Times New Roman"/>
          <w:sz w:val="24"/>
          <w:szCs w:val="24"/>
        </w:rPr>
        <w:t>4.28’de</w:t>
      </w:r>
      <w:r w:rsidRPr="00D116CB">
        <w:rPr>
          <w:rFonts w:ascii="Times New Roman" w:hAnsi="Times New Roman" w:cs="Times New Roman"/>
          <w:sz w:val="24"/>
          <w:szCs w:val="24"/>
        </w:rPr>
        <w:t xml:space="preserve"> yöneltilen soruların farklı gruplar üzerinde istatistiksel olarak anlamlı farklılık gösterip göstermediğini ifade etmektedir. </w:t>
      </w:r>
    </w:p>
    <w:p w14:paraId="6A5476DC" w14:textId="370B59D3" w:rsidR="000F4639" w:rsidRPr="007D2A2B" w:rsidRDefault="00DD7C6D" w:rsidP="00E63475">
      <w:pPr>
        <w:autoSpaceDE w:val="0"/>
        <w:autoSpaceDN w:val="0"/>
        <w:adjustRightInd w:val="0"/>
        <w:spacing w:after="480" w:line="360" w:lineRule="auto"/>
        <w:ind w:left="851" w:right="-284" w:firstLine="709"/>
        <w:jc w:val="both"/>
        <w:rPr>
          <w:rFonts w:ascii="Times New Roman" w:hAnsi="Times New Roman" w:cs="Times New Roman"/>
          <w:sz w:val="24"/>
          <w:szCs w:val="24"/>
        </w:rPr>
      </w:pPr>
      <w:r w:rsidRPr="007D2A2B">
        <w:rPr>
          <w:rFonts w:ascii="Times New Roman" w:hAnsi="Times New Roman" w:cs="Times New Roman"/>
          <w:sz w:val="24"/>
          <w:szCs w:val="24"/>
        </w:rPr>
        <w:t xml:space="preserve">Firmalar, üretimdeki ihracat paylarına göre ihracat yapmayan, %10-%25 arası, %26-%50 arası, %51-%75 arası ve %76-%100 arası ihracat yapan firmalar olarak gruplandırılmıştır. Buna göre yukarıda tabloda gösterilen “Kriz Sürecinde Üretim Miktarında Azalma Oldu mu?” sorusunun istatistiksel olarak anlamsız olması ihracat paylarına göre farklı gruplara giren firmaların benzer etkiler yaşadığını göstermektedir. Tablo 4.7’de belirtildiği gibi bu soruya evet cevabı veren firmaların oranı %66’dır. Yukarıdaki tabloda gösterilen sorunun anlamsız olması İhracat yapan veya yapmayan bütün firmaların üretim daralması yaşadığını göstermektedir. </w:t>
      </w:r>
    </w:p>
    <w:p w14:paraId="4981B344" w14:textId="76075689" w:rsidR="00DD7C6D" w:rsidRDefault="00DD7C6D" w:rsidP="00ED7E1A">
      <w:pPr>
        <w:autoSpaceDE w:val="0"/>
        <w:autoSpaceDN w:val="0"/>
        <w:adjustRightInd w:val="0"/>
        <w:spacing w:after="0" w:line="360" w:lineRule="auto"/>
        <w:ind w:left="851" w:right="-284" w:firstLine="709"/>
        <w:jc w:val="both"/>
        <w:rPr>
          <w:rFonts w:ascii="Times New Roman" w:hAnsi="Times New Roman" w:cs="Times New Roman"/>
          <w:color w:val="FF0000"/>
          <w:sz w:val="24"/>
          <w:szCs w:val="24"/>
        </w:rPr>
      </w:pPr>
      <w:r w:rsidRPr="007D2A2B">
        <w:rPr>
          <w:rFonts w:ascii="Times New Roman" w:hAnsi="Times New Roman" w:cs="Times New Roman"/>
          <w:sz w:val="24"/>
          <w:szCs w:val="24"/>
        </w:rPr>
        <w:t>İstatistiksel olarak anlamlı bulunan sorular “</w:t>
      </w:r>
      <w:r w:rsidR="00765E06" w:rsidRPr="007D2A2B">
        <w:rPr>
          <w:rFonts w:ascii="Times New Roman" w:hAnsi="Times New Roman" w:cs="Times New Roman"/>
          <w:sz w:val="24"/>
          <w:szCs w:val="24"/>
        </w:rPr>
        <w:t>Kriz Sürecinde Pazar Kaybı Yaşadınız mı?”, “Kriz Sürecinde Yatırım Yaptınız mı?”, “Kriz Döneminde En</w:t>
      </w:r>
      <w:r w:rsidR="009078DB">
        <w:rPr>
          <w:rFonts w:ascii="Times New Roman" w:hAnsi="Times New Roman" w:cs="Times New Roman"/>
          <w:sz w:val="24"/>
          <w:szCs w:val="24"/>
        </w:rPr>
        <w:t xml:space="preserve"> </w:t>
      </w:r>
      <w:r w:rsidR="00765E06" w:rsidRPr="007D2A2B">
        <w:rPr>
          <w:rFonts w:ascii="Times New Roman" w:hAnsi="Times New Roman" w:cs="Times New Roman"/>
          <w:sz w:val="24"/>
          <w:szCs w:val="24"/>
        </w:rPr>
        <w:t>çok hangi Sabit Sermaye Yatırımlarını Gerçekleştirdiniz?”, “Maliyet Azalma Stratejisi İzlendi mi?”, “İthalata Yöneldiniz mi?”, “İhracata Yöneldiniz mi?”, “Şirketi Yeniden Yapılandırdınız mı?”, “Sözleşmelerinizi Revize Ettiniz mi?”, “Olası Krizler</w:t>
      </w:r>
      <w:r w:rsidR="00400712">
        <w:rPr>
          <w:rFonts w:ascii="Times New Roman" w:hAnsi="Times New Roman" w:cs="Times New Roman"/>
          <w:sz w:val="24"/>
          <w:szCs w:val="24"/>
        </w:rPr>
        <w:t xml:space="preserve">e Daha İyi Hazırlanmanıza Neden </w:t>
      </w:r>
      <w:r w:rsidR="00765E06" w:rsidRPr="007D2A2B">
        <w:rPr>
          <w:rFonts w:ascii="Times New Roman" w:hAnsi="Times New Roman" w:cs="Times New Roman"/>
          <w:sz w:val="24"/>
          <w:szCs w:val="24"/>
        </w:rPr>
        <w:t>Oldu mu?” ve “İşletmeniz için Kriz Fırsat Yarattı mı?” sorularıdır</w:t>
      </w:r>
      <w:r w:rsidR="00765E06">
        <w:rPr>
          <w:rFonts w:ascii="Times New Roman" w:hAnsi="Times New Roman" w:cs="Times New Roman"/>
          <w:color w:val="FF0000"/>
          <w:sz w:val="24"/>
          <w:szCs w:val="24"/>
        </w:rPr>
        <w:t>.</w:t>
      </w:r>
    </w:p>
    <w:p w14:paraId="025EC55B" w14:textId="4976981E" w:rsidR="00765E06" w:rsidRDefault="00765E06" w:rsidP="00ED7E1A">
      <w:pPr>
        <w:autoSpaceDE w:val="0"/>
        <w:autoSpaceDN w:val="0"/>
        <w:adjustRightInd w:val="0"/>
        <w:spacing w:after="0" w:line="360" w:lineRule="auto"/>
        <w:ind w:left="851" w:right="-284" w:firstLine="709"/>
        <w:jc w:val="both"/>
        <w:rPr>
          <w:rFonts w:ascii="Times New Roman" w:hAnsi="Times New Roman" w:cs="Times New Roman"/>
          <w:sz w:val="24"/>
          <w:szCs w:val="24"/>
        </w:rPr>
      </w:pPr>
      <w:r w:rsidRPr="007D2A2B">
        <w:rPr>
          <w:rFonts w:ascii="Times New Roman" w:hAnsi="Times New Roman" w:cs="Times New Roman"/>
          <w:sz w:val="24"/>
          <w:szCs w:val="24"/>
        </w:rPr>
        <w:t>Aşağıdaki tablolarda bu sorulara verilen ayrıntılı cevaplara yer verilmektedir.</w:t>
      </w:r>
    </w:p>
    <w:p w14:paraId="300CCB34" w14:textId="77777777" w:rsidR="007D2A2B" w:rsidRPr="007D2A2B" w:rsidRDefault="007D2A2B" w:rsidP="004544D7">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5BA4EDA3" w14:textId="5C37EEA7" w:rsidR="007D2A2B" w:rsidRPr="00704AC0" w:rsidRDefault="00ED7E1A" w:rsidP="00ED7E1A">
      <w:pPr>
        <w:pStyle w:val="TableParagraph"/>
        <w:rPr>
          <w:lang w:val="tr-TR"/>
        </w:rPr>
      </w:pPr>
      <w:r w:rsidRPr="00704AC0">
        <w:rPr>
          <w:lang w:val="tr-TR"/>
        </w:rPr>
        <w:t xml:space="preserve">                            </w:t>
      </w:r>
      <w:bookmarkStart w:id="290" w:name="_Toc491676567"/>
      <w:r w:rsidR="00765E06" w:rsidRPr="00704AC0">
        <w:rPr>
          <w:lang w:val="tr-TR"/>
        </w:rPr>
        <w:t xml:space="preserve">Tablo </w:t>
      </w:r>
      <w:r w:rsidR="00D50856" w:rsidRPr="00704AC0">
        <w:rPr>
          <w:lang w:val="tr-TR"/>
        </w:rPr>
        <w:t>4.28</w:t>
      </w:r>
      <w:r w:rsidR="00D116CB" w:rsidRPr="00704AC0">
        <w:rPr>
          <w:lang w:val="tr-TR"/>
        </w:rPr>
        <w:t xml:space="preserve">. </w:t>
      </w:r>
      <w:r w:rsidR="0058076C" w:rsidRPr="00704AC0">
        <w:rPr>
          <w:lang w:val="tr-TR"/>
        </w:rPr>
        <w:t>Kriz S</w:t>
      </w:r>
      <w:r w:rsidR="00765E06" w:rsidRPr="00704AC0">
        <w:rPr>
          <w:lang w:val="tr-TR"/>
        </w:rPr>
        <w:t>ürecinde Pazar Kaybı Yaşadınız mı?</w:t>
      </w:r>
      <w:bookmarkEnd w:id="290"/>
    </w:p>
    <w:p w14:paraId="571090C2" w14:textId="77777777" w:rsidR="00ED7E1A" w:rsidRPr="00704AC0" w:rsidRDefault="00ED7E1A" w:rsidP="00ED7E1A">
      <w:pPr>
        <w:pStyle w:val="TableParagraph"/>
        <w:rPr>
          <w:lang w:val="tr-TR"/>
        </w:rPr>
      </w:pPr>
    </w:p>
    <w:tbl>
      <w:tblPr>
        <w:tblStyle w:val="PlainTable21"/>
        <w:tblW w:w="7378" w:type="dxa"/>
        <w:tblInd w:w="1706" w:type="dxa"/>
        <w:tblLook w:val="04A0" w:firstRow="1" w:lastRow="0" w:firstColumn="1" w:lastColumn="0" w:noHBand="0" w:noVBand="1"/>
      </w:tblPr>
      <w:tblGrid>
        <w:gridCol w:w="3118"/>
        <w:gridCol w:w="1365"/>
        <w:gridCol w:w="960"/>
        <w:gridCol w:w="1000"/>
        <w:gridCol w:w="960"/>
      </w:tblGrid>
      <w:tr w:rsidR="00765E06" w:rsidRPr="006601E2" w14:paraId="669ABE5F" w14:textId="77777777" w:rsidTr="00765E0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000EEEEB" w14:textId="0DDCD9DC" w:rsidR="00765E06" w:rsidRPr="00704AC0" w:rsidRDefault="007D2A2B" w:rsidP="00D47971">
            <w:pPr>
              <w:rPr>
                <w:rFonts w:ascii="Times New Roman" w:eastAsia="Times New Roman" w:hAnsi="Times New Roman" w:cs="Times New Roman"/>
                <w:color w:val="000000"/>
                <w:lang w:val="tr-TR" w:eastAsia="en-GB"/>
              </w:rPr>
            </w:pPr>
            <w:r w:rsidRPr="00704AC0">
              <w:rPr>
                <w:rFonts w:ascii="Times New Roman" w:eastAsia="Times New Roman" w:hAnsi="Times New Roman" w:cs="Times New Roman"/>
                <w:color w:val="000000"/>
                <w:lang w:val="tr-TR" w:eastAsia="en-GB"/>
              </w:rPr>
              <w:t xml:space="preserve"> </w:t>
            </w:r>
          </w:p>
        </w:tc>
        <w:tc>
          <w:tcPr>
            <w:tcW w:w="1340" w:type="dxa"/>
            <w:noWrap/>
            <w:hideMark/>
          </w:tcPr>
          <w:p w14:paraId="57F0669D" w14:textId="3C4E8E8C" w:rsidR="00765E06" w:rsidRPr="006601E2" w:rsidRDefault="007D2A2B"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E</w:t>
            </w:r>
            <w:r w:rsidR="00765E06" w:rsidRPr="006601E2">
              <w:rPr>
                <w:rFonts w:ascii="Times New Roman" w:eastAsia="Times New Roman" w:hAnsi="Times New Roman" w:cs="Times New Roman"/>
                <w:color w:val="000000"/>
                <w:lang w:eastAsia="en-GB"/>
              </w:rPr>
              <w:t>tkilenmedi</w:t>
            </w:r>
            <w:r w:rsidRPr="006601E2">
              <w:rPr>
                <w:rFonts w:ascii="Times New Roman" w:eastAsia="Times New Roman" w:hAnsi="Times New Roman" w:cs="Times New Roman"/>
                <w:color w:val="000000"/>
                <w:lang w:eastAsia="en-GB"/>
              </w:rPr>
              <w:t xml:space="preserve">    </w:t>
            </w:r>
          </w:p>
        </w:tc>
        <w:tc>
          <w:tcPr>
            <w:tcW w:w="960" w:type="dxa"/>
            <w:noWrap/>
            <w:hideMark/>
          </w:tcPr>
          <w:p w14:paraId="3C9D8C8C" w14:textId="0A570F16" w:rsidR="00765E06" w:rsidRPr="006601E2" w:rsidRDefault="007D2A2B"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 xml:space="preserve">     </w:t>
            </w:r>
            <w:r w:rsidR="006601E2">
              <w:rPr>
                <w:rFonts w:ascii="Times New Roman" w:eastAsia="Times New Roman" w:hAnsi="Times New Roman" w:cs="Times New Roman"/>
                <w:color w:val="000000"/>
                <w:lang w:eastAsia="en-GB"/>
              </w:rPr>
              <w:t>A</w:t>
            </w:r>
            <w:r w:rsidR="00765E06" w:rsidRPr="006601E2">
              <w:rPr>
                <w:rFonts w:ascii="Times New Roman" w:eastAsia="Times New Roman" w:hAnsi="Times New Roman" w:cs="Times New Roman"/>
                <w:color w:val="000000"/>
                <w:lang w:eastAsia="en-GB"/>
              </w:rPr>
              <w:t>z</w:t>
            </w:r>
          </w:p>
        </w:tc>
        <w:tc>
          <w:tcPr>
            <w:tcW w:w="1000" w:type="dxa"/>
            <w:noWrap/>
            <w:hideMark/>
          </w:tcPr>
          <w:p w14:paraId="0325B37A" w14:textId="68275561" w:rsidR="00765E06" w:rsidRPr="006601E2" w:rsidRDefault="007D2A2B"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 xml:space="preserve">   </w:t>
            </w:r>
            <w:r w:rsidR="006601E2">
              <w:rPr>
                <w:rFonts w:ascii="Times New Roman" w:eastAsia="Times New Roman" w:hAnsi="Times New Roman" w:cs="Times New Roman"/>
                <w:color w:val="000000"/>
                <w:lang w:eastAsia="en-GB"/>
              </w:rPr>
              <w:t>O</w:t>
            </w:r>
            <w:r w:rsidR="00765E06" w:rsidRPr="006601E2">
              <w:rPr>
                <w:rFonts w:ascii="Times New Roman" w:eastAsia="Times New Roman" w:hAnsi="Times New Roman" w:cs="Times New Roman"/>
                <w:color w:val="000000"/>
                <w:lang w:eastAsia="en-GB"/>
              </w:rPr>
              <w:t>rta</w:t>
            </w:r>
          </w:p>
        </w:tc>
        <w:tc>
          <w:tcPr>
            <w:tcW w:w="960" w:type="dxa"/>
            <w:noWrap/>
            <w:hideMark/>
          </w:tcPr>
          <w:p w14:paraId="5862EFEA" w14:textId="45314D12" w:rsidR="00765E06" w:rsidRPr="006601E2" w:rsidRDefault="007D2A2B"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 xml:space="preserve">     </w:t>
            </w:r>
            <w:r w:rsidR="006601E2">
              <w:rPr>
                <w:rFonts w:ascii="Times New Roman" w:eastAsia="Times New Roman" w:hAnsi="Times New Roman" w:cs="Times New Roman"/>
                <w:color w:val="000000"/>
                <w:lang w:eastAsia="en-GB"/>
              </w:rPr>
              <w:t>Ç</w:t>
            </w:r>
            <w:r w:rsidR="00765E06" w:rsidRPr="006601E2">
              <w:rPr>
                <w:rFonts w:ascii="Times New Roman" w:eastAsia="Times New Roman" w:hAnsi="Times New Roman" w:cs="Times New Roman"/>
                <w:color w:val="000000"/>
                <w:lang w:eastAsia="en-GB"/>
              </w:rPr>
              <w:t>ok</w:t>
            </w:r>
          </w:p>
        </w:tc>
      </w:tr>
      <w:tr w:rsidR="00765E06" w:rsidRPr="006601E2" w14:paraId="29205FCC" w14:textId="77777777" w:rsidTr="00765E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5986359A" w14:textId="77777777" w:rsidR="00765E06" w:rsidRPr="006601E2" w:rsidRDefault="00765E06" w:rsidP="00D47971">
            <w:pP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İhracat yapmıyor</w:t>
            </w:r>
          </w:p>
        </w:tc>
        <w:tc>
          <w:tcPr>
            <w:tcW w:w="1340" w:type="dxa"/>
            <w:noWrap/>
            <w:hideMark/>
          </w:tcPr>
          <w:p w14:paraId="0CC32ECA"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18,52%</w:t>
            </w:r>
          </w:p>
        </w:tc>
        <w:tc>
          <w:tcPr>
            <w:tcW w:w="960" w:type="dxa"/>
            <w:noWrap/>
            <w:hideMark/>
          </w:tcPr>
          <w:p w14:paraId="36E6A6B1"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18,52%</w:t>
            </w:r>
          </w:p>
        </w:tc>
        <w:tc>
          <w:tcPr>
            <w:tcW w:w="1000" w:type="dxa"/>
            <w:noWrap/>
            <w:hideMark/>
          </w:tcPr>
          <w:p w14:paraId="4995ADB1"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22,22%</w:t>
            </w:r>
          </w:p>
        </w:tc>
        <w:tc>
          <w:tcPr>
            <w:tcW w:w="960" w:type="dxa"/>
            <w:noWrap/>
            <w:hideMark/>
          </w:tcPr>
          <w:p w14:paraId="0E352D87"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40,74%</w:t>
            </w:r>
          </w:p>
        </w:tc>
      </w:tr>
      <w:tr w:rsidR="00765E06" w:rsidRPr="006601E2" w14:paraId="54724647" w14:textId="77777777" w:rsidTr="00765E06">
        <w:trPr>
          <w:trHeight w:val="30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5A07E116" w14:textId="77777777" w:rsidR="00765E06" w:rsidRPr="006601E2" w:rsidRDefault="00765E06" w:rsidP="00D47971">
            <w:pP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%10-%25</w:t>
            </w:r>
          </w:p>
        </w:tc>
        <w:tc>
          <w:tcPr>
            <w:tcW w:w="1340" w:type="dxa"/>
            <w:noWrap/>
            <w:hideMark/>
          </w:tcPr>
          <w:p w14:paraId="7B52E9DF" w14:textId="77777777" w:rsidR="00765E06" w:rsidRPr="006601E2" w:rsidRDefault="00765E0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7,69%</w:t>
            </w:r>
          </w:p>
        </w:tc>
        <w:tc>
          <w:tcPr>
            <w:tcW w:w="960" w:type="dxa"/>
            <w:noWrap/>
            <w:hideMark/>
          </w:tcPr>
          <w:p w14:paraId="36E30AE5" w14:textId="77777777" w:rsidR="00765E06" w:rsidRPr="006601E2" w:rsidRDefault="00765E0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7,69%</w:t>
            </w:r>
          </w:p>
        </w:tc>
        <w:tc>
          <w:tcPr>
            <w:tcW w:w="1000" w:type="dxa"/>
            <w:noWrap/>
            <w:hideMark/>
          </w:tcPr>
          <w:p w14:paraId="3F25C8D6" w14:textId="77777777" w:rsidR="00765E06" w:rsidRPr="006601E2" w:rsidRDefault="00765E0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46,15%</w:t>
            </w:r>
          </w:p>
        </w:tc>
        <w:tc>
          <w:tcPr>
            <w:tcW w:w="960" w:type="dxa"/>
            <w:noWrap/>
            <w:hideMark/>
          </w:tcPr>
          <w:p w14:paraId="279684D2" w14:textId="77777777" w:rsidR="00765E06" w:rsidRPr="006601E2" w:rsidRDefault="00765E0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38,46%</w:t>
            </w:r>
          </w:p>
        </w:tc>
      </w:tr>
      <w:tr w:rsidR="00765E06" w:rsidRPr="006601E2" w14:paraId="754531C6" w14:textId="77777777" w:rsidTr="00765E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3EFEF167" w14:textId="77777777" w:rsidR="00765E06" w:rsidRPr="006601E2" w:rsidRDefault="00765E06" w:rsidP="00D47971">
            <w:pP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%26-%50</w:t>
            </w:r>
          </w:p>
        </w:tc>
        <w:tc>
          <w:tcPr>
            <w:tcW w:w="1340" w:type="dxa"/>
            <w:noWrap/>
            <w:hideMark/>
          </w:tcPr>
          <w:p w14:paraId="557FCD90"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16,67%</w:t>
            </w:r>
          </w:p>
        </w:tc>
        <w:tc>
          <w:tcPr>
            <w:tcW w:w="960" w:type="dxa"/>
            <w:noWrap/>
            <w:hideMark/>
          </w:tcPr>
          <w:p w14:paraId="22FE02A7"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16,67%</w:t>
            </w:r>
          </w:p>
        </w:tc>
        <w:tc>
          <w:tcPr>
            <w:tcW w:w="1000" w:type="dxa"/>
            <w:noWrap/>
            <w:hideMark/>
          </w:tcPr>
          <w:p w14:paraId="05B88562"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66,67%</w:t>
            </w:r>
          </w:p>
        </w:tc>
        <w:tc>
          <w:tcPr>
            <w:tcW w:w="960" w:type="dxa"/>
            <w:noWrap/>
            <w:hideMark/>
          </w:tcPr>
          <w:p w14:paraId="12E1A35F"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r>
      <w:tr w:rsidR="00765E06" w:rsidRPr="006601E2" w14:paraId="78EC8799" w14:textId="77777777" w:rsidTr="00765E06">
        <w:trPr>
          <w:trHeight w:val="30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7A9376F5" w14:textId="77777777" w:rsidR="00765E06" w:rsidRPr="006601E2" w:rsidRDefault="00765E06" w:rsidP="00D47971">
            <w:pP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%51-%75</w:t>
            </w:r>
          </w:p>
        </w:tc>
        <w:tc>
          <w:tcPr>
            <w:tcW w:w="1340" w:type="dxa"/>
            <w:noWrap/>
            <w:hideMark/>
          </w:tcPr>
          <w:p w14:paraId="064782ED" w14:textId="77777777" w:rsidR="00765E06" w:rsidRPr="006601E2" w:rsidRDefault="00765E0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960" w:type="dxa"/>
            <w:noWrap/>
            <w:hideMark/>
          </w:tcPr>
          <w:p w14:paraId="0076838F" w14:textId="77777777" w:rsidR="00765E06" w:rsidRPr="006601E2" w:rsidRDefault="00765E0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35,71%</w:t>
            </w:r>
          </w:p>
        </w:tc>
        <w:tc>
          <w:tcPr>
            <w:tcW w:w="1000" w:type="dxa"/>
            <w:noWrap/>
            <w:hideMark/>
          </w:tcPr>
          <w:p w14:paraId="5DA1C709" w14:textId="77777777" w:rsidR="00765E06" w:rsidRPr="006601E2" w:rsidRDefault="00765E0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57,14%</w:t>
            </w:r>
          </w:p>
        </w:tc>
        <w:tc>
          <w:tcPr>
            <w:tcW w:w="960" w:type="dxa"/>
            <w:noWrap/>
            <w:hideMark/>
          </w:tcPr>
          <w:p w14:paraId="225D860E" w14:textId="77777777" w:rsidR="00765E06" w:rsidRPr="006601E2" w:rsidRDefault="00765E0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7,14%</w:t>
            </w:r>
          </w:p>
        </w:tc>
      </w:tr>
      <w:tr w:rsidR="00765E06" w:rsidRPr="006601E2" w14:paraId="336D7B0E" w14:textId="77777777" w:rsidTr="00765E0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8" w:type="dxa"/>
            <w:noWrap/>
            <w:hideMark/>
          </w:tcPr>
          <w:p w14:paraId="251AE17C" w14:textId="08652D36" w:rsidR="00765E06" w:rsidRPr="006601E2" w:rsidRDefault="001F1E10" w:rsidP="00D47971">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%76</w:t>
            </w:r>
            <w:r w:rsidR="00765E06" w:rsidRPr="006601E2">
              <w:rPr>
                <w:rFonts w:ascii="Times New Roman" w:eastAsia="Times New Roman" w:hAnsi="Times New Roman" w:cs="Times New Roman"/>
                <w:color w:val="000000"/>
                <w:lang w:eastAsia="en-GB"/>
              </w:rPr>
              <w:t>-%100</w:t>
            </w:r>
          </w:p>
        </w:tc>
        <w:tc>
          <w:tcPr>
            <w:tcW w:w="1340" w:type="dxa"/>
            <w:noWrap/>
            <w:hideMark/>
          </w:tcPr>
          <w:p w14:paraId="134910EA"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23,53%</w:t>
            </w:r>
          </w:p>
        </w:tc>
        <w:tc>
          <w:tcPr>
            <w:tcW w:w="960" w:type="dxa"/>
            <w:noWrap/>
            <w:hideMark/>
          </w:tcPr>
          <w:p w14:paraId="751AA3B1"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11,76%</w:t>
            </w:r>
          </w:p>
        </w:tc>
        <w:tc>
          <w:tcPr>
            <w:tcW w:w="1000" w:type="dxa"/>
            <w:noWrap/>
            <w:hideMark/>
          </w:tcPr>
          <w:p w14:paraId="1A06B078"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52,94%</w:t>
            </w:r>
          </w:p>
        </w:tc>
        <w:tc>
          <w:tcPr>
            <w:tcW w:w="960" w:type="dxa"/>
            <w:noWrap/>
            <w:hideMark/>
          </w:tcPr>
          <w:p w14:paraId="0DACA61E" w14:textId="77777777" w:rsidR="00765E06" w:rsidRPr="006601E2" w:rsidRDefault="00765E0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11,76%</w:t>
            </w:r>
          </w:p>
        </w:tc>
      </w:tr>
    </w:tbl>
    <w:p w14:paraId="2A02D372" w14:textId="77777777" w:rsidR="00765E06" w:rsidRPr="006601E2" w:rsidRDefault="00765E06" w:rsidP="00765E06">
      <w:pPr>
        <w:autoSpaceDE w:val="0"/>
        <w:autoSpaceDN w:val="0"/>
        <w:adjustRightInd w:val="0"/>
        <w:spacing w:after="0" w:line="400" w:lineRule="atLeast"/>
        <w:ind w:left="851" w:right="-284" w:firstLine="709"/>
        <w:jc w:val="both"/>
        <w:rPr>
          <w:rFonts w:ascii="Times New Roman" w:hAnsi="Times New Roman" w:cs="Times New Roman"/>
          <w:color w:val="FF0000"/>
        </w:rPr>
      </w:pPr>
    </w:p>
    <w:p w14:paraId="198A86D9" w14:textId="48CF863F" w:rsidR="00F059F7" w:rsidRDefault="00765E06" w:rsidP="00765E06">
      <w:pPr>
        <w:autoSpaceDE w:val="0"/>
        <w:autoSpaceDN w:val="0"/>
        <w:adjustRightInd w:val="0"/>
        <w:spacing w:after="0" w:line="400" w:lineRule="atLeast"/>
        <w:ind w:left="851" w:right="-284" w:firstLine="709"/>
        <w:jc w:val="both"/>
        <w:rPr>
          <w:rFonts w:ascii="Times New Roman" w:hAnsi="Times New Roman" w:cs="Times New Roman"/>
          <w:sz w:val="24"/>
          <w:szCs w:val="24"/>
        </w:rPr>
      </w:pPr>
      <w:r w:rsidRPr="00400712">
        <w:rPr>
          <w:rFonts w:ascii="Times New Roman" w:hAnsi="Times New Roman" w:cs="Times New Roman"/>
          <w:sz w:val="24"/>
          <w:szCs w:val="24"/>
        </w:rPr>
        <w:lastRenderedPageBreak/>
        <w:t xml:space="preserve">Hiç ihracat yapmayan firmaların %40.74’ü bu soruya “çok” cevabı verirken, %71-%100 arası ihracat yapan firmaların %11.76’sı “çok” cevabı vermiştir. Bu durum da firmaların dış piyasalara daha </w:t>
      </w:r>
      <w:r w:rsidR="0058076C" w:rsidRPr="00400712">
        <w:rPr>
          <w:rFonts w:ascii="Times New Roman" w:hAnsi="Times New Roman" w:cs="Times New Roman"/>
          <w:sz w:val="24"/>
          <w:szCs w:val="24"/>
        </w:rPr>
        <w:t>çok açılmaları halinde daha az p</w:t>
      </w:r>
      <w:r w:rsidRPr="00400712">
        <w:rPr>
          <w:rFonts w:ascii="Times New Roman" w:hAnsi="Times New Roman" w:cs="Times New Roman"/>
          <w:sz w:val="24"/>
          <w:szCs w:val="24"/>
        </w:rPr>
        <w:t xml:space="preserve">azar kaybı ile karşı karşıya olduklarını göstermektedir. </w:t>
      </w:r>
    </w:p>
    <w:p w14:paraId="0F667559" w14:textId="77777777" w:rsidR="006601E2" w:rsidRDefault="006601E2" w:rsidP="00765E06">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68B08795" w14:textId="77777777" w:rsidR="006601E2" w:rsidRPr="00400712" w:rsidRDefault="006601E2" w:rsidP="00765E06">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6347AF1B" w14:textId="393430DD" w:rsidR="00765E06" w:rsidRPr="00704AC0" w:rsidRDefault="006601E2" w:rsidP="006601E2">
      <w:pPr>
        <w:pStyle w:val="TableParagraph"/>
        <w:rPr>
          <w:lang w:val="tr-TR"/>
        </w:rPr>
      </w:pPr>
      <w:r w:rsidRPr="00704AC0">
        <w:rPr>
          <w:lang w:val="tr-TR"/>
        </w:rPr>
        <w:t xml:space="preserve">                          </w:t>
      </w:r>
      <w:bookmarkStart w:id="291" w:name="_Toc491676568"/>
      <w:r w:rsidR="00765E06" w:rsidRPr="00704AC0">
        <w:rPr>
          <w:lang w:val="tr-TR"/>
        </w:rPr>
        <w:t xml:space="preserve">Tablo </w:t>
      </w:r>
      <w:r w:rsidR="00D50856" w:rsidRPr="00704AC0">
        <w:rPr>
          <w:lang w:val="tr-TR"/>
        </w:rPr>
        <w:t xml:space="preserve"> 4.29</w:t>
      </w:r>
      <w:r w:rsidR="00D116CB" w:rsidRPr="00704AC0">
        <w:rPr>
          <w:lang w:val="tr-TR"/>
        </w:rPr>
        <w:t>.</w:t>
      </w:r>
      <w:r w:rsidR="00765E06" w:rsidRPr="00704AC0">
        <w:rPr>
          <w:lang w:val="tr-TR"/>
        </w:rPr>
        <w:t xml:space="preserve"> </w:t>
      </w:r>
      <w:r w:rsidR="00D00912" w:rsidRPr="00704AC0">
        <w:rPr>
          <w:lang w:val="tr-TR"/>
        </w:rPr>
        <w:t>Kriz Sürecinde En Çok Hangi Piyasada Satışlarınız D</w:t>
      </w:r>
      <w:r w:rsidR="001C7656" w:rsidRPr="00704AC0">
        <w:rPr>
          <w:lang w:val="tr-TR"/>
        </w:rPr>
        <w:t>üştü</w:t>
      </w:r>
      <w:r w:rsidR="00D00912" w:rsidRPr="00704AC0">
        <w:rPr>
          <w:lang w:val="tr-TR"/>
        </w:rPr>
        <w:t>?</w:t>
      </w:r>
      <w:bookmarkEnd w:id="291"/>
    </w:p>
    <w:p w14:paraId="472D3EC6" w14:textId="77777777" w:rsidR="00D00912" w:rsidRDefault="00D00912" w:rsidP="00765E06">
      <w:pPr>
        <w:autoSpaceDE w:val="0"/>
        <w:autoSpaceDN w:val="0"/>
        <w:adjustRightInd w:val="0"/>
        <w:spacing w:after="0" w:line="400" w:lineRule="atLeast"/>
        <w:ind w:left="851" w:right="-284" w:firstLine="709"/>
        <w:jc w:val="both"/>
        <w:rPr>
          <w:rFonts w:ascii="Times New Roman" w:hAnsi="Times New Roman" w:cs="Times New Roman"/>
          <w:color w:val="FF0000"/>
          <w:sz w:val="24"/>
          <w:szCs w:val="24"/>
        </w:rPr>
      </w:pPr>
    </w:p>
    <w:tbl>
      <w:tblPr>
        <w:tblStyle w:val="PlainTable21"/>
        <w:tblW w:w="7038" w:type="dxa"/>
        <w:tblInd w:w="2051" w:type="dxa"/>
        <w:tblLook w:val="04A0" w:firstRow="1" w:lastRow="0" w:firstColumn="1" w:lastColumn="0" w:noHBand="0" w:noVBand="1"/>
      </w:tblPr>
      <w:tblGrid>
        <w:gridCol w:w="2778"/>
        <w:gridCol w:w="1340"/>
        <w:gridCol w:w="960"/>
        <w:gridCol w:w="1000"/>
        <w:gridCol w:w="960"/>
      </w:tblGrid>
      <w:tr w:rsidR="001C7656" w:rsidRPr="00487A07" w14:paraId="5D46BED5" w14:textId="77777777" w:rsidTr="001C765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dxa"/>
            <w:noWrap/>
            <w:hideMark/>
          </w:tcPr>
          <w:p w14:paraId="263ACC9D" w14:textId="77777777" w:rsidR="001C7656" w:rsidRPr="00704AC0" w:rsidRDefault="001C7656" w:rsidP="00D47971">
            <w:pPr>
              <w:rPr>
                <w:rFonts w:ascii="Times New Roman" w:eastAsia="Times New Roman" w:hAnsi="Times New Roman" w:cs="Times New Roman"/>
                <w:color w:val="000000"/>
                <w:lang w:val="tr-TR" w:eastAsia="en-GB"/>
              </w:rPr>
            </w:pPr>
          </w:p>
        </w:tc>
        <w:tc>
          <w:tcPr>
            <w:tcW w:w="1340" w:type="dxa"/>
            <w:noWrap/>
            <w:hideMark/>
          </w:tcPr>
          <w:p w14:paraId="38C871C9" w14:textId="6CDA99F1" w:rsidR="001C7656" w:rsidRPr="006601E2" w:rsidRDefault="00D00912"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Y</w:t>
            </w:r>
            <w:r w:rsidR="001C7656" w:rsidRPr="006601E2">
              <w:rPr>
                <w:rFonts w:ascii="Times New Roman" w:eastAsia="Times New Roman" w:hAnsi="Times New Roman" w:cs="Times New Roman"/>
                <w:color w:val="000000"/>
                <w:lang w:eastAsia="en-GB"/>
              </w:rPr>
              <w:t>urt</w:t>
            </w:r>
            <w:r w:rsidR="000570F6">
              <w:rPr>
                <w:rFonts w:ascii="Times New Roman" w:eastAsia="Times New Roman" w:hAnsi="Times New Roman" w:cs="Times New Roman"/>
                <w:color w:val="000000"/>
                <w:lang w:eastAsia="en-GB"/>
              </w:rPr>
              <w:t xml:space="preserve"> İ</w:t>
            </w:r>
            <w:r w:rsidR="001C7656" w:rsidRPr="006601E2">
              <w:rPr>
                <w:rFonts w:ascii="Times New Roman" w:eastAsia="Times New Roman" w:hAnsi="Times New Roman" w:cs="Times New Roman"/>
                <w:color w:val="000000"/>
                <w:lang w:eastAsia="en-GB"/>
              </w:rPr>
              <w:t>çi</w:t>
            </w:r>
          </w:p>
        </w:tc>
        <w:tc>
          <w:tcPr>
            <w:tcW w:w="960" w:type="dxa"/>
            <w:noWrap/>
            <w:hideMark/>
          </w:tcPr>
          <w:p w14:paraId="7CC2022F" w14:textId="7E3E2809" w:rsidR="001C7656" w:rsidRPr="006601E2" w:rsidRDefault="00D00912"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Y</w:t>
            </w:r>
            <w:r w:rsidR="001C7656" w:rsidRPr="006601E2">
              <w:rPr>
                <w:rFonts w:ascii="Times New Roman" w:eastAsia="Times New Roman" w:hAnsi="Times New Roman" w:cs="Times New Roman"/>
                <w:color w:val="000000"/>
                <w:lang w:eastAsia="en-GB"/>
              </w:rPr>
              <w:t>urt</w:t>
            </w:r>
            <w:r w:rsidR="000570F6">
              <w:rPr>
                <w:rFonts w:ascii="Times New Roman" w:eastAsia="Times New Roman" w:hAnsi="Times New Roman" w:cs="Times New Roman"/>
                <w:color w:val="000000"/>
                <w:lang w:eastAsia="en-GB"/>
              </w:rPr>
              <w:t xml:space="preserve"> D</w:t>
            </w:r>
            <w:r w:rsidR="001C7656" w:rsidRPr="006601E2">
              <w:rPr>
                <w:rFonts w:ascii="Times New Roman" w:eastAsia="Times New Roman" w:hAnsi="Times New Roman" w:cs="Times New Roman"/>
                <w:color w:val="000000"/>
                <w:lang w:eastAsia="en-GB"/>
              </w:rPr>
              <w:t>ışı</w:t>
            </w:r>
          </w:p>
        </w:tc>
        <w:tc>
          <w:tcPr>
            <w:tcW w:w="1000" w:type="dxa"/>
            <w:noWrap/>
            <w:hideMark/>
          </w:tcPr>
          <w:p w14:paraId="39DAC0EE" w14:textId="65F0F6BA" w:rsidR="001C7656" w:rsidRPr="006601E2" w:rsidRDefault="00D00912"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H</w:t>
            </w:r>
            <w:r w:rsidR="001C7656" w:rsidRPr="006601E2">
              <w:rPr>
                <w:rFonts w:ascii="Times New Roman" w:eastAsia="Times New Roman" w:hAnsi="Times New Roman" w:cs="Times New Roman"/>
                <w:color w:val="000000"/>
                <w:lang w:eastAsia="en-GB"/>
              </w:rPr>
              <w:t>er</w:t>
            </w:r>
            <w:r w:rsidR="000570F6">
              <w:rPr>
                <w:rFonts w:ascii="Times New Roman" w:eastAsia="Times New Roman" w:hAnsi="Times New Roman" w:cs="Times New Roman"/>
                <w:color w:val="000000"/>
                <w:lang w:eastAsia="en-GB"/>
              </w:rPr>
              <w:t xml:space="preserve"> İ</w:t>
            </w:r>
            <w:r w:rsidR="001C7656" w:rsidRPr="006601E2">
              <w:rPr>
                <w:rFonts w:ascii="Times New Roman" w:eastAsia="Times New Roman" w:hAnsi="Times New Roman" w:cs="Times New Roman"/>
                <w:color w:val="000000"/>
                <w:lang w:eastAsia="en-GB"/>
              </w:rPr>
              <w:t>kisi</w:t>
            </w:r>
          </w:p>
        </w:tc>
        <w:tc>
          <w:tcPr>
            <w:tcW w:w="960" w:type="dxa"/>
            <w:noWrap/>
            <w:hideMark/>
          </w:tcPr>
          <w:p w14:paraId="18284E0B" w14:textId="5BC2F765" w:rsidR="001C7656" w:rsidRPr="006601E2" w:rsidRDefault="00D00912"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H</w:t>
            </w:r>
            <w:r w:rsidR="001C7656" w:rsidRPr="006601E2">
              <w:rPr>
                <w:rFonts w:ascii="Times New Roman" w:eastAsia="Times New Roman" w:hAnsi="Times New Roman" w:cs="Times New Roman"/>
                <w:color w:val="000000"/>
                <w:lang w:eastAsia="en-GB"/>
              </w:rPr>
              <w:t>iç</w:t>
            </w:r>
            <w:r w:rsidR="000570F6">
              <w:rPr>
                <w:rFonts w:ascii="Times New Roman" w:eastAsia="Times New Roman" w:hAnsi="Times New Roman" w:cs="Times New Roman"/>
                <w:color w:val="000000"/>
                <w:lang w:eastAsia="en-GB"/>
              </w:rPr>
              <w:t xml:space="preserve"> B</w:t>
            </w:r>
            <w:r w:rsidR="001C7656" w:rsidRPr="006601E2">
              <w:rPr>
                <w:rFonts w:ascii="Times New Roman" w:eastAsia="Times New Roman" w:hAnsi="Times New Roman" w:cs="Times New Roman"/>
                <w:color w:val="000000"/>
                <w:lang w:eastAsia="en-GB"/>
              </w:rPr>
              <w:t>irisi</w:t>
            </w:r>
          </w:p>
        </w:tc>
      </w:tr>
      <w:tr w:rsidR="001C7656" w:rsidRPr="00487A07" w14:paraId="625FFB21"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dxa"/>
            <w:noWrap/>
            <w:hideMark/>
          </w:tcPr>
          <w:p w14:paraId="7E13CC1D" w14:textId="21940915" w:rsidR="001C7656" w:rsidRPr="006601E2" w:rsidRDefault="00D00912" w:rsidP="00D47971">
            <w:pP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İhracat Y</w:t>
            </w:r>
            <w:r w:rsidR="001C7656" w:rsidRPr="006601E2">
              <w:rPr>
                <w:rFonts w:ascii="Times New Roman" w:eastAsia="Times New Roman" w:hAnsi="Times New Roman" w:cs="Times New Roman"/>
                <w:color w:val="000000"/>
                <w:lang w:eastAsia="en-GB"/>
              </w:rPr>
              <w:t>apmıyor</w:t>
            </w:r>
          </w:p>
        </w:tc>
        <w:tc>
          <w:tcPr>
            <w:tcW w:w="1340" w:type="dxa"/>
            <w:noWrap/>
            <w:hideMark/>
          </w:tcPr>
          <w:p w14:paraId="588A7376"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100,00%</w:t>
            </w:r>
          </w:p>
        </w:tc>
        <w:tc>
          <w:tcPr>
            <w:tcW w:w="960" w:type="dxa"/>
            <w:noWrap/>
            <w:hideMark/>
          </w:tcPr>
          <w:p w14:paraId="527C6AAE"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1000" w:type="dxa"/>
            <w:noWrap/>
            <w:hideMark/>
          </w:tcPr>
          <w:p w14:paraId="0A1575DF"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960" w:type="dxa"/>
            <w:noWrap/>
            <w:hideMark/>
          </w:tcPr>
          <w:p w14:paraId="7457AB9F"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r>
      <w:tr w:rsidR="001C7656" w:rsidRPr="00487A07" w14:paraId="210C8CF7"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778" w:type="dxa"/>
            <w:noWrap/>
            <w:hideMark/>
          </w:tcPr>
          <w:p w14:paraId="1732114F" w14:textId="77777777" w:rsidR="001C7656" w:rsidRPr="006601E2" w:rsidRDefault="001C7656" w:rsidP="00D47971">
            <w:pP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%10-%25</w:t>
            </w:r>
          </w:p>
        </w:tc>
        <w:tc>
          <w:tcPr>
            <w:tcW w:w="1340" w:type="dxa"/>
            <w:noWrap/>
            <w:hideMark/>
          </w:tcPr>
          <w:p w14:paraId="76CEC1E3" w14:textId="77777777" w:rsidR="001C7656" w:rsidRPr="006601E2" w:rsidRDefault="001C765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53,85%</w:t>
            </w:r>
          </w:p>
        </w:tc>
        <w:tc>
          <w:tcPr>
            <w:tcW w:w="960" w:type="dxa"/>
            <w:noWrap/>
            <w:hideMark/>
          </w:tcPr>
          <w:p w14:paraId="74F11886" w14:textId="77777777" w:rsidR="001C7656" w:rsidRPr="006601E2" w:rsidRDefault="001C765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1000" w:type="dxa"/>
            <w:noWrap/>
            <w:hideMark/>
          </w:tcPr>
          <w:p w14:paraId="6046BEA5" w14:textId="77777777" w:rsidR="001C7656" w:rsidRPr="006601E2" w:rsidRDefault="001C765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46,15%</w:t>
            </w:r>
          </w:p>
        </w:tc>
        <w:tc>
          <w:tcPr>
            <w:tcW w:w="960" w:type="dxa"/>
            <w:noWrap/>
            <w:hideMark/>
          </w:tcPr>
          <w:p w14:paraId="150CA46C" w14:textId="77777777" w:rsidR="001C7656" w:rsidRPr="006601E2" w:rsidRDefault="001C765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r>
      <w:tr w:rsidR="001C7656" w:rsidRPr="00487A07" w14:paraId="0CBDCE0B"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dxa"/>
            <w:noWrap/>
            <w:hideMark/>
          </w:tcPr>
          <w:p w14:paraId="7988AF60" w14:textId="77777777" w:rsidR="001C7656" w:rsidRPr="006601E2" w:rsidRDefault="001C7656" w:rsidP="00D47971">
            <w:pP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%26-%50</w:t>
            </w:r>
          </w:p>
        </w:tc>
        <w:tc>
          <w:tcPr>
            <w:tcW w:w="1340" w:type="dxa"/>
            <w:noWrap/>
            <w:hideMark/>
          </w:tcPr>
          <w:p w14:paraId="0BBCF94E"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66,67%</w:t>
            </w:r>
          </w:p>
        </w:tc>
        <w:tc>
          <w:tcPr>
            <w:tcW w:w="960" w:type="dxa"/>
            <w:noWrap/>
            <w:hideMark/>
          </w:tcPr>
          <w:p w14:paraId="6BB4C986"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1000" w:type="dxa"/>
            <w:noWrap/>
            <w:hideMark/>
          </w:tcPr>
          <w:p w14:paraId="11A40F9F"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33,33%</w:t>
            </w:r>
          </w:p>
        </w:tc>
        <w:tc>
          <w:tcPr>
            <w:tcW w:w="960" w:type="dxa"/>
            <w:noWrap/>
            <w:hideMark/>
          </w:tcPr>
          <w:p w14:paraId="5DF7F6A4"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r>
      <w:tr w:rsidR="001C7656" w:rsidRPr="00487A07" w14:paraId="6615DAEA"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778" w:type="dxa"/>
            <w:noWrap/>
            <w:hideMark/>
          </w:tcPr>
          <w:p w14:paraId="68963504" w14:textId="77777777" w:rsidR="001C7656" w:rsidRPr="006601E2" w:rsidRDefault="001C7656" w:rsidP="00D47971">
            <w:pP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%51-%75</w:t>
            </w:r>
          </w:p>
        </w:tc>
        <w:tc>
          <w:tcPr>
            <w:tcW w:w="1340" w:type="dxa"/>
            <w:noWrap/>
            <w:hideMark/>
          </w:tcPr>
          <w:p w14:paraId="657CBD0F" w14:textId="77777777" w:rsidR="001C7656" w:rsidRPr="006601E2" w:rsidRDefault="001C765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21,43%</w:t>
            </w:r>
          </w:p>
        </w:tc>
        <w:tc>
          <w:tcPr>
            <w:tcW w:w="960" w:type="dxa"/>
            <w:noWrap/>
            <w:hideMark/>
          </w:tcPr>
          <w:p w14:paraId="7D6DC3C9" w14:textId="77777777" w:rsidR="001C7656" w:rsidRPr="006601E2" w:rsidRDefault="001C765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14,29%</w:t>
            </w:r>
          </w:p>
        </w:tc>
        <w:tc>
          <w:tcPr>
            <w:tcW w:w="1000" w:type="dxa"/>
            <w:noWrap/>
            <w:hideMark/>
          </w:tcPr>
          <w:p w14:paraId="76FCDFF7" w14:textId="77777777" w:rsidR="001C7656" w:rsidRPr="006601E2" w:rsidRDefault="001C765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64,29%</w:t>
            </w:r>
          </w:p>
        </w:tc>
        <w:tc>
          <w:tcPr>
            <w:tcW w:w="960" w:type="dxa"/>
            <w:noWrap/>
            <w:hideMark/>
          </w:tcPr>
          <w:p w14:paraId="5E2900F0" w14:textId="77777777" w:rsidR="001C7656" w:rsidRPr="006601E2" w:rsidRDefault="001C7656" w:rsidP="00D479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r>
      <w:tr w:rsidR="001C7656" w:rsidRPr="00487A07" w14:paraId="046C8699"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78" w:type="dxa"/>
            <w:noWrap/>
            <w:hideMark/>
          </w:tcPr>
          <w:p w14:paraId="6F7C3A24" w14:textId="1EA752DE" w:rsidR="001C7656" w:rsidRPr="006601E2" w:rsidRDefault="000570F6" w:rsidP="00D47971">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%76</w:t>
            </w:r>
            <w:r w:rsidR="001C7656" w:rsidRPr="006601E2">
              <w:rPr>
                <w:rFonts w:ascii="Times New Roman" w:eastAsia="Times New Roman" w:hAnsi="Times New Roman" w:cs="Times New Roman"/>
                <w:color w:val="000000"/>
                <w:lang w:eastAsia="en-GB"/>
              </w:rPr>
              <w:t>-%100</w:t>
            </w:r>
          </w:p>
        </w:tc>
        <w:tc>
          <w:tcPr>
            <w:tcW w:w="1340" w:type="dxa"/>
            <w:noWrap/>
            <w:hideMark/>
          </w:tcPr>
          <w:p w14:paraId="0BCF6FF1"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17,65%</w:t>
            </w:r>
          </w:p>
        </w:tc>
        <w:tc>
          <w:tcPr>
            <w:tcW w:w="960" w:type="dxa"/>
            <w:noWrap/>
            <w:hideMark/>
          </w:tcPr>
          <w:p w14:paraId="30062394"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58,82%</w:t>
            </w:r>
          </w:p>
        </w:tc>
        <w:tc>
          <w:tcPr>
            <w:tcW w:w="1000" w:type="dxa"/>
            <w:noWrap/>
            <w:hideMark/>
          </w:tcPr>
          <w:p w14:paraId="768FB2FD"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17,65%</w:t>
            </w:r>
          </w:p>
        </w:tc>
        <w:tc>
          <w:tcPr>
            <w:tcW w:w="960" w:type="dxa"/>
            <w:noWrap/>
            <w:hideMark/>
          </w:tcPr>
          <w:p w14:paraId="01D28608" w14:textId="77777777" w:rsidR="001C7656" w:rsidRPr="006601E2" w:rsidRDefault="001C7656" w:rsidP="00D47971">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5,88%</w:t>
            </w:r>
          </w:p>
        </w:tc>
      </w:tr>
    </w:tbl>
    <w:p w14:paraId="2F7770BF" w14:textId="77777777" w:rsidR="001C7656" w:rsidRDefault="001C7656" w:rsidP="00765E06">
      <w:pPr>
        <w:autoSpaceDE w:val="0"/>
        <w:autoSpaceDN w:val="0"/>
        <w:adjustRightInd w:val="0"/>
        <w:spacing w:after="0" w:line="400" w:lineRule="atLeast"/>
        <w:ind w:left="851" w:right="-284" w:firstLine="709"/>
        <w:jc w:val="both"/>
        <w:rPr>
          <w:rFonts w:ascii="Times New Roman" w:hAnsi="Times New Roman" w:cs="Times New Roman"/>
          <w:color w:val="FF0000"/>
          <w:sz w:val="24"/>
          <w:szCs w:val="24"/>
        </w:rPr>
      </w:pPr>
    </w:p>
    <w:p w14:paraId="0507A86C" w14:textId="6F3B1A6E" w:rsidR="001C7656" w:rsidRDefault="00F17DBF"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r w:rsidRPr="00F17DBF">
        <w:rPr>
          <w:rFonts w:ascii="Times New Roman" w:hAnsi="Times New Roman" w:cs="Times New Roman"/>
          <w:sz w:val="24"/>
          <w:szCs w:val="24"/>
        </w:rPr>
        <w:t>İhracat yapmayan firmaların yurtiçi piyasalarda satışları %100 düşerken;  %10-%25 ihracat payı olan firmalar ise yurtiçi satışlarda %5</w:t>
      </w:r>
      <w:r w:rsidR="001F1E10">
        <w:rPr>
          <w:rFonts w:ascii="Times New Roman" w:hAnsi="Times New Roman" w:cs="Times New Roman"/>
          <w:sz w:val="24"/>
          <w:szCs w:val="24"/>
        </w:rPr>
        <w:t>4 kayıp yaşarken;%46</w:t>
      </w:r>
      <w:r w:rsidRPr="00F17DBF">
        <w:rPr>
          <w:rFonts w:ascii="Times New Roman" w:hAnsi="Times New Roman" w:cs="Times New Roman"/>
          <w:sz w:val="24"/>
          <w:szCs w:val="24"/>
        </w:rPr>
        <w:t>’</w:t>
      </w:r>
      <w:r w:rsidR="001F1E10">
        <w:rPr>
          <w:rFonts w:ascii="Times New Roman" w:hAnsi="Times New Roman" w:cs="Times New Roman"/>
          <w:sz w:val="24"/>
          <w:szCs w:val="24"/>
        </w:rPr>
        <w:t>sı</w:t>
      </w:r>
      <w:r w:rsidRPr="00F17DBF">
        <w:rPr>
          <w:rFonts w:ascii="Times New Roman" w:hAnsi="Times New Roman" w:cs="Times New Roman"/>
          <w:sz w:val="24"/>
          <w:szCs w:val="24"/>
        </w:rPr>
        <w:t xml:space="preserve"> her</w:t>
      </w:r>
      <w:r w:rsidR="00187C49">
        <w:rPr>
          <w:rFonts w:ascii="Times New Roman" w:hAnsi="Times New Roman" w:cs="Times New Roman"/>
          <w:sz w:val="24"/>
          <w:szCs w:val="24"/>
        </w:rPr>
        <w:t xml:space="preserve"> </w:t>
      </w:r>
      <w:r w:rsidRPr="00F17DBF">
        <w:rPr>
          <w:rFonts w:ascii="Times New Roman" w:hAnsi="Times New Roman" w:cs="Times New Roman"/>
          <w:sz w:val="24"/>
          <w:szCs w:val="24"/>
        </w:rPr>
        <w:t>iki piyasadaki satışlarda azalma yaşadıklarını dile getirmiştir. Üretimlerinin %51-%75 arası ihracat yapan firmala</w:t>
      </w:r>
      <w:r w:rsidR="001F1E10">
        <w:rPr>
          <w:rFonts w:ascii="Times New Roman" w:hAnsi="Times New Roman" w:cs="Times New Roman"/>
          <w:sz w:val="24"/>
          <w:szCs w:val="24"/>
        </w:rPr>
        <w:t xml:space="preserve">rda ise %67 </w:t>
      </w:r>
      <w:r w:rsidRPr="00F17DBF">
        <w:rPr>
          <w:rFonts w:ascii="Times New Roman" w:hAnsi="Times New Roman" w:cs="Times New Roman"/>
          <w:sz w:val="24"/>
          <w:szCs w:val="24"/>
        </w:rPr>
        <w:t xml:space="preserve">arası </w:t>
      </w:r>
      <w:r w:rsidR="001F1E10">
        <w:rPr>
          <w:rFonts w:ascii="Times New Roman" w:hAnsi="Times New Roman" w:cs="Times New Roman"/>
          <w:sz w:val="24"/>
          <w:szCs w:val="24"/>
        </w:rPr>
        <w:t xml:space="preserve">yurt içi satışlar düşerken %33 </w:t>
      </w:r>
      <w:r w:rsidRPr="00F17DBF">
        <w:rPr>
          <w:rFonts w:ascii="Times New Roman" w:hAnsi="Times New Roman" w:cs="Times New Roman"/>
          <w:sz w:val="24"/>
          <w:szCs w:val="24"/>
        </w:rPr>
        <w:t>her</w:t>
      </w:r>
      <w:r w:rsidR="000570F6">
        <w:rPr>
          <w:rFonts w:ascii="Times New Roman" w:hAnsi="Times New Roman" w:cs="Times New Roman"/>
          <w:sz w:val="24"/>
          <w:szCs w:val="24"/>
        </w:rPr>
        <w:t xml:space="preserve"> </w:t>
      </w:r>
      <w:r w:rsidRPr="00F17DBF">
        <w:rPr>
          <w:rFonts w:ascii="Times New Roman" w:hAnsi="Times New Roman" w:cs="Times New Roman"/>
          <w:sz w:val="24"/>
          <w:szCs w:val="24"/>
        </w:rPr>
        <w:t>iki piyasada da düşüş yaşadığını belirtmişt</w:t>
      </w:r>
      <w:r w:rsidR="000570F6">
        <w:rPr>
          <w:rFonts w:ascii="Times New Roman" w:hAnsi="Times New Roman" w:cs="Times New Roman"/>
          <w:sz w:val="24"/>
          <w:szCs w:val="24"/>
        </w:rPr>
        <w:t>ir.</w:t>
      </w:r>
      <w:r w:rsidR="001F1E10">
        <w:rPr>
          <w:rFonts w:ascii="Times New Roman" w:hAnsi="Times New Roman" w:cs="Times New Roman"/>
          <w:sz w:val="24"/>
          <w:szCs w:val="24"/>
        </w:rPr>
        <w:t xml:space="preserve"> </w:t>
      </w:r>
      <w:r w:rsidR="00187C49">
        <w:rPr>
          <w:rFonts w:ascii="Times New Roman" w:hAnsi="Times New Roman" w:cs="Times New Roman"/>
          <w:sz w:val="24"/>
          <w:szCs w:val="24"/>
        </w:rPr>
        <w:t xml:space="preserve">%51-%75 arası oranda ihracat yapan firmalarda ise </w:t>
      </w:r>
      <w:r w:rsidR="001F1E10">
        <w:rPr>
          <w:rFonts w:ascii="Times New Roman" w:hAnsi="Times New Roman" w:cs="Times New Roman"/>
          <w:sz w:val="24"/>
          <w:szCs w:val="24"/>
        </w:rPr>
        <w:t xml:space="preserve"> %64’ ü</w:t>
      </w:r>
      <w:r w:rsidR="00187C49">
        <w:rPr>
          <w:rFonts w:ascii="Times New Roman" w:hAnsi="Times New Roman" w:cs="Times New Roman"/>
          <w:sz w:val="24"/>
          <w:szCs w:val="24"/>
        </w:rPr>
        <w:t xml:space="preserve"> her iki piyasada da cevabını vermişlerdir. </w:t>
      </w:r>
      <w:r w:rsidR="000570F6">
        <w:rPr>
          <w:rFonts w:ascii="Times New Roman" w:hAnsi="Times New Roman" w:cs="Times New Roman"/>
          <w:sz w:val="24"/>
          <w:szCs w:val="24"/>
        </w:rPr>
        <w:t>%76</w:t>
      </w:r>
      <w:r w:rsidRPr="00F17DBF">
        <w:rPr>
          <w:rFonts w:ascii="Times New Roman" w:hAnsi="Times New Roman" w:cs="Times New Roman"/>
          <w:sz w:val="24"/>
          <w:szCs w:val="24"/>
        </w:rPr>
        <w:t>-100 arası ihracat yapan firmalarda ise yurt dışı piyasada %</w:t>
      </w:r>
      <w:r w:rsidR="00AB2853">
        <w:rPr>
          <w:rFonts w:ascii="Times New Roman" w:hAnsi="Times New Roman" w:cs="Times New Roman"/>
          <w:sz w:val="24"/>
          <w:szCs w:val="24"/>
        </w:rPr>
        <w:t>59</w:t>
      </w:r>
      <w:r w:rsidRPr="00F17DBF">
        <w:rPr>
          <w:rFonts w:ascii="Times New Roman" w:hAnsi="Times New Roman" w:cs="Times New Roman"/>
          <w:sz w:val="24"/>
          <w:szCs w:val="24"/>
        </w:rPr>
        <w:t xml:space="preserve"> oranında kayıp yaşadıklarını ifade etmişlerdir.</w:t>
      </w:r>
    </w:p>
    <w:p w14:paraId="485F9F15"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1766CCA9"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5DC635AD"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1806163A"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3C8F6385"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63E9C4D9"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1A31A961"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7E3B9AF8"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4FB506CA"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6ED26665"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18AF29EE"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12E83EE5" w14:textId="77777777" w:rsidR="001F1E10" w:rsidRDefault="001F1E10" w:rsidP="00F17DBF">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11D4EDA3" w14:textId="77777777" w:rsidR="001C7656" w:rsidRPr="00F17DBF" w:rsidRDefault="001C7656" w:rsidP="00E63475">
      <w:pPr>
        <w:autoSpaceDE w:val="0"/>
        <w:autoSpaceDN w:val="0"/>
        <w:adjustRightInd w:val="0"/>
        <w:spacing w:after="0" w:line="400" w:lineRule="atLeast"/>
        <w:ind w:right="-284"/>
        <w:jc w:val="both"/>
        <w:rPr>
          <w:rFonts w:ascii="Times New Roman" w:hAnsi="Times New Roman" w:cs="Times New Roman"/>
          <w:sz w:val="24"/>
          <w:szCs w:val="24"/>
        </w:rPr>
      </w:pPr>
    </w:p>
    <w:p w14:paraId="439A21ED" w14:textId="77777777" w:rsidR="00C44661" w:rsidRDefault="00C44661" w:rsidP="00765E06">
      <w:pPr>
        <w:autoSpaceDE w:val="0"/>
        <w:autoSpaceDN w:val="0"/>
        <w:adjustRightInd w:val="0"/>
        <w:spacing w:after="0" w:line="400" w:lineRule="atLeast"/>
        <w:ind w:left="851" w:right="-284" w:firstLine="709"/>
        <w:jc w:val="both"/>
        <w:rPr>
          <w:rFonts w:ascii="Times New Roman" w:hAnsi="Times New Roman" w:cs="Times New Roman"/>
          <w:color w:val="FF0000"/>
          <w:sz w:val="24"/>
          <w:szCs w:val="24"/>
        </w:rPr>
      </w:pPr>
    </w:p>
    <w:p w14:paraId="30AD34BF" w14:textId="7BCDE4AF" w:rsidR="001C7656" w:rsidRPr="00704AC0" w:rsidRDefault="001C7656" w:rsidP="00C44661">
      <w:pPr>
        <w:pStyle w:val="TableParagraph"/>
        <w:rPr>
          <w:lang w:val="tr-TR"/>
        </w:rPr>
      </w:pPr>
      <w:bookmarkStart w:id="292" w:name="_Toc491676569"/>
      <w:r w:rsidRPr="00704AC0">
        <w:rPr>
          <w:lang w:val="tr-TR"/>
        </w:rPr>
        <w:lastRenderedPageBreak/>
        <w:t xml:space="preserve">Tablo </w:t>
      </w:r>
      <w:r w:rsidR="00D50856" w:rsidRPr="00704AC0">
        <w:rPr>
          <w:lang w:val="tr-TR"/>
        </w:rPr>
        <w:t>4.30</w:t>
      </w:r>
      <w:r w:rsidR="00C44661" w:rsidRPr="00704AC0">
        <w:rPr>
          <w:lang w:val="tr-TR"/>
        </w:rPr>
        <w:t>. Krizin Krizden Çıkma Stratejileri ve Çıkarılan Dersler</w:t>
      </w:r>
      <w:bookmarkEnd w:id="292"/>
    </w:p>
    <w:p w14:paraId="0B145E76" w14:textId="77777777" w:rsidR="00C44661" w:rsidRDefault="00C44661" w:rsidP="00765E06">
      <w:pPr>
        <w:autoSpaceDE w:val="0"/>
        <w:autoSpaceDN w:val="0"/>
        <w:adjustRightInd w:val="0"/>
        <w:spacing w:after="0" w:line="400" w:lineRule="atLeast"/>
        <w:ind w:left="851" w:right="-284" w:firstLine="709"/>
        <w:jc w:val="both"/>
        <w:rPr>
          <w:rFonts w:ascii="Times New Roman" w:hAnsi="Times New Roman" w:cs="Times New Roman"/>
          <w:color w:val="FF0000"/>
          <w:sz w:val="24"/>
          <w:szCs w:val="24"/>
        </w:rPr>
      </w:pPr>
    </w:p>
    <w:tbl>
      <w:tblPr>
        <w:tblStyle w:val="PlainTable21"/>
        <w:tblW w:w="9033" w:type="dxa"/>
        <w:tblInd w:w="563" w:type="dxa"/>
        <w:tblLook w:val="04A0" w:firstRow="1" w:lastRow="0" w:firstColumn="1" w:lastColumn="0" w:noHBand="0" w:noVBand="1"/>
      </w:tblPr>
      <w:tblGrid>
        <w:gridCol w:w="2041"/>
        <w:gridCol w:w="960"/>
        <w:gridCol w:w="1180"/>
        <w:gridCol w:w="960"/>
        <w:gridCol w:w="960"/>
        <w:gridCol w:w="1005"/>
        <w:gridCol w:w="1005"/>
        <w:gridCol w:w="960"/>
      </w:tblGrid>
      <w:tr w:rsidR="001C7656" w:rsidRPr="00C87931" w14:paraId="63D7BEEC" w14:textId="77777777" w:rsidTr="001C7656">
        <w:trPr>
          <w:cnfStyle w:val="100000000000" w:firstRow="1" w:lastRow="0" w:firstColumn="0" w:lastColumn="0" w:oddVBand="0" w:evenVBand="0" w:oddHBand="0" w:evenHBand="0" w:firstRowFirstColumn="0" w:firstRowLastColumn="0" w:lastRowFirstColumn="0" w:lastRowLastColumn="0"/>
          <w:trHeight w:val="1860"/>
        </w:trPr>
        <w:tc>
          <w:tcPr>
            <w:cnfStyle w:val="001000000000" w:firstRow="0" w:lastRow="0" w:firstColumn="1" w:lastColumn="0" w:oddVBand="0" w:evenVBand="0" w:oddHBand="0" w:evenHBand="0" w:firstRowFirstColumn="0" w:firstRowLastColumn="0" w:lastRowFirstColumn="0" w:lastRowLastColumn="0"/>
            <w:tcW w:w="2041" w:type="dxa"/>
            <w:noWrap/>
            <w:hideMark/>
          </w:tcPr>
          <w:p w14:paraId="20707FD3" w14:textId="77777777" w:rsidR="001C7656" w:rsidRPr="00704AC0" w:rsidRDefault="001C7656" w:rsidP="00D47971">
            <w:pPr>
              <w:rPr>
                <w:rFonts w:ascii="Times New Roman" w:eastAsia="Times New Roman" w:hAnsi="Times New Roman" w:cs="Times New Roman"/>
                <w:lang w:val="tr-TR" w:eastAsia="en-GB"/>
              </w:rPr>
            </w:pPr>
          </w:p>
        </w:tc>
        <w:tc>
          <w:tcPr>
            <w:tcW w:w="960" w:type="dxa"/>
            <w:noWrap/>
            <w:hideMark/>
          </w:tcPr>
          <w:p w14:paraId="16E4835F" w14:textId="77777777" w:rsidR="001C7656" w:rsidRPr="00704AC0" w:rsidRDefault="001C7656"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en-GB"/>
              </w:rPr>
            </w:pPr>
          </w:p>
        </w:tc>
        <w:tc>
          <w:tcPr>
            <w:tcW w:w="1180" w:type="dxa"/>
            <w:noWrap/>
            <w:hideMark/>
          </w:tcPr>
          <w:p w14:paraId="156C61B6" w14:textId="77777777" w:rsidR="001C7656" w:rsidRPr="00704AC0" w:rsidRDefault="001C7656"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en-GB"/>
              </w:rPr>
            </w:pPr>
          </w:p>
          <w:p w14:paraId="57908317" w14:textId="77777777" w:rsidR="00270398" w:rsidRPr="00704AC0" w:rsidRDefault="00270398" w:rsidP="00D479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val="tr-TR" w:eastAsia="en-GB"/>
              </w:rPr>
            </w:pPr>
          </w:p>
        </w:tc>
        <w:tc>
          <w:tcPr>
            <w:tcW w:w="960" w:type="dxa"/>
            <w:noWrap/>
            <w:textDirection w:val="btLr"/>
            <w:hideMark/>
          </w:tcPr>
          <w:p w14:paraId="5E01F04E" w14:textId="7AB5873B" w:rsidR="001C7656" w:rsidRPr="006601E2" w:rsidRDefault="001C7656" w:rsidP="00D47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İhrac</w:t>
            </w:r>
            <w:r w:rsidR="00E21809">
              <w:rPr>
                <w:rFonts w:ascii="Times New Roman" w:eastAsia="Times New Roman" w:hAnsi="Times New Roman" w:cs="Times New Roman"/>
                <w:color w:val="000000"/>
                <w:lang w:eastAsia="en-GB"/>
              </w:rPr>
              <w:t>at Y</w:t>
            </w:r>
            <w:r w:rsidRPr="006601E2">
              <w:rPr>
                <w:rFonts w:ascii="Times New Roman" w:eastAsia="Times New Roman" w:hAnsi="Times New Roman" w:cs="Times New Roman"/>
                <w:color w:val="000000"/>
                <w:lang w:eastAsia="en-GB"/>
              </w:rPr>
              <w:t>apmıyor</w:t>
            </w:r>
          </w:p>
        </w:tc>
        <w:tc>
          <w:tcPr>
            <w:tcW w:w="960" w:type="dxa"/>
            <w:noWrap/>
            <w:textDirection w:val="btLr"/>
            <w:hideMark/>
          </w:tcPr>
          <w:p w14:paraId="0B6CD035" w14:textId="77777777" w:rsidR="001C7656" w:rsidRPr="006601E2" w:rsidRDefault="001C7656" w:rsidP="00D47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%10-%25</w:t>
            </w:r>
          </w:p>
        </w:tc>
        <w:tc>
          <w:tcPr>
            <w:tcW w:w="986" w:type="dxa"/>
            <w:noWrap/>
            <w:textDirection w:val="btLr"/>
            <w:hideMark/>
          </w:tcPr>
          <w:p w14:paraId="687C3BFF" w14:textId="77777777" w:rsidR="001C7656" w:rsidRPr="006601E2" w:rsidRDefault="001C7656" w:rsidP="00D47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%26-%50</w:t>
            </w:r>
          </w:p>
        </w:tc>
        <w:tc>
          <w:tcPr>
            <w:tcW w:w="986" w:type="dxa"/>
            <w:noWrap/>
            <w:textDirection w:val="btLr"/>
            <w:hideMark/>
          </w:tcPr>
          <w:p w14:paraId="01168F11" w14:textId="77777777" w:rsidR="001C7656" w:rsidRPr="006601E2" w:rsidRDefault="001C7656" w:rsidP="00D47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%51-%75</w:t>
            </w:r>
          </w:p>
        </w:tc>
        <w:tc>
          <w:tcPr>
            <w:tcW w:w="960" w:type="dxa"/>
            <w:noWrap/>
            <w:textDirection w:val="btLr"/>
            <w:hideMark/>
          </w:tcPr>
          <w:p w14:paraId="597B2217" w14:textId="4399728C" w:rsidR="001C7656" w:rsidRPr="006601E2" w:rsidRDefault="001F1E10" w:rsidP="00D4797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%76</w:t>
            </w:r>
            <w:r w:rsidR="001C7656" w:rsidRPr="006601E2">
              <w:rPr>
                <w:rFonts w:ascii="Times New Roman" w:eastAsia="Times New Roman" w:hAnsi="Times New Roman" w:cs="Times New Roman"/>
                <w:color w:val="000000"/>
                <w:lang w:eastAsia="en-GB"/>
              </w:rPr>
              <w:t>-%100</w:t>
            </w:r>
          </w:p>
        </w:tc>
      </w:tr>
      <w:tr w:rsidR="001C7656" w:rsidRPr="00C87931" w14:paraId="30E5673F"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vMerge w:val="restart"/>
            <w:hideMark/>
          </w:tcPr>
          <w:p w14:paraId="66C43E9F" w14:textId="77777777" w:rsidR="001C7656" w:rsidRPr="00704AC0" w:rsidRDefault="001C7656" w:rsidP="00D47971">
            <w:pPr>
              <w:jc w:val="center"/>
              <w:rPr>
                <w:rFonts w:ascii="Times New Roman" w:eastAsia="Times New Roman" w:hAnsi="Times New Roman" w:cs="Times New Roman"/>
                <w:color w:val="000000"/>
                <w:lang w:val="tr-TR" w:eastAsia="en-GB"/>
              </w:rPr>
            </w:pPr>
            <w:r w:rsidRPr="00704AC0">
              <w:rPr>
                <w:rFonts w:ascii="Times New Roman" w:eastAsia="Times New Roman" w:hAnsi="Times New Roman" w:cs="Times New Roman"/>
                <w:color w:val="000000"/>
                <w:lang w:val="tr-TR" w:eastAsia="en-GB"/>
              </w:rPr>
              <w:t xml:space="preserve">Kriz Sürecinde Yatırım Yaptınız mı?  </w:t>
            </w:r>
          </w:p>
        </w:tc>
        <w:tc>
          <w:tcPr>
            <w:tcW w:w="960" w:type="dxa"/>
            <w:vMerge w:val="restart"/>
            <w:noWrap/>
            <w:hideMark/>
          </w:tcPr>
          <w:p w14:paraId="11A34044" w14:textId="77777777" w:rsidR="001C7656" w:rsidRPr="006601E2" w:rsidRDefault="001C7656"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Evet</w:t>
            </w:r>
          </w:p>
        </w:tc>
        <w:tc>
          <w:tcPr>
            <w:tcW w:w="1180" w:type="dxa"/>
            <w:noWrap/>
            <w:hideMark/>
          </w:tcPr>
          <w:p w14:paraId="3EE536C3" w14:textId="6087292B" w:rsidR="001C7656" w:rsidRPr="006601E2" w:rsidRDefault="00E21809"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Yeni Y</w:t>
            </w:r>
            <w:r w:rsidR="001C7656" w:rsidRPr="006601E2">
              <w:rPr>
                <w:rFonts w:ascii="Times New Roman" w:eastAsia="Times New Roman" w:hAnsi="Times New Roman" w:cs="Times New Roman"/>
                <w:color w:val="000000"/>
                <w:lang w:eastAsia="en-GB"/>
              </w:rPr>
              <w:t>atırım</w:t>
            </w:r>
          </w:p>
        </w:tc>
        <w:tc>
          <w:tcPr>
            <w:tcW w:w="960" w:type="dxa"/>
            <w:noWrap/>
            <w:vAlign w:val="center"/>
            <w:hideMark/>
          </w:tcPr>
          <w:p w14:paraId="7A72AA4F"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3,70%</w:t>
            </w:r>
          </w:p>
        </w:tc>
        <w:tc>
          <w:tcPr>
            <w:tcW w:w="960" w:type="dxa"/>
            <w:noWrap/>
            <w:vAlign w:val="center"/>
            <w:hideMark/>
          </w:tcPr>
          <w:p w14:paraId="1BFC7FE1"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15,38%</w:t>
            </w:r>
          </w:p>
        </w:tc>
        <w:tc>
          <w:tcPr>
            <w:tcW w:w="986" w:type="dxa"/>
            <w:noWrap/>
            <w:vAlign w:val="center"/>
            <w:hideMark/>
          </w:tcPr>
          <w:p w14:paraId="40C292DC"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986" w:type="dxa"/>
            <w:noWrap/>
            <w:vAlign w:val="center"/>
            <w:hideMark/>
          </w:tcPr>
          <w:p w14:paraId="0388DDA3"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14,29%</w:t>
            </w:r>
          </w:p>
        </w:tc>
        <w:tc>
          <w:tcPr>
            <w:tcW w:w="960" w:type="dxa"/>
            <w:noWrap/>
            <w:vAlign w:val="center"/>
            <w:hideMark/>
          </w:tcPr>
          <w:p w14:paraId="34AB7648"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5,88%</w:t>
            </w:r>
          </w:p>
        </w:tc>
      </w:tr>
      <w:tr w:rsidR="001C7656" w:rsidRPr="00C87931" w14:paraId="2E0F1078" w14:textId="77777777" w:rsidTr="001C7656">
        <w:trPr>
          <w:trHeight w:val="585"/>
        </w:trPr>
        <w:tc>
          <w:tcPr>
            <w:cnfStyle w:val="001000000000" w:firstRow="0" w:lastRow="0" w:firstColumn="1" w:lastColumn="0" w:oddVBand="0" w:evenVBand="0" w:oddHBand="0" w:evenHBand="0" w:firstRowFirstColumn="0" w:firstRowLastColumn="0" w:lastRowFirstColumn="0" w:lastRowLastColumn="0"/>
            <w:tcW w:w="2041" w:type="dxa"/>
            <w:vMerge/>
            <w:hideMark/>
          </w:tcPr>
          <w:p w14:paraId="6BB6B37A" w14:textId="77777777" w:rsidR="001C7656" w:rsidRPr="006601E2" w:rsidRDefault="001C7656" w:rsidP="00D47971">
            <w:pPr>
              <w:rPr>
                <w:rFonts w:ascii="Times New Roman" w:eastAsia="Times New Roman" w:hAnsi="Times New Roman" w:cs="Times New Roman"/>
                <w:color w:val="000000"/>
                <w:lang w:eastAsia="en-GB"/>
              </w:rPr>
            </w:pPr>
          </w:p>
        </w:tc>
        <w:tc>
          <w:tcPr>
            <w:tcW w:w="960" w:type="dxa"/>
            <w:vMerge/>
            <w:hideMark/>
          </w:tcPr>
          <w:p w14:paraId="5B10361F" w14:textId="77777777" w:rsidR="001C7656" w:rsidRPr="006601E2" w:rsidRDefault="001C7656" w:rsidP="000570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p>
        </w:tc>
        <w:tc>
          <w:tcPr>
            <w:tcW w:w="1180" w:type="dxa"/>
            <w:hideMark/>
          </w:tcPr>
          <w:p w14:paraId="17F92532" w14:textId="5FDB0987" w:rsidR="001C7656" w:rsidRPr="006601E2" w:rsidRDefault="00E21809" w:rsidP="000570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Yenileme Y</w:t>
            </w:r>
            <w:r w:rsidR="001C7656" w:rsidRPr="006601E2">
              <w:rPr>
                <w:rFonts w:ascii="Times New Roman" w:eastAsia="Times New Roman" w:hAnsi="Times New Roman" w:cs="Times New Roman"/>
                <w:color w:val="000000"/>
                <w:lang w:eastAsia="en-GB"/>
              </w:rPr>
              <w:t>atırımı</w:t>
            </w:r>
          </w:p>
        </w:tc>
        <w:tc>
          <w:tcPr>
            <w:tcW w:w="960" w:type="dxa"/>
            <w:noWrap/>
            <w:vAlign w:val="center"/>
            <w:hideMark/>
          </w:tcPr>
          <w:p w14:paraId="4C14B226"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960" w:type="dxa"/>
            <w:noWrap/>
            <w:vAlign w:val="center"/>
            <w:hideMark/>
          </w:tcPr>
          <w:p w14:paraId="5103447B"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15,38%</w:t>
            </w:r>
          </w:p>
        </w:tc>
        <w:tc>
          <w:tcPr>
            <w:tcW w:w="986" w:type="dxa"/>
            <w:noWrap/>
            <w:vAlign w:val="center"/>
            <w:hideMark/>
          </w:tcPr>
          <w:p w14:paraId="0566F303"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986" w:type="dxa"/>
            <w:noWrap/>
            <w:vAlign w:val="center"/>
            <w:hideMark/>
          </w:tcPr>
          <w:p w14:paraId="598562C6"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7,14%</w:t>
            </w:r>
          </w:p>
        </w:tc>
        <w:tc>
          <w:tcPr>
            <w:tcW w:w="960" w:type="dxa"/>
            <w:noWrap/>
            <w:vAlign w:val="center"/>
            <w:hideMark/>
          </w:tcPr>
          <w:p w14:paraId="6D2B37F8"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5,88%</w:t>
            </w:r>
          </w:p>
        </w:tc>
      </w:tr>
      <w:tr w:rsidR="001C7656" w:rsidRPr="00C87931" w14:paraId="5099846B"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vMerge/>
            <w:hideMark/>
          </w:tcPr>
          <w:p w14:paraId="12F78A50" w14:textId="77777777" w:rsidR="001C7656" w:rsidRPr="006601E2" w:rsidRDefault="001C7656" w:rsidP="00D47971">
            <w:pPr>
              <w:rPr>
                <w:rFonts w:ascii="Times New Roman" w:eastAsia="Times New Roman" w:hAnsi="Times New Roman" w:cs="Times New Roman"/>
                <w:color w:val="000000"/>
                <w:lang w:eastAsia="en-GB"/>
              </w:rPr>
            </w:pPr>
          </w:p>
        </w:tc>
        <w:tc>
          <w:tcPr>
            <w:tcW w:w="960" w:type="dxa"/>
            <w:vMerge/>
            <w:hideMark/>
          </w:tcPr>
          <w:p w14:paraId="3D81D3D0" w14:textId="77777777" w:rsidR="001C7656" w:rsidRPr="006601E2" w:rsidRDefault="001C7656"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p>
        </w:tc>
        <w:tc>
          <w:tcPr>
            <w:tcW w:w="1180" w:type="dxa"/>
            <w:noWrap/>
            <w:hideMark/>
          </w:tcPr>
          <w:p w14:paraId="38A7A79B" w14:textId="77777777" w:rsidR="001C7656" w:rsidRPr="006601E2" w:rsidRDefault="001C7656"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Toplam</w:t>
            </w:r>
          </w:p>
        </w:tc>
        <w:tc>
          <w:tcPr>
            <w:tcW w:w="960" w:type="dxa"/>
            <w:noWrap/>
            <w:vAlign w:val="center"/>
            <w:hideMark/>
          </w:tcPr>
          <w:p w14:paraId="12D5C55F"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3,70%</w:t>
            </w:r>
          </w:p>
        </w:tc>
        <w:tc>
          <w:tcPr>
            <w:tcW w:w="960" w:type="dxa"/>
            <w:noWrap/>
            <w:vAlign w:val="center"/>
            <w:hideMark/>
          </w:tcPr>
          <w:p w14:paraId="2E017BBE"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30,77%</w:t>
            </w:r>
          </w:p>
        </w:tc>
        <w:tc>
          <w:tcPr>
            <w:tcW w:w="986" w:type="dxa"/>
            <w:noWrap/>
            <w:vAlign w:val="center"/>
            <w:hideMark/>
          </w:tcPr>
          <w:p w14:paraId="09F504A3"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986" w:type="dxa"/>
            <w:noWrap/>
            <w:vAlign w:val="center"/>
            <w:hideMark/>
          </w:tcPr>
          <w:p w14:paraId="17BFA82D"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21,43%</w:t>
            </w:r>
          </w:p>
        </w:tc>
        <w:tc>
          <w:tcPr>
            <w:tcW w:w="960" w:type="dxa"/>
            <w:noWrap/>
            <w:vAlign w:val="center"/>
            <w:hideMark/>
          </w:tcPr>
          <w:p w14:paraId="2EA37A59"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11,76%</w:t>
            </w:r>
          </w:p>
        </w:tc>
      </w:tr>
      <w:tr w:rsidR="001C7656" w:rsidRPr="00C87931" w14:paraId="1499B009"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041" w:type="dxa"/>
            <w:vMerge/>
            <w:hideMark/>
          </w:tcPr>
          <w:p w14:paraId="2C79DFC7" w14:textId="77777777" w:rsidR="001C7656" w:rsidRPr="006601E2" w:rsidRDefault="001C7656" w:rsidP="00D47971">
            <w:pPr>
              <w:rPr>
                <w:rFonts w:ascii="Times New Roman" w:eastAsia="Times New Roman" w:hAnsi="Times New Roman" w:cs="Times New Roman"/>
                <w:color w:val="000000"/>
                <w:lang w:eastAsia="en-GB"/>
              </w:rPr>
            </w:pPr>
          </w:p>
        </w:tc>
        <w:tc>
          <w:tcPr>
            <w:tcW w:w="2140" w:type="dxa"/>
            <w:gridSpan w:val="2"/>
            <w:noWrap/>
            <w:hideMark/>
          </w:tcPr>
          <w:p w14:paraId="5A8AA624" w14:textId="77777777" w:rsidR="001C7656" w:rsidRPr="00AB7AA3" w:rsidRDefault="001C7656" w:rsidP="000570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B7AA3">
              <w:rPr>
                <w:rFonts w:ascii="Times New Roman" w:eastAsia="Times New Roman" w:hAnsi="Times New Roman" w:cs="Times New Roman"/>
                <w:color w:val="000000"/>
                <w:lang w:eastAsia="en-GB"/>
              </w:rPr>
              <w:t>Hayır</w:t>
            </w:r>
          </w:p>
        </w:tc>
        <w:tc>
          <w:tcPr>
            <w:tcW w:w="960" w:type="dxa"/>
            <w:noWrap/>
            <w:vAlign w:val="center"/>
            <w:hideMark/>
          </w:tcPr>
          <w:p w14:paraId="14148C8C" w14:textId="77777777" w:rsidR="001C7656" w:rsidRPr="00AB7AA3"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B7AA3">
              <w:rPr>
                <w:rFonts w:ascii="Times New Roman" w:eastAsia="Times New Roman" w:hAnsi="Times New Roman" w:cs="Times New Roman"/>
                <w:color w:val="000000"/>
                <w:lang w:eastAsia="en-GB"/>
              </w:rPr>
              <w:t>96,30%</w:t>
            </w:r>
          </w:p>
        </w:tc>
        <w:tc>
          <w:tcPr>
            <w:tcW w:w="960" w:type="dxa"/>
            <w:noWrap/>
            <w:vAlign w:val="center"/>
            <w:hideMark/>
          </w:tcPr>
          <w:p w14:paraId="736085B0" w14:textId="77777777" w:rsidR="001C7656" w:rsidRPr="00AB7AA3"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B7AA3">
              <w:rPr>
                <w:rFonts w:ascii="Times New Roman" w:eastAsia="Times New Roman" w:hAnsi="Times New Roman" w:cs="Times New Roman"/>
                <w:color w:val="000000"/>
                <w:lang w:eastAsia="en-GB"/>
              </w:rPr>
              <w:t>69,23%</w:t>
            </w:r>
          </w:p>
        </w:tc>
        <w:tc>
          <w:tcPr>
            <w:tcW w:w="986" w:type="dxa"/>
            <w:noWrap/>
            <w:vAlign w:val="center"/>
            <w:hideMark/>
          </w:tcPr>
          <w:p w14:paraId="58F59EEE" w14:textId="77777777" w:rsidR="001C7656" w:rsidRPr="00AB7AA3"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B7AA3">
              <w:rPr>
                <w:rFonts w:ascii="Times New Roman" w:eastAsia="Times New Roman" w:hAnsi="Times New Roman" w:cs="Times New Roman"/>
                <w:color w:val="000000"/>
                <w:lang w:eastAsia="en-GB"/>
              </w:rPr>
              <w:t>100,00%</w:t>
            </w:r>
          </w:p>
        </w:tc>
        <w:tc>
          <w:tcPr>
            <w:tcW w:w="986" w:type="dxa"/>
            <w:noWrap/>
            <w:vAlign w:val="center"/>
            <w:hideMark/>
          </w:tcPr>
          <w:p w14:paraId="61DF032D" w14:textId="77777777" w:rsidR="001C7656" w:rsidRPr="00AB7AA3"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B7AA3">
              <w:rPr>
                <w:rFonts w:ascii="Times New Roman" w:eastAsia="Times New Roman" w:hAnsi="Times New Roman" w:cs="Times New Roman"/>
                <w:color w:val="000000"/>
                <w:lang w:eastAsia="en-GB"/>
              </w:rPr>
              <w:t>78,57%</w:t>
            </w:r>
          </w:p>
        </w:tc>
        <w:tc>
          <w:tcPr>
            <w:tcW w:w="960" w:type="dxa"/>
            <w:noWrap/>
            <w:vAlign w:val="center"/>
            <w:hideMark/>
          </w:tcPr>
          <w:p w14:paraId="4389B2B5" w14:textId="77777777" w:rsidR="001C7656" w:rsidRPr="00AB7AA3"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AB7AA3">
              <w:rPr>
                <w:rFonts w:ascii="Times New Roman" w:eastAsia="Times New Roman" w:hAnsi="Times New Roman" w:cs="Times New Roman"/>
                <w:color w:val="000000"/>
                <w:lang w:eastAsia="en-GB"/>
              </w:rPr>
              <w:t>88,24%</w:t>
            </w:r>
          </w:p>
        </w:tc>
      </w:tr>
      <w:tr w:rsidR="001C7656" w:rsidRPr="00C87931" w14:paraId="260C7811"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vMerge w:val="restart"/>
            <w:hideMark/>
          </w:tcPr>
          <w:p w14:paraId="6702FA6C" w14:textId="77777777" w:rsidR="001C7656" w:rsidRPr="001E6915" w:rsidRDefault="001C7656" w:rsidP="00D47971">
            <w:pPr>
              <w:jc w:val="center"/>
              <w:rPr>
                <w:rFonts w:ascii="Times New Roman" w:eastAsia="Times New Roman" w:hAnsi="Times New Roman" w:cs="Times New Roman"/>
                <w:color w:val="000000"/>
                <w:lang w:eastAsia="en-GB"/>
              </w:rPr>
            </w:pPr>
            <w:r w:rsidRPr="001E6915">
              <w:rPr>
                <w:rFonts w:ascii="Times New Roman" w:eastAsia="Times New Roman" w:hAnsi="Times New Roman" w:cs="Times New Roman"/>
                <w:color w:val="000000"/>
                <w:lang w:eastAsia="en-GB"/>
              </w:rPr>
              <w:t xml:space="preserve">Maliyet Azalma Stratejisi İzlendi mi?  </w:t>
            </w:r>
          </w:p>
        </w:tc>
        <w:tc>
          <w:tcPr>
            <w:tcW w:w="2140" w:type="dxa"/>
            <w:gridSpan w:val="2"/>
            <w:noWrap/>
            <w:hideMark/>
          </w:tcPr>
          <w:p w14:paraId="784DE111" w14:textId="77777777" w:rsidR="001C7656" w:rsidRPr="001E6915" w:rsidRDefault="001C7656"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E6915">
              <w:rPr>
                <w:rFonts w:ascii="Times New Roman" w:eastAsia="Times New Roman" w:hAnsi="Times New Roman" w:cs="Times New Roman"/>
                <w:color w:val="000000"/>
                <w:lang w:eastAsia="en-GB"/>
              </w:rPr>
              <w:t>Evet</w:t>
            </w:r>
          </w:p>
        </w:tc>
        <w:tc>
          <w:tcPr>
            <w:tcW w:w="960" w:type="dxa"/>
            <w:noWrap/>
            <w:vAlign w:val="center"/>
            <w:hideMark/>
          </w:tcPr>
          <w:p w14:paraId="5EC02F3A" w14:textId="77777777" w:rsidR="001C7656" w:rsidRPr="001E6915"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E6915">
              <w:rPr>
                <w:rFonts w:ascii="Times New Roman" w:eastAsia="Times New Roman" w:hAnsi="Times New Roman" w:cs="Times New Roman"/>
                <w:color w:val="000000"/>
                <w:lang w:eastAsia="en-GB"/>
              </w:rPr>
              <w:t>96,30%</w:t>
            </w:r>
          </w:p>
        </w:tc>
        <w:tc>
          <w:tcPr>
            <w:tcW w:w="960" w:type="dxa"/>
            <w:noWrap/>
            <w:vAlign w:val="center"/>
            <w:hideMark/>
          </w:tcPr>
          <w:p w14:paraId="0DE0AD33" w14:textId="77777777" w:rsidR="001C7656" w:rsidRPr="001E6915"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E6915">
              <w:rPr>
                <w:rFonts w:ascii="Times New Roman" w:eastAsia="Times New Roman" w:hAnsi="Times New Roman" w:cs="Times New Roman"/>
                <w:color w:val="000000"/>
                <w:lang w:eastAsia="en-GB"/>
              </w:rPr>
              <w:t>92,31%</w:t>
            </w:r>
          </w:p>
        </w:tc>
        <w:tc>
          <w:tcPr>
            <w:tcW w:w="986" w:type="dxa"/>
            <w:noWrap/>
            <w:vAlign w:val="center"/>
            <w:hideMark/>
          </w:tcPr>
          <w:p w14:paraId="7F612AEE" w14:textId="77777777" w:rsidR="001C7656" w:rsidRPr="001E6915"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E6915">
              <w:rPr>
                <w:rFonts w:ascii="Times New Roman" w:eastAsia="Times New Roman" w:hAnsi="Times New Roman" w:cs="Times New Roman"/>
                <w:color w:val="000000"/>
                <w:lang w:eastAsia="en-GB"/>
              </w:rPr>
              <w:t>66,67%</w:t>
            </w:r>
          </w:p>
        </w:tc>
        <w:tc>
          <w:tcPr>
            <w:tcW w:w="986" w:type="dxa"/>
            <w:noWrap/>
            <w:vAlign w:val="center"/>
            <w:hideMark/>
          </w:tcPr>
          <w:p w14:paraId="4DB8EF83" w14:textId="77777777" w:rsidR="001C7656" w:rsidRPr="001E6915"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E6915">
              <w:rPr>
                <w:rFonts w:ascii="Times New Roman" w:eastAsia="Times New Roman" w:hAnsi="Times New Roman" w:cs="Times New Roman"/>
                <w:color w:val="000000"/>
                <w:lang w:eastAsia="en-GB"/>
              </w:rPr>
              <w:t>100,00%</w:t>
            </w:r>
          </w:p>
        </w:tc>
        <w:tc>
          <w:tcPr>
            <w:tcW w:w="960" w:type="dxa"/>
            <w:noWrap/>
            <w:vAlign w:val="center"/>
            <w:hideMark/>
          </w:tcPr>
          <w:p w14:paraId="4AC94297" w14:textId="77777777" w:rsidR="001C7656" w:rsidRPr="001E6915"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1E6915">
              <w:rPr>
                <w:rFonts w:ascii="Times New Roman" w:eastAsia="Times New Roman" w:hAnsi="Times New Roman" w:cs="Times New Roman"/>
                <w:color w:val="000000"/>
                <w:lang w:eastAsia="en-GB"/>
              </w:rPr>
              <w:t>94,12%</w:t>
            </w:r>
          </w:p>
        </w:tc>
      </w:tr>
      <w:tr w:rsidR="001C7656" w:rsidRPr="00C87931" w14:paraId="34D60709"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041" w:type="dxa"/>
            <w:vMerge/>
            <w:hideMark/>
          </w:tcPr>
          <w:p w14:paraId="4766FC84" w14:textId="77777777" w:rsidR="001C7656" w:rsidRPr="006601E2" w:rsidRDefault="001C7656" w:rsidP="00D47971">
            <w:pPr>
              <w:rPr>
                <w:rFonts w:ascii="Times New Roman" w:eastAsia="Times New Roman" w:hAnsi="Times New Roman" w:cs="Times New Roman"/>
                <w:color w:val="000000"/>
                <w:lang w:eastAsia="en-GB"/>
              </w:rPr>
            </w:pPr>
          </w:p>
        </w:tc>
        <w:tc>
          <w:tcPr>
            <w:tcW w:w="2140" w:type="dxa"/>
            <w:gridSpan w:val="2"/>
            <w:noWrap/>
            <w:hideMark/>
          </w:tcPr>
          <w:p w14:paraId="54F233B6" w14:textId="77777777" w:rsidR="001C7656" w:rsidRPr="006601E2" w:rsidRDefault="001C7656" w:rsidP="000570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Hayır</w:t>
            </w:r>
          </w:p>
        </w:tc>
        <w:tc>
          <w:tcPr>
            <w:tcW w:w="960" w:type="dxa"/>
            <w:noWrap/>
            <w:vAlign w:val="center"/>
            <w:hideMark/>
          </w:tcPr>
          <w:p w14:paraId="6AB6AC33"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3,70%</w:t>
            </w:r>
          </w:p>
        </w:tc>
        <w:tc>
          <w:tcPr>
            <w:tcW w:w="960" w:type="dxa"/>
            <w:noWrap/>
            <w:vAlign w:val="center"/>
            <w:hideMark/>
          </w:tcPr>
          <w:p w14:paraId="7CF90D9F"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7,69%</w:t>
            </w:r>
          </w:p>
        </w:tc>
        <w:tc>
          <w:tcPr>
            <w:tcW w:w="986" w:type="dxa"/>
            <w:noWrap/>
            <w:vAlign w:val="center"/>
            <w:hideMark/>
          </w:tcPr>
          <w:p w14:paraId="798C7895"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33,33%</w:t>
            </w:r>
          </w:p>
        </w:tc>
        <w:tc>
          <w:tcPr>
            <w:tcW w:w="986" w:type="dxa"/>
            <w:noWrap/>
            <w:vAlign w:val="center"/>
            <w:hideMark/>
          </w:tcPr>
          <w:p w14:paraId="1CFAD4A8"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960" w:type="dxa"/>
            <w:noWrap/>
            <w:vAlign w:val="center"/>
            <w:hideMark/>
          </w:tcPr>
          <w:p w14:paraId="5DBCF37E"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5,88%</w:t>
            </w:r>
          </w:p>
        </w:tc>
      </w:tr>
      <w:tr w:rsidR="001C7656" w:rsidRPr="00C87931" w14:paraId="43D4D73C"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vMerge w:val="restart"/>
            <w:hideMark/>
          </w:tcPr>
          <w:p w14:paraId="11D8AB14" w14:textId="77777777" w:rsidR="001C7656" w:rsidRPr="006601E2" w:rsidRDefault="001C7656" w:rsidP="00D47971">
            <w:pPr>
              <w:jc w:val="cente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 xml:space="preserve">İthalata Yöneldiniz mi?  </w:t>
            </w:r>
          </w:p>
        </w:tc>
        <w:tc>
          <w:tcPr>
            <w:tcW w:w="2140" w:type="dxa"/>
            <w:gridSpan w:val="2"/>
            <w:noWrap/>
            <w:hideMark/>
          </w:tcPr>
          <w:p w14:paraId="4027EAB1" w14:textId="77777777" w:rsidR="001C7656" w:rsidRPr="00220298" w:rsidRDefault="001C7656"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20298">
              <w:rPr>
                <w:rFonts w:ascii="Times New Roman" w:eastAsia="Times New Roman" w:hAnsi="Times New Roman" w:cs="Times New Roman"/>
                <w:color w:val="000000"/>
                <w:lang w:eastAsia="en-GB"/>
              </w:rPr>
              <w:t>Evet</w:t>
            </w:r>
          </w:p>
        </w:tc>
        <w:tc>
          <w:tcPr>
            <w:tcW w:w="960" w:type="dxa"/>
            <w:noWrap/>
            <w:vAlign w:val="center"/>
            <w:hideMark/>
          </w:tcPr>
          <w:p w14:paraId="56636CA1" w14:textId="77777777" w:rsidR="001C7656" w:rsidRPr="0022029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20298">
              <w:rPr>
                <w:rFonts w:ascii="Times New Roman" w:eastAsia="Times New Roman" w:hAnsi="Times New Roman" w:cs="Times New Roman"/>
                <w:color w:val="000000"/>
                <w:lang w:eastAsia="en-GB"/>
              </w:rPr>
              <w:t>7,41%</w:t>
            </w:r>
          </w:p>
        </w:tc>
        <w:tc>
          <w:tcPr>
            <w:tcW w:w="960" w:type="dxa"/>
            <w:noWrap/>
            <w:vAlign w:val="center"/>
            <w:hideMark/>
          </w:tcPr>
          <w:p w14:paraId="3F4B3EA5" w14:textId="77777777" w:rsidR="001C7656" w:rsidRPr="0022029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20298">
              <w:rPr>
                <w:rFonts w:ascii="Times New Roman" w:eastAsia="Times New Roman" w:hAnsi="Times New Roman" w:cs="Times New Roman"/>
                <w:color w:val="000000"/>
                <w:lang w:eastAsia="en-GB"/>
              </w:rPr>
              <w:t>15,38%</w:t>
            </w:r>
          </w:p>
        </w:tc>
        <w:tc>
          <w:tcPr>
            <w:tcW w:w="986" w:type="dxa"/>
            <w:noWrap/>
            <w:vAlign w:val="center"/>
            <w:hideMark/>
          </w:tcPr>
          <w:p w14:paraId="44AF17D5" w14:textId="77777777" w:rsidR="001C7656" w:rsidRPr="0022029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20298">
              <w:rPr>
                <w:rFonts w:ascii="Times New Roman" w:eastAsia="Times New Roman" w:hAnsi="Times New Roman" w:cs="Times New Roman"/>
                <w:color w:val="000000"/>
                <w:lang w:eastAsia="en-GB"/>
              </w:rPr>
              <w:t>0,00%</w:t>
            </w:r>
          </w:p>
        </w:tc>
        <w:tc>
          <w:tcPr>
            <w:tcW w:w="986" w:type="dxa"/>
            <w:noWrap/>
            <w:vAlign w:val="center"/>
            <w:hideMark/>
          </w:tcPr>
          <w:p w14:paraId="0C3222B2" w14:textId="77777777" w:rsidR="001C7656" w:rsidRPr="0022029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20298">
              <w:rPr>
                <w:rFonts w:ascii="Times New Roman" w:eastAsia="Times New Roman" w:hAnsi="Times New Roman" w:cs="Times New Roman"/>
                <w:color w:val="000000"/>
                <w:lang w:eastAsia="en-GB"/>
              </w:rPr>
              <w:t>42,86%</w:t>
            </w:r>
          </w:p>
        </w:tc>
        <w:tc>
          <w:tcPr>
            <w:tcW w:w="960" w:type="dxa"/>
            <w:noWrap/>
            <w:vAlign w:val="center"/>
            <w:hideMark/>
          </w:tcPr>
          <w:p w14:paraId="7A69B1BF" w14:textId="77777777" w:rsidR="001C7656" w:rsidRPr="0022029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220298">
              <w:rPr>
                <w:rFonts w:ascii="Times New Roman" w:eastAsia="Times New Roman" w:hAnsi="Times New Roman" w:cs="Times New Roman"/>
                <w:color w:val="000000"/>
                <w:lang w:eastAsia="en-GB"/>
              </w:rPr>
              <w:t>29,41%</w:t>
            </w:r>
          </w:p>
        </w:tc>
      </w:tr>
      <w:tr w:rsidR="001C7656" w:rsidRPr="00C87931" w14:paraId="4566543A"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041" w:type="dxa"/>
            <w:vMerge/>
            <w:hideMark/>
          </w:tcPr>
          <w:p w14:paraId="5751F389" w14:textId="77777777" w:rsidR="001C7656" w:rsidRPr="006601E2" w:rsidRDefault="001C7656" w:rsidP="00D47971">
            <w:pPr>
              <w:rPr>
                <w:rFonts w:ascii="Times New Roman" w:eastAsia="Times New Roman" w:hAnsi="Times New Roman" w:cs="Times New Roman"/>
                <w:color w:val="000000"/>
                <w:lang w:eastAsia="en-GB"/>
              </w:rPr>
            </w:pPr>
          </w:p>
        </w:tc>
        <w:tc>
          <w:tcPr>
            <w:tcW w:w="2140" w:type="dxa"/>
            <w:gridSpan w:val="2"/>
            <w:noWrap/>
            <w:hideMark/>
          </w:tcPr>
          <w:p w14:paraId="7DF8A755" w14:textId="77777777" w:rsidR="001C7656" w:rsidRPr="006D368F" w:rsidRDefault="001C7656" w:rsidP="000570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D368F">
              <w:rPr>
                <w:rFonts w:ascii="Times New Roman" w:eastAsia="Times New Roman" w:hAnsi="Times New Roman" w:cs="Times New Roman"/>
                <w:color w:val="000000"/>
                <w:lang w:eastAsia="en-GB"/>
              </w:rPr>
              <w:t>Hayır</w:t>
            </w:r>
          </w:p>
        </w:tc>
        <w:tc>
          <w:tcPr>
            <w:tcW w:w="960" w:type="dxa"/>
            <w:noWrap/>
            <w:vAlign w:val="center"/>
            <w:hideMark/>
          </w:tcPr>
          <w:p w14:paraId="47385C8B" w14:textId="77777777" w:rsidR="001C7656" w:rsidRPr="006D368F"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D368F">
              <w:rPr>
                <w:rFonts w:ascii="Times New Roman" w:eastAsia="Times New Roman" w:hAnsi="Times New Roman" w:cs="Times New Roman"/>
                <w:color w:val="000000"/>
                <w:lang w:eastAsia="en-GB"/>
              </w:rPr>
              <w:t>92,59%</w:t>
            </w:r>
          </w:p>
        </w:tc>
        <w:tc>
          <w:tcPr>
            <w:tcW w:w="960" w:type="dxa"/>
            <w:noWrap/>
            <w:vAlign w:val="center"/>
            <w:hideMark/>
          </w:tcPr>
          <w:p w14:paraId="5843134A" w14:textId="77777777" w:rsidR="001C7656" w:rsidRPr="006D368F"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D368F">
              <w:rPr>
                <w:rFonts w:ascii="Times New Roman" w:eastAsia="Times New Roman" w:hAnsi="Times New Roman" w:cs="Times New Roman"/>
                <w:color w:val="000000"/>
                <w:lang w:eastAsia="en-GB"/>
              </w:rPr>
              <w:t>84,62%</w:t>
            </w:r>
          </w:p>
        </w:tc>
        <w:tc>
          <w:tcPr>
            <w:tcW w:w="986" w:type="dxa"/>
            <w:noWrap/>
            <w:vAlign w:val="center"/>
            <w:hideMark/>
          </w:tcPr>
          <w:p w14:paraId="2047F313" w14:textId="77777777" w:rsidR="001C7656" w:rsidRPr="006D368F"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D368F">
              <w:rPr>
                <w:rFonts w:ascii="Times New Roman" w:eastAsia="Times New Roman" w:hAnsi="Times New Roman" w:cs="Times New Roman"/>
                <w:color w:val="000000"/>
                <w:lang w:eastAsia="en-GB"/>
              </w:rPr>
              <w:t>100,00%</w:t>
            </w:r>
          </w:p>
        </w:tc>
        <w:tc>
          <w:tcPr>
            <w:tcW w:w="986" w:type="dxa"/>
            <w:noWrap/>
            <w:vAlign w:val="center"/>
            <w:hideMark/>
          </w:tcPr>
          <w:p w14:paraId="0344D6AE" w14:textId="77777777" w:rsidR="001C7656" w:rsidRPr="006D368F"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D368F">
              <w:rPr>
                <w:rFonts w:ascii="Times New Roman" w:eastAsia="Times New Roman" w:hAnsi="Times New Roman" w:cs="Times New Roman"/>
                <w:color w:val="000000"/>
                <w:lang w:eastAsia="en-GB"/>
              </w:rPr>
              <w:t>57,14%</w:t>
            </w:r>
          </w:p>
        </w:tc>
        <w:tc>
          <w:tcPr>
            <w:tcW w:w="960" w:type="dxa"/>
            <w:noWrap/>
            <w:vAlign w:val="center"/>
            <w:hideMark/>
          </w:tcPr>
          <w:p w14:paraId="02EC7C39" w14:textId="77777777" w:rsidR="001C7656" w:rsidRPr="006D368F"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D368F">
              <w:rPr>
                <w:rFonts w:ascii="Times New Roman" w:eastAsia="Times New Roman" w:hAnsi="Times New Roman" w:cs="Times New Roman"/>
                <w:color w:val="000000"/>
                <w:lang w:eastAsia="en-GB"/>
              </w:rPr>
              <w:t>70,59%</w:t>
            </w:r>
          </w:p>
        </w:tc>
      </w:tr>
      <w:tr w:rsidR="001C7656" w:rsidRPr="00C87931" w14:paraId="60D823BA"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vMerge w:val="restart"/>
            <w:hideMark/>
          </w:tcPr>
          <w:p w14:paraId="01BA046B" w14:textId="77777777" w:rsidR="001C7656" w:rsidRPr="00662AB9" w:rsidRDefault="001C7656" w:rsidP="00D47971">
            <w:pPr>
              <w:jc w:val="center"/>
              <w:rPr>
                <w:rFonts w:ascii="Times New Roman" w:eastAsia="Times New Roman" w:hAnsi="Times New Roman" w:cs="Times New Roman"/>
                <w:color w:val="000000"/>
                <w:lang w:eastAsia="en-GB"/>
              </w:rPr>
            </w:pPr>
            <w:r w:rsidRPr="00662AB9">
              <w:rPr>
                <w:rFonts w:ascii="Times New Roman" w:eastAsia="Times New Roman" w:hAnsi="Times New Roman" w:cs="Times New Roman"/>
                <w:color w:val="000000"/>
                <w:lang w:eastAsia="en-GB"/>
              </w:rPr>
              <w:t xml:space="preserve">İhracata Yöneldiniz mi?  </w:t>
            </w:r>
          </w:p>
        </w:tc>
        <w:tc>
          <w:tcPr>
            <w:tcW w:w="2140" w:type="dxa"/>
            <w:gridSpan w:val="2"/>
            <w:noWrap/>
            <w:hideMark/>
          </w:tcPr>
          <w:p w14:paraId="5848366A" w14:textId="77777777" w:rsidR="001C7656" w:rsidRPr="00662AB9" w:rsidRDefault="001C7656"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2AB9">
              <w:rPr>
                <w:rFonts w:ascii="Times New Roman" w:eastAsia="Times New Roman" w:hAnsi="Times New Roman" w:cs="Times New Roman"/>
                <w:color w:val="000000"/>
                <w:lang w:eastAsia="en-GB"/>
              </w:rPr>
              <w:t>Evet</w:t>
            </w:r>
          </w:p>
        </w:tc>
        <w:tc>
          <w:tcPr>
            <w:tcW w:w="960" w:type="dxa"/>
            <w:noWrap/>
            <w:vAlign w:val="center"/>
            <w:hideMark/>
          </w:tcPr>
          <w:p w14:paraId="655C6D87" w14:textId="77777777" w:rsidR="001C7656" w:rsidRPr="00662AB9"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2AB9">
              <w:rPr>
                <w:rFonts w:ascii="Times New Roman" w:eastAsia="Times New Roman" w:hAnsi="Times New Roman" w:cs="Times New Roman"/>
                <w:color w:val="000000"/>
                <w:lang w:eastAsia="en-GB"/>
              </w:rPr>
              <w:t>3,70%</w:t>
            </w:r>
          </w:p>
        </w:tc>
        <w:tc>
          <w:tcPr>
            <w:tcW w:w="960" w:type="dxa"/>
            <w:noWrap/>
            <w:vAlign w:val="center"/>
            <w:hideMark/>
          </w:tcPr>
          <w:p w14:paraId="25E2CFE7" w14:textId="77777777" w:rsidR="001C7656" w:rsidRPr="00662AB9"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2AB9">
              <w:rPr>
                <w:rFonts w:ascii="Times New Roman" w:eastAsia="Times New Roman" w:hAnsi="Times New Roman" w:cs="Times New Roman"/>
                <w:color w:val="000000"/>
                <w:lang w:eastAsia="en-GB"/>
              </w:rPr>
              <w:t>46,15%</w:t>
            </w:r>
          </w:p>
        </w:tc>
        <w:tc>
          <w:tcPr>
            <w:tcW w:w="986" w:type="dxa"/>
            <w:noWrap/>
            <w:vAlign w:val="center"/>
            <w:hideMark/>
          </w:tcPr>
          <w:p w14:paraId="094E8E10" w14:textId="77777777" w:rsidR="001C7656" w:rsidRPr="00662AB9"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2AB9">
              <w:rPr>
                <w:rFonts w:ascii="Times New Roman" w:eastAsia="Times New Roman" w:hAnsi="Times New Roman" w:cs="Times New Roman"/>
                <w:color w:val="000000"/>
                <w:lang w:eastAsia="en-GB"/>
              </w:rPr>
              <w:t>50,00%</w:t>
            </w:r>
          </w:p>
        </w:tc>
        <w:tc>
          <w:tcPr>
            <w:tcW w:w="986" w:type="dxa"/>
            <w:noWrap/>
            <w:vAlign w:val="center"/>
            <w:hideMark/>
          </w:tcPr>
          <w:p w14:paraId="25ACB7AF" w14:textId="77777777" w:rsidR="001C7656" w:rsidRPr="00662AB9"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2AB9">
              <w:rPr>
                <w:rFonts w:ascii="Times New Roman" w:eastAsia="Times New Roman" w:hAnsi="Times New Roman" w:cs="Times New Roman"/>
                <w:color w:val="000000"/>
                <w:lang w:eastAsia="en-GB"/>
              </w:rPr>
              <w:t>78,57%</w:t>
            </w:r>
          </w:p>
        </w:tc>
        <w:tc>
          <w:tcPr>
            <w:tcW w:w="960" w:type="dxa"/>
            <w:noWrap/>
            <w:vAlign w:val="center"/>
            <w:hideMark/>
          </w:tcPr>
          <w:p w14:paraId="6E0F6D11" w14:textId="77777777" w:rsidR="001C7656" w:rsidRPr="00662AB9"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2AB9">
              <w:rPr>
                <w:rFonts w:ascii="Times New Roman" w:eastAsia="Times New Roman" w:hAnsi="Times New Roman" w:cs="Times New Roman"/>
                <w:color w:val="000000"/>
                <w:lang w:eastAsia="en-GB"/>
              </w:rPr>
              <w:t>88,24%</w:t>
            </w:r>
          </w:p>
        </w:tc>
      </w:tr>
      <w:tr w:rsidR="001C7656" w:rsidRPr="00C87931" w14:paraId="26510BCD"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041" w:type="dxa"/>
            <w:vMerge/>
            <w:hideMark/>
          </w:tcPr>
          <w:p w14:paraId="5EDF8ED4" w14:textId="77777777" w:rsidR="001C7656" w:rsidRPr="006601E2" w:rsidRDefault="001C7656" w:rsidP="00D47971">
            <w:pPr>
              <w:rPr>
                <w:rFonts w:ascii="Times New Roman" w:eastAsia="Times New Roman" w:hAnsi="Times New Roman" w:cs="Times New Roman"/>
                <w:color w:val="000000"/>
                <w:lang w:eastAsia="en-GB"/>
              </w:rPr>
            </w:pPr>
          </w:p>
        </w:tc>
        <w:tc>
          <w:tcPr>
            <w:tcW w:w="2140" w:type="dxa"/>
            <w:gridSpan w:val="2"/>
            <w:noWrap/>
            <w:hideMark/>
          </w:tcPr>
          <w:p w14:paraId="4177494F" w14:textId="77777777" w:rsidR="001C7656" w:rsidRPr="006601E2" w:rsidRDefault="001C7656" w:rsidP="000570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Hayır</w:t>
            </w:r>
          </w:p>
        </w:tc>
        <w:tc>
          <w:tcPr>
            <w:tcW w:w="960" w:type="dxa"/>
            <w:noWrap/>
            <w:vAlign w:val="center"/>
            <w:hideMark/>
          </w:tcPr>
          <w:p w14:paraId="184443ED"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96,30%</w:t>
            </w:r>
          </w:p>
        </w:tc>
        <w:tc>
          <w:tcPr>
            <w:tcW w:w="960" w:type="dxa"/>
            <w:noWrap/>
            <w:vAlign w:val="center"/>
            <w:hideMark/>
          </w:tcPr>
          <w:p w14:paraId="0DEEA7FA"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53,85%</w:t>
            </w:r>
          </w:p>
        </w:tc>
        <w:tc>
          <w:tcPr>
            <w:tcW w:w="986" w:type="dxa"/>
            <w:noWrap/>
            <w:vAlign w:val="center"/>
            <w:hideMark/>
          </w:tcPr>
          <w:p w14:paraId="17AEE33C"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50,00%</w:t>
            </w:r>
          </w:p>
        </w:tc>
        <w:tc>
          <w:tcPr>
            <w:tcW w:w="986" w:type="dxa"/>
            <w:noWrap/>
            <w:vAlign w:val="center"/>
            <w:hideMark/>
          </w:tcPr>
          <w:p w14:paraId="2B503E3A"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21,43%</w:t>
            </w:r>
          </w:p>
        </w:tc>
        <w:tc>
          <w:tcPr>
            <w:tcW w:w="960" w:type="dxa"/>
            <w:noWrap/>
            <w:vAlign w:val="center"/>
            <w:hideMark/>
          </w:tcPr>
          <w:p w14:paraId="40701136"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11,76%</w:t>
            </w:r>
          </w:p>
        </w:tc>
      </w:tr>
      <w:tr w:rsidR="001C7656" w:rsidRPr="00C87931" w14:paraId="0813205A"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vMerge w:val="restart"/>
            <w:hideMark/>
          </w:tcPr>
          <w:p w14:paraId="0E3E8062" w14:textId="77777777" w:rsidR="001C7656" w:rsidRPr="006601E2" w:rsidRDefault="001C7656" w:rsidP="00D47971">
            <w:pPr>
              <w:jc w:val="center"/>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 xml:space="preserve">Şirketi Yeniden Yapılandırdınız mı?  </w:t>
            </w:r>
          </w:p>
        </w:tc>
        <w:tc>
          <w:tcPr>
            <w:tcW w:w="2140" w:type="dxa"/>
            <w:gridSpan w:val="2"/>
            <w:noWrap/>
            <w:hideMark/>
          </w:tcPr>
          <w:p w14:paraId="0ECFD8F7" w14:textId="77777777" w:rsidR="001C7656" w:rsidRPr="006601E2" w:rsidRDefault="001C7656"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Evet</w:t>
            </w:r>
          </w:p>
        </w:tc>
        <w:tc>
          <w:tcPr>
            <w:tcW w:w="960" w:type="dxa"/>
            <w:noWrap/>
            <w:vAlign w:val="center"/>
            <w:hideMark/>
          </w:tcPr>
          <w:p w14:paraId="56C33965"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3,70%</w:t>
            </w:r>
          </w:p>
        </w:tc>
        <w:tc>
          <w:tcPr>
            <w:tcW w:w="960" w:type="dxa"/>
            <w:noWrap/>
            <w:vAlign w:val="center"/>
            <w:hideMark/>
          </w:tcPr>
          <w:p w14:paraId="1A7DC457"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38,46%</w:t>
            </w:r>
          </w:p>
        </w:tc>
        <w:tc>
          <w:tcPr>
            <w:tcW w:w="986" w:type="dxa"/>
            <w:noWrap/>
            <w:vAlign w:val="center"/>
            <w:hideMark/>
          </w:tcPr>
          <w:p w14:paraId="65E1FF9E"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33,33%</w:t>
            </w:r>
          </w:p>
        </w:tc>
        <w:tc>
          <w:tcPr>
            <w:tcW w:w="986" w:type="dxa"/>
            <w:noWrap/>
            <w:vAlign w:val="center"/>
            <w:hideMark/>
          </w:tcPr>
          <w:p w14:paraId="2A182B37"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7,14%</w:t>
            </w:r>
          </w:p>
        </w:tc>
        <w:tc>
          <w:tcPr>
            <w:tcW w:w="960" w:type="dxa"/>
            <w:noWrap/>
            <w:vAlign w:val="center"/>
            <w:hideMark/>
          </w:tcPr>
          <w:p w14:paraId="7C3E9626"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23,53%</w:t>
            </w:r>
          </w:p>
        </w:tc>
      </w:tr>
      <w:tr w:rsidR="001C7656" w:rsidRPr="000F50CB" w14:paraId="539763C8"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041" w:type="dxa"/>
            <w:vMerge/>
            <w:hideMark/>
          </w:tcPr>
          <w:p w14:paraId="60CCC993" w14:textId="77777777" w:rsidR="001C7656" w:rsidRPr="006601E2" w:rsidRDefault="001C7656" w:rsidP="00D47971">
            <w:pPr>
              <w:rPr>
                <w:rFonts w:ascii="Times New Roman" w:eastAsia="Times New Roman" w:hAnsi="Times New Roman" w:cs="Times New Roman"/>
                <w:color w:val="000000"/>
                <w:lang w:eastAsia="en-GB"/>
              </w:rPr>
            </w:pPr>
          </w:p>
        </w:tc>
        <w:tc>
          <w:tcPr>
            <w:tcW w:w="2140" w:type="dxa"/>
            <w:gridSpan w:val="2"/>
            <w:noWrap/>
            <w:hideMark/>
          </w:tcPr>
          <w:p w14:paraId="2B5E050A" w14:textId="77777777" w:rsidR="001C7656" w:rsidRPr="000F50CB" w:rsidRDefault="001C7656" w:rsidP="000570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F50CB">
              <w:rPr>
                <w:rFonts w:ascii="Times New Roman" w:eastAsia="Times New Roman" w:hAnsi="Times New Roman" w:cs="Times New Roman"/>
                <w:color w:val="000000"/>
                <w:lang w:eastAsia="en-GB"/>
              </w:rPr>
              <w:t>Hayır</w:t>
            </w:r>
          </w:p>
        </w:tc>
        <w:tc>
          <w:tcPr>
            <w:tcW w:w="960" w:type="dxa"/>
            <w:noWrap/>
            <w:vAlign w:val="center"/>
            <w:hideMark/>
          </w:tcPr>
          <w:p w14:paraId="50F4150B" w14:textId="77777777" w:rsidR="001C7656" w:rsidRPr="000F50CB"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F50CB">
              <w:rPr>
                <w:rFonts w:ascii="Times New Roman" w:eastAsia="Times New Roman" w:hAnsi="Times New Roman" w:cs="Times New Roman"/>
                <w:color w:val="000000"/>
                <w:lang w:eastAsia="en-GB"/>
              </w:rPr>
              <w:t>96,30%</w:t>
            </w:r>
          </w:p>
        </w:tc>
        <w:tc>
          <w:tcPr>
            <w:tcW w:w="960" w:type="dxa"/>
            <w:noWrap/>
            <w:vAlign w:val="center"/>
            <w:hideMark/>
          </w:tcPr>
          <w:p w14:paraId="3ED81A9E" w14:textId="77777777" w:rsidR="001C7656" w:rsidRPr="000F50CB"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F50CB">
              <w:rPr>
                <w:rFonts w:ascii="Times New Roman" w:eastAsia="Times New Roman" w:hAnsi="Times New Roman" w:cs="Times New Roman"/>
                <w:color w:val="000000"/>
                <w:lang w:eastAsia="en-GB"/>
              </w:rPr>
              <w:t>61,54%</w:t>
            </w:r>
          </w:p>
        </w:tc>
        <w:tc>
          <w:tcPr>
            <w:tcW w:w="986" w:type="dxa"/>
            <w:noWrap/>
            <w:vAlign w:val="center"/>
            <w:hideMark/>
          </w:tcPr>
          <w:p w14:paraId="0381EE27" w14:textId="77777777" w:rsidR="001C7656" w:rsidRPr="000F50CB"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F50CB">
              <w:rPr>
                <w:rFonts w:ascii="Times New Roman" w:eastAsia="Times New Roman" w:hAnsi="Times New Roman" w:cs="Times New Roman"/>
                <w:color w:val="000000"/>
                <w:lang w:eastAsia="en-GB"/>
              </w:rPr>
              <w:t>66,67%</w:t>
            </w:r>
          </w:p>
        </w:tc>
        <w:tc>
          <w:tcPr>
            <w:tcW w:w="986" w:type="dxa"/>
            <w:noWrap/>
            <w:vAlign w:val="center"/>
            <w:hideMark/>
          </w:tcPr>
          <w:p w14:paraId="2A99FDF9" w14:textId="77777777" w:rsidR="001C7656" w:rsidRPr="000F50CB"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F50CB">
              <w:rPr>
                <w:rFonts w:ascii="Times New Roman" w:eastAsia="Times New Roman" w:hAnsi="Times New Roman" w:cs="Times New Roman"/>
                <w:color w:val="000000"/>
                <w:lang w:eastAsia="en-GB"/>
              </w:rPr>
              <w:t>92,86%</w:t>
            </w:r>
          </w:p>
        </w:tc>
        <w:tc>
          <w:tcPr>
            <w:tcW w:w="960" w:type="dxa"/>
            <w:noWrap/>
            <w:vAlign w:val="center"/>
            <w:hideMark/>
          </w:tcPr>
          <w:p w14:paraId="70B10EF3" w14:textId="77777777" w:rsidR="001C7656" w:rsidRPr="000F50CB"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0F50CB">
              <w:rPr>
                <w:rFonts w:ascii="Times New Roman" w:eastAsia="Times New Roman" w:hAnsi="Times New Roman" w:cs="Times New Roman"/>
                <w:color w:val="000000"/>
                <w:lang w:eastAsia="en-GB"/>
              </w:rPr>
              <w:t>76,47%</w:t>
            </w:r>
          </w:p>
        </w:tc>
      </w:tr>
      <w:tr w:rsidR="001C7656" w:rsidRPr="00C87931" w14:paraId="024E1307"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vMerge w:val="restart"/>
            <w:hideMark/>
          </w:tcPr>
          <w:p w14:paraId="71DBD1E2" w14:textId="77777777" w:rsidR="001C7656" w:rsidRPr="00704AC0" w:rsidRDefault="001C7656" w:rsidP="00D47971">
            <w:pPr>
              <w:jc w:val="center"/>
              <w:rPr>
                <w:rFonts w:ascii="Times New Roman" w:eastAsia="Times New Roman" w:hAnsi="Times New Roman" w:cs="Times New Roman"/>
                <w:color w:val="000000"/>
                <w:lang w:val="tr-TR" w:eastAsia="en-GB"/>
              </w:rPr>
            </w:pPr>
            <w:r w:rsidRPr="00704AC0">
              <w:rPr>
                <w:rFonts w:ascii="Times New Roman" w:eastAsia="Times New Roman" w:hAnsi="Times New Roman" w:cs="Times New Roman"/>
                <w:color w:val="000000"/>
                <w:lang w:val="tr-TR" w:eastAsia="en-GB"/>
              </w:rPr>
              <w:t xml:space="preserve">Sözleşmelerinizi Revize Ettiniz mi?(Vade vs.)  </w:t>
            </w:r>
          </w:p>
        </w:tc>
        <w:tc>
          <w:tcPr>
            <w:tcW w:w="2140" w:type="dxa"/>
            <w:gridSpan w:val="2"/>
            <w:noWrap/>
            <w:hideMark/>
          </w:tcPr>
          <w:p w14:paraId="190FD054" w14:textId="77777777" w:rsidR="001C7656" w:rsidRPr="006601E2" w:rsidRDefault="001C7656"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Evet</w:t>
            </w:r>
          </w:p>
        </w:tc>
        <w:tc>
          <w:tcPr>
            <w:tcW w:w="960" w:type="dxa"/>
            <w:noWrap/>
            <w:vAlign w:val="center"/>
            <w:hideMark/>
          </w:tcPr>
          <w:p w14:paraId="0EB7D87F"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18,52%</w:t>
            </w:r>
          </w:p>
        </w:tc>
        <w:tc>
          <w:tcPr>
            <w:tcW w:w="960" w:type="dxa"/>
            <w:noWrap/>
            <w:vAlign w:val="center"/>
            <w:hideMark/>
          </w:tcPr>
          <w:p w14:paraId="3DF93988"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61,54%</w:t>
            </w:r>
          </w:p>
        </w:tc>
        <w:tc>
          <w:tcPr>
            <w:tcW w:w="986" w:type="dxa"/>
            <w:noWrap/>
            <w:vAlign w:val="center"/>
            <w:hideMark/>
          </w:tcPr>
          <w:p w14:paraId="1D20F57E"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50,00%</w:t>
            </w:r>
          </w:p>
        </w:tc>
        <w:tc>
          <w:tcPr>
            <w:tcW w:w="986" w:type="dxa"/>
            <w:noWrap/>
            <w:vAlign w:val="center"/>
            <w:hideMark/>
          </w:tcPr>
          <w:p w14:paraId="1476A982"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14,29%</w:t>
            </w:r>
          </w:p>
        </w:tc>
        <w:tc>
          <w:tcPr>
            <w:tcW w:w="960" w:type="dxa"/>
            <w:noWrap/>
            <w:vAlign w:val="center"/>
            <w:hideMark/>
          </w:tcPr>
          <w:p w14:paraId="2751A5B0"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41,18%</w:t>
            </w:r>
          </w:p>
        </w:tc>
      </w:tr>
      <w:tr w:rsidR="001C7656" w:rsidRPr="00C87931" w14:paraId="6E81BCAD"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041" w:type="dxa"/>
            <w:vMerge/>
            <w:hideMark/>
          </w:tcPr>
          <w:p w14:paraId="083CAEF7" w14:textId="77777777" w:rsidR="001C7656" w:rsidRPr="006601E2" w:rsidRDefault="001C7656" w:rsidP="00D47971">
            <w:pPr>
              <w:rPr>
                <w:rFonts w:ascii="Times New Roman" w:eastAsia="Times New Roman" w:hAnsi="Times New Roman" w:cs="Times New Roman"/>
                <w:color w:val="000000"/>
                <w:lang w:eastAsia="en-GB"/>
              </w:rPr>
            </w:pPr>
          </w:p>
        </w:tc>
        <w:tc>
          <w:tcPr>
            <w:tcW w:w="2140" w:type="dxa"/>
            <w:gridSpan w:val="2"/>
            <w:noWrap/>
            <w:hideMark/>
          </w:tcPr>
          <w:p w14:paraId="1B10EEC9" w14:textId="77777777" w:rsidR="001C7656" w:rsidRPr="007817B0" w:rsidRDefault="001C7656" w:rsidP="000570F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817B0">
              <w:rPr>
                <w:rFonts w:ascii="Times New Roman" w:eastAsia="Times New Roman" w:hAnsi="Times New Roman" w:cs="Times New Roman"/>
                <w:color w:val="000000"/>
                <w:lang w:eastAsia="en-GB"/>
              </w:rPr>
              <w:t>Hayır</w:t>
            </w:r>
          </w:p>
        </w:tc>
        <w:tc>
          <w:tcPr>
            <w:tcW w:w="960" w:type="dxa"/>
            <w:noWrap/>
            <w:vAlign w:val="center"/>
            <w:hideMark/>
          </w:tcPr>
          <w:p w14:paraId="73A55033" w14:textId="77777777" w:rsidR="001C7656" w:rsidRPr="007817B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817B0">
              <w:rPr>
                <w:rFonts w:ascii="Times New Roman" w:eastAsia="Times New Roman" w:hAnsi="Times New Roman" w:cs="Times New Roman"/>
                <w:color w:val="000000"/>
                <w:lang w:eastAsia="en-GB"/>
              </w:rPr>
              <w:t>81,48%</w:t>
            </w:r>
          </w:p>
        </w:tc>
        <w:tc>
          <w:tcPr>
            <w:tcW w:w="960" w:type="dxa"/>
            <w:noWrap/>
            <w:vAlign w:val="center"/>
            <w:hideMark/>
          </w:tcPr>
          <w:p w14:paraId="2802B884" w14:textId="77777777" w:rsidR="001C7656" w:rsidRPr="007817B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817B0">
              <w:rPr>
                <w:rFonts w:ascii="Times New Roman" w:eastAsia="Times New Roman" w:hAnsi="Times New Roman" w:cs="Times New Roman"/>
                <w:color w:val="000000"/>
                <w:lang w:eastAsia="en-GB"/>
              </w:rPr>
              <w:t>38,46%</w:t>
            </w:r>
          </w:p>
        </w:tc>
        <w:tc>
          <w:tcPr>
            <w:tcW w:w="986" w:type="dxa"/>
            <w:noWrap/>
            <w:vAlign w:val="center"/>
            <w:hideMark/>
          </w:tcPr>
          <w:p w14:paraId="0B6D651E" w14:textId="77777777" w:rsidR="001C7656" w:rsidRPr="007817B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817B0">
              <w:rPr>
                <w:rFonts w:ascii="Times New Roman" w:eastAsia="Times New Roman" w:hAnsi="Times New Roman" w:cs="Times New Roman"/>
                <w:color w:val="000000"/>
                <w:lang w:eastAsia="en-GB"/>
              </w:rPr>
              <w:t>50,00%</w:t>
            </w:r>
          </w:p>
        </w:tc>
        <w:tc>
          <w:tcPr>
            <w:tcW w:w="986" w:type="dxa"/>
            <w:noWrap/>
            <w:vAlign w:val="center"/>
            <w:hideMark/>
          </w:tcPr>
          <w:p w14:paraId="7ECCD61C" w14:textId="77777777" w:rsidR="001C7656" w:rsidRPr="007817B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817B0">
              <w:rPr>
                <w:rFonts w:ascii="Times New Roman" w:eastAsia="Times New Roman" w:hAnsi="Times New Roman" w:cs="Times New Roman"/>
                <w:color w:val="000000"/>
                <w:lang w:eastAsia="en-GB"/>
              </w:rPr>
              <w:t>85,71%</w:t>
            </w:r>
          </w:p>
        </w:tc>
        <w:tc>
          <w:tcPr>
            <w:tcW w:w="960" w:type="dxa"/>
            <w:noWrap/>
            <w:vAlign w:val="center"/>
            <w:hideMark/>
          </w:tcPr>
          <w:p w14:paraId="133EE271" w14:textId="77777777" w:rsidR="001C7656" w:rsidRPr="007817B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7817B0">
              <w:rPr>
                <w:rFonts w:ascii="Times New Roman" w:eastAsia="Times New Roman" w:hAnsi="Times New Roman" w:cs="Times New Roman"/>
                <w:color w:val="000000"/>
                <w:lang w:eastAsia="en-GB"/>
              </w:rPr>
              <w:t>58,82%</w:t>
            </w:r>
          </w:p>
        </w:tc>
      </w:tr>
      <w:tr w:rsidR="001C7656" w:rsidRPr="00C87931" w14:paraId="5BD90E1D"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vMerge w:val="restart"/>
            <w:hideMark/>
          </w:tcPr>
          <w:p w14:paraId="02301876" w14:textId="77777777" w:rsidR="001C7656" w:rsidRPr="00704AC0" w:rsidRDefault="001C7656" w:rsidP="00D47971">
            <w:pPr>
              <w:jc w:val="center"/>
              <w:rPr>
                <w:rFonts w:ascii="Times New Roman" w:eastAsia="Times New Roman" w:hAnsi="Times New Roman" w:cs="Times New Roman"/>
                <w:color w:val="000000"/>
                <w:lang w:val="tr-TR" w:eastAsia="en-GB"/>
              </w:rPr>
            </w:pPr>
            <w:r w:rsidRPr="00704AC0">
              <w:rPr>
                <w:rFonts w:ascii="Times New Roman" w:eastAsia="Times New Roman" w:hAnsi="Times New Roman" w:cs="Times New Roman"/>
                <w:color w:val="000000"/>
                <w:lang w:val="tr-TR" w:eastAsia="en-GB"/>
              </w:rPr>
              <w:t xml:space="preserve">Olası Krizlere Karşı Daha İyi Hazırlanmanıza Neden Oldu mu?  </w:t>
            </w:r>
          </w:p>
        </w:tc>
        <w:tc>
          <w:tcPr>
            <w:tcW w:w="2140" w:type="dxa"/>
            <w:gridSpan w:val="2"/>
            <w:noWrap/>
            <w:hideMark/>
          </w:tcPr>
          <w:p w14:paraId="0A2711A8" w14:textId="77777777" w:rsidR="001C7656" w:rsidRPr="006601E2" w:rsidRDefault="001C7656" w:rsidP="000570F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Evet</w:t>
            </w:r>
          </w:p>
        </w:tc>
        <w:tc>
          <w:tcPr>
            <w:tcW w:w="960" w:type="dxa"/>
            <w:noWrap/>
            <w:vAlign w:val="center"/>
            <w:hideMark/>
          </w:tcPr>
          <w:p w14:paraId="17DD02A6" w14:textId="77777777" w:rsidR="001C7656" w:rsidRPr="00811DC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811DC8">
              <w:rPr>
                <w:rFonts w:ascii="Times New Roman" w:eastAsia="Times New Roman" w:hAnsi="Times New Roman" w:cs="Times New Roman"/>
                <w:color w:val="000000"/>
                <w:lang w:eastAsia="en-GB"/>
              </w:rPr>
              <w:t>92,59%</w:t>
            </w:r>
          </w:p>
        </w:tc>
        <w:tc>
          <w:tcPr>
            <w:tcW w:w="960" w:type="dxa"/>
            <w:noWrap/>
            <w:vAlign w:val="center"/>
            <w:hideMark/>
          </w:tcPr>
          <w:p w14:paraId="14BB4FA6" w14:textId="77777777" w:rsidR="001C7656" w:rsidRPr="00811DC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811DC8">
              <w:rPr>
                <w:rFonts w:ascii="Times New Roman" w:eastAsia="Times New Roman" w:hAnsi="Times New Roman" w:cs="Times New Roman"/>
                <w:color w:val="000000"/>
                <w:lang w:eastAsia="en-GB"/>
              </w:rPr>
              <w:t>84,62%</w:t>
            </w:r>
          </w:p>
        </w:tc>
        <w:tc>
          <w:tcPr>
            <w:tcW w:w="986" w:type="dxa"/>
            <w:noWrap/>
            <w:vAlign w:val="center"/>
            <w:hideMark/>
          </w:tcPr>
          <w:p w14:paraId="70EB441E" w14:textId="77777777" w:rsidR="001C7656" w:rsidRPr="00811DC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811DC8">
              <w:rPr>
                <w:rFonts w:ascii="Times New Roman" w:eastAsia="Times New Roman" w:hAnsi="Times New Roman" w:cs="Times New Roman"/>
                <w:color w:val="000000"/>
                <w:lang w:eastAsia="en-GB"/>
              </w:rPr>
              <w:t>83,33%</w:t>
            </w:r>
          </w:p>
        </w:tc>
        <w:tc>
          <w:tcPr>
            <w:tcW w:w="986" w:type="dxa"/>
            <w:noWrap/>
            <w:vAlign w:val="center"/>
            <w:hideMark/>
          </w:tcPr>
          <w:p w14:paraId="0CA12CEC" w14:textId="77777777" w:rsidR="001C7656" w:rsidRPr="00811DC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811DC8">
              <w:rPr>
                <w:rFonts w:ascii="Times New Roman" w:eastAsia="Times New Roman" w:hAnsi="Times New Roman" w:cs="Times New Roman"/>
                <w:color w:val="000000"/>
                <w:lang w:eastAsia="en-GB"/>
              </w:rPr>
              <w:t>85,71%</w:t>
            </w:r>
          </w:p>
        </w:tc>
        <w:tc>
          <w:tcPr>
            <w:tcW w:w="960" w:type="dxa"/>
            <w:noWrap/>
            <w:vAlign w:val="center"/>
            <w:hideMark/>
          </w:tcPr>
          <w:p w14:paraId="1E4518E7" w14:textId="77777777" w:rsidR="001C7656" w:rsidRPr="00811DC8"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811DC8">
              <w:rPr>
                <w:rFonts w:ascii="Times New Roman" w:eastAsia="Times New Roman" w:hAnsi="Times New Roman" w:cs="Times New Roman"/>
                <w:color w:val="000000"/>
                <w:lang w:eastAsia="en-GB"/>
              </w:rPr>
              <w:t>47,06%</w:t>
            </w:r>
          </w:p>
        </w:tc>
      </w:tr>
      <w:tr w:rsidR="001C7656" w:rsidRPr="00C87931" w14:paraId="5609129D"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041" w:type="dxa"/>
            <w:vMerge/>
            <w:hideMark/>
          </w:tcPr>
          <w:p w14:paraId="30FF5138" w14:textId="77777777" w:rsidR="001C7656" w:rsidRPr="006601E2" w:rsidRDefault="001C7656" w:rsidP="00D47971">
            <w:pPr>
              <w:rPr>
                <w:rFonts w:ascii="Times New Roman" w:eastAsia="Times New Roman" w:hAnsi="Times New Roman" w:cs="Times New Roman"/>
                <w:color w:val="000000"/>
                <w:lang w:eastAsia="en-GB"/>
              </w:rPr>
            </w:pPr>
          </w:p>
        </w:tc>
        <w:tc>
          <w:tcPr>
            <w:tcW w:w="2140" w:type="dxa"/>
            <w:gridSpan w:val="2"/>
            <w:noWrap/>
            <w:hideMark/>
          </w:tcPr>
          <w:p w14:paraId="4DDB8D49"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Hayır</w:t>
            </w:r>
          </w:p>
        </w:tc>
        <w:tc>
          <w:tcPr>
            <w:tcW w:w="960" w:type="dxa"/>
            <w:noWrap/>
            <w:vAlign w:val="center"/>
            <w:hideMark/>
          </w:tcPr>
          <w:p w14:paraId="7AC80F58"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7,41%</w:t>
            </w:r>
          </w:p>
        </w:tc>
        <w:tc>
          <w:tcPr>
            <w:tcW w:w="960" w:type="dxa"/>
            <w:noWrap/>
            <w:vAlign w:val="center"/>
            <w:hideMark/>
          </w:tcPr>
          <w:p w14:paraId="68019D66"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15,38%</w:t>
            </w:r>
          </w:p>
        </w:tc>
        <w:tc>
          <w:tcPr>
            <w:tcW w:w="986" w:type="dxa"/>
            <w:noWrap/>
            <w:vAlign w:val="center"/>
            <w:hideMark/>
          </w:tcPr>
          <w:p w14:paraId="21004AC4"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16,67%</w:t>
            </w:r>
          </w:p>
        </w:tc>
        <w:tc>
          <w:tcPr>
            <w:tcW w:w="986" w:type="dxa"/>
            <w:noWrap/>
            <w:vAlign w:val="center"/>
            <w:hideMark/>
          </w:tcPr>
          <w:p w14:paraId="23410C95"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14,29%</w:t>
            </w:r>
          </w:p>
        </w:tc>
        <w:tc>
          <w:tcPr>
            <w:tcW w:w="960" w:type="dxa"/>
            <w:noWrap/>
            <w:vAlign w:val="center"/>
            <w:hideMark/>
          </w:tcPr>
          <w:p w14:paraId="118C7FA2" w14:textId="77777777" w:rsidR="001C7656" w:rsidRPr="006601E2"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52,94%</w:t>
            </w:r>
          </w:p>
        </w:tc>
      </w:tr>
      <w:tr w:rsidR="001C7656" w:rsidRPr="00C87931" w14:paraId="7CD4B929" w14:textId="77777777" w:rsidTr="001C76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1" w:type="dxa"/>
            <w:vMerge w:val="restart"/>
            <w:hideMark/>
          </w:tcPr>
          <w:p w14:paraId="351BE3AF" w14:textId="77777777" w:rsidR="001C7656" w:rsidRPr="00704AC0" w:rsidRDefault="001C7656" w:rsidP="00D47971">
            <w:pPr>
              <w:jc w:val="center"/>
              <w:rPr>
                <w:rFonts w:ascii="Times New Roman" w:eastAsia="Times New Roman" w:hAnsi="Times New Roman" w:cs="Times New Roman"/>
                <w:color w:val="000000"/>
                <w:lang w:val="tr-TR" w:eastAsia="en-GB"/>
              </w:rPr>
            </w:pPr>
            <w:r w:rsidRPr="00704AC0">
              <w:rPr>
                <w:rFonts w:ascii="Times New Roman" w:eastAsia="Times New Roman" w:hAnsi="Times New Roman" w:cs="Times New Roman"/>
                <w:color w:val="000000"/>
                <w:lang w:val="tr-TR" w:eastAsia="en-GB"/>
              </w:rPr>
              <w:t xml:space="preserve">İşletmemiz için Kriz Fırsat Yakaladı mı?  </w:t>
            </w:r>
          </w:p>
        </w:tc>
        <w:tc>
          <w:tcPr>
            <w:tcW w:w="2140" w:type="dxa"/>
            <w:gridSpan w:val="2"/>
            <w:noWrap/>
            <w:hideMark/>
          </w:tcPr>
          <w:p w14:paraId="09FA7177"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Evet</w:t>
            </w:r>
          </w:p>
        </w:tc>
        <w:tc>
          <w:tcPr>
            <w:tcW w:w="960" w:type="dxa"/>
            <w:noWrap/>
            <w:vAlign w:val="center"/>
            <w:hideMark/>
          </w:tcPr>
          <w:p w14:paraId="67DFA13E"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62,96%</w:t>
            </w:r>
          </w:p>
        </w:tc>
        <w:tc>
          <w:tcPr>
            <w:tcW w:w="960" w:type="dxa"/>
            <w:noWrap/>
            <w:vAlign w:val="center"/>
            <w:hideMark/>
          </w:tcPr>
          <w:p w14:paraId="0939BE83"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38,46%</w:t>
            </w:r>
          </w:p>
        </w:tc>
        <w:tc>
          <w:tcPr>
            <w:tcW w:w="986" w:type="dxa"/>
            <w:noWrap/>
            <w:vAlign w:val="center"/>
            <w:hideMark/>
          </w:tcPr>
          <w:p w14:paraId="074E6C27"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0,00%</w:t>
            </w:r>
          </w:p>
        </w:tc>
        <w:tc>
          <w:tcPr>
            <w:tcW w:w="986" w:type="dxa"/>
            <w:noWrap/>
            <w:vAlign w:val="center"/>
            <w:hideMark/>
          </w:tcPr>
          <w:p w14:paraId="6697CF5C"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35,71%</w:t>
            </w:r>
          </w:p>
        </w:tc>
        <w:tc>
          <w:tcPr>
            <w:tcW w:w="960" w:type="dxa"/>
            <w:noWrap/>
            <w:vAlign w:val="center"/>
            <w:hideMark/>
          </w:tcPr>
          <w:p w14:paraId="68FAE94A" w14:textId="77777777" w:rsidR="001C7656" w:rsidRPr="006601E2" w:rsidRDefault="001C7656" w:rsidP="00D4797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en-GB"/>
              </w:rPr>
            </w:pPr>
            <w:r w:rsidRPr="006601E2">
              <w:rPr>
                <w:rFonts w:ascii="Times New Roman" w:eastAsia="Times New Roman" w:hAnsi="Times New Roman" w:cs="Times New Roman"/>
                <w:color w:val="000000"/>
                <w:lang w:eastAsia="en-GB"/>
              </w:rPr>
              <w:t>41,18%</w:t>
            </w:r>
          </w:p>
        </w:tc>
      </w:tr>
      <w:tr w:rsidR="001C7656" w:rsidRPr="00407290" w14:paraId="411B5C4D" w14:textId="77777777" w:rsidTr="001C7656">
        <w:trPr>
          <w:trHeight w:val="300"/>
        </w:trPr>
        <w:tc>
          <w:tcPr>
            <w:cnfStyle w:val="001000000000" w:firstRow="0" w:lastRow="0" w:firstColumn="1" w:lastColumn="0" w:oddVBand="0" w:evenVBand="0" w:oddHBand="0" w:evenHBand="0" w:firstRowFirstColumn="0" w:firstRowLastColumn="0" w:lastRowFirstColumn="0" w:lastRowLastColumn="0"/>
            <w:tcW w:w="2041" w:type="dxa"/>
            <w:vMerge/>
            <w:hideMark/>
          </w:tcPr>
          <w:p w14:paraId="07D04EB6" w14:textId="77777777" w:rsidR="001C7656" w:rsidRPr="006601E2" w:rsidRDefault="001C7656" w:rsidP="00D47971">
            <w:pPr>
              <w:rPr>
                <w:rFonts w:ascii="Times New Roman" w:eastAsia="Times New Roman" w:hAnsi="Times New Roman" w:cs="Times New Roman"/>
                <w:color w:val="000000"/>
                <w:lang w:eastAsia="en-GB"/>
              </w:rPr>
            </w:pPr>
          </w:p>
        </w:tc>
        <w:tc>
          <w:tcPr>
            <w:tcW w:w="2140" w:type="dxa"/>
            <w:gridSpan w:val="2"/>
            <w:noWrap/>
            <w:hideMark/>
          </w:tcPr>
          <w:p w14:paraId="5D68567C" w14:textId="77777777" w:rsidR="001C7656" w:rsidRPr="0040729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407290">
              <w:rPr>
                <w:rFonts w:ascii="Times New Roman" w:eastAsia="Times New Roman" w:hAnsi="Times New Roman" w:cs="Times New Roman"/>
                <w:color w:val="000000"/>
                <w:lang w:eastAsia="en-GB"/>
              </w:rPr>
              <w:t>Hayır</w:t>
            </w:r>
          </w:p>
        </w:tc>
        <w:tc>
          <w:tcPr>
            <w:tcW w:w="960" w:type="dxa"/>
            <w:noWrap/>
            <w:vAlign w:val="center"/>
            <w:hideMark/>
          </w:tcPr>
          <w:p w14:paraId="06CABFFF" w14:textId="77777777" w:rsidR="001C7656" w:rsidRPr="0040729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407290">
              <w:rPr>
                <w:rFonts w:ascii="Times New Roman" w:eastAsia="Times New Roman" w:hAnsi="Times New Roman" w:cs="Times New Roman"/>
                <w:color w:val="000000"/>
                <w:lang w:eastAsia="en-GB"/>
              </w:rPr>
              <w:t>37,04%</w:t>
            </w:r>
          </w:p>
        </w:tc>
        <w:tc>
          <w:tcPr>
            <w:tcW w:w="960" w:type="dxa"/>
            <w:noWrap/>
            <w:vAlign w:val="center"/>
            <w:hideMark/>
          </w:tcPr>
          <w:p w14:paraId="2B345129" w14:textId="77777777" w:rsidR="001C7656" w:rsidRPr="0040729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407290">
              <w:rPr>
                <w:rFonts w:ascii="Times New Roman" w:eastAsia="Times New Roman" w:hAnsi="Times New Roman" w:cs="Times New Roman"/>
                <w:color w:val="000000"/>
                <w:lang w:eastAsia="en-GB"/>
              </w:rPr>
              <w:t>61,54%</w:t>
            </w:r>
          </w:p>
        </w:tc>
        <w:tc>
          <w:tcPr>
            <w:tcW w:w="986" w:type="dxa"/>
            <w:noWrap/>
            <w:vAlign w:val="center"/>
            <w:hideMark/>
          </w:tcPr>
          <w:p w14:paraId="111A5C3A" w14:textId="77777777" w:rsidR="001C7656" w:rsidRPr="0040729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407290">
              <w:rPr>
                <w:rFonts w:ascii="Times New Roman" w:eastAsia="Times New Roman" w:hAnsi="Times New Roman" w:cs="Times New Roman"/>
                <w:color w:val="000000"/>
                <w:lang w:eastAsia="en-GB"/>
              </w:rPr>
              <w:t>100,00%</w:t>
            </w:r>
          </w:p>
        </w:tc>
        <w:tc>
          <w:tcPr>
            <w:tcW w:w="986" w:type="dxa"/>
            <w:noWrap/>
            <w:vAlign w:val="center"/>
            <w:hideMark/>
          </w:tcPr>
          <w:p w14:paraId="3B50D7BD" w14:textId="77777777" w:rsidR="001C7656" w:rsidRPr="0040729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407290">
              <w:rPr>
                <w:rFonts w:ascii="Times New Roman" w:eastAsia="Times New Roman" w:hAnsi="Times New Roman" w:cs="Times New Roman"/>
                <w:color w:val="000000"/>
                <w:lang w:eastAsia="en-GB"/>
              </w:rPr>
              <w:t>64,29%</w:t>
            </w:r>
          </w:p>
        </w:tc>
        <w:tc>
          <w:tcPr>
            <w:tcW w:w="960" w:type="dxa"/>
            <w:noWrap/>
            <w:vAlign w:val="center"/>
            <w:hideMark/>
          </w:tcPr>
          <w:p w14:paraId="2771501E" w14:textId="77777777" w:rsidR="001C7656" w:rsidRPr="00407290" w:rsidRDefault="001C7656" w:rsidP="00D479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en-GB"/>
              </w:rPr>
            </w:pPr>
            <w:r w:rsidRPr="00407290">
              <w:rPr>
                <w:rFonts w:ascii="Times New Roman" w:eastAsia="Times New Roman" w:hAnsi="Times New Roman" w:cs="Times New Roman"/>
                <w:color w:val="000000"/>
                <w:lang w:eastAsia="en-GB"/>
              </w:rPr>
              <w:t>58,82%</w:t>
            </w:r>
          </w:p>
        </w:tc>
      </w:tr>
    </w:tbl>
    <w:p w14:paraId="213AA2C6" w14:textId="77777777" w:rsidR="001C7656" w:rsidRPr="00765E06" w:rsidRDefault="001C7656" w:rsidP="00765E06">
      <w:pPr>
        <w:autoSpaceDE w:val="0"/>
        <w:autoSpaceDN w:val="0"/>
        <w:adjustRightInd w:val="0"/>
        <w:spacing w:after="0" w:line="400" w:lineRule="atLeast"/>
        <w:ind w:left="851" w:right="-284" w:firstLine="709"/>
        <w:jc w:val="both"/>
        <w:rPr>
          <w:rFonts w:ascii="Times New Roman" w:hAnsi="Times New Roman" w:cs="Times New Roman"/>
          <w:color w:val="FF0000"/>
          <w:sz w:val="24"/>
          <w:szCs w:val="24"/>
        </w:rPr>
      </w:pPr>
    </w:p>
    <w:p w14:paraId="711EDF0B" w14:textId="165C271B" w:rsidR="001F1E10" w:rsidRPr="00D35152" w:rsidRDefault="007D7975" w:rsidP="00E63475">
      <w:pPr>
        <w:autoSpaceDE w:val="0"/>
        <w:autoSpaceDN w:val="0"/>
        <w:adjustRightInd w:val="0"/>
        <w:spacing w:after="480" w:line="400" w:lineRule="atLeast"/>
        <w:ind w:left="851" w:right="-284" w:firstLine="709"/>
        <w:jc w:val="both"/>
        <w:rPr>
          <w:rFonts w:ascii="Times New Roman" w:hAnsi="Times New Roman" w:cs="Times New Roman"/>
          <w:sz w:val="24"/>
          <w:szCs w:val="24"/>
        </w:rPr>
      </w:pPr>
      <w:r w:rsidRPr="00D35152">
        <w:rPr>
          <w:rFonts w:ascii="Times New Roman" w:hAnsi="Times New Roman" w:cs="Times New Roman"/>
          <w:sz w:val="24"/>
          <w:szCs w:val="24"/>
        </w:rPr>
        <w:t>Kriz sürecinden çıkmak için maliyetlerde azalma stratejisi uygulama oranları oldukça yüksektir. İhracat yapmayan firmaların %96’sı; %10-25 arası ihracat yapanların %92’si , %26-%50 arası ihracat yapanların %67’si, %51-%75 arası ihracat yapanların %100’ü ve %76-%100 ihracat yapanların %94’ü evet cevabını vermişlerdir. Kriz sürecinde ihracat yapan yapmayan bütün firmalar krizden çıkabilmek için maliyetleri azaltma stratejisine gitmişlerdir.</w:t>
      </w:r>
    </w:p>
    <w:p w14:paraId="10237887" w14:textId="73AFB3D8" w:rsidR="001E6915" w:rsidRPr="00D35152" w:rsidRDefault="001E6915" w:rsidP="00E63475">
      <w:pPr>
        <w:autoSpaceDE w:val="0"/>
        <w:autoSpaceDN w:val="0"/>
        <w:adjustRightInd w:val="0"/>
        <w:spacing w:after="480" w:line="400" w:lineRule="atLeast"/>
        <w:ind w:left="851" w:right="-284" w:firstLine="709"/>
        <w:jc w:val="both"/>
        <w:rPr>
          <w:rFonts w:ascii="Times New Roman" w:hAnsi="Times New Roman" w:cs="Times New Roman"/>
          <w:sz w:val="24"/>
          <w:szCs w:val="24"/>
        </w:rPr>
      </w:pPr>
      <w:r w:rsidRPr="00D35152">
        <w:rPr>
          <w:rFonts w:ascii="Times New Roman" w:hAnsi="Times New Roman" w:cs="Times New Roman"/>
          <w:sz w:val="24"/>
          <w:szCs w:val="24"/>
        </w:rPr>
        <w:t>Firmaların kriz sürecinde yatırım yaptınız mı sorusuna ihracat yapmayan firmaların %96’sı,%26-%50 arası ihracat yapan firmaların %100’</w:t>
      </w:r>
      <w:r w:rsidR="00B71994" w:rsidRPr="00D35152">
        <w:rPr>
          <w:rFonts w:ascii="Times New Roman" w:hAnsi="Times New Roman" w:cs="Times New Roman"/>
          <w:sz w:val="24"/>
          <w:szCs w:val="24"/>
        </w:rPr>
        <w:t xml:space="preserve">ü, %76-%100 </w:t>
      </w:r>
      <w:r w:rsidR="000F50CB" w:rsidRPr="00D35152">
        <w:rPr>
          <w:rFonts w:ascii="Times New Roman" w:hAnsi="Times New Roman" w:cs="Times New Roman"/>
          <w:sz w:val="24"/>
          <w:szCs w:val="24"/>
        </w:rPr>
        <w:t>arası</w:t>
      </w:r>
      <w:r w:rsidR="00B71994" w:rsidRPr="00D35152">
        <w:rPr>
          <w:rFonts w:ascii="Times New Roman" w:hAnsi="Times New Roman" w:cs="Times New Roman"/>
          <w:sz w:val="24"/>
          <w:szCs w:val="24"/>
        </w:rPr>
        <w:t xml:space="preserve"> </w:t>
      </w:r>
      <w:r w:rsidR="00B71994" w:rsidRPr="00D35152">
        <w:rPr>
          <w:rFonts w:ascii="Times New Roman" w:hAnsi="Times New Roman" w:cs="Times New Roman"/>
          <w:sz w:val="24"/>
          <w:szCs w:val="24"/>
        </w:rPr>
        <w:lastRenderedPageBreak/>
        <w:t>ihracat yapanların %88’sı hayır cevabını vermiştir. İhracat yapan yapmayan firmaların çoğunluğu yatırım yapmamıştır.</w:t>
      </w:r>
    </w:p>
    <w:p w14:paraId="336DFBE4" w14:textId="2C3927EF" w:rsidR="00AB7AA3" w:rsidRPr="00D35152" w:rsidRDefault="00AB7AA3" w:rsidP="00E63475">
      <w:pPr>
        <w:autoSpaceDE w:val="0"/>
        <w:autoSpaceDN w:val="0"/>
        <w:adjustRightInd w:val="0"/>
        <w:spacing w:after="480" w:line="400" w:lineRule="atLeast"/>
        <w:ind w:left="851" w:right="-284" w:firstLine="709"/>
        <w:jc w:val="both"/>
        <w:rPr>
          <w:rFonts w:ascii="Times New Roman" w:hAnsi="Times New Roman" w:cs="Times New Roman"/>
          <w:sz w:val="24"/>
          <w:szCs w:val="24"/>
        </w:rPr>
      </w:pPr>
      <w:r w:rsidRPr="00D35152">
        <w:rPr>
          <w:rFonts w:ascii="Times New Roman" w:hAnsi="Times New Roman" w:cs="Times New Roman"/>
          <w:sz w:val="24"/>
          <w:szCs w:val="24"/>
        </w:rPr>
        <w:t>Kriz sürecinde ise firmaların ithalata yönelme durumunu incelediğimizde ise ihracat yapmayanların %93’ü, %26-%50 ihracat yapan firmaların ise %100’ü hayır cevabını vermiştir.</w:t>
      </w:r>
      <w:r w:rsidR="006D368F" w:rsidRPr="00D35152">
        <w:rPr>
          <w:rFonts w:ascii="Times New Roman" w:hAnsi="Times New Roman" w:cs="Times New Roman"/>
          <w:sz w:val="24"/>
          <w:szCs w:val="24"/>
        </w:rPr>
        <w:t xml:space="preserve"> Diğer firmalardan ise  %7 ile %43 arasında ithalata yönelme görülmüştür.</w:t>
      </w:r>
      <w:r w:rsidR="00FD5C3F" w:rsidRPr="00D35152">
        <w:rPr>
          <w:rFonts w:ascii="Times New Roman" w:hAnsi="Times New Roman" w:cs="Times New Roman"/>
          <w:sz w:val="24"/>
          <w:szCs w:val="24"/>
        </w:rPr>
        <w:t xml:space="preserve"> İthalata yönelme</w:t>
      </w:r>
      <w:r w:rsidR="006D368F" w:rsidRPr="00D35152">
        <w:rPr>
          <w:rFonts w:ascii="Times New Roman" w:hAnsi="Times New Roman" w:cs="Times New Roman"/>
          <w:sz w:val="24"/>
          <w:szCs w:val="24"/>
        </w:rPr>
        <w:t xml:space="preserve">de </w:t>
      </w:r>
      <w:r w:rsidR="00FD5C3F" w:rsidRPr="00D35152">
        <w:rPr>
          <w:rFonts w:ascii="Times New Roman" w:hAnsi="Times New Roman" w:cs="Times New Roman"/>
          <w:sz w:val="24"/>
          <w:szCs w:val="24"/>
        </w:rPr>
        <w:t>firmalar yurt dışına daha ucuz hammadde ve ara madde alımına yönelmişlerdir.</w:t>
      </w:r>
    </w:p>
    <w:p w14:paraId="31050EA2" w14:textId="5CB652B2" w:rsidR="00220298" w:rsidRPr="00D35152" w:rsidRDefault="00220298" w:rsidP="00E63475">
      <w:pPr>
        <w:autoSpaceDE w:val="0"/>
        <w:autoSpaceDN w:val="0"/>
        <w:adjustRightInd w:val="0"/>
        <w:spacing w:after="480" w:line="400" w:lineRule="atLeast"/>
        <w:ind w:left="851" w:right="-284" w:firstLine="709"/>
        <w:jc w:val="both"/>
        <w:rPr>
          <w:rFonts w:ascii="Times New Roman" w:hAnsi="Times New Roman" w:cs="Times New Roman"/>
          <w:sz w:val="24"/>
          <w:szCs w:val="24"/>
        </w:rPr>
      </w:pPr>
      <w:r w:rsidRPr="00D35152">
        <w:rPr>
          <w:rFonts w:ascii="Times New Roman" w:hAnsi="Times New Roman" w:cs="Times New Roman"/>
          <w:sz w:val="24"/>
          <w:szCs w:val="24"/>
        </w:rPr>
        <w:t xml:space="preserve">Kriz sürecinde firmalara ihracata yöneldiniz mi sorusuna ihracat yapmayan firmalardan %4’ü yönelmiş %75-%100 ihracat yapan firmalar bu dönemde </w:t>
      </w:r>
      <w:r w:rsidR="00662AB9" w:rsidRPr="00D35152">
        <w:rPr>
          <w:rFonts w:ascii="Times New Roman" w:hAnsi="Times New Roman" w:cs="Times New Roman"/>
          <w:sz w:val="24"/>
          <w:szCs w:val="24"/>
        </w:rPr>
        <w:t xml:space="preserve">%88’i ihracata daha da yönelmiştir. Diğer ihracat yapan firmalar ise %46 ile %79 arasında ihraçta yönelme görülmüştür. Kriz sürecinde ihracat yapan firmalar daha da ihracata yönelmiş sadece iç piyasaya çalışan firmalar çok az oranda </w:t>
      </w:r>
      <w:r w:rsidR="000F50CB" w:rsidRPr="00D35152">
        <w:rPr>
          <w:rFonts w:ascii="Times New Roman" w:hAnsi="Times New Roman" w:cs="Times New Roman"/>
          <w:sz w:val="24"/>
          <w:szCs w:val="24"/>
        </w:rPr>
        <w:t>yönelmişlerdir. Küçük</w:t>
      </w:r>
      <w:r w:rsidR="00662AB9" w:rsidRPr="00D35152">
        <w:rPr>
          <w:rFonts w:ascii="Times New Roman" w:hAnsi="Times New Roman" w:cs="Times New Roman"/>
          <w:sz w:val="24"/>
          <w:szCs w:val="24"/>
        </w:rPr>
        <w:t xml:space="preserve"> firmaların </w:t>
      </w:r>
      <w:r w:rsidR="000F50CB" w:rsidRPr="00D35152">
        <w:rPr>
          <w:rFonts w:ascii="Times New Roman" w:hAnsi="Times New Roman" w:cs="Times New Roman"/>
          <w:sz w:val="24"/>
          <w:szCs w:val="24"/>
        </w:rPr>
        <w:t>uluslararası</w:t>
      </w:r>
      <w:r w:rsidR="00662AB9" w:rsidRPr="00D35152">
        <w:rPr>
          <w:rFonts w:ascii="Times New Roman" w:hAnsi="Times New Roman" w:cs="Times New Roman"/>
          <w:sz w:val="24"/>
          <w:szCs w:val="24"/>
        </w:rPr>
        <w:t xml:space="preserve"> ticarette önünün açılması sağlanmalıdır.</w:t>
      </w:r>
    </w:p>
    <w:p w14:paraId="130AF57F" w14:textId="19F736A6" w:rsidR="00662AB9" w:rsidRPr="00D35152" w:rsidRDefault="00662AB9" w:rsidP="001C7656">
      <w:pPr>
        <w:autoSpaceDE w:val="0"/>
        <w:autoSpaceDN w:val="0"/>
        <w:adjustRightInd w:val="0"/>
        <w:spacing w:after="0" w:line="400" w:lineRule="atLeast"/>
        <w:ind w:left="851" w:right="-284" w:firstLine="709"/>
        <w:jc w:val="both"/>
        <w:rPr>
          <w:rFonts w:ascii="Times New Roman" w:hAnsi="Times New Roman" w:cs="Times New Roman"/>
          <w:sz w:val="24"/>
          <w:szCs w:val="24"/>
        </w:rPr>
      </w:pPr>
      <w:r w:rsidRPr="00D35152">
        <w:rPr>
          <w:rFonts w:ascii="Times New Roman" w:hAnsi="Times New Roman" w:cs="Times New Roman"/>
          <w:sz w:val="24"/>
          <w:szCs w:val="24"/>
        </w:rPr>
        <w:t xml:space="preserve">Krizi atlatabilmek için firmada yeniden yapılanmaya gidildiğine dair  %96 ile %62 oranlarında hayır cevabını </w:t>
      </w:r>
      <w:r w:rsidR="000F50CB" w:rsidRPr="00D35152">
        <w:rPr>
          <w:rFonts w:ascii="Times New Roman" w:hAnsi="Times New Roman" w:cs="Times New Roman"/>
          <w:sz w:val="24"/>
          <w:szCs w:val="24"/>
        </w:rPr>
        <w:t>vermişlerdir. İhracatı</w:t>
      </w:r>
      <w:r w:rsidRPr="00D35152">
        <w:rPr>
          <w:rFonts w:ascii="Times New Roman" w:hAnsi="Times New Roman" w:cs="Times New Roman"/>
          <w:sz w:val="24"/>
          <w:szCs w:val="24"/>
        </w:rPr>
        <w:t xml:space="preserve"> %75-%100 arası olan </w:t>
      </w:r>
      <w:r w:rsidR="000F50CB" w:rsidRPr="00D35152">
        <w:rPr>
          <w:rFonts w:ascii="Times New Roman" w:hAnsi="Times New Roman" w:cs="Times New Roman"/>
          <w:sz w:val="24"/>
          <w:szCs w:val="24"/>
        </w:rPr>
        <w:t>firmaların</w:t>
      </w:r>
      <w:r w:rsidRPr="00D35152">
        <w:rPr>
          <w:rFonts w:ascii="Times New Roman" w:hAnsi="Times New Roman" w:cs="Times New Roman"/>
          <w:sz w:val="24"/>
          <w:szCs w:val="24"/>
        </w:rPr>
        <w:t xml:space="preserve"> %</w:t>
      </w:r>
      <w:r w:rsidR="000F50CB" w:rsidRPr="00D35152">
        <w:rPr>
          <w:rFonts w:ascii="Times New Roman" w:hAnsi="Times New Roman" w:cs="Times New Roman"/>
          <w:sz w:val="24"/>
          <w:szCs w:val="24"/>
        </w:rPr>
        <w:t>24’ü şirket yapılanmasına giderken ihracat yapmayan firmaların ise %4’ü yapılanmaya yönelmiştir. İhracat yapmayan küçük ölçekli firmalar yapılanmaya yönelmemiş bu soruda da büyük ölçekli firmaların yapılanmada oranı daha yüksektir.</w:t>
      </w:r>
    </w:p>
    <w:p w14:paraId="7ED72FDD" w14:textId="7CEF5C62" w:rsidR="00662AB9" w:rsidRPr="00D35152" w:rsidRDefault="0020664C" w:rsidP="00E63475">
      <w:pPr>
        <w:autoSpaceDE w:val="0"/>
        <w:autoSpaceDN w:val="0"/>
        <w:adjustRightInd w:val="0"/>
        <w:spacing w:after="480" w:line="400" w:lineRule="atLeast"/>
        <w:ind w:left="851" w:right="-284" w:firstLine="709"/>
        <w:jc w:val="both"/>
        <w:rPr>
          <w:rFonts w:ascii="Times New Roman" w:hAnsi="Times New Roman" w:cs="Times New Roman"/>
          <w:sz w:val="24"/>
          <w:szCs w:val="24"/>
        </w:rPr>
      </w:pPr>
      <w:r w:rsidRPr="00D35152">
        <w:rPr>
          <w:rFonts w:ascii="Times New Roman" w:hAnsi="Times New Roman" w:cs="Times New Roman"/>
          <w:sz w:val="24"/>
          <w:szCs w:val="24"/>
        </w:rPr>
        <w:t>Sözleşmeleri vade vb</w:t>
      </w:r>
      <w:r w:rsidR="007817B0" w:rsidRPr="00D35152">
        <w:rPr>
          <w:rFonts w:ascii="Times New Roman" w:hAnsi="Times New Roman" w:cs="Times New Roman"/>
          <w:sz w:val="24"/>
          <w:szCs w:val="24"/>
        </w:rPr>
        <w:t>.</w:t>
      </w:r>
      <w:r w:rsidRPr="00D35152">
        <w:rPr>
          <w:rFonts w:ascii="Times New Roman" w:hAnsi="Times New Roman" w:cs="Times New Roman"/>
          <w:sz w:val="24"/>
          <w:szCs w:val="24"/>
        </w:rPr>
        <w:t xml:space="preserve"> konularda revize edilmesi sorusuna ise ihracat yapmayanların %81’i hayır cevabını vermiştir. %51-%75 arası ihracat yapan firmalar ise %86 oranında hayır cevabını vermiştir.</w:t>
      </w:r>
    </w:p>
    <w:p w14:paraId="16EE73EE" w14:textId="769A6128" w:rsidR="00811DC8" w:rsidRDefault="00811DC8" w:rsidP="00E63475">
      <w:pPr>
        <w:autoSpaceDE w:val="0"/>
        <w:autoSpaceDN w:val="0"/>
        <w:adjustRightInd w:val="0"/>
        <w:spacing w:after="480" w:line="400" w:lineRule="atLeast"/>
        <w:ind w:left="851" w:right="-284" w:firstLine="709"/>
        <w:jc w:val="both"/>
        <w:rPr>
          <w:rFonts w:ascii="Times New Roman" w:hAnsi="Times New Roman" w:cs="Times New Roman"/>
          <w:sz w:val="24"/>
          <w:szCs w:val="24"/>
        </w:rPr>
      </w:pPr>
      <w:r>
        <w:rPr>
          <w:rFonts w:ascii="Times New Roman" w:hAnsi="Times New Roman" w:cs="Times New Roman"/>
          <w:sz w:val="24"/>
          <w:szCs w:val="24"/>
        </w:rPr>
        <w:t>Firmalara olası bir krize karşı hazırlıklı olup olmadıklarını sorulduğunda ise ihracat yapmayanların %93’ü evet cevabını verirken diğer ihracat yapan firmalarda yükselen oranlara evet cevabını vermişlerdir. Hayır cevabını veren firmalardan ise %53’ü %76-%100 ihracat yapan firmalardır. Bu cevaplardan görüldüğü gibi pazar yeri sadece yurt içi olan firmaların krizden daha çok etkilenerek daha fazla ders çıkarmalarına neden olmuştur.</w:t>
      </w:r>
    </w:p>
    <w:p w14:paraId="7853D57D" w14:textId="2173D7B6" w:rsidR="001C7656" w:rsidRPr="00811DC8" w:rsidRDefault="00811DC8" w:rsidP="001C7656">
      <w:pPr>
        <w:autoSpaceDE w:val="0"/>
        <w:autoSpaceDN w:val="0"/>
        <w:adjustRightInd w:val="0"/>
        <w:spacing w:after="0" w:line="400" w:lineRule="atLeast"/>
        <w:ind w:left="851" w:right="-284" w:firstLine="709"/>
        <w:jc w:val="both"/>
        <w:rPr>
          <w:rFonts w:ascii="Times New Roman" w:hAnsi="Times New Roman" w:cs="Times New Roman"/>
          <w:sz w:val="24"/>
          <w:szCs w:val="24"/>
        </w:rPr>
      </w:pPr>
      <w:r w:rsidRPr="00811DC8">
        <w:rPr>
          <w:rFonts w:ascii="Times New Roman" w:hAnsi="Times New Roman" w:cs="Times New Roman"/>
          <w:sz w:val="24"/>
          <w:szCs w:val="24"/>
        </w:rPr>
        <w:lastRenderedPageBreak/>
        <w:t>Hiç ihracat yapmayan firmaların yaklaşık olarak %63’ü krizin firmaları için bir fırsat olanağı yarattığını düşünmektedirler. %76-%100 arası ihracat yapan firmaların sadece %42’si krizin yeni fırsatlar yarattığını düşünmektedir.</w:t>
      </w:r>
    </w:p>
    <w:p w14:paraId="74272CA4" w14:textId="77777777" w:rsidR="00811DC8" w:rsidRPr="00811DC8" w:rsidRDefault="00811DC8" w:rsidP="001C7656">
      <w:pPr>
        <w:autoSpaceDE w:val="0"/>
        <w:autoSpaceDN w:val="0"/>
        <w:adjustRightInd w:val="0"/>
        <w:spacing w:after="0" w:line="400" w:lineRule="atLeast"/>
        <w:ind w:left="851" w:right="-284" w:firstLine="709"/>
        <w:jc w:val="both"/>
        <w:rPr>
          <w:rFonts w:ascii="Times New Roman" w:hAnsi="Times New Roman" w:cs="Times New Roman"/>
          <w:sz w:val="24"/>
          <w:szCs w:val="24"/>
        </w:rPr>
      </w:pPr>
    </w:p>
    <w:p w14:paraId="7FCEBC1D" w14:textId="77777777" w:rsidR="00F059F7" w:rsidRDefault="00F059F7" w:rsidP="004544D7">
      <w:pPr>
        <w:ind w:right="-284"/>
      </w:pPr>
    </w:p>
    <w:p w14:paraId="735787CC" w14:textId="77777777" w:rsidR="005A6C11" w:rsidRDefault="005A6C11" w:rsidP="004544D7">
      <w:pPr>
        <w:ind w:right="-284"/>
      </w:pPr>
    </w:p>
    <w:p w14:paraId="00017FF2" w14:textId="77777777" w:rsidR="005A6C11" w:rsidRDefault="005A6C11" w:rsidP="004544D7">
      <w:pPr>
        <w:ind w:right="-284"/>
      </w:pPr>
    </w:p>
    <w:p w14:paraId="3E618250" w14:textId="3DBACB4C" w:rsidR="00092408" w:rsidRDefault="00C44661" w:rsidP="00C44661">
      <w:pPr>
        <w:pStyle w:val="Balk1"/>
        <w:jc w:val="left"/>
      </w:pPr>
      <w:r>
        <w:t xml:space="preserve">        </w:t>
      </w:r>
      <w:r w:rsidR="00A03378">
        <w:t xml:space="preserve">            </w:t>
      </w:r>
    </w:p>
    <w:p w14:paraId="2695A3F5" w14:textId="77777777" w:rsidR="00E63475" w:rsidRDefault="00E63475" w:rsidP="00E63475"/>
    <w:p w14:paraId="55BFAD3E" w14:textId="77777777" w:rsidR="00E63475" w:rsidRDefault="00E63475" w:rsidP="00E63475"/>
    <w:p w14:paraId="3566090D" w14:textId="77777777" w:rsidR="00E63475" w:rsidRDefault="00E63475" w:rsidP="00E63475"/>
    <w:p w14:paraId="26761649" w14:textId="77777777" w:rsidR="00E63475" w:rsidRDefault="00E63475" w:rsidP="00E63475"/>
    <w:p w14:paraId="1B41AAD7" w14:textId="77777777" w:rsidR="00E63475" w:rsidRDefault="00E63475" w:rsidP="00E63475"/>
    <w:p w14:paraId="4143B60C" w14:textId="77777777" w:rsidR="00E63475" w:rsidRDefault="00E63475" w:rsidP="00E63475"/>
    <w:p w14:paraId="5DABD02F" w14:textId="77777777" w:rsidR="00E63475" w:rsidRDefault="00E63475" w:rsidP="00E63475"/>
    <w:p w14:paraId="235E9582" w14:textId="77777777" w:rsidR="00E63475" w:rsidRDefault="00E63475" w:rsidP="00E63475"/>
    <w:p w14:paraId="7E9A6E6B" w14:textId="77777777" w:rsidR="00E63475" w:rsidRDefault="00E63475" w:rsidP="00E63475"/>
    <w:p w14:paraId="058B090B" w14:textId="77777777" w:rsidR="00E63475" w:rsidRDefault="00E63475" w:rsidP="00E63475"/>
    <w:p w14:paraId="41E69C60" w14:textId="77777777" w:rsidR="00E63475" w:rsidRDefault="00E63475" w:rsidP="00E63475"/>
    <w:p w14:paraId="4709DD40" w14:textId="77777777" w:rsidR="00E63475" w:rsidRDefault="00E63475" w:rsidP="00E63475"/>
    <w:p w14:paraId="6079B9F0" w14:textId="77777777" w:rsidR="00E63475" w:rsidRDefault="00E63475" w:rsidP="00E63475"/>
    <w:p w14:paraId="38DF1649" w14:textId="77777777" w:rsidR="00E63475" w:rsidRDefault="00E63475" w:rsidP="00E63475"/>
    <w:p w14:paraId="6166D026" w14:textId="77777777" w:rsidR="00E63475" w:rsidRDefault="00E63475" w:rsidP="00E63475"/>
    <w:p w14:paraId="404C35A5" w14:textId="77777777" w:rsidR="00E63475" w:rsidRDefault="00E63475" w:rsidP="00E63475"/>
    <w:p w14:paraId="46B2CDBD" w14:textId="77777777" w:rsidR="00E63475" w:rsidRDefault="00E63475" w:rsidP="00E63475"/>
    <w:p w14:paraId="548B9A7C" w14:textId="77777777" w:rsidR="00E63475" w:rsidRPr="00E63475" w:rsidRDefault="00E63475" w:rsidP="00E63475"/>
    <w:p w14:paraId="44F19D6A" w14:textId="60B6FF29" w:rsidR="00F059F7" w:rsidRDefault="00F059F7" w:rsidP="00102626">
      <w:pPr>
        <w:pStyle w:val="Balk1"/>
        <w:spacing w:after="480"/>
      </w:pPr>
      <w:r w:rsidRPr="00A26B86">
        <w:lastRenderedPageBreak/>
        <w:t xml:space="preserve">   </w:t>
      </w:r>
      <w:bookmarkStart w:id="293" w:name="_Toc494842127"/>
      <w:r>
        <w:t>DEĞERLENDİRME VE SONUÇ</w:t>
      </w:r>
      <w:bookmarkEnd w:id="293"/>
    </w:p>
    <w:p w14:paraId="736BE80D" w14:textId="77777777" w:rsidR="00F059F7" w:rsidRPr="00A26B86" w:rsidRDefault="00F059F7" w:rsidP="004544D7">
      <w:pPr>
        <w:autoSpaceDE w:val="0"/>
        <w:autoSpaceDN w:val="0"/>
        <w:adjustRightInd w:val="0"/>
        <w:spacing w:after="0" w:line="360" w:lineRule="auto"/>
        <w:ind w:left="851" w:right="-284" w:firstLine="709"/>
        <w:jc w:val="both"/>
        <w:rPr>
          <w:rFonts w:ascii="Times New Roman" w:hAnsi="Times New Roman" w:cs="Times New Roman"/>
          <w:sz w:val="24"/>
          <w:szCs w:val="24"/>
        </w:rPr>
      </w:pPr>
    </w:p>
    <w:p w14:paraId="5B148F19" w14:textId="3182496E" w:rsidR="0069651B" w:rsidRPr="000E1517" w:rsidRDefault="0069651B" w:rsidP="00102626">
      <w:pPr>
        <w:spacing w:after="480" w:line="360" w:lineRule="auto"/>
        <w:ind w:left="851" w:right="-284" w:firstLine="567"/>
        <w:jc w:val="both"/>
        <w:rPr>
          <w:rFonts w:ascii="Times New Roman" w:eastAsia="Calibri" w:hAnsi="Times New Roman" w:cs="Times New Roman"/>
          <w:sz w:val="24"/>
          <w:szCs w:val="24"/>
        </w:rPr>
      </w:pPr>
      <w:r w:rsidRPr="0069651B">
        <w:rPr>
          <w:rFonts w:ascii="Times New Roman" w:eastAsia="Calibri" w:hAnsi="Times New Roman" w:cs="Times New Roman"/>
          <w:sz w:val="24"/>
          <w:szCs w:val="24"/>
        </w:rPr>
        <w:t xml:space="preserve"> </w:t>
      </w:r>
      <w:r w:rsidRPr="0010599E">
        <w:rPr>
          <w:rFonts w:ascii="Times New Roman" w:eastAsia="Calibri" w:hAnsi="Times New Roman" w:cs="Times New Roman"/>
          <w:sz w:val="24"/>
          <w:szCs w:val="24"/>
        </w:rPr>
        <w:t>Dünya büyüme</w:t>
      </w:r>
      <w:r w:rsidR="00DA7005">
        <w:rPr>
          <w:rFonts w:ascii="Times New Roman" w:eastAsia="Calibri" w:hAnsi="Times New Roman" w:cs="Times New Roman"/>
          <w:sz w:val="24"/>
          <w:szCs w:val="24"/>
        </w:rPr>
        <w:t xml:space="preserve">si </w:t>
      </w:r>
      <w:r w:rsidRPr="000E1517">
        <w:rPr>
          <w:rFonts w:ascii="Times New Roman" w:eastAsia="Calibri" w:hAnsi="Times New Roman" w:cs="Times New Roman"/>
          <w:sz w:val="24"/>
          <w:szCs w:val="24"/>
        </w:rPr>
        <w:t>küresel krizden dolayı %1,81’lere gerilemiş 2009’da ise -%1,73 negatif büyüme göstermiştir.2008 krizinin etkileri 2009’da en derinden kendini hissettirmiş ve büyüme r</w:t>
      </w:r>
      <w:r w:rsidR="00DA7005">
        <w:rPr>
          <w:rFonts w:ascii="Times New Roman" w:eastAsia="Calibri" w:hAnsi="Times New Roman" w:cs="Times New Roman"/>
          <w:sz w:val="24"/>
          <w:szCs w:val="24"/>
        </w:rPr>
        <w:t>akamlarına negatif yansımıştır. K</w:t>
      </w:r>
      <w:r w:rsidR="00DA7005" w:rsidRPr="000E1517">
        <w:rPr>
          <w:rFonts w:ascii="Times New Roman" w:eastAsia="Calibri" w:hAnsi="Times New Roman" w:cs="Times New Roman"/>
          <w:sz w:val="24"/>
          <w:szCs w:val="24"/>
        </w:rPr>
        <w:t>rizle beraber ihracattaki büyüme %2,69’lara gerilemiş 2009’da ise kriz en etkin şekilde dünyadaki mal ve hizmet ihracatına yansımıştır.</w:t>
      </w:r>
      <w:r w:rsidR="00DA7005">
        <w:rPr>
          <w:rFonts w:ascii="Times New Roman" w:eastAsia="Calibri" w:hAnsi="Times New Roman" w:cs="Times New Roman"/>
          <w:sz w:val="24"/>
          <w:szCs w:val="24"/>
        </w:rPr>
        <w:t xml:space="preserve"> </w:t>
      </w:r>
      <w:r w:rsidR="00DA7005" w:rsidRPr="000E1517">
        <w:rPr>
          <w:rFonts w:ascii="Times New Roman" w:eastAsia="Calibri" w:hAnsi="Times New Roman" w:cs="Times New Roman"/>
          <w:sz w:val="24"/>
          <w:szCs w:val="24"/>
        </w:rPr>
        <w:t>İhracattaki en sert iniş ise 2009 yılda gerçekleşmiş ve %-10,15’lere gerilemiştir</w:t>
      </w:r>
      <w:r w:rsidR="00DA7005">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Dış ticareti</w:t>
      </w:r>
      <w:r>
        <w:rPr>
          <w:rFonts w:ascii="Times New Roman" w:eastAsia="Calibri" w:hAnsi="Times New Roman" w:cs="Times New Roman"/>
          <w:sz w:val="24"/>
          <w:szCs w:val="24"/>
        </w:rPr>
        <w:t>n diğer kollarından ithalat ise</w:t>
      </w:r>
      <w:r w:rsidRPr="000E1517">
        <w:rPr>
          <w:rFonts w:ascii="Times New Roman" w:eastAsia="Calibri" w:hAnsi="Times New Roman" w:cs="Times New Roman"/>
          <w:sz w:val="24"/>
          <w:szCs w:val="24"/>
        </w:rPr>
        <w:t xml:space="preserve"> ihracat ile paralellik gösterm</w:t>
      </w:r>
      <w:r w:rsidR="009078DB">
        <w:rPr>
          <w:rFonts w:ascii="Times New Roman" w:eastAsia="Calibri" w:hAnsi="Times New Roman" w:cs="Times New Roman"/>
          <w:sz w:val="24"/>
          <w:szCs w:val="24"/>
        </w:rPr>
        <w:t>işt</w:t>
      </w:r>
      <w:r w:rsidRPr="000E1517">
        <w:rPr>
          <w:rFonts w:ascii="Times New Roman" w:eastAsia="Calibri" w:hAnsi="Times New Roman" w:cs="Times New Roman"/>
          <w:sz w:val="24"/>
          <w:szCs w:val="24"/>
        </w:rPr>
        <w:t>ir.</w:t>
      </w:r>
      <w:r>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Küresel kriz sürecin başlaması ile dünya ithalatı 2008’de %3,09’lara gerilemiştir.2009’da küresel kriz dünya ithalatında keskin düşüşle beraber %-11,88’lere düşmüş negatif olarak rakamlara yansımıştır.</w:t>
      </w:r>
      <w:r w:rsidR="00DA7005">
        <w:rPr>
          <w:rFonts w:ascii="Times New Roman" w:eastAsia="Calibri" w:hAnsi="Times New Roman" w:cs="Times New Roman"/>
          <w:sz w:val="24"/>
          <w:szCs w:val="24"/>
        </w:rPr>
        <w:t xml:space="preserve"> </w:t>
      </w:r>
      <w:r w:rsidRPr="0069651B">
        <w:rPr>
          <w:rFonts w:ascii="Times New Roman" w:hAnsi="Times New Roman" w:cs="Times New Roman"/>
          <w:sz w:val="24"/>
          <w:szCs w:val="24"/>
        </w:rPr>
        <w:t xml:space="preserve">Dünyada </w:t>
      </w:r>
      <w:r w:rsidR="00DA7005">
        <w:rPr>
          <w:rFonts w:ascii="Times New Roman" w:hAnsi="Times New Roman" w:cs="Times New Roman"/>
          <w:sz w:val="24"/>
          <w:szCs w:val="24"/>
        </w:rPr>
        <w:t xml:space="preserve">işsizlik oranları </w:t>
      </w:r>
      <w:r w:rsidRPr="0069651B">
        <w:rPr>
          <w:rFonts w:ascii="Times New Roman" w:hAnsi="Times New Roman" w:cs="Times New Roman"/>
          <w:sz w:val="24"/>
          <w:szCs w:val="24"/>
        </w:rPr>
        <w:t>2008 yılında tekrar ar</w:t>
      </w:r>
      <w:r w:rsidR="00DA7005">
        <w:rPr>
          <w:rFonts w:ascii="Times New Roman" w:hAnsi="Times New Roman" w:cs="Times New Roman"/>
          <w:sz w:val="24"/>
          <w:szCs w:val="24"/>
        </w:rPr>
        <w:t>t</w:t>
      </w:r>
      <w:r w:rsidRPr="0069651B">
        <w:rPr>
          <w:rFonts w:ascii="Times New Roman" w:hAnsi="Times New Roman" w:cs="Times New Roman"/>
          <w:sz w:val="24"/>
          <w:szCs w:val="24"/>
        </w:rPr>
        <w:t>ışa geçmeye başlamıştır.2009’da dünyada işsizlik oranı %6,21’lere ulaşmıştır.</w:t>
      </w:r>
      <w:r w:rsidR="00DA7005">
        <w:rPr>
          <w:rFonts w:ascii="Times New Roman" w:eastAsia="Calibri" w:hAnsi="Times New Roman" w:cs="Times New Roman"/>
          <w:sz w:val="24"/>
          <w:szCs w:val="24"/>
        </w:rPr>
        <w:t xml:space="preserve"> </w:t>
      </w:r>
      <w:r w:rsidRPr="000E1517">
        <w:rPr>
          <w:rFonts w:ascii="Times New Roman" w:eastAsia="Calibri" w:hAnsi="Times New Roman" w:cs="Times New Roman"/>
          <w:sz w:val="24"/>
          <w:szCs w:val="24"/>
        </w:rPr>
        <w:t>Dünya enflasyon oranları</w:t>
      </w:r>
      <w:r w:rsidR="00DA7005">
        <w:rPr>
          <w:rFonts w:ascii="Times New Roman" w:eastAsia="Calibri" w:hAnsi="Times New Roman" w:cs="Times New Roman"/>
          <w:sz w:val="24"/>
          <w:szCs w:val="24"/>
        </w:rPr>
        <w:t xml:space="preserve"> 2008 yılında</w:t>
      </w:r>
      <w:r w:rsidRPr="000E1517">
        <w:rPr>
          <w:rFonts w:ascii="Times New Roman" w:eastAsia="Calibri" w:hAnsi="Times New Roman" w:cs="Times New Roman"/>
          <w:sz w:val="24"/>
          <w:szCs w:val="24"/>
        </w:rPr>
        <w:t xml:space="preserve"> hızlı bir çıkış yapmış %7,86’lara ulaşmıştır.2009 yılında krizin etkileri enflasyon oranlarına da etkin bir şekilde yansımış ve dünya talebindeki daralmadan dolayı enflasyon oranları hızlı bir düşüş yaşayarak %2,47’lere gerilemiştir.</w:t>
      </w:r>
    </w:p>
    <w:p w14:paraId="7CFA62B2" w14:textId="756991D2" w:rsidR="0069651B" w:rsidRPr="00102626" w:rsidRDefault="0069651B" w:rsidP="00102626">
      <w:pPr>
        <w:spacing w:after="480" w:line="360" w:lineRule="auto"/>
        <w:ind w:left="851" w:right="-284" w:firstLine="709"/>
        <w:jc w:val="both"/>
        <w:rPr>
          <w:rFonts w:ascii="Times New Roman" w:hAnsi="Times New Roman" w:cs="Times New Roman"/>
          <w:sz w:val="24"/>
          <w:szCs w:val="24"/>
        </w:rPr>
      </w:pPr>
      <w:r w:rsidRPr="008948AA">
        <w:rPr>
          <w:rFonts w:ascii="Times New Roman" w:hAnsi="Times New Roman" w:cs="Times New Roman"/>
          <w:sz w:val="24"/>
          <w:szCs w:val="24"/>
        </w:rPr>
        <w:t>2008 yılında ABD’de patlak veren kriz kısa sürede AB ülkeleri ve tüm dünyayı sarmış dünyada talebin azalmasına neden olarak tekstil ve konfeksiyon sektörünün yön değiştirmesine neden olmuştur.2009-2010 arasında bu sektörlerde küresel ticarette %15’lik azalma olmuş 2010 yılında ise toparlanmaya ba</w:t>
      </w:r>
      <w:r w:rsidR="00102626">
        <w:rPr>
          <w:rFonts w:ascii="Times New Roman" w:hAnsi="Times New Roman" w:cs="Times New Roman"/>
          <w:sz w:val="24"/>
          <w:szCs w:val="24"/>
        </w:rPr>
        <w:t>şlamış %17’lik artışa geçmiştir</w:t>
      </w:r>
    </w:p>
    <w:p w14:paraId="459E4C0C" w14:textId="4D396710" w:rsidR="001F2A53" w:rsidRPr="005F1B00" w:rsidRDefault="005512ED" w:rsidP="00102626">
      <w:pPr>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 xml:space="preserve">Türkiye ekonomisinde </w:t>
      </w:r>
      <w:r w:rsidR="0069651B" w:rsidRPr="005F1B00">
        <w:rPr>
          <w:rFonts w:ascii="Times New Roman" w:hAnsi="Times New Roman" w:cs="Times New Roman"/>
          <w:sz w:val="24"/>
          <w:szCs w:val="24"/>
        </w:rPr>
        <w:t>2008 yılında GSYH artışı %0,84’lere düşmüştür.</w:t>
      </w:r>
      <w:r w:rsidR="0069651B">
        <w:rPr>
          <w:rFonts w:ascii="Times New Roman" w:hAnsi="Times New Roman" w:cs="Times New Roman"/>
          <w:sz w:val="24"/>
          <w:szCs w:val="24"/>
        </w:rPr>
        <w:t xml:space="preserve"> </w:t>
      </w:r>
      <w:r w:rsidR="0069651B" w:rsidRPr="005F1B00">
        <w:rPr>
          <w:rFonts w:ascii="Times New Roman" w:hAnsi="Times New Roman" w:cs="Times New Roman"/>
          <w:sz w:val="24"/>
          <w:szCs w:val="24"/>
        </w:rPr>
        <w:t>2002-2008 dönemi GSYH artışında dalgalanmanın en az olduğu dönem olarak bilinmektedir.2009’da ise küresel krizin etkisi Türkiye ekonomisinde %-4,7 küçülme oranı ile sonlanmıştır.</w:t>
      </w:r>
      <w:r w:rsidR="00102626">
        <w:rPr>
          <w:rFonts w:ascii="Times New Roman" w:hAnsi="Times New Roman" w:cs="Times New Roman"/>
          <w:sz w:val="24"/>
          <w:szCs w:val="24"/>
        </w:rPr>
        <w:t xml:space="preserve"> </w:t>
      </w:r>
      <w:r w:rsidR="0069651B" w:rsidRPr="005F1B00">
        <w:rPr>
          <w:rFonts w:ascii="Times New Roman" w:hAnsi="Times New Roman" w:cs="Times New Roman"/>
          <w:sz w:val="24"/>
          <w:szCs w:val="24"/>
        </w:rPr>
        <w:t>Türkiye ekonomisinde dış ticaretin önde gelen kollarından olan ihracata ise;</w:t>
      </w:r>
      <w:r>
        <w:rPr>
          <w:rFonts w:ascii="Times New Roman" w:hAnsi="Times New Roman" w:cs="Times New Roman"/>
          <w:sz w:val="24"/>
          <w:szCs w:val="24"/>
        </w:rPr>
        <w:t xml:space="preserve"> </w:t>
      </w:r>
      <w:r w:rsidR="0069651B" w:rsidRPr="005F1B00">
        <w:rPr>
          <w:rFonts w:ascii="Times New Roman" w:hAnsi="Times New Roman" w:cs="Times New Roman"/>
          <w:sz w:val="24"/>
          <w:szCs w:val="24"/>
        </w:rPr>
        <w:t>2001-2008 arasında çeşitli oranlarda artış ve azalışlar yaşansa da 2008 küresel krizin etkileri 2009’da ihracata yansımıştır.2009 verilerine göre ihracat %-3,72’lere gerilemiştir.</w:t>
      </w:r>
      <w:r w:rsidR="00102626">
        <w:rPr>
          <w:rFonts w:ascii="Times New Roman" w:hAnsi="Times New Roman" w:cs="Times New Roman"/>
          <w:sz w:val="24"/>
          <w:szCs w:val="24"/>
        </w:rPr>
        <w:t xml:space="preserve"> </w:t>
      </w:r>
      <w:r w:rsidR="001F2A53">
        <w:rPr>
          <w:rFonts w:ascii="Times New Roman" w:hAnsi="Times New Roman" w:cs="Times New Roman"/>
          <w:sz w:val="24"/>
          <w:szCs w:val="24"/>
        </w:rPr>
        <w:t xml:space="preserve">Türkiye </w:t>
      </w:r>
      <w:r w:rsidR="001F2A53" w:rsidRPr="005F1B00">
        <w:rPr>
          <w:rFonts w:ascii="Times New Roman" w:hAnsi="Times New Roman" w:cs="Times New Roman"/>
          <w:sz w:val="24"/>
          <w:szCs w:val="24"/>
        </w:rPr>
        <w:t>ekonomisinde ithalat artışına baktığımızda ise 2008 yılına kadar dalgalı artış ve azalış gözlemlenmiş ancak 2008 yılında krizle beraber ithalat artışı tekrar negatiflere düşmüştür.2009 yılında ise %-14,3’lere inmiştir</w:t>
      </w:r>
      <w:r w:rsidR="00102626">
        <w:rPr>
          <w:rFonts w:ascii="Times New Roman" w:hAnsi="Times New Roman" w:cs="Times New Roman"/>
          <w:sz w:val="24"/>
          <w:szCs w:val="24"/>
        </w:rPr>
        <w:t xml:space="preserve">. </w:t>
      </w:r>
      <w:r w:rsidR="001F2A53" w:rsidRPr="005F1B00">
        <w:rPr>
          <w:rFonts w:ascii="Times New Roman" w:hAnsi="Times New Roman" w:cs="Times New Roman"/>
          <w:sz w:val="24"/>
          <w:szCs w:val="24"/>
        </w:rPr>
        <w:t>Türkiye ekonomisinde</w:t>
      </w:r>
      <w:r w:rsidR="00102626">
        <w:rPr>
          <w:rFonts w:ascii="Times New Roman" w:hAnsi="Times New Roman" w:cs="Times New Roman"/>
          <w:sz w:val="24"/>
          <w:szCs w:val="24"/>
        </w:rPr>
        <w:t xml:space="preserve"> krizin</w:t>
      </w:r>
      <w:r w:rsidR="001F2A53" w:rsidRPr="005F1B00">
        <w:rPr>
          <w:rFonts w:ascii="Times New Roman" w:hAnsi="Times New Roman" w:cs="Times New Roman"/>
          <w:sz w:val="24"/>
          <w:szCs w:val="24"/>
        </w:rPr>
        <w:t xml:space="preserve"> derinden hissedildi 2009 yılında işsizliğin %12,55’lere yükseldiği </w:t>
      </w:r>
      <w:r w:rsidR="001F2A53" w:rsidRPr="005F1B00">
        <w:rPr>
          <w:rFonts w:ascii="Times New Roman" w:hAnsi="Times New Roman" w:cs="Times New Roman"/>
          <w:sz w:val="24"/>
          <w:szCs w:val="24"/>
        </w:rPr>
        <w:lastRenderedPageBreak/>
        <w:t>görülmektedir.</w:t>
      </w:r>
      <w:r w:rsidR="001F2A53">
        <w:rPr>
          <w:rFonts w:ascii="Times New Roman" w:hAnsi="Times New Roman" w:cs="Times New Roman"/>
          <w:sz w:val="24"/>
          <w:szCs w:val="24"/>
        </w:rPr>
        <w:t xml:space="preserve"> </w:t>
      </w:r>
      <w:r w:rsidR="001F2A53" w:rsidRPr="005F1B00">
        <w:rPr>
          <w:rFonts w:ascii="Times New Roman" w:hAnsi="Times New Roman" w:cs="Times New Roman"/>
          <w:sz w:val="24"/>
          <w:szCs w:val="24"/>
        </w:rPr>
        <w:t>Bu yıl yükselen işsizliği daralan iç ve dış talebe bağlamak doğrudur.</w:t>
      </w:r>
      <w:r w:rsidR="001F2A53">
        <w:rPr>
          <w:rFonts w:ascii="Times New Roman" w:hAnsi="Times New Roman" w:cs="Times New Roman"/>
          <w:sz w:val="24"/>
          <w:szCs w:val="24"/>
        </w:rPr>
        <w:t xml:space="preserve"> </w:t>
      </w:r>
      <w:r w:rsidR="001F2A53" w:rsidRPr="005F1B00">
        <w:rPr>
          <w:rFonts w:ascii="Times New Roman" w:hAnsi="Times New Roman" w:cs="Times New Roman"/>
          <w:sz w:val="24"/>
          <w:szCs w:val="24"/>
        </w:rPr>
        <w:t>Talep daralmasından dolayı işsizlik oranları azalmıştır.</w:t>
      </w:r>
      <w:r w:rsidR="001F2A53">
        <w:rPr>
          <w:rFonts w:ascii="Times New Roman" w:hAnsi="Times New Roman" w:cs="Times New Roman"/>
          <w:sz w:val="24"/>
          <w:szCs w:val="24"/>
        </w:rPr>
        <w:t xml:space="preserve"> </w:t>
      </w:r>
      <w:r w:rsidR="001F2A53" w:rsidRPr="005F1B00">
        <w:rPr>
          <w:rFonts w:ascii="Times New Roman" w:hAnsi="Times New Roman" w:cs="Times New Roman"/>
          <w:sz w:val="24"/>
          <w:szCs w:val="24"/>
        </w:rPr>
        <w:t>Ancak ülkemizde işsizlik rakamları yıllar itibariyle ortalama birer puan artış veya azalış gösterirken 2009 yılında %2,84 oranında artış görülmüştür.</w:t>
      </w:r>
      <w:r w:rsidR="00A03378">
        <w:rPr>
          <w:rFonts w:ascii="Times New Roman" w:hAnsi="Times New Roman" w:cs="Times New Roman"/>
          <w:sz w:val="24"/>
          <w:szCs w:val="24"/>
        </w:rPr>
        <w:t xml:space="preserve"> </w:t>
      </w:r>
      <w:r w:rsidR="001F2A53">
        <w:rPr>
          <w:rFonts w:ascii="Times New Roman" w:hAnsi="Times New Roman" w:cs="Times New Roman"/>
          <w:sz w:val="24"/>
          <w:szCs w:val="24"/>
        </w:rPr>
        <w:t xml:space="preserve">Türkiye ekonomisinde </w:t>
      </w:r>
      <w:r w:rsidR="001F2A53" w:rsidRPr="005F1B00">
        <w:rPr>
          <w:rFonts w:ascii="Times New Roman" w:hAnsi="Times New Roman" w:cs="Times New Roman"/>
          <w:sz w:val="24"/>
          <w:szCs w:val="24"/>
        </w:rPr>
        <w:t>enflasyon oranların ise 2000’li yıllardan bu yana ciddi a</w:t>
      </w:r>
      <w:r w:rsidR="001F2A53">
        <w:rPr>
          <w:rFonts w:ascii="Times New Roman" w:hAnsi="Times New Roman" w:cs="Times New Roman"/>
          <w:sz w:val="24"/>
          <w:szCs w:val="24"/>
        </w:rPr>
        <w:t xml:space="preserve">nlamda azalma görülmüştür.2008 </w:t>
      </w:r>
      <w:r w:rsidR="001F2A53" w:rsidRPr="005F1B00">
        <w:rPr>
          <w:rFonts w:ascii="Times New Roman" w:hAnsi="Times New Roman" w:cs="Times New Roman"/>
          <w:sz w:val="24"/>
          <w:szCs w:val="24"/>
        </w:rPr>
        <w:t>küresel krizinde enflasyon oranlarında %5,82’lik atış görülse de 2008 yılına oranla ciddi artış olmadığı görülmektedir.</w:t>
      </w:r>
      <w:r w:rsidR="001F2A53">
        <w:rPr>
          <w:rFonts w:ascii="Times New Roman" w:hAnsi="Times New Roman" w:cs="Times New Roman"/>
          <w:sz w:val="24"/>
          <w:szCs w:val="24"/>
        </w:rPr>
        <w:t xml:space="preserve"> </w:t>
      </w:r>
    </w:p>
    <w:p w14:paraId="37A585A7" w14:textId="045BF5D0" w:rsidR="001F2A53" w:rsidRPr="005F1B00" w:rsidRDefault="001F2A53" w:rsidP="00102626">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Ekonomide tekstil ihracatına baktığımızda küresel krizden payını almıştır ve etkisini 2009 yılında göstermiştir.2008 yılına oranla 2009 yılında tekstil ve hammaddeleri ihracatında %-19’luk azalma yaşanmıştır.2010 yılında hızlı bir toparlanma yaşamış 6.352.784.994 dolarla 2009 yılına oranla %18 artış  göstermiştir.2012-2015 yılları arasında tekstil ürünleri ihracatında  Türkiye genel ihracatından daha fazla oranda azalma gerçekleşmiştir.</w:t>
      </w:r>
      <w:r w:rsidR="00102626">
        <w:rPr>
          <w:rFonts w:ascii="Times New Roman" w:hAnsi="Times New Roman" w:cs="Times New Roman"/>
          <w:sz w:val="24"/>
          <w:szCs w:val="24"/>
        </w:rPr>
        <w:t xml:space="preserve"> </w:t>
      </w:r>
      <w:r w:rsidRPr="005F1B00">
        <w:rPr>
          <w:rFonts w:ascii="Times New Roman" w:hAnsi="Times New Roman" w:cs="Times New Roman"/>
          <w:sz w:val="24"/>
          <w:szCs w:val="24"/>
        </w:rPr>
        <w:t>T</w:t>
      </w:r>
      <w:r>
        <w:rPr>
          <w:rFonts w:ascii="Times New Roman" w:hAnsi="Times New Roman" w:cs="Times New Roman"/>
          <w:sz w:val="24"/>
          <w:szCs w:val="24"/>
        </w:rPr>
        <w:t xml:space="preserve">ekstil ithalatında ise 2008’de </w:t>
      </w:r>
      <w:r w:rsidRPr="005F1B00">
        <w:rPr>
          <w:rFonts w:ascii="Times New Roman" w:hAnsi="Times New Roman" w:cs="Times New Roman"/>
          <w:sz w:val="24"/>
          <w:szCs w:val="24"/>
        </w:rPr>
        <w:t>7.301.405.106 dolarla 2007’ye oranla %-9 azalma göstermiştir.2009’da ise tekstil ithalatı giderek küçülmüş 2008’e göre %-14 azalmıştır. Tüm dünya ve Türkiye ekonomisi gibi 2010 yılında tekstil ithalatı da hızlı bir toparlanma yaşamış 2009’a oranla %44 büyümüş yılı 9.079.066.534 dolarla kapatmıştır.2012 yılında tekrar düşüş yaşamış 8.674.485.448 dolarla  %-12 oranında 2011’e göre azalmıştır. Daha sonraki yıllar kısmen toparlanma yaşamıştır.2015 yılında Türkiye ekonomisindeki genel ithalattaki gibi tekstil ithalatında ciddi azalma yaşanmış ve 2014’e oranla %-15 negatif değişim göstermiştir.</w:t>
      </w:r>
    </w:p>
    <w:p w14:paraId="640525D1" w14:textId="77777777" w:rsidR="001F2A53" w:rsidRPr="005F1B00" w:rsidRDefault="001F2A53" w:rsidP="001F2A53">
      <w:pPr>
        <w:spacing w:after="480" w:line="360" w:lineRule="auto"/>
        <w:ind w:left="851" w:right="-284" w:firstLine="709"/>
        <w:jc w:val="both"/>
        <w:rPr>
          <w:rFonts w:ascii="Times New Roman" w:hAnsi="Times New Roman" w:cs="Times New Roman"/>
          <w:sz w:val="24"/>
          <w:szCs w:val="24"/>
        </w:rPr>
      </w:pPr>
      <w:r w:rsidRPr="005F1B00">
        <w:rPr>
          <w:rFonts w:ascii="Times New Roman" w:hAnsi="Times New Roman" w:cs="Times New Roman"/>
          <w:sz w:val="24"/>
          <w:szCs w:val="24"/>
        </w:rPr>
        <w:t>Türkiye’nin genel ihracat ithalat verilerinde tekstil ürünlerinin ithalat ve ihracat paylarını incelediğimizde ihracat payı ithalat payını geçmektedir. Tekstil ürünlerinin ihracat payları yıllar itibariyle artış göstermiş ancak 2010 yılında bu oran %5,26’dan %4,70’lere düşmüştür.2011 yılında tekrar toparlanma ile beraber 2015 yılına kadar ortalama %5’lerde paya sahiptir. Tekstil ürünlerinde ithalata baktığımızda ise payı ihracat göre daha azdır.2007 yılında genel ithalattaki payı  %4,73iken 2008’de  %3,62’lere düşmüştür.2009 yılında %4,47’lere çıkmış krizin en etkin olduğu yılda tekstil ürünleri ithalatı artış göstermiştir.2012 yılından itibaren tekstil ürünleri ithalatı ortalama %3’lerde paya sahip olmuştur.</w:t>
      </w:r>
    </w:p>
    <w:p w14:paraId="4D6FCD83" w14:textId="227243CB" w:rsidR="00DA7005" w:rsidRPr="00C3432F" w:rsidRDefault="00102626" w:rsidP="00DA7005">
      <w:pPr>
        <w:spacing w:after="48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lastRenderedPageBreak/>
        <w:t>Denizli’de de</w:t>
      </w:r>
      <w:r w:rsidR="00DA7005" w:rsidRPr="00C3432F">
        <w:rPr>
          <w:rFonts w:ascii="Times New Roman" w:hAnsi="Times New Roman" w:cs="Times New Roman"/>
          <w:sz w:val="24"/>
          <w:szCs w:val="24"/>
        </w:rPr>
        <w:t xml:space="preserve"> finansal kriz etkilerini ihracatta hissettirmiştir.</w:t>
      </w:r>
      <w:r w:rsidR="00DA7005">
        <w:rPr>
          <w:rFonts w:ascii="Times New Roman" w:hAnsi="Times New Roman" w:cs="Times New Roman"/>
          <w:sz w:val="24"/>
          <w:szCs w:val="24"/>
        </w:rPr>
        <w:t xml:space="preserve"> </w:t>
      </w:r>
      <w:r w:rsidR="00DA7005" w:rsidRPr="00C3432F">
        <w:rPr>
          <w:rFonts w:ascii="Times New Roman" w:hAnsi="Times New Roman" w:cs="Times New Roman"/>
          <w:sz w:val="24"/>
          <w:szCs w:val="24"/>
        </w:rPr>
        <w:t>Tekstil ve konfeksiyonun ihracattaki rakamları artış göstermiştir. Bunun nedeni ise ilin üretim miktarındaki ve ürün yelpazesini geliştirmiş olmasıdır.</w:t>
      </w:r>
      <w:r w:rsidR="00DA7005">
        <w:rPr>
          <w:rFonts w:ascii="Times New Roman" w:hAnsi="Times New Roman" w:cs="Times New Roman"/>
          <w:sz w:val="24"/>
          <w:szCs w:val="24"/>
        </w:rPr>
        <w:t xml:space="preserve"> </w:t>
      </w:r>
      <w:r w:rsidR="00DA7005" w:rsidRPr="00C3432F">
        <w:rPr>
          <w:rFonts w:ascii="Times New Roman" w:hAnsi="Times New Roman" w:cs="Times New Roman"/>
          <w:sz w:val="24"/>
          <w:szCs w:val="24"/>
        </w:rPr>
        <w:t>Tuhafiye, manifatura, iplik, havlu-bornoz,</w:t>
      </w:r>
      <w:r w:rsidR="00DA7005">
        <w:rPr>
          <w:rFonts w:ascii="Times New Roman" w:hAnsi="Times New Roman" w:cs="Times New Roman"/>
          <w:sz w:val="24"/>
          <w:szCs w:val="24"/>
        </w:rPr>
        <w:t xml:space="preserve"> </w:t>
      </w:r>
      <w:r w:rsidR="00DA7005" w:rsidRPr="00C3432F">
        <w:rPr>
          <w:rFonts w:ascii="Times New Roman" w:hAnsi="Times New Roman" w:cs="Times New Roman"/>
          <w:sz w:val="24"/>
          <w:szCs w:val="24"/>
        </w:rPr>
        <w:t>giyim,</w:t>
      </w:r>
      <w:r w:rsidR="00DA7005">
        <w:rPr>
          <w:rFonts w:ascii="Times New Roman" w:hAnsi="Times New Roman" w:cs="Times New Roman"/>
          <w:sz w:val="24"/>
          <w:szCs w:val="24"/>
        </w:rPr>
        <w:t xml:space="preserve"> </w:t>
      </w:r>
      <w:r w:rsidR="00DA7005" w:rsidRPr="00C3432F">
        <w:rPr>
          <w:rFonts w:ascii="Times New Roman" w:hAnsi="Times New Roman" w:cs="Times New Roman"/>
          <w:sz w:val="24"/>
          <w:szCs w:val="24"/>
        </w:rPr>
        <w:t>tül-perde,</w:t>
      </w:r>
      <w:r w:rsidR="00DA7005">
        <w:rPr>
          <w:rFonts w:ascii="Times New Roman" w:hAnsi="Times New Roman" w:cs="Times New Roman"/>
          <w:sz w:val="24"/>
          <w:szCs w:val="24"/>
        </w:rPr>
        <w:t xml:space="preserve"> </w:t>
      </w:r>
      <w:r w:rsidR="00DA7005" w:rsidRPr="00C3432F">
        <w:rPr>
          <w:rFonts w:ascii="Times New Roman" w:hAnsi="Times New Roman" w:cs="Times New Roman"/>
          <w:sz w:val="24"/>
          <w:szCs w:val="24"/>
        </w:rPr>
        <w:t>ev tekstili üzerine imalat geliştiren firmalar 2010 yılı 1.124.138.00 dolar,2011 yılı 1.278.603.000 dolara çıkartmıştır. Tekstil ve konfeksiyon ihracatına bakacak olursak ihracat rakamları büyümekle beraber ihracat içindeki, payı giderek küçülmektedir.2009’da 998.935.000 dolar ihracat gerçekleşirken toplam ihracattaki payı ise 57,4’tür.</w:t>
      </w:r>
    </w:p>
    <w:p w14:paraId="0B0FC15E" w14:textId="77777777" w:rsidR="00102626" w:rsidRPr="00A26B86" w:rsidRDefault="00102626" w:rsidP="00102626">
      <w:pPr>
        <w:autoSpaceDE w:val="0"/>
        <w:autoSpaceDN w:val="0"/>
        <w:adjustRightInd w:val="0"/>
        <w:spacing w:after="480" w:line="360" w:lineRule="auto"/>
        <w:ind w:left="851" w:right="-284" w:firstLine="709"/>
        <w:jc w:val="both"/>
        <w:rPr>
          <w:rFonts w:ascii="Times New Roman" w:hAnsi="Times New Roman" w:cs="Times New Roman"/>
          <w:sz w:val="24"/>
          <w:szCs w:val="24"/>
        </w:rPr>
      </w:pPr>
      <w:r w:rsidRPr="00A26B86">
        <w:rPr>
          <w:rFonts w:ascii="Times New Roman" w:hAnsi="Times New Roman" w:cs="Times New Roman"/>
          <w:sz w:val="24"/>
          <w:szCs w:val="24"/>
        </w:rPr>
        <w:t>Denizli’de tekstil ilin önde gelen ve gelişmeye devam eden sektörü konumundadır.2008 küresel krizi ile ilde tekstil sektörü ile beraber diğer sektörlerde etkilenmiştir. Ancak alan çalışmamızda tekstil firmalarının bu durumdan nasıl etkilendiği ve hangi yöntemlerle krizi atlattığına yönelik sorularımız sonucunda istihdamların 250 üstü olan büyük ölçekli firmaların krizlerden etkilenmediğini, etkilenmelerinin de geçici olduğunu ifade edebiliriz. Krizlerden sermayesi güçlü olmayan orta ve küçük ölçekli firmalar ya da büyük ölçekli olsa bile pasifi aktifini geçen firmaların bu dönemde kapandığını ya da aşırı derecede küçülmeye gittiğini görmek mümkündür.</w:t>
      </w:r>
    </w:p>
    <w:p w14:paraId="7679E3B3" w14:textId="6D0E6EB2" w:rsidR="00102626" w:rsidRDefault="00102626" w:rsidP="00102626">
      <w:pPr>
        <w:autoSpaceDE w:val="0"/>
        <w:autoSpaceDN w:val="0"/>
        <w:adjustRightInd w:val="0"/>
        <w:spacing w:after="480" w:line="360" w:lineRule="auto"/>
        <w:ind w:left="851" w:right="-284" w:firstLine="709"/>
        <w:jc w:val="both"/>
        <w:rPr>
          <w:rFonts w:ascii="Times New Roman" w:hAnsi="Times New Roman" w:cs="Times New Roman"/>
          <w:sz w:val="24"/>
          <w:szCs w:val="24"/>
        </w:rPr>
      </w:pPr>
      <w:r w:rsidRPr="00A26B86">
        <w:rPr>
          <w:rFonts w:ascii="Times New Roman" w:hAnsi="Times New Roman" w:cs="Times New Roman"/>
          <w:sz w:val="24"/>
          <w:szCs w:val="24"/>
        </w:rPr>
        <w:t>Saha çalışmamızda anket yapılan 101 firmadan %36,6’sının ihracat yapmadığı gözlemlenmektedir. İhracat yapmayan firmalar genellikle istihdamı 10-50 arası olan küçük ölçekli firmalardır. Küçük ölçekli firmalar desteklenmeli ve ihracata kapılarının açmaları sağlanmalıdır. Saha çalışmamızdaki firmaların %80,2’si küçük ve orta ölçekli firmalardan oluşmaktadır ve bu firmaların yurt dışı pazarlara açılmaları ölçeklerini daha da büyütebilmeleri için ihracatta finansman yetersizlikleri ve maliyetlerin yüksekliğine çözüm üretilmelidir. Özellikle hammadde konusu üreticinin en önemli maliyet kalemi olmakla beraber iç piyasada üretimi yapılabilen yerli üretim ürünleri için ithal ikameci politika izlenmeli ulusal sanayi güçlendirilmeli</w:t>
      </w:r>
      <w:r w:rsidR="00ED4DB0">
        <w:rPr>
          <w:rFonts w:ascii="Times New Roman" w:hAnsi="Times New Roman" w:cs="Times New Roman"/>
          <w:sz w:val="24"/>
          <w:szCs w:val="24"/>
        </w:rPr>
        <w:t>dir</w:t>
      </w:r>
      <w:r w:rsidRPr="00A26B86">
        <w:rPr>
          <w:rFonts w:ascii="Times New Roman" w:hAnsi="Times New Roman" w:cs="Times New Roman"/>
          <w:sz w:val="24"/>
          <w:szCs w:val="24"/>
        </w:rPr>
        <w:t>. Kriz sürecinde firmaların üretim maliyetlerinde özellikle hammadde ve kur dalgalanmamaları, faiz ve enflasyon gibi finansal varlıklar çok düzeyde etkilemiş</w:t>
      </w:r>
      <w:r>
        <w:rPr>
          <w:rFonts w:ascii="Times New Roman" w:hAnsi="Times New Roman" w:cs="Times New Roman"/>
          <w:sz w:val="24"/>
          <w:szCs w:val="24"/>
        </w:rPr>
        <w:t>lerdir. Ayrıca f</w:t>
      </w:r>
      <w:r w:rsidRPr="00A26B86">
        <w:rPr>
          <w:rFonts w:ascii="Times New Roman" w:hAnsi="Times New Roman" w:cs="Times New Roman"/>
          <w:sz w:val="24"/>
          <w:szCs w:val="24"/>
        </w:rPr>
        <w:t xml:space="preserve">irmalar finansman ve alacak tahsilatlarında gecikmeler gibi sorunlar yaşamışlardır. </w:t>
      </w:r>
      <w:r w:rsidRPr="00726255">
        <w:rPr>
          <w:rFonts w:ascii="Times New Roman" w:hAnsi="Times New Roman" w:cs="Times New Roman"/>
          <w:sz w:val="24"/>
          <w:szCs w:val="24"/>
        </w:rPr>
        <w:t xml:space="preserve">Saha çalışmamızda yaptığımız sohbetler sonucunda piyasada uzun vadeli senetlerin ve çeklerin dolaşması da küçük ölçekli işletmelerin dayanamaması ve piyasadan çekilmeleri ile sonuçlanmıştır. Finansal </w:t>
      </w:r>
      <w:r w:rsidRPr="00726255">
        <w:rPr>
          <w:rFonts w:ascii="Times New Roman" w:hAnsi="Times New Roman" w:cs="Times New Roman"/>
          <w:sz w:val="24"/>
          <w:szCs w:val="24"/>
        </w:rPr>
        <w:lastRenderedPageBreak/>
        <w:t>biçim olarak çekte vade olmamasına rağmen piyasada minimum 1 ay vadeli maksimum 6 ay vadeli çekler dolaşmakta; küçük firmalar 2-3 ay vadeli çekleri kaldırabiliyorken büyük firmalar güçlü sermayelerinden dolayı 6 aya kadar olan çekleri kabul etmekte tekstil sektöründe küçük firmaları ezmeye devam etmektedir. Böylelikle küçük ölçekli firmaların sermayelerinin güçlendirilmesi ve piyasada etkin rol oynayabilmeleri açısından devlet destek ve teşvikleri kaçınılmaz olmaktadır</w:t>
      </w:r>
      <w:r>
        <w:rPr>
          <w:rFonts w:ascii="Times New Roman" w:hAnsi="Times New Roman" w:cs="Times New Roman"/>
          <w:sz w:val="24"/>
          <w:szCs w:val="24"/>
        </w:rPr>
        <w:t xml:space="preserve">. </w:t>
      </w:r>
      <w:r w:rsidRPr="00A26B86">
        <w:rPr>
          <w:rFonts w:ascii="Times New Roman" w:hAnsi="Times New Roman" w:cs="Times New Roman"/>
          <w:sz w:val="24"/>
          <w:szCs w:val="24"/>
        </w:rPr>
        <w:t xml:space="preserve">Diğer taraftan enerji, işgücü maliyetleri ve vergilerden dolayı orta derecede etkilenme yaşamışlar ve yine aynı derecede </w:t>
      </w:r>
      <w:r>
        <w:rPr>
          <w:rFonts w:ascii="Times New Roman" w:hAnsi="Times New Roman" w:cs="Times New Roman"/>
          <w:sz w:val="24"/>
          <w:szCs w:val="24"/>
        </w:rPr>
        <w:t>p</w:t>
      </w:r>
      <w:r w:rsidRPr="00A26B86">
        <w:rPr>
          <w:rFonts w:ascii="Times New Roman" w:hAnsi="Times New Roman" w:cs="Times New Roman"/>
          <w:sz w:val="24"/>
          <w:szCs w:val="24"/>
        </w:rPr>
        <w:t xml:space="preserve">azar kayıpları yaşamışlardır. Anket verilerine göre iç piyasa da </w:t>
      </w:r>
      <w:r>
        <w:rPr>
          <w:rFonts w:ascii="Times New Roman" w:hAnsi="Times New Roman" w:cs="Times New Roman"/>
          <w:sz w:val="24"/>
          <w:szCs w:val="24"/>
        </w:rPr>
        <w:t>p</w:t>
      </w:r>
      <w:r w:rsidRPr="00A26B86">
        <w:rPr>
          <w:rFonts w:ascii="Times New Roman" w:hAnsi="Times New Roman" w:cs="Times New Roman"/>
          <w:sz w:val="24"/>
          <w:szCs w:val="24"/>
        </w:rPr>
        <w:t>azar kaybı %90,4 oranında gerçekleşirken dış piyasada satışlar %86 düşmüştür. Görüldüğü</w:t>
      </w:r>
      <w:r>
        <w:rPr>
          <w:rFonts w:ascii="Times New Roman" w:hAnsi="Times New Roman" w:cs="Times New Roman"/>
          <w:sz w:val="24"/>
          <w:szCs w:val="24"/>
        </w:rPr>
        <w:t xml:space="preserve"> gibi küresel anlamda gerç</w:t>
      </w:r>
      <w:r w:rsidRPr="00A26B86">
        <w:rPr>
          <w:rFonts w:ascii="Times New Roman" w:hAnsi="Times New Roman" w:cs="Times New Roman"/>
          <w:sz w:val="24"/>
          <w:szCs w:val="24"/>
        </w:rPr>
        <w:t xml:space="preserve">ekleşen kriz iç piyasayı çok ciddi anlamda etkilemiş ve </w:t>
      </w:r>
      <w:r>
        <w:rPr>
          <w:rFonts w:ascii="Times New Roman" w:hAnsi="Times New Roman" w:cs="Times New Roman"/>
          <w:sz w:val="24"/>
          <w:szCs w:val="24"/>
        </w:rPr>
        <w:t xml:space="preserve">iç piyasa </w:t>
      </w:r>
      <w:r w:rsidRPr="00A26B86">
        <w:rPr>
          <w:rFonts w:ascii="Times New Roman" w:hAnsi="Times New Roman" w:cs="Times New Roman"/>
          <w:sz w:val="24"/>
          <w:szCs w:val="24"/>
        </w:rPr>
        <w:t>satışları dış piyasa ile beraber düşüş göstermiştir.</w:t>
      </w:r>
      <w:r w:rsidRPr="00726255">
        <w:t xml:space="preserve"> </w:t>
      </w:r>
      <w:r w:rsidRPr="00726255">
        <w:rPr>
          <w:rFonts w:ascii="Times New Roman" w:hAnsi="Times New Roman" w:cs="Times New Roman"/>
          <w:sz w:val="24"/>
          <w:szCs w:val="24"/>
        </w:rPr>
        <w:t>İşletmelerin pazarlama ve satış alanlarındaki eksikliklerini gidermek içi yurt içi ve yurt dışında showroomlar aracılığı ile ürünlerinin tanıtımı yapılmasına yönelik stratejiler geliştirmelidirler.</w:t>
      </w:r>
      <w:r w:rsidRPr="00A26B86">
        <w:rPr>
          <w:rFonts w:ascii="Times New Roman" w:hAnsi="Times New Roman" w:cs="Times New Roman"/>
          <w:sz w:val="24"/>
          <w:szCs w:val="24"/>
        </w:rPr>
        <w:t xml:space="preserve"> Yine bu dönemde kapasite kullanım oranları orta dereceli olarak azalmış yatırımlar ise askıya alınmıştır. Üreticiler özellikle küçük olan işletme sahipleri hali hazırda var olan yatırımlarını kullanarak mevcut durumu korumaya yönelmişlerdir dö</w:t>
      </w:r>
      <w:r>
        <w:rPr>
          <w:rFonts w:ascii="Times New Roman" w:hAnsi="Times New Roman" w:cs="Times New Roman"/>
          <w:sz w:val="24"/>
          <w:szCs w:val="24"/>
        </w:rPr>
        <w:t>nem</w:t>
      </w:r>
      <w:r w:rsidRPr="00A26B86">
        <w:rPr>
          <w:rFonts w:ascii="Times New Roman" w:hAnsi="Times New Roman" w:cs="Times New Roman"/>
          <w:sz w:val="24"/>
          <w:szCs w:val="24"/>
        </w:rPr>
        <w:t>de üreticilerin %87,2’si yatırım planlarını askıya almıştır. Bu soruna devletin el atarak piyasadaki sorunların çözümünde üretici destekli politikalar geliştirerek firmaların yatırım yapmalarına teşvik sağlayarak piyasadaki dalgalanmaları düzlüğe çıkarmalı ve maliyetlerdeki yüksekliği dünya piyasa fiyatları ile eşit seviyeye çekmeli vergi oranlarında indirimlere gitmelidir. İlin önemli problemlerinden olan fason üretim kriz sürecinde daha da artışa geçmiş %61,5 oranında daha da artmıştır. Üreticiler günü kurtarmak adına fason üretime geçmişlerdir. Fason üretimde sadece orta ve küçük ölçekli işletmeler değil zaman zaman büyük ölçekli firmalarda kriz sürecinde fason üretime geçmişlerdir. Firmalar kendi markaları ile üretim sağlayamamakta ve fason üretici konumundan ilerleyememeleri ve markalaşma sorunu Denizli tekstil üreticisinin kanayan yarası olmaya devam etmektedir. Bu konuda devlet desteğine kentin ihtiyacı vardır.</w:t>
      </w:r>
      <w:r>
        <w:rPr>
          <w:rFonts w:ascii="Times New Roman" w:hAnsi="Times New Roman" w:cs="Times New Roman"/>
          <w:sz w:val="24"/>
          <w:szCs w:val="24"/>
        </w:rPr>
        <w:t xml:space="preserve"> Kriz sürecinde firmaların krizden çıkmak için maliyetleri azaltma, kaliteyi arttırma ve yeni pazar arayışlarına girdikleri görülmektedir.</w:t>
      </w:r>
      <w:r w:rsidRPr="004E6DB2">
        <w:rPr>
          <w:rFonts w:ascii="Times New Roman" w:hAnsi="Times New Roman" w:cs="Times New Roman"/>
          <w:sz w:val="24"/>
          <w:szCs w:val="24"/>
        </w:rPr>
        <w:t xml:space="preserve"> İhracatımızın çoğu Orta ve Kuzey Avrupa pazarımıza yapılırken diğer taraftan başka tekstil pazarları araştırılmalı Orta Doğu ve Arap ülkeleri ile diplomatik dille pol</w:t>
      </w:r>
      <w:r>
        <w:rPr>
          <w:rFonts w:ascii="Times New Roman" w:hAnsi="Times New Roman" w:cs="Times New Roman"/>
          <w:sz w:val="24"/>
          <w:szCs w:val="24"/>
        </w:rPr>
        <w:t>itikalarımız geliştirilmeli ve p</w:t>
      </w:r>
      <w:r w:rsidRPr="004E6DB2">
        <w:rPr>
          <w:rFonts w:ascii="Times New Roman" w:hAnsi="Times New Roman" w:cs="Times New Roman"/>
          <w:sz w:val="24"/>
          <w:szCs w:val="24"/>
        </w:rPr>
        <w:t>azar alanımız genişletilmelidir.</w:t>
      </w:r>
      <w:r>
        <w:rPr>
          <w:rFonts w:ascii="Times New Roman" w:hAnsi="Times New Roman" w:cs="Times New Roman"/>
          <w:sz w:val="24"/>
          <w:szCs w:val="24"/>
        </w:rPr>
        <w:t xml:space="preserve"> Kriz dönemlerinde olumsuz etkinin en aza indirilmesi için pazar çeşitliliği sağlanmalıdır. Krizden çıkarılan derslere yönelik sonuçta ise tekstil üreticileri kalite artırımına önem vermişlerdir. Aynı zamanda hızlı karar alabilme </w:t>
      </w:r>
      <w:r>
        <w:rPr>
          <w:rFonts w:ascii="Times New Roman" w:hAnsi="Times New Roman" w:cs="Times New Roman"/>
          <w:sz w:val="24"/>
          <w:szCs w:val="24"/>
        </w:rPr>
        <w:lastRenderedPageBreak/>
        <w:t xml:space="preserve">yeteneği kazanan ve eksikliklerini görüp kendilerini o yönde geliştirenlerin oranı %87’leri göstermektedir. Üreticilere yöneltilen olası bir krize hazırlıklı mısınız sorusuna %78,22si hazır olduğunu ifade etmiştir. Diğer taraftan krizi fırsata çevirenlerin oranı da %46,3’ü göstermektedir.2008 krizinden alınan sonuçlar neticesinde </w:t>
      </w:r>
      <w:r w:rsidRPr="004E6DB2">
        <w:rPr>
          <w:rFonts w:ascii="Times New Roman" w:hAnsi="Times New Roman" w:cs="Times New Roman"/>
          <w:sz w:val="24"/>
          <w:szCs w:val="24"/>
        </w:rPr>
        <w:t>üretim planlamasına gidilmeli ve bu konuda önceden kestirilebilen bir ekonomik politika</w:t>
      </w:r>
      <w:r>
        <w:rPr>
          <w:rFonts w:ascii="Times New Roman" w:hAnsi="Times New Roman" w:cs="Times New Roman"/>
          <w:sz w:val="24"/>
          <w:szCs w:val="24"/>
        </w:rPr>
        <w:t>sı</w:t>
      </w:r>
      <w:r w:rsidRPr="004E6DB2">
        <w:rPr>
          <w:rFonts w:ascii="Times New Roman" w:hAnsi="Times New Roman" w:cs="Times New Roman"/>
          <w:sz w:val="24"/>
          <w:szCs w:val="24"/>
        </w:rPr>
        <w:t xml:space="preserve"> olmalı üreticinin önündeki sisli görüşü ortadan kaldırmak adına devletin siyasal ve ekonomik politikasında istikrarlı davranması gerekmektedir.</w:t>
      </w:r>
      <w:r>
        <w:rPr>
          <w:rFonts w:ascii="Times New Roman" w:hAnsi="Times New Roman" w:cs="Times New Roman"/>
          <w:sz w:val="24"/>
          <w:szCs w:val="24"/>
        </w:rPr>
        <w:t xml:space="preserve"> İ</w:t>
      </w:r>
      <w:r w:rsidRPr="004E6DB2">
        <w:rPr>
          <w:rFonts w:ascii="Times New Roman" w:hAnsi="Times New Roman" w:cs="Times New Roman"/>
          <w:sz w:val="24"/>
          <w:szCs w:val="24"/>
        </w:rPr>
        <w:t>şletmelerin üretimde verimliliğin arttırmaları için profesyonellere ihtiyaç duyması ve bu konuda üniversitelerden bilgi alışverişinde olunması gerektiği ve bu sayede üretim maliyetlerinde düşüş sağlamaları gerekmektedir. Bu konuda üniversite-işletme iş birlikteliği sağlanmalı devlet bu konuda iki birimi karşı karşıya getirerek bilgi alışverişini sağlamalıdır.</w:t>
      </w:r>
    </w:p>
    <w:p w14:paraId="3D213ED7" w14:textId="364CB920" w:rsidR="00102626" w:rsidRDefault="00102626" w:rsidP="00102626">
      <w:pPr>
        <w:autoSpaceDE w:val="0"/>
        <w:autoSpaceDN w:val="0"/>
        <w:adjustRightInd w:val="0"/>
        <w:spacing w:after="0" w:line="360" w:lineRule="auto"/>
        <w:ind w:left="851" w:right="-284" w:firstLine="709"/>
        <w:jc w:val="both"/>
        <w:rPr>
          <w:rFonts w:ascii="Times New Roman" w:hAnsi="Times New Roman" w:cs="Times New Roman"/>
          <w:sz w:val="24"/>
          <w:szCs w:val="24"/>
        </w:rPr>
      </w:pPr>
      <w:r>
        <w:rPr>
          <w:rFonts w:ascii="Times New Roman" w:hAnsi="Times New Roman" w:cs="Times New Roman"/>
          <w:sz w:val="24"/>
          <w:szCs w:val="24"/>
        </w:rPr>
        <w:t>Okay ve Karahan (2012) alan çalışmasında da kriz döneminde finansal yapılarında zayıflık ve önceden hazırlıklı olmayan firmaların küresel piyasalardan etkilendikleri görülmüştür. Bu firmaların genellikle yeni pazar arayışlarına girdikleri ve krizden kurtulmak için maliyet azalışlarına girdikleri görülmüştür. Çoğunluklu olarak yeni alıcılara yönelen firmalar ihracata da önem vermeye başlamışlardır. Yurt dışı satışlar yurt içi satışlara göre nispeten daha az oranda etkilenmiştir. İşletmeler maddi kayıplarını yeni ortaklık arayışına girerek çözmedikleri görülmüştür. Eldeki verilerle kurtulmaya çalışmışlardır. Krizi fırsata çeviren işletme sayısı oldukça azdır. Yurt dışına bağımlı olarak çalışan işletmeler krizden daha çok etkilenmişlerdir. Kriz dönemi maliyetler artmıştır. İşletmelerin çoğu geleceğe yönelik stratejilerini uygulayabilmek için gerekli finansal yapıya sahip olduğunu ifade etmiştir. Kriz döneminde işletmelerin çoğunda kapasite kullanım oranlarında azalmalar yaşanmış ve işçi azaltma yoluna gitmişlerdir. Yine önemli oranda fason üretime geçmeyi düşünen firma olmuştur.</w:t>
      </w:r>
    </w:p>
    <w:p w14:paraId="278BC230" w14:textId="77777777" w:rsidR="001F2A53" w:rsidRPr="005F1B00" w:rsidRDefault="001F2A53" w:rsidP="001F2A53">
      <w:pPr>
        <w:spacing w:after="480" w:line="360" w:lineRule="auto"/>
        <w:ind w:left="851" w:right="-284" w:firstLine="709"/>
        <w:jc w:val="both"/>
        <w:rPr>
          <w:rFonts w:ascii="Times New Roman" w:hAnsi="Times New Roman" w:cs="Times New Roman"/>
          <w:sz w:val="24"/>
          <w:szCs w:val="24"/>
        </w:rPr>
      </w:pPr>
    </w:p>
    <w:p w14:paraId="26EB25AB" w14:textId="77777777" w:rsidR="009C561D" w:rsidRDefault="009C561D" w:rsidP="009C565D">
      <w:pPr>
        <w:spacing w:line="360" w:lineRule="auto"/>
        <w:ind w:left="851" w:right="-284" w:firstLine="709"/>
        <w:jc w:val="both"/>
        <w:rPr>
          <w:rFonts w:ascii="Times New Roman" w:hAnsi="Times New Roman" w:cs="Times New Roman"/>
          <w:sz w:val="24"/>
          <w:szCs w:val="24"/>
        </w:rPr>
      </w:pPr>
    </w:p>
    <w:p w14:paraId="2610C666" w14:textId="77777777" w:rsidR="009C561D" w:rsidRDefault="009C561D" w:rsidP="009C565D">
      <w:pPr>
        <w:tabs>
          <w:tab w:val="left" w:pos="4140"/>
        </w:tabs>
        <w:spacing w:line="360" w:lineRule="auto"/>
        <w:ind w:left="851" w:right="-284" w:firstLine="709"/>
        <w:jc w:val="both"/>
        <w:rPr>
          <w:rFonts w:ascii="Times New Roman" w:hAnsi="Times New Roman" w:cs="Times New Roman"/>
          <w:sz w:val="24"/>
          <w:szCs w:val="24"/>
        </w:rPr>
      </w:pPr>
    </w:p>
    <w:p w14:paraId="070C16F3" w14:textId="77777777" w:rsidR="002966AD" w:rsidRDefault="002966AD" w:rsidP="00B56B68">
      <w:pPr>
        <w:tabs>
          <w:tab w:val="left" w:pos="4140"/>
        </w:tabs>
        <w:spacing w:line="360" w:lineRule="auto"/>
        <w:ind w:right="-284"/>
        <w:jc w:val="both"/>
        <w:rPr>
          <w:rFonts w:ascii="Times New Roman" w:hAnsi="Times New Roman" w:cs="Times New Roman"/>
          <w:sz w:val="24"/>
          <w:szCs w:val="24"/>
        </w:rPr>
      </w:pPr>
    </w:p>
    <w:p w14:paraId="75D92DBC" w14:textId="77777777" w:rsidR="009C561D" w:rsidRPr="001C7375" w:rsidRDefault="009C561D" w:rsidP="0001180D">
      <w:pPr>
        <w:pStyle w:val="Balk1"/>
        <w:rPr>
          <w:rFonts w:eastAsia="Times New Roman" w:cs="Times New Roman"/>
          <w:szCs w:val="24"/>
          <w:lang w:eastAsia="tr-TR"/>
        </w:rPr>
      </w:pPr>
      <w:bookmarkStart w:id="294" w:name="_Toc488587213"/>
      <w:bookmarkStart w:id="295" w:name="_Toc494842128"/>
      <w:r w:rsidRPr="001C7375">
        <w:rPr>
          <w:rFonts w:eastAsia="Times New Roman" w:cs="Times New Roman"/>
          <w:szCs w:val="24"/>
          <w:lang w:eastAsia="tr-TR"/>
        </w:rPr>
        <w:lastRenderedPageBreak/>
        <w:t>KAYNAKÇA</w:t>
      </w:r>
      <w:bookmarkEnd w:id="294"/>
      <w:bookmarkEnd w:id="295"/>
    </w:p>
    <w:p w14:paraId="27BC6DC0" w14:textId="77777777" w:rsidR="009C561D" w:rsidRPr="001C7375" w:rsidRDefault="009C561D" w:rsidP="009C565D">
      <w:pPr>
        <w:ind w:left="851" w:right="-284" w:firstLine="709"/>
        <w:rPr>
          <w:rFonts w:ascii="Times New Roman" w:hAnsi="Times New Roman" w:cs="Times New Roman"/>
          <w:sz w:val="24"/>
          <w:szCs w:val="24"/>
          <w:lang w:eastAsia="tr-TR"/>
        </w:rPr>
      </w:pPr>
    </w:p>
    <w:p w14:paraId="02CB1A52" w14:textId="77777777" w:rsidR="009C561D" w:rsidRPr="001C7375" w:rsidRDefault="009C561D" w:rsidP="00C27E94">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Acar, F. (2013). “Türkiye Ekonomisine Genel Bakış (2001-2013)”,</w:t>
      </w:r>
      <w:r w:rsidRPr="001C7375">
        <w:rPr>
          <w:rFonts w:ascii="Times New Roman" w:eastAsia="Times New Roman" w:hAnsi="Times New Roman" w:cs="Times New Roman"/>
          <w:i/>
          <w:sz w:val="24"/>
          <w:szCs w:val="24"/>
          <w:lang w:eastAsia="tr-TR"/>
        </w:rPr>
        <w:t>ÇSGB Çalışma Dünyası Dergisi</w:t>
      </w:r>
      <w:r w:rsidRPr="001C7375">
        <w:rPr>
          <w:rFonts w:ascii="Times New Roman" w:eastAsia="Times New Roman" w:hAnsi="Times New Roman" w:cs="Times New Roman"/>
          <w:sz w:val="24"/>
          <w:szCs w:val="24"/>
          <w:lang w:eastAsia="tr-TR"/>
        </w:rPr>
        <w:t>,Cilt1,Sayı 2,15-32.</w:t>
      </w:r>
    </w:p>
    <w:p w14:paraId="44BD7EC6" w14:textId="77777777" w:rsidR="009C561D" w:rsidRPr="001C7375" w:rsidRDefault="0039326A" w:rsidP="0050761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Aktan, C.,</w:t>
      </w:r>
      <w:r w:rsidR="009C561D" w:rsidRPr="001C7375">
        <w:rPr>
          <w:rFonts w:ascii="Times New Roman" w:eastAsia="Times New Roman" w:hAnsi="Times New Roman" w:cs="Times New Roman"/>
          <w:sz w:val="24"/>
          <w:szCs w:val="24"/>
          <w:lang w:eastAsia="tr-TR"/>
        </w:rPr>
        <w:t xml:space="preserve"> Şen, H. (2001). “Ekonomik Kriz :Nedenler ve Çözüm Önerileri”, </w:t>
      </w:r>
      <w:r w:rsidR="009C561D" w:rsidRPr="001C7375">
        <w:rPr>
          <w:rFonts w:ascii="Times New Roman" w:eastAsia="Times New Roman" w:hAnsi="Times New Roman" w:cs="Times New Roman"/>
          <w:i/>
          <w:sz w:val="24"/>
          <w:szCs w:val="24"/>
          <w:lang w:eastAsia="tr-TR"/>
        </w:rPr>
        <w:t>Yeni Türkiye</w:t>
      </w:r>
      <w:r w:rsidR="009C561D" w:rsidRPr="001C7375">
        <w:rPr>
          <w:rFonts w:ascii="Times New Roman" w:eastAsia="Times New Roman" w:hAnsi="Times New Roman" w:cs="Times New Roman"/>
          <w:sz w:val="24"/>
          <w:szCs w:val="24"/>
          <w:lang w:eastAsia="tr-TR"/>
        </w:rPr>
        <w:t>, Ekonomik Kriz Özel Sayısı Kasım-Aralı</w:t>
      </w:r>
      <w:r w:rsidR="00750C40" w:rsidRPr="001C7375">
        <w:rPr>
          <w:rFonts w:ascii="Times New Roman" w:eastAsia="Times New Roman" w:hAnsi="Times New Roman" w:cs="Times New Roman"/>
          <w:sz w:val="24"/>
          <w:szCs w:val="24"/>
          <w:lang w:eastAsia="tr-TR"/>
        </w:rPr>
        <w:t>k 2001,Sayı:42,Cilt 2,1225-1230.</w:t>
      </w:r>
    </w:p>
    <w:p w14:paraId="34B55A9C" w14:textId="77777777" w:rsidR="00750C40" w:rsidRPr="001C7375" w:rsidRDefault="00750C40" w:rsidP="0050761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Alantar, D.(2008). “Küresel Kriz :Nedenleri ve Sonuçları Üzerine Bir Değerlendirme”,</w:t>
      </w:r>
      <w:r w:rsidR="00E9633D"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i/>
          <w:sz w:val="24"/>
          <w:szCs w:val="24"/>
          <w:lang w:eastAsia="tr-TR"/>
        </w:rPr>
        <w:t>Maliye Finans Yazıları Dergisi</w:t>
      </w:r>
      <w:r w:rsidRPr="001C7375">
        <w:rPr>
          <w:rFonts w:ascii="Times New Roman" w:eastAsia="Times New Roman" w:hAnsi="Times New Roman" w:cs="Times New Roman"/>
          <w:sz w:val="24"/>
          <w:szCs w:val="24"/>
          <w:lang w:eastAsia="tr-TR"/>
        </w:rPr>
        <w:t>,Cilt1,Sayı:81.</w:t>
      </w:r>
    </w:p>
    <w:p w14:paraId="2C61D3A3" w14:textId="77777777" w:rsidR="00750C40" w:rsidRPr="001C7375" w:rsidRDefault="0039326A" w:rsidP="0050761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Alfaro, L.,</w:t>
      </w:r>
      <w:r w:rsidR="00963FA8" w:rsidRPr="001C7375">
        <w:rPr>
          <w:rFonts w:ascii="Times New Roman" w:eastAsia="Times New Roman" w:hAnsi="Times New Roman" w:cs="Times New Roman"/>
          <w:sz w:val="24"/>
          <w:szCs w:val="24"/>
          <w:lang w:eastAsia="tr-TR"/>
        </w:rPr>
        <w:t xml:space="preserve"> Chen, M.(2012</w:t>
      </w:r>
      <w:r w:rsidR="00750C40" w:rsidRPr="001C7375">
        <w:rPr>
          <w:rFonts w:ascii="Times New Roman" w:eastAsia="Times New Roman" w:hAnsi="Times New Roman" w:cs="Times New Roman"/>
          <w:sz w:val="24"/>
          <w:szCs w:val="24"/>
          <w:lang w:eastAsia="tr-TR"/>
        </w:rPr>
        <w:t>). “Surviving The Global Financial Crisis: Foreign Ownership and Establishment Performance”,</w:t>
      </w:r>
      <w:r w:rsidR="00750C40" w:rsidRPr="001C7375">
        <w:rPr>
          <w:rFonts w:ascii="Times New Roman" w:eastAsia="Times New Roman" w:hAnsi="Times New Roman" w:cs="Times New Roman"/>
          <w:i/>
          <w:sz w:val="24"/>
          <w:szCs w:val="24"/>
          <w:lang w:eastAsia="tr-TR"/>
        </w:rPr>
        <w:t>Digital Ac</w:t>
      </w:r>
      <w:r w:rsidR="00963FA8" w:rsidRPr="001C7375">
        <w:rPr>
          <w:rFonts w:ascii="Times New Roman" w:eastAsia="Times New Roman" w:hAnsi="Times New Roman" w:cs="Times New Roman"/>
          <w:i/>
          <w:sz w:val="24"/>
          <w:szCs w:val="24"/>
          <w:lang w:eastAsia="tr-TR"/>
        </w:rPr>
        <w:t>ces to  Scholarship at Harvard,Economic Policy</w:t>
      </w:r>
      <w:r w:rsidR="00963FA8" w:rsidRPr="001C7375">
        <w:rPr>
          <w:rFonts w:ascii="Times New Roman" w:eastAsia="Times New Roman" w:hAnsi="Times New Roman" w:cs="Times New Roman"/>
          <w:sz w:val="24"/>
          <w:szCs w:val="24"/>
          <w:lang w:eastAsia="tr-TR"/>
        </w:rPr>
        <w:t>,No:3,Agust,30-55.</w:t>
      </w:r>
    </w:p>
    <w:p w14:paraId="4000DA33" w14:textId="77777777" w:rsidR="009C561D" w:rsidRPr="001C7375" w:rsidRDefault="009C561D" w:rsidP="0050761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Amadeo, K.(</w:t>
      </w:r>
      <w:r w:rsidR="00901D11" w:rsidRPr="001C7375">
        <w:rPr>
          <w:rFonts w:ascii="Times New Roman" w:eastAsia="Times New Roman" w:hAnsi="Times New Roman" w:cs="Times New Roman"/>
          <w:sz w:val="24"/>
          <w:szCs w:val="24"/>
          <w:lang w:eastAsia="tr-TR"/>
        </w:rPr>
        <w:t xml:space="preserve">14 June </w:t>
      </w:r>
      <w:r w:rsidRPr="001C7375">
        <w:rPr>
          <w:rFonts w:ascii="Times New Roman" w:eastAsia="Times New Roman" w:hAnsi="Times New Roman" w:cs="Times New Roman"/>
          <w:sz w:val="24"/>
          <w:szCs w:val="24"/>
          <w:lang w:eastAsia="tr-TR"/>
        </w:rPr>
        <w:t>2017). “ Here’s How They Missed The Early  Clues Of The Financial Crisis” ,</w:t>
      </w:r>
      <w:r w:rsidRPr="001C7375">
        <w:rPr>
          <w:rFonts w:ascii="Times New Roman" w:eastAsia="Times New Roman" w:hAnsi="Times New Roman" w:cs="Times New Roman"/>
          <w:i/>
          <w:sz w:val="24"/>
          <w:szCs w:val="24"/>
          <w:lang w:eastAsia="tr-TR"/>
        </w:rPr>
        <w:t>The Balance</w:t>
      </w:r>
      <w:r w:rsidR="00901D11" w:rsidRPr="001C7375">
        <w:rPr>
          <w:rFonts w:ascii="Times New Roman" w:eastAsia="Times New Roman" w:hAnsi="Times New Roman" w:cs="Times New Roman"/>
          <w:sz w:val="24"/>
          <w:szCs w:val="24"/>
          <w:lang w:eastAsia="tr-TR"/>
        </w:rPr>
        <w:t xml:space="preserve">, </w:t>
      </w:r>
      <w:hyperlink r:id="rId32" w:history="1">
        <w:r w:rsidR="00901D11" w:rsidRPr="001C7375">
          <w:rPr>
            <w:rStyle w:val="Kpr"/>
            <w:rFonts w:ascii="Times New Roman" w:eastAsia="Times New Roman" w:hAnsi="Times New Roman" w:cs="Times New Roman"/>
            <w:color w:val="auto"/>
            <w:sz w:val="24"/>
            <w:szCs w:val="24"/>
            <w:u w:val="none"/>
            <w:lang w:eastAsia="tr-TR"/>
          </w:rPr>
          <w:t>https://www.thebalance.com/2007-financial-crisis-overview-3306138</w:t>
        </w:r>
      </w:hyperlink>
      <w:r w:rsidR="00901D11" w:rsidRPr="001C7375">
        <w:rPr>
          <w:rFonts w:ascii="Times New Roman" w:eastAsia="Times New Roman" w:hAnsi="Times New Roman" w:cs="Times New Roman"/>
          <w:sz w:val="24"/>
          <w:szCs w:val="24"/>
          <w:lang w:eastAsia="tr-TR"/>
        </w:rPr>
        <w:t xml:space="preserve"> (24.07.2017).</w:t>
      </w:r>
    </w:p>
    <w:p w14:paraId="7BBFA307" w14:textId="77777777" w:rsidR="009C561D" w:rsidRPr="001C7375" w:rsidRDefault="009C561D" w:rsidP="0050761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Avrupa Birliği İş Geliştirme Merkezleri (2009). </w:t>
      </w:r>
      <w:r w:rsidRPr="001C7375">
        <w:rPr>
          <w:rFonts w:ascii="Times New Roman" w:eastAsia="Times New Roman" w:hAnsi="Times New Roman" w:cs="Times New Roman"/>
          <w:i/>
          <w:sz w:val="24"/>
          <w:szCs w:val="24"/>
          <w:lang w:eastAsia="tr-TR"/>
        </w:rPr>
        <w:t>Denizli Ev Tekstil Kümelenmesi Raporu,</w:t>
      </w:r>
      <w:r w:rsidRPr="001C7375">
        <w:rPr>
          <w:rFonts w:ascii="Times New Roman" w:eastAsia="Times New Roman" w:hAnsi="Times New Roman" w:cs="Times New Roman"/>
          <w:sz w:val="24"/>
          <w:szCs w:val="24"/>
          <w:lang w:eastAsia="tr-TR"/>
        </w:rPr>
        <w:t>Denizli.</w:t>
      </w:r>
    </w:p>
    <w:p w14:paraId="01DE2ED8" w14:textId="77777777" w:rsidR="00E27D2A" w:rsidRPr="001C7375" w:rsidRDefault="00607632" w:rsidP="0050761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Aybar, S.,</w:t>
      </w:r>
      <w:r w:rsidR="0008204C" w:rsidRPr="001C7375">
        <w:rPr>
          <w:rFonts w:ascii="Times New Roman" w:eastAsia="Times New Roman" w:hAnsi="Times New Roman" w:cs="Times New Roman"/>
          <w:sz w:val="24"/>
          <w:szCs w:val="24"/>
          <w:lang w:eastAsia="tr-TR"/>
        </w:rPr>
        <w:t xml:space="preserve">Özgöker, U., </w:t>
      </w:r>
      <w:r w:rsidR="00E27D2A" w:rsidRPr="001C7375">
        <w:rPr>
          <w:rFonts w:ascii="Times New Roman" w:eastAsia="Times New Roman" w:hAnsi="Times New Roman" w:cs="Times New Roman"/>
          <w:sz w:val="24"/>
          <w:szCs w:val="24"/>
          <w:lang w:eastAsia="tr-TR"/>
        </w:rPr>
        <w:t>Akman, V.(2009). “Uluslararası Finansal Kriz ve Siyasi Sonuçları”,</w:t>
      </w:r>
      <w:r w:rsidR="00E27D2A" w:rsidRPr="001C7375">
        <w:rPr>
          <w:rFonts w:ascii="Times New Roman" w:eastAsia="Times New Roman" w:hAnsi="Times New Roman" w:cs="Times New Roman"/>
          <w:i/>
          <w:sz w:val="24"/>
          <w:szCs w:val="24"/>
          <w:lang w:eastAsia="tr-TR"/>
        </w:rPr>
        <w:t>Maliye Finans Yazıları</w:t>
      </w:r>
      <w:r w:rsidR="00E27D2A" w:rsidRPr="001C7375">
        <w:rPr>
          <w:rFonts w:ascii="Times New Roman" w:eastAsia="Times New Roman" w:hAnsi="Times New Roman" w:cs="Times New Roman"/>
          <w:sz w:val="24"/>
          <w:szCs w:val="24"/>
          <w:lang w:eastAsia="tr-TR"/>
        </w:rPr>
        <w:t>,</w:t>
      </w:r>
      <w:r w:rsidR="000637D1" w:rsidRPr="001C7375">
        <w:rPr>
          <w:rFonts w:ascii="Times New Roman" w:eastAsia="Times New Roman" w:hAnsi="Times New Roman" w:cs="Times New Roman"/>
          <w:sz w:val="24"/>
          <w:szCs w:val="24"/>
          <w:lang w:eastAsia="tr-TR"/>
        </w:rPr>
        <w:t xml:space="preserve"> </w:t>
      </w:r>
      <w:r w:rsidR="00E27D2A" w:rsidRPr="001C7375">
        <w:rPr>
          <w:rFonts w:ascii="Times New Roman" w:eastAsia="Times New Roman" w:hAnsi="Times New Roman" w:cs="Times New Roman"/>
          <w:sz w:val="24"/>
          <w:szCs w:val="24"/>
          <w:lang w:eastAsia="tr-TR"/>
        </w:rPr>
        <w:t>Sayı 83,31-44.</w:t>
      </w:r>
    </w:p>
    <w:p w14:paraId="43B7CC24" w14:textId="77777777" w:rsidR="008F25D0" w:rsidRPr="001C7375" w:rsidRDefault="0008204C" w:rsidP="0050761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Conyon, M., </w:t>
      </w:r>
      <w:r w:rsidR="0039326A" w:rsidRPr="001C7375">
        <w:rPr>
          <w:rFonts w:ascii="Times New Roman" w:eastAsia="Times New Roman" w:hAnsi="Times New Roman" w:cs="Times New Roman"/>
          <w:sz w:val="24"/>
          <w:szCs w:val="24"/>
          <w:lang w:eastAsia="tr-TR"/>
        </w:rPr>
        <w:t xml:space="preserve"> Judge W.Q.,</w:t>
      </w:r>
      <w:r w:rsidR="008F25D0" w:rsidRPr="001C7375">
        <w:rPr>
          <w:rFonts w:ascii="Times New Roman" w:eastAsia="Times New Roman" w:hAnsi="Times New Roman" w:cs="Times New Roman"/>
          <w:sz w:val="24"/>
          <w:szCs w:val="24"/>
          <w:lang w:eastAsia="tr-TR"/>
        </w:rPr>
        <w:t xml:space="preserve"> Useem M. (2011). “Corporate Governance and</w:t>
      </w:r>
      <w:r w:rsidR="00E9633D" w:rsidRPr="001C7375">
        <w:rPr>
          <w:rFonts w:ascii="Times New Roman" w:eastAsia="Times New Roman" w:hAnsi="Times New Roman" w:cs="Times New Roman"/>
          <w:sz w:val="24"/>
          <w:szCs w:val="24"/>
          <w:lang w:eastAsia="tr-TR"/>
        </w:rPr>
        <w:t xml:space="preserve"> the 2008-09 Financial Crisis”, </w:t>
      </w:r>
      <w:r w:rsidR="008F25D0" w:rsidRPr="001C7375">
        <w:rPr>
          <w:rFonts w:ascii="Times New Roman" w:eastAsia="Times New Roman" w:hAnsi="Times New Roman" w:cs="Times New Roman"/>
          <w:i/>
          <w:sz w:val="24"/>
          <w:szCs w:val="24"/>
          <w:lang w:eastAsia="tr-TR"/>
        </w:rPr>
        <w:t>Corporate Governance:An International Review,</w:t>
      </w:r>
      <w:r w:rsidR="008F25D0" w:rsidRPr="001C7375">
        <w:rPr>
          <w:rFonts w:ascii="Times New Roman" w:eastAsia="Times New Roman" w:hAnsi="Times New Roman" w:cs="Times New Roman"/>
          <w:sz w:val="24"/>
          <w:szCs w:val="24"/>
          <w:lang w:eastAsia="tr-TR"/>
        </w:rPr>
        <w:t xml:space="preserve"> </w:t>
      </w:r>
      <w:r w:rsidR="00474AE1" w:rsidRPr="001C7375">
        <w:rPr>
          <w:rFonts w:ascii="Times New Roman" w:eastAsia="Times New Roman" w:hAnsi="Times New Roman" w:cs="Times New Roman"/>
          <w:sz w:val="24"/>
          <w:szCs w:val="24"/>
          <w:lang w:eastAsia="tr-TR"/>
        </w:rPr>
        <w:t>Volum:19,Number:5</w:t>
      </w:r>
      <w:r w:rsidR="008F25D0" w:rsidRPr="001C7375">
        <w:rPr>
          <w:rFonts w:ascii="Times New Roman" w:eastAsia="Times New Roman" w:hAnsi="Times New Roman" w:cs="Times New Roman"/>
          <w:sz w:val="24"/>
          <w:szCs w:val="24"/>
          <w:lang w:eastAsia="tr-TR"/>
        </w:rPr>
        <w:t>,</w:t>
      </w:r>
      <w:r w:rsidR="00474AE1" w:rsidRPr="001C7375">
        <w:rPr>
          <w:rFonts w:ascii="Times New Roman" w:eastAsia="Times New Roman" w:hAnsi="Times New Roman" w:cs="Times New Roman"/>
          <w:sz w:val="24"/>
          <w:szCs w:val="24"/>
          <w:lang w:eastAsia="tr-TR"/>
        </w:rPr>
        <w:t>September,</w:t>
      </w:r>
      <w:r w:rsidR="008F25D0" w:rsidRPr="001C7375">
        <w:rPr>
          <w:rFonts w:ascii="Times New Roman" w:eastAsia="Times New Roman" w:hAnsi="Times New Roman" w:cs="Times New Roman"/>
          <w:sz w:val="24"/>
          <w:szCs w:val="24"/>
          <w:lang w:eastAsia="tr-TR"/>
        </w:rPr>
        <w:t xml:space="preserve"> 399-404.</w:t>
      </w:r>
    </w:p>
    <w:p w14:paraId="7D1F5958" w14:textId="77777777" w:rsidR="00BB1629" w:rsidRPr="001C7375" w:rsidRDefault="00BB1629" w:rsidP="0050761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Coşkun,Y. (2011). “The Global Financial Crisis and the Turkish Housing Market:Is There a Success Story?”,</w:t>
      </w:r>
      <w:r w:rsidRPr="001C7375">
        <w:rPr>
          <w:rFonts w:ascii="Times New Roman" w:eastAsia="Times New Roman" w:hAnsi="Times New Roman" w:cs="Times New Roman"/>
          <w:i/>
          <w:sz w:val="24"/>
          <w:szCs w:val="24"/>
          <w:lang w:eastAsia="tr-TR"/>
        </w:rPr>
        <w:t>Housing Finance International,</w:t>
      </w:r>
      <w:r w:rsidRPr="001C7375">
        <w:rPr>
          <w:rFonts w:ascii="Times New Roman" w:eastAsia="Times New Roman" w:hAnsi="Times New Roman" w:cs="Times New Roman"/>
          <w:sz w:val="24"/>
          <w:szCs w:val="24"/>
          <w:lang w:eastAsia="tr-TR"/>
        </w:rPr>
        <w:t>Spring,6-14.</w:t>
      </w:r>
    </w:p>
    <w:p w14:paraId="36B374C3" w14:textId="77777777" w:rsidR="00CE361F" w:rsidRPr="001C7375" w:rsidRDefault="0008204C" w:rsidP="0050761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Çabuk, A.</w:t>
      </w:r>
      <w:r w:rsidR="00607632" w:rsidRPr="001C7375">
        <w:rPr>
          <w:rFonts w:ascii="Times New Roman" w:eastAsia="Times New Roman" w:hAnsi="Times New Roman" w:cs="Times New Roman"/>
          <w:sz w:val="24"/>
          <w:szCs w:val="24"/>
          <w:lang w:eastAsia="tr-TR"/>
        </w:rPr>
        <w:t xml:space="preserve">, </w:t>
      </w:r>
      <w:r w:rsidR="00CE361F" w:rsidRPr="001C7375">
        <w:rPr>
          <w:rFonts w:ascii="Times New Roman" w:eastAsia="Times New Roman" w:hAnsi="Times New Roman" w:cs="Times New Roman"/>
          <w:sz w:val="24"/>
          <w:szCs w:val="24"/>
          <w:lang w:eastAsia="tr-TR"/>
        </w:rPr>
        <w:t>Özkan, G. (2010). “Küresel Finansal Krizin Türk Reel Sektörüne Etkileri: Bursa Örneği” ,</w:t>
      </w:r>
      <w:r w:rsidR="00CE361F" w:rsidRPr="001C7375">
        <w:rPr>
          <w:rFonts w:ascii="Times New Roman" w:eastAsia="Times New Roman" w:hAnsi="Times New Roman" w:cs="Times New Roman"/>
          <w:i/>
          <w:sz w:val="24"/>
          <w:szCs w:val="24"/>
          <w:lang w:eastAsia="tr-TR"/>
        </w:rPr>
        <w:t>ZKU Social Sciences,</w:t>
      </w:r>
      <w:r w:rsidR="00CE361F" w:rsidRPr="001C7375">
        <w:rPr>
          <w:rFonts w:ascii="Times New Roman" w:eastAsia="Times New Roman" w:hAnsi="Times New Roman" w:cs="Times New Roman"/>
          <w:sz w:val="24"/>
          <w:szCs w:val="24"/>
          <w:lang w:eastAsia="tr-TR"/>
        </w:rPr>
        <w:t>Volume:6, Number:12,1-23.</w:t>
      </w:r>
    </w:p>
    <w:p w14:paraId="1D9336FB" w14:textId="77777777" w:rsidR="00B1687F" w:rsidRPr="001C7375" w:rsidRDefault="00B1687F"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Demirtaş, G. (2014). “ Türkiye ve Almanya Arasındaki Dış Ticaret Dengesinin Sınır Testi Yaklaşımıyla İncelenmesi”, </w:t>
      </w:r>
      <w:r w:rsidRPr="001C7375">
        <w:rPr>
          <w:rFonts w:ascii="Times New Roman" w:eastAsia="Times New Roman" w:hAnsi="Times New Roman" w:cs="Times New Roman"/>
          <w:i/>
          <w:sz w:val="24"/>
          <w:szCs w:val="24"/>
          <w:lang w:eastAsia="tr-TR"/>
        </w:rPr>
        <w:t>Erciyes Üniversitesi İktisadi ve İdari Bilimler Fakültesi Dergisi</w:t>
      </w:r>
      <w:r w:rsidRPr="001C7375">
        <w:rPr>
          <w:rFonts w:ascii="Times New Roman" w:eastAsia="Times New Roman" w:hAnsi="Times New Roman" w:cs="Times New Roman"/>
          <w:sz w:val="24"/>
          <w:szCs w:val="24"/>
          <w:lang w:eastAsia="tr-TR"/>
        </w:rPr>
        <w:t>,</w:t>
      </w:r>
      <w:r w:rsidR="00E374B1">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sz w:val="24"/>
          <w:szCs w:val="24"/>
          <w:lang w:eastAsia="tr-TR"/>
        </w:rPr>
        <w:t>Sayı:43, Ocak-Haziran,83-106.</w:t>
      </w:r>
    </w:p>
    <w:p w14:paraId="33B1025E" w14:textId="77777777" w:rsidR="009C561D" w:rsidRPr="001C7375" w:rsidRDefault="009C561D" w:rsidP="00C27E94">
      <w:pPr>
        <w:spacing w:line="360" w:lineRule="auto"/>
        <w:ind w:left="851" w:right="-284"/>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lastRenderedPageBreak/>
        <w:t xml:space="preserve">Denizli Ticaret Odası (2010) . </w:t>
      </w:r>
      <w:r w:rsidRPr="001C7375">
        <w:rPr>
          <w:rFonts w:ascii="Times New Roman" w:eastAsia="Times New Roman" w:hAnsi="Times New Roman" w:cs="Times New Roman"/>
          <w:i/>
          <w:sz w:val="24"/>
          <w:szCs w:val="24"/>
          <w:lang w:eastAsia="tr-TR"/>
        </w:rPr>
        <w:t>Ekonomik Yönüyle Denizli 2010</w:t>
      </w:r>
      <w:r w:rsidRPr="001C7375">
        <w:rPr>
          <w:rFonts w:ascii="Times New Roman" w:eastAsia="Times New Roman" w:hAnsi="Times New Roman" w:cs="Times New Roman"/>
          <w:sz w:val="24"/>
          <w:szCs w:val="24"/>
          <w:lang w:eastAsia="tr-TR"/>
        </w:rPr>
        <w:t>,Denizli.</w:t>
      </w:r>
    </w:p>
    <w:p w14:paraId="28B4990E" w14:textId="77777777" w:rsidR="009C561D" w:rsidRPr="001C7375" w:rsidRDefault="009C561D" w:rsidP="00C27E94">
      <w:pPr>
        <w:spacing w:line="360" w:lineRule="auto"/>
        <w:ind w:left="851" w:right="-284"/>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Denizli Ticaret Odası (2011) </w:t>
      </w:r>
      <w:r w:rsidRPr="001C7375">
        <w:rPr>
          <w:rFonts w:ascii="Times New Roman" w:eastAsia="Times New Roman" w:hAnsi="Times New Roman" w:cs="Times New Roman"/>
          <w:i/>
          <w:sz w:val="24"/>
          <w:szCs w:val="24"/>
          <w:lang w:eastAsia="tr-TR"/>
        </w:rPr>
        <w:t>. Ekonomik Yönüyle Denizli 2011</w:t>
      </w:r>
      <w:r w:rsidRPr="001C7375">
        <w:rPr>
          <w:rFonts w:ascii="Times New Roman" w:eastAsia="Times New Roman" w:hAnsi="Times New Roman" w:cs="Times New Roman"/>
          <w:sz w:val="24"/>
          <w:szCs w:val="24"/>
          <w:lang w:eastAsia="tr-TR"/>
        </w:rPr>
        <w:t>,Denizli.</w:t>
      </w:r>
    </w:p>
    <w:p w14:paraId="33607DD0" w14:textId="77777777" w:rsidR="009C561D" w:rsidRPr="001C7375" w:rsidRDefault="009C561D" w:rsidP="00C27E94">
      <w:pPr>
        <w:spacing w:line="360" w:lineRule="auto"/>
        <w:ind w:left="851" w:right="-284"/>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Denizli Ticaret Odası (2012) . </w:t>
      </w:r>
      <w:r w:rsidRPr="001C7375">
        <w:rPr>
          <w:rFonts w:ascii="Times New Roman" w:eastAsia="Times New Roman" w:hAnsi="Times New Roman" w:cs="Times New Roman"/>
          <w:i/>
          <w:sz w:val="24"/>
          <w:szCs w:val="24"/>
          <w:lang w:eastAsia="tr-TR"/>
        </w:rPr>
        <w:t>Ekonomik Yönüyle Denizli 2012</w:t>
      </w:r>
      <w:r w:rsidRPr="001C7375">
        <w:rPr>
          <w:rFonts w:ascii="Times New Roman" w:eastAsia="Times New Roman" w:hAnsi="Times New Roman" w:cs="Times New Roman"/>
          <w:sz w:val="24"/>
          <w:szCs w:val="24"/>
          <w:lang w:eastAsia="tr-TR"/>
        </w:rPr>
        <w:t>,Denizli.</w:t>
      </w:r>
    </w:p>
    <w:p w14:paraId="17C7523B" w14:textId="77777777" w:rsidR="009C561D" w:rsidRPr="001C7375" w:rsidRDefault="009C561D" w:rsidP="00C27E94">
      <w:pPr>
        <w:spacing w:line="360" w:lineRule="auto"/>
        <w:ind w:left="851" w:right="-284"/>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Denizli Ticaret Odası (2013) . </w:t>
      </w:r>
      <w:r w:rsidRPr="001C7375">
        <w:rPr>
          <w:rFonts w:ascii="Times New Roman" w:eastAsia="Times New Roman" w:hAnsi="Times New Roman" w:cs="Times New Roman"/>
          <w:i/>
          <w:sz w:val="24"/>
          <w:szCs w:val="24"/>
          <w:lang w:eastAsia="tr-TR"/>
        </w:rPr>
        <w:t>Ekonomik Yönüyle Denizli 2013</w:t>
      </w:r>
      <w:r w:rsidRPr="001C7375">
        <w:rPr>
          <w:rFonts w:ascii="Times New Roman" w:eastAsia="Times New Roman" w:hAnsi="Times New Roman" w:cs="Times New Roman"/>
          <w:sz w:val="24"/>
          <w:szCs w:val="24"/>
          <w:lang w:eastAsia="tr-TR"/>
        </w:rPr>
        <w:t>,Denizli.</w:t>
      </w:r>
    </w:p>
    <w:p w14:paraId="54AA67B7" w14:textId="77777777" w:rsidR="009C561D" w:rsidRPr="001C7375" w:rsidRDefault="009C561D" w:rsidP="00C27E94">
      <w:pPr>
        <w:spacing w:line="360" w:lineRule="auto"/>
        <w:ind w:left="851" w:right="-284"/>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Denizli Ticaret Odası (2014) . </w:t>
      </w:r>
      <w:r w:rsidRPr="001C7375">
        <w:rPr>
          <w:rFonts w:ascii="Times New Roman" w:eastAsia="Times New Roman" w:hAnsi="Times New Roman" w:cs="Times New Roman"/>
          <w:i/>
          <w:sz w:val="24"/>
          <w:szCs w:val="24"/>
          <w:lang w:eastAsia="tr-TR"/>
        </w:rPr>
        <w:t>Ekonomik Yönüyle Denizli 2014</w:t>
      </w:r>
      <w:r w:rsidRPr="001C7375">
        <w:rPr>
          <w:rFonts w:ascii="Times New Roman" w:eastAsia="Times New Roman" w:hAnsi="Times New Roman" w:cs="Times New Roman"/>
          <w:sz w:val="24"/>
          <w:szCs w:val="24"/>
          <w:lang w:eastAsia="tr-TR"/>
        </w:rPr>
        <w:t>,Denizli.</w:t>
      </w:r>
    </w:p>
    <w:p w14:paraId="2859BFDB" w14:textId="77777777" w:rsidR="009C561D" w:rsidRPr="001C7375" w:rsidRDefault="009C561D" w:rsidP="00C27E94">
      <w:pPr>
        <w:spacing w:line="360" w:lineRule="auto"/>
        <w:ind w:left="851" w:right="-284"/>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Denizli Ticaret Odası (2015) . </w:t>
      </w:r>
      <w:r w:rsidRPr="001C7375">
        <w:rPr>
          <w:rFonts w:ascii="Times New Roman" w:eastAsia="Times New Roman" w:hAnsi="Times New Roman" w:cs="Times New Roman"/>
          <w:i/>
          <w:sz w:val="24"/>
          <w:szCs w:val="24"/>
          <w:lang w:eastAsia="tr-TR"/>
        </w:rPr>
        <w:t>Ekonomik Yönüyle Denizli 2015</w:t>
      </w:r>
      <w:r w:rsidRPr="001C7375">
        <w:rPr>
          <w:rFonts w:ascii="Times New Roman" w:eastAsia="Times New Roman" w:hAnsi="Times New Roman" w:cs="Times New Roman"/>
          <w:sz w:val="24"/>
          <w:szCs w:val="24"/>
          <w:lang w:eastAsia="tr-TR"/>
        </w:rPr>
        <w:t>,Denizli.</w:t>
      </w:r>
    </w:p>
    <w:p w14:paraId="16220F60" w14:textId="77777777" w:rsidR="009C561D" w:rsidRPr="001C7375" w:rsidRDefault="009C561D" w:rsidP="00C27E94">
      <w:pPr>
        <w:spacing w:line="360" w:lineRule="auto"/>
        <w:ind w:left="851" w:right="-284"/>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Denizli Ticaret Odası (2016) . </w:t>
      </w:r>
      <w:r w:rsidRPr="001C7375">
        <w:rPr>
          <w:rFonts w:ascii="Times New Roman" w:eastAsia="Times New Roman" w:hAnsi="Times New Roman" w:cs="Times New Roman"/>
          <w:i/>
          <w:sz w:val="24"/>
          <w:szCs w:val="24"/>
          <w:lang w:eastAsia="tr-TR"/>
        </w:rPr>
        <w:t>Ekonomik Yönüyle Denizli 2016</w:t>
      </w:r>
      <w:r w:rsidRPr="001C7375">
        <w:rPr>
          <w:rFonts w:ascii="Times New Roman" w:eastAsia="Times New Roman" w:hAnsi="Times New Roman" w:cs="Times New Roman"/>
          <w:sz w:val="24"/>
          <w:szCs w:val="24"/>
          <w:lang w:eastAsia="tr-TR"/>
        </w:rPr>
        <w:t>,Denizli.</w:t>
      </w:r>
    </w:p>
    <w:p w14:paraId="33B48F0C" w14:textId="77777777" w:rsidR="009C561D" w:rsidRPr="001C7375" w:rsidRDefault="009C561D" w:rsidP="00C27E94">
      <w:pPr>
        <w:spacing w:line="360" w:lineRule="auto"/>
        <w:ind w:left="851" w:right="-284"/>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Denizli Ticaret Odası (2015) . </w:t>
      </w:r>
      <w:r w:rsidRPr="001C7375">
        <w:rPr>
          <w:rFonts w:ascii="Times New Roman" w:eastAsia="Times New Roman" w:hAnsi="Times New Roman" w:cs="Times New Roman"/>
          <w:i/>
          <w:sz w:val="24"/>
          <w:szCs w:val="24"/>
          <w:lang w:eastAsia="tr-TR"/>
        </w:rPr>
        <w:t>Gelişme Raporu 2015</w:t>
      </w:r>
      <w:r w:rsidRPr="001C7375">
        <w:rPr>
          <w:rFonts w:ascii="Times New Roman" w:eastAsia="Times New Roman" w:hAnsi="Times New Roman" w:cs="Times New Roman"/>
          <w:sz w:val="24"/>
          <w:szCs w:val="24"/>
          <w:lang w:eastAsia="tr-TR"/>
        </w:rPr>
        <w:t>,Denizli.</w:t>
      </w:r>
    </w:p>
    <w:p w14:paraId="30E0898A" w14:textId="77777777" w:rsidR="00C6760A" w:rsidRPr="001C7375" w:rsidRDefault="00C6760A"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Dullien, S.(2010). “Risk Factors in International Financial Crises:Early Lessons From the 2008-2009 Turmoil”, The Financial and Economic Crisis of 2008-2009 and Developing Countries, </w:t>
      </w:r>
      <w:r w:rsidRPr="001C7375">
        <w:rPr>
          <w:rFonts w:ascii="Times New Roman" w:eastAsia="Times New Roman" w:hAnsi="Times New Roman" w:cs="Times New Roman"/>
          <w:i/>
          <w:sz w:val="24"/>
          <w:szCs w:val="24"/>
          <w:lang w:eastAsia="tr-TR"/>
        </w:rPr>
        <w:t>United Nations</w:t>
      </w:r>
      <w:r w:rsidRPr="001C7375">
        <w:rPr>
          <w:rFonts w:ascii="Times New Roman" w:eastAsia="Times New Roman" w:hAnsi="Times New Roman" w:cs="Times New Roman"/>
          <w:sz w:val="24"/>
          <w:szCs w:val="24"/>
          <w:lang w:eastAsia="tr-TR"/>
        </w:rPr>
        <w:t>, New York and Geneva, December,</w:t>
      </w:r>
      <w:r w:rsidR="000637D1"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sz w:val="24"/>
          <w:szCs w:val="24"/>
          <w:lang w:eastAsia="tr-TR"/>
        </w:rPr>
        <w:t>99-115.</w:t>
      </w:r>
    </w:p>
    <w:p w14:paraId="3109463B" w14:textId="77777777" w:rsidR="00763FA4" w:rsidRPr="001C7375" w:rsidRDefault="00763FA4"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Er, S.(2011). “ Finansal Krizleri Önleme Aracı Olarak Finansal Sektörün Regülasyonu</w:t>
      </w:r>
      <w:r w:rsidR="00C96099"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sz w:val="24"/>
          <w:szCs w:val="24"/>
          <w:lang w:eastAsia="tr-TR"/>
        </w:rPr>
        <w:t>Mortgage Krizi ve Türkiye</w:t>
      </w:r>
      <w:r w:rsidRPr="001C7375">
        <w:rPr>
          <w:rFonts w:ascii="Times New Roman" w:eastAsia="Times New Roman" w:hAnsi="Times New Roman" w:cs="Times New Roman"/>
          <w:i/>
          <w:sz w:val="24"/>
          <w:szCs w:val="24"/>
          <w:lang w:eastAsia="tr-TR"/>
        </w:rPr>
        <w:t>”, Maliye Dergis</w:t>
      </w:r>
      <w:r w:rsidR="000637D1" w:rsidRPr="001C7375">
        <w:rPr>
          <w:rFonts w:ascii="Times New Roman" w:eastAsia="Times New Roman" w:hAnsi="Times New Roman" w:cs="Times New Roman"/>
          <w:i/>
          <w:sz w:val="24"/>
          <w:szCs w:val="24"/>
          <w:lang w:eastAsia="tr-TR"/>
        </w:rPr>
        <w:t>i,Sayı</w:t>
      </w:r>
      <w:r w:rsidR="000637D1" w:rsidRPr="001C7375">
        <w:rPr>
          <w:rFonts w:ascii="Times New Roman" w:eastAsia="Times New Roman" w:hAnsi="Times New Roman" w:cs="Times New Roman"/>
          <w:sz w:val="24"/>
          <w:szCs w:val="24"/>
          <w:lang w:eastAsia="tr-TR"/>
        </w:rPr>
        <w:t>:160,Ocak-Haziran, 307-327</w:t>
      </w:r>
      <w:r w:rsidRPr="001C7375">
        <w:rPr>
          <w:rFonts w:ascii="Times New Roman" w:eastAsia="Times New Roman" w:hAnsi="Times New Roman" w:cs="Times New Roman"/>
          <w:sz w:val="24"/>
          <w:szCs w:val="24"/>
          <w:lang w:eastAsia="tr-TR"/>
        </w:rPr>
        <w:t>.</w:t>
      </w:r>
    </w:p>
    <w:p w14:paraId="4BD809C5" w14:textId="77777777" w:rsidR="009F7591" w:rsidRPr="001C7375" w:rsidRDefault="009F7591"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Frankel,J.; Saravelos, G.(2011). “Can Leading Indicators Assess Country Vulnerability? Evidence From The 2008-2009 Global Financial Crisis”</w:t>
      </w:r>
      <w:r w:rsidR="000637D1" w:rsidRPr="001C7375">
        <w:rPr>
          <w:rFonts w:ascii="Times New Roman" w:eastAsia="Times New Roman" w:hAnsi="Times New Roman" w:cs="Times New Roman"/>
          <w:sz w:val="24"/>
          <w:szCs w:val="24"/>
          <w:lang w:eastAsia="tr-TR"/>
        </w:rPr>
        <w:t>,</w:t>
      </w:r>
      <w:r w:rsidR="000637D1" w:rsidRPr="001C7375">
        <w:rPr>
          <w:rFonts w:ascii="Times New Roman" w:eastAsia="Times New Roman" w:hAnsi="Times New Roman" w:cs="Times New Roman"/>
          <w:i/>
          <w:sz w:val="24"/>
          <w:szCs w:val="24"/>
          <w:lang w:eastAsia="tr-TR"/>
        </w:rPr>
        <w:t>Harvard Kennedy School</w:t>
      </w:r>
      <w:r w:rsidR="000637D1" w:rsidRPr="001C7375">
        <w:rPr>
          <w:rFonts w:ascii="Times New Roman" w:eastAsia="Times New Roman" w:hAnsi="Times New Roman" w:cs="Times New Roman"/>
          <w:sz w:val="24"/>
          <w:szCs w:val="24"/>
          <w:lang w:eastAsia="tr-TR"/>
        </w:rPr>
        <w:t>, June14, 1-53</w:t>
      </w:r>
      <w:r w:rsidRPr="001C7375">
        <w:rPr>
          <w:rFonts w:ascii="Times New Roman" w:eastAsia="Times New Roman" w:hAnsi="Times New Roman" w:cs="Times New Roman"/>
          <w:sz w:val="24"/>
          <w:szCs w:val="24"/>
          <w:lang w:eastAsia="tr-TR"/>
        </w:rPr>
        <w:t>.</w:t>
      </w:r>
    </w:p>
    <w:p w14:paraId="39FB9738" w14:textId="77777777" w:rsidR="001709A7" w:rsidRPr="001C7375" w:rsidRDefault="00E374B1" w:rsidP="006536B9">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Franquee, H., Blanchard, O. J., </w:t>
      </w:r>
      <w:r w:rsidR="001709A7" w:rsidRPr="001C7375">
        <w:rPr>
          <w:rFonts w:ascii="Times New Roman" w:eastAsia="Times New Roman" w:hAnsi="Times New Roman" w:cs="Times New Roman"/>
          <w:sz w:val="24"/>
          <w:szCs w:val="24"/>
          <w:lang w:eastAsia="tr-TR"/>
        </w:rPr>
        <w:t>Das, M. (2010). “</w:t>
      </w:r>
      <w:r w:rsidR="00D25446" w:rsidRPr="001C7375">
        <w:rPr>
          <w:rFonts w:ascii="Times New Roman" w:eastAsia="Times New Roman" w:hAnsi="Times New Roman" w:cs="Times New Roman"/>
          <w:sz w:val="24"/>
          <w:szCs w:val="24"/>
          <w:lang w:eastAsia="tr-TR"/>
        </w:rPr>
        <w:t>The Ini</w:t>
      </w:r>
      <w:r w:rsidR="001709A7" w:rsidRPr="001C7375">
        <w:rPr>
          <w:rFonts w:ascii="Times New Roman" w:eastAsia="Times New Roman" w:hAnsi="Times New Roman" w:cs="Times New Roman"/>
          <w:sz w:val="24"/>
          <w:szCs w:val="24"/>
          <w:lang w:eastAsia="tr-TR"/>
        </w:rPr>
        <w:t>tial Impact of The Crisis On Emerging Market Countries” ,</w:t>
      </w:r>
      <w:r w:rsidR="001709A7" w:rsidRPr="001C7375">
        <w:rPr>
          <w:rFonts w:ascii="Times New Roman" w:eastAsia="Times New Roman" w:hAnsi="Times New Roman" w:cs="Times New Roman"/>
          <w:i/>
          <w:sz w:val="24"/>
          <w:szCs w:val="24"/>
          <w:lang w:eastAsia="tr-TR"/>
        </w:rPr>
        <w:t>Brooking Papers On Economic A</w:t>
      </w:r>
      <w:r w:rsidR="004E7294" w:rsidRPr="001C7375">
        <w:rPr>
          <w:rFonts w:ascii="Times New Roman" w:eastAsia="Times New Roman" w:hAnsi="Times New Roman" w:cs="Times New Roman"/>
          <w:i/>
          <w:sz w:val="24"/>
          <w:szCs w:val="24"/>
          <w:lang w:eastAsia="tr-TR"/>
        </w:rPr>
        <w:t>c</w:t>
      </w:r>
      <w:r w:rsidR="001709A7" w:rsidRPr="001C7375">
        <w:rPr>
          <w:rFonts w:ascii="Times New Roman" w:eastAsia="Times New Roman" w:hAnsi="Times New Roman" w:cs="Times New Roman"/>
          <w:i/>
          <w:sz w:val="24"/>
          <w:szCs w:val="24"/>
          <w:lang w:eastAsia="tr-TR"/>
        </w:rPr>
        <w:t>tivity</w:t>
      </w:r>
      <w:r w:rsidR="001709A7" w:rsidRPr="001C7375">
        <w:rPr>
          <w:rFonts w:ascii="Times New Roman" w:eastAsia="Times New Roman" w:hAnsi="Times New Roman" w:cs="Times New Roman"/>
          <w:sz w:val="24"/>
          <w:szCs w:val="24"/>
          <w:lang w:eastAsia="tr-TR"/>
        </w:rPr>
        <w:t>,Spring,263-323.</w:t>
      </w:r>
    </w:p>
    <w:p w14:paraId="03E51238" w14:textId="77777777" w:rsidR="00C6760A" w:rsidRPr="001C7375" w:rsidRDefault="00C6760A"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Gupta, A. S. (2010). “Sustaining Growth in a Period of Global Downturn: The Case of India” , The Financial and Economic Crisis of 2008-2009 and Developing Countries, </w:t>
      </w:r>
      <w:r w:rsidRPr="001C7375">
        <w:rPr>
          <w:rFonts w:ascii="Times New Roman" w:eastAsia="Times New Roman" w:hAnsi="Times New Roman" w:cs="Times New Roman"/>
          <w:i/>
          <w:sz w:val="24"/>
          <w:szCs w:val="24"/>
          <w:lang w:eastAsia="tr-TR"/>
        </w:rPr>
        <w:t>United Nations</w:t>
      </w:r>
      <w:r w:rsidRPr="001C7375">
        <w:rPr>
          <w:rFonts w:ascii="Times New Roman" w:eastAsia="Times New Roman" w:hAnsi="Times New Roman" w:cs="Times New Roman"/>
          <w:sz w:val="24"/>
          <w:szCs w:val="24"/>
          <w:lang w:eastAsia="tr-TR"/>
        </w:rPr>
        <w:t>, New York and Geneva, December,</w:t>
      </w:r>
      <w:r w:rsidR="00645C09" w:rsidRPr="001C7375">
        <w:rPr>
          <w:rFonts w:ascii="Times New Roman" w:eastAsia="Times New Roman" w:hAnsi="Times New Roman" w:cs="Times New Roman"/>
          <w:sz w:val="24"/>
          <w:szCs w:val="24"/>
          <w:lang w:eastAsia="tr-TR"/>
        </w:rPr>
        <w:t>149-170.</w:t>
      </w:r>
    </w:p>
    <w:p w14:paraId="05F89DC7"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Gültekin, M. (2016). “Denizli Tekstil Sanayisinde Sosyal Sermaye:Baskın Aile Firmalarının Üretim ve emek Örgütlenmesinde Akrabalık ve Hemşehrilik İliş</w:t>
      </w:r>
      <w:r w:rsidR="004E3B91" w:rsidRPr="001C7375">
        <w:rPr>
          <w:rFonts w:ascii="Times New Roman" w:eastAsia="Times New Roman" w:hAnsi="Times New Roman" w:cs="Times New Roman"/>
          <w:sz w:val="24"/>
          <w:szCs w:val="24"/>
          <w:lang w:eastAsia="tr-TR"/>
        </w:rPr>
        <w:t>kileri”,</w:t>
      </w:r>
      <w:r w:rsidR="001C7375" w:rsidRPr="001C7375">
        <w:rPr>
          <w:rFonts w:ascii="Times New Roman" w:eastAsia="Times New Roman" w:hAnsi="Times New Roman" w:cs="Times New Roman"/>
          <w:sz w:val="24"/>
          <w:szCs w:val="24"/>
          <w:lang w:eastAsia="tr-TR"/>
        </w:rPr>
        <w:t xml:space="preserve"> </w:t>
      </w:r>
      <w:r w:rsidR="004E3B91" w:rsidRPr="001C7375">
        <w:rPr>
          <w:rFonts w:ascii="Times New Roman" w:eastAsia="Times New Roman" w:hAnsi="Times New Roman" w:cs="Times New Roman"/>
          <w:i/>
          <w:sz w:val="24"/>
          <w:szCs w:val="24"/>
          <w:lang w:eastAsia="tr-TR"/>
        </w:rPr>
        <w:t>Pamukkale Üniversitesi S</w:t>
      </w:r>
      <w:r w:rsidRPr="001C7375">
        <w:rPr>
          <w:rFonts w:ascii="Times New Roman" w:eastAsia="Times New Roman" w:hAnsi="Times New Roman" w:cs="Times New Roman"/>
          <w:i/>
          <w:sz w:val="24"/>
          <w:szCs w:val="24"/>
          <w:lang w:eastAsia="tr-TR"/>
        </w:rPr>
        <w:t>osyal Bilimler Enstitüsü Dergisi</w:t>
      </w:r>
      <w:r w:rsidRPr="001C7375">
        <w:rPr>
          <w:rFonts w:ascii="Times New Roman" w:eastAsia="Times New Roman" w:hAnsi="Times New Roman" w:cs="Times New Roman"/>
          <w:sz w:val="24"/>
          <w:szCs w:val="24"/>
          <w:lang w:eastAsia="tr-TR"/>
        </w:rPr>
        <w:t>,</w:t>
      </w:r>
      <w:r w:rsidR="001C7375"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sz w:val="24"/>
          <w:szCs w:val="24"/>
          <w:lang w:eastAsia="tr-TR"/>
        </w:rPr>
        <w:t>Sayı 25,236-263.</w:t>
      </w:r>
    </w:p>
    <w:p w14:paraId="2DC98DF2"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lastRenderedPageBreak/>
        <w:t xml:space="preserve">Güney Ege Kalkınma Ajansı (2015). </w:t>
      </w:r>
      <w:r w:rsidRPr="001C7375">
        <w:rPr>
          <w:rFonts w:ascii="Times New Roman" w:eastAsia="Times New Roman" w:hAnsi="Times New Roman" w:cs="Times New Roman"/>
          <w:i/>
          <w:sz w:val="24"/>
          <w:szCs w:val="24"/>
          <w:lang w:eastAsia="tr-TR"/>
        </w:rPr>
        <w:t>Denizli Ev Tekstili Sektörü Analiz Raporu</w:t>
      </w:r>
      <w:r w:rsidRPr="001C7375">
        <w:rPr>
          <w:rFonts w:ascii="Times New Roman" w:eastAsia="Times New Roman" w:hAnsi="Times New Roman" w:cs="Times New Roman"/>
          <w:sz w:val="24"/>
          <w:szCs w:val="24"/>
          <w:lang w:eastAsia="tr-TR"/>
        </w:rPr>
        <w:t xml:space="preserve">, </w:t>
      </w:r>
      <w:r w:rsidR="004E3B91" w:rsidRPr="001C7375">
        <w:rPr>
          <w:rFonts w:ascii="Times New Roman" w:eastAsia="Times New Roman" w:hAnsi="Times New Roman" w:cs="Times New Roman"/>
          <w:sz w:val="24"/>
          <w:szCs w:val="24"/>
          <w:lang w:eastAsia="tr-TR"/>
        </w:rPr>
        <w:t>Denizli.</w:t>
      </w:r>
    </w:p>
    <w:p w14:paraId="28574EAA" w14:textId="77777777" w:rsidR="004E3B91" w:rsidRPr="001C7375" w:rsidRDefault="004E3B91"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Göçer, İ. (2013). “Küresel Ekonomik Krizin</w:t>
      </w:r>
      <w:r w:rsidR="00E9633D" w:rsidRPr="001C7375">
        <w:rPr>
          <w:rFonts w:ascii="Times New Roman" w:eastAsia="Times New Roman" w:hAnsi="Times New Roman" w:cs="Times New Roman"/>
          <w:sz w:val="24"/>
          <w:szCs w:val="24"/>
          <w:lang w:eastAsia="tr-TR"/>
        </w:rPr>
        <w:t xml:space="preserve"> Etkileri: Panel Veri Analizi”,</w:t>
      </w:r>
      <w:r w:rsidRPr="001C7375">
        <w:rPr>
          <w:rFonts w:ascii="Times New Roman" w:eastAsia="Times New Roman" w:hAnsi="Times New Roman" w:cs="Times New Roman"/>
          <w:i/>
          <w:sz w:val="24"/>
          <w:szCs w:val="24"/>
          <w:lang w:eastAsia="tr-TR"/>
        </w:rPr>
        <w:t>Balıkesir University The Journal Of Social Science Institute</w:t>
      </w:r>
      <w:r w:rsidRPr="001C7375">
        <w:rPr>
          <w:rFonts w:ascii="Times New Roman" w:eastAsia="Times New Roman" w:hAnsi="Times New Roman" w:cs="Times New Roman"/>
          <w:sz w:val="24"/>
          <w:szCs w:val="24"/>
          <w:lang w:eastAsia="tr-TR"/>
        </w:rPr>
        <w:t>, Volume:16, Number:29,163-188.</w:t>
      </w:r>
    </w:p>
    <w:p w14:paraId="387189C1" w14:textId="77777777" w:rsidR="003B185F" w:rsidRPr="001C7375" w:rsidRDefault="003B185F"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Hepaktan,C.E.;Çınar, S.(2011). “</w:t>
      </w:r>
      <w:r w:rsidR="00D25446" w:rsidRPr="001C7375">
        <w:rPr>
          <w:rFonts w:ascii="Times New Roman" w:eastAsia="Times New Roman" w:hAnsi="Times New Roman" w:cs="Times New Roman"/>
          <w:sz w:val="24"/>
          <w:szCs w:val="24"/>
          <w:lang w:eastAsia="tr-TR"/>
        </w:rPr>
        <w:t xml:space="preserve"> Mali Kriz</w:t>
      </w:r>
      <w:r w:rsidRPr="001C7375">
        <w:rPr>
          <w:rFonts w:ascii="Times New Roman" w:eastAsia="Times New Roman" w:hAnsi="Times New Roman" w:cs="Times New Roman"/>
          <w:sz w:val="24"/>
          <w:szCs w:val="24"/>
          <w:lang w:eastAsia="tr-TR"/>
        </w:rPr>
        <w:t>ler ve Son Mali Krizin (2008)Reel Sektöre Etkileri”</w:t>
      </w:r>
      <w:r w:rsidR="00D25446" w:rsidRPr="001C7375">
        <w:rPr>
          <w:rFonts w:ascii="Times New Roman" w:eastAsia="Times New Roman" w:hAnsi="Times New Roman" w:cs="Times New Roman"/>
          <w:sz w:val="24"/>
          <w:szCs w:val="24"/>
          <w:lang w:eastAsia="tr-TR"/>
        </w:rPr>
        <w:t xml:space="preserve"> ,</w:t>
      </w:r>
      <w:r w:rsidR="00D25446" w:rsidRPr="001C7375">
        <w:rPr>
          <w:rFonts w:ascii="Times New Roman" w:eastAsia="Times New Roman" w:hAnsi="Times New Roman" w:cs="Times New Roman"/>
          <w:i/>
          <w:sz w:val="24"/>
          <w:szCs w:val="24"/>
          <w:lang w:eastAsia="tr-TR"/>
        </w:rPr>
        <w:t>Dumlupınar Üniver</w:t>
      </w:r>
      <w:r w:rsidRPr="001C7375">
        <w:rPr>
          <w:rFonts w:ascii="Times New Roman" w:eastAsia="Times New Roman" w:hAnsi="Times New Roman" w:cs="Times New Roman"/>
          <w:i/>
          <w:sz w:val="24"/>
          <w:szCs w:val="24"/>
          <w:lang w:eastAsia="tr-TR"/>
        </w:rPr>
        <w:t>sitesi Sosyal Bilimler Dergisi,</w:t>
      </w:r>
      <w:r w:rsidRPr="001C7375">
        <w:rPr>
          <w:rFonts w:ascii="Times New Roman" w:eastAsia="Times New Roman" w:hAnsi="Times New Roman" w:cs="Times New Roman"/>
          <w:sz w:val="24"/>
          <w:szCs w:val="24"/>
          <w:lang w:eastAsia="tr-TR"/>
        </w:rPr>
        <w:t>Sayı30, Ağustos,155-168.</w:t>
      </w:r>
    </w:p>
    <w:p w14:paraId="76BE7B37" w14:textId="77777777" w:rsidR="009C561D" w:rsidRPr="001C7375" w:rsidRDefault="009C561D" w:rsidP="00C27E94">
      <w:pPr>
        <w:spacing w:line="360" w:lineRule="auto"/>
        <w:ind w:left="851" w:right="-284"/>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İncekara, A.(2015). “Dünya ve Türkiye  Ekonomisi”,</w:t>
      </w:r>
      <w:r w:rsidR="001C7375"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i/>
          <w:sz w:val="24"/>
          <w:szCs w:val="24"/>
          <w:lang w:eastAsia="tr-TR"/>
        </w:rPr>
        <w:t>İktisadi Araştırmalar Vakfı</w:t>
      </w:r>
      <w:r w:rsidRPr="001C7375">
        <w:rPr>
          <w:rFonts w:ascii="Times New Roman" w:eastAsia="Times New Roman" w:hAnsi="Times New Roman" w:cs="Times New Roman"/>
          <w:sz w:val="24"/>
          <w:szCs w:val="24"/>
          <w:lang w:eastAsia="tr-TR"/>
        </w:rPr>
        <w:t>,12-29.</w:t>
      </w:r>
    </w:p>
    <w:p w14:paraId="0489DF7A"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İstanbul Tekstil ve Hammaddeleri İhracatçılar Birliği (2009).</w:t>
      </w:r>
      <w:r w:rsidRPr="001C7375">
        <w:rPr>
          <w:rFonts w:ascii="Times New Roman" w:eastAsia="Times New Roman" w:hAnsi="Times New Roman" w:cs="Times New Roman"/>
          <w:i/>
          <w:sz w:val="24"/>
          <w:szCs w:val="24"/>
          <w:lang w:eastAsia="tr-TR"/>
        </w:rPr>
        <w:t>Tekstil ve Hazır Giyim Sektörü Olarak İngiltere 2009,</w:t>
      </w:r>
      <w:r w:rsidRPr="001C7375">
        <w:rPr>
          <w:rFonts w:ascii="Times New Roman" w:eastAsia="Times New Roman" w:hAnsi="Times New Roman" w:cs="Times New Roman"/>
          <w:sz w:val="24"/>
          <w:szCs w:val="24"/>
          <w:lang w:eastAsia="tr-TR"/>
        </w:rPr>
        <w:t>İstanbul.</w:t>
      </w:r>
    </w:p>
    <w:p w14:paraId="384EED6A"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İstanbul Tekstil ve Hammaddeleri İhracatçılar Birliği (2010).</w:t>
      </w:r>
      <w:r w:rsidRPr="001C7375">
        <w:rPr>
          <w:rFonts w:ascii="Times New Roman" w:eastAsia="Times New Roman" w:hAnsi="Times New Roman" w:cs="Times New Roman"/>
          <w:i/>
          <w:sz w:val="24"/>
          <w:szCs w:val="24"/>
          <w:lang w:eastAsia="tr-TR"/>
        </w:rPr>
        <w:t>Tekstil ve Konfeksiyon Sektörleri Açısından Rusya Federasyonu 2010</w:t>
      </w:r>
      <w:r w:rsidRPr="001C7375">
        <w:rPr>
          <w:rFonts w:ascii="Times New Roman" w:eastAsia="Times New Roman" w:hAnsi="Times New Roman" w:cs="Times New Roman"/>
          <w:sz w:val="24"/>
          <w:szCs w:val="24"/>
          <w:lang w:eastAsia="tr-TR"/>
        </w:rPr>
        <w:t>,İstanbul.</w:t>
      </w:r>
    </w:p>
    <w:p w14:paraId="46F6C7C9"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İstanbul Tekstil ve Hammaddeleri İhracatçılar Birliği (2011)</w:t>
      </w:r>
      <w:r w:rsidR="00E9633D" w:rsidRPr="001C7375">
        <w:rPr>
          <w:rFonts w:ascii="Times New Roman" w:eastAsia="Times New Roman" w:hAnsi="Times New Roman" w:cs="Times New Roman"/>
          <w:sz w:val="24"/>
          <w:szCs w:val="24"/>
          <w:lang w:eastAsia="tr-TR"/>
        </w:rPr>
        <w:t>.</w:t>
      </w:r>
      <w:r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i/>
          <w:sz w:val="24"/>
          <w:szCs w:val="24"/>
          <w:lang w:eastAsia="tr-TR"/>
        </w:rPr>
        <w:t>Tekstil ve Konfeksiyon Sektörleri Açısından Almanya 2011</w:t>
      </w:r>
      <w:r w:rsidRPr="001C7375">
        <w:rPr>
          <w:rFonts w:ascii="Times New Roman" w:eastAsia="Times New Roman" w:hAnsi="Times New Roman" w:cs="Times New Roman"/>
          <w:sz w:val="24"/>
          <w:szCs w:val="24"/>
          <w:lang w:eastAsia="tr-TR"/>
        </w:rPr>
        <w:t>,İstanbul.</w:t>
      </w:r>
    </w:p>
    <w:p w14:paraId="045B406A"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İstanbul Tekstil ve Hammaddeleri İhracatçılar Birliği (2010)</w:t>
      </w:r>
      <w:r w:rsidR="00E9633D" w:rsidRPr="001C7375">
        <w:rPr>
          <w:rFonts w:ascii="Times New Roman" w:eastAsia="Times New Roman" w:hAnsi="Times New Roman" w:cs="Times New Roman"/>
          <w:sz w:val="24"/>
          <w:szCs w:val="24"/>
          <w:lang w:eastAsia="tr-TR"/>
        </w:rPr>
        <w:t>.</w:t>
      </w:r>
      <w:r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i/>
          <w:sz w:val="24"/>
          <w:szCs w:val="24"/>
          <w:lang w:eastAsia="tr-TR"/>
        </w:rPr>
        <w:t>Dünyanın En Büyük Pazarı ABD 2010,</w:t>
      </w:r>
      <w:r w:rsidRPr="001C7375">
        <w:rPr>
          <w:rFonts w:ascii="Times New Roman" w:eastAsia="Times New Roman" w:hAnsi="Times New Roman" w:cs="Times New Roman"/>
          <w:sz w:val="24"/>
          <w:szCs w:val="24"/>
          <w:lang w:eastAsia="tr-TR"/>
        </w:rPr>
        <w:t>İstanbul.</w:t>
      </w:r>
    </w:p>
    <w:p w14:paraId="3BC2E68B" w14:textId="77777777" w:rsidR="00C54628" w:rsidRPr="001C7375" w:rsidRDefault="00C54628"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Kaderli, Y.; Küçükkaya, H.(2012). “2008 Dünya Finansal Krizi Sonrası Türkiye Ekonomisinde Yaşanan Gelişmelerin Bazı Ülkelerle Karşılaştırmalı Olarak İncelenmesi”, </w:t>
      </w:r>
      <w:r w:rsidRPr="001C7375">
        <w:rPr>
          <w:rFonts w:ascii="Times New Roman" w:eastAsia="Times New Roman" w:hAnsi="Times New Roman" w:cs="Times New Roman"/>
          <w:i/>
          <w:sz w:val="24"/>
          <w:szCs w:val="24"/>
          <w:lang w:eastAsia="tr-TR"/>
        </w:rPr>
        <w:t>Pamukkale Üniversitesi Sosyal Bilimler Enstitüsü Dergisi</w:t>
      </w:r>
      <w:r w:rsidRPr="001C7375">
        <w:rPr>
          <w:rFonts w:ascii="Times New Roman" w:eastAsia="Times New Roman" w:hAnsi="Times New Roman" w:cs="Times New Roman"/>
          <w:sz w:val="24"/>
          <w:szCs w:val="24"/>
          <w:lang w:eastAsia="tr-TR"/>
        </w:rPr>
        <w:t>,</w:t>
      </w:r>
      <w:r w:rsidR="00E9633D"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sz w:val="24"/>
          <w:szCs w:val="24"/>
          <w:lang w:eastAsia="tr-TR"/>
        </w:rPr>
        <w:t>Sayı:12,85-96.</w:t>
      </w:r>
    </w:p>
    <w:p w14:paraId="3F1339A3" w14:textId="77777777" w:rsidR="009C561D" w:rsidRPr="001C7375" w:rsidRDefault="00E9633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Karayılmazlar, E.,</w:t>
      </w:r>
      <w:r w:rsidR="009C561D" w:rsidRPr="001C7375">
        <w:rPr>
          <w:rFonts w:ascii="Times New Roman" w:eastAsia="Times New Roman" w:hAnsi="Times New Roman" w:cs="Times New Roman"/>
          <w:sz w:val="24"/>
          <w:szCs w:val="24"/>
          <w:lang w:eastAsia="tr-TR"/>
        </w:rPr>
        <w:t xml:space="preserve">Öz, E.(2006). </w:t>
      </w:r>
      <w:r w:rsidR="00DA4E13" w:rsidRPr="001C7375">
        <w:rPr>
          <w:rFonts w:ascii="Times New Roman" w:eastAsia="Times New Roman" w:hAnsi="Times New Roman" w:cs="Times New Roman"/>
          <w:sz w:val="24"/>
          <w:szCs w:val="24"/>
          <w:lang w:eastAsia="tr-TR"/>
        </w:rPr>
        <w:t>“Türkiye’de İhracat ve Denizli P</w:t>
      </w:r>
      <w:r w:rsidR="009C561D" w:rsidRPr="001C7375">
        <w:rPr>
          <w:rFonts w:ascii="Times New Roman" w:eastAsia="Times New Roman" w:hAnsi="Times New Roman" w:cs="Times New Roman"/>
          <w:sz w:val="24"/>
          <w:szCs w:val="24"/>
          <w:lang w:eastAsia="tr-TR"/>
        </w:rPr>
        <w:t>ersfektifine Bir Bakış”,</w:t>
      </w:r>
      <w:r w:rsidR="009C561D" w:rsidRPr="001C7375">
        <w:rPr>
          <w:rFonts w:ascii="Times New Roman" w:eastAsia="Times New Roman" w:hAnsi="Times New Roman" w:cs="Times New Roman"/>
          <w:i/>
          <w:sz w:val="24"/>
          <w:szCs w:val="24"/>
          <w:lang w:eastAsia="tr-TR"/>
        </w:rPr>
        <w:t>Buldan Sempozyumu</w:t>
      </w:r>
      <w:r w:rsidR="009C561D" w:rsidRPr="001C7375">
        <w:rPr>
          <w:rFonts w:ascii="Times New Roman" w:eastAsia="Times New Roman" w:hAnsi="Times New Roman" w:cs="Times New Roman"/>
          <w:sz w:val="24"/>
          <w:szCs w:val="24"/>
          <w:lang w:eastAsia="tr-TR"/>
        </w:rPr>
        <w:t>,753-763.</w:t>
      </w:r>
    </w:p>
    <w:p w14:paraId="5F970591" w14:textId="77777777" w:rsidR="001C7375" w:rsidRPr="001C7375" w:rsidRDefault="009C561D" w:rsidP="001C7375">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Knowlton, B.(</w:t>
      </w:r>
      <w:r w:rsidR="001C7375" w:rsidRPr="001C7375">
        <w:rPr>
          <w:rFonts w:ascii="Times New Roman" w:eastAsia="Times New Roman" w:hAnsi="Times New Roman" w:cs="Times New Roman"/>
          <w:sz w:val="24"/>
          <w:szCs w:val="24"/>
          <w:lang w:eastAsia="tr-TR"/>
        </w:rPr>
        <w:t xml:space="preserve">22 April </w:t>
      </w:r>
      <w:r w:rsidRPr="001C7375">
        <w:rPr>
          <w:rFonts w:ascii="Times New Roman" w:eastAsia="Times New Roman" w:hAnsi="Times New Roman" w:cs="Times New Roman"/>
          <w:sz w:val="24"/>
          <w:szCs w:val="24"/>
          <w:lang w:eastAsia="tr-TR"/>
        </w:rPr>
        <w:t xml:space="preserve">2009). </w:t>
      </w:r>
      <w:r w:rsidRPr="001C7375">
        <w:rPr>
          <w:rFonts w:ascii="Times New Roman" w:eastAsia="Times New Roman" w:hAnsi="Times New Roman" w:cs="Times New Roman"/>
          <w:i/>
          <w:sz w:val="24"/>
          <w:szCs w:val="24"/>
          <w:lang w:eastAsia="tr-TR"/>
        </w:rPr>
        <w:t>“Global Economy Called Worst Since 1945</w:t>
      </w:r>
      <w:r w:rsidR="001C7375" w:rsidRPr="001C7375">
        <w:rPr>
          <w:rFonts w:ascii="Times New Roman" w:eastAsia="Times New Roman" w:hAnsi="Times New Roman" w:cs="Times New Roman"/>
          <w:sz w:val="24"/>
          <w:szCs w:val="24"/>
          <w:lang w:eastAsia="tr-TR"/>
        </w:rPr>
        <w:t xml:space="preserve">” ,New York Times, </w:t>
      </w:r>
      <w:hyperlink r:id="rId33" w:history="1">
        <w:r w:rsidR="001C7375" w:rsidRPr="001C7375">
          <w:rPr>
            <w:rFonts w:ascii="Times New Roman" w:hAnsi="Times New Roman" w:cs="Times New Roman"/>
            <w:sz w:val="24"/>
            <w:szCs w:val="24"/>
            <w:lang w:eastAsia="tr-TR"/>
          </w:rPr>
          <w:t>http://www.nytimes.com/2009/04/23/business/economy/23outlook.html</w:t>
        </w:r>
      </w:hyperlink>
    </w:p>
    <w:p w14:paraId="3FBD8655" w14:textId="77777777" w:rsidR="009C561D" w:rsidRPr="001C7375" w:rsidRDefault="001C7375" w:rsidP="001C7375">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(20.07.2017).</w:t>
      </w:r>
    </w:p>
    <w:p w14:paraId="64D751FA" w14:textId="77777777" w:rsidR="00C6760A" w:rsidRPr="001C7375" w:rsidRDefault="00C6760A"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Kotte, J. D.(2010). “The Financial and Economic Crisis and Global Economic Governance”, The Financial and Economic Crisis of 2008-2009 and Developing Countries, </w:t>
      </w:r>
      <w:r w:rsidRPr="001C7375">
        <w:rPr>
          <w:rFonts w:ascii="Times New Roman" w:eastAsia="Times New Roman" w:hAnsi="Times New Roman" w:cs="Times New Roman"/>
          <w:i/>
          <w:sz w:val="24"/>
          <w:szCs w:val="24"/>
          <w:lang w:eastAsia="tr-TR"/>
        </w:rPr>
        <w:t>United Nations</w:t>
      </w:r>
      <w:r w:rsidRPr="001C7375">
        <w:rPr>
          <w:rFonts w:ascii="Times New Roman" w:eastAsia="Times New Roman" w:hAnsi="Times New Roman" w:cs="Times New Roman"/>
          <w:sz w:val="24"/>
          <w:szCs w:val="24"/>
          <w:lang w:eastAsia="tr-TR"/>
        </w:rPr>
        <w:t>, New York and Geneva, December,305-324.</w:t>
      </w:r>
    </w:p>
    <w:p w14:paraId="3370E1A0" w14:textId="77777777" w:rsidR="00E26332" w:rsidRPr="001C7375" w:rsidRDefault="00E26332"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lastRenderedPageBreak/>
        <w:t>Krendeleva, M. (2015). “</w:t>
      </w:r>
      <w:r w:rsidRPr="001C7375">
        <w:rPr>
          <w:rFonts w:ascii="Times New Roman" w:eastAsia="Times New Roman" w:hAnsi="Times New Roman" w:cs="Times New Roman"/>
          <w:i/>
          <w:sz w:val="24"/>
          <w:szCs w:val="24"/>
          <w:lang w:eastAsia="tr-TR"/>
        </w:rPr>
        <w:t>Türkiye ve Rusya Federasyonu Arasındaki Dış Ticaretin Sektörel  Analizi</w:t>
      </w:r>
      <w:r w:rsidRPr="001C7375">
        <w:rPr>
          <w:rFonts w:ascii="Times New Roman" w:eastAsia="Times New Roman" w:hAnsi="Times New Roman" w:cs="Times New Roman"/>
          <w:sz w:val="24"/>
          <w:szCs w:val="24"/>
          <w:lang w:eastAsia="tr-TR"/>
        </w:rPr>
        <w:t>”, Atatürk Üniversitesi Sosyal Bilimler Enstitüsü,</w:t>
      </w:r>
      <w:r w:rsidR="00E9633D"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sz w:val="24"/>
          <w:szCs w:val="24"/>
          <w:lang w:eastAsia="tr-TR"/>
        </w:rPr>
        <w:t>Yüksek Lisans Tezi,1-95.</w:t>
      </w:r>
    </w:p>
    <w:p w14:paraId="0C8C8FFE" w14:textId="77777777" w:rsidR="00C6760A" w:rsidRPr="001C7375" w:rsidRDefault="00C6760A"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Mayer, J. (2010).”The Financialization of Commodity Markets and Commodity Price Volatility”, The Financial and Economic Crisis of 2008-2009 and Developing Countries, </w:t>
      </w:r>
      <w:r w:rsidRPr="001C7375">
        <w:rPr>
          <w:rFonts w:ascii="Times New Roman" w:eastAsia="Times New Roman" w:hAnsi="Times New Roman" w:cs="Times New Roman"/>
          <w:i/>
          <w:sz w:val="24"/>
          <w:szCs w:val="24"/>
          <w:lang w:eastAsia="tr-TR"/>
        </w:rPr>
        <w:t>United Nations</w:t>
      </w:r>
      <w:r w:rsidRPr="001C7375">
        <w:rPr>
          <w:rFonts w:ascii="Times New Roman" w:eastAsia="Times New Roman" w:hAnsi="Times New Roman" w:cs="Times New Roman"/>
          <w:sz w:val="24"/>
          <w:szCs w:val="24"/>
          <w:lang w:eastAsia="tr-TR"/>
        </w:rPr>
        <w:t>, New York and Geneva, December,73-98.</w:t>
      </w:r>
    </w:p>
    <w:p w14:paraId="077CC716"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Mohan, R.(2009). “Global Financial Crisis:  Causes,İmpact,Policy Responses and Lessons” ,</w:t>
      </w:r>
      <w:r w:rsidRPr="001C7375">
        <w:rPr>
          <w:rFonts w:ascii="Times New Roman" w:eastAsia="Times New Roman" w:hAnsi="Times New Roman" w:cs="Times New Roman"/>
          <w:i/>
          <w:sz w:val="24"/>
          <w:szCs w:val="24"/>
          <w:lang w:eastAsia="tr-TR"/>
        </w:rPr>
        <w:t>Stanford Cent</w:t>
      </w:r>
      <w:r w:rsidR="002626A9" w:rsidRPr="001C7375">
        <w:rPr>
          <w:rFonts w:ascii="Times New Roman" w:eastAsia="Times New Roman" w:hAnsi="Times New Roman" w:cs="Times New Roman"/>
          <w:i/>
          <w:sz w:val="24"/>
          <w:szCs w:val="24"/>
          <w:lang w:eastAsia="tr-TR"/>
        </w:rPr>
        <w:t>er Of International Development</w:t>
      </w:r>
      <w:r w:rsidR="002626A9" w:rsidRPr="001C7375">
        <w:rPr>
          <w:rFonts w:ascii="Times New Roman" w:eastAsia="Times New Roman" w:hAnsi="Times New Roman" w:cs="Times New Roman"/>
          <w:sz w:val="24"/>
          <w:szCs w:val="24"/>
          <w:lang w:eastAsia="tr-TR"/>
        </w:rPr>
        <w:t>,Working Paper No:407,December,1-38.</w:t>
      </w:r>
    </w:p>
    <w:p w14:paraId="58EE593A" w14:textId="77777777" w:rsidR="00C6760A" w:rsidRPr="001C7375" w:rsidRDefault="00C6760A"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Nassif, A.(2010). “Brazil and India in the Global Econcomic Crisis:Immediate Impacts and Economic Policy Responses”, The Financial and Economic Crisis of 2008-2009 and Developing Countries, </w:t>
      </w:r>
      <w:r w:rsidRPr="001C7375">
        <w:rPr>
          <w:rFonts w:ascii="Times New Roman" w:eastAsia="Times New Roman" w:hAnsi="Times New Roman" w:cs="Times New Roman"/>
          <w:i/>
          <w:sz w:val="24"/>
          <w:szCs w:val="24"/>
          <w:lang w:eastAsia="tr-TR"/>
        </w:rPr>
        <w:t>United Nations</w:t>
      </w:r>
      <w:r w:rsidRPr="001C7375">
        <w:rPr>
          <w:rFonts w:ascii="Times New Roman" w:eastAsia="Times New Roman" w:hAnsi="Times New Roman" w:cs="Times New Roman"/>
          <w:sz w:val="24"/>
          <w:szCs w:val="24"/>
          <w:lang w:eastAsia="tr-TR"/>
        </w:rPr>
        <w:t>, New York and Geneva, December,171-201.</w:t>
      </w:r>
    </w:p>
    <w:p w14:paraId="4AE1F5CA" w14:textId="77777777" w:rsidR="00D300C3" w:rsidRDefault="00D300C3"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Naude, W.(2009). “The Financial Crisis Of 2008 and The Developing Countries” ,</w:t>
      </w:r>
      <w:r w:rsidRPr="001C7375">
        <w:rPr>
          <w:rFonts w:ascii="Times New Roman" w:eastAsia="Times New Roman" w:hAnsi="Times New Roman" w:cs="Times New Roman"/>
          <w:i/>
          <w:sz w:val="24"/>
          <w:szCs w:val="24"/>
          <w:lang w:eastAsia="tr-TR"/>
        </w:rPr>
        <w:t>United Nations University UNU-Wİ</w:t>
      </w:r>
      <w:r w:rsidR="00402593" w:rsidRPr="001C7375">
        <w:rPr>
          <w:rFonts w:ascii="Times New Roman" w:eastAsia="Times New Roman" w:hAnsi="Times New Roman" w:cs="Times New Roman"/>
          <w:i/>
          <w:sz w:val="24"/>
          <w:szCs w:val="24"/>
          <w:lang w:eastAsia="tr-TR"/>
        </w:rPr>
        <w:t>DER</w:t>
      </w:r>
      <w:r w:rsidR="00402593" w:rsidRPr="001C7375">
        <w:rPr>
          <w:rFonts w:ascii="Times New Roman" w:eastAsia="Times New Roman" w:hAnsi="Times New Roman" w:cs="Times New Roman"/>
          <w:sz w:val="24"/>
          <w:szCs w:val="24"/>
          <w:lang w:eastAsia="tr-TR"/>
        </w:rPr>
        <w:t>,</w:t>
      </w:r>
      <w:r w:rsidR="001C7375" w:rsidRPr="001C7375">
        <w:rPr>
          <w:rFonts w:ascii="Times New Roman" w:eastAsia="Times New Roman" w:hAnsi="Times New Roman" w:cs="Times New Roman"/>
          <w:sz w:val="24"/>
          <w:szCs w:val="24"/>
          <w:lang w:eastAsia="tr-TR"/>
        </w:rPr>
        <w:t xml:space="preserve"> </w:t>
      </w:r>
      <w:r w:rsidR="00402593" w:rsidRPr="001C7375">
        <w:rPr>
          <w:rFonts w:ascii="Times New Roman" w:eastAsia="Times New Roman" w:hAnsi="Times New Roman" w:cs="Times New Roman"/>
          <w:sz w:val="24"/>
          <w:szCs w:val="24"/>
          <w:lang w:eastAsia="tr-TR"/>
        </w:rPr>
        <w:t>Discussion Paper No:2009/01,January,1-20.</w:t>
      </w:r>
    </w:p>
    <w:p w14:paraId="595248A9" w14:textId="53CF3DE7" w:rsidR="00BA5140" w:rsidRPr="001C7375" w:rsidRDefault="00BA5140" w:rsidP="006536B9">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Okay, Ş., Karahan M.(2012). “Denizli Sanayi İşletmelerinde 2008 Küresel Ekonomik Krizinin Etkileri Üzerine Bir Alan Araştırması”, </w:t>
      </w:r>
      <w:r w:rsidRPr="002C79D3">
        <w:rPr>
          <w:rFonts w:ascii="Times New Roman" w:eastAsia="Times New Roman" w:hAnsi="Times New Roman" w:cs="Times New Roman"/>
          <w:i/>
          <w:sz w:val="24"/>
          <w:szCs w:val="24"/>
          <w:lang w:eastAsia="tr-TR"/>
        </w:rPr>
        <w:t>Ekev Akademi Dergisi</w:t>
      </w:r>
      <w:r>
        <w:rPr>
          <w:rFonts w:ascii="Times New Roman" w:eastAsia="Times New Roman" w:hAnsi="Times New Roman" w:cs="Times New Roman"/>
          <w:sz w:val="24"/>
          <w:szCs w:val="24"/>
          <w:lang w:eastAsia="tr-TR"/>
        </w:rPr>
        <w:t>,Sayı:50, 299-316.</w:t>
      </w:r>
    </w:p>
    <w:p w14:paraId="599F198D" w14:textId="77777777" w:rsidR="00D35243" w:rsidRPr="001C7375" w:rsidRDefault="00D35243"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Özbek, O. (2009). “Küresel Krizin Dünya Ekonomisine Etkileri ve Geleceği”,</w:t>
      </w:r>
      <w:r w:rsidRPr="001C7375">
        <w:rPr>
          <w:rFonts w:ascii="Times New Roman" w:eastAsia="Times New Roman" w:hAnsi="Times New Roman" w:cs="Times New Roman"/>
          <w:i/>
          <w:sz w:val="24"/>
          <w:szCs w:val="24"/>
          <w:lang w:eastAsia="tr-TR"/>
        </w:rPr>
        <w:t>İzmir Ticaret Odası,</w:t>
      </w:r>
      <w:r w:rsidRPr="001C7375">
        <w:rPr>
          <w:rFonts w:ascii="Times New Roman" w:eastAsia="Times New Roman" w:hAnsi="Times New Roman" w:cs="Times New Roman"/>
          <w:sz w:val="24"/>
          <w:szCs w:val="24"/>
          <w:lang w:eastAsia="tr-TR"/>
        </w:rPr>
        <w:t>Arge Bülten,Aralık,3-6.</w:t>
      </w:r>
    </w:p>
    <w:p w14:paraId="47A427E4"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Öztürk, İ.(2012). </w:t>
      </w:r>
      <w:r w:rsidRPr="001C7375">
        <w:rPr>
          <w:rFonts w:ascii="Times New Roman" w:eastAsia="Times New Roman" w:hAnsi="Times New Roman" w:cs="Times New Roman"/>
          <w:i/>
          <w:sz w:val="24"/>
          <w:szCs w:val="24"/>
          <w:lang w:eastAsia="tr-TR"/>
        </w:rPr>
        <w:t>“Küresel Kriz ve Türkiye Ekonomisinin Dönüşümü</w:t>
      </w:r>
      <w:r w:rsidRPr="001C7375">
        <w:rPr>
          <w:rFonts w:ascii="Times New Roman" w:eastAsia="Times New Roman" w:hAnsi="Times New Roman" w:cs="Times New Roman"/>
          <w:sz w:val="24"/>
          <w:szCs w:val="24"/>
          <w:lang w:eastAsia="tr-TR"/>
        </w:rPr>
        <w:t>”,İstanbul Ticaret Odası Yayınları, İstanbul.</w:t>
      </w:r>
    </w:p>
    <w:p w14:paraId="7F9B1E5B" w14:textId="77777777" w:rsidR="004F6DFA" w:rsidRPr="001C7375" w:rsidRDefault="00E07747" w:rsidP="006536B9">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Öztürk, S., </w:t>
      </w:r>
      <w:r w:rsidR="004F6DFA" w:rsidRPr="001C7375">
        <w:rPr>
          <w:rFonts w:ascii="Times New Roman" w:eastAsia="Times New Roman" w:hAnsi="Times New Roman" w:cs="Times New Roman"/>
          <w:sz w:val="24"/>
          <w:szCs w:val="24"/>
          <w:lang w:eastAsia="tr-TR"/>
        </w:rPr>
        <w:t xml:space="preserve">Gövdere, B.(2010). “Küresel Finansal Kriz  ve Türkiye Ekonomisine Etkileri”, </w:t>
      </w:r>
      <w:r w:rsidR="004F6DFA" w:rsidRPr="001C7375">
        <w:rPr>
          <w:rFonts w:ascii="Times New Roman" w:eastAsia="Times New Roman" w:hAnsi="Times New Roman" w:cs="Times New Roman"/>
          <w:i/>
          <w:sz w:val="24"/>
          <w:szCs w:val="24"/>
          <w:lang w:eastAsia="tr-TR"/>
        </w:rPr>
        <w:t>Süleyman Demirel Üniversitesi İktisadi ve İdari Bilimler Fakültesi Dergisi</w:t>
      </w:r>
      <w:r w:rsidR="004F6DFA" w:rsidRPr="001C7375">
        <w:rPr>
          <w:rFonts w:ascii="Times New Roman" w:eastAsia="Times New Roman" w:hAnsi="Times New Roman" w:cs="Times New Roman"/>
          <w:sz w:val="24"/>
          <w:szCs w:val="24"/>
          <w:lang w:eastAsia="tr-TR"/>
        </w:rPr>
        <w:t>,Cilt:15,Sayı:1,377-397.</w:t>
      </w:r>
    </w:p>
    <w:p w14:paraId="7CE882AA" w14:textId="77777777" w:rsidR="009C561D" w:rsidRPr="001C7375" w:rsidRDefault="00E07747" w:rsidP="006536B9">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Pentecote, J., </w:t>
      </w:r>
      <w:r w:rsidR="009C561D" w:rsidRPr="001C7375">
        <w:rPr>
          <w:rFonts w:ascii="Times New Roman" w:eastAsia="Times New Roman" w:hAnsi="Times New Roman" w:cs="Times New Roman"/>
          <w:sz w:val="24"/>
          <w:szCs w:val="24"/>
          <w:lang w:eastAsia="tr-TR"/>
        </w:rPr>
        <w:t>Rondeau, F.(2015). “Trade Spillovers On Output Growth During the 2008 Financial Crisis”,</w:t>
      </w:r>
      <w:r w:rsidR="009C561D" w:rsidRPr="001C7375">
        <w:rPr>
          <w:rFonts w:ascii="Times New Roman" w:eastAsia="Times New Roman" w:hAnsi="Times New Roman" w:cs="Times New Roman"/>
          <w:i/>
          <w:sz w:val="24"/>
          <w:szCs w:val="24"/>
          <w:lang w:eastAsia="tr-TR"/>
        </w:rPr>
        <w:t>International Economics</w:t>
      </w:r>
      <w:r w:rsidR="009C561D" w:rsidRPr="001C7375">
        <w:rPr>
          <w:rFonts w:ascii="Times New Roman" w:eastAsia="Times New Roman" w:hAnsi="Times New Roman" w:cs="Times New Roman"/>
          <w:sz w:val="24"/>
          <w:szCs w:val="24"/>
          <w:lang w:eastAsia="tr-TR"/>
        </w:rPr>
        <w:t xml:space="preserve"> 143, 26-47.</w:t>
      </w:r>
    </w:p>
    <w:p w14:paraId="7EE9AC77" w14:textId="77777777" w:rsidR="00C6760A" w:rsidRPr="001C7375" w:rsidRDefault="00C6760A"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lastRenderedPageBreak/>
        <w:t>Prates, D</w:t>
      </w:r>
      <w:r w:rsidR="00E07747">
        <w:rPr>
          <w:rFonts w:ascii="Times New Roman" w:eastAsia="Times New Roman" w:hAnsi="Times New Roman" w:cs="Times New Roman"/>
          <w:sz w:val="24"/>
          <w:szCs w:val="24"/>
          <w:lang w:eastAsia="tr-TR"/>
        </w:rPr>
        <w:t xml:space="preserve">. M., </w:t>
      </w:r>
      <w:r w:rsidRPr="001C7375">
        <w:rPr>
          <w:rFonts w:ascii="Times New Roman" w:eastAsia="Times New Roman" w:hAnsi="Times New Roman" w:cs="Times New Roman"/>
          <w:sz w:val="24"/>
          <w:szCs w:val="24"/>
          <w:lang w:eastAsia="tr-TR"/>
        </w:rPr>
        <w:t xml:space="preserve"> Cintra M. A. M. (2010). “The Emerging Market Economies in the Face of the Global Financial Crisis”, The Financial and Economic Crisis of 2008-2009 and Developing Countries, </w:t>
      </w:r>
      <w:r w:rsidRPr="001C7375">
        <w:rPr>
          <w:rFonts w:ascii="Times New Roman" w:eastAsia="Times New Roman" w:hAnsi="Times New Roman" w:cs="Times New Roman"/>
          <w:i/>
          <w:sz w:val="24"/>
          <w:szCs w:val="24"/>
          <w:lang w:eastAsia="tr-TR"/>
        </w:rPr>
        <w:t>United Nations</w:t>
      </w:r>
      <w:r w:rsidRPr="001C7375">
        <w:rPr>
          <w:rFonts w:ascii="Times New Roman" w:eastAsia="Times New Roman" w:hAnsi="Times New Roman" w:cs="Times New Roman"/>
          <w:sz w:val="24"/>
          <w:szCs w:val="24"/>
          <w:lang w:eastAsia="tr-TR"/>
        </w:rPr>
        <w:t>, New York and Geneva, December,53-73.</w:t>
      </w:r>
    </w:p>
    <w:p w14:paraId="658A430B" w14:textId="77777777" w:rsidR="00C6760A" w:rsidRPr="001C7375" w:rsidRDefault="00C6760A"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Priewe, J.(2010). “What Went Wrong? Alternative Interpretations of the Global Financial Crisis”,The Financial and Economic Crisis of 2008-2009 and Developing Countries, </w:t>
      </w:r>
      <w:r w:rsidRPr="001C7375">
        <w:rPr>
          <w:rFonts w:ascii="Times New Roman" w:eastAsia="Times New Roman" w:hAnsi="Times New Roman" w:cs="Times New Roman"/>
          <w:i/>
          <w:sz w:val="24"/>
          <w:szCs w:val="24"/>
          <w:lang w:eastAsia="tr-TR"/>
        </w:rPr>
        <w:t>United Nations</w:t>
      </w:r>
      <w:r w:rsidRPr="001C7375">
        <w:rPr>
          <w:rFonts w:ascii="Times New Roman" w:eastAsia="Times New Roman" w:hAnsi="Times New Roman" w:cs="Times New Roman"/>
          <w:sz w:val="24"/>
          <w:szCs w:val="24"/>
          <w:lang w:eastAsia="tr-TR"/>
        </w:rPr>
        <w:t>, New York and Geneva, December,17-50.</w:t>
      </w:r>
    </w:p>
    <w:p w14:paraId="043AF9E8"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Rich, M.(</w:t>
      </w:r>
      <w:r w:rsidR="001C7375" w:rsidRPr="001C7375">
        <w:rPr>
          <w:rFonts w:ascii="Times New Roman" w:eastAsia="Times New Roman" w:hAnsi="Times New Roman" w:cs="Times New Roman"/>
          <w:sz w:val="24"/>
          <w:szCs w:val="24"/>
          <w:lang w:eastAsia="tr-TR"/>
        </w:rPr>
        <w:t xml:space="preserve">17 May </w:t>
      </w:r>
      <w:r w:rsidRPr="001C7375">
        <w:rPr>
          <w:rFonts w:ascii="Times New Roman" w:eastAsia="Times New Roman" w:hAnsi="Times New Roman" w:cs="Times New Roman"/>
          <w:sz w:val="24"/>
          <w:szCs w:val="24"/>
          <w:lang w:eastAsia="tr-TR"/>
        </w:rPr>
        <w:t>2011). “</w:t>
      </w:r>
      <w:r w:rsidRPr="001C7375">
        <w:rPr>
          <w:rFonts w:ascii="Times New Roman" w:eastAsia="Times New Roman" w:hAnsi="Times New Roman" w:cs="Times New Roman"/>
          <w:i/>
          <w:sz w:val="24"/>
          <w:szCs w:val="24"/>
          <w:lang w:eastAsia="tr-TR"/>
        </w:rPr>
        <w:t xml:space="preserve">The World Economic Order, Economix Circa </w:t>
      </w:r>
      <w:r w:rsidR="001C7375" w:rsidRPr="001C7375">
        <w:rPr>
          <w:rFonts w:ascii="Times New Roman" w:eastAsia="Times New Roman" w:hAnsi="Times New Roman" w:cs="Times New Roman"/>
          <w:i/>
          <w:sz w:val="24"/>
          <w:szCs w:val="24"/>
          <w:lang w:eastAsia="tr-TR"/>
        </w:rPr>
        <w:t>2025</w:t>
      </w:r>
      <w:r w:rsidR="001C7375" w:rsidRPr="001C7375">
        <w:rPr>
          <w:rFonts w:ascii="Times New Roman" w:eastAsia="Times New Roman" w:hAnsi="Times New Roman" w:cs="Times New Roman"/>
          <w:sz w:val="24"/>
          <w:szCs w:val="24"/>
          <w:lang w:eastAsia="tr-TR"/>
        </w:rPr>
        <w:t>” ,New York Times,</w:t>
      </w:r>
      <w:r w:rsidR="001C7375" w:rsidRPr="001C7375">
        <w:rPr>
          <w:rFonts w:ascii="Times New Roman" w:hAnsi="Times New Roman" w:cs="Times New Roman"/>
          <w:sz w:val="24"/>
          <w:szCs w:val="24"/>
        </w:rPr>
        <w:t xml:space="preserve"> </w:t>
      </w:r>
      <w:r w:rsidR="001C7375" w:rsidRPr="001C7375">
        <w:rPr>
          <w:rFonts w:ascii="Times New Roman" w:eastAsia="Times New Roman" w:hAnsi="Times New Roman" w:cs="Times New Roman"/>
          <w:sz w:val="24"/>
          <w:szCs w:val="24"/>
          <w:lang w:eastAsia="tr-TR"/>
        </w:rPr>
        <w:t>https://economix.blogs.nytimes.com/2011/05/17/the-world-economic-order-circa-2025/ (24.07.2017).</w:t>
      </w:r>
    </w:p>
    <w:p w14:paraId="6591E4E3" w14:textId="77777777" w:rsidR="00895691" w:rsidRPr="001C7375" w:rsidRDefault="00895691"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Salhman, A. W.(2009). “Management and The Financial Crisis(We Have Met the Enemy and He is Us)”,</w:t>
      </w:r>
      <w:r w:rsidRPr="001C7375">
        <w:rPr>
          <w:rFonts w:ascii="Times New Roman" w:eastAsia="Times New Roman" w:hAnsi="Times New Roman" w:cs="Times New Roman"/>
          <w:i/>
          <w:sz w:val="24"/>
          <w:szCs w:val="24"/>
          <w:lang w:eastAsia="tr-TR"/>
        </w:rPr>
        <w:t>Harvard Business School</w:t>
      </w:r>
      <w:r w:rsidRPr="001C7375">
        <w:rPr>
          <w:rFonts w:ascii="Times New Roman" w:eastAsia="Times New Roman" w:hAnsi="Times New Roman" w:cs="Times New Roman"/>
          <w:sz w:val="24"/>
          <w:szCs w:val="24"/>
          <w:lang w:eastAsia="tr-TR"/>
        </w:rPr>
        <w:t>,Working Paper 10-033,1-35.</w:t>
      </w:r>
    </w:p>
    <w:p w14:paraId="2906CDBB"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Shangquan, G. (2000). “Economic Globalization, Trends,Risks and Risk Preventio</w:t>
      </w:r>
      <w:r w:rsidR="00C30335" w:rsidRPr="001C7375">
        <w:rPr>
          <w:rFonts w:ascii="Times New Roman" w:eastAsia="Times New Roman" w:hAnsi="Times New Roman" w:cs="Times New Roman"/>
          <w:sz w:val="24"/>
          <w:szCs w:val="24"/>
          <w:lang w:eastAsia="tr-TR"/>
        </w:rPr>
        <w:t xml:space="preserve">n” , </w:t>
      </w:r>
      <w:r w:rsidR="00C30335" w:rsidRPr="001C7375">
        <w:rPr>
          <w:rFonts w:ascii="Times New Roman" w:eastAsia="Times New Roman" w:hAnsi="Times New Roman" w:cs="Times New Roman"/>
          <w:i/>
          <w:sz w:val="24"/>
          <w:szCs w:val="24"/>
          <w:lang w:eastAsia="tr-TR"/>
        </w:rPr>
        <w:t>Econocmic &amp; Social Affairs</w:t>
      </w:r>
      <w:r w:rsidR="00C30335" w:rsidRPr="001C7375">
        <w:rPr>
          <w:rFonts w:ascii="Times New Roman" w:eastAsia="Times New Roman" w:hAnsi="Times New Roman" w:cs="Times New Roman"/>
          <w:sz w:val="24"/>
          <w:szCs w:val="24"/>
          <w:lang w:eastAsia="tr-TR"/>
        </w:rPr>
        <w:t xml:space="preserve">, </w:t>
      </w:r>
      <w:r w:rsidR="00574A18">
        <w:rPr>
          <w:rFonts w:ascii="Times New Roman" w:eastAsia="Times New Roman" w:hAnsi="Times New Roman" w:cs="Times New Roman"/>
          <w:sz w:val="24"/>
          <w:szCs w:val="24"/>
          <w:lang w:eastAsia="tr-TR"/>
        </w:rPr>
        <w:t>CDP Back Ground Paper No:1, 1-8.</w:t>
      </w:r>
    </w:p>
    <w:p w14:paraId="050F3CAE" w14:textId="77777777" w:rsidR="00BB1629" w:rsidRPr="001C7375" w:rsidRDefault="00BB1629"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Sindzingre, A. N.(2013). “ The Impact of Emerging Countries on Sb-Saharan African Economies:Factors of Long-Term Growth?”,</w:t>
      </w:r>
      <w:r w:rsidRPr="001C7375">
        <w:rPr>
          <w:rFonts w:ascii="Times New Roman" w:eastAsia="Times New Roman" w:hAnsi="Times New Roman" w:cs="Times New Roman"/>
          <w:i/>
          <w:sz w:val="24"/>
          <w:szCs w:val="24"/>
          <w:lang w:eastAsia="tr-TR"/>
        </w:rPr>
        <w:t>Cucs Torino,</w:t>
      </w:r>
      <w:r w:rsidRPr="001C7375">
        <w:rPr>
          <w:rFonts w:ascii="Times New Roman" w:eastAsia="Times New Roman" w:hAnsi="Times New Roman" w:cs="Times New Roman"/>
          <w:sz w:val="24"/>
          <w:szCs w:val="24"/>
          <w:lang w:eastAsia="tr-TR"/>
        </w:rPr>
        <w:t>420-428.</w:t>
      </w:r>
    </w:p>
    <w:p w14:paraId="3497861A" w14:textId="77777777" w:rsidR="009C561D"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Soylu, H.(2009). “ Global Krize Karşı Politika Önlemleri ve Türkiye”, </w:t>
      </w:r>
      <w:r w:rsidRPr="001C7375">
        <w:rPr>
          <w:rFonts w:ascii="Times New Roman" w:eastAsia="Times New Roman" w:hAnsi="Times New Roman" w:cs="Times New Roman"/>
          <w:i/>
          <w:sz w:val="24"/>
          <w:szCs w:val="24"/>
          <w:lang w:eastAsia="tr-TR"/>
        </w:rPr>
        <w:t>Maliye Dergisi</w:t>
      </w:r>
      <w:r w:rsidRPr="001C7375">
        <w:rPr>
          <w:rFonts w:ascii="Times New Roman" w:eastAsia="Times New Roman" w:hAnsi="Times New Roman" w:cs="Times New Roman"/>
          <w:sz w:val="24"/>
          <w:szCs w:val="24"/>
          <w:lang w:eastAsia="tr-TR"/>
        </w:rPr>
        <w:t>, Sayı 157, 251-266.</w:t>
      </w:r>
    </w:p>
    <w:p w14:paraId="34005156" w14:textId="77777777" w:rsidR="008D5FFD" w:rsidRPr="001C7375" w:rsidRDefault="008D5FF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Taylor, B. J.(2013). “Causes of the Financial Crisis and the Slow Recovery: A10-Yeasr Perspective”,</w:t>
      </w:r>
      <w:r w:rsidRPr="001C7375">
        <w:rPr>
          <w:rFonts w:ascii="Times New Roman" w:eastAsia="Times New Roman" w:hAnsi="Times New Roman" w:cs="Times New Roman"/>
          <w:i/>
          <w:sz w:val="24"/>
          <w:szCs w:val="24"/>
          <w:lang w:eastAsia="tr-TR"/>
        </w:rPr>
        <w:t>Stanford Institute for Eco</w:t>
      </w:r>
      <w:r w:rsidR="002626A9" w:rsidRPr="001C7375">
        <w:rPr>
          <w:rFonts w:ascii="Times New Roman" w:eastAsia="Times New Roman" w:hAnsi="Times New Roman" w:cs="Times New Roman"/>
          <w:i/>
          <w:sz w:val="24"/>
          <w:szCs w:val="24"/>
          <w:lang w:eastAsia="tr-TR"/>
        </w:rPr>
        <w:t>nomic Policy Research</w:t>
      </w:r>
      <w:r w:rsidR="002626A9" w:rsidRPr="001C7375">
        <w:rPr>
          <w:rFonts w:ascii="Times New Roman" w:eastAsia="Times New Roman" w:hAnsi="Times New Roman" w:cs="Times New Roman"/>
          <w:sz w:val="24"/>
          <w:szCs w:val="24"/>
          <w:lang w:eastAsia="tr-TR"/>
        </w:rPr>
        <w:t>,Paper N</w:t>
      </w:r>
      <w:r w:rsidRPr="001C7375">
        <w:rPr>
          <w:rFonts w:ascii="Times New Roman" w:eastAsia="Times New Roman" w:hAnsi="Times New Roman" w:cs="Times New Roman"/>
          <w:sz w:val="24"/>
          <w:szCs w:val="24"/>
          <w:lang w:eastAsia="tr-TR"/>
        </w:rPr>
        <w:t>o:13-026,1-20.</w:t>
      </w:r>
    </w:p>
    <w:p w14:paraId="0B3D2B6F" w14:textId="77777777" w:rsidR="00A54B33" w:rsidRPr="001C7375" w:rsidRDefault="009C561D"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U</w:t>
      </w:r>
      <w:r w:rsidR="00A54B33" w:rsidRPr="001C7375">
        <w:rPr>
          <w:rFonts w:ascii="Times New Roman" w:eastAsia="Times New Roman" w:hAnsi="Times New Roman" w:cs="Times New Roman"/>
          <w:sz w:val="24"/>
          <w:szCs w:val="24"/>
          <w:lang w:eastAsia="tr-TR"/>
        </w:rPr>
        <w:t xml:space="preserve">NCTAD (2014).United Nations, </w:t>
      </w:r>
      <w:r w:rsidR="00A54B33" w:rsidRPr="001C7375">
        <w:rPr>
          <w:rFonts w:ascii="Times New Roman" w:eastAsia="Times New Roman" w:hAnsi="Times New Roman" w:cs="Times New Roman"/>
          <w:i/>
          <w:sz w:val="24"/>
          <w:szCs w:val="24"/>
          <w:lang w:eastAsia="tr-TR"/>
        </w:rPr>
        <w:t>“Key Statictics and Trends in International Trade</w:t>
      </w:r>
      <w:r w:rsidR="00A54B33" w:rsidRPr="001C7375">
        <w:rPr>
          <w:rFonts w:ascii="Times New Roman" w:eastAsia="Times New Roman" w:hAnsi="Times New Roman" w:cs="Times New Roman"/>
          <w:sz w:val="24"/>
          <w:szCs w:val="24"/>
          <w:lang w:eastAsia="tr-TR"/>
        </w:rPr>
        <w:t>”,</w:t>
      </w:r>
      <w:r w:rsidRPr="001C7375">
        <w:rPr>
          <w:rFonts w:ascii="Times New Roman" w:eastAsia="Times New Roman" w:hAnsi="Times New Roman" w:cs="Times New Roman"/>
          <w:sz w:val="24"/>
          <w:szCs w:val="24"/>
          <w:lang w:eastAsia="tr-TR"/>
        </w:rPr>
        <w:t xml:space="preserve"> Nations Conference</w:t>
      </w:r>
      <w:r w:rsidR="00A54B33" w:rsidRPr="001C7375">
        <w:rPr>
          <w:rFonts w:ascii="Times New Roman" w:eastAsia="Times New Roman" w:hAnsi="Times New Roman" w:cs="Times New Roman"/>
          <w:sz w:val="24"/>
          <w:szCs w:val="24"/>
          <w:lang w:eastAsia="tr-TR"/>
        </w:rPr>
        <w:t xml:space="preserve"> On Trade And Development.</w:t>
      </w:r>
    </w:p>
    <w:p w14:paraId="44B7F6F9" w14:textId="77777777" w:rsidR="00C6760A" w:rsidRPr="001C7375" w:rsidRDefault="00C6760A"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Yang, L.;Huizenga, C. (2010). “China’s Economy in the Impact and Policy Responses” ,The Financial and Economic Crisis of 2008-2009 and Developing Countries, </w:t>
      </w:r>
      <w:r w:rsidRPr="001C7375">
        <w:rPr>
          <w:rFonts w:ascii="Times New Roman" w:eastAsia="Times New Roman" w:hAnsi="Times New Roman" w:cs="Times New Roman"/>
          <w:i/>
          <w:sz w:val="24"/>
          <w:szCs w:val="24"/>
          <w:lang w:eastAsia="tr-TR"/>
        </w:rPr>
        <w:t>United Nations</w:t>
      </w:r>
      <w:r w:rsidRPr="001C7375">
        <w:rPr>
          <w:rFonts w:ascii="Times New Roman" w:eastAsia="Times New Roman" w:hAnsi="Times New Roman" w:cs="Times New Roman"/>
          <w:sz w:val="24"/>
          <w:szCs w:val="24"/>
          <w:lang w:eastAsia="tr-TR"/>
        </w:rPr>
        <w:t>, New York and Geneva, December,119-147.</w:t>
      </w:r>
    </w:p>
    <w:p w14:paraId="608A8A64" w14:textId="77777777" w:rsidR="00CC4F0F" w:rsidRPr="001C7375" w:rsidRDefault="00353922"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Yavuz, A. (2009). “Küresel Kriz ve İstihdama Etkisi”,</w:t>
      </w:r>
      <w:r w:rsidR="009C68D2"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i/>
          <w:sz w:val="24"/>
          <w:szCs w:val="24"/>
          <w:lang w:eastAsia="tr-TR"/>
        </w:rPr>
        <w:t>Sosyal Siyaset Konferansları Dergisi,</w:t>
      </w:r>
      <w:r w:rsidR="00675791"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sz w:val="24"/>
          <w:szCs w:val="24"/>
          <w:lang w:eastAsia="tr-TR"/>
        </w:rPr>
        <w:t>Cilt:0,</w:t>
      </w:r>
      <w:r w:rsidR="00675791" w:rsidRPr="001C7375">
        <w:rPr>
          <w:rFonts w:ascii="Times New Roman" w:eastAsia="Times New Roman" w:hAnsi="Times New Roman" w:cs="Times New Roman"/>
          <w:sz w:val="24"/>
          <w:szCs w:val="24"/>
          <w:lang w:eastAsia="tr-TR"/>
        </w:rPr>
        <w:t xml:space="preserve"> </w:t>
      </w:r>
      <w:r w:rsidRPr="001C7375">
        <w:rPr>
          <w:rFonts w:ascii="Times New Roman" w:eastAsia="Times New Roman" w:hAnsi="Times New Roman" w:cs="Times New Roman"/>
          <w:sz w:val="24"/>
          <w:szCs w:val="24"/>
          <w:lang w:eastAsia="tr-TR"/>
        </w:rPr>
        <w:t>Sayı:58,1-32.</w:t>
      </w:r>
    </w:p>
    <w:p w14:paraId="3DEC19A9" w14:textId="77777777" w:rsidR="005B38E2" w:rsidRDefault="005B38E2" w:rsidP="006536B9">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lastRenderedPageBreak/>
        <w:t>Yıldırım, S.(2010). “ 2008 yılı Küresel Ekonomik Krizinin Dünya ve Türkiye Ekonomisine Etkileri”,</w:t>
      </w:r>
      <w:r w:rsidRPr="001C7375">
        <w:rPr>
          <w:rFonts w:ascii="Times New Roman" w:eastAsia="Times New Roman" w:hAnsi="Times New Roman" w:cs="Times New Roman"/>
          <w:i/>
          <w:sz w:val="24"/>
          <w:szCs w:val="24"/>
          <w:lang w:eastAsia="tr-TR"/>
        </w:rPr>
        <w:t>KMÜ Sosyal ve Ekonomik Araştırmalar Dergisi</w:t>
      </w:r>
      <w:r w:rsidRPr="001C7375">
        <w:rPr>
          <w:rFonts w:ascii="Times New Roman" w:eastAsia="Times New Roman" w:hAnsi="Times New Roman" w:cs="Times New Roman"/>
          <w:sz w:val="24"/>
          <w:szCs w:val="24"/>
          <w:lang w:eastAsia="tr-TR"/>
        </w:rPr>
        <w:t>,Cilt:2,Sayı:18, 47-55.</w:t>
      </w:r>
    </w:p>
    <w:p w14:paraId="25A1417C" w14:textId="77777777" w:rsidR="00574A18" w:rsidRDefault="002159D5" w:rsidP="002159D5">
      <w:pPr>
        <w:spacing w:line="360" w:lineRule="auto"/>
        <w:ind w:left="851"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 xml:space="preserve">            </w:t>
      </w:r>
      <w:r w:rsidR="00574A18">
        <w:rPr>
          <w:rFonts w:ascii="Times New Roman" w:eastAsia="Times New Roman" w:hAnsi="Times New Roman" w:cs="Times New Roman"/>
          <w:sz w:val="24"/>
          <w:szCs w:val="24"/>
          <w:lang w:eastAsia="tr-TR"/>
        </w:rPr>
        <w:t>WEB_1</w:t>
      </w:r>
    </w:p>
    <w:p w14:paraId="365A0AC3" w14:textId="77777777" w:rsidR="00E07747" w:rsidRPr="001C7375" w:rsidRDefault="00E07747" w:rsidP="002159D5">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Birleşmiş Milletler, Un Comtrade, </w:t>
      </w:r>
      <w:hyperlink r:id="rId34" w:history="1">
        <w:r w:rsidRPr="001C7375">
          <w:rPr>
            <w:rFonts w:ascii="Times New Roman" w:eastAsia="Times New Roman" w:hAnsi="Times New Roman" w:cs="Times New Roman"/>
            <w:sz w:val="24"/>
            <w:szCs w:val="24"/>
            <w:lang w:eastAsia="tr-TR"/>
          </w:rPr>
          <w:t>https://comtrade.un.org/data/da</w:t>
        </w:r>
      </w:hyperlink>
      <w:r w:rsidRPr="001C7375">
        <w:rPr>
          <w:rFonts w:ascii="Times New Roman" w:eastAsia="Times New Roman" w:hAnsi="Times New Roman" w:cs="Times New Roman"/>
          <w:sz w:val="24"/>
          <w:szCs w:val="24"/>
          <w:lang w:eastAsia="tr-TR"/>
        </w:rPr>
        <w:t xml:space="preserve"> (10.06.2017)</w:t>
      </w:r>
    </w:p>
    <w:p w14:paraId="375BB714" w14:textId="77777777" w:rsidR="00574A18" w:rsidRDefault="00574A18" w:rsidP="00E07747">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WEB_2</w:t>
      </w:r>
    </w:p>
    <w:p w14:paraId="548B44BE" w14:textId="77777777" w:rsidR="00E07747" w:rsidRPr="001C7375" w:rsidRDefault="00E07747" w:rsidP="002159D5">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Denizli Sanayi Odası, Dış Ticaret,  </w:t>
      </w:r>
      <w:hyperlink r:id="rId35" w:history="1">
        <w:r w:rsidRPr="001C7375">
          <w:rPr>
            <w:rFonts w:ascii="Times New Roman" w:eastAsia="Times New Roman" w:hAnsi="Times New Roman" w:cs="Times New Roman"/>
            <w:sz w:val="24"/>
            <w:szCs w:val="24"/>
            <w:lang w:eastAsia="tr-TR"/>
          </w:rPr>
          <w:t>http://www.dso.org.tr/hakkimizda.php?uyelik=istatistik&amp;baslik=6</w:t>
        </w:r>
      </w:hyperlink>
      <w:r w:rsidRPr="001C7375">
        <w:rPr>
          <w:rFonts w:ascii="Times New Roman" w:eastAsia="Times New Roman" w:hAnsi="Times New Roman" w:cs="Times New Roman"/>
          <w:sz w:val="24"/>
          <w:szCs w:val="24"/>
          <w:lang w:eastAsia="tr-TR"/>
        </w:rPr>
        <w:t xml:space="preserve"> (05.04.2017)</w:t>
      </w:r>
    </w:p>
    <w:p w14:paraId="7DD91BFD" w14:textId="77777777" w:rsidR="00901D11" w:rsidRPr="001C7375" w:rsidRDefault="00574A18" w:rsidP="002159D5">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WEB_3</w:t>
      </w:r>
    </w:p>
    <w:p w14:paraId="0D13B97E" w14:textId="77777777" w:rsidR="00901D11" w:rsidRPr="001C7375" w:rsidRDefault="00901D11" w:rsidP="002159D5">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Dünya Bankası, </w:t>
      </w:r>
      <w:hyperlink r:id="rId36" w:history="1">
        <w:r w:rsidRPr="001C7375">
          <w:rPr>
            <w:rFonts w:ascii="Times New Roman" w:eastAsia="Times New Roman" w:hAnsi="Times New Roman" w:cs="Times New Roman"/>
            <w:sz w:val="24"/>
            <w:szCs w:val="24"/>
            <w:lang w:eastAsia="tr-TR"/>
          </w:rPr>
          <w:t>http://data.worldbank.org/</w:t>
        </w:r>
      </w:hyperlink>
      <w:r w:rsidRPr="001C7375">
        <w:rPr>
          <w:rFonts w:ascii="Times New Roman" w:eastAsia="Times New Roman" w:hAnsi="Times New Roman" w:cs="Times New Roman"/>
          <w:sz w:val="24"/>
          <w:szCs w:val="24"/>
          <w:lang w:eastAsia="tr-TR"/>
        </w:rPr>
        <w:t xml:space="preserve"> (13.06.2017)</w:t>
      </w:r>
    </w:p>
    <w:p w14:paraId="48BFBE8F" w14:textId="77777777" w:rsidR="00901D11" w:rsidRPr="001C7375" w:rsidRDefault="00574A18" w:rsidP="00901D11">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WEB_4</w:t>
      </w:r>
    </w:p>
    <w:p w14:paraId="7EFE5F18" w14:textId="77777777" w:rsidR="00901D11" w:rsidRPr="001C7375" w:rsidRDefault="00901D11" w:rsidP="00901D11">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International Monetary Fund,World Economic Outlook Databases, April 2017,</w:t>
      </w:r>
      <w:hyperlink r:id="rId37" w:history="1">
        <w:r w:rsidRPr="001C7375">
          <w:rPr>
            <w:rFonts w:ascii="Times New Roman" w:eastAsia="Times New Roman" w:hAnsi="Times New Roman" w:cs="Times New Roman"/>
            <w:sz w:val="24"/>
            <w:szCs w:val="24"/>
            <w:lang w:eastAsia="tr-TR"/>
          </w:rPr>
          <w:t>http://www.imf.org/external/ns/cs.aspx?id=28</w:t>
        </w:r>
      </w:hyperlink>
      <w:r w:rsidRPr="001C7375">
        <w:rPr>
          <w:rFonts w:ascii="Times New Roman" w:eastAsia="Times New Roman" w:hAnsi="Times New Roman" w:cs="Times New Roman"/>
          <w:sz w:val="24"/>
          <w:szCs w:val="24"/>
          <w:lang w:eastAsia="tr-TR"/>
        </w:rPr>
        <w:t xml:space="preserve"> (08.03.2017).</w:t>
      </w:r>
    </w:p>
    <w:p w14:paraId="7F93122D" w14:textId="77777777" w:rsidR="00901D11" w:rsidRPr="001C7375" w:rsidRDefault="00574A18" w:rsidP="00901D11">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WEB_5</w:t>
      </w:r>
    </w:p>
    <w:p w14:paraId="482D4F4B" w14:textId="77777777" w:rsidR="00901D11" w:rsidRPr="001C7375" w:rsidRDefault="00901D11" w:rsidP="00901D11">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OECD,(2009) “Keeping Markets Open At Times Of Economic Crisis”,April,London,United Kingdom.</w:t>
      </w:r>
    </w:p>
    <w:p w14:paraId="0D47CF55" w14:textId="77777777" w:rsidR="00901D11" w:rsidRPr="001C7375" w:rsidRDefault="00574A18" w:rsidP="00901D11">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WEB_6</w:t>
      </w:r>
    </w:p>
    <w:p w14:paraId="16E9B69D" w14:textId="77777777" w:rsidR="00901D11" w:rsidRPr="001C7375" w:rsidRDefault="00901D11" w:rsidP="00901D11">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Trademap,Trade Statistics For International Business Development, </w:t>
      </w:r>
      <w:hyperlink r:id="rId38" w:history="1">
        <w:r w:rsidRPr="001C7375">
          <w:rPr>
            <w:rFonts w:ascii="Times New Roman" w:eastAsia="Times New Roman" w:hAnsi="Times New Roman" w:cs="Times New Roman"/>
            <w:sz w:val="24"/>
            <w:szCs w:val="24"/>
            <w:lang w:eastAsia="tr-TR"/>
          </w:rPr>
          <w:t>http://www.trademap.org/stDataSources.aspx?nvpm=1||||||||||||2||||</w:t>
        </w:r>
      </w:hyperlink>
      <w:r w:rsidRPr="001C7375">
        <w:rPr>
          <w:rFonts w:ascii="Times New Roman" w:eastAsia="Times New Roman" w:hAnsi="Times New Roman" w:cs="Times New Roman"/>
          <w:sz w:val="24"/>
          <w:szCs w:val="24"/>
          <w:lang w:eastAsia="tr-TR"/>
        </w:rPr>
        <w:t xml:space="preserve"> (17.06.2017).</w:t>
      </w:r>
    </w:p>
    <w:p w14:paraId="1F0F6A7F" w14:textId="77777777" w:rsidR="00901D11" w:rsidRPr="001C7375" w:rsidRDefault="00574A18" w:rsidP="00901D11">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WEB_7</w:t>
      </w:r>
    </w:p>
    <w:p w14:paraId="2D754C3A" w14:textId="77777777" w:rsidR="00901D11" w:rsidRPr="001C7375" w:rsidRDefault="00901D11" w:rsidP="00901D11">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Türkiye Cumhuriyeti Ekonomi Bakanlığı, Dış Ticaret Veri Sistemi, http://www.ekonomi.gov.tr/portal/faces/oracle/webcenter/portalapp/pages/content/docListViewer.jspx?folder=/Contribution%20Folders/web/%C4%B0hracat/Sekt%C3%B6rler/Sanayi%20ve%20Hizmetler/&amp;parentPage=ihracat&amp;_afrLoop=585245778826555&amp;_afrWindowMode=0&amp;_afrWindowId=pppphi53y_740#!%40%40%3F_afrWindowId%3Dpppphi53y_740%26_afrLoop%3D585245778826555%26folder%3D%252FContribution%2BFolders%252Fweb%252F%25C4%2</w:t>
      </w:r>
      <w:r w:rsidRPr="001C7375">
        <w:rPr>
          <w:rFonts w:ascii="Times New Roman" w:eastAsia="Times New Roman" w:hAnsi="Times New Roman" w:cs="Times New Roman"/>
          <w:sz w:val="24"/>
          <w:szCs w:val="24"/>
          <w:lang w:eastAsia="tr-TR"/>
        </w:rPr>
        <w:lastRenderedPageBreak/>
        <w:t>5B0hracat%252FSekt%25C3%25B6rler%252FSanayi%2Bve%2BHizmetler%252F%26parentPage%3Dihracat%26_afrWindowMode%3D0%26_adf.ctrl-state%3Dpppphi53y_804 (06.06.2017)</w:t>
      </w:r>
    </w:p>
    <w:p w14:paraId="07FA087E" w14:textId="77777777" w:rsidR="00901D11" w:rsidRPr="001C7375" w:rsidRDefault="00574A18" w:rsidP="00901D11">
      <w:pPr>
        <w:spacing w:line="360" w:lineRule="auto"/>
        <w:ind w:left="1560" w:right="-284" w:hanging="709"/>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WEB_8</w:t>
      </w:r>
    </w:p>
    <w:p w14:paraId="1E247ED3" w14:textId="77777777" w:rsidR="00901D11" w:rsidRPr="001C7375" w:rsidRDefault="00901D11" w:rsidP="00901D11">
      <w:pPr>
        <w:spacing w:line="360" w:lineRule="auto"/>
        <w:ind w:left="1560" w:right="-284" w:hanging="709"/>
        <w:jc w:val="both"/>
        <w:rPr>
          <w:rFonts w:ascii="Times New Roman" w:eastAsia="Times New Roman" w:hAnsi="Times New Roman" w:cs="Times New Roman"/>
          <w:sz w:val="24"/>
          <w:szCs w:val="24"/>
          <w:lang w:eastAsia="tr-TR"/>
        </w:rPr>
      </w:pPr>
      <w:r w:rsidRPr="001C7375">
        <w:rPr>
          <w:rFonts w:ascii="Times New Roman" w:eastAsia="Times New Roman" w:hAnsi="Times New Roman" w:cs="Times New Roman"/>
          <w:sz w:val="24"/>
          <w:szCs w:val="24"/>
          <w:lang w:eastAsia="tr-TR"/>
        </w:rPr>
        <w:t xml:space="preserve">Türkiye İstatistik Kurumu, Temel İstatistikler,  </w:t>
      </w:r>
      <w:hyperlink r:id="rId39" w:history="1">
        <w:r w:rsidRPr="001C7375">
          <w:rPr>
            <w:rFonts w:ascii="Times New Roman" w:eastAsia="Times New Roman" w:hAnsi="Times New Roman" w:cs="Times New Roman"/>
            <w:sz w:val="24"/>
            <w:szCs w:val="24"/>
            <w:lang w:eastAsia="tr-TR"/>
          </w:rPr>
          <w:t>http://www.tuik.gov.tr/UstMenu.do?metod=temelist</w:t>
        </w:r>
      </w:hyperlink>
      <w:r w:rsidRPr="001C7375">
        <w:rPr>
          <w:rFonts w:ascii="Times New Roman" w:eastAsia="Times New Roman" w:hAnsi="Times New Roman" w:cs="Times New Roman"/>
          <w:sz w:val="24"/>
          <w:szCs w:val="24"/>
          <w:lang w:eastAsia="tr-TR"/>
        </w:rPr>
        <w:t xml:space="preserve"> (03.06.2017).</w:t>
      </w:r>
    </w:p>
    <w:p w14:paraId="79222F34" w14:textId="77777777" w:rsidR="00F76F51" w:rsidRDefault="00F76F51" w:rsidP="002159D5">
      <w:pPr>
        <w:spacing w:line="360" w:lineRule="auto"/>
        <w:ind w:left="1560" w:right="-284" w:hanging="709"/>
        <w:jc w:val="both"/>
        <w:rPr>
          <w:rFonts w:ascii="Times New Roman" w:eastAsia="Times New Roman" w:hAnsi="Times New Roman" w:cs="Times New Roman"/>
          <w:sz w:val="24"/>
          <w:szCs w:val="24"/>
          <w:lang w:eastAsia="tr-TR"/>
        </w:rPr>
      </w:pPr>
    </w:p>
    <w:p w14:paraId="2F79D3D4" w14:textId="77777777" w:rsidR="00F131FE" w:rsidRDefault="00F131FE" w:rsidP="002159D5">
      <w:pPr>
        <w:spacing w:line="360" w:lineRule="auto"/>
        <w:ind w:left="1560" w:right="-284" w:hanging="709"/>
        <w:jc w:val="both"/>
        <w:rPr>
          <w:rFonts w:ascii="Times New Roman" w:eastAsia="Times New Roman" w:hAnsi="Times New Roman" w:cs="Times New Roman"/>
          <w:sz w:val="24"/>
          <w:szCs w:val="24"/>
          <w:lang w:eastAsia="tr-TR"/>
        </w:rPr>
      </w:pPr>
    </w:p>
    <w:p w14:paraId="6FC04241" w14:textId="77777777" w:rsidR="00F131FE" w:rsidRDefault="00F131FE" w:rsidP="002159D5">
      <w:pPr>
        <w:spacing w:line="360" w:lineRule="auto"/>
        <w:ind w:left="1560" w:right="-284" w:hanging="709"/>
        <w:jc w:val="both"/>
        <w:rPr>
          <w:rFonts w:ascii="Times New Roman" w:eastAsia="Times New Roman" w:hAnsi="Times New Roman" w:cs="Times New Roman"/>
          <w:sz w:val="24"/>
          <w:szCs w:val="24"/>
          <w:lang w:eastAsia="tr-TR"/>
        </w:rPr>
      </w:pPr>
    </w:p>
    <w:p w14:paraId="3DBABA70" w14:textId="77777777" w:rsidR="00901D11" w:rsidRDefault="00901D11" w:rsidP="006536B9">
      <w:pPr>
        <w:spacing w:line="360" w:lineRule="auto"/>
        <w:ind w:right="850"/>
        <w:jc w:val="both"/>
        <w:rPr>
          <w:rFonts w:ascii="Times New Roman" w:eastAsia="Times New Roman" w:hAnsi="Times New Roman" w:cs="Times New Roman"/>
          <w:sz w:val="24"/>
          <w:szCs w:val="24"/>
          <w:lang w:eastAsia="tr-TR"/>
        </w:rPr>
      </w:pPr>
    </w:p>
    <w:p w14:paraId="3F8F3A39"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74B966E2"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07ACE590"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0EEF89BA"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168351D4"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46E700C4"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2715355F"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73AD5301"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5B5630DE"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149D96E2"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7CB21498"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56CD09C6"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12FCC2D4" w14:textId="77777777" w:rsidR="003202F3" w:rsidRDefault="003202F3" w:rsidP="006536B9">
      <w:pPr>
        <w:spacing w:line="360" w:lineRule="auto"/>
        <w:ind w:right="850"/>
        <w:jc w:val="both"/>
        <w:rPr>
          <w:rFonts w:ascii="Times New Roman" w:eastAsia="Times New Roman" w:hAnsi="Times New Roman" w:cs="Times New Roman"/>
          <w:sz w:val="24"/>
          <w:szCs w:val="24"/>
          <w:lang w:eastAsia="tr-TR"/>
        </w:rPr>
      </w:pPr>
    </w:p>
    <w:p w14:paraId="05CB06F3" w14:textId="77777777" w:rsidR="00F131FE" w:rsidRDefault="00F131FE" w:rsidP="00AF508B">
      <w:pPr>
        <w:spacing w:line="360" w:lineRule="auto"/>
        <w:ind w:right="850" w:firstLine="1134"/>
        <w:jc w:val="both"/>
        <w:rPr>
          <w:rFonts w:ascii="Times New Roman" w:eastAsia="Times New Roman" w:hAnsi="Times New Roman" w:cs="Times New Roman"/>
          <w:sz w:val="24"/>
          <w:szCs w:val="24"/>
          <w:lang w:eastAsia="tr-TR"/>
        </w:rPr>
      </w:pPr>
    </w:p>
    <w:p w14:paraId="6E230989" w14:textId="77777777" w:rsidR="009134B6" w:rsidRDefault="0001180D" w:rsidP="00786FCA">
      <w:pPr>
        <w:pStyle w:val="Balk1"/>
        <w:jc w:val="left"/>
        <w:rPr>
          <w:rFonts w:eastAsia="Times New Roman"/>
          <w:lang w:eastAsia="tr-TR"/>
        </w:rPr>
      </w:pPr>
      <w:r>
        <w:rPr>
          <w:rFonts w:eastAsia="Times New Roman"/>
          <w:lang w:eastAsia="tr-TR"/>
        </w:rPr>
        <w:lastRenderedPageBreak/>
        <w:t xml:space="preserve">                                                                </w:t>
      </w:r>
      <w:r w:rsidR="006536B9">
        <w:rPr>
          <w:rFonts w:eastAsia="Times New Roman"/>
          <w:lang w:eastAsia="tr-TR"/>
        </w:rPr>
        <w:t xml:space="preserve">         </w:t>
      </w:r>
    </w:p>
    <w:p w14:paraId="58D65A23" w14:textId="5131AF4D" w:rsidR="00F131FE" w:rsidRDefault="00F131FE" w:rsidP="009134B6">
      <w:pPr>
        <w:pStyle w:val="Balk1"/>
        <w:ind w:firstLine="851"/>
        <w:jc w:val="left"/>
        <w:rPr>
          <w:rFonts w:eastAsia="Times New Roman"/>
          <w:lang w:eastAsia="tr-TR"/>
        </w:rPr>
      </w:pPr>
      <w:bookmarkStart w:id="296" w:name="_Toc494842129"/>
      <w:r w:rsidRPr="00F131FE">
        <w:rPr>
          <w:rFonts w:eastAsia="Times New Roman"/>
          <w:lang w:eastAsia="tr-TR"/>
        </w:rPr>
        <w:t>ÖZGEÇMİŞ</w:t>
      </w:r>
      <w:bookmarkEnd w:id="296"/>
    </w:p>
    <w:p w14:paraId="324CE3F5" w14:textId="77777777" w:rsidR="0001180D" w:rsidRPr="0001180D" w:rsidRDefault="0001180D" w:rsidP="0001180D">
      <w:pPr>
        <w:rPr>
          <w:lang w:eastAsia="tr-TR"/>
        </w:rPr>
      </w:pPr>
    </w:p>
    <w:p w14:paraId="4AD1EF6A" w14:textId="77777777" w:rsidR="00F131FE" w:rsidRDefault="00F131FE" w:rsidP="006536B9">
      <w:pPr>
        <w:spacing w:line="360" w:lineRule="auto"/>
        <w:ind w:left="851" w:right="-284"/>
        <w:rPr>
          <w:rFonts w:ascii="Times New Roman" w:eastAsia="Times New Roman" w:hAnsi="Times New Roman" w:cs="Times New Roman"/>
          <w:sz w:val="24"/>
          <w:szCs w:val="24"/>
          <w:lang w:eastAsia="tr-TR"/>
        </w:rPr>
      </w:pPr>
      <w:r w:rsidRPr="00F131FE">
        <w:rPr>
          <w:rFonts w:ascii="Times New Roman" w:eastAsia="Times New Roman" w:hAnsi="Times New Roman" w:cs="Times New Roman"/>
          <w:sz w:val="24"/>
          <w:szCs w:val="24"/>
          <w:lang w:eastAsia="tr-TR"/>
        </w:rPr>
        <w:t>Doğum Tarihi</w:t>
      </w:r>
      <w:r>
        <w:rPr>
          <w:rFonts w:ascii="Times New Roman" w:eastAsia="Times New Roman" w:hAnsi="Times New Roman" w:cs="Times New Roman"/>
          <w:sz w:val="24"/>
          <w:szCs w:val="24"/>
          <w:lang w:eastAsia="tr-TR"/>
        </w:rPr>
        <w:t>:</w:t>
      </w:r>
      <w:r w:rsidR="00BC230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02.02.1989</w:t>
      </w:r>
    </w:p>
    <w:p w14:paraId="72DAA54C" w14:textId="77777777" w:rsidR="00F131FE" w:rsidRDefault="00F131FE" w:rsidP="006536B9">
      <w:pPr>
        <w:spacing w:line="360" w:lineRule="auto"/>
        <w:ind w:left="851" w:right="-284"/>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Doğum Yeri:</w:t>
      </w:r>
      <w:r w:rsidR="00BC230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Denizli</w:t>
      </w:r>
    </w:p>
    <w:p w14:paraId="4904551C" w14:textId="77777777" w:rsidR="00F131FE" w:rsidRDefault="00F131FE" w:rsidP="006536B9">
      <w:pPr>
        <w:spacing w:line="360" w:lineRule="auto"/>
        <w:ind w:left="851" w:right="-284"/>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Lise:</w:t>
      </w:r>
      <w:r w:rsidR="00BC230D">
        <w:rPr>
          <w:rFonts w:ascii="Times New Roman" w:eastAsia="Times New Roman" w:hAnsi="Times New Roman" w:cs="Times New Roman"/>
          <w:sz w:val="24"/>
          <w:szCs w:val="24"/>
          <w:lang w:eastAsia="tr-TR"/>
        </w:rPr>
        <w:t xml:space="preserve"> </w:t>
      </w:r>
      <w:r>
        <w:rPr>
          <w:rFonts w:ascii="Times New Roman" w:eastAsia="Times New Roman" w:hAnsi="Times New Roman" w:cs="Times New Roman"/>
          <w:sz w:val="24"/>
          <w:szCs w:val="24"/>
          <w:lang w:eastAsia="tr-TR"/>
        </w:rPr>
        <w:t>2003-2007</w:t>
      </w:r>
      <w:r w:rsidR="00BC230D">
        <w:rPr>
          <w:rFonts w:ascii="Times New Roman" w:eastAsia="Times New Roman" w:hAnsi="Times New Roman" w:cs="Times New Roman"/>
          <w:sz w:val="24"/>
          <w:szCs w:val="24"/>
          <w:lang w:eastAsia="tr-TR"/>
        </w:rPr>
        <w:t>, Denizli YDA Lisesi</w:t>
      </w:r>
    </w:p>
    <w:p w14:paraId="464200CB" w14:textId="77777777" w:rsidR="00BC230D" w:rsidRDefault="00BC230D" w:rsidP="006536B9">
      <w:pPr>
        <w:spacing w:line="360" w:lineRule="auto"/>
        <w:ind w:left="851" w:right="-284"/>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Lisans: 2007-2011, Trakya Üniversitesi Uluslararası İlişkiler</w:t>
      </w:r>
    </w:p>
    <w:p w14:paraId="6D253B9E" w14:textId="77777777" w:rsidR="00BC230D" w:rsidRPr="00F131FE" w:rsidRDefault="00BC230D" w:rsidP="006536B9">
      <w:pPr>
        <w:spacing w:line="360" w:lineRule="auto"/>
        <w:ind w:left="851" w:right="-284"/>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Yüksek Lisans: 2015-2017, Pamukkale Üniversitesi İktisat Bölümü</w:t>
      </w:r>
    </w:p>
    <w:p w14:paraId="486D0E5D" w14:textId="77777777" w:rsidR="009C561D" w:rsidRDefault="009C561D" w:rsidP="006536B9">
      <w:pPr>
        <w:spacing w:line="360" w:lineRule="auto"/>
        <w:ind w:right="850"/>
        <w:jc w:val="both"/>
        <w:rPr>
          <w:rFonts w:ascii="Times New Roman" w:eastAsia="Times New Roman" w:hAnsi="Times New Roman" w:cs="Times New Roman"/>
          <w:sz w:val="24"/>
          <w:szCs w:val="24"/>
          <w:lang w:eastAsia="tr-TR"/>
        </w:rPr>
      </w:pPr>
    </w:p>
    <w:p w14:paraId="1ACCEA44" w14:textId="77777777" w:rsidR="002159D5" w:rsidRDefault="002159D5" w:rsidP="006536B9">
      <w:pPr>
        <w:spacing w:line="360" w:lineRule="auto"/>
        <w:ind w:right="850"/>
        <w:jc w:val="both"/>
        <w:rPr>
          <w:rFonts w:ascii="Times New Roman" w:eastAsia="Times New Roman" w:hAnsi="Times New Roman" w:cs="Times New Roman"/>
          <w:sz w:val="24"/>
          <w:szCs w:val="24"/>
          <w:lang w:eastAsia="tr-TR"/>
        </w:rPr>
      </w:pPr>
    </w:p>
    <w:p w14:paraId="4243FC6F" w14:textId="77777777" w:rsidR="002159D5" w:rsidRDefault="002159D5" w:rsidP="006536B9">
      <w:pPr>
        <w:spacing w:line="360" w:lineRule="auto"/>
        <w:ind w:right="850"/>
        <w:jc w:val="both"/>
        <w:rPr>
          <w:rFonts w:ascii="Times New Roman" w:eastAsia="Times New Roman" w:hAnsi="Times New Roman" w:cs="Times New Roman"/>
          <w:sz w:val="24"/>
          <w:szCs w:val="24"/>
          <w:lang w:eastAsia="tr-TR"/>
        </w:rPr>
      </w:pPr>
    </w:p>
    <w:p w14:paraId="4537FDF9" w14:textId="77777777" w:rsidR="002159D5" w:rsidRDefault="002159D5" w:rsidP="006536B9">
      <w:pPr>
        <w:spacing w:line="360" w:lineRule="auto"/>
        <w:ind w:right="850"/>
        <w:jc w:val="both"/>
        <w:rPr>
          <w:rFonts w:ascii="Times New Roman" w:eastAsia="Times New Roman" w:hAnsi="Times New Roman" w:cs="Times New Roman"/>
          <w:sz w:val="24"/>
          <w:szCs w:val="24"/>
          <w:lang w:eastAsia="tr-TR"/>
        </w:rPr>
      </w:pPr>
    </w:p>
    <w:p w14:paraId="10171685" w14:textId="77777777" w:rsidR="002159D5" w:rsidRDefault="002159D5" w:rsidP="006536B9">
      <w:pPr>
        <w:spacing w:line="360" w:lineRule="auto"/>
        <w:ind w:right="850"/>
        <w:jc w:val="both"/>
        <w:rPr>
          <w:rFonts w:ascii="Times New Roman" w:eastAsia="Times New Roman" w:hAnsi="Times New Roman" w:cs="Times New Roman"/>
          <w:sz w:val="24"/>
          <w:szCs w:val="24"/>
          <w:lang w:eastAsia="tr-TR"/>
        </w:rPr>
      </w:pPr>
    </w:p>
    <w:p w14:paraId="60C7B6B8" w14:textId="77777777" w:rsidR="002159D5" w:rsidRDefault="002159D5" w:rsidP="006536B9">
      <w:pPr>
        <w:spacing w:line="360" w:lineRule="auto"/>
        <w:ind w:right="850"/>
        <w:jc w:val="both"/>
        <w:rPr>
          <w:rFonts w:ascii="Times New Roman" w:eastAsia="Times New Roman" w:hAnsi="Times New Roman" w:cs="Times New Roman"/>
          <w:sz w:val="24"/>
          <w:szCs w:val="24"/>
          <w:lang w:eastAsia="tr-TR"/>
        </w:rPr>
      </w:pPr>
    </w:p>
    <w:p w14:paraId="68B998D8" w14:textId="77777777" w:rsidR="002159D5" w:rsidRDefault="002159D5" w:rsidP="006536B9">
      <w:pPr>
        <w:spacing w:line="360" w:lineRule="auto"/>
        <w:ind w:right="850"/>
        <w:jc w:val="both"/>
        <w:rPr>
          <w:rFonts w:ascii="Times New Roman" w:eastAsia="Times New Roman" w:hAnsi="Times New Roman" w:cs="Times New Roman"/>
          <w:sz w:val="24"/>
          <w:szCs w:val="24"/>
          <w:lang w:eastAsia="tr-TR"/>
        </w:rPr>
      </w:pPr>
    </w:p>
    <w:p w14:paraId="332974CE" w14:textId="77777777" w:rsidR="002159D5" w:rsidRDefault="002159D5" w:rsidP="006536B9">
      <w:pPr>
        <w:spacing w:line="360" w:lineRule="auto"/>
        <w:ind w:right="850"/>
        <w:jc w:val="both"/>
        <w:rPr>
          <w:rFonts w:ascii="Times New Roman" w:eastAsia="Times New Roman" w:hAnsi="Times New Roman" w:cs="Times New Roman"/>
          <w:sz w:val="24"/>
          <w:szCs w:val="24"/>
          <w:lang w:eastAsia="tr-TR"/>
        </w:rPr>
      </w:pPr>
    </w:p>
    <w:p w14:paraId="5872D09C" w14:textId="77777777" w:rsidR="002159D5" w:rsidRDefault="002159D5" w:rsidP="006536B9">
      <w:pPr>
        <w:spacing w:line="360" w:lineRule="auto"/>
        <w:ind w:right="850"/>
        <w:jc w:val="both"/>
        <w:rPr>
          <w:rFonts w:ascii="Times New Roman" w:eastAsia="Times New Roman" w:hAnsi="Times New Roman" w:cs="Times New Roman"/>
          <w:sz w:val="24"/>
          <w:szCs w:val="24"/>
          <w:lang w:eastAsia="tr-TR"/>
        </w:rPr>
      </w:pPr>
    </w:p>
    <w:p w14:paraId="47B9DF57" w14:textId="77777777" w:rsidR="002159D5" w:rsidRDefault="002159D5" w:rsidP="006536B9">
      <w:pPr>
        <w:spacing w:line="360" w:lineRule="auto"/>
        <w:ind w:right="850"/>
        <w:jc w:val="both"/>
        <w:rPr>
          <w:rFonts w:ascii="Times New Roman" w:eastAsia="Times New Roman" w:hAnsi="Times New Roman" w:cs="Times New Roman"/>
          <w:sz w:val="24"/>
          <w:szCs w:val="24"/>
          <w:lang w:eastAsia="tr-TR"/>
        </w:rPr>
      </w:pPr>
    </w:p>
    <w:p w14:paraId="40B9F14F" w14:textId="77777777" w:rsidR="002159D5" w:rsidRPr="009C561D" w:rsidRDefault="002159D5" w:rsidP="006536B9">
      <w:pPr>
        <w:spacing w:line="360" w:lineRule="auto"/>
        <w:ind w:right="850"/>
        <w:jc w:val="both"/>
        <w:rPr>
          <w:rFonts w:ascii="Times New Roman" w:eastAsia="Times New Roman" w:hAnsi="Times New Roman" w:cs="Times New Roman"/>
          <w:sz w:val="24"/>
          <w:szCs w:val="24"/>
          <w:lang w:eastAsia="tr-TR"/>
        </w:rPr>
      </w:pPr>
    </w:p>
    <w:p w14:paraId="386B4256" w14:textId="77777777" w:rsidR="005F1B00" w:rsidRPr="002B26A6" w:rsidRDefault="005F1B00" w:rsidP="005F1B00">
      <w:pPr>
        <w:spacing w:line="360" w:lineRule="auto"/>
        <w:rPr>
          <w:rFonts w:ascii="Times New Roman" w:hAnsi="Times New Roman" w:cs="Times New Roman"/>
          <w:sz w:val="24"/>
          <w:szCs w:val="24"/>
        </w:rPr>
      </w:pPr>
    </w:p>
    <w:p w14:paraId="05DCA088" w14:textId="77777777" w:rsidR="005F1B00" w:rsidRPr="002B26A6" w:rsidRDefault="005F1B00" w:rsidP="005F1B00">
      <w:pPr>
        <w:jc w:val="center"/>
        <w:rPr>
          <w:rFonts w:ascii="Times New Roman" w:hAnsi="Times New Roman" w:cs="Times New Roman"/>
          <w:sz w:val="24"/>
          <w:szCs w:val="24"/>
        </w:rPr>
      </w:pPr>
    </w:p>
    <w:p w14:paraId="7C073939" w14:textId="77777777" w:rsidR="005F1B00" w:rsidRDefault="005F1B00" w:rsidP="005F1B00"/>
    <w:p w14:paraId="3C2B4C46" w14:textId="77777777" w:rsidR="005F1B00" w:rsidRPr="00C3432F" w:rsidRDefault="005F1B00" w:rsidP="005F1B00">
      <w:pPr>
        <w:spacing w:line="360" w:lineRule="auto"/>
        <w:jc w:val="both"/>
        <w:rPr>
          <w:rFonts w:ascii="Times New Roman" w:eastAsia="Calibri" w:hAnsi="Times New Roman" w:cs="Times New Roman"/>
        </w:rPr>
      </w:pPr>
    </w:p>
    <w:p w14:paraId="6419E9FA" w14:textId="77777777" w:rsidR="005F1B00" w:rsidRPr="00C3432F" w:rsidRDefault="005F1B00" w:rsidP="005F1B00">
      <w:pPr>
        <w:spacing w:line="360" w:lineRule="auto"/>
        <w:jc w:val="both"/>
        <w:rPr>
          <w:rFonts w:ascii="Times New Roman" w:eastAsia="Calibri" w:hAnsi="Times New Roman" w:cs="Times New Roman"/>
        </w:rPr>
      </w:pPr>
    </w:p>
    <w:p w14:paraId="5131FFC6" w14:textId="77777777" w:rsidR="005F1B00" w:rsidRDefault="005F1B00" w:rsidP="005F1B00"/>
    <w:p w14:paraId="062E349C" w14:textId="77777777" w:rsidR="005F1B00" w:rsidRDefault="005F1B00"/>
    <w:sectPr w:rsidR="005F1B00" w:rsidSect="007254D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3AA501" w14:textId="77777777" w:rsidR="009E13B7" w:rsidRDefault="009E13B7" w:rsidP="005F1B00">
      <w:pPr>
        <w:spacing w:after="0" w:line="240" w:lineRule="auto"/>
      </w:pPr>
      <w:r>
        <w:separator/>
      </w:r>
    </w:p>
  </w:endnote>
  <w:endnote w:type="continuationSeparator" w:id="0">
    <w:p w14:paraId="098D3F59" w14:textId="77777777" w:rsidR="009E13B7" w:rsidRDefault="009E13B7" w:rsidP="005F1B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3906808"/>
      <w:docPartObj>
        <w:docPartGallery w:val="Page Numbers (Bottom of Page)"/>
        <w:docPartUnique/>
      </w:docPartObj>
    </w:sdtPr>
    <w:sdtEndPr/>
    <w:sdtContent>
      <w:p w14:paraId="79BFD6E8" w14:textId="6D226C34" w:rsidR="00D30441" w:rsidRDefault="00D30441">
        <w:pPr>
          <w:pStyle w:val="Altbilgi"/>
          <w:jc w:val="center"/>
        </w:pPr>
        <w:r>
          <w:fldChar w:fldCharType="begin"/>
        </w:r>
        <w:r>
          <w:instrText>PAGE   \* MERGEFORMAT</w:instrText>
        </w:r>
        <w:r>
          <w:fldChar w:fldCharType="separate"/>
        </w:r>
        <w:r w:rsidR="00DB55E5">
          <w:rPr>
            <w:noProof/>
          </w:rPr>
          <w:t>1</w:t>
        </w:r>
        <w:r>
          <w:fldChar w:fldCharType="end"/>
        </w:r>
      </w:p>
    </w:sdtContent>
  </w:sdt>
  <w:p w14:paraId="344CB4E7" w14:textId="77777777" w:rsidR="00D30441" w:rsidRDefault="00D3044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AAF7DB" w14:textId="77777777" w:rsidR="009E13B7" w:rsidRDefault="009E13B7" w:rsidP="005F1B00">
      <w:pPr>
        <w:spacing w:after="0" w:line="240" w:lineRule="auto"/>
      </w:pPr>
      <w:r>
        <w:separator/>
      </w:r>
    </w:p>
  </w:footnote>
  <w:footnote w:type="continuationSeparator" w:id="0">
    <w:p w14:paraId="74D921AB" w14:textId="77777777" w:rsidR="009E13B7" w:rsidRDefault="009E13B7" w:rsidP="005F1B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9B048E" w14:textId="77777777" w:rsidR="00D30441" w:rsidRDefault="00D30441">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A0E11" w14:textId="77777777" w:rsidR="00D30441" w:rsidRDefault="00D3044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068C7"/>
    <w:multiLevelType w:val="hybridMultilevel"/>
    <w:tmpl w:val="C250EA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206E513F"/>
    <w:multiLevelType w:val="hybridMultilevel"/>
    <w:tmpl w:val="B860D204"/>
    <w:lvl w:ilvl="0" w:tplc="E30E1F8C">
      <w:start w:val="1"/>
      <w:numFmt w:val="decimal"/>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2">
    <w:nsid w:val="3E933DDC"/>
    <w:multiLevelType w:val="hybridMultilevel"/>
    <w:tmpl w:val="523096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56EF49FD"/>
    <w:multiLevelType w:val="hybridMultilevel"/>
    <w:tmpl w:val="6ACEE3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B00"/>
    <w:rsid w:val="00000C00"/>
    <w:rsid w:val="000021DD"/>
    <w:rsid w:val="0001180D"/>
    <w:rsid w:val="000134BF"/>
    <w:rsid w:val="0001429A"/>
    <w:rsid w:val="00036555"/>
    <w:rsid w:val="000432A3"/>
    <w:rsid w:val="00045DD6"/>
    <w:rsid w:val="00046885"/>
    <w:rsid w:val="00051A08"/>
    <w:rsid w:val="00054F13"/>
    <w:rsid w:val="000570F6"/>
    <w:rsid w:val="000606AA"/>
    <w:rsid w:val="000637D1"/>
    <w:rsid w:val="0006454E"/>
    <w:rsid w:val="0006463D"/>
    <w:rsid w:val="00075D1B"/>
    <w:rsid w:val="0008204C"/>
    <w:rsid w:val="00092408"/>
    <w:rsid w:val="00093AD1"/>
    <w:rsid w:val="000A086C"/>
    <w:rsid w:val="000A1F55"/>
    <w:rsid w:val="000A2113"/>
    <w:rsid w:val="000A4049"/>
    <w:rsid w:val="000A430B"/>
    <w:rsid w:val="000A5B19"/>
    <w:rsid w:val="000A6109"/>
    <w:rsid w:val="000A704D"/>
    <w:rsid w:val="000A7D8D"/>
    <w:rsid w:val="000B36FB"/>
    <w:rsid w:val="000B41D3"/>
    <w:rsid w:val="000C20AD"/>
    <w:rsid w:val="000D0473"/>
    <w:rsid w:val="000D204C"/>
    <w:rsid w:val="000D25D8"/>
    <w:rsid w:val="000E0F6E"/>
    <w:rsid w:val="000E1B1D"/>
    <w:rsid w:val="000F127E"/>
    <w:rsid w:val="000F227E"/>
    <w:rsid w:val="000F4639"/>
    <w:rsid w:val="000F50CB"/>
    <w:rsid w:val="00100F32"/>
    <w:rsid w:val="00102626"/>
    <w:rsid w:val="00110EBF"/>
    <w:rsid w:val="00115EF0"/>
    <w:rsid w:val="001205A2"/>
    <w:rsid w:val="00123C9B"/>
    <w:rsid w:val="001247B1"/>
    <w:rsid w:val="001255BF"/>
    <w:rsid w:val="001257DB"/>
    <w:rsid w:val="00127DA7"/>
    <w:rsid w:val="0014002F"/>
    <w:rsid w:val="001459CE"/>
    <w:rsid w:val="00146C4F"/>
    <w:rsid w:val="00147881"/>
    <w:rsid w:val="00162320"/>
    <w:rsid w:val="001709A7"/>
    <w:rsid w:val="00173577"/>
    <w:rsid w:val="00175A53"/>
    <w:rsid w:val="00176A87"/>
    <w:rsid w:val="00182FC5"/>
    <w:rsid w:val="00186A74"/>
    <w:rsid w:val="001875E4"/>
    <w:rsid w:val="00187C49"/>
    <w:rsid w:val="001A1953"/>
    <w:rsid w:val="001A4170"/>
    <w:rsid w:val="001A53CD"/>
    <w:rsid w:val="001A7D70"/>
    <w:rsid w:val="001B4215"/>
    <w:rsid w:val="001B5CDC"/>
    <w:rsid w:val="001C0034"/>
    <w:rsid w:val="001C298E"/>
    <w:rsid w:val="001C2CC2"/>
    <w:rsid w:val="001C5254"/>
    <w:rsid w:val="001C7375"/>
    <w:rsid w:val="001C7656"/>
    <w:rsid w:val="001D0CD6"/>
    <w:rsid w:val="001D0D9A"/>
    <w:rsid w:val="001D2D6B"/>
    <w:rsid w:val="001D686D"/>
    <w:rsid w:val="001E0C0A"/>
    <w:rsid w:val="001E1F63"/>
    <w:rsid w:val="001E4506"/>
    <w:rsid w:val="001E5658"/>
    <w:rsid w:val="001E5C35"/>
    <w:rsid w:val="001E6915"/>
    <w:rsid w:val="001F1E0C"/>
    <w:rsid w:val="001F1E10"/>
    <w:rsid w:val="001F2A53"/>
    <w:rsid w:val="001F375A"/>
    <w:rsid w:val="001F4301"/>
    <w:rsid w:val="001F6B40"/>
    <w:rsid w:val="001F7A67"/>
    <w:rsid w:val="002045BD"/>
    <w:rsid w:val="002055AB"/>
    <w:rsid w:val="0020664C"/>
    <w:rsid w:val="0021377F"/>
    <w:rsid w:val="002159D5"/>
    <w:rsid w:val="00217E2E"/>
    <w:rsid w:val="00220298"/>
    <w:rsid w:val="002251BA"/>
    <w:rsid w:val="00225580"/>
    <w:rsid w:val="002262C8"/>
    <w:rsid w:val="00233476"/>
    <w:rsid w:val="00234D5B"/>
    <w:rsid w:val="002458A0"/>
    <w:rsid w:val="002532B8"/>
    <w:rsid w:val="00257728"/>
    <w:rsid w:val="0026226C"/>
    <w:rsid w:val="002626A9"/>
    <w:rsid w:val="00266920"/>
    <w:rsid w:val="00270398"/>
    <w:rsid w:val="00281131"/>
    <w:rsid w:val="00285195"/>
    <w:rsid w:val="002966AD"/>
    <w:rsid w:val="002A00C0"/>
    <w:rsid w:val="002A5E21"/>
    <w:rsid w:val="002A7321"/>
    <w:rsid w:val="002A7E58"/>
    <w:rsid w:val="002B3CDE"/>
    <w:rsid w:val="002C0492"/>
    <w:rsid w:val="002C1AE3"/>
    <w:rsid w:val="002C79D3"/>
    <w:rsid w:val="002D3BD0"/>
    <w:rsid w:val="002D664D"/>
    <w:rsid w:val="002E3F4A"/>
    <w:rsid w:val="002F4472"/>
    <w:rsid w:val="002F7057"/>
    <w:rsid w:val="00300DAE"/>
    <w:rsid w:val="00304FA2"/>
    <w:rsid w:val="00307A99"/>
    <w:rsid w:val="00307DB2"/>
    <w:rsid w:val="00316E0E"/>
    <w:rsid w:val="003202F3"/>
    <w:rsid w:val="003240A6"/>
    <w:rsid w:val="00335D67"/>
    <w:rsid w:val="00340496"/>
    <w:rsid w:val="003509CF"/>
    <w:rsid w:val="00352D6A"/>
    <w:rsid w:val="00353687"/>
    <w:rsid w:val="00353922"/>
    <w:rsid w:val="003576FF"/>
    <w:rsid w:val="00357CED"/>
    <w:rsid w:val="003805CE"/>
    <w:rsid w:val="0038242F"/>
    <w:rsid w:val="0039326A"/>
    <w:rsid w:val="003944AA"/>
    <w:rsid w:val="003A0C9E"/>
    <w:rsid w:val="003A7EF9"/>
    <w:rsid w:val="003B008B"/>
    <w:rsid w:val="003B07E5"/>
    <w:rsid w:val="003B1409"/>
    <w:rsid w:val="003B185F"/>
    <w:rsid w:val="003B3CA1"/>
    <w:rsid w:val="003B5A3A"/>
    <w:rsid w:val="003C2B83"/>
    <w:rsid w:val="003D1545"/>
    <w:rsid w:val="003E38B2"/>
    <w:rsid w:val="003E5BE3"/>
    <w:rsid w:val="003F187C"/>
    <w:rsid w:val="003F26B9"/>
    <w:rsid w:val="003F4816"/>
    <w:rsid w:val="00400712"/>
    <w:rsid w:val="00402593"/>
    <w:rsid w:val="00407290"/>
    <w:rsid w:val="00412DF9"/>
    <w:rsid w:val="0041510D"/>
    <w:rsid w:val="0041622B"/>
    <w:rsid w:val="00425094"/>
    <w:rsid w:val="00425BBE"/>
    <w:rsid w:val="00426A10"/>
    <w:rsid w:val="004432FF"/>
    <w:rsid w:val="004523F3"/>
    <w:rsid w:val="00452AEA"/>
    <w:rsid w:val="00454493"/>
    <w:rsid w:val="004544D7"/>
    <w:rsid w:val="004544ED"/>
    <w:rsid w:val="00457245"/>
    <w:rsid w:val="00457466"/>
    <w:rsid w:val="00457FB3"/>
    <w:rsid w:val="0046633E"/>
    <w:rsid w:val="00470E87"/>
    <w:rsid w:val="00473A62"/>
    <w:rsid w:val="00474AE1"/>
    <w:rsid w:val="00477B6B"/>
    <w:rsid w:val="00480AD5"/>
    <w:rsid w:val="00480D8F"/>
    <w:rsid w:val="004863AC"/>
    <w:rsid w:val="00486893"/>
    <w:rsid w:val="00494211"/>
    <w:rsid w:val="00495011"/>
    <w:rsid w:val="004A37B0"/>
    <w:rsid w:val="004A394C"/>
    <w:rsid w:val="004A5B9C"/>
    <w:rsid w:val="004B5B57"/>
    <w:rsid w:val="004C2C8D"/>
    <w:rsid w:val="004D16F7"/>
    <w:rsid w:val="004D745D"/>
    <w:rsid w:val="004E25D4"/>
    <w:rsid w:val="004E3B91"/>
    <w:rsid w:val="004E3E70"/>
    <w:rsid w:val="004E4F9E"/>
    <w:rsid w:val="004E70FF"/>
    <w:rsid w:val="004E7294"/>
    <w:rsid w:val="004F6D0D"/>
    <w:rsid w:val="004F6DFA"/>
    <w:rsid w:val="00500B80"/>
    <w:rsid w:val="00504461"/>
    <w:rsid w:val="005051A8"/>
    <w:rsid w:val="00505282"/>
    <w:rsid w:val="00505C32"/>
    <w:rsid w:val="00507619"/>
    <w:rsid w:val="00511AC9"/>
    <w:rsid w:val="0051427F"/>
    <w:rsid w:val="0051678A"/>
    <w:rsid w:val="00524CFA"/>
    <w:rsid w:val="00530C31"/>
    <w:rsid w:val="00531691"/>
    <w:rsid w:val="0053343F"/>
    <w:rsid w:val="00543CCC"/>
    <w:rsid w:val="00544DAA"/>
    <w:rsid w:val="00551207"/>
    <w:rsid w:val="005512ED"/>
    <w:rsid w:val="00551FC4"/>
    <w:rsid w:val="00553B3A"/>
    <w:rsid w:val="0056755E"/>
    <w:rsid w:val="00570CCA"/>
    <w:rsid w:val="00574599"/>
    <w:rsid w:val="00574A18"/>
    <w:rsid w:val="0058076C"/>
    <w:rsid w:val="005823D6"/>
    <w:rsid w:val="00587307"/>
    <w:rsid w:val="00587F64"/>
    <w:rsid w:val="00592117"/>
    <w:rsid w:val="005A66E3"/>
    <w:rsid w:val="005A6C11"/>
    <w:rsid w:val="005B1720"/>
    <w:rsid w:val="005B3657"/>
    <w:rsid w:val="005B38E2"/>
    <w:rsid w:val="005B4962"/>
    <w:rsid w:val="005B784D"/>
    <w:rsid w:val="005C728F"/>
    <w:rsid w:val="005D05D3"/>
    <w:rsid w:val="005D0DD6"/>
    <w:rsid w:val="005D4329"/>
    <w:rsid w:val="005D4EDB"/>
    <w:rsid w:val="005D54B3"/>
    <w:rsid w:val="005E1E58"/>
    <w:rsid w:val="005E26E6"/>
    <w:rsid w:val="005E3077"/>
    <w:rsid w:val="005E4914"/>
    <w:rsid w:val="005E7135"/>
    <w:rsid w:val="005F1062"/>
    <w:rsid w:val="005F19DD"/>
    <w:rsid w:val="005F1B00"/>
    <w:rsid w:val="005F4FCF"/>
    <w:rsid w:val="006019B8"/>
    <w:rsid w:val="006022EE"/>
    <w:rsid w:val="0060679B"/>
    <w:rsid w:val="00607632"/>
    <w:rsid w:val="00613D02"/>
    <w:rsid w:val="00621FCA"/>
    <w:rsid w:val="00623E42"/>
    <w:rsid w:val="00624DC8"/>
    <w:rsid w:val="00626A8B"/>
    <w:rsid w:val="00626A99"/>
    <w:rsid w:val="00630F00"/>
    <w:rsid w:val="006357A8"/>
    <w:rsid w:val="0063581A"/>
    <w:rsid w:val="00640F39"/>
    <w:rsid w:val="00641F7F"/>
    <w:rsid w:val="00645C09"/>
    <w:rsid w:val="00647215"/>
    <w:rsid w:val="00647E9B"/>
    <w:rsid w:val="00652AFE"/>
    <w:rsid w:val="006536B9"/>
    <w:rsid w:val="006557D7"/>
    <w:rsid w:val="006601E2"/>
    <w:rsid w:val="0066292E"/>
    <w:rsid w:val="00662AB9"/>
    <w:rsid w:val="006667C0"/>
    <w:rsid w:val="006704AD"/>
    <w:rsid w:val="00675791"/>
    <w:rsid w:val="0067670F"/>
    <w:rsid w:val="00677671"/>
    <w:rsid w:val="00694544"/>
    <w:rsid w:val="0069605F"/>
    <w:rsid w:val="0069651B"/>
    <w:rsid w:val="006A449A"/>
    <w:rsid w:val="006A5D1E"/>
    <w:rsid w:val="006A79D9"/>
    <w:rsid w:val="006B2ED4"/>
    <w:rsid w:val="006C3685"/>
    <w:rsid w:val="006C4493"/>
    <w:rsid w:val="006C6956"/>
    <w:rsid w:val="006C791A"/>
    <w:rsid w:val="006D368F"/>
    <w:rsid w:val="006D5054"/>
    <w:rsid w:val="006D7014"/>
    <w:rsid w:val="006E19A0"/>
    <w:rsid w:val="006F05AE"/>
    <w:rsid w:val="006F27C9"/>
    <w:rsid w:val="006F5839"/>
    <w:rsid w:val="00704AC0"/>
    <w:rsid w:val="00710C2F"/>
    <w:rsid w:val="007125F0"/>
    <w:rsid w:val="00722B12"/>
    <w:rsid w:val="00724461"/>
    <w:rsid w:val="007254DD"/>
    <w:rsid w:val="007309EE"/>
    <w:rsid w:val="00732F4A"/>
    <w:rsid w:val="007415B7"/>
    <w:rsid w:val="00750C40"/>
    <w:rsid w:val="0075688E"/>
    <w:rsid w:val="007605CC"/>
    <w:rsid w:val="00760F6F"/>
    <w:rsid w:val="00762F9E"/>
    <w:rsid w:val="00763FA4"/>
    <w:rsid w:val="00765E06"/>
    <w:rsid w:val="00770EE3"/>
    <w:rsid w:val="007728D4"/>
    <w:rsid w:val="00777562"/>
    <w:rsid w:val="007817B0"/>
    <w:rsid w:val="00781A95"/>
    <w:rsid w:val="00782598"/>
    <w:rsid w:val="00786FB7"/>
    <w:rsid w:val="00786FCA"/>
    <w:rsid w:val="00787124"/>
    <w:rsid w:val="0079224F"/>
    <w:rsid w:val="00794DE2"/>
    <w:rsid w:val="00794E73"/>
    <w:rsid w:val="00796E70"/>
    <w:rsid w:val="007972D1"/>
    <w:rsid w:val="00797359"/>
    <w:rsid w:val="007A2B3A"/>
    <w:rsid w:val="007A7F8F"/>
    <w:rsid w:val="007B1806"/>
    <w:rsid w:val="007B2701"/>
    <w:rsid w:val="007B7CC4"/>
    <w:rsid w:val="007C7B6D"/>
    <w:rsid w:val="007D1FAC"/>
    <w:rsid w:val="007D2A2B"/>
    <w:rsid w:val="007D7975"/>
    <w:rsid w:val="007E0A88"/>
    <w:rsid w:val="007E757B"/>
    <w:rsid w:val="00801BE6"/>
    <w:rsid w:val="00803CC6"/>
    <w:rsid w:val="00811DC8"/>
    <w:rsid w:val="00813FF6"/>
    <w:rsid w:val="00817C6A"/>
    <w:rsid w:val="00817D50"/>
    <w:rsid w:val="008204EA"/>
    <w:rsid w:val="00821E46"/>
    <w:rsid w:val="008352BF"/>
    <w:rsid w:val="00842207"/>
    <w:rsid w:val="008448BC"/>
    <w:rsid w:val="00853148"/>
    <w:rsid w:val="00857F29"/>
    <w:rsid w:val="00860FE9"/>
    <w:rsid w:val="00861459"/>
    <w:rsid w:val="0086293D"/>
    <w:rsid w:val="008708BB"/>
    <w:rsid w:val="00874183"/>
    <w:rsid w:val="008769EA"/>
    <w:rsid w:val="008771F6"/>
    <w:rsid w:val="00881C28"/>
    <w:rsid w:val="008830A1"/>
    <w:rsid w:val="008831EE"/>
    <w:rsid w:val="0088382B"/>
    <w:rsid w:val="00884485"/>
    <w:rsid w:val="00885A57"/>
    <w:rsid w:val="0088787B"/>
    <w:rsid w:val="00887CA4"/>
    <w:rsid w:val="00890BD7"/>
    <w:rsid w:val="008948AA"/>
    <w:rsid w:val="00895691"/>
    <w:rsid w:val="00897447"/>
    <w:rsid w:val="008A1BCA"/>
    <w:rsid w:val="008B4E00"/>
    <w:rsid w:val="008C1251"/>
    <w:rsid w:val="008D2BDE"/>
    <w:rsid w:val="008D5FFD"/>
    <w:rsid w:val="008E0580"/>
    <w:rsid w:val="008E199F"/>
    <w:rsid w:val="008E31AA"/>
    <w:rsid w:val="008F25D0"/>
    <w:rsid w:val="008F33C8"/>
    <w:rsid w:val="008F74FD"/>
    <w:rsid w:val="00901D11"/>
    <w:rsid w:val="00902B3A"/>
    <w:rsid w:val="00904132"/>
    <w:rsid w:val="00905B95"/>
    <w:rsid w:val="00906729"/>
    <w:rsid w:val="009078DB"/>
    <w:rsid w:val="009134B6"/>
    <w:rsid w:val="0092046C"/>
    <w:rsid w:val="009219D4"/>
    <w:rsid w:val="009301A5"/>
    <w:rsid w:val="009337E3"/>
    <w:rsid w:val="00935FBA"/>
    <w:rsid w:val="00942A3A"/>
    <w:rsid w:val="00946343"/>
    <w:rsid w:val="00951EE1"/>
    <w:rsid w:val="00963FA8"/>
    <w:rsid w:val="00964FE9"/>
    <w:rsid w:val="00967F96"/>
    <w:rsid w:val="009724BD"/>
    <w:rsid w:val="0097442F"/>
    <w:rsid w:val="009759A9"/>
    <w:rsid w:val="00985CFB"/>
    <w:rsid w:val="009861F3"/>
    <w:rsid w:val="00990F28"/>
    <w:rsid w:val="009973A5"/>
    <w:rsid w:val="0099774D"/>
    <w:rsid w:val="009A1554"/>
    <w:rsid w:val="009A4B69"/>
    <w:rsid w:val="009B6DDF"/>
    <w:rsid w:val="009C12D3"/>
    <w:rsid w:val="009C139D"/>
    <w:rsid w:val="009C3871"/>
    <w:rsid w:val="009C53D8"/>
    <w:rsid w:val="009C561D"/>
    <w:rsid w:val="009C565D"/>
    <w:rsid w:val="009C68D2"/>
    <w:rsid w:val="009D2D3F"/>
    <w:rsid w:val="009D6979"/>
    <w:rsid w:val="009D7BB3"/>
    <w:rsid w:val="009E13B7"/>
    <w:rsid w:val="009E5445"/>
    <w:rsid w:val="009E7F76"/>
    <w:rsid w:val="009F055A"/>
    <w:rsid w:val="009F7591"/>
    <w:rsid w:val="00A03378"/>
    <w:rsid w:val="00A03C7E"/>
    <w:rsid w:val="00A04851"/>
    <w:rsid w:val="00A14806"/>
    <w:rsid w:val="00A1564B"/>
    <w:rsid w:val="00A20EEF"/>
    <w:rsid w:val="00A258D9"/>
    <w:rsid w:val="00A26F63"/>
    <w:rsid w:val="00A34216"/>
    <w:rsid w:val="00A42761"/>
    <w:rsid w:val="00A43766"/>
    <w:rsid w:val="00A45FB3"/>
    <w:rsid w:val="00A469BC"/>
    <w:rsid w:val="00A47510"/>
    <w:rsid w:val="00A52CC8"/>
    <w:rsid w:val="00A54B33"/>
    <w:rsid w:val="00A6687D"/>
    <w:rsid w:val="00A80919"/>
    <w:rsid w:val="00A84E29"/>
    <w:rsid w:val="00A918B8"/>
    <w:rsid w:val="00A964C2"/>
    <w:rsid w:val="00AA194E"/>
    <w:rsid w:val="00AB2853"/>
    <w:rsid w:val="00AB29D4"/>
    <w:rsid w:val="00AB3184"/>
    <w:rsid w:val="00AB335C"/>
    <w:rsid w:val="00AB7AA3"/>
    <w:rsid w:val="00AC012D"/>
    <w:rsid w:val="00AC3F35"/>
    <w:rsid w:val="00AC400A"/>
    <w:rsid w:val="00AD4665"/>
    <w:rsid w:val="00AD5AAB"/>
    <w:rsid w:val="00AE2B45"/>
    <w:rsid w:val="00AF08C6"/>
    <w:rsid w:val="00AF253A"/>
    <w:rsid w:val="00AF2BC0"/>
    <w:rsid w:val="00AF508B"/>
    <w:rsid w:val="00AF6DD6"/>
    <w:rsid w:val="00B029F0"/>
    <w:rsid w:val="00B116C9"/>
    <w:rsid w:val="00B11C00"/>
    <w:rsid w:val="00B15B77"/>
    <w:rsid w:val="00B16390"/>
    <w:rsid w:val="00B1687F"/>
    <w:rsid w:val="00B20440"/>
    <w:rsid w:val="00B26D10"/>
    <w:rsid w:val="00B310FC"/>
    <w:rsid w:val="00B37FFB"/>
    <w:rsid w:val="00B41550"/>
    <w:rsid w:val="00B41847"/>
    <w:rsid w:val="00B44ABB"/>
    <w:rsid w:val="00B47504"/>
    <w:rsid w:val="00B5057C"/>
    <w:rsid w:val="00B55D42"/>
    <w:rsid w:val="00B56B68"/>
    <w:rsid w:val="00B57E9A"/>
    <w:rsid w:val="00B60631"/>
    <w:rsid w:val="00B67C0F"/>
    <w:rsid w:val="00B71994"/>
    <w:rsid w:val="00B733C1"/>
    <w:rsid w:val="00B7568C"/>
    <w:rsid w:val="00B90DF3"/>
    <w:rsid w:val="00BA2ACB"/>
    <w:rsid w:val="00BA5140"/>
    <w:rsid w:val="00BA5C0F"/>
    <w:rsid w:val="00BA6F91"/>
    <w:rsid w:val="00BB1629"/>
    <w:rsid w:val="00BC230D"/>
    <w:rsid w:val="00BD4198"/>
    <w:rsid w:val="00BD4885"/>
    <w:rsid w:val="00BF26BD"/>
    <w:rsid w:val="00C02CFE"/>
    <w:rsid w:val="00C178F6"/>
    <w:rsid w:val="00C208D7"/>
    <w:rsid w:val="00C20B05"/>
    <w:rsid w:val="00C23899"/>
    <w:rsid w:val="00C27E94"/>
    <w:rsid w:val="00C30335"/>
    <w:rsid w:val="00C3303C"/>
    <w:rsid w:val="00C35024"/>
    <w:rsid w:val="00C370DB"/>
    <w:rsid w:val="00C419DD"/>
    <w:rsid w:val="00C43F18"/>
    <w:rsid w:val="00C44661"/>
    <w:rsid w:val="00C50AAC"/>
    <w:rsid w:val="00C54628"/>
    <w:rsid w:val="00C56FD9"/>
    <w:rsid w:val="00C653AA"/>
    <w:rsid w:val="00C673BD"/>
    <w:rsid w:val="00C6760A"/>
    <w:rsid w:val="00C70DA3"/>
    <w:rsid w:val="00C81885"/>
    <w:rsid w:val="00C86170"/>
    <w:rsid w:val="00C92585"/>
    <w:rsid w:val="00C93A9C"/>
    <w:rsid w:val="00C96099"/>
    <w:rsid w:val="00C97D20"/>
    <w:rsid w:val="00CB656C"/>
    <w:rsid w:val="00CC1E01"/>
    <w:rsid w:val="00CC4F0F"/>
    <w:rsid w:val="00CC5745"/>
    <w:rsid w:val="00CD0D47"/>
    <w:rsid w:val="00CD5EF1"/>
    <w:rsid w:val="00CD700C"/>
    <w:rsid w:val="00CE1779"/>
    <w:rsid w:val="00CE361F"/>
    <w:rsid w:val="00CE5F3C"/>
    <w:rsid w:val="00CF0043"/>
    <w:rsid w:val="00CF22D0"/>
    <w:rsid w:val="00CF2986"/>
    <w:rsid w:val="00CF3EC0"/>
    <w:rsid w:val="00CF676F"/>
    <w:rsid w:val="00D00912"/>
    <w:rsid w:val="00D00C35"/>
    <w:rsid w:val="00D02254"/>
    <w:rsid w:val="00D03209"/>
    <w:rsid w:val="00D0531E"/>
    <w:rsid w:val="00D07255"/>
    <w:rsid w:val="00D116CB"/>
    <w:rsid w:val="00D16371"/>
    <w:rsid w:val="00D244D1"/>
    <w:rsid w:val="00D24F41"/>
    <w:rsid w:val="00D25446"/>
    <w:rsid w:val="00D300C3"/>
    <w:rsid w:val="00D30441"/>
    <w:rsid w:val="00D32BE9"/>
    <w:rsid w:val="00D32E74"/>
    <w:rsid w:val="00D35152"/>
    <w:rsid w:val="00D35243"/>
    <w:rsid w:val="00D36C00"/>
    <w:rsid w:val="00D37853"/>
    <w:rsid w:val="00D414D5"/>
    <w:rsid w:val="00D429B0"/>
    <w:rsid w:val="00D466B9"/>
    <w:rsid w:val="00D46ED3"/>
    <w:rsid w:val="00D47831"/>
    <w:rsid w:val="00D47971"/>
    <w:rsid w:val="00D50856"/>
    <w:rsid w:val="00D51674"/>
    <w:rsid w:val="00D533A0"/>
    <w:rsid w:val="00D75188"/>
    <w:rsid w:val="00D75615"/>
    <w:rsid w:val="00D8089E"/>
    <w:rsid w:val="00D80D42"/>
    <w:rsid w:val="00D82265"/>
    <w:rsid w:val="00D940B7"/>
    <w:rsid w:val="00D97ADA"/>
    <w:rsid w:val="00DA23A1"/>
    <w:rsid w:val="00DA3C4E"/>
    <w:rsid w:val="00DA4E13"/>
    <w:rsid w:val="00DA7005"/>
    <w:rsid w:val="00DB3CD6"/>
    <w:rsid w:val="00DB44DC"/>
    <w:rsid w:val="00DB55E5"/>
    <w:rsid w:val="00DC0AB6"/>
    <w:rsid w:val="00DD0B4C"/>
    <w:rsid w:val="00DD3A36"/>
    <w:rsid w:val="00DD767E"/>
    <w:rsid w:val="00DD7C6D"/>
    <w:rsid w:val="00DE15E5"/>
    <w:rsid w:val="00DE17B5"/>
    <w:rsid w:val="00DE6C11"/>
    <w:rsid w:val="00DE73ED"/>
    <w:rsid w:val="00DF14B4"/>
    <w:rsid w:val="00DF7CE6"/>
    <w:rsid w:val="00E00791"/>
    <w:rsid w:val="00E01C69"/>
    <w:rsid w:val="00E04549"/>
    <w:rsid w:val="00E07747"/>
    <w:rsid w:val="00E166FF"/>
    <w:rsid w:val="00E21809"/>
    <w:rsid w:val="00E26332"/>
    <w:rsid w:val="00E272A6"/>
    <w:rsid w:val="00E27D2A"/>
    <w:rsid w:val="00E31630"/>
    <w:rsid w:val="00E33359"/>
    <w:rsid w:val="00E35BFB"/>
    <w:rsid w:val="00E36616"/>
    <w:rsid w:val="00E36D29"/>
    <w:rsid w:val="00E36FD3"/>
    <w:rsid w:val="00E374B1"/>
    <w:rsid w:val="00E37B01"/>
    <w:rsid w:val="00E41462"/>
    <w:rsid w:val="00E425F3"/>
    <w:rsid w:val="00E451EE"/>
    <w:rsid w:val="00E576CC"/>
    <w:rsid w:val="00E627E3"/>
    <w:rsid w:val="00E63475"/>
    <w:rsid w:val="00E6702A"/>
    <w:rsid w:val="00E677CD"/>
    <w:rsid w:val="00E67A1F"/>
    <w:rsid w:val="00E70B6C"/>
    <w:rsid w:val="00E716B0"/>
    <w:rsid w:val="00E72052"/>
    <w:rsid w:val="00E72109"/>
    <w:rsid w:val="00E7767A"/>
    <w:rsid w:val="00E84745"/>
    <w:rsid w:val="00E91E0D"/>
    <w:rsid w:val="00E9633D"/>
    <w:rsid w:val="00EA4662"/>
    <w:rsid w:val="00EB076F"/>
    <w:rsid w:val="00EC43B3"/>
    <w:rsid w:val="00ED13A6"/>
    <w:rsid w:val="00ED2EEB"/>
    <w:rsid w:val="00ED4DB0"/>
    <w:rsid w:val="00ED7E1A"/>
    <w:rsid w:val="00EE47C9"/>
    <w:rsid w:val="00EE55A1"/>
    <w:rsid w:val="00EF01A1"/>
    <w:rsid w:val="00EF3860"/>
    <w:rsid w:val="00EF7D74"/>
    <w:rsid w:val="00F0003B"/>
    <w:rsid w:val="00F00A42"/>
    <w:rsid w:val="00F01A21"/>
    <w:rsid w:val="00F059F7"/>
    <w:rsid w:val="00F05FE9"/>
    <w:rsid w:val="00F07153"/>
    <w:rsid w:val="00F131FE"/>
    <w:rsid w:val="00F174C4"/>
    <w:rsid w:val="00F17DBF"/>
    <w:rsid w:val="00F26ACA"/>
    <w:rsid w:val="00F35FEA"/>
    <w:rsid w:val="00F36980"/>
    <w:rsid w:val="00F45027"/>
    <w:rsid w:val="00F545BA"/>
    <w:rsid w:val="00F563E7"/>
    <w:rsid w:val="00F60C30"/>
    <w:rsid w:val="00F65790"/>
    <w:rsid w:val="00F66C63"/>
    <w:rsid w:val="00F672DD"/>
    <w:rsid w:val="00F7494B"/>
    <w:rsid w:val="00F758DD"/>
    <w:rsid w:val="00F766B2"/>
    <w:rsid w:val="00F76F51"/>
    <w:rsid w:val="00F80A9F"/>
    <w:rsid w:val="00F80E84"/>
    <w:rsid w:val="00F84A18"/>
    <w:rsid w:val="00F92AA8"/>
    <w:rsid w:val="00F9408D"/>
    <w:rsid w:val="00F95430"/>
    <w:rsid w:val="00F9638C"/>
    <w:rsid w:val="00F97516"/>
    <w:rsid w:val="00FA05CE"/>
    <w:rsid w:val="00FA0FCC"/>
    <w:rsid w:val="00FA1521"/>
    <w:rsid w:val="00FA3812"/>
    <w:rsid w:val="00FB1B5C"/>
    <w:rsid w:val="00FB4782"/>
    <w:rsid w:val="00FB585D"/>
    <w:rsid w:val="00FB6705"/>
    <w:rsid w:val="00FC2B1C"/>
    <w:rsid w:val="00FC4A98"/>
    <w:rsid w:val="00FD3372"/>
    <w:rsid w:val="00FD41A3"/>
    <w:rsid w:val="00FD5C3F"/>
    <w:rsid w:val="00FD62C0"/>
    <w:rsid w:val="00FE1CB6"/>
    <w:rsid w:val="00FE7D8D"/>
    <w:rsid w:val="00FF0ABF"/>
    <w:rsid w:val="00FF1FAF"/>
    <w:rsid w:val="00FF3C19"/>
    <w:rsid w:val="00FF685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D8C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B00"/>
  </w:style>
  <w:style w:type="paragraph" w:styleId="Balk1">
    <w:name w:val="heading 1"/>
    <w:basedOn w:val="Normal"/>
    <w:next w:val="Normal"/>
    <w:link w:val="Balk1Char"/>
    <w:uiPriority w:val="9"/>
    <w:qFormat/>
    <w:rsid w:val="00AD4665"/>
    <w:pPr>
      <w:keepNext/>
      <w:keepLines/>
      <w:spacing w:before="480" w:after="0"/>
      <w:jc w:val="center"/>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uiPriority w:val="9"/>
    <w:unhideWhenUsed/>
    <w:qFormat/>
    <w:rsid w:val="00AD4665"/>
    <w:pPr>
      <w:keepNext/>
      <w:keepLines/>
      <w:spacing w:before="200" w:after="0"/>
      <w:jc w:val="center"/>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F65790"/>
    <w:pPr>
      <w:keepNext/>
      <w:keepLines/>
      <w:spacing w:before="200" w:after="0"/>
      <w:ind w:left="708"/>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unhideWhenUsed/>
    <w:qFormat/>
    <w:rsid w:val="00AD4665"/>
    <w:pPr>
      <w:keepNext/>
      <w:keepLines/>
      <w:spacing w:before="200" w:after="0"/>
      <w:outlineLvl w:val="3"/>
    </w:pPr>
    <w:rPr>
      <w:rFonts w:ascii="Times New Roman" w:eastAsiaTheme="majorEastAsia" w:hAnsi="Times New Roman" w:cstheme="majorBidi"/>
      <w:b/>
      <w:bCs/>
      <w:iCs/>
      <w:sz w:val="24"/>
    </w:rPr>
  </w:style>
  <w:style w:type="paragraph" w:styleId="Balk5">
    <w:name w:val="heading 5"/>
    <w:basedOn w:val="Normal"/>
    <w:next w:val="Normal"/>
    <w:link w:val="Balk5Char"/>
    <w:uiPriority w:val="9"/>
    <w:unhideWhenUsed/>
    <w:qFormat/>
    <w:rsid w:val="00AD4665"/>
    <w:pPr>
      <w:keepNext/>
      <w:keepLines/>
      <w:spacing w:before="200" w:after="0"/>
      <w:outlineLvl w:val="4"/>
    </w:pPr>
    <w:rPr>
      <w:rFonts w:ascii="Times New Roman" w:eastAsiaTheme="majorEastAsia" w:hAnsi="Times New Roman" w:cstheme="majorBidi"/>
      <w:b/>
      <w:sz w:val="24"/>
    </w:rPr>
  </w:style>
  <w:style w:type="paragraph" w:styleId="Balk6">
    <w:name w:val="heading 6"/>
    <w:basedOn w:val="Normal"/>
    <w:next w:val="Normal"/>
    <w:link w:val="Balk6Char"/>
    <w:uiPriority w:val="9"/>
    <w:unhideWhenUsed/>
    <w:qFormat/>
    <w:rsid w:val="00257728"/>
    <w:pPr>
      <w:keepNext/>
      <w:keepLines/>
      <w:spacing w:before="200" w:after="0"/>
      <w:outlineLvl w:val="5"/>
    </w:pPr>
    <w:rPr>
      <w:rFonts w:ascii="Times New Roman" w:eastAsiaTheme="majorEastAsia" w:hAnsi="Times New Roman" w:cstheme="majorBidi"/>
      <w:b/>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5F1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bilgiChar">
    <w:name w:val="Üstbilgi Char"/>
    <w:basedOn w:val="VarsaylanParagrafYazTipi"/>
    <w:link w:val="stbilgi"/>
    <w:uiPriority w:val="99"/>
    <w:rsid w:val="005F1B00"/>
  </w:style>
  <w:style w:type="paragraph" w:styleId="stbilgi">
    <w:name w:val="header"/>
    <w:basedOn w:val="Normal"/>
    <w:link w:val="stbilgiChar"/>
    <w:uiPriority w:val="99"/>
    <w:unhideWhenUsed/>
    <w:rsid w:val="005F1B00"/>
    <w:pPr>
      <w:tabs>
        <w:tab w:val="center" w:pos="4536"/>
        <w:tab w:val="right" w:pos="9072"/>
      </w:tabs>
      <w:spacing w:after="0" w:line="240" w:lineRule="auto"/>
    </w:pPr>
  </w:style>
  <w:style w:type="character" w:customStyle="1" w:styleId="stbilgiChar1">
    <w:name w:val="Üstbilgi Char1"/>
    <w:basedOn w:val="VarsaylanParagrafYazTipi"/>
    <w:uiPriority w:val="99"/>
    <w:semiHidden/>
    <w:rsid w:val="005F1B00"/>
  </w:style>
  <w:style w:type="character" w:styleId="AklamaBavurusu">
    <w:name w:val="annotation reference"/>
    <w:basedOn w:val="VarsaylanParagrafYazTipi"/>
    <w:uiPriority w:val="99"/>
    <w:semiHidden/>
    <w:unhideWhenUsed/>
    <w:rsid w:val="005F1B00"/>
    <w:rPr>
      <w:sz w:val="16"/>
      <w:szCs w:val="16"/>
    </w:rPr>
  </w:style>
  <w:style w:type="paragraph" w:styleId="AklamaMetni">
    <w:name w:val="annotation text"/>
    <w:basedOn w:val="Normal"/>
    <w:link w:val="AklamaMetniChar"/>
    <w:uiPriority w:val="99"/>
    <w:semiHidden/>
    <w:unhideWhenUsed/>
    <w:rsid w:val="005F1B0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F1B00"/>
    <w:rPr>
      <w:sz w:val="20"/>
      <w:szCs w:val="20"/>
    </w:rPr>
  </w:style>
  <w:style w:type="paragraph" w:styleId="BalonMetni">
    <w:name w:val="Balloon Text"/>
    <w:basedOn w:val="Normal"/>
    <w:link w:val="BalonMetniChar"/>
    <w:uiPriority w:val="99"/>
    <w:semiHidden/>
    <w:unhideWhenUsed/>
    <w:rsid w:val="005F1B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1B00"/>
    <w:rPr>
      <w:rFonts w:ascii="Tahoma" w:hAnsi="Tahoma" w:cs="Tahoma"/>
      <w:sz w:val="16"/>
      <w:szCs w:val="16"/>
    </w:rPr>
  </w:style>
  <w:style w:type="character" w:customStyle="1" w:styleId="Balk1Char">
    <w:name w:val="Başlık 1 Char"/>
    <w:basedOn w:val="VarsaylanParagrafYazTipi"/>
    <w:link w:val="Balk1"/>
    <w:uiPriority w:val="9"/>
    <w:rsid w:val="00AD4665"/>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AD4665"/>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F65790"/>
    <w:rPr>
      <w:rFonts w:ascii="Times New Roman" w:eastAsiaTheme="majorEastAsia" w:hAnsi="Times New Roman" w:cstheme="majorBidi"/>
      <w:b/>
      <w:bCs/>
      <w:sz w:val="24"/>
    </w:rPr>
  </w:style>
  <w:style w:type="paragraph" w:customStyle="1" w:styleId="TableParagraph">
    <w:name w:val="Table Paragraph"/>
    <w:basedOn w:val="Normal"/>
    <w:uiPriority w:val="1"/>
    <w:qFormat/>
    <w:rsid w:val="001F375A"/>
    <w:pPr>
      <w:widowControl w:val="0"/>
      <w:spacing w:after="0" w:line="240" w:lineRule="auto"/>
      <w:jc w:val="center"/>
    </w:pPr>
    <w:rPr>
      <w:rFonts w:ascii="Times New Roman" w:eastAsia="Arial" w:hAnsi="Times New Roman" w:cs="Arial"/>
      <w:b/>
      <w:sz w:val="24"/>
      <w:lang w:val="en-US"/>
    </w:rPr>
  </w:style>
  <w:style w:type="table" w:customStyle="1" w:styleId="TableNormal1">
    <w:name w:val="Table Normal1"/>
    <w:uiPriority w:val="2"/>
    <w:semiHidden/>
    <w:unhideWhenUsed/>
    <w:qFormat/>
    <w:rsid w:val="005F1B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5F1B0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11">
    <w:name w:val="Başlık 11"/>
    <w:basedOn w:val="Normal"/>
    <w:next w:val="Normal"/>
    <w:uiPriority w:val="9"/>
    <w:qFormat/>
    <w:rsid w:val="005F1B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AltbilgiChar">
    <w:name w:val="Altbilgi Char"/>
    <w:basedOn w:val="VarsaylanParagrafYazTipi"/>
    <w:link w:val="Altbilgi"/>
    <w:uiPriority w:val="99"/>
    <w:rsid w:val="005F1B00"/>
  </w:style>
  <w:style w:type="paragraph" w:styleId="Altbilgi">
    <w:name w:val="footer"/>
    <w:basedOn w:val="Normal"/>
    <w:link w:val="AltbilgiChar"/>
    <w:uiPriority w:val="99"/>
    <w:unhideWhenUsed/>
    <w:rsid w:val="005F1B00"/>
    <w:pPr>
      <w:tabs>
        <w:tab w:val="center" w:pos="4536"/>
        <w:tab w:val="right" w:pos="9072"/>
      </w:tabs>
      <w:spacing w:after="0" w:line="240" w:lineRule="auto"/>
    </w:pPr>
  </w:style>
  <w:style w:type="character" w:customStyle="1" w:styleId="AltbilgiChar1">
    <w:name w:val="Altbilgi Char1"/>
    <w:basedOn w:val="VarsaylanParagrafYazTipi"/>
    <w:uiPriority w:val="99"/>
    <w:semiHidden/>
    <w:rsid w:val="005F1B00"/>
  </w:style>
  <w:style w:type="character" w:customStyle="1" w:styleId="DipnotMetniChar">
    <w:name w:val="Dipnot Metni Char"/>
    <w:basedOn w:val="VarsaylanParagrafYazTipi"/>
    <w:link w:val="DipnotMetni"/>
    <w:uiPriority w:val="99"/>
    <w:rsid w:val="005F1B00"/>
    <w:rPr>
      <w:sz w:val="20"/>
      <w:szCs w:val="20"/>
    </w:rPr>
  </w:style>
  <w:style w:type="paragraph" w:styleId="DipnotMetni">
    <w:name w:val="footnote text"/>
    <w:basedOn w:val="Normal"/>
    <w:link w:val="DipnotMetniChar"/>
    <w:uiPriority w:val="99"/>
    <w:unhideWhenUsed/>
    <w:rsid w:val="005F1B00"/>
    <w:pPr>
      <w:spacing w:after="0" w:line="240" w:lineRule="auto"/>
    </w:pPr>
    <w:rPr>
      <w:sz w:val="20"/>
      <w:szCs w:val="20"/>
    </w:rPr>
  </w:style>
  <w:style w:type="character" w:customStyle="1" w:styleId="DipnotMetniChar1">
    <w:name w:val="Dipnot Metni Char1"/>
    <w:basedOn w:val="VarsaylanParagrafYazTipi"/>
    <w:uiPriority w:val="99"/>
    <w:semiHidden/>
    <w:rsid w:val="005F1B00"/>
    <w:rPr>
      <w:sz w:val="20"/>
      <w:szCs w:val="20"/>
    </w:rPr>
  </w:style>
  <w:style w:type="character" w:customStyle="1" w:styleId="Kpr1">
    <w:name w:val="Köprü1"/>
    <w:basedOn w:val="VarsaylanParagrafYazTipi"/>
    <w:uiPriority w:val="99"/>
    <w:unhideWhenUsed/>
    <w:rsid w:val="005F1B00"/>
    <w:rPr>
      <w:color w:val="0000FF"/>
      <w:u w:val="single"/>
    </w:rPr>
  </w:style>
  <w:style w:type="character" w:customStyle="1" w:styleId="Balk1Char1">
    <w:name w:val="Başlık 1 Char1"/>
    <w:basedOn w:val="VarsaylanParagrafYazTipi"/>
    <w:uiPriority w:val="9"/>
    <w:rsid w:val="005F1B00"/>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F1B00"/>
    <w:pPr>
      <w:outlineLvl w:val="9"/>
    </w:pPr>
    <w:rPr>
      <w:rFonts w:asciiTheme="majorHAnsi" w:hAnsiTheme="majorHAnsi"/>
      <w:color w:val="365F91" w:themeColor="accent1" w:themeShade="BF"/>
      <w:sz w:val="28"/>
    </w:rPr>
  </w:style>
  <w:style w:type="paragraph" w:customStyle="1" w:styleId="T21">
    <w:name w:val="İÇT 21"/>
    <w:basedOn w:val="Normal"/>
    <w:next w:val="Normal"/>
    <w:autoRedefine/>
    <w:uiPriority w:val="39"/>
    <w:semiHidden/>
    <w:unhideWhenUsed/>
    <w:qFormat/>
    <w:rsid w:val="005F1B00"/>
    <w:pPr>
      <w:spacing w:after="100"/>
      <w:ind w:left="220"/>
    </w:pPr>
    <w:rPr>
      <w:rFonts w:eastAsia="Times New Roman"/>
    </w:rPr>
  </w:style>
  <w:style w:type="paragraph" w:customStyle="1" w:styleId="T11">
    <w:name w:val="İÇT 11"/>
    <w:basedOn w:val="Normal"/>
    <w:next w:val="Normal"/>
    <w:autoRedefine/>
    <w:uiPriority w:val="39"/>
    <w:semiHidden/>
    <w:unhideWhenUsed/>
    <w:qFormat/>
    <w:rsid w:val="005F1B00"/>
    <w:pPr>
      <w:spacing w:after="100"/>
    </w:pPr>
    <w:rPr>
      <w:rFonts w:eastAsia="Times New Roman"/>
    </w:rPr>
  </w:style>
  <w:style w:type="paragraph" w:customStyle="1" w:styleId="T31">
    <w:name w:val="İÇT 31"/>
    <w:basedOn w:val="Normal"/>
    <w:next w:val="Normal"/>
    <w:autoRedefine/>
    <w:uiPriority w:val="39"/>
    <w:semiHidden/>
    <w:unhideWhenUsed/>
    <w:qFormat/>
    <w:rsid w:val="005F1B00"/>
    <w:pPr>
      <w:spacing w:after="100"/>
      <w:ind w:left="440"/>
    </w:pPr>
    <w:rPr>
      <w:rFonts w:eastAsia="Times New Roman"/>
    </w:rPr>
  </w:style>
  <w:style w:type="character" w:styleId="Kpr">
    <w:name w:val="Hyperlink"/>
    <w:basedOn w:val="VarsaylanParagrafYazTipi"/>
    <w:uiPriority w:val="99"/>
    <w:unhideWhenUsed/>
    <w:rsid w:val="005F1B00"/>
    <w:rPr>
      <w:color w:val="0000FF" w:themeColor="hyperlink"/>
      <w:u w:val="single"/>
    </w:rPr>
  </w:style>
  <w:style w:type="numbering" w:customStyle="1" w:styleId="ListeYok1">
    <w:name w:val="Liste Yok1"/>
    <w:next w:val="ListeYok"/>
    <w:uiPriority w:val="99"/>
    <w:semiHidden/>
    <w:unhideWhenUsed/>
    <w:rsid w:val="005F1B00"/>
  </w:style>
  <w:style w:type="character" w:styleId="DipnotBavurusu">
    <w:name w:val="footnote reference"/>
    <w:basedOn w:val="VarsaylanParagrafYazTipi"/>
    <w:uiPriority w:val="99"/>
    <w:semiHidden/>
    <w:unhideWhenUsed/>
    <w:rsid w:val="005F1B00"/>
    <w:rPr>
      <w:vertAlign w:val="superscript"/>
    </w:rPr>
  </w:style>
  <w:style w:type="table" w:customStyle="1" w:styleId="TabloKlavuzu11">
    <w:name w:val="Tablo Kılavuzu11"/>
    <w:basedOn w:val="NormalTablo"/>
    <w:next w:val="TabloKlavuzu"/>
    <w:uiPriority w:val="59"/>
    <w:rsid w:val="005F1B00"/>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5F1B0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5F1B00"/>
    <w:pPr>
      <w:ind w:left="720"/>
      <w:contextualSpacing/>
    </w:pPr>
    <w:rPr>
      <w:rFonts w:eastAsia="Times New Roman"/>
      <w:lang w:eastAsia="tr-TR"/>
    </w:rPr>
  </w:style>
  <w:style w:type="paragraph" w:styleId="T1">
    <w:name w:val="toc 1"/>
    <w:basedOn w:val="Normal"/>
    <w:next w:val="Normal"/>
    <w:autoRedefine/>
    <w:uiPriority w:val="39"/>
    <w:unhideWhenUsed/>
    <w:qFormat/>
    <w:rsid w:val="009E7F76"/>
    <w:pPr>
      <w:tabs>
        <w:tab w:val="right" w:leader="dot" w:pos="8494"/>
      </w:tabs>
      <w:spacing w:after="100" w:line="360" w:lineRule="auto"/>
    </w:pPr>
    <w:rPr>
      <w:rFonts w:ascii="Times New Roman" w:hAnsi="Times New Roman"/>
      <w:sz w:val="24"/>
    </w:rPr>
  </w:style>
  <w:style w:type="paragraph" w:styleId="T2">
    <w:name w:val="toc 2"/>
    <w:basedOn w:val="Normal"/>
    <w:next w:val="Normal"/>
    <w:autoRedefine/>
    <w:uiPriority w:val="39"/>
    <w:unhideWhenUsed/>
    <w:qFormat/>
    <w:rsid w:val="002251BA"/>
    <w:pPr>
      <w:tabs>
        <w:tab w:val="right" w:leader="dot" w:pos="8504"/>
      </w:tabs>
      <w:spacing w:after="100" w:line="360" w:lineRule="auto"/>
      <w:ind w:left="220"/>
    </w:pPr>
  </w:style>
  <w:style w:type="paragraph" w:styleId="T3">
    <w:name w:val="toc 3"/>
    <w:basedOn w:val="Normal"/>
    <w:next w:val="Normal"/>
    <w:autoRedefine/>
    <w:uiPriority w:val="39"/>
    <w:unhideWhenUsed/>
    <w:qFormat/>
    <w:rsid w:val="002251BA"/>
    <w:pPr>
      <w:tabs>
        <w:tab w:val="left" w:pos="880"/>
        <w:tab w:val="right" w:leader="dot" w:pos="8504"/>
      </w:tabs>
      <w:spacing w:after="100" w:line="360" w:lineRule="auto"/>
      <w:ind w:firstLine="440"/>
      <w:jc w:val="center"/>
    </w:pPr>
  </w:style>
  <w:style w:type="paragraph" w:styleId="AklamaKonusu">
    <w:name w:val="annotation subject"/>
    <w:basedOn w:val="AklamaMetni"/>
    <w:next w:val="AklamaMetni"/>
    <w:link w:val="AklamaKonusuChar"/>
    <w:uiPriority w:val="99"/>
    <w:semiHidden/>
    <w:unhideWhenUsed/>
    <w:rsid w:val="005F1B00"/>
    <w:rPr>
      <w:b/>
      <w:bCs/>
    </w:rPr>
  </w:style>
  <w:style w:type="character" w:customStyle="1" w:styleId="AklamaKonusuChar">
    <w:name w:val="Açıklama Konusu Char"/>
    <w:basedOn w:val="AklamaMetniChar"/>
    <w:link w:val="AklamaKonusu"/>
    <w:uiPriority w:val="99"/>
    <w:semiHidden/>
    <w:rsid w:val="005F1B00"/>
    <w:rPr>
      <w:b/>
      <w:bCs/>
      <w:sz w:val="20"/>
      <w:szCs w:val="20"/>
    </w:rPr>
  </w:style>
  <w:style w:type="character" w:customStyle="1" w:styleId="Balk4Char">
    <w:name w:val="Başlık 4 Char"/>
    <w:basedOn w:val="VarsaylanParagrafYazTipi"/>
    <w:link w:val="Balk4"/>
    <w:uiPriority w:val="9"/>
    <w:rsid w:val="00AD4665"/>
    <w:rPr>
      <w:rFonts w:ascii="Times New Roman" w:eastAsiaTheme="majorEastAsia" w:hAnsi="Times New Roman" w:cstheme="majorBidi"/>
      <w:b/>
      <w:bCs/>
      <w:iCs/>
      <w:sz w:val="24"/>
    </w:rPr>
  </w:style>
  <w:style w:type="character" w:customStyle="1" w:styleId="Balk5Char">
    <w:name w:val="Başlık 5 Char"/>
    <w:basedOn w:val="VarsaylanParagrafYazTipi"/>
    <w:link w:val="Balk5"/>
    <w:uiPriority w:val="9"/>
    <w:rsid w:val="00AD4665"/>
    <w:rPr>
      <w:rFonts w:ascii="Times New Roman" w:eastAsiaTheme="majorEastAsia" w:hAnsi="Times New Roman" w:cstheme="majorBidi"/>
      <w:b/>
      <w:sz w:val="24"/>
    </w:rPr>
  </w:style>
  <w:style w:type="paragraph" w:styleId="T4">
    <w:name w:val="toc 4"/>
    <w:basedOn w:val="Normal"/>
    <w:next w:val="Normal"/>
    <w:autoRedefine/>
    <w:uiPriority w:val="39"/>
    <w:unhideWhenUsed/>
    <w:rsid w:val="00CB656C"/>
    <w:pPr>
      <w:tabs>
        <w:tab w:val="right" w:leader="dot" w:pos="8494"/>
      </w:tabs>
      <w:spacing w:after="100" w:line="360" w:lineRule="auto"/>
      <w:ind w:left="660"/>
      <w:jc w:val="center"/>
    </w:pPr>
  </w:style>
  <w:style w:type="paragraph" w:styleId="T5">
    <w:name w:val="toc 5"/>
    <w:basedOn w:val="Normal"/>
    <w:next w:val="Normal"/>
    <w:autoRedefine/>
    <w:uiPriority w:val="39"/>
    <w:unhideWhenUsed/>
    <w:rsid w:val="00641F7F"/>
    <w:pPr>
      <w:spacing w:after="100"/>
      <w:ind w:left="880"/>
    </w:pPr>
  </w:style>
  <w:style w:type="character" w:customStyle="1" w:styleId="Balk6Char">
    <w:name w:val="Başlık 6 Char"/>
    <w:basedOn w:val="VarsaylanParagrafYazTipi"/>
    <w:link w:val="Balk6"/>
    <w:uiPriority w:val="9"/>
    <w:rsid w:val="00257728"/>
    <w:rPr>
      <w:rFonts w:ascii="Times New Roman" w:eastAsiaTheme="majorEastAsia" w:hAnsi="Times New Roman" w:cstheme="majorBidi"/>
      <w:b/>
      <w:iCs/>
      <w:sz w:val="24"/>
    </w:rPr>
  </w:style>
  <w:style w:type="paragraph" w:styleId="T6">
    <w:name w:val="toc 6"/>
    <w:basedOn w:val="Normal"/>
    <w:next w:val="Normal"/>
    <w:autoRedefine/>
    <w:uiPriority w:val="39"/>
    <w:unhideWhenUsed/>
    <w:rsid w:val="001255BF"/>
    <w:pPr>
      <w:spacing w:after="100"/>
      <w:ind w:left="1100"/>
    </w:pPr>
  </w:style>
  <w:style w:type="paragraph" w:styleId="ekillerTablosu">
    <w:name w:val="table of figures"/>
    <w:basedOn w:val="Normal"/>
    <w:next w:val="Normal"/>
    <w:uiPriority w:val="99"/>
    <w:unhideWhenUsed/>
    <w:qFormat/>
    <w:rsid w:val="0099774D"/>
    <w:pPr>
      <w:spacing w:after="0"/>
      <w:ind w:left="440" w:hanging="440"/>
      <w:jc w:val="center"/>
    </w:pPr>
    <w:rPr>
      <w:rFonts w:ascii="Times New Roman" w:hAnsi="Times New Roman"/>
      <w:b/>
      <w:sz w:val="24"/>
      <w:szCs w:val="20"/>
    </w:rPr>
  </w:style>
  <w:style w:type="table" w:customStyle="1" w:styleId="GridTable1Light1">
    <w:name w:val="Grid Table 1 Light1"/>
    <w:basedOn w:val="NormalTablo"/>
    <w:uiPriority w:val="46"/>
    <w:rsid w:val="000F4639"/>
    <w:pPr>
      <w:spacing w:after="0" w:line="240" w:lineRule="auto"/>
    </w:pPr>
    <w:rPr>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NormalTablo"/>
    <w:uiPriority w:val="42"/>
    <w:rsid w:val="00765E06"/>
    <w:pPr>
      <w:spacing w:after="0" w:line="240" w:lineRule="auto"/>
    </w:pPr>
    <w:rPr>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B00"/>
  </w:style>
  <w:style w:type="paragraph" w:styleId="Balk1">
    <w:name w:val="heading 1"/>
    <w:basedOn w:val="Normal"/>
    <w:next w:val="Normal"/>
    <w:link w:val="Balk1Char"/>
    <w:uiPriority w:val="9"/>
    <w:qFormat/>
    <w:rsid w:val="00AD4665"/>
    <w:pPr>
      <w:keepNext/>
      <w:keepLines/>
      <w:spacing w:before="480" w:after="0"/>
      <w:jc w:val="center"/>
      <w:outlineLvl w:val="0"/>
    </w:pPr>
    <w:rPr>
      <w:rFonts w:ascii="Times New Roman" w:eastAsiaTheme="majorEastAsia" w:hAnsi="Times New Roman" w:cstheme="majorBidi"/>
      <w:b/>
      <w:bCs/>
      <w:sz w:val="24"/>
      <w:szCs w:val="28"/>
    </w:rPr>
  </w:style>
  <w:style w:type="paragraph" w:styleId="Balk2">
    <w:name w:val="heading 2"/>
    <w:basedOn w:val="Normal"/>
    <w:next w:val="Normal"/>
    <w:link w:val="Balk2Char"/>
    <w:uiPriority w:val="9"/>
    <w:unhideWhenUsed/>
    <w:qFormat/>
    <w:rsid w:val="00AD4665"/>
    <w:pPr>
      <w:keepNext/>
      <w:keepLines/>
      <w:spacing w:before="200" w:after="0"/>
      <w:jc w:val="center"/>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F65790"/>
    <w:pPr>
      <w:keepNext/>
      <w:keepLines/>
      <w:spacing w:before="200" w:after="0"/>
      <w:ind w:left="708"/>
      <w:outlineLvl w:val="2"/>
    </w:pPr>
    <w:rPr>
      <w:rFonts w:ascii="Times New Roman" w:eastAsiaTheme="majorEastAsia" w:hAnsi="Times New Roman" w:cstheme="majorBidi"/>
      <w:b/>
      <w:bCs/>
      <w:sz w:val="24"/>
    </w:rPr>
  </w:style>
  <w:style w:type="paragraph" w:styleId="Balk4">
    <w:name w:val="heading 4"/>
    <w:basedOn w:val="Normal"/>
    <w:next w:val="Normal"/>
    <w:link w:val="Balk4Char"/>
    <w:uiPriority w:val="9"/>
    <w:unhideWhenUsed/>
    <w:qFormat/>
    <w:rsid w:val="00AD4665"/>
    <w:pPr>
      <w:keepNext/>
      <w:keepLines/>
      <w:spacing w:before="200" w:after="0"/>
      <w:outlineLvl w:val="3"/>
    </w:pPr>
    <w:rPr>
      <w:rFonts w:ascii="Times New Roman" w:eastAsiaTheme="majorEastAsia" w:hAnsi="Times New Roman" w:cstheme="majorBidi"/>
      <w:b/>
      <w:bCs/>
      <w:iCs/>
      <w:sz w:val="24"/>
    </w:rPr>
  </w:style>
  <w:style w:type="paragraph" w:styleId="Balk5">
    <w:name w:val="heading 5"/>
    <w:basedOn w:val="Normal"/>
    <w:next w:val="Normal"/>
    <w:link w:val="Balk5Char"/>
    <w:uiPriority w:val="9"/>
    <w:unhideWhenUsed/>
    <w:qFormat/>
    <w:rsid w:val="00AD4665"/>
    <w:pPr>
      <w:keepNext/>
      <w:keepLines/>
      <w:spacing w:before="200" w:after="0"/>
      <w:outlineLvl w:val="4"/>
    </w:pPr>
    <w:rPr>
      <w:rFonts w:ascii="Times New Roman" w:eastAsiaTheme="majorEastAsia" w:hAnsi="Times New Roman" w:cstheme="majorBidi"/>
      <w:b/>
      <w:sz w:val="24"/>
    </w:rPr>
  </w:style>
  <w:style w:type="paragraph" w:styleId="Balk6">
    <w:name w:val="heading 6"/>
    <w:basedOn w:val="Normal"/>
    <w:next w:val="Normal"/>
    <w:link w:val="Balk6Char"/>
    <w:uiPriority w:val="9"/>
    <w:unhideWhenUsed/>
    <w:qFormat/>
    <w:rsid w:val="00257728"/>
    <w:pPr>
      <w:keepNext/>
      <w:keepLines/>
      <w:spacing w:before="200" w:after="0"/>
      <w:outlineLvl w:val="5"/>
    </w:pPr>
    <w:rPr>
      <w:rFonts w:ascii="Times New Roman" w:eastAsiaTheme="majorEastAsia" w:hAnsi="Times New Roman" w:cstheme="majorBidi"/>
      <w:b/>
      <w:iCs/>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5F1B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bilgiChar">
    <w:name w:val="Üstbilgi Char"/>
    <w:basedOn w:val="VarsaylanParagrafYazTipi"/>
    <w:link w:val="stbilgi"/>
    <w:uiPriority w:val="99"/>
    <w:rsid w:val="005F1B00"/>
  </w:style>
  <w:style w:type="paragraph" w:styleId="stbilgi">
    <w:name w:val="header"/>
    <w:basedOn w:val="Normal"/>
    <w:link w:val="stbilgiChar"/>
    <w:uiPriority w:val="99"/>
    <w:unhideWhenUsed/>
    <w:rsid w:val="005F1B00"/>
    <w:pPr>
      <w:tabs>
        <w:tab w:val="center" w:pos="4536"/>
        <w:tab w:val="right" w:pos="9072"/>
      </w:tabs>
      <w:spacing w:after="0" w:line="240" w:lineRule="auto"/>
    </w:pPr>
  </w:style>
  <w:style w:type="character" w:customStyle="1" w:styleId="stbilgiChar1">
    <w:name w:val="Üstbilgi Char1"/>
    <w:basedOn w:val="VarsaylanParagrafYazTipi"/>
    <w:uiPriority w:val="99"/>
    <w:semiHidden/>
    <w:rsid w:val="005F1B00"/>
  </w:style>
  <w:style w:type="character" w:styleId="AklamaBavurusu">
    <w:name w:val="annotation reference"/>
    <w:basedOn w:val="VarsaylanParagrafYazTipi"/>
    <w:uiPriority w:val="99"/>
    <w:semiHidden/>
    <w:unhideWhenUsed/>
    <w:rsid w:val="005F1B00"/>
    <w:rPr>
      <w:sz w:val="16"/>
      <w:szCs w:val="16"/>
    </w:rPr>
  </w:style>
  <w:style w:type="paragraph" w:styleId="AklamaMetni">
    <w:name w:val="annotation text"/>
    <w:basedOn w:val="Normal"/>
    <w:link w:val="AklamaMetniChar"/>
    <w:uiPriority w:val="99"/>
    <w:semiHidden/>
    <w:unhideWhenUsed/>
    <w:rsid w:val="005F1B00"/>
    <w:pPr>
      <w:spacing w:line="240" w:lineRule="auto"/>
    </w:pPr>
    <w:rPr>
      <w:sz w:val="20"/>
      <w:szCs w:val="20"/>
    </w:rPr>
  </w:style>
  <w:style w:type="character" w:customStyle="1" w:styleId="AklamaMetniChar">
    <w:name w:val="Açıklama Metni Char"/>
    <w:basedOn w:val="VarsaylanParagrafYazTipi"/>
    <w:link w:val="AklamaMetni"/>
    <w:uiPriority w:val="99"/>
    <w:semiHidden/>
    <w:rsid w:val="005F1B00"/>
    <w:rPr>
      <w:sz w:val="20"/>
      <w:szCs w:val="20"/>
    </w:rPr>
  </w:style>
  <w:style w:type="paragraph" w:styleId="BalonMetni">
    <w:name w:val="Balloon Text"/>
    <w:basedOn w:val="Normal"/>
    <w:link w:val="BalonMetniChar"/>
    <w:uiPriority w:val="99"/>
    <w:semiHidden/>
    <w:unhideWhenUsed/>
    <w:rsid w:val="005F1B0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F1B00"/>
    <w:rPr>
      <w:rFonts w:ascii="Tahoma" w:hAnsi="Tahoma" w:cs="Tahoma"/>
      <w:sz w:val="16"/>
      <w:szCs w:val="16"/>
    </w:rPr>
  </w:style>
  <w:style w:type="character" w:customStyle="1" w:styleId="Balk1Char">
    <w:name w:val="Başlık 1 Char"/>
    <w:basedOn w:val="VarsaylanParagrafYazTipi"/>
    <w:link w:val="Balk1"/>
    <w:uiPriority w:val="9"/>
    <w:rsid w:val="00AD4665"/>
    <w:rPr>
      <w:rFonts w:ascii="Times New Roman" w:eastAsiaTheme="majorEastAsia" w:hAnsi="Times New Roman" w:cstheme="majorBidi"/>
      <w:b/>
      <w:bCs/>
      <w:sz w:val="24"/>
      <w:szCs w:val="28"/>
    </w:rPr>
  </w:style>
  <w:style w:type="character" w:customStyle="1" w:styleId="Balk2Char">
    <w:name w:val="Başlık 2 Char"/>
    <w:basedOn w:val="VarsaylanParagrafYazTipi"/>
    <w:link w:val="Balk2"/>
    <w:uiPriority w:val="9"/>
    <w:rsid w:val="00AD4665"/>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F65790"/>
    <w:rPr>
      <w:rFonts w:ascii="Times New Roman" w:eastAsiaTheme="majorEastAsia" w:hAnsi="Times New Roman" w:cstheme="majorBidi"/>
      <w:b/>
      <w:bCs/>
      <w:sz w:val="24"/>
    </w:rPr>
  </w:style>
  <w:style w:type="paragraph" w:customStyle="1" w:styleId="TableParagraph">
    <w:name w:val="Table Paragraph"/>
    <w:basedOn w:val="Normal"/>
    <w:uiPriority w:val="1"/>
    <w:qFormat/>
    <w:rsid w:val="001F375A"/>
    <w:pPr>
      <w:widowControl w:val="0"/>
      <w:spacing w:after="0" w:line="240" w:lineRule="auto"/>
      <w:jc w:val="center"/>
    </w:pPr>
    <w:rPr>
      <w:rFonts w:ascii="Times New Roman" w:eastAsia="Arial" w:hAnsi="Times New Roman" w:cs="Arial"/>
      <w:b/>
      <w:sz w:val="24"/>
      <w:lang w:val="en-US"/>
    </w:rPr>
  </w:style>
  <w:style w:type="table" w:customStyle="1" w:styleId="TableNormal1">
    <w:name w:val="Table Normal1"/>
    <w:uiPriority w:val="2"/>
    <w:semiHidden/>
    <w:unhideWhenUsed/>
    <w:qFormat/>
    <w:rsid w:val="005F1B0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
    <w:name w:val="Tablo Kılavuzu1"/>
    <w:basedOn w:val="NormalTablo"/>
    <w:next w:val="TabloKlavuzu"/>
    <w:uiPriority w:val="59"/>
    <w:rsid w:val="005F1B0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11">
    <w:name w:val="Başlık 11"/>
    <w:basedOn w:val="Normal"/>
    <w:next w:val="Normal"/>
    <w:uiPriority w:val="9"/>
    <w:qFormat/>
    <w:rsid w:val="005F1B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AltbilgiChar">
    <w:name w:val="Altbilgi Char"/>
    <w:basedOn w:val="VarsaylanParagrafYazTipi"/>
    <w:link w:val="Altbilgi"/>
    <w:uiPriority w:val="99"/>
    <w:rsid w:val="005F1B00"/>
  </w:style>
  <w:style w:type="paragraph" w:styleId="Altbilgi">
    <w:name w:val="footer"/>
    <w:basedOn w:val="Normal"/>
    <w:link w:val="AltbilgiChar"/>
    <w:uiPriority w:val="99"/>
    <w:unhideWhenUsed/>
    <w:rsid w:val="005F1B00"/>
    <w:pPr>
      <w:tabs>
        <w:tab w:val="center" w:pos="4536"/>
        <w:tab w:val="right" w:pos="9072"/>
      </w:tabs>
      <w:spacing w:after="0" w:line="240" w:lineRule="auto"/>
    </w:pPr>
  </w:style>
  <w:style w:type="character" w:customStyle="1" w:styleId="AltbilgiChar1">
    <w:name w:val="Altbilgi Char1"/>
    <w:basedOn w:val="VarsaylanParagrafYazTipi"/>
    <w:uiPriority w:val="99"/>
    <w:semiHidden/>
    <w:rsid w:val="005F1B00"/>
  </w:style>
  <w:style w:type="character" w:customStyle="1" w:styleId="DipnotMetniChar">
    <w:name w:val="Dipnot Metni Char"/>
    <w:basedOn w:val="VarsaylanParagrafYazTipi"/>
    <w:link w:val="DipnotMetni"/>
    <w:uiPriority w:val="99"/>
    <w:rsid w:val="005F1B00"/>
    <w:rPr>
      <w:sz w:val="20"/>
      <w:szCs w:val="20"/>
    </w:rPr>
  </w:style>
  <w:style w:type="paragraph" w:styleId="DipnotMetni">
    <w:name w:val="footnote text"/>
    <w:basedOn w:val="Normal"/>
    <w:link w:val="DipnotMetniChar"/>
    <w:uiPriority w:val="99"/>
    <w:unhideWhenUsed/>
    <w:rsid w:val="005F1B00"/>
    <w:pPr>
      <w:spacing w:after="0" w:line="240" w:lineRule="auto"/>
    </w:pPr>
    <w:rPr>
      <w:sz w:val="20"/>
      <w:szCs w:val="20"/>
    </w:rPr>
  </w:style>
  <w:style w:type="character" w:customStyle="1" w:styleId="DipnotMetniChar1">
    <w:name w:val="Dipnot Metni Char1"/>
    <w:basedOn w:val="VarsaylanParagrafYazTipi"/>
    <w:uiPriority w:val="99"/>
    <w:semiHidden/>
    <w:rsid w:val="005F1B00"/>
    <w:rPr>
      <w:sz w:val="20"/>
      <w:szCs w:val="20"/>
    </w:rPr>
  </w:style>
  <w:style w:type="character" w:customStyle="1" w:styleId="Kpr1">
    <w:name w:val="Köprü1"/>
    <w:basedOn w:val="VarsaylanParagrafYazTipi"/>
    <w:uiPriority w:val="99"/>
    <w:unhideWhenUsed/>
    <w:rsid w:val="005F1B00"/>
    <w:rPr>
      <w:color w:val="0000FF"/>
      <w:u w:val="single"/>
    </w:rPr>
  </w:style>
  <w:style w:type="character" w:customStyle="1" w:styleId="Balk1Char1">
    <w:name w:val="Başlık 1 Char1"/>
    <w:basedOn w:val="VarsaylanParagrafYazTipi"/>
    <w:uiPriority w:val="9"/>
    <w:rsid w:val="005F1B00"/>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5F1B00"/>
    <w:pPr>
      <w:outlineLvl w:val="9"/>
    </w:pPr>
    <w:rPr>
      <w:rFonts w:asciiTheme="majorHAnsi" w:hAnsiTheme="majorHAnsi"/>
      <w:color w:val="365F91" w:themeColor="accent1" w:themeShade="BF"/>
      <w:sz w:val="28"/>
    </w:rPr>
  </w:style>
  <w:style w:type="paragraph" w:customStyle="1" w:styleId="T21">
    <w:name w:val="İÇT 21"/>
    <w:basedOn w:val="Normal"/>
    <w:next w:val="Normal"/>
    <w:autoRedefine/>
    <w:uiPriority w:val="39"/>
    <w:semiHidden/>
    <w:unhideWhenUsed/>
    <w:qFormat/>
    <w:rsid w:val="005F1B00"/>
    <w:pPr>
      <w:spacing w:after="100"/>
      <w:ind w:left="220"/>
    </w:pPr>
    <w:rPr>
      <w:rFonts w:eastAsia="Times New Roman"/>
    </w:rPr>
  </w:style>
  <w:style w:type="paragraph" w:customStyle="1" w:styleId="T11">
    <w:name w:val="İÇT 11"/>
    <w:basedOn w:val="Normal"/>
    <w:next w:val="Normal"/>
    <w:autoRedefine/>
    <w:uiPriority w:val="39"/>
    <w:semiHidden/>
    <w:unhideWhenUsed/>
    <w:qFormat/>
    <w:rsid w:val="005F1B00"/>
    <w:pPr>
      <w:spacing w:after="100"/>
    </w:pPr>
    <w:rPr>
      <w:rFonts w:eastAsia="Times New Roman"/>
    </w:rPr>
  </w:style>
  <w:style w:type="paragraph" w:customStyle="1" w:styleId="T31">
    <w:name w:val="İÇT 31"/>
    <w:basedOn w:val="Normal"/>
    <w:next w:val="Normal"/>
    <w:autoRedefine/>
    <w:uiPriority w:val="39"/>
    <w:semiHidden/>
    <w:unhideWhenUsed/>
    <w:qFormat/>
    <w:rsid w:val="005F1B00"/>
    <w:pPr>
      <w:spacing w:after="100"/>
      <w:ind w:left="440"/>
    </w:pPr>
    <w:rPr>
      <w:rFonts w:eastAsia="Times New Roman"/>
    </w:rPr>
  </w:style>
  <w:style w:type="character" w:styleId="Kpr">
    <w:name w:val="Hyperlink"/>
    <w:basedOn w:val="VarsaylanParagrafYazTipi"/>
    <w:uiPriority w:val="99"/>
    <w:unhideWhenUsed/>
    <w:rsid w:val="005F1B00"/>
    <w:rPr>
      <w:color w:val="0000FF" w:themeColor="hyperlink"/>
      <w:u w:val="single"/>
    </w:rPr>
  </w:style>
  <w:style w:type="numbering" w:customStyle="1" w:styleId="ListeYok1">
    <w:name w:val="Liste Yok1"/>
    <w:next w:val="ListeYok"/>
    <w:uiPriority w:val="99"/>
    <w:semiHidden/>
    <w:unhideWhenUsed/>
    <w:rsid w:val="005F1B00"/>
  </w:style>
  <w:style w:type="character" w:styleId="DipnotBavurusu">
    <w:name w:val="footnote reference"/>
    <w:basedOn w:val="VarsaylanParagrafYazTipi"/>
    <w:uiPriority w:val="99"/>
    <w:semiHidden/>
    <w:unhideWhenUsed/>
    <w:rsid w:val="005F1B00"/>
    <w:rPr>
      <w:vertAlign w:val="superscript"/>
    </w:rPr>
  </w:style>
  <w:style w:type="table" w:customStyle="1" w:styleId="TabloKlavuzu11">
    <w:name w:val="Tablo Kılavuzu11"/>
    <w:basedOn w:val="NormalTablo"/>
    <w:next w:val="TabloKlavuzu"/>
    <w:uiPriority w:val="59"/>
    <w:rsid w:val="005F1B00"/>
    <w:pPr>
      <w:spacing w:after="0" w:line="240" w:lineRule="auto"/>
    </w:pPr>
    <w:rPr>
      <w:rFonts w:eastAsia="Times New Roman"/>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1">
    <w:name w:val="Tablo Kılavuzu111"/>
    <w:basedOn w:val="NormalTablo"/>
    <w:next w:val="TabloKlavuzu"/>
    <w:uiPriority w:val="59"/>
    <w:rsid w:val="005F1B0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5F1B00"/>
    <w:pPr>
      <w:ind w:left="720"/>
      <w:contextualSpacing/>
    </w:pPr>
    <w:rPr>
      <w:rFonts w:eastAsia="Times New Roman"/>
      <w:lang w:eastAsia="tr-TR"/>
    </w:rPr>
  </w:style>
  <w:style w:type="paragraph" w:styleId="T1">
    <w:name w:val="toc 1"/>
    <w:basedOn w:val="Normal"/>
    <w:next w:val="Normal"/>
    <w:autoRedefine/>
    <w:uiPriority w:val="39"/>
    <w:unhideWhenUsed/>
    <w:qFormat/>
    <w:rsid w:val="009E7F76"/>
    <w:pPr>
      <w:tabs>
        <w:tab w:val="right" w:leader="dot" w:pos="8494"/>
      </w:tabs>
      <w:spacing w:after="100" w:line="360" w:lineRule="auto"/>
    </w:pPr>
    <w:rPr>
      <w:rFonts w:ascii="Times New Roman" w:hAnsi="Times New Roman"/>
      <w:sz w:val="24"/>
    </w:rPr>
  </w:style>
  <w:style w:type="paragraph" w:styleId="T2">
    <w:name w:val="toc 2"/>
    <w:basedOn w:val="Normal"/>
    <w:next w:val="Normal"/>
    <w:autoRedefine/>
    <w:uiPriority w:val="39"/>
    <w:unhideWhenUsed/>
    <w:qFormat/>
    <w:rsid w:val="002251BA"/>
    <w:pPr>
      <w:tabs>
        <w:tab w:val="right" w:leader="dot" w:pos="8504"/>
      </w:tabs>
      <w:spacing w:after="100" w:line="360" w:lineRule="auto"/>
      <w:ind w:left="220"/>
    </w:pPr>
  </w:style>
  <w:style w:type="paragraph" w:styleId="T3">
    <w:name w:val="toc 3"/>
    <w:basedOn w:val="Normal"/>
    <w:next w:val="Normal"/>
    <w:autoRedefine/>
    <w:uiPriority w:val="39"/>
    <w:unhideWhenUsed/>
    <w:qFormat/>
    <w:rsid w:val="002251BA"/>
    <w:pPr>
      <w:tabs>
        <w:tab w:val="left" w:pos="880"/>
        <w:tab w:val="right" w:leader="dot" w:pos="8504"/>
      </w:tabs>
      <w:spacing w:after="100" w:line="360" w:lineRule="auto"/>
      <w:ind w:firstLine="440"/>
      <w:jc w:val="center"/>
    </w:pPr>
  </w:style>
  <w:style w:type="paragraph" w:styleId="AklamaKonusu">
    <w:name w:val="annotation subject"/>
    <w:basedOn w:val="AklamaMetni"/>
    <w:next w:val="AklamaMetni"/>
    <w:link w:val="AklamaKonusuChar"/>
    <w:uiPriority w:val="99"/>
    <w:semiHidden/>
    <w:unhideWhenUsed/>
    <w:rsid w:val="005F1B00"/>
    <w:rPr>
      <w:b/>
      <w:bCs/>
    </w:rPr>
  </w:style>
  <w:style w:type="character" w:customStyle="1" w:styleId="AklamaKonusuChar">
    <w:name w:val="Açıklama Konusu Char"/>
    <w:basedOn w:val="AklamaMetniChar"/>
    <w:link w:val="AklamaKonusu"/>
    <w:uiPriority w:val="99"/>
    <w:semiHidden/>
    <w:rsid w:val="005F1B00"/>
    <w:rPr>
      <w:b/>
      <w:bCs/>
      <w:sz w:val="20"/>
      <w:szCs w:val="20"/>
    </w:rPr>
  </w:style>
  <w:style w:type="character" w:customStyle="1" w:styleId="Balk4Char">
    <w:name w:val="Başlık 4 Char"/>
    <w:basedOn w:val="VarsaylanParagrafYazTipi"/>
    <w:link w:val="Balk4"/>
    <w:uiPriority w:val="9"/>
    <w:rsid w:val="00AD4665"/>
    <w:rPr>
      <w:rFonts w:ascii="Times New Roman" w:eastAsiaTheme="majorEastAsia" w:hAnsi="Times New Roman" w:cstheme="majorBidi"/>
      <w:b/>
      <w:bCs/>
      <w:iCs/>
      <w:sz w:val="24"/>
    </w:rPr>
  </w:style>
  <w:style w:type="character" w:customStyle="1" w:styleId="Balk5Char">
    <w:name w:val="Başlık 5 Char"/>
    <w:basedOn w:val="VarsaylanParagrafYazTipi"/>
    <w:link w:val="Balk5"/>
    <w:uiPriority w:val="9"/>
    <w:rsid w:val="00AD4665"/>
    <w:rPr>
      <w:rFonts w:ascii="Times New Roman" w:eastAsiaTheme="majorEastAsia" w:hAnsi="Times New Roman" w:cstheme="majorBidi"/>
      <w:b/>
      <w:sz w:val="24"/>
    </w:rPr>
  </w:style>
  <w:style w:type="paragraph" w:styleId="T4">
    <w:name w:val="toc 4"/>
    <w:basedOn w:val="Normal"/>
    <w:next w:val="Normal"/>
    <w:autoRedefine/>
    <w:uiPriority w:val="39"/>
    <w:unhideWhenUsed/>
    <w:rsid w:val="00CB656C"/>
    <w:pPr>
      <w:tabs>
        <w:tab w:val="right" w:leader="dot" w:pos="8494"/>
      </w:tabs>
      <w:spacing w:after="100" w:line="360" w:lineRule="auto"/>
      <w:ind w:left="660"/>
      <w:jc w:val="center"/>
    </w:pPr>
  </w:style>
  <w:style w:type="paragraph" w:styleId="T5">
    <w:name w:val="toc 5"/>
    <w:basedOn w:val="Normal"/>
    <w:next w:val="Normal"/>
    <w:autoRedefine/>
    <w:uiPriority w:val="39"/>
    <w:unhideWhenUsed/>
    <w:rsid w:val="00641F7F"/>
    <w:pPr>
      <w:spacing w:after="100"/>
      <w:ind w:left="880"/>
    </w:pPr>
  </w:style>
  <w:style w:type="character" w:customStyle="1" w:styleId="Balk6Char">
    <w:name w:val="Başlık 6 Char"/>
    <w:basedOn w:val="VarsaylanParagrafYazTipi"/>
    <w:link w:val="Balk6"/>
    <w:uiPriority w:val="9"/>
    <w:rsid w:val="00257728"/>
    <w:rPr>
      <w:rFonts w:ascii="Times New Roman" w:eastAsiaTheme="majorEastAsia" w:hAnsi="Times New Roman" w:cstheme="majorBidi"/>
      <w:b/>
      <w:iCs/>
      <w:sz w:val="24"/>
    </w:rPr>
  </w:style>
  <w:style w:type="paragraph" w:styleId="T6">
    <w:name w:val="toc 6"/>
    <w:basedOn w:val="Normal"/>
    <w:next w:val="Normal"/>
    <w:autoRedefine/>
    <w:uiPriority w:val="39"/>
    <w:unhideWhenUsed/>
    <w:rsid w:val="001255BF"/>
    <w:pPr>
      <w:spacing w:after="100"/>
      <w:ind w:left="1100"/>
    </w:pPr>
  </w:style>
  <w:style w:type="paragraph" w:styleId="ekillerTablosu">
    <w:name w:val="table of figures"/>
    <w:basedOn w:val="Normal"/>
    <w:next w:val="Normal"/>
    <w:uiPriority w:val="99"/>
    <w:unhideWhenUsed/>
    <w:qFormat/>
    <w:rsid w:val="0099774D"/>
    <w:pPr>
      <w:spacing w:after="0"/>
      <w:ind w:left="440" w:hanging="440"/>
      <w:jc w:val="center"/>
    </w:pPr>
    <w:rPr>
      <w:rFonts w:ascii="Times New Roman" w:hAnsi="Times New Roman"/>
      <w:b/>
      <w:sz w:val="24"/>
      <w:szCs w:val="20"/>
    </w:rPr>
  </w:style>
  <w:style w:type="table" w:customStyle="1" w:styleId="GridTable1Light1">
    <w:name w:val="Grid Table 1 Light1"/>
    <w:basedOn w:val="NormalTablo"/>
    <w:uiPriority w:val="46"/>
    <w:rsid w:val="000F4639"/>
    <w:pPr>
      <w:spacing w:after="0" w:line="240" w:lineRule="auto"/>
    </w:pPr>
    <w:rPr>
      <w:lang w:val="en-GB"/>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NormalTablo"/>
    <w:uiPriority w:val="42"/>
    <w:rsid w:val="00765E06"/>
    <w:pPr>
      <w:spacing w:after="0" w:line="240" w:lineRule="auto"/>
    </w:pPr>
    <w:rPr>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www.tuik.gov.tr/UstMenu.do?metod=temelist" TargetMode="Externa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hyperlink" Target="https://comtrade.un.org/data/da"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www.nytimes.com/2009/04/23/business/economy/23outlook.html" TargetMode="External"/><Relationship Id="rId38" Type="http://schemas.openxmlformats.org/officeDocument/2006/relationships/hyperlink" Target="http://www.trademap.org/stDataSources.aspx?nvpm=1||||||||||||2||||" TargetMode="Externa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hyperlink" Target="https://www.thebalance.com/2007-financial-crisis-overview-3306138" TargetMode="External"/><Relationship Id="rId37" Type="http://schemas.openxmlformats.org/officeDocument/2006/relationships/hyperlink" Target="http://www.imf.org/external/ns/cs.aspx?id=28"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hyperlink" Target="http://data.worldbank.org/" TargetMode="Externa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chart" Target="charts/chart1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eader" Target="header2.xml"/><Relationship Id="rId35" Type="http://schemas.openxmlformats.org/officeDocument/2006/relationships/hyperlink" Target="http://www.dso.org.tr/hakkimizda.php?uyelik=istatistik&amp;baslik=6"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CasperPc\Downloads\imf-dm-export-20170701%20(1).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CasperPc\Downloads\imf-dm-export-20170701%20(1).xls"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CasperPc\Downloads\imf-dm-export-20170701%20(1).xls"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CasperPc\Downloads\imf-dm-export-20170701%20(1).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CasperPc\Downloads\4318237676838641055..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CasperPc\Downloads\imf-dm-export-20170701%20(1).xls"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oleObject" Target="file:///C:\Users\CasperPc\Downloads\imf-dm-export-20170701%20(1).xls" TargetMode="External"/><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asperPc\Downloads\imf-dm-export-20170701%20(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CasperPc\Downloads\imf-dm-export-20170701%20(1).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CasperPc\Downloads\imf-dm-export-20170701%20(1).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NGDP_RPCH!$H$12</c:f>
              <c:strCache>
                <c:ptCount val="1"/>
                <c:pt idx="0">
                  <c:v>DÜNYA BÜYÜMESİ</c:v>
                </c:pt>
              </c:strCache>
            </c:strRef>
          </c:tx>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NGDP_RPCH!$I$11:$Y$11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NGDP_RPCH!$I$12:$Y$12</c:f>
              <c:numCache>
                <c:formatCode>General</c:formatCode>
                <c:ptCount val="17"/>
                <c:pt idx="0">
                  <c:v>4.3899999999999997</c:v>
                </c:pt>
                <c:pt idx="1">
                  <c:v>1.9400000000000011</c:v>
                </c:pt>
                <c:pt idx="2">
                  <c:v>2.14</c:v>
                </c:pt>
                <c:pt idx="3">
                  <c:v>2.9099999999999997</c:v>
                </c:pt>
                <c:pt idx="4">
                  <c:v>4.45</c:v>
                </c:pt>
                <c:pt idx="5">
                  <c:v>3.84</c:v>
                </c:pt>
                <c:pt idx="6">
                  <c:v>4.3199999999999985</c:v>
                </c:pt>
                <c:pt idx="7">
                  <c:v>4.25</c:v>
                </c:pt>
                <c:pt idx="8">
                  <c:v>1.81</c:v>
                </c:pt>
                <c:pt idx="9">
                  <c:v>-1.7300000000000004</c:v>
                </c:pt>
                <c:pt idx="10">
                  <c:v>4.3199999999999985</c:v>
                </c:pt>
                <c:pt idx="11">
                  <c:v>3.5</c:v>
                </c:pt>
                <c:pt idx="12">
                  <c:v>2.4299999999999997</c:v>
                </c:pt>
                <c:pt idx="13">
                  <c:v>2.6</c:v>
                </c:pt>
                <c:pt idx="14">
                  <c:v>2.7800000000000002</c:v>
                </c:pt>
                <c:pt idx="15">
                  <c:v>2.73</c:v>
                </c:pt>
                <c:pt idx="16">
                  <c:v>2.4299999999999997</c:v>
                </c:pt>
              </c:numCache>
            </c:numRef>
          </c:val>
          <c:smooth val="0"/>
          <c:extLst xmlns:c16r2="http://schemas.microsoft.com/office/drawing/2015/06/chart">
            <c:ext xmlns:c16="http://schemas.microsoft.com/office/drawing/2014/chart" uri="{C3380CC4-5D6E-409C-BE32-E72D297353CC}">
              <c16:uniqueId val="{00000000-0214-49AE-9D69-5DA13D445A74}"/>
            </c:ext>
          </c:extLst>
        </c:ser>
        <c:dLbls>
          <c:showLegendKey val="0"/>
          <c:showVal val="1"/>
          <c:showCatName val="0"/>
          <c:showSerName val="0"/>
          <c:showPercent val="0"/>
          <c:showBubbleSize val="0"/>
        </c:dLbls>
        <c:marker val="1"/>
        <c:smooth val="0"/>
        <c:axId val="159684864"/>
        <c:axId val="161810688"/>
      </c:lineChart>
      <c:catAx>
        <c:axId val="15968486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161810688"/>
        <c:crosses val="autoZero"/>
        <c:auto val="1"/>
        <c:lblAlgn val="ctr"/>
        <c:lblOffset val="100"/>
        <c:noMultiLvlLbl val="0"/>
      </c:catAx>
      <c:valAx>
        <c:axId val="161810688"/>
        <c:scaling>
          <c:orientation val="minMax"/>
        </c:scaling>
        <c:delete val="1"/>
        <c:axPos val="l"/>
        <c:numFmt formatCode="General" sourceLinked="1"/>
        <c:majorTickMark val="none"/>
        <c:minorTickMark val="none"/>
        <c:tickLblPos val="none"/>
        <c:crossAx val="159684864"/>
        <c:crosses val="autoZero"/>
        <c:crossBetween val="between"/>
      </c:valAx>
    </c:plotArea>
    <c:legend>
      <c:legendPos val="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121387283236993E-2"/>
          <c:y val="0.15724154272382618"/>
          <c:w val="0.94913294797687864"/>
          <c:h val="0.73389253426654999"/>
        </c:manualLayout>
      </c:layout>
      <c:lineChart>
        <c:grouping val="standard"/>
        <c:varyColors val="0"/>
        <c:ser>
          <c:idx val="0"/>
          <c:order val="0"/>
          <c:tx>
            <c:strRef>
              <c:f>NGDP_RPCH!$H$33</c:f>
              <c:strCache>
                <c:ptCount val="1"/>
                <c:pt idx="0">
                  <c:v>ENFLASYON ORANI DEFLATÖR</c:v>
                </c:pt>
              </c:strCache>
            </c:strRef>
          </c:tx>
          <c:dLbls>
            <c:dLbl>
              <c:idx val="1"/>
              <c:layout>
                <c:manualLayout>
                  <c:x val="-9.324009324009324E-3"/>
                  <c:y val="-5.0420168067226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EB-41AE-B0A0-0D6DC77480B4}"/>
                </c:ext>
              </c:extLst>
            </c:dLbl>
            <c:dLbl>
              <c:idx val="4"/>
              <c:layout>
                <c:manualLayout>
                  <c:x val="2.331002331002331E-3"/>
                  <c:y val="1.6806722689075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EB-41AE-B0A0-0D6DC77480B4}"/>
                </c:ext>
              </c:extLst>
            </c:dLbl>
            <c:dLbl>
              <c:idx val="5"/>
              <c:layout>
                <c:manualLayout>
                  <c:x val="4.2734549061885293E-17"/>
                  <c:y val="-5.04201680672268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EB-41AE-B0A0-0D6DC77480B4}"/>
                </c:ext>
              </c:extLst>
            </c:dLbl>
            <c:dLbl>
              <c:idx val="13"/>
              <c:layout>
                <c:manualLayout>
                  <c:x val="0"/>
                  <c:y val="3.36134453781513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DEB-41AE-B0A0-0D6DC77480B4}"/>
                </c:ext>
              </c:extLst>
            </c:dLbl>
            <c:dLbl>
              <c:idx val="14"/>
              <c:layout>
                <c:manualLayout>
                  <c:x val="0"/>
                  <c:y val="-2.80112044817927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BDEB-41AE-B0A0-0D6DC77480B4}"/>
                </c:ext>
              </c:extLst>
            </c:dLbl>
            <c:dLbl>
              <c:idx val="15"/>
              <c:layout>
                <c:manualLayout>
                  <c:x val="0"/>
                  <c:y val="-3.361344537815125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DEB-41AE-B0A0-0D6DC77480B4}"/>
                </c:ext>
              </c:extLst>
            </c:dLbl>
            <c:dLbl>
              <c:idx val="16"/>
              <c:layout>
                <c:manualLayout>
                  <c:x val="-6.9364161849711069E-3"/>
                  <c:y val="6.01851851851851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BDEB-41AE-B0A0-0D6DC77480B4}"/>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NGDP_RPCH!$I$32:$Y$32</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NGDP_RPCH!$I$33:$Y$33</c:f>
              <c:numCache>
                <c:formatCode>General</c:formatCode>
                <c:ptCount val="17"/>
                <c:pt idx="0">
                  <c:v>4.68</c:v>
                </c:pt>
                <c:pt idx="1">
                  <c:v>3.4699999999999998</c:v>
                </c:pt>
                <c:pt idx="2">
                  <c:v>3.4</c:v>
                </c:pt>
                <c:pt idx="3">
                  <c:v>3.9299999999999997</c:v>
                </c:pt>
                <c:pt idx="4">
                  <c:v>5.0199999999999996</c:v>
                </c:pt>
                <c:pt idx="5">
                  <c:v>5.54</c:v>
                </c:pt>
                <c:pt idx="6">
                  <c:v>5.4</c:v>
                </c:pt>
                <c:pt idx="7">
                  <c:v>5.49</c:v>
                </c:pt>
                <c:pt idx="8">
                  <c:v>7.8599999999999985</c:v>
                </c:pt>
                <c:pt idx="9">
                  <c:v>2.4699999999999998</c:v>
                </c:pt>
                <c:pt idx="10">
                  <c:v>4.29</c:v>
                </c:pt>
                <c:pt idx="11">
                  <c:v>5.73</c:v>
                </c:pt>
                <c:pt idx="12">
                  <c:v>3.4699999999999998</c:v>
                </c:pt>
                <c:pt idx="13">
                  <c:v>2.17</c:v>
                </c:pt>
                <c:pt idx="14">
                  <c:v>2.0699999999999998</c:v>
                </c:pt>
                <c:pt idx="15">
                  <c:v>1.75</c:v>
                </c:pt>
                <c:pt idx="16">
                  <c:v>1.77</c:v>
                </c:pt>
              </c:numCache>
            </c:numRef>
          </c:val>
          <c:smooth val="0"/>
          <c:extLst xmlns:c16r2="http://schemas.microsoft.com/office/drawing/2015/06/chart">
            <c:ext xmlns:c16="http://schemas.microsoft.com/office/drawing/2014/chart" uri="{C3380CC4-5D6E-409C-BE32-E72D297353CC}">
              <c16:uniqueId val="{00000007-BDEB-41AE-B0A0-0D6DC77480B4}"/>
            </c:ext>
          </c:extLst>
        </c:ser>
        <c:dLbls>
          <c:showLegendKey val="0"/>
          <c:showVal val="1"/>
          <c:showCatName val="0"/>
          <c:showSerName val="0"/>
          <c:showPercent val="0"/>
          <c:showBubbleSize val="0"/>
        </c:dLbls>
        <c:marker val="1"/>
        <c:smooth val="0"/>
        <c:axId val="245013120"/>
        <c:axId val="245052160"/>
      </c:lineChart>
      <c:catAx>
        <c:axId val="245013120"/>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245052160"/>
        <c:crosses val="autoZero"/>
        <c:auto val="1"/>
        <c:lblAlgn val="ctr"/>
        <c:lblOffset val="100"/>
        <c:noMultiLvlLbl val="0"/>
      </c:catAx>
      <c:valAx>
        <c:axId val="245052160"/>
        <c:scaling>
          <c:orientation val="minMax"/>
        </c:scaling>
        <c:delete val="1"/>
        <c:axPos val="l"/>
        <c:numFmt formatCode="General" sourceLinked="1"/>
        <c:majorTickMark val="none"/>
        <c:minorTickMark val="none"/>
        <c:tickLblPos val="none"/>
        <c:crossAx val="245013120"/>
        <c:crosses val="autoZero"/>
        <c:crossBetween val="between"/>
      </c:valAx>
    </c:plotArea>
    <c:legend>
      <c:legendPos val="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'[Microsoft Word uygulamasında grafik]Sayfa5'!$B$11:$C$11</c:f>
              <c:strCache>
                <c:ptCount val="1"/>
                <c:pt idx="0">
                  <c:v>GELİŞMİŞ ÜLKELERİN ENFLASYON ORANI</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'[Microsoft Word uygulamasında grafik]Sayfa5'!$D$10:$S$10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grafik]Sayfa5'!$D$11:$S$11</c:f>
              <c:numCache>
                <c:formatCode>General</c:formatCode>
                <c:ptCount val="16"/>
                <c:pt idx="0">
                  <c:v>2.4</c:v>
                </c:pt>
                <c:pt idx="1">
                  <c:v>1.4</c:v>
                </c:pt>
                <c:pt idx="2">
                  <c:v>2.1</c:v>
                </c:pt>
                <c:pt idx="3">
                  <c:v>1.5</c:v>
                </c:pt>
                <c:pt idx="4">
                  <c:v>2.2999999999999998</c:v>
                </c:pt>
                <c:pt idx="5">
                  <c:v>2.4</c:v>
                </c:pt>
                <c:pt idx="6">
                  <c:v>1.8</c:v>
                </c:pt>
                <c:pt idx="7">
                  <c:v>3.1</c:v>
                </c:pt>
                <c:pt idx="8">
                  <c:v>1.5</c:v>
                </c:pt>
                <c:pt idx="9">
                  <c:v>1.1000000000000001</c:v>
                </c:pt>
                <c:pt idx="10">
                  <c:v>1.8</c:v>
                </c:pt>
                <c:pt idx="11">
                  <c:v>2.6</c:v>
                </c:pt>
                <c:pt idx="12">
                  <c:v>1.7</c:v>
                </c:pt>
                <c:pt idx="13">
                  <c:v>1.2</c:v>
                </c:pt>
                <c:pt idx="14">
                  <c:v>0.6</c:v>
                </c:pt>
                <c:pt idx="15">
                  <c:v>0.5</c:v>
                </c:pt>
              </c:numCache>
            </c:numRef>
          </c:val>
          <c:smooth val="0"/>
          <c:extLst xmlns:c16r2="http://schemas.microsoft.com/office/drawing/2015/06/chart">
            <c:ext xmlns:c16="http://schemas.microsoft.com/office/drawing/2014/chart" uri="{C3380CC4-5D6E-409C-BE32-E72D297353CC}">
              <c16:uniqueId val="{00000000-D286-4254-B9AB-301F3193A0D3}"/>
            </c:ext>
          </c:extLst>
        </c:ser>
        <c:ser>
          <c:idx val="1"/>
          <c:order val="1"/>
          <c:tx>
            <c:strRef>
              <c:f>'[Microsoft Word uygulamasında grafik]Sayfa5'!$B$12:$C$12</c:f>
              <c:strCache>
                <c:ptCount val="1"/>
                <c:pt idx="0">
                  <c:v>GELİŞMEKTE OLAN ÜLKELERİN ENFLASYON ORANI</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'[Microsoft Word uygulamasında grafik]Sayfa5'!$D$10:$S$10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grafik]Sayfa5'!$D$12:$S$12</c:f>
              <c:numCache>
                <c:formatCode>General</c:formatCode>
                <c:ptCount val="16"/>
                <c:pt idx="0">
                  <c:v>8.1</c:v>
                </c:pt>
                <c:pt idx="1">
                  <c:v>7.5</c:v>
                </c:pt>
                <c:pt idx="2">
                  <c:v>6.5</c:v>
                </c:pt>
                <c:pt idx="3">
                  <c:v>6.1</c:v>
                </c:pt>
                <c:pt idx="4">
                  <c:v>6.1</c:v>
                </c:pt>
                <c:pt idx="5">
                  <c:v>5.4</c:v>
                </c:pt>
                <c:pt idx="6">
                  <c:v>6.1</c:v>
                </c:pt>
                <c:pt idx="7">
                  <c:v>7.5</c:v>
                </c:pt>
                <c:pt idx="8">
                  <c:v>7.7</c:v>
                </c:pt>
                <c:pt idx="9">
                  <c:v>5.2</c:v>
                </c:pt>
                <c:pt idx="10">
                  <c:v>6.5</c:v>
                </c:pt>
                <c:pt idx="11">
                  <c:v>6.5</c:v>
                </c:pt>
                <c:pt idx="12">
                  <c:v>5.8</c:v>
                </c:pt>
                <c:pt idx="13">
                  <c:v>5</c:v>
                </c:pt>
                <c:pt idx="14">
                  <c:v>4.5999999999999996</c:v>
                </c:pt>
                <c:pt idx="15">
                  <c:v>4.5999999999999996</c:v>
                </c:pt>
              </c:numCache>
            </c:numRef>
          </c:val>
          <c:smooth val="0"/>
          <c:extLst xmlns:c16r2="http://schemas.microsoft.com/office/drawing/2015/06/chart">
            <c:ext xmlns:c16="http://schemas.microsoft.com/office/drawing/2014/chart" uri="{C3380CC4-5D6E-409C-BE32-E72D297353CC}">
              <c16:uniqueId val="{00000001-D286-4254-B9AB-301F3193A0D3}"/>
            </c:ext>
          </c:extLst>
        </c:ser>
        <c:dLbls>
          <c:showLegendKey val="0"/>
          <c:showVal val="0"/>
          <c:showCatName val="0"/>
          <c:showSerName val="0"/>
          <c:showPercent val="0"/>
          <c:showBubbleSize val="0"/>
        </c:dLbls>
        <c:marker val="1"/>
        <c:smooth val="0"/>
        <c:axId val="245250688"/>
        <c:axId val="245285248"/>
      </c:lineChart>
      <c:catAx>
        <c:axId val="245250688"/>
        <c:scaling>
          <c:orientation val="minMax"/>
        </c:scaling>
        <c:delete val="0"/>
        <c:axPos val="b"/>
        <c:numFmt formatCode="General" sourceLinked="1"/>
        <c:majorTickMark val="none"/>
        <c:minorTickMark val="none"/>
        <c:tickLblPos val="nextTo"/>
        <c:txPr>
          <a:bodyPr/>
          <a:lstStyle/>
          <a:p>
            <a:pPr>
              <a:defRPr baseline="0">
                <a:latin typeface="Times New Roman" pitchFamily="18" charset="0"/>
              </a:defRPr>
            </a:pPr>
            <a:endParaRPr lang="tr-TR"/>
          </a:p>
        </c:txPr>
        <c:crossAx val="245285248"/>
        <c:crosses val="autoZero"/>
        <c:auto val="1"/>
        <c:lblAlgn val="ctr"/>
        <c:lblOffset val="100"/>
        <c:noMultiLvlLbl val="0"/>
      </c:catAx>
      <c:valAx>
        <c:axId val="245285248"/>
        <c:scaling>
          <c:orientation val="minMax"/>
        </c:scaling>
        <c:delete val="0"/>
        <c:axPos val="l"/>
        <c:majorGridlines/>
        <c:numFmt formatCode="General" sourceLinked="1"/>
        <c:majorTickMark val="none"/>
        <c:minorTickMark val="none"/>
        <c:tickLblPos val="nextTo"/>
        <c:spPr>
          <a:ln w="9525">
            <a:noFill/>
          </a:ln>
        </c:spPr>
        <c:crossAx val="245250688"/>
        <c:crosses val="autoZero"/>
        <c:crossBetween val="between"/>
      </c:valAx>
    </c:plotArea>
    <c:legend>
      <c:legendPos val="b"/>
      <c:overlay val="0"/>
      <c:txPr>
        <a:bodyPr/>
        <a:lstStyle/>
        <a:p>
          <a:pPr>
            <a:defRPr baseline="0">
              <a:latin typeface="Times New Roman" pitchFamily="18" charset="0"/>
            </a:defRPr>
          </a:pPr>
          <a:endParaRPr lang="tr-TR"/>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NGDP_RPCH!$I$59</c:f>
              <c:strCache>
                <c:ptCount val="1"/>
                <c:pt idx="0">
                  <c:v>GSYH ARTIŞI</c:v>
                </c:pt>
              </c:strCache>
            </c:strRef>
          </c:tx>
          <c:dLbls>
            <c:spPr>
              <a:noFill/>
              <a:ln>
                <a:noFill/>
              </a:ln>
              <a:effectLst/>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NGDP_RPCH!$J$58:$Z$58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NGDP_RPCH!$J$59:$Z$59</c:f>
              <c:numCache>
                <c:formatCode>General</c:formatCode>
                <c:ptCount val="17"/>
                <c:pt idx="0">
                  <c:v>6.64</c:v>
                </c:pt>
                <c:pt idx="1">
                  <c:v>-5.96</c:v>
                </c:pt>
                <c:pt idx="2">
                  <c:v>6.4300000000000024</c:v>
                </c:pt>
                <c:pt idx="3">
                  <c:v>5.6</c:v>
                </c:pt>
                <c:pt idx="4">
                  <c:v>9.6399999999999988</c:v>
                </c:pt>
                <c:pt idx="5">
                  <c:v>9.01</c:v>
                </c:pt>
                <c:pt idx="6">
                  <c:v>7.1099999999999985</c:v>
                </c:pt>
                <c:pt idx="7">
                  <c:v>5.03</c:v>
                </c:pt>
                <c:pt idx="8">
                  <c:v>0.84000000000000064</c:v>
                </c:pt>
                <c:pt idx="9">
                  <c:v>-4.7</c:v>
                </c:pt>
                <c:pt idx="10">
                  <c:v>8.48</c:v>
                </c:pt>
                <c:pt idx="11">
                  <c:v>11.11</c:v>
                </c:pt>
                <c:pt idx="12">
                  <c:v>4.79</c:v>
                </c:pt>
                <c:pt idx="13">
                  <c:v>8.49</c:v>
                </c:pt>
                <c:pt idx="14">
                  <c:v>5.1599999999999975</c:v>
                </c:pt>
                <c:pt idx="15">
                  <c:v>6.05</c:v>
                </c:pt>
                <c:pt idx="16">
                  <c:v>2.8699999999999997</c:v>
                </c:pt>
              </c:numCache>
            </c:numRef>
          </c:val>
          <c:smooth val="0"/>
          <c:extLst xmlns:c16r2="http://schemas.microsoft.com/office/drawing/2015/06/chart">
            <c:ext xmlns:c16="http://schemas.microsoft.com/office/drawing/2014/chart" uri="{C3380CC4-5D6E-409C-BE32-E72D297353CC}">
              <c16:uniqueId val="{00000000-37EF-4EEE-B9FC-EA658ADCDACD}"/>
            </c:ext>
          </c:extLst>
        </c:ser>
        <c:dLbls>
          <c:showLegendKey val="0"/>
          <c:showVal val="1"/>
          <c:showCatName val="0"/>
          <c:showSerName val="0"/>
          <c:showPercent val="0"/>
          <c:showBubbleSize val="0"/>
        </c:dLbls>
        <c:marker val="1"/>
        <c:smooth val="0"/>
        <c:axId val="245292416"/>
        <c:axId val="245442816"/>
      </c:lineChart>
      <c:catAx>
        <c:axId val="245292416"/>
        <c:scaling>
          <c:orientation val="minMax"/>
        </c:scaling>
        <c:delete val="0"/>
        <c:axPos val="b"/>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tr-TR"/>
          </a:p>
        </c:txPr>
        <c:crossAx val="245442816"/>
        <c:crosses val="autoZero"/>
        <c:auto val="1"/>
        <c:lblAlgn val="ctr"/>
        <c:lblOffset val="100"/>
        <c:noMultiLvlLbl val="0"/>
      </c:catAx>
      <c:valAx>
        <c:axId val="245442816"/>
        <c:scaling>
          <c:orientation val="minMax"/>
        </c:scaling>
        <c:delete val="1"/>
        <c:axPos val="l"/>
        <c:numFmt formatCode="General" sourceLinked="1"/>
        <c:majorTickMark val="none"/>
        <c:minorTickMark val="none"/>
        <c:tickLblPos val="none"/>
        <c:crossAx val="245292416"/>
        <c:crosses val="autoZero"/>
        <c:crossBetween val="between"/>
      </c:valAx>
    </c:plotArea>
    <c:legend>
      <c:legendPos val="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NGDP_RPCH!$I$67</c:f>
              <c:strCache>
                <c:ptCount val="1"/>
                <c:pt idx="0">
                  <c:v>İHRACAT ARTIŞI</c:v>
                </c:pt>
              </c:strCache>
            </c:strRef>
          </c:tx>
          <c:dLbls>
            <c:dLbl>
              <c:idx val="16"/>
              <c:layout>
                <c:manualLayout>
                  <c:x val="-6.5934065934065934E-3"/>
                  <c:y val="5.09259259259259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333-47B2-9342-7CD6E45E9982}"/>
                </c:ext>
              </c:extLst>
            </c:dLbl>
            <c:spPr>
              <a:noFill/>
              <a:ln>
                <a:noFill/>
              </a:ln>
              <a:effectLst/>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NGDP_RPCH!$J$66:$Z$66</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NGDP_RPCH!$J$67:$Z$67</c:f>
              <c:numCache>
                <c:formatCode>General</c:formatCode>
                <c:ptCount val="17"/>
                <c:pt idx="0">
                  <c:v>17.350000000000001</c:v>
                </c:pt>
                <c:pt idx="1">
                  <c:v>4.59</c:v>
                </c:pt>
                <c:pt idx="2">
                  <c:v>7.75</c:v>
                </c:pt>
                <c:pt idx="3">
                  <c:v>6.74</c:v>
                </c:pt>
                <c:pt idx="4">
                  <c:v>11.57</c:v>
                </c:pt>
                <c:pt idx="5">
                  <c:v>8.11</c:v>
                </c:pt>
                <c:pt idx="6">
                  <c:v>6.5</c:v>
                </c:pt>
                <c:pt idx="7">
                  <c:v>7.2700000000000014</c:v>
                </c:pt>
                <c:pt idx="8">
                  <c:v>3.8099999999999987</c:v>
                </c:pt>
                <c:pt idx="9">
                  <c:v>-3.72</c:v>
                </c:pt>
                <c:pt idx="10">
                  <c:v>1.6600000000000001</c:v>
                </c:pt>
                <c:pt idx="11">
                  <c:v>13.44</c:v>
                </c:pt>
                <c:pt idx="12">
                  <c:v>14.89</c:v>
                </c:pt>
                <c:pt idx="13">
                  <c:v>1.07</c:v>
                </c:pt>
                <c:pt idx="14">
                  <c:v>8.15</c:v>
                </c:pt>
                <c:pt idx="15">
                  <c:v>4.17</c:v>
                </c:pt>
                <c:pt idx="16">
                  <c:v>-2.0299999999999998</c:v>
                </c:pt>
              </c:numCache>
            </c:numRef>
          </c:val>
          <c:smooth val="0"/>
          <c:extLst xmlns:c16r2="http://schemas.microsoft.com/office/drawing/2015/06/chart">
            <c:ext xmlns:c16="http://schemas.microsoft.com/office/drawing/2014/chart" uri="{C3380CC4-5D6E-409C-BE32-E72D297353CC}">
              <c16:uniqueId val="{00000001-B333-47B2-9342-7CD6E45E9982}"/>
            </c:ext>
          </c:extLst>
        </c:ser>
        <c:dLbls>
          <c:showLegendKey val="0"/>
          <c:showVal val="1"/>
          <c:showCatName val="0"/>
          <c:showSerName val="0"/>
          <c:showPercent val="0"/>
          <c:showBubbleSize val="0"/>
        </c:dLbls>
        <c:marker val="1"/>
        <c:smooth val="0"/>
        <c:axId val="245447296"/>
        <c:axId val="246256384"/>
      </c:lineChart>
      <c:catAx>
        <c:axId val="245447296"/>
        <c:scaling>
          <c:orientation val="minMax"/>
        </c:scaling>
        <c:delete val="0"/>
        <c:axPos val="b"/>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tr-TR"/>
          </a:p>
        </c:txPr>
        <c:crossAx val="246256384"/>
        <c:crosses val="autoZero"/>
        <c:auto val="1"/>
        <c:lblAlgn val="ctr"/>
        <c:lblOffset val="100"/>
        <c:noMultiLvlLbl val="0"/>
      </c:catAx>
      <c:valAx>
        <c:axId val="246256384"/>
        <c:scaling>
          <c:orientation val="minMax"/>
        </c:scaling>
        <c:delete val="1"/>
        <c:axPos val="l"/>
        <c:numFmt formatCode="General" sourceLinked="1"/>
        <c:majorTickMark val="out"/>
        <c:minorTickMark val="none"/>
        <c:tickLblPos val="none"/>
        <c:crossAx val="245447296"/>
        <c:crosses val="autoZero"/>
        <c:crossBetween val="between"/>
      </c:valAx>
    </c:plotArea>
    <c:legend>
      <c:legendPos val="t"/>
      <c:overlay val="0"/>
      <c:txPr>
        <a:bodyPr/>
        <a:lstStyle/>
        <a:p>
          <a:pPr>
            <a:defRPr>
              <a:latin typeface="Times New Roman" pitchFamily="18" charset="0"/>
              <a:cs typeface="Times New Roman" pitchFamily="18" charset="0"/>
            </a:defRPr>
          </a:pPr>
          <a:endParaRPr lang="tr-TR"/>
        </a:p>
      </c:txPr>
    </c:legend>
    <c:plotVisOnly val="1"/>
    <c:dispBlanksAs val="zero"/>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NGDP_RPCH!$I$71</c:f>
              <c:strCache>
                <c:ptCount val="1"/>
                <c:pt idx="0">
                  <c:v>İTHALAT ARTIŞI</c:v>
                </c:pt>
              </c:strCache>
            </c:strRef>
          </c:tx>
          <c:dLbls>
            <c:dLbl>
              <c:idx val="3"/>
              <c:layout>
                <c:manualLayout>
                  <c:x val="0"/>
                  <c:y val="-1.82648401826484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8CD-48D2-BB98-748BA40D6339}"/>
                </c:ext>
              </c:extLst>
            </c:dLbl>
            <c:dLbl>
              <c:idx val="6"/>
              <c:layout>
                <c:manualLayout>
                  <c:x val="0"/>
                  <c:y val="3.65296803652968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8CD-48D2-BB98-748BA40D6339}"/>
                </c:ext>
              </c:extLst>
            </c:dLbl>
            <c:dLbl>
              <c:idx val="8"/>
              <c:layout>
                <c:manualLayout>
                  <c:x val="-1.8433179723502318E-2"/>
                  <c:y val="-7.870370370370373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8CD-48D2-BB98-748BA40D6339}"/>
                </c:ext>
              </c:extLst>
            </c:dLbl>
            <c:dLbl>
              <c:idx val="14"/>
              <c:layout>
                <c:manualLayout>
                  <c:x val="0"/>
                  <c:y val="-5.4794520547945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8CD-48D2-BB98-748BA40D6339}"/>
                </c:ext>
              </c:extLst>
            </c:dLbl>
            <c:dLbl>
              <c:idx val="15"/>
              <c:layout>
                <c:manualLayout>
                  <c:x val="0"/>
                  <c:y val="-5.479452054794514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8CD-48D2-BB98-748BA40D6339}"/>
                </c:ext>
              </c:extLst>
            </c:dLbl>
            <c:spPr>
              <a:noFill/>
              <a:ln>
                <a:noFill/>
              </a:ln>
              <a:effectLst/>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NGDP_RPCH!$J$70:$Z$70</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NGDP_RPCH!$J$71:$Z$71</c:f>
              <c:numCache>
                <c:formatCode>General</c:formatCode>
                <c:ptCount val="17"/>
                <c:pt idx="0">
                  <c:v>21.97</c:v>
                </c:pt>
                <c:pt idx="1">
                  <c:v>-24.08</c:v>
                </c:pt>
                <c:pt idx="2">
                  <c:v>21.03</c:v>
                </c:pt>
                <c:pt idx="3">
                  <c:v>23.17</c:v>
                </c:pt>
                <c:pt idx="4">
                  <c:v>21.16</c:v>
                </c:pt>
                <c:pt idx="5">
                  <c:v>12.139999999999999</c:v>
                </c:pt>
                <c:pt idx="6">
                  <c:v>7.25</c:v>
                </c:pt>
                <c:pt idx="7">
                  <c:v>9.5500000000000007</c:v>
                </c:pt>
                <c:pt idx="8">
                  <c:v>-2.7800000000000002</c:v>
                </c:pt>
                <c:pt idx="9">
                  <c:v>-14.3</c:v>
                </c:pt>
                <c:pt idx="10">
                  <c:v>19.489999999999959</c:v>
                </c:pt>
                <c:pt idx="11">
                  <c:v>15.43</c:v>
                </c:pt>
                <c:pt idx="12">
                  <c:v>0.69000000000000061</c:v>
                </c:pt>
                <c:pt idx="13">
                  <c:v>8.0300000000000011</c:v>
                </c:pt>
                <c:pt idx="14">
                  <c:v>-0.35000000000000031</c:v>
                </c:pt>
                <c:pt idx="15">
                  <c:v>1.6900000000000019</c:v>
                </c:pt>
                <c:pt idx="16">
                  <c:v>3.86</c:v>
                </c:pt>
              </c:numCache>
            </c:numRef>
          </c:val>
          <c:smooth val="0"/>
          <c:extLst xmlns:c16r2="http://schemas.microsoft.com/office/drawing/2015/06/chart">
            <c:ext xmlns:c16="http://schemas.microsoft.com/office/drawing/2014/chart" uri="{C3380CC4-5D6E-409C-BE32-E72D297353CC}">
              <c16:uniqueId val="{00000005-58CD-48D2-BB98-748BA40D6339}"/>
            </c:ext>
          </c:extLst>
        </c:ser>
        <c:dLbls>
          <c:showLegendKey val="0"/>
          <c:showVal val="1"/>
          <c:showCatName val="0"/>
          <c:showSerName val="0"/>
          <c:showPercent val="0"/>
          <c:showBubbleSize val="0"/>
        </c:dLbls>
        <c:marker val="1"/>
        <c:smooth val="0"/>
        <c:axId val="246421376"/>
        <c:axId val="246567680"/>
      </c:lineChart>
      <c:catAx>
        <c:axId val="246421376"/>
        <c:scaling>
          <c:orientation val="minMax"/>
        </c:scaling>
        <c:delete val="0"/>
        <c:axPos val="b"/>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tr-TR"/>
          </a:p>
        </c:txPr>
        <c:crossAx val="246567680"/>
        <c:crosses val="autoZero"/>
        <c:auto val="1"/>
        <c:lblAlgn val="ctr"/>
        <c:lblOffset val="100"/>
        <c:noMultiLvlLbl val="0"/>
      </c:catAx>
      <c:valAx>
        <c:axId val="246567680"/>
        <c:scaling>
          <c:orientation val="minMax"/>
        </c:scaling>
        <c:delete val="1"/>
        <c:axPos val="l"/>
        <c:numFmt formatCode="General" sourceLinked="1"/>
        <c:majorTickMark val="out"/>
        <c:minorTickMark val="none"/>
        <c:tickLblPos val="none"/>
        <c:crossAx val="246421376"/>
        <c:crosses val="autoZero"/>
        <c:crossBetween val="between"/>
      </c:valAx>
      <c:spPr>
        <a:noFill/>
        <a:ln w="25400">
          <a:noFill/>
        </a:ln>
      </c:spPr>
    </c:plotArea>
    <c:legend>
      <c:legendPos val="t"/>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Sayfa1!$B$24</c:f>
              <c:strCache>
                <c:ptCount val="1"/>
                <c:pt idx="0">
                  <c:v>İHRACATIN İTHALATI KARŞILAMA ORANI</c:v>
                </c:pt>
              </c:strCache>
            </c:strRef>
          </c:tx>
          <c:dLbls>
            <c:dLbl>
              <c:idx val="1"/>
              <c:layout>
                <c:manualLayout>
                  <c:x val="-2.2002200220022014E-3"/>
                  <c:y val="-1.93548387096774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288-47DD-8A38-E20DBCEA36E3}"/>
                </c:ext>
              </c:extLst>
            </c:dLbl>
            <c:dLbl>
              <c:idx val="2"/>
              <c:layout>
                <c:manualLayout>
                  <c:x val="0"/>
                  <c:y val="3.870967741935486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288-47DD-8A38-E20DBCEA36E3}"/>
                </c:ext>
              </c:extLst>
            </c:dLbl>
            <c:dLbl>
              <c:idx val="3"/>
              <c:layout>
                <c:manualLayout>
                  <c:x val="0"/>
                  <c:y val="4.51612903225806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288-47DD-8A38-E20DBCEA36E3}"/>
                </c:ext>
              </c:extLst>
            </c:dLbl>
            <c:dLbl>
              <c:idx val="4"/>
              <c:layout>
                <c:manualLayout>
                  <c:x val="-4.0336901094716968E-17"/>
                  <c:y val="5.161290322580649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288-47DD-8A38-E20DBCEA36E3}"/>
                </c:ext>
              </c:extLst>
            </c:dLbl>
            <c:dLbl>
              <c:idx val="5"/>
              <c:layout>
                <c:manualLayout>
                  <c:x val="0"/>
                  <c:y val="5.806451612903229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288-47DD-8A38-E20DBCEA36E3}"/>
                </c:ext>
              </c:extLst>
            </c:dLbl>
            <c:dLbl>
              <c:idx val="6"/>
              <c:layout>
                <c:manualLayout>
                  <c:x val="0"/>
                  <c:y val="3.22580645161290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288-47DD-8A38-E20DBCEA36E3}"/>
                </c:ext>
              </c:extLst>
            </c:dLbl>
            <c:dLbl>
              <c:idx val="7"/>
              <c:layout>
                <c:manualLayout>
                  <c:x val="2.2002200220022014E-3"/>
                  <c:y val="4.516129032258068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F288-47DD-8A38-E20DBCEA36E3}"/>
                </c:ext>
              </c:extLst>
            </c:dLbl>
            <c:dLbl>
              <c:idx val="10"/>
              <c:layout>
                <c:manualLayout>
                  <c:x val="-4.4004400440044028E-3"/>
                  <c:y val="-2.5806451612903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F288-47DD-8A38-E20DBCEA36E3}"/>
                </c:ext>
              </c:extLst>
            </c:dLbl>
            <c:dLbl>
              <c:idx val="12"/>
              <c:layout>
                <c:manualLayout>
                  <c:x val="-2.2002200220022014E-3"/>
                  <c:y val="-1.935483870967743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F288-47DD-8A38-E20DBCEA36E3}"/>
                </c:ext>
              </c:extLst>
            </c:dLbl>
            <c:dLbl>
              <c:idx val="13"/>
              <c:layout>
                <c:manualLayout>
                  <c:x val="0"/>
                  <c:y val="3.22580645161290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F288-47DD-8A38-E20DBCEA36E3}"/>
                </c:ext>
              </c:extLst>
            </c:dLbl>
            <c:dLbl>
              <c:idx val="14"/>
              <c:layout>
                <c:manualLayout>
                  <c:x val="2.2002200220022014E-3"/>
                  <c:y val="2.5806451612903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F288-47DD-8A38-E20DBCEA36E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Sayfa1!$C$23:$R$23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Sayfa1!$C$24:$R$24</c:f>
              <c:numCache>
                <c:formatCode>General</c:formatCode>
                <c:ptCount val="16"/>
                <c:pt idx="0">
                  <c:v>51</c:v>
                </c:pt>
                <c:pt idx="1">
                  <c:v>75.7</c:v>
                </c:pt>
                <c:pt idx="2">
                  <c:v>69.900000000000006</c:v>
                </c:pt>
                <c:pt idx="3">
                  <c:v>68.099999999999994</c:v>
                </c:pt>
                <c:pt idx="4">
                  <c:v>64.8</c:v>
                </c:pt>
                <c:pt idx="5">
                  <c:v>62.9</c:v>
                </c:pt>
                <c:pt idx="6">
                  <c:v>61.3</c:v>
                </c:pt>
                <c:pt idx="7">
                  <c:v>63.1</c:v>
                </c:pt>
                <c:pt idx="8">
                  <c:v>65.400000000000006</c:v>
                </c:pt>
                <c:pt idx="9">
                  <c:v>72.5</c:v>
                </c:pt>
                <c:pt idx="10">
                  <c:v>61.4</c:v>
                </c:pt>
                <c:pt idx="11">
                  <c:v>56</c:v>
                </c:pt>
                <c:pt idx="12">
                  <c:v>64.5</c:v>
                </c:pt>
                <c:pt idx="13">
                  <c:v>60.3</c:v>
                </c:pt>
                <c:pt idx="14">
                  <c:v>65.099999999999994</c:v>
                </c:pt>
                <c:pt idx="15">
                  <c:v>69.400000000000006</c:v>
                </c:pt>
              </c:numCache>
            </c:numRef>
          </c:val>
          <c:smooth val="0"/>
          <c:extLst xmlns:c16r2="http://schemas.microsoft.com/office/drawing/2015/06/chart">
            <c:ext xmlns:c16="http://schemas.microsoft.com/office/drawing/2014/chart" uri="{C3380CC4-5D6E-409C-BE32-E72D297353CC}">
              <c16:uniqueId val="{0000000B-F288-47DD-8A38-E20DBCEA36E3}"/>
            </c:ext>
          </c:extLst>
        </c:ser>
        <c:dLbls>
          <c:showLegendKey val="0"/>
          <c:showVal val="1"/>
          <c:showCatName val="0"/>
          <c:showSerName val="0"/>
          <c:showPercent val="0"/>
          <c:showBubbleSize val="0"/>
        </c:dLbls>
        <c:marker val="1"/>
        <c:smooth val="0"/>
        <c:axId val="248320384"/>
        <c:axId val="248323072"/>
      </c:lineChart>
      <c:catAx>
        <c:axId val="248320384"/>
        <c:scaling>
          <c:orientation val="minMax"/>
        </c:scaling>
        <c:delete val="0"/>
        <c:axPos val="b"/>
        <c:numFmt formatCode="General" sourceLinked="1"/>
        <c:majorTickMark val="none"/>
        <c:minorTickMark val="none"/>
        <c:tickLblPos val="nextTo"/>
        <c:crossAx val="248323072"/>
        <c:crosses val="autoZero"/>
        <c:auto val="1"/>
        <c:lblAlgn val="ctr"/>
        <c:lblOffset val="100"/>
        <c:noMultiLvlLbl val="0"/>
      </c:catAx>
      <c:valAx>
        <c:axId val="248323072"/>
        <c:scaling>
          <c:orientation val="minMax"/>
        </c:scaling>
        <c:delete val="1"/>
        <c:axPos val="l"/>
        <c:numFmt formatCode="General" sourceLinked="1"/>
        <c:majorTickMark val="none"/>
        <c:minorTickMark val="none"/>
        <c:tickLblPos val="none"/>
        <c:crossAx val="248320384"/>
        <c:crosses val="autoZero"/>
        <c:crossBetween val="between"/>
      </c:valAx>
    </c:plotArea>
    <c:legend>
      <c:legendPos val="t"/>
      <c:overlay val="0"/>
    </c:legend>
    <c:plotVisOnly val="1"/>
    <c:dispBlanksAs val="zero"/>
    <c:showDLblsOverMax val="0"/>
  </c:chart>
  <c:txPr>
    <a:bodyPr/>
    <a:lstStyle/>
    <a:p>
      <a:pPr>
        <a:defRPr>
          <a:latin typeface="Times New Roman" pitchFamily="18" charset="0"/>
          <a:cs typeface="Times New Roman" pitchFamily="18" charset="0"/>
        </a:defRPr>
      </a:pPr>
      <a:endParaRPr lang="tr-T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NGDP_RPCH!$J$82</c:f>
              <c:strCache>
                <c:ptCount val="1"/>
                <c:pt idx="0">
                  <c:v>İŞSİZLİK ORANI</c:v>
                </c:pt>
              </c:strCache>
            </c:strRef>
          </c:tx>
          <c:dLbls>
            <c:dLbl>
              <c:idx val="2"/>
              <c:layout>
                <c:manualLayout>
                  <c:x val="0"/>
                  <c:y val="-6.569343065693435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A3C-4160-994A-0D2D853A873C}"/>
                </c:ext>
              </c:extLst>
            </c:dLbl>
            <c:dLbl>
              <c:idx val="3"/>
              <c:layout>
                <c:manualLayout>
                  <c:x val="-2.3446658851113732E-3"/>
                  <c:y val="-5.83941605839416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A3C-4160-994A-0D2D853A873C}"/>
                </c:ext>
              </c:extLst>
            </c:dLbl>
            <c:dLbl>
              <c:idx val="4"/>
              <c:layout>
                <c:manualLayout>
                  <c:x val="0"/>
                  <c:y val="-5.83941605839416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A3C-4160-994A-0D2D853A873C}"/>
                </c:ext>
              </c:extLst>
            </c:dLbl>
            <c:dLbl>
              <c:idx val="6"/>
              <c:layout>
                <c:manualLayout>
                  <c:x val="0"/>
                  <c:y val="5.839416058394163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A3C-4160-994A-0D2D853A873C}"/>
                </c:ext>
              </c:extLst>
            </c:dLbl>
            <c:dLbl>
              <c:idx val="7"/>
              <c:layout>
                <c:manualLayout>
                  <c:x val="-2.3446658851113732E-3"/>
                  <c:y val="4.37956204379563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A3C-4160-994A-0D2D853A873C}"/>
                </c:ext>
              </c:extLst>
            </c:dLbl>
            <c:dLbl>
              <c:idx val="11"/>
              <c:layout>
                <c:manualLayout>
                  <c:x val="-2.3446658851113732E-3"/>
                  <c:y val="5.8394160583941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A3C-4160-994A-0D2D853A873C}"/>
                </c:ext>
              </c:extLst>
            </c:dLbl>
            <c:dLbl>
              <c:idx val="12"/>
              <c:layout>
                <c:manualLayout>
                  <c:x val="8.5970089320275909E-17"/>
                  <c:y val="3.64963503649634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A3C-4160-994A-0D2D853A873C}"/>
                </c:ext>
              </c:extLst>
            </c:dLbl>
            <c:dLbl>
              <c:idx val="14"/>
              <c:layout>
                <c:manualLayout>
                  <c:x val="0"/>
                  <c:y val="5.83941605839415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A3C-4160-994A-0D2D853A873C}"/>
                </c:ext>
              </c:extLst>
            </c:dLbl>
            <c:dLbl>
              <c:idx val="15"/>
              <c:layout>
                <c:manualLayout>
                  <c:x val="0"/>
                  <c:y val="4.37956204379562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A3C-4160-994A-0D2D853A873C}"/>
                </c:ext>
              </c:extLst>
            </c:dLbl>
            <c:dLbl>
              <c:idx val="16"/>
              <c:layout>
                <c:manualLayout>
                  <c:x val="0"/>
                  <c:y val="-4.379562043795626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A3C-4160-994A-0D2D853A873C}"/>
                </c:ext>
              </c:extLst>
            </c:dLbl>
            <c:spPr>
              <a:noFill/>
              <a:ln>
                <a:noFill/>
              </a:ln>
              <a:effectLst/>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NGDP_RPCH!$K$81:$AA$81</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NGDP_RPCH!$K$82:$AA$82</c:f>
              <c:numCache>
                <c:formatCode>General</c:formatCode>
                <c:ptCount val="17"/>
                <c:pt idx="0">
                  <c:v>6.49</c:v>
                </c:pt>
                <c:pt idx="1">
                  <c:v>8.3800000000000008</c:v>
                </c:pt>
                <c:pt idx="2">
                  <c:v>10.350000000000016</c:v>
                </c:pt>
                <c:pt idx="3">
                  <c:v>10.54</c:v>
                </c:pt>
                <c:pt idx="4">
                  <c:v>10.83</c:v>
                </c:pt>
                <c:pt idx="5">
                  <c:v>10.629999999999999</c:v>
                </c:pt>
                <c:pt idx="6">
                  <c:v>8.7100000000000009</c:v>
                </c:pt>
                <c:pt idx="7">
                  <c:v>8.8600000000000048</c:v>
                </c:pt>
                <c:pt idx="8">
                  <c:v>9.7100000000000009</c:v>
                </c:pt>
                <c:pt idx="9">
                  <c:v>12.55</c:v>
                </c:pt>
                <c:pt idx="10">
                  <c:v>10.66</c:v>
                </c:pt>
                <c:pt idx="11">
                  <c:v>8.7900000000000009</c:v>
                </c:pt>
                <c:pt idx="12">
                  <c:v>8.1399999999999988</c:v>
                </c:pt>
                <c:pt idx="13">
                  <c:v>8.7299999999999986</c:v>
                </c:pt>
                <c:pt idx="14">
                  <c:v>9.8800000000000008</c:v>
                </c:pt>
                <c:pt idx="15">
                  <c:v>10.229999999999999</c:v>
                </c:pt>
                <c:pt idx="16">
                  <c:v>10.32</c:v>
                </c:pt>
              </c:numCache>
            </c:numRef>
          </c:val>
          <c:smooth val="0"/>
          <c:extLst xmlns:c16r2="http://schemas.microsoft.com/office/drawing/2015/06/chart">
            <c:ext xmlns:c16="http://schemas.microsoft.com/office/drawing/2014/chart" uri="{C3380CC4-5D6E-409C-BE32-E72D297353CC}">
              <c16:uniqueId val="{0000000A-0A3C-4160-994A-0D2D853A873C}"/>
            </c:ext>
          </c:extLst>
        </c:ser>
        <c:dLbls>
          <c:showLegendKey val="0"/>
          <c:showVal val="1"/>
          <c:showCatName val="0"/>
          <c:showSerName val="0"/>
          <c:showPercent val="0"/>
          <c:showBubbleSize val="0"/>
        </c:dLbls>
        <c:marker val="1"/>
        <c:smooth val="0"/>
        <c:axId val="248432896"/>
        <c:axId val="248439936"/>
      </c:lineChart>
      <c:catAx>
        <c:axId val="248432896"/>
        <c:scaling>
          <c:orientation val="minMax"/>
        </c:scaling>
        <c:delete val="0"/>
        <c:axPos val="b"/>
        <c:numFmt formatCode="General" sourceLinked="1"/>
        <c:majorTickMark val="none"/>
        <c:minorTickMark val="none"/>
        <c:tickLblPos val="nextTo"/>
        <c:txPr>
          <a:bodyPr/>
          <a:lstStyle/>
          <a:p>
            <a:pPr>
              <a:defRPr sz="800">
                <a:latin typeface="Times New Roman" pitchFamily="18" charset="0"/>
                <a:cs typeface="Times New Roman" pitchFamily="18" charset="0"/>
              </a:defRPr>
            </a:pPr>
            <a:endParaRPr lang="tr-TR"/>
          </a:p>
        </c:txPr>
        <c:crossAx val="248439936"/>
        <c:crosses val="autoZero"/>
        <c:auto val="1"/>
        <c:lblAlgn val="ctr"/>
        <c:lblOffset val="100"/>
        <c:noMultiLvlLbl val="0"/>
      </c:catAx>
      <c:valAx>
        <c:axId val="248439936"/>
        <c:scaling>
          <c:orientation val="minMax"/>
        </c:scaling>
        <c:delete val="1"/>
        <c:axPos val="l"/>
        <c:numFmt formatCode="General" sourceLinked="1"/>
        <c:majorTickMark val="out"/>
        <c:minorTickMark val="none"/>
        <c:tickLblPos val="none"/>
        <c:crossAx val="248432896"/>
        <c:crosses val="autoZero"/>
        <c:crossBetween val="between"/>
      </c:valAx>
    </c:plotArea>
    <c:legend>
      <c:legendPos val="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NGDP_RPCH!$J$89</c:f>
              <c:strCache>
                <c:ptCount val="1"/>
                <c:pt idx="0">
                  <c:v>ENFLASYON ORANI (DEFLATÖR)</c:v>
                </c:pt>
              </c:strCache>
            </c:strRef>
          </c:tx>
          <c:dLbls>
            <c:dLbl>
              <c:idx val="0"/>
              <c:layout>
                <c:manualLayout>
                  <c:x val="-2.1101992966002358E-2"/>
                  <c:y val="4.37499999999999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51C-4E1E-9849-01B967466312}"/>
                </c:ext>
              </c:extLst>
            </c:dLbl>
            <c:dLbl>
              <c:idx val="2"/>
              <c:layout>
                <c:manualLayout>
                  <c:x val="2.3446658851113732E-3"/>
                  <c:y val="-1.2500000000000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51C-4E1E-9849-01B967466312}"/>
                </c:ext>
              </c:extLst>
            </c:dLbl>
            <c:dLbl>
              <c:idx val="5"/>
              <c:layout>
                <c:manualLayout>
                  <c:x val="0"/>
                  <c:y val="3.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51C-4E1E-9849-01B967466312}"/>
                </c:ext>
              </c:extLst>
            </c:dLbl>
            <c:dLbl>
              <c:idx val="6"/>
              <c:layout>
                <c:manualLayout>
                  <c:x val="0"/>
                  <c:y val="-2.50000000000000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1C-4E1E-9849-01B967466312}"/>
                </c:ext>
              </c:extLst>
            </c:dLbl>
            <c:dLbl>
              <c:idx val="9"/>
              <c:layout>
                <c:manualLayout>
                  <c:x val="0"/>
                  <c:y val="-6.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1C-4E1E-9849-01B967466312}"/>
                </c:ext>
              </c:extLst>
            </c:dLbl>
            <c:dLbl>
              <c:idx val="10"/>
              <c:layout>
                <c:manualLayout>
                  <c:x val="0"/>
                  <c:y val="-3.75000000000000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1C-4E1E-9849-01B967466312}"/>
                </c:ext>
              </c:extLst>
            </c:dLbl>
            <c:dLbl>
              <c:idx val="11"/>
              <c:layout>
                <c:manualLayout>
                  <c:x val="0"/>
                  <c:y val="-0.0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51C-4E1E-9849-01B967466312}"/>
                </c:ext>
              </c:extLst>
            </c:dLbl>
            <c:dLbl>
              <c:idx val="12"/>
              <c:layout>
                <c:manualLayout>
                  <c:x val="2.3446658851114582E-3"/>
                  <c:y val="-3.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1C-4E1E-9849-01B967466312}"/>
                </c:ext>
              </c:extLst>
            </c:dLbl>
            <c:dLbl>
              <c:idx val="13"/>
              <c:layout>
                <c:manualLayout>
                  <c:x val="0"/>
                  <c:y val="-0.0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51C-4E1E-9849-01B967466312}"/>
                </c:ext>
              </c:extLst>
            </c:dLbl>
            <c:dLbl>
              <c:idx val="14"/>
              <c:layout>
                <c:manualLayout>
                  <c:x val="0"/>
                  <c:y val="-3.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51C-4E1E-9849-01B967466312}"/>
                </c:ext>
              </c:extLst>
            </c:dLbl>
            <c:dLbl>
              <c:idx val="15"/>
              <c:layout>
                <c:manualLayout>
                  <c:x val="0"/>
                  <c:y val="-4.37499999999999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51C-4E1E-9849-01B967466312}"/>
                </c:ext>
              </c:extLst>
            </c:dLbl>
            <c:spPr>
              <a:noFill/>
              <a:ln>
                <a:noFill/>
              </a:ln>
              <a:effectLst/>
            </c:spPr>
            <c:txPr>
              <a:bodyPr/>
              <a:lstStyle/>
              <a:p>
                <a:pPr>
                  <a:defRPr sz="800">
                    <a:latin typeface="Times New Roman" pitchFamily="18" charset="0"/>
                    <a:cs typeface="Times New Roman" pitchFamily="18" charset="0"/>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NGDP_RPCH!$K$88:$AA$88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NGDP_RPCH!$K$89:$AA$89</c:f>
              <c:numCache>
                <c:formatCode>General</c:formatCode>
                <c:ptCount val="17"/>
                <c:pt idx="0">
                  <c:v>49.339999999999996</c:v>
                </c:pt>
                <c:pt idx="1">
                  <c:v>52.92</c:v>
                </c:pt>
                <c:pt idx="2">
                  <c:v>37.57</c:v>
                </c:pt>
                <c:pt idx="3">
                  <c:v>23.32</c:v>
                </c:pt>
                <c:pt idx="4">
                  <c:v>12.44</c:v>
                </c:pt>
                <c:pt idx="5">
                  <c:v>7.1</c:v>
                </c:pt>
                <c:pt idx="6">
                  <c:v>9.3700000000000028</c:v>
                </c:pt>
                <c:pt idx="7">
                  <c:v>6.21</c:v>
                </c:pt>
                <c:pt idx="8">
                  <c:v>12.03</c:v>
                </c:pt>
                <c:pt idx="9">
                  <c:v>5.4</c:v>
                </c:pt>
                <c:pt idx="10">
                  <c:v>7.01</c:v>
                </c:pt>
                <c:pt idx="11">
                  <c:v>8.18</c:v>
                </c:pt>
                <c:pt idx="12">
                  <c:v>7.41</c:v>
                </c:pt>
                <c:pt idx="13">
                  <c:v>6.26</c:v>
                </c:pt>
                <c:pt idx="14">
                  <c:v>7.42</c:v>
                </c:pt>
                <c:pt idx="15">
                  <c:v>7.8</c:v>
                </c:pt>
                <c:pt idx="16">
                  <c:v>7.72</c:v>
                </c:pt>
              </c:numCache>
            </c:numRef>
          </c:val>
          <c:smooth val="0"/>
          <c:extLst xmlns:c16r2="http://schemas.microsoft.com/office/drawing/2015/06/chart">
            <c:ext xmlns:c16="http://schemas.microsoft.com/office/drawing/2014/chart" uri="{C3380CC4-5D6E-409C-BE32-E72D297353CC}">
              <c16:uniqueId val="{0000000B-051C-4E1E-9849-01B967466312}"/>
            </c:ext>
          </c:extLst>
        </c:ser>
        <c:dLbls>
          <c:showLegendKey val="0"/>
          <c:showVal val="1"/>
          <c:showCatName val="0"/>
          <c:showSerName val="0"/>
          <c:showPercent val="0"/>
          <c:showBubbleSize val="0"/>
        </c:dLbls>
        <c:marker val="1"/>
        <c:smooth val="0"/>
        <c:axId val="248477184"/>
        <c:axId val="248507776"/>
      </c:lineChart>
      <c:catAx>
        <c:axId val="248477184"/>
        <c:scaling>
          <c:orientation val="minMax"/>
        </c:scaling>
        <c:delete val="0"/>
        <c:axPos val="b"/>
        <c:numFmt formatCode="General" sourceLinked="1"/>
        <c:majorTickMark val="none"/>
        <c:minorTickMark val="none"/>
        <c:tickLblPos val="nextTo"/>
        <c:crossAx val="248507776"/>
        <c:crosses val="autoZero"/>
        <c:auto val="1"/>
        <c:lblAlgn val="ctr"/>
        <c:lblOffset val="100"/>
        <c:noMultiLvlLbl val="0"/>
      </c:catAx>
      <c:valAx>
        <c:axId val="248507776"/>
        <c:scaling>
          <c:orientation val="minMax"/>
        </c:scaling>
        <c:delete val="1"/>
        <c:axPos val="l"/>
        <c:numFmt formatCode="General" sourceLinked="1"/>
        <c:majorTickMark val="out"/>
        <c:minorTickMark val="none"/>
        <c:tickLblPos val="none"/>
        <c:crossAx val="248477184"/>
        <c:crosses val="autoZero"/>
        <c:crossBetween val="between"/>
      </c:valAx>
    </c:plotArea>
    <c:legend>
      <c:legendPos val="t"/>
      <c:overlay val="0"/>
      <c:txPr>
        <a:bodyPr/>
        <a:lstStyle/>
        <a:p>
          <a:pPr>
            <a:defRPr>
              <a:latin typeface="Times New Roman" pitchFamily="18" charset="0"/>
              <a:cs typeface="Times New Roman" pitchFamily="18" charset="0"/>
            </a:defRPr>
          </a:pPr>
          <a:endParaRPr lang="tr-TR"/>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Sayfa1!$C$36</c:f>
              <c:strCache>
                <c:ptCount val="1"/>
                <c:pt idx="0">
                  <c:v>İŞSİZLİK</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Sayfa1!$D$35:$I$35</c:f>
              <c:numCache>
                <c:formatCode>General</c:formatCode>
                <c:ptCount val="6"/>
                <c:pt idx="0">
                  <c:v>2008</c:v>
                </c:pt>
                <c:pt idx="1">
                  <c:v>2009</c:v>
                </c:pt>
                <c:pt idx="2">
                  <c:v>2010</c:v>
                </c:pt>
                <c:pt idx="3">
                  <c:v>2011</c:v>
                </c:pt>
                <c:pt idx="4">
                  <c:v>2012</c:v>
                </c:pt>
                <c:pt idx="5">
                  <c:v>2013</c:v>
                </c:pt>
              </c:numCache>
            </c:numRef>
          </c:cat>
          <c:val>
            <c:numRef>
              <c:f>Sayfa1!$D$36:$I$36</c:f>
              <c:numCache>
                <c:formatCode>General</c:formatCode>
                <c:ptCount val="6"/>
                <c:pt idx="0">
                  <c:v>9.4</c:v>
                </c:pt>
                <c:pt idx="1">
                  <c:v>13.2</c:v>
                </c:pt>
                <c:pt idx="2">
                  <c:v>11.2</c:v>
                </c:pt>
                <c:pt idx="3">
                  <c:v>7.2</c:v>
                </c:pt>
                <c:pt idx="4">
                  <c:v>6.9</c:v>
                </c:pt>
                <c:pt idx="5">
                  <c:v>6.5</c:v>
                </c:pt>
              </c:numCache>
            </c:numRef>
          </c:val>
          <c:smooth val="0"/>
          <c:extLst xmlns:c16r2="http://schemas.microsoft.com/office/drawing/2015/06/chart">
            <c:ext xmlns:c16="http://schemas.microsoft.com/office/drawing/2014/chart" uri="{C3380CC4-5D6E-409C-BE32-E72D297353CC}">
              <c16:uniqueId val="{00000000-CF2E-4725-9FA0-8C9C72BD7722}"/>
            </c:ext>
          </c:extLst>
        </c:ser>
        <c:dLbls>
          <c:showLegendKey val="0"/>
          <c:showVal val="1"/>
          <c:showCatName val="0"/>
          <c:showSerName val="0"/>
          <c:showPercent val="0"/>
          <c:showBubbleSize val="0"/>
        </c:dLbls>
        <c:marker val="1"/>
        <c:smooth val="0"/>
        <c:axId val="248568448"/>
        <c:axId val="248571392"/>
      </c:lineChart>
      <c:catAx>
        <c:axId val="248568448"/>
        <c:scaling>
          <c:orientation val="minMax"/>
        </c:scaling>
        <c:delete val="0"/>
        <c:axPos val="b"/>
        <c:numFmt formatCode="General" sourceLinked="1"/>
        <c:majorTickMark val="none"/>
        <c:minorTickMark val="none"/>
        <c:tickLblPos val="nextTo"/>
        <c:crossAx val="248571392"/>
        <c:crosses val="autoZero"/>
        <c:auto val="1"/>
        <c:lblAlgn val="ctr"/>
        <c:lblOffset val="100"/>
        <c:noMultiLvlLbl val="0"/>
      </c:catAx>
      <c:valAx>
        <c:axId val="248571392"/>
        <c:scaling>
          <c:orientation val="minMax"/>
        </c:scaling>
        <c:delete val="1"/>
        <c:axPos val="l"/>
        <c:numFmt formatCode="General" sourceLinked="1"/>
        <c:majorTickMark val="none"/>
        <c:minorTickMark val="none"/>
        <c:tickLblPos val="none"/>
        <c:crossAx val="248568448"/>
        <c:crosses val="autoZero"/>
        <c:crossBetween val="between"/>
      </c:valAx>
    </c:plotArea>
    <c:legend>
      <c:legendPos val="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Sayfa1!$C$7:$D$7</c:f>
              <c:strCache>
                <c:ptCount val="1"/>
                <c:pt idx="0">
                  <c:v>GELİŞMİŞ ÜLKELERDE BÜYÜME</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Sayfa1!$E$6:$T$6</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Sayfa1!$E$7:$T$7</c:f>
              <c:numCache>
                <c:formatCode>General</c:formatCode>
                <c:ptCount val="16"/>
                <c:pt idx="0">
                  <c:v>4.0999999999999996</c:v>
                </c:pt>
                <c:pt idx="1">
                  <c:v>1.5</c:v>
                </c:pt>
                <c:pt idx="2">
                  <c:v>1.7</c:v>
                </c:pt>
                <c:pt idx="3">
                  <c:v>2.0499999999999998</c:v>
                </c:pt>
                <c:pt idx="4">
                  <c:v>3.2</c:v>
                </c:pt>
                <c:pt idx="5">
                  <c:v>2.7</c:v>
                </c:pt>
                <c:pt idx="6">
                  <c:v>3</c:v>
                </c:pt>
                <c:pt idx="7">
                  <c:v>2.6</c:v>
                </c:pt>
                <c:pt idx="8">
                  <c:v>0.1</c:v>
                </c:pt>
                <c:pt idx="9">
                  <c:v>-3.4</c:v>
                </c:pt>
                <c:pt idx="10">
                  <c:v>3</c:v>
                </c:pt>
                <c:pt idx="11">
                  <c:v>1.7</c:v>
                </c:pt>
                <c:pt idx="12">
                  <c:v>1.1000000000000001</c:v>
                </c:pt>
                <c:pt idx="13">
                  <c:v>1.3</c:v>
                </c:pt>
                <c:pt idx="14">
                  <c:v>1.9</c:v>
                </c:pt>
                <c:pt idx="15">
                  <c:v>2.1</c:v>
                </c:pt>
              </c:numCache>
            </c:numRef>
          </c:val>
          <c:smooth val="0"/>
          <c:extLst xmlns:c16r2="http://schemas.microsoft.com/office/drawing/2015/06/chart">
            <c:ext xmlns:c16="http://schemas.microsoft.com/office/drawing/2014/chart" uri="{C3380CC4-5D6E-409C-BE32-E72D297353CC}">
              <c16:uniqueId val="{00000000-8AA4-4C9E-B51B-3FAA99808093}"/>
            </c:ext>
          </c:extLst>
        </c:ser>
        <c:ser>
          <c:idx val="1"/>
          <c:order val="1"/>
          <c:tx>
            <c:strRef>
              <c:f>Sayfa1!$C$8:$D$8</c:f>
              <c:strCache>
                <c:ptCount val="1"/>
                <c:pt idx="0">
                  <c:v>GELİŞMEKTE OLAN ÜLKELERDE BÜYÜME</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Sayfa1!$E$6:$T$6</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Sayfa1!$E$8:$T$8</c:f>
              <c:numCache>
                <c:formatCode>General</c:formatCode>
                <c:ptCount val="16"/>
                <c:pt idx="0">
                  <c:v>5.7</c:v>
                </c:pt>
                <c:pt idx="1">
                  <c:v>3.6</c:v>
                </c:pt>
                <c:pt idx="2">
                  <c:v>4.5</c:v>
                </c:pt>
                <c:pt idx="3">
                  <c:v>6.9</c:v>
                </c:pt>
                <c:pt idx="4">
                  <c:v>7.9</c:v>
                </c:pt>
                <c:pt idx="5">
                  <c:v>7.1</c:v>
                </c:pt>
                <c:pt idx="6">
                  <c:v>8</c:v>
                </c:pt>
                <c:pt idx="7">
                  <c:v>8.5</c:v>
                </c:pt>
                <c:pt idx="8">
                  <c:v>5.7</c:v>
                </c:pt>
                <c:pt idx="9">
                  <c:v>2.8</c:v>
                </c:pt>
                <c:pt idx="10">
                  <c:v>7.4</c:v>
                </c:pt>
                <c:pt idx="11">
                  <c:v>6.3</c:v>
                </c:pt>
                <c:pt idx="12">
                  <c:v>5.4</c:v>
                </c:pt>
                <c:pt idx="13">
                  <c:v>5</c:v>
                </c:pt>
                <c:pt idx="14">
                  <c:v>4.5999999999999996</c:v>
                </c:pt>
                <c:pt idx="15">
                  <c:v>4.2</c:v>
                </c:pt>
              </c:numCache>
            </c:numRef>
          </c:val>
          <c:smooth val="0"/>
          <c:extLst xmlns:c16r2="http://schemas.microsoft.com/office/drawing/2015/06/chart">
            <c:ext xmlns:c16="http://schemas.microsoft.com/office/drawing/2014/chart" uri="{C3380CC4-5D6E-409C-BE32-E72D297353CC}">
              <c16:uniqueId val="{00000001-8AA4-4C9E-B51B-3FAA99808093}"/>
            </c:ext>
          </c:extLst>
        </c:ser>
        <c:dLbls>
          <c:showLegendKey val="0"/>
          <c:showVal val="0"/>
          <c:showCatName val="0"/>
          <c:showSerName val="0"/>
          <c:showPercent val="0"/>
          <c:showBubbleSize val="0"/>
        </c:dLbls>
        <c:marker val="1"/>
        <c:smooth val="0"/>
        <c:axId val="211501440"/>
        <c:axId val="211502976"/>
      </c:lineChart>
      <c:catAx>
        <c:axId val="211501440"/>
        <c:scaling>
          <c:orientation val="minMax"/>
        </c:scaling>
        <c:delete val="0"/>
        <c:axPos val="b"/>
        <c:numFmt formatCode="General" sourceLinked="1"/>
        <c:majorTickMark val="none"/>
        <c:minorTickMark val="none"/>
        <c:tickLblPos val="nextTo"/>
        <c:crossAx val="211502976"/>
        <c:crosses val="autoZero"/>
        <c:auto val="1"/>
        <c:lblAlgn val="ctr"/>
        <c:lblOffset val="100"/>
        <c:noMultiLvlLbl val="0"/>
      </c:catAx>
      <c:valAx>
        <c:axId val="211502976"/>
        <c:scaling>
          <c:orientation val="minMax"/>
        </c:scaling>
        <c:delete val="0"/>
        <c:axPos val="l"/>
        <c:majorGridlines/>
        <c:numFmt formatCode="General" sourceLinked="1"/>
        <c:majorTickMark val="none"/>
        <c:minorTickMark val="none"/>
        <c:tickLblPos val="nextTo"/>
        <c:spPr>
          <a:ln w="9525">
            <a:noFill/>
          </a:ln>
        </c:spPr>
        <c:crossAx val="211501440"/>
        <c:crosses val="autoZero"/>
        <c:crossBetween val="between"/>
      </c:valAx>
    </c:plotArea>
    <c:legend>
      <c:legendPos val="b"/>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'[Microsoft Word uygulamasında grafik]Sayfa1'!$A$14:$D$14</c:f>
              <c:strCache>
                <c:ptCount val="1"/>
                <c:pt idx="0">
                  <c:v>GELİŞMİŞ ÜLKELERİN DÜNYA BÜYÜMESİNDEKİ PAYI</c:v>
                </c:pt>
              </c:strCache>
            </c:strRef>
          </c:tx>
          <c:cat>
            <c:numRef>
              <c:f>'[Microsoft Word uygulamasında grafik]Sayfa1'!$E$13:$T$13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grafik]Sayfa1'!$E$14:$T$14</c:f>
              <c:numCache>
                <c:formatCode>General</c:formatCode>
                <c:ptCount val="16"/>
                <c:pt idx="0">
                  <c:v>57</c:v>
                </c:pt>
                <c:pt idx="1">
                  <c:v>56.5</c:v>
                </c:pt>
                <c:pt idx="2">
                  <c:v>55.9</c:v>
                </c:pt>
                <c:pt idx="3">
                  <c:v>54.8</c:v>
                </c:pt>
                <c:pt idx="4">
                  <c:v>53.7</c:v>
                </c:pt>
                <c:pt idx="5">
                  <c:v>52.7</c:v>
                </c:pt>
                <c:pt idx="6">
                  <c:v>51.5</c:v>
                </c:pt>
                <c:pt idx="7">
                  <c:v>50.1</c:v>
                </c:pt>
                <c:pt idx="8">
                  <c:v>48.8</c:v>
                </c:pt>
                <c:pt idx="9">
                  <c:v>47.3</c:v>
                </c:pt>
                <c:pt idx="10">
                  <c:v>46.3</c:v>
                </c:pt>
                <c:pt idx="11">
                  <c:v>45.2</c:v>
                </c:pt>
                <c:pt idx="12">
                  <c:v>44.3</c:v>
                </c:pt>
                <c:pt idx="13">
                  <c:v>43.5</c:v>
                </c:pt>
                <c:pt idx="14">
                  <c:v>42.9</c:v>
                </c:pt>
                <c:pt idx="15">
                  <c:v>42.4</c:v>
                </c:pt>
              </c:numCache>
            </c:numRef>
          </c:val>
          <c:smooth val="0"/>
          <c:extLst xmlns:c16r2="http://schemas.microsoft.com/office/drawing/2015/06/chart">
            <c:ext xmlns:c16="http://schemas.microsoft.com/office/drawing/2014/chart" uri="{C3380CC4-5D6E-409C-BE32-E72D297353CC}">
              <c16:uniqueId val="{00000000-AA91-4F5C-A34E-C22367D7A4E7}"/>
            </c:ext>
          </c:extLst>
        </c:ser>
        <c:ser>
          <c:idx val="1"/>
          <c:order val="1"/>
          <c:tx>
            <c:strRef>
              <c:f>'[Microsoft Word uygulamasında grafik]Sayfa1'!$A$15:$D$15</c:f>
              <c:strCache>
                <c:ptCount val="1"/>
                <c:pt idx="0">
                  <c:v>GELİŞMEKTE OLAN ÜLKELERİN DÜNYA BÜYÜMESİNDEKİ PAYI</c:v>
                </c:pt>
              </c:strCache>
            </c:strRef>
          </c:tx>
          <c:cat>
            <c:numRef>
              <c:f>'[Microsoft Word uygulamasında grafik]Sayfa1'!$E$13:$T$13</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grafik]Sayfa1'!$E$15:$T$15</c:f>
              <c:numCache>
                <c:formatCode>General</c:formatCode>
                <c:ptCount val="16"/>
                <c:pt idx="0">
                  <c:v>42.9</c:v>
                </c:pt>
                <c:pt idx="1">
                  <c:v>43.4</c:v>
                </c:pt>
                <c:pt idx="2">
                  <c:v>44</c:v>
                </c:pt>
                <c:pt idx="3">
                  <c:v>45.1</c:v>
                </c:pt>
                <c:pt idx="4">
                  <c:v>46.2</c:v>
                </c:pt>
                <c:pt idx="5">
                  <c:v>47.2</c:v>
                </c:pt>
                <c:pt idx="6">
                  <c:v>48.4</c:v>
                </c:pt>
                <c:pt idx="7">
                  <c:v>49.8</c:v>
                </c:pt>
                <c:pt idx="8">
                  <c:v>51.1</c:v>
                </c:pt>
                <c:pt idx="9">
                  <c:v>52.6</c:v>
                </c:pt>
                <c:pt idx="10">
                  <c:v>53.6</c:v>
                </c:pt>
                <c:pt idx="11">
                  <c:v>54.7</c:v>
                </c:pt>
                <c:pt idx="12">
                  <c:v>55.6</c:v>
                </c:pt>
                <c:pt idx="13">
                  <c:v>56.4</c:v>
                </c:pt>
                <c:pt idx="14">
                  <c:v>57</c:v>
                </c:pt>
                <c:pt idx="15">
                  <c:v>57.5</c:v>
                </c:pt>
              </c:numCache>
            </c:numRef>
          </c:val>
          <c:smooth val="0"/>
          <c:extLst xmlns:c16r2="http://schemas.microsoft.com/office/drawing/2015/06/chart">
            <c:ext xmlns:c16="http://schemas.microsoft.com/office/drawing/2014/chart" uri="{C3380CC4-5D6E-409C-BE32-E72D297353CC}">
              <c16:uniqueId val="{00000001-AA91-4F5C-A34E-C22367D7A4E7}"/>
            </c:ext>
          </c:extLst>
        </c:ser>
        <c:dLbls>
          <c:showLegendKey val="0"/>
          <c:showVal val="0"/>
          <c:showCatName val="0"/>
          <c:showSerName val="0"/>
          <c:showPercent val="0"/>
          <c:showBubbleSize val="0"/>
        </c:dLbls>
        <c:marker val="1"/>
        <c:smooth val="0"/>
        <c:axId val="244512640"/>
        <c:axId val="245256576"/>
      </c:lineChart>
      <c:catAx>
        <c:axId val="244512640"/>
        <c:scaling>
          <c:orientation val="minMax"/>
        </c:scaling>
        <c:delete val="0"/>
        <c:axPos val="b"/>
        <c:numFmt formatCode="General" sourceLinked="1"/>
        <c:majorTickMark val="none"/>
        <c:minorTickMark val="none"/>
        <c:tickLblPos val="nextTo"/>
        <c:crossAx val="245256576"/>
        <c:crosses val="autoZero"/>
        <c:auto val="1"/>
        <c:lblAlgn val="ctr"/>
        <c:lblOffset val="100"/>
        <c:noMultiLvlLbl val="0"/>
      </c:catAx>
      <c:valAx>
        <c:axId val="245256576"/>
        <c:scaling>
          <c:orientation val="minMax"/>
        </c:scaling>
        <c:delete val="0"/>
        <c:axPos val="l"/>
        <c:majorGridlines/>
        <c:numFmt formatCode="General" sourceLinked="1"/>
        <c:majorTickMark val="none"/>
        <c:minorTickMark val="none"/>
        <c:tickLblPos val="nextTo"/>
        <c:spPr>
          <a:ln w="9525">
            <a:noFill/>
          </a:ln>
        </c:spPr>
        <c:crossAx val="244512640"/>
        <c:crosses val="autoZero"/>
        <c:crossBetween val="between"/>
      </c:valAx>
    </c:plotArea>
    <c:legend>
      <c:legendPos val="b"/>
      <c:overlay val="0"/>
      <c:txPr>
        <a:bodyPr/>
        <a:lstStyle/>
        <a:p>
          <a:pPr>
            <a:defRPr baseline="0">
              <a:latin typeface="Times New Roman" pitchFamily="18" charset="0"/>
            </a:defRPr>
          </a:pPr>
          <a:endParaRPr lang="tr-TR"/>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NGDP_RPCH!$H$19</c:f>
              <c:strCache>
                <c:ptCount val="1"/>
                <c:pt idx="0">
                  <c:v>İHRACAT ARTIŞI</c:v>
                </c:pt>
              </c:strCache>
            </c:strRef>
          </c:tx>
          <c:marker>
            <c:symbol val="none"/>
          </c:marker>
          <c:dLbls>
            <c:dLbl>
              <c:idx val="12"/>
              <c:layout>
                <c:manualLayout>
                  <c:x val="0"/>
                  <c:y val="-5.77200577200577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A4-416E-9F2F-30606EA06EE6}"/>
                </c:ext>
              </c:extLst>
            </c:dLbl>
            <c:dLbl>
              <c:idx val="13"/>
              <c:layout>
                <c:manualLayout>
                  <c:x val="-2.3391812865497076E-3"/>
                  <c:y val="-3.46320346320345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A4-416E-9F2F-30606EA06EE6}"/>
                </c:ext>
              </c:extLst>
            </c:dLbl>
            <c:dLbl>
              <c:idx val="14"/>
              <c:layout>
                <c:manualLayout>
                  <c:x val="-2.3391812865497076E-3"/>
                  <c:y val="-4.04040404040404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1A4-416E-9F2F-30606EA06EE6}"/>
                </c:ext>
              </c:extLst>
            </c:dLbl>
            <c:dLbl>
              <c:idx val="15"/>
              <c:layout>
                <c:manualLayout>
                  <c:x val="0"/>
                  <c:y val="-3.46320346320345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1A4-416E-9F2F-30606EA06EE6}"/>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NGDP_RPCH!$I$18:$Y$18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NGDP_RPCH!$I$19:$Y$19</c:f>
              <c:numCache>
                <c:formatCode>General</c:formatCode>
                <c:ptCount val="17"/>
                <c:pt idx="0">
                  <c:v>11.91</c:v>
                </c:pt>
                <c:pt idx="1">
                  <c:v>0.45</c:v>
                </c:pt>
                <c:pt idx="2">
                  <c:v>2.79</c:v>
                </c:pt>
                <c:pt idx="3">
                  <c:v>4.33</c:v>
                </c:pt>
                <c:pt idx="4">
                  <c:v>10.15</c:v>
                </c:pt>
                <c:pt idx="5">
                  <c:v>6.8</c:v>
                </c:pt>
                <c:pt idx="6">
                  <c:v>8.56</c:v>
                </c:pt>
                <c:pt idx="7">
                  <c:v>6.57</c:v>
                </c:pt>
                <c:pt idx="8">
                  <c:v>2.69</c:v>
                </c:pt>
                <c:pt idx="9">
                  <c:v>-10.15</c:v>
                </c:pt>
                <c:pt idx="10">
                  <c:v>11.59</c:v>
                </c:pt>
                <c:pt idx="11">
                  <c:v>6.55</c:v>
                </c:pt>
                <c:pt idx="12">
                  <c:v>2.8899999999999997</c:v>
                </c:pt>
                <c:pt idx="13">
                  <c:v>2.98</c:v>
                </c:pt>
                <c:pt idx="14">
                  <c:v>3.56</c:v>
                </c:pt>
                <c:pt idx="15">
                  <c:v>3.38</c:v>
                </c:pt>
                <c:pt idx="16">
                  <c:v>2.69</c:v>
                </c:pt>
              </c:numCache>
            </c:numRef>
          </c:val>
          <c:smooth val="0"/>
          <c:extLst xmlns:c16r2="http://schemas.microsoft.com/office/drawing/2015/06/chart">
            <c:ext xmlns:c16="http://schemas.microsoft.com/office/drawing/2014/chart" uri="{C3380CC4-5D6E-409C-BE32-E72D297353CC}">
              <c16:uniqueId val="{00000004-B1A4-416E-9F2F-30606EA06EE6}"/>
            </c:ext>
          </c:extLst>
        </c:ser>
        <c:dLbls>
          <c:showLegendKey val="0"/>
          <c:showVal val="1"/>
          <c:showCatName val="0"/>
          <c:showSerName val="0"/>
          <c:showPercent val="0"/>
          <c:showBubbleSize val="0"/>
        </c:dLbls>
        <c:marker val="1"/>
        <c:smooth val="0"/>
        <c:axId val="248413184"/>
        <c:axId val="161911168"/>
      </c:lineChart>
      <c:catAx>
        <c:axId val="248413184"/>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161911168"/>
        <c:crosses val="autoZero"/>
        <c:auto val="1"/>
        <c:lblAlgn val="ctr"/>
        <c:lblOffset val="100"/>
        <c:noMultiLvlLbl val="0"/>
      </c:catAx>
      <c:valAx>
        <c:axId val="161911168"/>
        <c:scaling>
          <c:orientation val="minMax"/>
        </c:scaling>
        <c:delete val="1"/>
        <c:axPos val="l"/>
        <c:numFmt formatCode="General" sourceLinked="1"/>
        <c:majorTickMark val="out"/>
        <c:minorTickMark val="none"/>
        <c:tickLblPos val="none"/>
        <c:crossAx val="248413184"/>
        <c:crosses val="autoZero"/>
        <c:crossBetween val="between"/>
      </c:valAx>
    </c:plotArea>
    <c:legend>
      <c:legendPos val="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'[Microsoft Word uygulamasında grafik]Sayfa2'!$B$5</c:f>
              <c:strCache>
                <c:ptCount val="1"/>
                <c:pt idx="0">
                  <c:v>GELİŞMİŞ ÜLKELERİN İHRACAT HACMİ</c:v>
                </c:pt>
              </c:strCache>
            </c:strRef>
          </c:tx>
          <c:cat>
            <c:numRef>
              <c:f>'[Microsoft Word uygulamasında grafik]Sayfa2'!$C$4:$R$4</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grafik]Sayfa2'!$C$5:$R$5</c:f>
              <c:numCache>
                <c:formatCode>General</c:formatCode>
                <c:ptCount val="16"/>
                <c:pt idx="0">
                  <c:v>11.9</c:v>
                </c:pt>
                <c:pt idx="1">
                  <c:v>-0.4</c:v>
                </c:pt>
                <c:pt idx="2">
                  <c:v>2.8</c:v>
                </c:pt>
                <c:pt idx="3">
                  <c:v>3.3</c:v>
                </c:pt>
                <c:pt idx="4">
                  <c:v>10</c:v>
                </c:pt>
                <c:pt idx="5">
                  <c:v>6.1</c:v>
                </c:pt>
                <c:pt idx="6">
                  <c:v>8.6999999999999993</c:v>
                </c:pt>
                <c:pt idx="7">
                  <c:v>7</c:v>
                </c:pt>
                <c:pt idx="8">
                  <c:v>2</c:v>
                </c:pt>
                <c:pt idx="9">
                  <c:v>-11</c:v>
                </c:pt>
                <c:pt idx="10">
                  <c:v>12</c:v>
                </c:pt>
                <c:pt idx="11">
                  <c:v>5.9</c:v>
                </c:pt>
                <c:pt idx="12">
                  <c:v>2.2999999999999998</c:v>
                </c:pt>
                <c:pt idx="13">
                  <c:v>3.2</c:v>
                </c:pt>
                <c:pt idx="14">
                  <c:v>3.9</c:v>
                </c:pt>
                <c:pt idx="15">
                  <c:v>3.7</c:v>
                </c:pt>
              </c:numCache>
            </c:numRef>
          </c:val>
          <c:smooth val="0"/>
          <c:extLst xmlns:c16r2="http://schemas.microsoft.com/office/drawing/2015/06/chart">
            <c:ext xmlns:c16="http://schemas.microsoft.com/office/drawing/2014/chart" uri="{C3380CC4-5D6E-409C-BE32-E72D297353CC}">
              <c16:uniqueId val="{00000000-BBED-4DDC-9EB8-60887A425940}"/>
            </c:ext>
          </c:extLst>
        </c:ser>
        <c:ser>
          <c:idx val="1"/>
          <c:order val="1"/>
          <c:tx>
            <c:strRef>
              <c:f>'[Microsoft Word uygulamasında grafik]Sayfa2'!$B$6</c:f>
              <c:strCache>
                <c:ptCount val="1"/>
                <c:pt idx="0">
                  <c:v>GELİŞMEKTE OLAN ÜLKELERİN İHRACAT HACMİ</c:v>
                </c:pt>
              </c:strCache>
            </c:strRef>
          </c:tx>
          <c:cat>
            <c:numRef>
              <c:f>'[Microsoft Word uygulamasında grafik]Sayfa2'!$C$4:$R$4</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grafik]Sayfa2'!$C$6:$R$6</c:f>
              <c:numCache>
                <c:formatCode>General</c:formatCode>
                <c:ptCount val="16"/>
                <c:pt idx="0">
                  <c:v>12.5</c:v>
                </c:pt>
                <c:pt idx="1">
                  <c:v>2.9</c:v>
                </c:pt>
                <c:pt idx="2">
                  <c:v>7.5</c:v>
                </c:pt>
                <c:pt idx="3">
                  <c:v>12.6</c:v>
                </c:pt>
                <c:pt idx="4">
                  <c:v>14.7</c:v>
                </c:pt>
                <c:pt idx="5">
                  <c:v>11.5</c:v>
                </c:pt>
                <c:pt idx="6">
                  <c:v>11.3</c:v>
                </c:pt>
                <c:pt idx="7">
                  <c:v>9.8000000000000007</c:v>
                </c:pt>
                <c:pt idx="8">
                  <c:v>4.9000000000000004</c:v>
                </c:pt>
                <c:pt idx="9">
                  <c:v>-7.9</c:v>
                </c:pt>
                <c:pt idx="10">
                  <c:v>13.6</c:v>
                </c:pt>
                <c:pt idx="11">
                  <c:v>8.5</c:v>
                </c:pt>
                <c:pt idx="12">
                  <c:v>3.4</c:v>
                </c:pt>
                <c:pt idx="13">
                  <c:v>4.9000000000000004</c:v>
                </c:pt>
                <c:pt idx="14">
                  <c:v>2.7</c:v>
                </c:pt>
                <c:pt idx="15">
                  <c:v>1.3</c:v>
                </c:pt>
              </c:numCache>
            </c:numRef>
          </c:val>
          <c:smooth val="0"/>
          <c:extLst xmlns:c16r2="http://schemas.microsoft.com/office/drawing/2015/06/chart">
            <c:ext xmlns:c16="http://schemas.microsoft.com/office/drawing/2014/chart" uri="{C3380CC4-5D6E-409C-BE32-E72D297353CC}">
              <c16:uniqueId val="{00000001-BBED-4DDC-9EB8-60887A425940}"/>
            </c:ext>
          </c:extLst>
        </c:ser>
        <c:dLbls>
          <c:showLegendKey val="0"/>
          <c:showVal val="0"/>
          <c:showCatName val="0"/>
          <c:showSerName val="0"/>
          <c:showPercent val="0"/>
          <c:showBubbleSize val="0"/>
        </c:dLbls>
        <c:marker val="1"/>
        <c:smooth val="0"/>
        <c:axId val="166155776"/>
        <c:axId val="166157312"/>
      </c:lineChart>
      <c:catAx>
        <c:axId val="166155776"/>
        <c:scaling>
          <c:orientation val="minMax"/>
        </c:scaling>
        <c:delete val="0"/>
        <c:axPos val="b"/>
        <c:numFmt formatCode="General" sourceLinked="1"/>
        <c:majorTickMark val="none"/>
        <c:minorTickMark val="none"/>
        <c:tickLblPos val="nextTo"/>
        <c:crossAx val="166157312"/>
        <c:crosses val="autoZero"/>
        <c:auto val="1"/>
        <c:lblAlgn val="ctr"/>
        <c:lblOffset val="100"/>
        <c:noMultiLvlLbl val="0"/>
      </c:catAx>
      <c:valAx>
        <c:axId val="166157312"/>
        <c:scaling>
          <c:orientation val="minMax"/>
        </c:scaling>
        <c:delete val="0"/>
        <c:axPos val="l"/>
        <c:majorGridlines/>
        <c:numFmt formatCode="General" sourceLinked="1"/>
        <c:majorTickMark val="none"/>
        <c:minorTickMark val="none"/>
        <c:tickLblPos val="nextTo"/>
        <c:spPr>
          <a:ln w="9525">
            <a:noFill/>
          </a:ln>
        </c:spPr>
        <c:crossAx val="166155776"/>
        <c:crosses val="autoZero"/>
        <c:crossBetween val="between"/>
      </c:valAx>
    </c:plotArea>
    <c:legend>
      <c:legendPos val="b"/>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NGDP_RPCH!$H$24</c:f>
              <c:strCache>
                <c:ptCount val="1"/>
                <c:pt idx="0">
                  <c:v>İTHALAT ARTIŞI</c:v>
                </c:pt>
              </c:strCache>
            </c:strRef>
          </c:tx>
          <c:marker>
            <c:symbol val="none"/>
          </c:marker>
          <c:dLbls>
            <c:dLbl>
              <c:idx val="6"/>
              <c:layout>
                <c:manualLayout>
                  <c:x val="0"/>
                  <c:y val="-1.66666666666666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5C-42D9-81E2-B81157C4322A}"/>
                </c:ext>
              </c:extLst>
            </c:dLbl>
            <c:dLbl>
              <c:idx val="10"/>
              <c:tx>
                <c:rich>
                  <a:bodyPr/>
                  <a:lstStyle/>
                  <a:p>
                    <a:r>
                      <a:rPr lang="en-US"/>
                      <a:t>12,32</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F65C-42D9-81E2-B81157C4322A}"/>
                </c:ext>
              </c:extLst>
            </c:dLbl>
            <c:dLbl>
              <c:idx val="12"/>
              <c:layout>
                <c:manualLayout>
                  <c:x val="-4.6865846514352666E-3"/>
                  <c:y val="-0.0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5C-42D9-81E2-B81157C4322A}"/>
                </c:ext>
              </c:extLst>
            </c:dLbl>
            <c:dLbl>
              <c:idx val="13"/>
              <c:layout>
                <c:manualLayout>
                  <c:x val="-2.3432923257176333E-3"/>
                  <c:y val="-0.0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F65C-42D9-81E2-B81157C4322A}"/>
                </c:ext>
              </c:extLst>
            </c:dLbl>
            <c:dLbl>
              <c:idx val="14"/>
              <c:layout>
                <c:manualLayout>
                  <c:x val="0"/>
                  <c:y val="-3.88888888888888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F65C-42D9-81E2-B81157C4322A}"/>
                </c:ext>
              </c:extLst>
            </c:dLbl>
            <c:dLbl>
              <c:idx val="15"/>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F65C-42D9-81E2-B81157C4322A}"/>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NGDP_RPCH!$I$23:$Y$23</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NGDP_RPCH!$I$24:$Y$24</c:f>
              <c:numCache>
                <c:formatCode>General</c:formatCode>
                <c:ptCount val="17"/>
                <c:pt idx="0">
                  <c:v>12.51</c:v>
                </c:pt>
                <c:pt idx="1">
                  <c:v>0.35000000000000031</c:v>
                </c:pt>
                <c:pt idx="2">
                  <c:v>2.7600000000000002</c:v>
                </c:pt>
                <c:pt idx="3">
                  <c:v>5.26</c:v>
                </c:pt>
                <c:pt idx="4">
                  <c:v>10.7</c:v>
                </c:pt>
                <c:pt idx="5">
                  <c:v>8.129999999999999</c:v>
                </c:pt>
                <c:pt idx="6">
                  <c:v>9.09</c:v>
                </c:pt>
                <c:pt idx="7">
                  <c:v>7.6499999999999995</c:v>
                </c:pt>
                <c:pt idx="8">
                  <c:v>3.09</c:v>
                </c:pt>
                <c:pt idx="9">
                  <c:v>-11.88</c:v>
                </c:pt>
                <c:pt idx="10">
                  <c:v>12.325000000000006</c:v>
                </c:pt>
                <c:pt idx="11">
                  <c:v>6.84</c:v>
                </c:pt>
                <c:pt idx="12">
                  <c:v>2.5299999999999998</c:v>
                </c:pt>
                <c:pt idx="13">
                  <c:v>2.5299999999999998</c:v>
                </c:pt>
                <c:pt idx="14">
                  <c:v>3.16</c:v>
                </c:pt>
                <c:pt idx="15">
                  <c:v>2.48</c:v>
                </c:pt>
                <c:pt idx="16">
                  <c:v>2.4899999999999998</c:v>
                </c:pt>
              </c:numCache>
            </c:numRef>
          </c:val>
          <c:smooth val="0"/>
          <c:extLst xmlns:c16r2="http://schemas.microsoft.com/office/drawing/2015/06/chart">
            <c:ext xmlns:c16="http://schemas.microsoft.com/office/drawing/2014/chart" uri="{C3380CC4-5D6E-409C-BE32-E72D297353CC}">
              <c16:uniqueId val="{00000006-F65C-42D9-81E2-B81157C4322A}"/>
            </c:ext>
          </c:extLst>
        </c:ser>
        <c:dLbls>
          <c:showLegendKey val="0"/>
          <c:showVal val="1"/>
          <c:showCatName val="0"/>
          <c:showSerName val="0"/>
          <c:showPercent val="0"/>
          <c:showBubbleSize val="0"/>
        </c:dLbls>
        <c:marker val="1"/>
        <c:smooth val="0"/>
        <c:axId val="170263296"/>
        <c:axId val="170265984"/>
      </c:lineChart>
      <c:catAx>
        <c:axId val="170263296"/>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170265984"/>
        <c:crosses val="autoZero"/>
        <c:auto val="1"/>
        <c:lblAlgn val="ctr"/>
        <c:lblOffset val="100"/>
        <c:noMultiLvlLbl val="0"/>
      </c:catAx>
      <c:valAx>
        <c:axId val="170265984"/>
        <c:scaling>
          <c:orientation val="minMax"/>
        </c:scaling>
        <c:delete val="1"/>
        <c:axPos val="l"/>
        <c:numFmt formatCode="General" sourceLinked="1"/>
        <c:majorTickMark val="out"/>
        <c:minorTickMark val="none"/>
        <c:tickLblPos val="none"/>
        <c:crossAx val="170263296"/>
        <c:crosses val="autoZero"/>
        <c:crossBetween val="between"/>
      </c:valAx>
    </c:plotArea>
    <c:legend>
      <c:legendPos val="t"/>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'[Microsoft Word uygulamasında grafik]Sayfa3'!$C$8:$D$8</c:f>
              <c:strCache>
                <c:ptCount val="1"/>
                <c:pt idx="0">
                  <c:v>GELİŞMİŞ ÜLKELERİN İTHALAT HACMİ</c:v>
                </c:pt>
              </c:strCache>
            </c:strRef>
          </c:tx>
          <c:dLbls>
            <c:dLbl>
              <c:idx val="11"/>
              <c:layout>
                <c:manualLayout>
                  <c:x val="-4.7538200339558571E-2"/>
                  <c:y val="1.38888888888888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187-45D8-80A0-8F1AD4580613}"/>
                </c:ext>
              </c:extLst>
            </c:dLbl>
            <c:dLbl>
              <c:idx val="14"/>
              <c:layout>
                <c:manualLayout>
                  <c:x val="0"/>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187-45D8-80A0-8F1AD458061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'[Microsoft Word uygulamasında grafik]Sayfa3'!$E$7:$T$7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grafik]Sayfa3'!$E$8:$T$8</c:f>
              <c:numCache>
                <c:formatCode>General</c:formatCode>
                <c:ptCount val="16"/>
                <c:pt idx="0">
                  <c:v>12.1</c:v>
                </c:pt>
                <c:pt idx="1">
                  <c:v>-0.2</c:v>
                </c:pt>
                <c:pt idx="2">
                  <c:v>3</c:v>
                </c:pt>
                <c:pt idx="3">
                  <c:v>4.2</c:v>
                </c:pt>
                <c:pt idx="4">
                  <c:v>9.6999999999999993</c:v>
                </c:pt>
                <c:pt idx="5">
                  <c:v>6.6</c:v>
                </c:pt>
                <c:pt idx="6">
                  <c:v>7.8</c:v>
                </c:pt>
                <c:pt idx="7">
                  <c:v>5.3</c:v>
                </c:pt>
                <c:pt idx="8">
                  <c:v>0.4</c:v>
                </c:pt>
                <c:pt idx="9">
                  <c:v>-11.6</c:v>
                </c:pt>
                <c:pt idx="10">
                  <c:v>11.3</c:v>
                </c:pt>
                <c:pt idx="11">
                  <c:v>5.0999999999999996</c:v>
                </c:pt>
                <c:pt idx="12">
                  <c:v>1.2</c:v>
                </c:pt>
                <c:pt idx="13">
                  <c:v>2.4</c:v>
                </c:pt>
                <c:pt idx="14">
                  <c:v>3.8</c:v>
                </c:pt>
                <c:pt idx="15">
                  <c:v>4.3</c:v>
                </c:pt>
              </c:numCache>
            </c:numRef>
          </c:val>
          <c:smooth val="0"/>
          <c:extLst xmlns:c16r2="http://schemas.microsoft.com/office/drawing/2015/06/chart">
            <c:ext xmlns:c16="http://schemas.microsoft.com/office/drawing/2014/chart" uri="{C3380CC4-5D6E-409C-BE32-E72D297353CC}">
              <c16:uniqueId val="{00000002-C187-45D8-80A0-8F1AD4580613}"/>
            </c:ext>
          </c:extLst>
        </c:ser>
        <c:ser>
          <c:idx val="1"/>
          <c:order val="1"/>
          <c:tx>
            <c:strRef>
              <c:f>'[Microsoft Word uygulamasında grafik]Sayfa3'!$C$9:$D$9</c:f>
              <c:strCache>
                <c:ptCount val="1"/>
                <c:pt idx="0">
                  <c:v>GELİŞMEKTE OLAN ÜLKELERİN İTHALAT HACMİ</c:v>
                </c:pt>
              </c:strCache>
            </c:strRef>
          </c:tx>
          <c:dLbls>
            <c:dLbl>
              <c:idx val="14"/>
              <c:layout>
                <c:manualLayout>
                  <c:x val="0"/>
                  <c:y val="-4.62962962962962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187-45D8-80A0-8F1AD4580613}"/>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'[Microsoft Word uygulamasında grafik]Sayfa3'!$E$7:$T$7</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grafik]Sayfa3'!$E$9:$T$9</c:f>
              <c:numCache>
                <c:formatCode>General</c:formatCode>
                <c:ptCount val="16"/>
                <c:pt idx="0">
                  <c:v>13.6</c:v>
                </c:pt>
                <c:pt idx="1">
                  <c:v>3.1</c:v>
                </c:pt>
                <c:pt idx="2">
                  <c:v>6.6</c:v>
                </c:pt>
                <c:pt idx="3">
                  <c:v>11.6</c:v>
                </c:pt>
                <c:pt idx="4">
                  <c:v>16.399999999999999</c:v>
                </c:pt>
                <c:pt idx="5">
                  <c:v>11.9</c:v>
                </c:pt>
                <c:pt idx="6">
                  <c:v>12.8</c:v>
                </c:pt>
                <c:pt idx="7">
                  <c:v>16.2</c:v>
                </c:pt>
                <c:pt idx="8">
                  <c:v>10</c:v>
                </c:pt>
                <c:pt idx="9">
                  <c:v>-9.5</c:v>
                </c:pt>
                <c:pt idx="10">
                  <c:v>14.4</c:v>
                </c:pt>
                <c:pt idx="11">
                  <c:v>11.5</c:v>
                </c:pt>
                <c:pt idx="12">
                  <c:v>5.2</c:v>
                </c:pt>
                <c:pt idx="13">
                  <c:v>5.2</c:v>
                </c:pt>
                <c:pt idx="14">
                  <c:v>3.9</c:v>
                </c:pt>
                <c:pt idx="15">
                  <c:v>-0.8</c:v>
                </c:pt>
              </c:numCache>
            </c:numRef>
          </c:val>
          <c:smooth val="0"/>
          <c:extLst xmlns:c16r2="http://schemas.microsoft.com/office/drawing/2015/06/chart">
            <c:ext xmlns:c16="http://schemas.microsoft.com/office/drawing/2014/chart" uri="{C3380CC4-5D6E-409C-BE32-E72D297353CC}">
              <c16:uniqueId val="{00000004-C187-45D8-80A0-8F1AD4580613}"/>
            </c:ext>
          </c:extLst>
        </c:ser>
        <c:dLbls>
          <c:showLegendKey val="0"/>
          <c:showVal val="0"/>
          <c:showCatName val="0"/>
          <c:showSerName val="0"/>
          <c:showPercent val="0"/>
          <c:showBubbleSize val="0"/>
        </c:dLbls>
        <c:marker val="1"/>
        <c:smooth val="0"/>
        <c:axId val="170318464"/>
        <c:axId val="170570112"/>
      </c:lineChart>
      <c:catAx>
        <c:axId val="170318464"/>
        <c:scaling>
          <c:orientation val="minMax"/>
        </c:scaling>
        <c:delete val="0"/>
        <c:axPos val="b"/>
        <c:numFmt formatCode="General" sourceLinked="1"/>
        <c:majorTickMark val="none"/>
        <c:minorTickMark val="none"/>
        <c:tickLblPos val="nextTo"/>
        <c:crossAx val="170570112"/>
        <c:crosses val="autoZero"/>
        <c:auto val="1"/>
        <c:lblAlgn val="ctr"/>
        <c:lblOffset val="100"/>
        <c:noMultiLvlLbl val="0"/>
      </c:catAx>
      <c:valAx>
        <c:axId val="170570112"/>
        <c:scaling>
          <c:orientation val="minMax"/>
        </c:scaling>
        <c:delete val="0"/>
        <c:axPos val="l"/>
        <c:majorGridlines/>
        <c:numFmt formatCode="General" sourceLinked="1"/>
        <c:majorTickMark val="none"/>
        <c:minorTickMark val="none"/>
        <c:tickLblPos val="nextTo"/>
        <c:spPr>
          <a:ln w="9525">
            <a:noFill/>
          </a:ln>
        </c:spPr>
        <c:crossAx val="170318464"/>
        <c:crosses val="autoZero"/>
        <c:crossBetween val="between"/>
      </c:valAx>
    </c:plotArea>
    <c:legend>
      <c:legendPos val="b"/>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'[Microsoft Word uygulamasında grafik]Sayfa4'!$B$11:$C$11</c:f>
              <c:strCache>
                <c:ptCount val="1"/>
                <c:pt idx="0">
                  <c:v>GELİŞMİŞ ÜLKELERİN TİCARET HACMİ</c:v>
                </c:pt>
              </c:strCache>
            </c:strRef>
          </c:tx>
          <c:cat>
            <c:numRef>
              <c:f>'[Microsoft Word uygulamasında grafik]Sayfa4'!$D$10:$S$10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grafik]Sayfa4'!$D$11:$S$11</c:f>
              <c:numCache>
                <c:formatCode>General</c:formatCode>
                <c:ptCount val="16"/>
                <c:pt idx="0">
                  <c:v>-2.1</c:v>
                </c:pt>
                <c:pt idx="1">
                  <c:v>0.2</c:v>
                </c:pt>
                <c:pt idx="2">
                  <c:v>0.9</c:v>
                </c:pt>
                <c:pt idx="3">
                  <c:v>0.7</c:v>
                </c:pt>
                <c:pt idx="4">
                  <c:v>-0.3</c:v>
                </c:pt>
                <c:pt idx="5">
                  <c:v>-1.1000000000000001</c:v>
                </c:pt>
                <c:pt idx="6">
                  <c:v>-1.1000000000000001</c:v>
                </c:pt>
                <c:pt idx="7">
                  <c:v>0.1</c:v>
                </c:pt>
                <c:pt idx="8">
                  <c:v>-2.1</c:v>
                </c:pt>
                <c:pt idx="9">
                  <c:v>2.5</c:v>
                </c:pt>
                <c:pt idx="10">
                  <c:v>-0.9</c:v>
                </c:pt>
                <c:pt idx="11">
                  <c:v>-1.5</c:v>
                </c:pt>
                <c:pt idx="12">
                  <c:v>-0.6</c:v>
                </c:pt>
                <c:pt idx="13">
                  <c:v>0.8</c:v>
                </c:pt>
                <c:pt idx="14">
                  <c:v>0.2</c:v>
                </c:pt>
                <c:pt idx="15">
                  <c:v>1.7</c:v>
                </c:pt>
              </c:numCache>
            </c:numRef>
          </c:val>
          <c:smooth val="0"/>
          <c:extLst xmlns:c16r2="http://schemas.microsoft.com/office/drawing/2015/06/chart">
            <c:ext xmlns:c16="http://schemas.microsoft.com/office/drawing/2014/chart" uri="{C3380CC4-5D6E-409C-BE32-E72D297353CC}">
              <c16:uniqueId val="{00000000-628F-45B8-9CEB-54AC5D793C5D}"/>
            </c:ext>
          </c:extLst>
        </c:ser>
        <c:ser>
          <c:idx val="1"/>
          <c:order val="1"/>
          <c:tx>
            <c:strRef>
              <c:f>'[Microsoft Word uygulamasında grafik]Sayfa4'!$B$12:$C$12</c:f>
              <c:strCache>
                <c:ptCount val="1"/>
                <c:pt idx="0">
                  <c:v>GELİŞMEKTE OLAN ÜLKELERİN TİCARET HACMİ</c:v>
                </c:pt>
              </c:strCache>
            </c:strRef>
          </c:tx>
          <c:cat>
            <c:numRef>
              <c:f>'[Microsoft Word uygulamasında grafik]Sayfa4'!$D$10:$S$10</c:f>
              <c:numCache>
                <c:formatCode>General</c:formatCode>
                <c:ptCount val="16"/>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numCache>
            </c:numRef>
          </c:cat>
          <c:val>
            <c:numRef>
              <c:f>'[Microsoft Word uygulamasında grafik]Sayfa4'!$D$12:$S$12</c:f>
              <c:numCache>
                <c:formatCode>General</c:formatCode>
                <c:ptCount val="16"/>
                <c:pt idx="0">
                  <c:v>7.1</c:v>
                </c:pt>
                <c:pt idx="1">
                  <c:v>-2.2000000000000002</c:v>
                </c:pt>
                <c:pt idx="2">
                  <c:v>0.7</c:v>
                </c:pt>
                <c:pt idx="3">
                  <c:v>0.6</c:v>
                </c:pt>
                <c:pt idx="4">
                  <c:v>2.5</c:v>
                </c:pt>
                <c:pt idx="5">
                  <c:v>4.8</c:v>
                </c:pt>
                <c:pt idx="6">
                  <c:v>3.2</c:v>
                </c:pt>
                <c:pt idx="7">
                  <c:v>2.2999999999999998</c:v>
                </c:pt>
                <c:pt idx="8">
                  <c:v>4</c:v>
                </c:pt>
                <c:pt idx="9">
                  <c:v>-6.1</c:v>
                </c:pt>
                <c:pt idx="10">
                  <c:v>2.1</c:v>
                </c:pt>
                <c:pt idx="11">
                  <c:v>4.3</c:v>
                </c:pt>
                <c:pt idx="12">
                  <c:v>0.5</c:v>
                </c:pt>
                <c:pt idx="13">
                  <c:v>-0.5</c:v>
                </c:pt>
                <c:pt idx="14">
                  <c:v>-0.6</c:v>
                </c:pt>
                <c:pt idx="15">
                  <c:v>-4.0999999999999996</c:v>
                </c:pt>
              </c:numCache>
            </c:numRef>
          </c:val>
          <c:smooth val="0"/>
          <c:extLst xmlns:c16r2="http://schemas.microsoft.com/office/drawing/2015/06/chart">
            <c:ext xmlns:c16="http://schemas.microsoft.com/office/drawing/2014/chart" uri="{C3380CC4-5D6E-409C-BE32-E72D297353CC}">
              <c16:uniqueId val="{00000001-628F-45B8-9CEB-54AC5D793C5D}"/>
            </c:ext>
          </c:extLst>
        </c:ser>
        <c:dLbls>
          <c:showLegendKey val="0"/>
          <c:showVal val="0"/>
          <c:showCatName val="0"/>
          <c:showSerName val="0"/>
          <c:showPercent val="0"/>
          <c:showBubbleSize val="0"/>
        </c:dLbls>
        <c:marker val="1"/>
        <c:smooth val="0"/>
        <c:axId val="244925952"/>
        <c:axId val="244927488"/>
      </c:lineChart>
      <c:catAx>
        <c:axId val="244925952"/>
        <c:scaling>
          <c:orientation val="minMax"/>
        </c:scaling>
        <c:delete val="0"/>
        <c:axPos val="b"/>
        <c:numFmt formatCode="General" sourceLinked="1"/>
        <c:majorTickMark val="none"/>
        <c:minorTickMark val="none"/>
        <c:tickLblPos val="nextTo"/>
        <c:crossAx val="244927488"/>
        <c:crosses val="autoZero"/>
        <c:auto val="1"/>
        <c:lblAlgn val="ctr"/>
        <c:lblOffset val="100"/>
        <c:noMultiLvlLbl val="0"/>
      </c:catAx>
      <c:valAx>
        <c:axId val="244927488"/>
        <c:scaling>
          <c:orientation val="minMax"/>
        </c:scaling>
        <c:delete val="0"/>
        <c:axPos val="l"/>
        <c:majorGridlines/>
        <c:numFmt formatCode="General" sourceLinked="1"/>
        <c:majorTickMark val="none"/>
        <c:minorTickMark val="none"/>
        <c:tickLblPos val="nextTo"/>
        <c:spPr>
          <a:ln w="9525">
            <a:noFill/>
          </a:ln>
        </c:spPr>
        <c:crossAx val="244925952"/>
        <c:crosses val="autoZero"/>
        <c:crossBetween val="between"/>
      </c:valAx>
    </c:plotArea>
    <c:legend>
      <c:legendPos val="b"/>
      <c:layout>
        <c:manualLayout>
          <c:xMode val="edge"/>
          <c:yMode val="edge"/>
          <c:x val="0.05"/>
          <c:y val="0.87125937715232404"/>
          <c:w val="0.9"/>
          <c:h val="0.10668385478363877"/>
        </c:manualLayout>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090909090909091E-2"/>
          <c:y val="0.23752837561971421"/>
          <c:w val="0.94666666666666666"/>
          <c:h val="0.65275287255759695"/>
        </c:manualLayout>
      </c:layout>
      <c:lineChart>
        <c:grouping val="standard"/>
        <c:varyColors val="0"/>
        <c:ser>
          <c:idx val="0"/>
          <c:order val="0"/>
          <c:tx>
            <c:strRef>
              <c:f>NGDP_RPCH!$H$29</c:f>
              <c:strCache>
                <c:ptCount val="1"/>
                <c:pt idx="0">
                  <c:v>İŞSİZLİK ORANI</c:v>
                </c:pt>
              </c:strCache>
            </c:strRef>
          </c:tx>
          <c:dLbls>
            <c:dLbl>
              <c:idx val="10"/>
              <c:layout>
                <c:manualLayout>
                  <c:x val="8.668142575673187E-17"/>
                  <c:y val="-5.333333333333333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C04-44C1-AFF8-30C8A34376EE}"/>
                </c:ext>
              </c:extLst>
            </c:dLbl>
            <c:dLbl>
              <c:idx val="11"/>
              <c:layout>
                <c:manualLayout>
                  <c:x val="8.668142575673187E-17"/>
                  <c:y val="-2.37037037037037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C04-44C1-AFF8-30C8A34376EE}"/>
                </c:ext>
              </c:extLst>
            </c:dLbl>
            <c:dLbl>
              <c:idx val="12"/>
              <c:layout>
                <c:manualLayout>
                  <c:x val="7.0921985815602835E-3"/>
                  <c:y val="3.55555555555555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C04-44C1-AFF8-30C8A34376EE}"/>
                </c:ext>
              </c:extLst>
            </c:dLbl>
            <c:dLbl>
              <c:idx val="14"/>
              <c:layout>
                <c:manualLayout>
                  <c:x val="0"/>
                  <c:y val="-4.740740740740740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C04-44C1-AFF8-30C8A34376EE}"/>
                </c:ext>
              </c:extLst>
            </c:dLbl>
            <c:dLbl>
              <c:idx val="15"/>
              <c:layout>
                <c:manualLayout>
                  <c:x val="-2.3640661938534278E-3"/>
                  <c:y val="-7.703703703703704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C04-44C1-AFF8-30C8A34376EE}"/>
                </c:ext>
              </c:extLst>
            </c:dLbl>
            <c:dLbl>
              <c:idx val="16"/>
              <c:layout>
                <c:manualLayout>
                  <c:x val="0"/>
                  <c:y val="2.3703703703703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2C04-44C1-AFF8-30C8A34376EE}"/>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NGDP_RPCH!$I$28:$Y$28</c:f>
              <c:numCache>
                <c:formatCode>General</c:formatCode>
                <c:ptCount val="17"/>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numCache>
            </c:numRef>
          </c:cat>
          <c:val>
            <c:numRef>
              <c:f>NGDP_RPCH!$I$29:$Y$29</c:f>
              <c:numCache>
                <c:formatCode>General</c:formatCode>
                <c:ptCount val="17"/>
                <c:pt idx="0">
                  <c:v>6.04</c:v>
                </c:pt>
                <c:pt idx="1">
                  <c:v>6.35</c:v>
                </c:pt>
                <c:pt idx="2">
                  <c:v>6.54</c:v>
                </c:pt>
                <c:pt idx="3">
                  <c:v>6.52</c:v>
                </c:pt>
                <c:pt idx="4">
                  <c:v>6.37</c:v>
                </c:pt>
                <c:pt idx="5">
                  <c:v>6.23</c:v>
                </c:pt>
                <c:pt idx="6">
                  <c:v>5.94</c:v>
                </c:pt>
                <c:pt idx="7">
                  <c:v>5.54</c:v>
                </c:pt>
                <c:pt idx="8">
                  <c:v>5.68</c:v>
                </c:pt>
                <c:pt idx="9">
                  <c:v>6.21</c:v>
                </c:pt>
                <c:pt idx="10">
                  <c:v>6.08</c:v>
                </c:pt>
                <c:pt idx="11">
                  <c:v>6.02</c:v>
                </c:pt>
                <c:pt idx="12">
                  <c:v>5.95</c:v>
                </c:pt>
                <c:pt idx="13">
                  <c:v>5.9300000000000024</c:v>
                </c:pt>
                <c:pt idx="14">
                  <c:v>5.7700000000000014</c:v>
                </c:pt>
                <c:pt idx="15">
                  <c:v>5.71</c:v>
                </c:pt>
                <c:pt idx="16">
                  <c:v>5.74</c:v>
                </c:pt>
              </c:numCache>
            </c:numRef>
          </c:val>
          <c:smooth val="0"/>
          <c:extLst xmlns:c16r2="http://schemas.microsoft.com/office/drawing/2015/06/chart">
            <c:ext xmlns:c16="http://schemas.microsoft.com/office/drawing/2014/chart" uri="{C3380CC4-5D6E-409C-BE32-E72D297353CC}">
              <c16:uniqueId val="{00000006-2C04-44C1-AFF8-30C8A34376EE}"/>
            </c:ext>
          </c:extLst>
        </c:ser>
        <c:dLbls>
          <c:showLegendKey val="0"/>
          <c:showVal val="1"/>
          <c:showCatName val="0"/>
          <c:showSerName val="0"/>
          <c:showPercent val="0"/>
          <c:showBubbleSize val="0"/>
        </c:dLbls>
        <c:marker val="1"/>
        <c:smooth val="0"/>
        <c:axId val="244955008"/>
        <c:axId val="244985856"/>
      </c:lineChart>
      <c:catAx>
        <c:axId val="244955008"/>
        <c:scaling>
          <c:orientation val="minMax"/>
        </c:scaling>
        <c:delete val="0"/>
        <c:axPos val="b"/>
        <c:numFmt formatCode="General" sourceLinked="1"/>
        <c:majorTickMark val="none"/>
        <c:minorTickMark val="none"/>
        <c:tickLblPos val="nextTo"/>
        <c:txPr>
          <a:bodyPr/>
          <a:lstStyle/>
          <a:p>
            <a:pPr>
              <a:defRPr>
                <a:latin typeface="Times New Roman" pitchFamily="18" charset="0"/>
                <a:cs typeface="Times New Roman" pitchFamily="18" charset="0"/>
              </a:defRPr>
            </a:pPr>
            <a:endParaRPr lang="tr-TR"/>
          </a:p>
        </c:txPr>
        <c:crossAx val="244985856"/>
        <c:crosses val="autoZero"/>
        <c:auto val="1"/>
        <c:lblAlgn val="ctr"/>
        <c:lblOffset val="100"/>
        <c:noMultiLvlLbl val="0"/>
      </c:catAx>
      <c:valAx>
        <c:axId val="244985856"/>
        <c:scaling>
          <c:orientation val="minMax"/>
        </c:scaling>
        <c:delete val="1"/>
        <c:axPos val="l"/>
        <c:numFmt formatCode="General" sourceLinked="1"/>
        <c:majorTickMark val="none"/>
        <c:minorTickMark val="none"/>
        <c:tickLblPos val="none"/>
        <c:crossAx val="244955008"/>
        <c:crosses val="autoZero"/>
        <c:crossBetween val="between"/>
      </c:valAx>
    </c:plotArea>
    <c:legend>
      <c:legendPos val="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8134CA-4FFE-450A-A5D4-A58A097F4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122</Pages>
  <Words>30445</Words>
  <Characters>173538</Characters>
  <Application>Microsoft Office Word</Application>
  <DocSecurity>0</DocSecurity>
  <Lines>1446</Lines>
  <Paragraphs>407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Pamukkale Üniversitesi</Company>
  <LinksUpToDate>false</LinksUpToDate>
  <CharactersWithSpaces>203576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dc:creator>
  <cp:lastModifiedBy>Yaprak</cp:lastModifiedBy>
  <cp:revision>10</cp:revision>
  <cp:lastPrinted>2017-10-26T09:57:00Z</cp:lastPrinted>
  <dcterms:created xsi:type="dcterms:W3CDTF">2017-10-10T03:43:00Z</dcterms:created>
  <dcterms:modified xsi:type="dcterms:W3CDTF">2017-10-26T09:57:00Z</dcterms:modified>
</cp:coreProperties>
</file>