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BA" w:rsidRPr="00C06FBA" w:rsidRDefault="00C06FBA" w:rsidP="006E7943">
      <w:pPr>
        <w:overflowPunct/>
        <w:autoSpaceDE/>
        <w:autoSpaceDN/>
        <w:adjustRightInd/>
        <w:spacing w:after="200"/>
        <w:jc w:val="center"/>
        <w:textAlignment w:val="auto"/>
        <w:rPr>
          <w:rFonts w:eastAsia="Calibri" w:cs="Times New Roman"/>
          <w:b/>
          <w:sz w:val="24"/>
          <w:szCs w:val="24"/>
          <w:lang w:eastAsia="en-US" w:bidi="ar-SA"/>
        </w:rPr>
      </w:pPr>
      <w:r w:rsidRPr="00C06FBA">
        <w:rPr>
          <w:rFonts w:eastAsia="Calibri" w:cs="Times New Roman"/>
          <w:b/>
          <w:sz w:val="24"/>
          <w:szCs w:val="24"/>
          <w:lang w:eastAsia="en-US" w:bidi="ar-SA"/>
        </w:rPr>
        <w:t>T.C.</w:t>
      </w:r>
    </w:p>
    <w:p w:rsidR="00C06FBA" w:rsidRPr="00C06FBA" w:rsidRDefault="00C06FBA" w:rsidP="006E7943">
      <w:pPr>
        <w:overflowPunct/>
        <w:autoSpaceDE/>
        <w:autoSpaceDN/>
        <w:adjustRightInd/>
        <w:spacing w:after="200"/>
        <w:jc w:val="center"/>
        <w:textAlignment w:val="auto"/>
        <w:rPr>
          <w:rFonts w:eastAsia="Calibri" w:cs="Times New Roman"/>
          <w:b/>
          <w:sz w:val="24"/>
          <w:szCs w:val="24"/>
          <w:lang w:eastAsia="en-US" w:bidi="ar-SA"/>
        </w:rPr>
      </w:pPr>
      <w:r w:rsidRPr="00C06FBA">
        <w:rPr>
          <w:rFonts w:eastAsia="Calibri" w:cs="Times New Roman"/>
          <w:b/>
          <w:sz w:val="24"/>
          <w:szCs w:val="24"/>
          <w:lang w:eastAsia="en-US" w:bidi="ar-SA"/>
        </w:rPr>
        <w:t>PAMUKKALE ÜNİVERSİTESİ</w:t>
      </w:r>
    </w:p>
    <w:p w:rsidR="00C06FBA" w:rsidRPr="00C06FBA" w:rsidRDefault="00C06FBA" w:rsidP="006E7943">
      <w:pPr>
        <w:overflowPunct/>
        <w:autoSpaceDE/>
        <w:autoSpaceDN/>
        <w:adjustRightInd/>
        <w:spacing w:after="200"/>
        <w:jc w:val="center"/>
        <w:textAlignment w:val="auto"/>
        <w:rPr>
          <w:rFonts w:eastAsia="Calibri" w:cs="Times New Roman"/>
          <w:b/>
          <w:sz w:val="24"/>
          <w:szCs w:val="24"/>
          <w:lang w:eastAsia="en-US" w:bidi="ar-SA"/>
        </w:rPr>
      </w:pPr>
      <w:r w:rsidRPr="00C06FBA">
        <w:rPr>
          <w:rFonts w:eastAsia="Calibri" w:cs="Times New Roman"/>
          <w:b/>
          <w:sz w:val="24"/>
          <w:szCs w:val="24"/>
          <w:lang w:eastAsia="en-US" w:bidi="ar-SA"/>
        </w:rPr>
        <w:t>EĞİTİM BİLİMLERİ ENSTİTÜSÜ</w:t>
      </w:r>
    </w:p>
    <w:p w:rsidR="00C06FBA" w:rsidRPr="00C06FBA" w:rsidRDefault="00C06FBA" w:rsidP="006E7943">
      <w:pPr>
        <w:overflowPunct/>
        <w:autoSpaceDE/>
        <w:autoSpaceDN/>
        <w:adjustRightInd/>
        <w:spacing w:after="200"/>
        <w:jc w:val="center"/>
        <w:textAlignment w:val="auto"/>
        <w:rPr>
          <w:rFonts w:eastAsia="Calibri" w:cs="Times New Roman"/>
          <w:b/>
          <w:bCs/>
          <w:sz w:val="24"/>
          <w:szCs w:val="24"/>
          <w:lang w:eastAsia="en-US" w:bidi="ar-SA"/>
        </w:rPr>
      </w:pPr>
      <w:r w:rsidRPr="00C06FBA">
        <w:rPr>
          <w:rFonts w:eastAsia="Calibri" w:cs="Times New Roman"/>
          <w:b/>
          <w:bCs/>
          <w:sz w:val="24"/>
          <w:szCs w:val="24"/>
          <w:lang w:eastAsia="en-US" w:bidi="ar-SA"/>
        </w:rPr>
        <w:t>EĞİTİM YÖNETİMİ, TEFTİŞİ, PLANLAMASI VE EKONOMİSİ BİLİM DALI</w:t>
      </w:r>
    </w:p>
    <w:p w:rsidR="00C06FBA" w:rsidRPr="00C06FBA" w:rsidRDefault="00C06FBA" w:rsidP="006E7943">
      <w:pPr>
        <w:overflowPunct/>
        <w:autoSpaceDE/>
        <w:autoSpaceDN/>
        <w:adjustRightInd/>
        <w:spacing w:after="200"/>
        <w:jc w:val="center"/>
        <w:textAlignment w:val="auto"/>
        <w:rPr>
          <w:rFonts w:eastAsia="Calibri" w:cs="Times New Roman"/>
          <w:b/>
          <w:sz w:val="24"/>
          <w:szCs w:val="24"/>
          <w:lang w:eastAsia="en-US" w:bidi="ar-SA"/>
        </w:rPr>
      </w:pPr>
      <w:r w:rsidRPr="00C06FBA">
        <w:rPr>
          <w:rFonts w:eastAsia="Calibri" w:cs="Times New Roman"/>
          <w:b/>
          <w:sz w:val="24"/>
          <w:szCs w:val="24"/>
          <w:lang w:eastAsia="en-US" w:bidi="ar-SA"/>
        </w:rPr>
        <w:t>TEZSİZ YÜKSEK LİSANS PROJESİ</w:t>
      </w:r>
    </w:p>
    <w:p w:rsidR="00C06FBA" w:rsidRP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6E7943" w:rsidRDefault="00C06FBA" w:rsidP="00C06FBA">
      <w:pPr>
        <w:pStyle w:val="Default"/>
        <w:spacing w:line="360" w:lineRule="auto"/>
        <w:jc w:val="center"/>
        <w:rPr>
          <w:b/>
          <w:bCs/>
          <w:sz w:val="28"/>
        </w:rPr>
      </w:pPr>
      <w:r w:rsidRPr="006E7943">
        <w:rPr>
          <w:b/>
          <w:bCs/>
          <w:sz w:val="28"/>
        </w:rPr>
        <w:t xml:space="preserve">MAARİF MÜFETTİŞLERİNİN </w:t>
      </w:r>
      <w:r w:rsidRPr="006E7943">
        <w:rPr>
          <w:b/>
          <w:sz w:val="28"/>
        </w:rPr>
        <w:t>İŞ DOYUMU İLE YAŞAM DOYUMU DÜZEYLERİNİN İNCELENMESİ</w:t>
      </w:r>
    </w:p>
    <w:p w:rsidR="00C06FBA" w:rsidRP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6E7943" w:rsidRPr="00C06FBA" w:rsidRDefault="006E7943"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C06FBA" w:rsidRDefault="00C06FBA" w:rsidP="00C06FBA">
      <w:pPr>
        <w:shd w:val="clear" w:color="auto" w:fill="FFFFFF"/>
        <w:overflowPunct/>
        <w:autoSpaceDE/>
        <w:autoSpaceDN/>
        <w:adjustRightInd/>
        <w:spacing w:after="200" w:line="276" w:lineRule="auto"/>
        <w:jc w:val="center"/>
        <w:textAlignment w:val="auto"/>
        <w:rPr>
          <w:rFonts w:eastAsia="Calibri" w:cs="Times New Roman"/>
          <w:b/>
          <w:bCs/>
          <w:sz w:val="24"/>
          <w:szCs w:val="24"/>
          <w:lang w:eastAsia="en-US" w:bidi="ar-SA"/>
        </w:rPr>
      </w:pPr>
      <w:r>
        <w:rPr>
          <w:rFonts w:eastAsia="Calibri" w:cs="Times New Roman"/>
          <w:b/>
          <w:bCs/>
          <w:sz w:val="24"/>
          <w:szCs w:val="24"/>
          <w:lang w:eastAsia="en-US" w:bidi="ar-SA"/>
        </w:rPr>
        <w:t>Eylem Sultan KILIÇ</w:t>
      </w:r>
    </w:p>
    <w:p w:rsidR="00C06FBA" w:rsidRDefault="00C06FBA"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6E7943" w:rsidRDefault="006E7943"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6E7943" w:rsidRDefault="006E7943"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6E7943" w:rsidRPr="00C06FBA" w:rsidRDefault="006E7943" w:rsidP="00C06FBA">
      <w:pPr>
        <w:overflowPunct/>
        <w:spacing w:before="240" w:after="240" w:line="360" w:lineRule="auto"/>
        <w:ind w:firstLine="709"/>
        <w:jc w:val="both"/>
        <w:textAlignment w:val="auto"/>
        <w:rPr>
          <w:rFonts w:eastAsia="Calibri" w:cs="Times New Roman"/>
          <w:color w:val="000000"/>
          <w:sz w:val="24"/>
          <w:szCs w:val="24"/>
          <w:lang w:eastAsia="en-US" w:bidi="ar-SA"/>
        </w:rPr>
      </w:pPr>
    </w:p>
    <w:p w:rsidR="00C06FBA" w:rsidRPr="00C06FBA" w:rsidRDefault="00C06FBA" w:rsidP="00C06FBA">
      <w:pPr>
        <w:shd w:val="clear" w:color="auto" w:fill="FFFFFF"/>
        <w:overflowPunct/>
        <w:autoSpaceDE/>
        <w:autoSpaceDN/>
        <w:adjustRightInd/>
        <w:spacing w:after="200" w:line="360" w:lineRule="auto"/>
        <w:jc w:val="center"/>
        <w:textAlignment w:val="auto"/>
        <w:rPr>
          <w:rFonts w:eastAsia="Calibri" w:cs="Times New Roman"/>
          <w:b/>
          <w:bCs/>
          <w:sz w:val="24"/>
          <w:szCs w:val="24"/>
          <w:lang w:eastAsia="en-US" w:bidi="ar-SA"/>
        </w:rPr>
      </w:pPr>
      <w:r w:rsidRPr="00C06FBA">
        <w:rPr>
          <w:rFonts w:eastAsia="Calibri" w:cs="Times New Roman"/>
          <w:b/>
          <w:bCs/>
          <w:sz w:val="24"/>
          <w:szCs w:val="24"/>
          <w:lang w:eastAsia="en-US" w:bidi="ar-SA"/>
        </w:rPr>
        <w:t>Danışman</w:t>
      </w:r>
    </w:p>
    <w:p w:rsidR="00C06FBA" w:rsidRPr="00C06FBA" w:rsidRDefault="00C06FBA" w:rsidP="00C06FBA">
      <w:pPr>
        <w:shd w:val="clear" w:color="auto" w:fill="FFFFFF"/>
        <w:overflowPunct/>
        <w:autoSpaceDE/>
        <w:autoSpaceDN/>
        <w:adjustRightInd/>
        <w:spacing w:after="200" w:line="360" w:lineRule="auto"/>
        <w:jc w:val="center"/>
        <w:textAlignment w:val="auto"/>
        <w:rPr>
          <w:rFonts w:eastAsia="Calibri" w:cs="Times New Roman"/>
          <w:b/>
          <w:bCs/>
          <w:sz w:val="24"/>
          <w:szCs w:val="24"/>
          <w:lang w:eastAsia="en-US" w:bidi="ar-SA"/>
        </w:rPr>
        <w:sectPr w:rsidR="00C06FBA" w:rsidRPr="00C06FBA" w:rsidSect="00D54317">
          <w:headerReference w:type="default" r:id="rId7"/>
          <w:footerReference w:type="default" r:id="rId8"/>
          <w:footerReference w:type="first" r:id="rId9"/>
          <w:pgSz w:w="11906" w:h="16838"/>
          <w:pgMar w:top="1418" w:right="1134" w:bottom="1418" w:left="1985" w:header="709" w:footer="709" w:gutter="0"/>
          <w:pgNumType w:fmt="lowerRoman"/>
          <w:cols w:space="708"/>
          <w:docGrid w:linePitch="360"/>
        </w:sectPr>
      </w:pPr>
      <w:r w:rsidRPr="00C06FBA">
        <w:rPr>
          <w:rFonts w:eastAsia="Calibri" w:cs="Times New Roman"/>
          <w:b/>
          <w:bCs/>
          <w:sz w:val="24"/>
          <w:szCs w:val="24"/>
          <w:lang w:eastAsia="en-US" w:bidi="ar-SA"/>
        </w:rPr>
        <w:t xml:space="preserve">Doç. Dr. </w:t>
      </w:r>
      <w:r>
        <w:rPr>
          <w:rFonts w:eastAsia="Calibri" w:cs="Times New Roman"/>
          <w:b/>
          <w:bCs/>
          <w:sz w:val="24"/>
          <w:szCs w:val="24"/>
          <w:lang w:eastAsia="en-US" w:bidi="ar-SA"/>
        </w:rPr>
        <w:t>Kazım ÇELİK</w:t>
      </w:r>
    </w:p>
    <w:p w:rsidR="009E510B" w:rsidRPr="009E510B" w:rsidRDefault="009E510B" w:rsidP="00EC5A60">
      <w:pPr>
        <w:overflowPunct/>
        <w:jc w:val="both"/>
        <w:textAlignment w:val="auto"/>
        <w:rPr>
          <w:rFonts w:cs="Times New Roman"/>
          <w:lang w:bidi="ar-SA"/>
        </w:rPr>
      </w:pPr>
    </w:p>
    <w:p w:rsidR="00046501" w:rsidRPr="00A76B72" w:rsidRDefault="00046501" w:rsidP="00A76B72">
      <w:pPr>
        <w:pStyle w:val="Balk1"/>
      </w:pPr>
      <w:bookmarkStart w:id="0" w:name="_Toc500686078"/>
      <w:r w:rsidRPr="00A76B72">
        <w:t>TEZSİZ YÜKSEK LİSANS PROJE ONAY FORMU</w:t>
      </w:r>
      <w:bookmarkEnd w:id="0"/>
    </w:p>
    <w:p w:rsidR="00A84C86" w:rsidRPr="00036D78" w:rsidRDefault="00A84C86" w:rsidP="00036D78">
      <w:pPr>
        <w:overflowPunct/>
        <w:spacing w:line="360" w:lineRule="auto"/>
        <w:jc w:val="both"/>
        <w:textAlignment w:val="auto"/>
        <w:rPr>
          <w:rFonts w:cs="Times New Roman"/>
          <w:b/>
          <w:bCs/>
          <w:sz w:val="24"/>
          <w:szCs w:val="24"/>
          <w:lang w:bidi="ar-SA"/>
        </w:rPr>
      </w:pPr>
    </w:p>
    <w:p w:rsidR="00A84C86" w:rsidRPr="00036D78" w:rsidRDefault="00A84C86" w:rsidP="00036D78">
      <w:pPr>
        <w:overflowPunct/>
        <w:spacing w:line="360" w:lineRule="auto"/>
        <w:jc w:val="both"/>
        <w:textAlignment w:val="auto"/>
        <w:rPr>
          <w:rFonts w:cs="Times New Roman"/>
          <w:b/>
          <w:bCs/>
          <w:sz w:val="24"/>
          <w:szCs w:val="24"/>
          <w:lang w:bidi="ar-SA"/>
        </w:rPr>
      </w:pPr>
    </w:p>
    <w:p w:rsidR="00A84C86" w:rsidRPr="00036D78" w:rsidRDefault="00A84C86" w:rsidP="00036D78">
      <w:pPr>
        <w:overflowPunct/>
        <w:spacing w:line="360" w:lineRule="auto"/>
        <w:jc w:val="both"/>
        <w:textAlignment w:val="auto"/>
        <w:rPr>
          <w:rFonts w:cs="Times New Roman"/>
          <w:b/>
          <w:bCs/>
          <w:sz w:val="24"/>
          <w:szCs w:val="24"/>
          <w:lang w:bidi="ar-SA"/>
        </w:rPr>
      </w:pPr>
    </w:p>
    <w:p w:rsidR="00046501" w:rsidRPr="00036D78" w:rsidRDefault="0069487D" w:rsidP="00036D78">
      <w:pPr>
        <w:overflowPunct/>
        <w:spacing w:line="360" w:lineRule="auto"/>
        <w:jc w:val="both"/>
        <w:textAlignment w:val="auto"/>
        <w:rPr>
          <w:rFonts w:cs="Times New Roman"/>
          <w:sz w:val="24"/>
          <w:szCs w:val="24"/>
          <w:lang w:bidi="ar-SA"/>
        </w:rPr>
      </w:pPr>
      <w:r w:rsidRPr="00036D78">
        <w:rPr>
          <w:rFonts w:cs="Times New Roman"/>
          <w:sz w:val="24"/>
          <w:szCs w:val="24"/>
          <w:lang w:bidi="ar-SA"/>
        </w:rPr>
        <w:t xml:space="preserve">               </w:t>
      </w:r>
      <w:r w:rsidRPr="00036D78">
        <w:rPr>
          <w:rFonts w:cs="Times New Roman"/>
          <w:bCs/>
          <w:sz w:val="24"/>
          <w:szCs w:val="24"/>
        </w:rPr>
        <w:t>Eğitim Bilimleri</w:t>
      </w:r>
      <w:r w:rsidRPr="00036D78">
        <w:rPr>
          <w:rFonts w:cs="Times New Roman"/>
          <w:sz w:val="24"/>
          <w:szCs w:val="24"/>
          <w:lang w:bidi="ar-SA"/>
        </w:rPr>
        <w:t xml:space="preserve"> </w:t>
      </w:r>
      <w:r w:rsidR="00046501" w:rsidRPr="00036D78">
        <w:rPr>
          <w:rFonts w:cs="Times New Roman"/>
          <w:sz w:val="24"/>
          <w:szCs w:val="24"/>
          <w:lang w:bidi="ar-SA"/>
        </w:rPr>
        <w:t xml:space="preserve">Anabilim Dalı, </w:t>
      </w:r>
      <w:r w:rsidRPr="00036D78">
        <w:rPr>
          <w:rFonts w:cs="Times New Roman"/>
          <w:bCs/>
          <w:sz w:val="24"/>
          <w:szCs w:val="24"/>
        </w:rPr>
        <w:t>Eğitim Yönetimi, Denetimi, Planlaması Ve Ekonomisi</w:t>
      </w:r>
      <w:r w:rsidRPr="00036D78">
        <w:rPr>
          <w:rFonts w:cs="Times New Roman"/>
          <w:sz w:val="24"/>
          <w:szCs w:val="24"/>
          <w:lang w:bidi="ar-SA"/>
        </w:rPr>
        <w:t xml:space="preserve"> </w:t>
      </w:r>
      <w:r w:rsidR="00046501" w:rsidRPr="00036D78">
        <w:rPr>
          <w:rFonts w:cs="Times New Roman"/>
          <w:sz w:val="24"/>
          <w:szCs w:val="24"/>
          <w:lang w:bidi="ar-SA"/>
        </w:rPr>
        <w:t>Bilim Dalı öğrencisi</w:t>
      </w:r>
      <w:r w:rsidRPr="00036D78">
        <w:rPr>
          <w:rFonts w:cs="Times New Roman"/>
          <w:sz w:val="24"/>
          <w:szCs w:val="24"/>
          <w:lang w:bidi="ar-SA"/>
        </w:rPr>
        <w:t xml:space="preserve"> </w:t>
      </w:r>
      <w:r w:rsidRPr="00036D78">
        <w:rPr>
          <w:rFonts w:cs="Times New Roman"/>
          <w:sz w:val="24"/>
          <w:szCs w:val="24"/>
        </w:rPr>
        <w:t xml:space="preserve">Eylem Sultan </w:t>
      </w:r>
      <w:r w:rsidR="00F3474D" w:rsidRPr="00036D78">
        <w:rPr>
          <w:rFonts w:cs="Times New Roman"/>
          <w:sz w:val="24"/>
          <w:szCs w:val="24"/>
        </w:rPr>
        <w:t xml:space="preserve">KILIÇ </w:t>
      </w:r>
      <w:r w:rsidR="00F3474D" w:rsidRPr="00036D78">
        <w:rPr>
          <w:rFonts w:cs="Times New Roman"/>
          <w:sz w:val="24"/>
          <w:szCs w:val="24"/>
          <w:lang w:bidi="ar-SA"/>
        </w:rPr>
        <w:t>tarafından</w:t>
      </w:r>
      <w:r w:rsidR="00A84C86" w:rsidRPr="00036D78">
        <w:rPr>
          <w:rFonts w:cs="Times New Roman"/>
          <w:sz w:val="24"/>
          <w:szCs w:val="24"/>
          <w:lang w:bidi="ar-SA"/>
        </w:rPr>
        <w:t xml:space="preserve"> hazırlanan</w:t>
      </w:r>
      <w:r w:rsidRPr="00036D78">
        <w:rPr>
          <w:rFonts w:cs="Times New Roman"/>
          <w:sz w:val="24"/>
          <w:szCs w:val="24"/>
        </w:rPr>
        <w:t xml:space="preserve"> “</w:t>
      </w:r>
      <w:r w:rsidRPr="00036D78">
        <w:rPr>
          <w:rFonts w:cs="Times New Roman"/>
          <w:bCs/>
          <w:sz w:val="24"/>
          <w:szCs w:val="24"/>
        </w:rPr>
        <w:t xml:space="preserve">Maarif Müfettişlerinin </w:t>
      </w:r>
      <w:r w:rsidRPr="00036D78">
        <w:rPr>
          <w:rFonts w:cs="Times New Roman"/>
          <w:sz w:val="24"/>
          <w:szCs w:val="24"/>
        </w:rPr>
        <w:t>İş Doyumu İle Yaşam Doyumu Düzeylerinin İncelenmesi</w:t>
      </w:r>
      <w:r w:rsidR="00046501" w:rsidRPr="00036D78">
        <w:rPr>
          <w:rFonts w:cs="Times New Roman"/>
          <w:sz w:val="24"/>
          <w:szCs w:val="24"/>
          <w:lang w:bidi="ar-SA"/>
        </w:rPr>
        <w:t>”</w:t>
      </w:r>
      <w:r w:rsidRPr="00036D78">
        <w:rPr>
          <w:rFonts w:cs="Times New Roman"/>
          <w:sz w:val="24"/>
          <w:szCs w:val="24"/>
        </w:rPr>
        <w:t xml:space="preserve"> </w:t>
      </w:r>
      <w:r w:rsidR="00046501" w:rsidRPr="00036D78">
        <w:rPr>
          <w:rFonts w:cs="Times New Roman"/>
          <w:sz w:val="24"/>
          <w:szCs w:val="24"/>
          <w:lang w:bidi="ar-SA"/>
        </w:rPr>
        <w:t>başlıklı Tezsiz Yüksek Lisans Projesi tarafımdan okunmuş, kapsamı ve niteliği açısından TezsizYüksek Lisans Projesi olarak kabul edilmiştir.</w:t>
      </w:r>
    </w:p>
    <w:p w:rsidR="00A84C86" w:rsidRPr="00036D78" w:rsidRDefault="00A84C86" w:rsidP="00036D78">
      <w:pPr>
        <w:overflowPunct/>
        <w:spacing w:line="360" w:lineRule="auto"/>
        <w:jc w:val="both"/>
        <w:textAlignment w:val="auto"/>
        <w:rPr>
          <w:rFonts w:cs="Times New Roman"/>
          <w:sz w:val="24"/>
          <w:szCs w:val="24"/>
          <w:lang w:bidi="ar-SA"/>
        </w:rPr>
      </w:pPr>
    </w:p>
    <w:p w:rsidR="00A84C86" w:rsidRDefault="00A84C86"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C06FBA" w:rsidRPr="00036D78" w:rsidRDefault="00C06FBA" w:rsidP="00036D78">
      <w:pPr>
        <w:overflowPunct/>
        <w:spacing w:line="360" w:lineRule="auto"/>
        <w:jc w:val="both"/>
        <w:textAlignment w:val="auto"/>
        <w:rPr>
          <w:rFonts w:cs="Times New Roman"/>
          <w:sz w:val="24"/>
          <w:szCs w:val="24"/>
          <w:lang w:bidi="ar-SA"/>
        </w:rPr>
      </w:pPr>
    </w:p>
    <w:p w:rsidR="00046501" w:rsidRPr="00036D78" w:rsidRDefault="00A84C86" w:rsidP="00EB523D">
      <w:pPr>
        <w:overflowPunct/>
        <w:spacing w:line="360" w:lineRule="auto"/>
        <w:jc w:val="center"/>
        <w:textAlignment w:val="auto"/>
        <w:rPr>
          <w:rFonts w:cs="Times New Roman"/>
          <w:sz w:val="24"/>
          <w:szCs w:val="24"/>
          <w:lang w:bidi="ar-SA"/>
        </w:rPr>
      </w:pPr>
      <w:r w:rsidRPr="00036D78">
        <w:rPr>
          <w:rFonts w:cs="Times New Roman"/>
          <w:sz w:val="24"/>
          <w:szCs w:val="24"/>
          <w:lang w:bidi="ar-SA"/>
        </w:rPr>
        <w:t>Doç. Dr. Kazım ÇELİK</w:t>
      </w:r>
    </w:p>
    <w:p w:rsidR="00A84C86" w:rsidRPr="00036D78" w:rsidRDefault="00A84C86" w:rsidP="00EB523D">
      <w:pPr>
        <w:overflowPunct/>
        <w:spacing w:line="360" w:lineRule="auto"/>
        <w:jc w:val="center"/>
        <w:textAlignment w:val="auto"/>
        <w:rPr>
          <w:rFonts w:cs="Times New Roman"/>
          <w:sz w:val="24"/>
          <w:szCs w:val="24"/>
          <w:lang w:bidi="ar-SA"/>
        </w:rPr>
      </w:pPr>
      <w:r w:rsidRPr="00036D78">
        <w:rPr>
          <w:rFonts w:cs="Times New Roman"/>
          <w:sz w:val="24"/>
          <w:szCs w:val="24"/>
          <w:lang w:bidi="ar-SA"/>
        </w:rPr>
        <w:t>Danışman</w:t>
      </w:r>
    </w:p>
    <w:p w:rsidR="00A84C86" w:rsidRDefault="00A84C86" w:rsidP="00036D78">
      <w:pPr>
        <w:overflowPunct/>
        <w:spacing w:line="360" w:lineRule="auto"/>
        <w:jc w:val="both"/>
        <w:textAlignment w:val="auto"/>
        <w:rPr>
          <w:rFonts w:cs="Times New Roman"/>
          <w:sz w:val="24"/>
          <w:szCs w:val="24"/>
          <w:lang w:bidi="ar-SA"/>
        </w:rPr>
      </w:pPr>
    </w:p>
    <w:p w:rsidR="00EB523D" w:rsidRDefault="00EB523D" w:rsidP="00036D78">
      <w:pPr>
        <w:overflowPunct/>
        <w:spacing w:line="360" w:lineRule="auto"/>
        <w:jc w:val="both"/>
        <w:textAlignment w:val="auto"/>
        <w:rPr>
          <w:rFonts w:cs="Times New Roman"/>
          <w:sz w:val="24"/>
          <w:szCs w:val="24"/>
          <w:lang w:bidi="ar-SA"/>
        </w:rPr>
      </w:pPr>
    </w:p>
    <w:p w:rsidR="00EB523D" w:rsidRPr="00036D78" w:rsidRDefault="00EB523D" w:rsidP="00036D78">
      <w:pPr>
        <w:overflowPunct/>
        <w:spacing w:line="360" w:lineRule="auto"/>
        <w:jc w:val="both"/>
        <w:textAlignment w:val="auto"/>
        <w:rPr>
          <w:rFonts w:cs="Times New Roman"/>
          <w:sz w:val="24"/>
          <w:szCs w:val="24"/>
          <w:lang w:bidi="ar-SA"/>
        </w:rPr>
      </w:pPr>
    </w:p>
    <w:p w:rsidR="0069487D" w:rsidRPr="00036D78" w:rsidRDefault="0069487D" w:rsidP="00036D78">
      <w:pPr>
        <w:overflowPunct/>
        <w:spacing w:line="360" w:lineRule="auto"/>
        <w:jc w:val="both"/>
        <w:textAlignment w:val="auto"/>
        <w:rPr>
          <w:rFonts w:cs="Times New Roman"/>
          <w:sz w:val="24"/>
          <w:szCs w:val="24"/>
          <w:lang w:bidi="ar-SA"/>
        </w:rPr>
      </w:pPr>
    </w:p>
    <w:p w:rsidR="00046501" w:rsidRPr="00036D78" w:rsidRDefault="00A84C86" w:rsidP="00036D78">
      <w:pPr>
        <w:overflowPunct/>
        <w:spacing w:line="360" w:lineRule="auto"/>
        <w:jc w:val="both"/>
        <w:textAlignment w:val="auto"/>
        <w:rPr>
          <w:rFonts w:cs="Times New Roman"/>
          <w:sz w:val="24"/>
          <w:szCs w:val="24"/>
          <w:lang w:bidi="ar-SA"/>
        </w:rPr>
      </w:pPr>
      <w:r w:rsidRPr="00036D78">
        <w:rPr>
          <w:rFonts w:cs="Times New Roman"/>
          <w:sz w:val="24"/>
          <w:szCs w:val="24"/>
          <w:lang w:bidi="ar-SA"/>
        </w:rPr>
        <w:t xml:space="preserve">              </w:t>
      </w:r>
      <w:r w:rsidR="00046501" w:rsidRPr="00036D78">
        <w:rPr>
          <w:rFonts w:cs="Times New Roman"/>
          <w:sz w:val="24"/>
          <w:szCs w:val="24"/>
          <w:lang w:bidi="ar-SA"/>
        </w:rPr>
        <w:t>Pamukkale Üniversitesi Eğitim Bilimleri Enstitüsü Yönetim Kurulu’nun…………..tarih ve ………….. sayılı kararıyla onaylanmıştır.</w:t>
      </w:r>
    </w:p>
    <w:p w:rsidR="00A84C86" w:rsidRPr="00036D78" w:rsidRDefault="00A84C86" w:rsidP="00036D78">
      <w:pPr>
        <w:overflowPunct/>
        <w:spacing w:line="360" w:lineRule="auto"/>
        <w:jc w:val="both"/>
        <w:textAlignment w:val="auto"/>
        <w:rPr>
          <w:rFonts w:cs="Times New Roman"/>
          <w:sz w:val="24"/>
          <w:szCs w:val="24"/>
          <w:lang w:bidi="ar-SA"/>
        </w:rPr>
      </w:pPr>
    </w:p>
    <w:p w:rsidR="00A84C86" w:rsidRDefault="00A84C86"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C06FBA" w:rsidRPr="00036D78" w:rsidRDefault="00C06FBA" w:rsidP="00036D78">
      <w:pPr>
        <w:overflowPunct/>
        <w:spacing w:line="360" w:lineRule="auto"/>
        <w:jc w:val="both"/>
        <w:textAlignment w:val="auto"/>
        <w:rPr>
          <w:rFonts w:cs="Times New Roman"/>
          <w:sz w:val="24"/>
          <w:szCs w:val="24"/>
          <w:lang w:bidi="ar-SA"/>
        </w:rPr>
      </w:pPr>
    </w:p>
    <w:p w:rsidR="00046501" w:rsidRPr="00036D78" w:rsidRDefault="00F3474D" w:rsidP="00F3474D">
      <w:pPr>
        <w:overflowPunct/>
        <w:spacing w:line="360" w:lineRule="auto"/>
        <w:jc w:val="center"/>
        <w:textAlignment w:val="auto"/>
        <w:rPr>
          <w:rFonts w:cs="Times New Roman"/>
          <w:sz w:val="24"/>
          <w:szCs w:val="24"/>
          <w:lang w:bidi="ar-SA"/>
        </w:rPr>
      </w:pPr>
      <w:r>
        <w:rPr>
          <w:rFonts w:cs="Times New Roman"/>
          <w:sz w:val="24"/>
          <w:szCs w:val="24"/>
          <w:lang w:bidi="ar-SA"/>
        </w:rPr>
        <w:t>Prof.Dr. Şükran TOK</w:t>
      </w:r>
    </w:p>
    <w:p w:rsidR="00046501" w:rsidRPr="00036D78" w:rsidRDefault="00046501" w:rsidP="00F3474D">
      <w:pPr>
        <w:overflowPunct/>
        <w:spacing w:line="360" w:lineRule="auto"/>
        <w:jc w:val="center"/>
        <w:textAlignment w:val="auto"/>
        <w:rPr>
          <w:rFonts w:cs="Times New Roman"/>
          <w:sz w:val="24"/>
          <w:szCs w:val="24"/>
          <w:lang w:bidi="ar-SA"/>
        </w:rPr>
      </w:pPr>
      <w:r w:rsidRPr="00036D78">
        <w:rPr>
          <w:rFonts w:cs="Times New Roman"/>
          <w:sz w:val="24"/>
          <w:szCs w:val="24"/>
          <w:lang w:bidi="ar-SA"/>
        </w:rPr>
        <w:t>Enstitü Müdür</w:t>
      </w:r>
      <w:r w:rsidR="00055C3A">
        <w:rPr>
          <w:rFonts w:cs="Times New Roman"/>
          <w:sz w:val="24"/>
          <w:szCs w:val="24"/>
          <w:lang w:bidi="ar-SA"/>
        </w:rPr>
        <w:t>ü</w:t>
      </w:r>
    </w:p>
    <w:p w:rsidR="00046501" w:rsidRPr="00036D78" w:rsidRDefault="00046501" w:rsidP="00036D78">
      <w:pPr>
        <w:overflowPunct/>
        <w:spacing w:line="360" w:lineRule="auto"/>
        <w:jc w:val="both"/>
        <w:textAlignment w:val="auto"/>
        <w:rPr>
          <w:rFonts w:cs="Times New Roman"/>
          <w:sz w:val="24"/>
          <w:szCs w:val="24"/>
          <w:lang w:bidi="ar-SA"/>
        </w:rPr>
      </w:pPr>
    </w:p>
    <w:p w:rsidR="00046501" w:rsidRPr="00036D78" w:rsidRDefault="00046501" w:rsidP="00036D78">
      <w:pPr>
        <w:overflowPunct/>
        <w:spacing w:line="360" w:lineRule="auto"/>
        <w:jc w:val="both"/>
        <w:textAlignment w:val="auto"/>
        <w:rPr>
          <w:rFonts w:cs="Times New Roman"/>
          <w:sz w:val="24"/>
          <w:szCs w:val="24"/>
          <w:lang w:bidi="ar-SA"/>
        </w:rPr>
      </w:pPr>
    </w:p>
    <w:p w:rsidR="00046501" w:rsidRDefault="00046501" w:rsidP="00036D78">
      <w:pPr>
        <w:overflowPunct/>
        <w:spacing w:line="360" w:lineRule="auto"/>
        <w:jc w:val="both"/>
        <w:textAlignment w:val="auto"/>
        <w:rPr>
          <w:rFonts w:cs="Times New Roman"/>
          <w:sz w:val="24"/>
          <w:szCs w:val="24"/>
          <w:lang w:bidi="ar-SA"/>
        </w:rPr>
      </w:pPr>
    </w:p>
    <w:p w:rsidR="006E7943" w:rsidRPr="00036D78" w:rsidRDefault="006E7943" w:rsidP="00036D78">
      <w:pPr>
        <w:overflowPunct/>
        <w:spacing w:line="360" w:lineRule="auto"/>
        <w:jc w:val="both"/>
        <w:textAlignment w:val="auto"/>
        <w:rPr>
          <w:rFonts w:cs="Times New Roman"/>
          <w:sz w:val="24"/>
          <w:szCs w:val="24"/>
          <w:lang w:bidi="ar-SA"/>
        </w:rPr>
      </w:pPr>
    </w:p>
    <w:p w:rsidR="00EB523D" w:rsidRPr="00C956E2" w:rsidRDefault="00EB523D" w:rsidP="00A76B72">
      <w:pPr>
        <w:pStyle w:val="Balk1"/>
      </w:pPr>
      <w:bookmarkStart w:id="1" w:name="_Toc500268523"/>
      <w:bookmarkStart w:id="2" w:name="_Toc500686079"/>
      <w:r w:rsidRPr="00C956E2">
        <w:lastRenderedPageBreak/>
        <w:t>ETİK BEYANNAMESİ</w:t>
      </w:r>
      <w:bookmarkEnd w:id="1"/>
      <w:bookmarkEnd w:id="2"/>
    </w:p>
    <w:p w:rsidR="00EB523D" w:rsidRPr="00C956E2" w:rsidRDefault="00EB523D" w:rsidP="006E7943">
      <w:pPr>
        <w:pStyle w:val="metin"/>
      </w:pPr>
      <w:r w:rsidRPr="00C956E2">
        <w:t>Pamukkale Üniversitesi Eğitim Bilimleri Enstitüsü, tez yazım kurallarına uygun olarak hazırladığım bu tez çalışmasında;</w:t>
      </w:r>
    </w:p>
    <w:p w:rsidR="00EB523D" w:rsidRPr="00C956E2" w:rsidRDefault="00EB523D" w:rsidP="00EB523D">
      <w:pPr>
        <w:pStyle w:val="ListeParagraf"/>
        <w:numPr>
          <w:ilvl w:val="0"/>
          <w:numId w:val="42"/>
        </w:numPr>
        <w:autoSpaceDE w:val="0"/>
        <w:autoSpaceDN w:val="0"/>
        <w:adjustRightInd w:val="0"/>
        <w:spacing w:line="360" w:lineRule="auto"/>
        <w:jc w:val="both"/>
      </w:pPr>
      <w:r w:rsidRPr="00C956E2">
        <w:t>Tez içindeki bütün bilgi ve belgeleri akademik kurallar çerçevesinde elde ettiğimi,</w:t>
      </w:r>
    </w:p>
    <w:p w:rsidR="00EB523D" w:rsidRPr="00C956E2" w:rsidRDefault="00EB523D" w:rsidP="00EB523D">
      <w:pPr>
        <w:pStyle w:val="ListeParagraf"/>
        <w:numPr>
          <w:ilvl w:val="0"/>
          <w:numId w:val="42"/>
        </w:numPr>
        <w:autoSpaceDE w:val="0"/>
        <w:autoSpaceDN w:val="0"/>
        <w:adjustRightInd w:val="0"/>
        <w:spacing w:line="360" w:lineRule="auto"/>
        <w:jc w:val="both"/>
      </w:pPr>
      <w:r w:rsidRPr="00C956E2">
        <w:t>Görsel, işitsel ve yazılı tüm bilgi ve sonuçları bilimsel ahlak kurallarına uygun olarak sunduğumu,</w:t>
      </w:r>
    </w:p>
    <w:p w:rsidR="00EB523D" w:rsidRPr="00C956E2" w:rsidRDefault="00EB523D" w:rsidP="00EB523D">
      <w:pPr>
        <w:pStyle w:val="ListeParagraf"/>
        <w:numPr>
          <w:ilvl w:val="0"/>
          <w:numId w:val="42"/>
        </w:numPr>
        <w:autoSpaceDE w:val="0"/>
        <w:autoSpaceDN w:val="0"/>
        <w:adjustRightInd w:val="0"/>
        <w:spacing w:line="360" w:lineRule="auto"/>
        <w:jc w:val="both"/>
      </w:pPr>
      <w:r w:rsidRPr="00C956E2">
        <w:t xml:space="preserve">Başkalarının eserlerinden yararlanılması durumunda ilgili eserlere bilimsel normlara uygun olarak atıfta bulunduğumu, </w:t>
      </w:r>
    </w:p>
    <w:p w:rsidR="00EB523D" w:rsidRPr="00C956E2" w:rsidRDefault="00EB523D" w:rsidP="00EB523D">
      <w:pPr>
        <w:pStyle w:val="ListeParagraf"/>
        <w:numPr>
          <w:ilvl w:val="0"/>
          <w:numId w:val="42"/>
        </w:numPr>
        <w:autoSpaceDE w:val="0"/>
        <w:autoSpaceDN w:val="0"/>
        <w:adjustRightInd w:val="0"/>
        <w:spacing w:line="360" w:lineRule="auto"/>
        <w:jc w:val="both"/>
      </w:pPr>
      <w:r w:rsidRPr="00C956E2">
        <w:t xml:space="preserve">Atıfta bulunduğum eserlerin tümünü kaynak olarak gösterdiğimi, </w:t>
      </w:r>
    </w:p>
    <w:p w:rsidR="00EB523D" w:rsidRPr="00C956E2" w:rsidRDefault="00EB523D" w:rsidP="00EB523D">
      <w:pPr>
        <w:pStyle w:val="ListeParagraf"/>
        <w:numPr>
          <w:ilvl w:val="0"/>
          <w:numId w:val="42"/>
        </w:numPr>
        <w:autoSpaceDE w:val="0"/>
        <w:autoSpaceDN w:val="0"/>
        <w:adjustRightInd w:val="0"/>
        <w:spacing w:line="360" w:lineRule="auto"/>
        <w:jc w:val="both"/>
      </w:pPr>
      <w:r w:rsidRPr="00C956E2">
        <w:t xml:space="preserve">Kullanılan verilerde herhangi bir tahrifat yapmadığımı, </w:t>
      </w:r>
    </w:p>
    <w:p w:rsidR="00EB523D" w:rsidRPr="00C956E2" w:rsidRDefault="00EB523D" w:rsidP="00EB523D">
      <w:pPr>
        <w:pStyle w:val="ListeParagraf"/>
        <w:numPr>
          <w:ilvl w:val="0"/>
          <w:numId w:val="42"/>
        </w:numPr>
        <w:autoSpaceDE w:val="0"/>
        <w:autoSpaceDN w:val="0"/>
        <w:adjustRightInd w:val="0"/>
        <w:spacing w:line="360" w:lineRule="auto"/>
        <w:jc w:val="both"/>
      </w:pPr>
      <w:r w:rsidRPr="00C956E2">
        <w:t>Bu tezin herhangi bir bölümünü bu üniversitede veya başka bir üniversitede başka bir tez çalışması olarak sunmadığımı beyan ederim.</w:t>
      </w:r>
    </w:p>
    <w:p w:rsidR="00EB523D" w:rsidRPr="00C956E2" w:rsidRDefault="00EB523D" w:rsidP="00EB523D">
      <w:pPr>
        <w:pStyle w:val="metin"/>
      </w:pPr>
    </w:p>
    <w:p w:rsidR="00EB523D" w:rsidRPr="00C956E2" w:rsidRDefault="00EB523D" w:rsidP="00EB523D">
      <w:pPr>
        <w:pStyle w:val="metin"/>
      </w:pPr>
    </w:p>
    <w:p w:rsidR="00EB523D" w:rsidRPr="00C956E2" w:rsidRDefault="00EB523D" w:rsidP="00EB523D">
      <w:pPr>
        <w:pStyle w:val="metin"/>
      </w:pPr>
    </w:p>
    <w:p w:rsidR="00EB523D" w:rsidRPr="00C956E2" w:rsidRDefault="00EB523D" w:rsidP="00EB523D">
      <w:pPr>
        <w:pStyle w:val="metin"/>
      </w:pPr>
    </w:p>
    <w:p w:rsidR="0033167B" w:rsidRPr="00EB523D" w:rsidRDefault="00A84C86" w:rsidP="00036D78">
      <w:pPr>
        <w:tabs>
          <w:tab w:val="left" w:pos="6450"/>
        </w:tabs>
        <w:overflowPunct/>
        <w:spacing w:line="360" w:lineRule="auto"/>
        <w:jc w:val="both"/>
        <w:textAlignment w:val="auto"/>
        <w:rPr>
          <w:rFonts w:cs="Times New Roman"/>
          <w:b/>
          <w:sz w:val="24"/>
          <w:szCs w:val="24"/>
          <w:lang w:bidi="ar-SA"/>
        </w:rPr>
      </w:pPr>
      <w:r w:rsidRPr="00036D78">
        <w:rPr>
          <w:rFonts w:cs="Times New Roman"/>
          <w:sz w:val="24"/>
          <w:szCs w:val="24"/>
          <w:lang w:bidi="ar-SA"/>
        </w:rPr>
        <w:tab/>
      </w:r>
      <w:r w:rsidRPr="00EB523D">
        <w:rPr>
          <w:rFonts w:cs="Times New Roman"/>
          <w:b/>
          <w:sz w:val="24"/>
          <w:szCs w:val="24"/>
          <w:lang w:bidi="ar-SA"/>
        </w:rPr>
        <w:t>Eylem Sultan KILIÇ</w:t>
      </w:r>
    </w:p>
    <w:p w:rsidR="0033167B" w:rsidRPr="00036D78" w:rsidRDefault="0033167B" w:rsidP="00036D78">
      <w:pPr>
        <w:overflowPunct/>
        <w:spacing w:line="360" w:lineRule="auto"/>
        <w:jc w:val="both"/>
        <w:textAlignment w:val="auto"/>
        <w:rPr>
          <w:rFonts w:cs="Times New Roman"/>
          <w:sz w:val="24"/>
          <w:szCs w:val="24"/>
          <w:lang w:bidi="ar-SA"/>
        </w:rPr>
      </w:pPr>
    </w:p>
    <w:p w:rsidR="0033167B" w:rsidRPr="00036D78" w:rsidRDefault="0033167B" w:rsidP="00036D78">
      <w:pPr>
        <w:overflowPunct/>
        <w:spacing w:line="360" w:lineRule="auto"/>
        <w:jc w:val="both"/>
        <w:textAlignment w:val="auto"/>
        <w:rPr>
          <w:rFonts w:cs="Times New Roman"/>
          <w:sz w:val="24"/>
          <w:szCs w:val="24"/>
          <w:lang w:bidi="ar-SA"/>
        </w:rPr>
      </w:pPr>
    </w:p>
    <w:p w:rsidR="0033167B" w:rsidRPr="00036D78" w:rsidRDefault="0033167B" w:rsidP="00036D78">
      <w:pPr>
        <w:overflowPunct/>
        <w:spacing w:line="360" w:lineRule="auto"/>
        <w:jc w:val="both"/>
        <w:textAlignment w:val="auto"/>
        <w:rPr>
          <w:rFonts w:cs="Times New Roman"/>
          <w:sz w:val="24"/>
          <w:szCs w:val="24"/>
          <w:lang w:bidi="ar-SA"/>
        </w:rPr>
      </w:pPr>
    </w:p>
    <w:p w:rsidR="0033167B" w:rsidRPr="00036D78" w:rsidRDefault="0033167B" w:rsidP="00036D78">
      <w:pPr>
        <w:overflowPunct/>
        <w:spacing w:line="360" w:lineRule="auto"/>
        <w:jc w:val="both"/>
        <w:textAlignment w:val="auto"/>
        <w:rPr>
          <w:rFonts w:cs="Times New Roman"/>
          <w:sz w:val="24"/>
          <w:szCs w:val="24"/>
          <w:lang w:bidi="ar-SA"/>
        </w:rPr>
      </w:pPr>
    </w:p>
    <w:p w:rsidR="0033167B" w:rsidRPr="00036D78" w:rsidRDefault="0033167B" w:rsidP="00036D78">
      <w:pPr>
        <w:overflowPunct/>
        <w:spacing w:line="360" w:lineRule="auto"/>
        <w:jc w:val="both"/>
        <w:textAlignment w:val="auto"/>
        <w:rPr>
          <w:rFonts w:cs="Times New Roman"/>
          <w:sz w:val="24"/>
          <w:szCs w:val="24"/>
          <w:lang w:bidi="ar-SA"/>
        </w:rPr>
      </w:pPr>
    </w:p>
    <w:p w:rsidR="0033167B" w:rsidRPr="00036D78" w:rsidRDefault="0033167B" w:rsidP="00036D78">
      <w:pPr>
        <w:overflowPunct/>
        <w:spacing w:line="360" w:lineRule="auto"/>
        <w:jc w:val="both"/>
        <w:textAlignment w:val="auto"/>
        <w:rPr>
          <w:rFonts w:cs="Times New Roman"/>
          <w:sz w:val="24"/>
          <w:szCs w:val="24"/>
          <w:lang w:bidi="ar-SA"/>
        </w:rPr>
      </w:pPr>
    </w:p>
    <w:p w:rsidR="0033167B" w:rsidRPr="00036D78" w:rsidRDefault="0033167B" w:rsidP="00036D78">
      <w:pPr>
        <w:overflowPunct/>
        <w:spacing w:line="360" w:lineRule="auto"/>
        <w:jc w:val="both"/>
        <w:textAlignment w:val="auto"/>
        <w:rPr>
          <w:rFonts w:cs="Times New Roman"/>
          <w:sz w:val="24"/>
          <w:szCs w:val="24"/>
          <w:lang w:bidi="ar-SA"/>
        </w:rPr>
      </w:pPr>
    </w:p>
    <w:p w:rsidR="0033167B" w:rsidRDefault="0033167B"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6E7943" w:rsidRDefault="006E7943" w:rsidP="00036D78">
      <w:pPr>
        <w:overflowPunct/>
        <w:spacing w:line="360" w:lineRule="auto"/>
        <w:jc w:val="both"/>
        <w:textAlignment w:val="auto"/>
        <w:rPr>
          <w:rFonts w:cs="Times New Roman"/>
          <w:sz w:val="24"/>
          <w:szCs w:val="24"/>
          <w:lang w:bidi="ar-SA"/>
        </w:rPr>
      </w:pPr>
    </w:p>
    <w:p w:rsidR="00C06FBA" w:rsidRDefault="00C06FBA" w:rsidP="00036D78">
      <w:pPr>
        <w:overflowPunct/>
        <w:spacing w:line="360" w:lineRule="auto"/>
        <w:jc w:val="both"/>
        <w:textAlignment w:val="auto"/>
        <w:rPr>
          <w:rFonts w:cs="Times New Roman"/>
          <w:sz w:val="24"/>
          <w:szCs w:val="24"/>
          <w:lang w:bidi="ar-SA"/>
        </w:rPr>
      </w:pPr>
    </w:p>
    <w:p w:rsidR="0033167B" w:rsidRPr="009E510B" w:rsidRDefault="0033167B" w:rsidP="00A76B72">
      <w:pPr>
        <w:pStyle w:val="Balk1"/>
      </w:pPr>
      <w:bookmarkStart w:id="3" w:name="_Toc500686080"/>
      <w:r w:rsidRPr="009E510B">
        <w:lastRenderedPageBreak/>
        <w:t>ÖZET</w:t>
      </w:r>
      <w:bookmarkEnd w:id="3"/>
    </w:p>
    <w:p w:rsidR="00A84C86" w:rsidRDefault="00A84C86" w:rsidP="006E7943">
      <w:pPr>
        <w:pStyle w:val="Default"/>
        <w:spacing w:before="240" w:after="240"/>
        <w:jc w:val="center"/>
        <w:rPr>
          <w:b/>
        </w:rPr>
      </w:pPr>
      <w:r w:rsidRPr="009E510B">
        <w:rPr>
          <w:b/>
          <w:bCs/>
        </w:rPr>
        <w:t xml:space="preserve">Maarif Müfettişlerinin </w:t>
      </w:r>
      <w:r w:rsidRPr="009E510B">
        <w:rPr>
          <w:b/>
        </w:rPr>
        <w:t>İş Doyumu İle Yaşam Doyumu Düzeylerinin İncelenmesi</w:t>
      </w:r>
    </w:p>
    <w:p w:rsidR="006E7943" w:rsidRPr="006E7943" w:rsidRDefault="006E7943" w:rsidP="006E7943">
      <w:pPr>
        <w:pStyle w:val="Default"/>
        <w:spacing w:before="240" w:after="240"/>
        <w:jc w:val="center"/>
        <w:rPr>
          <w:bCs/>
        </w:rPr>
      </w:pPr>
      <w:r w:rsidRPr="006E7943">
        <w:t>Eylem Sultan KILIÇ</w:t>
      </w:r>
    </w:p>
    <w:p w:rsidR="00A84C86" w:rsidRPr="009E510B" w:rsidRDefault="007D6217" w:rsidP="006E7943">
      <w:pPr>
        <w:overflowPunct/>
        <w:spacing w:before="240" w:line="360" w:lineRule="auto"/>
        <w:jc w:val="both"/>
        <w:textAlignment w:val="auto"/>
        <w:rPr>
          <w:rFonts w:cs="Times New Roman"/>
          <w:sz w:val="24"/>
          <w:szCs w:val="24"/>
          <w:lang w:bidi="ar-SA"/>
        </w:rPr>
      </w:pPr>
      <w:r w:rsidRPr="009E510B">
        <w:rPr>
          <w:rFonts w:cs="Times New Roman"/>
          <w:sz w:val="24"/>
          <w:szCs w:val="24"/>
          <w:lang w:bidi="ar-SA"/>
        </w:rPr>
        <w:t xml:space="preserve">             </w:t>
      </w:r>
      <w:r w:rsidR="0033167B" w:rsidRPr="009E510B">
        <w:rPr>
          <w:rFonts w:cs="Times New Roman"/>
          <w:sz w:val="24"/>
          <w:szCs w:val="24"/>
          <w:lang w:bidi="ar-SA"/>
        </w:rPr>
        <w:t xml:space="preserve">Bu çalışmanın amacı, </w:t>
      </w:r>
      <w:r w:rsidR="00A84C86" w:rsidRPr="009E510B">
        <w:rPr>
          <w:rFonts w:cs="Times New Roman"/>
          <w:sz w:val="24"/>
          <w:szCs w:val="24"/>
          <w:lang w:bidi="ar-SA"/>
        </w:rPr>
        <w:t>Maarif Müfettişlerinin iş doyumu ile yaşam doyumu arasındaki ilişki düzeyini incelemektir.</w:t>
      </w:r>
      <w:r w:rsidR="00436EA4" w:rsidRPr="009E510B">
        <w:rPr>
          <w:rFonts w:cs="Times New Roman"/>
          <w:sz w:val="24"/>
          <w:szCs w:val="24"/>
          <w:lang w:bidi="ar-SA"/>
        </w:rPr>
        <w:t xml:space="preserve"> Bu amaçla denetim sistemindeki iş yükü, karar verme süreçleri, amirlerle ilişkiler gibi değişkenlerin müfettişlerin iş doyumuna </w:t>
      </w:r>
      <w:r w:rsidR="00F3474D" w:rsidRPr="009E510B">
        <w:rPr>
          <w:rFonts w:cs="Times New Roman"/>
          <w:sz w:val="24"/>
          <w:szCs w:val="24"/>
          <w:lang w:bidi="ar-SA"/>
        </w:rPr>
        <w:t>etkisine ve</w:t>
      </w:r>
      <w:r w:rsidR="00436EA4" w:rsidRPr="009E510B">
        <w:rPr>
          <w:rFonts w:cs="Times New Roman"/>
          <w:sz w:val="24"/>
          <w:szCs w:val="24"/>
          <w:lang w:bidi="ar-SA"/>
        </w:rPr>
        <w:t xml:space="preserve"> iş doyumunun yaşam doyumunu etkileyip etkilemediğine bakılmıştır.</w:t>
      </w:r>
    </w:p>
    <w:p w:rsidR="00FA0DFA" w:rsidRPr="009E510B" w:rsidRDefault="007D6217" w:rsidP="00036D78">
      <w:pPr>
        <w:overflowPunct/>
        <w:spacing w:line="360" w:lineRule="auto"/>
        <w:jc w:val="both"/>
        <w:textAlignment w:val="auto"/>
        <w:rPr>
          <w:rFonts w:cs="Times New Roman"/>
          <w:sz w:val="24"/>
          <w:szCs w:val="24"/>
          <w:lang w:bidi="ar-SA"/>
        </w:rPr>
      </w:pPr>
      <w:r w:rsidRPr="009E510B">
        <w:rPr>
          <w:rFonts w:cs="Times New Roman"/>
          <w:sz w:val="24"/>
          <w:szCs w:val="24"/>
          <w:lang w:bidi="ar-SA"/>
        </w:rPr>
        <w:t xml:space="preserve">            </w:t>
      </w:r>
      <w:r w:rsidR="0033167B" w:rsidRPr="009E510B">
        <w:rPr>
          <w:rFonts w:cs="Times New Roman"/>
          <w:sz w:val="24"/>
          <w:szCs w:val="24"/>
          <w:lang w:bidi="ar-SA"/>
        </w:rPr>
        <w:t>Tarama modeli ve nicel yöntemlerin kullanıldığı</w:t>
      </w:r>
      <w:r w:rsidR="00436EA4" w:rsidRPr="009E510B">
        <w:rPr>
          <w:rFonts w:cs="Times New Roman"/>
          <w:sz w:val="24"/>
          <w:szCs w:val="24"/>
          <w:lang w:bidi="ar-SA"/>
        </w:rPr>
        <w:t xml:space="preserve"> </w:t>
      </w:r>
      <w:r w:rsidR="0033167B" w:rsidRPr="009E510B">
        <w:rPr>
          <w:rFonts w:cs="Times New Roman"/>
          <w:sz w:val="24"/>
          <w:szCs w:val="24"/>
          <w:lang w:bidi="ar-SA"/>
        </w:rPr>
        <w:t>araştırmanın örneklemi, Denizli</w:t>
      </w:r>
      <w:r w:rsidR="00436EA4" w:rsidRPr="009E510B">
        <w:rPr>
          <w:rFonts w:cs="Times New Roman"/>
          <w:sz w:val="24"/>
          <w:szCs w:val="24"/>
          <w:lang w:bidi="ar-SA"/>
        </w:rPr>
        <w:t xml:space="preserve">, Aydın ve </w:t>
      </w:r>
      <w:r w:rsidR="00F3474D" w:rsidRPr="009E510B">
        <w:rPr>
          <w:rFonts w:cs="Times New Roman"/>
          <w:sz w:val="24"/>
          <w:szCs w:val="24"/>
          <w:lang w:bidi="ar-SA"/>
        </w:rPr>
        <w:t>Muğla İl</w:t>
      </w:r>
      <w:r w:rsidR="00436EA4" w:rsidRPr="009E510B">
        <w:rPr>
          <w:rFonts w:cs="Times New Roman"/>
          <w:sz w:val="24"/>
          <w:szCs w:val="24"/>
          <w:lang w:bidi="ar-SA"/>
        </w:rPr>
        <w:t xml:space="preserve"> Milli Eğitim Müdürlüklerinde çalışan </w:t>
      </w:r>
      <w:r w:rsidR="00FA0DFA" w:rsidRPr="009E510B">
        <w:rPr>
          <w:rFonts w:cs="Times New Roman"/>
          <w:sz w:val="24"/>
          <w:szCs w:val="24"/>
          <w:lang w:bidi="ar-SA"/>
        </w:rPr>
        <w:t>ve gönüllülük esası yoluyla seçilen 117 Maarif Müfettişinden oluşmaktadır.</w:t>
      </w:r>
      <w:r w:rsidR="0033167B" w:rsidRPr="009E510B">
        <w:rPr>
          <w:rFonts w:cs="Times New Roman"/>
          <w:sz w:val="24"/>
          <w:szCs w:val="24"/>
          <w:lang w:bidi="ar-SA"/>
        </w:rPr>
        <w:t xml:space="preserve"> </w:t>
      </w:r>
    </w:p>
    <w:p w:rsidR="00FA0DFA" w:rsidRPr="009E510B" w:rsidRDefault="007D6217" w:rsidP="00036D78">
      <w:pPr>
        <w:overflowPunct/>
        <w:spacing w:line="360" w:lineRule="auto"/>
        <w:jc w:val="both"/>
        <w:textAlignment w:val="auto"/>
        <w:rPr>
          <w:rFonts w:cs="Times New Roman"/>
          <w:sz w:val="24"/>
          <w:szCs w:val="24"/>
          <w:lang w:bidi="ar-SA"/>
        </w:rPr>
      </w:pPr>
      <w:r w:rsidRPr="009E510B">
        <w:rPr>
          <w:rFonts w:cs="Times New Roman"/>
          <w:sz w:val="24"/>
          <w:szCs w:val="24"/>
          <w:lang w:bidi="ar-SA"/>
        </w:rPr>
        <w:t xml:space="preserve">             </w:t>
      </w:r>
      <w:r w:rsidR="0033167B" w:rsidRPr="009E510B">
        <w:rPr>
          <w:rFonts w:cs="Times New Roman"/>
          <w:sz w:val="24"/>
          <w:szCs w:val="24"/>
          <w:lang w:bidi="ar-SA"/>
        </w:rPr>
        <w:t>Araştırmanın verileri,</w:t>
      </w:r>
      <w:r w:rsidR="00FA0DFA" w:rsidRPr="009E510B">
        <w:rPr>
          <w:rFonts w:cs="Times New Roman"/>
          <w:sz w:val="24"/>
          <w:szCs w:val="24"/>
          <w:lang w:bidi="ar-SA"/>
        </w:rPr>
        <w:t xml:space="preserve"> Kişisel Bilgiler Formu, Yaşam Doyum Ölçeği ve Minneseto İş Tatmim Ölçeği</w:t>
      </w:r>
      <w:r w:rsidR="0069487D" w:rsidRPr="009E510B">
        <w:rPr>
          <w:rFonts w:cs="Times New Roman"/>
          <w:sz w:val="24"/>
          <w:szCs w:val="24"/>
          <w:lang w:bidi="ar-SA"/>
        </w:rPr>
        <w:t xml:space="preserve"> ile</w:t>
      </w:r>
      <w:r w:rsidR="00FA0DFA" w:rsidRPr="009E510B">
        <w:rPr>
          <w:rFonts w:cs="Times New Roman"/>
          <w:sz w:val="24"/>
          <w:szCs w:val="24"/>
          <w:lang w:bidi="ar-SA"/>
        </w:rPr>
        <w:t xml:space="preserve"> </w:t>
      </w:r>
      <w:r w:rsidR="0033167B" w:rsidRPr="009E510B">
        <w:rPr>
          <w:rFonts w:cs="Times New Roman"/>
          <w:sz w:val="24"/>
          <w:szCs w:val="24"/>
          <w:lang w:bidi="ar-SA"/>
        </w:rPr>
        <w:t>toplanmıştır. Araştırmanın alt problemlerinin</w:t>
      </w:r>
      <w:r w:rsidR="00FA0DFA" w:rsidRPr="009E510B">
        <w:rPr>
          <w:rFonts w:cs="Times New Roman"/>
          <w:sz w:val="24"/>
          <w:szCs w:val="24"/>
          <w:lang w:bidi="ar-SA"/>
        </w:rPr>
        <w:t xml:space="preserve"> </w:t>
      </w:r>
      <w:r w:rsidR="0033167B" w:rsidRPr="009E510B">
        <w:rPr>
          <w:rFonts w:cs="Times New Roman"/>
          <w:sz w:val="24"/>
          <w:szCs w:val="24"/>
          <w:lang w:bidi="ar-SA"/>
        </w:rPr>
        <w:t xml:space="preserve">çözümlenmesinde </w:t>
      </w:r>
      <w:r w:rsidR="00FA0DFA" w:rsidRPr="009E510B">
        <w:rPr>
          <w:rFonts w:cs="Times New Roman"/>
          <w:sz w:val="24"/>
          <w:szCs w:val="24"/>
        </w:rPr>
        <w:t>SPSS paket programı kullanılmış, dağılımın normal olup olmadığını belirlemek için Kolmogorov Simirnov testi uygulanmıştır.</w:t>
      </w:r>
    </w:p>
    <w:p w:rsidR="00FA0DFA" w:rsidRPr="009E510B" w:rsidRDefault="007D6217" w:rsidP="00036D78">
      <w:pPr>
        <w:overflowPunct/>
        <w:spacing w:line="360" w:lineRule="auto"/>
        <w:jc w:val="both"/>
        <w:textAlignment w:val="auto"/>
        <w:rPr>
          <w:rFonts w:cs="Times New Roman"/>
          <w:sz w:val="24"/>
          <w:szCs w:val="24"/>
          <w:lang w:bidi="ar-SA"/>
        </w:rPr>
      </w:pPr>
      <w:r w:rsidRPr="009E510B">
        <w:rPr>
          <w:rFonts w:cs="Times New Roman"/>
          <w:sz w:val="24"/>
          <w:szCs w:val="24"/>
          <w:lang w:bidi="ar-SA"/>
        </w:rPr>
        <w:t xml:space="preserve">           </w:t>
      </w:r>
      <w:r w:rsidR="0033167B" w:rsidRPr="009E510B">
        <w:rPr>
          <w:rFonts w:cs="Times New Roman"/>
          <w:sz w:val="24"/>
          <w:szCs w:val="24"/>
          <w:lang w:bidi="ar-SA"/>
        </w:rPr>
        <w:t>Araştı</w:t>
      </w:r>
      <w:r w:rsidRPr="009E510B">
        <w:rPr>
          <w:rFonts w:cs="Times New Roman"/>
          <w:sz w:val="24"/>
          <w:szCs w:val="24"/>
          <w:lang w:bidi="ar-SA"/>
        </w:rPr>
        <w:t>rmanın sonuçlarına bakıldığında; müfettişlerin yaşam doyumunun genel olarak iş doyumunun üzerinde olduğu, evli ve erkek müfettişlerin iş ve yaşam doyumlarının bekar ve bayan müfettişlere göre yüksek olduğu, ancak istatistiksel olarak anlamlı bir fark olmadığı, 45-55 ve 56 yaş üstü müfettişlerin iş doyumlarının diğer yaş gruplarına göre iş doyumlarının daha yüksek olduğu ve müfettişlerin iş doyumlarının yaşam doyumlarını etkilediği anlaşılmaktadır.</w:t>
      </w:r>
      <w:r w:rsidR="0033167B" w:rsidRPr="009E510B">
        <w:rPr>
          <w:rFonts w:cs="Times New Roman"/>
          <w:sz w:val="24"/>
          <w:szCs w:val="24"/>
          <w:lang w:bidi="ar-SA"/>
        </w:rPr>
        <w:t xml:space="preserve"> </w:t>
      </w:r>
    </w:p>
    <w:p w:rsidR="00FA0DFA" w:rsidRPr="009E510B" w:rsidRDefault="00FA0DFA" w:rsidP="00036D78">
      <w:pPr>
        <w:overflowPunct/>
        <w:spacing w:line="360" w:lineRule="auto"/>
        <w:jc w:val="both"/>
        <w:textAlignment w:val="auto"/>
        <w:rPr>
          <w:rFonts w:cs="Times New Roman"/>
          <w:sz w:val="24"/>
          <w:szCs w:val="24"/>
          <w:lang w:bidi="ar-SA"/>
        </w:rPr>
      </w:pPr>
    </w:p>
    <w:p w:rsidR="0033167B" w:rsidRPr="009E510B" w:rsidRDefault="0033167B" w:rsidP="00036D78">
      <w:pPr>
        <w:overflowPunct/>
        <w:spacing w:line="360" w:lineRule="auto"/>
        <w:jc w:val="both"/>
        <w:textAlignment w:val="auto"/>
        <w:rPr>
          <w:rFonts w:cs="Times New Roman"/>
          <w:sz w:val="24"/>
          <w:szCs w:val="24"/>
          <w:lang w:bidi="ar-SA"/>
        </w:rPr>
      </w:pPr>
      <w:r w:rsidRPr="009E510B">
        <w:rPr>
          <w:rFonts w:cs="Times New Roman"/>
          <w:sz w:val="24"/>
          <w:szCs w:val="24"/>
          <w:lang w:bidi="ar-SA"/>
        </w:rPr>
        <w:t xml:space="preserve">Anahtar Kelimeler: </w:t>
      </w:r>
      <w:r w:rsidR="00E4150F" w:rsidRPr="009E510B">
        <w:rPr>
          <w:rFonts w:cs="Times New Roman"/>
          <w:sz w:val="24"/>
          <w:szCs w:val="24"/>
          <w:lang w:bidi="ar-SA"/>
        </w:rPr>
        <w:t>İş doyumu, yaşam doyumu, maarif müfettişi</w:t>
      </w:r>
    </w:p>
    <w:p w:rsidR="0033167B" w:rsidRPr="009E510B" w:rsidRDefault="0033167B" w:rsidP="00036D78">
      <w:pPr>
        <w:overflowPunct/>
        <w:spacing w:line="360" w:lineRule="auto"/>
        <w:jc w:val="both"/>
        <w:textAlignment w:val="auto"/>
        <w:rPr>
          <w:rFonts w:cs="Times New Roman"/>
          <w:b/>
          <w:bCs/>
          <w:sz w:val="28"/>
          <w:szCs w:val="28"/>
          <w:lang w:bidi="ar-SA"/>
        </w:rPr>
      </w:pPr>
    </w:p>
    <w:p w:rsidR="0033167B" w:rsidRPr="009E510B" w:rsidRDefault="0033167B" w:rsidP="00036D78">
      <w:pPr>
        <w:overflowPunct/>
        <w:spacing w:line="360" w:lineRule="auto"/>
        <w:jc w:val="both"/>
        <w:textAlignment w:val="auto"/>
        <w:rPr>
          <w:rFonts w:cs="Times New Roman"/>
          <w:b/>
          <w:bCs/>
          <w:sz w:val="28"/>
          <w:szCs w:val="28"/>
          <w:lang w:bidi="ar-SA"/>
        </w:rPr>
      </w:pPr>
    </w:p>
    <w:p w:rsidR="0033167B" w:rsidRPr="009E510B" w:rsidRDefault="0033167B" w:rsidP="00036D78">
      <w:pPr>
        <w:overflowPunct/>
        <w:spacing w:line="360" w:lineRule="auto"/>
        <w:jc w:val="both"/>
        <w:textAlignment w:val="auto"/>
        <w:rPr>
          <w:rFonts w:cs="Times New Roman"/>
          <w:b/>
          <w:bCs/>
          <w:sz w:val="28"/>
          <w:szCs w:val="28"/>
          <w:lang w:bidi="ar-SA"/>
        </w:rPr>
      </w:pPr>
    </w:p>
    <w:p w:rsidR="0033167B" w:rsidRPr="009E510B" w:rsidRDefault="0033167B" w:rsidP="00036D78">
      <w:pPr>
        <w:overflowPunct/>
        <w:spacing w:line="360" w:lineRule="auto"/>
        <w:jc w:val="both"/>
        <w:textAlignment w:val="auto"/>
        <w:rPr>
          <w:rFonts w:cs="Times New Roman"/>
          <w:b/>
          <w:bCs/>
          <w:sz w:val="28"/>
          <w:szCs w:val="28"/>
          <w:lang w:bidi="ar-SA"/>
        </w:rPr>
      </w:pPr>
    </w:p>
    <w:p w:rsidR="0033167B" w:rsidRPr="009E510B" w:rsidRDefault="0033167B" w:rsidP="00036D78">
      <w:pPr>
        <w:overflowPunct/>
        <w:spacing w:line="360" w:lineRule="auto"/>
        <w:jc w:val="both"/>
        <w:textAlignment w:val="auto"/>
        <w:rPr>
          <w:rFonts w:cs="Times New Roman"/>
          <w:b/>
          <w:bCs/>
          <w:sz w:val="28"/>
          <w:szCs w:val="28"/>
          <w:lang w:bidi="ar-SA"/>
        </w:rPr>
      </w:pPr>
    </w:p>
    <w:p w:rsidR="0033167B" w:rsidRPr="009E510B" w:rsidRDefault="0033167B" w:rsidP="00036D78">
      <w:pPr>
        <w:overflowPunct/>
        <w:spacing w:line="360" w:lineRule="auto"/>
        <w:jc w:val="both"/>
        <w:textAlignment w:val="auto"/>
        <w:rPr>
          <w:rFonts w:cs="Times New Roman"/>
          <w:b/>
          <w:bCs/>
          <w:sz w:val="28"/>
          <w:szCs w:val="28"/>
          <w:lang w:bidi="ar-SA"/>
        </w:rPr>
      </w:pPr>
    </w:p>
    <w:p w:rsidR="00036D78" w:rsidRDefault="00036D78" w:rsidP="00EC5A60">
      <w:pPr>
        <w:spacing w:line="360" w:lineRule="auto"/>
        <w:jc w:val="both"/>
        <w:rPr>
          <w:rFonts w:cs="Times New Roman"/>
          <w:b/>
          <w:bCs/>
          <w:sz w:val="28"/>
          <w:szCs w:val="28"/>
          <w:lang w:bidi="ar-SA"/>
        </w:rPr>
      </w:pPr>
    </w:p>
    <w:p w:rsidR="006E7943" w:rsidRDefault="006E7943" w:rsidP="00EC5A60">
      <w:pPr>
        <w:spacing w:line="360" w:lineRule="auto"/>
        <w:jc w:val="both"/>
        <w:rPr>
          <w:rFonts w:cs="Times New Roman"/>
          <w:b/>
          <w:bCs/>
          <w:sz w:val="28"/>
          <w:szCs w:val="28"/>
          <w:lang w:bidi="ar-SA"/>
        </w:rPr>
      </w:pPr>
    </w:p>
    <w:p w:rsidR="006E7943" w:rsidRDefault="006E7943" w:rsidP="00EC5A60">
      <w:pPr>
        <w:spacing w:line="360" w:lineRule="auto"/>
        <w:jc w:val="both"/>
        <w:rPr>
          <w:rFonts w:cs="Times New Roman"/>
          <w:b/>
          <w:bCs/>
          <w:sz w:val="28"/>
          <w:szCs w:val="28"/>
          <w:lang w:bidi="ar-SA"/>
        </w:rPr>
      </w:pPr>
    </w:p>
    <w:p w:rsidR="0033167B" w:rsidRDefault="0033167B" w:rsidP="00A76B72">
      <w:pPr>
        <w:pStyle w:val="Balk1"/>
        <w:rPr>
          <w:rFonts w:eastAsia="Calibri"/>
        </w:rPr>
      </w:pPr>
      <w:bookmarkStart w:id="4" w:name="_Toc500686081"/>
      <w:r w:rsidRPr="009E510B">
        <w:rPr>
          <w:rFonts w:eastAsia="Calibri"/>
        </w:rPr>
        <w:lastRenderedPageBreak/>
        <w:t>İÇİNDEKİLER</w:t>
      </w:r>
      <w:bookmarkEnd w:id="4"/>
    </w:p>
    <w:p w:rsidR="001978A1" w:rsidRDefault="001978A1">
      <w:pPr>
        <w:pStyle w:val="TBal"/>
      </w:pPr>
    </w:p>
    <w:p w:rsidR="00231927" w:rsidRPr="00231927" w:rsidRDefault="001978A1">
      <w:pPr>
        <w:pStyle w:val="T1"/>
        <w:tabs>
          <w:tab w:val="right" w:leader="dot" w:pos="8777"/>
        </w:tabs>
        <w:rPr>
          <w:rFonts w:asciiTheme="minorHAnsi" w:eastAsiaTheme="minorEastAsia" w:hAnsiTheme="minorHAnsi" w:cstheme="minorBidi"/>
          <w:noProof/>
          <w:sz w:val="28"/>
          <w:szCs w:val="22"/>
          <w:lang w:bidi="ar-SA"/>
        </w:rPr>
      </w:pPr>
      <w:r>
        <w:fldChar w:fldCharType="begin"/>
      </w:r>
      <w:r>
        <w:instrText xml:space="preserve"> TOC \o "1-3" \h \z \u </w:instrText>
      </w:r>
      <w:r>
        <w:fldChar w:fldCharType="separate"/>
      </w:r>
      <w:hyperlink w:anchor="_Toc500686078" w:history="1">
        <w:r w:rsidR="00231927" w:rsidRPr="00231927">
          <w:rPr>
            <w:rStyle w:val="Kpr"/>
            <w:noProof/>
            <w:sz w:val="24"/>
          </w:rPr>
          <w:t>TEZSİZ YÜKSEK LİSANS PROJE ONAY FORMU</w:t>
        </w:r>
        <w:r w:rsidR="00231927" w:rsidRPr="00231927">
          <w:rPr>
            <w:noProof/>
            <w:webHidden/>
            <w:sz w:val="24"/>
          </w:rPr>
          <w:tab/>
        </w:r>
        <w:r w:rsidR="00231927" w:rsidRPr="00231927">
          <w:rPr>
            <w:noProof/>
            <w:webHidden/>
            <w:sz w:val="24"/>
          </w:rPr>
          <w:fldChar w:fldCharType="begin"/>
        </w:r>
        <w:r w:rsidR="00231927" w:rsidRPr="00231927">
          <w:rPr>
            <w:noProof/>
            <w:webHidden/>
            <w:sz w:val="24"/>
          </w:rPr>
          <w:instrText xml:space="preserve"> PAGEREF _Toc500686078 \h </w:instrText>
        </w:r>
        <w:r w:rsidR="00231927" w:rsidRPr="00231927">
          <w:rPr>
            <w:noProof/>
            <w:webHidden/>
            <w:sz w:val="24"/>
          </w:rPr>
        </w:r>
        <w:r w:rsidR="00231927" w:rsidRPr="00231927">
          <w:rPr>
            <w:noProof/>
            <w:webHidden/>
            <w:sz w:val="24"/>
          </w:rPr>
          <w:fldChar w:fldCharType="separate"/>
        </w:r>
        <w:r w:rsidR="00617A10">
          <w:rPr>
            <w:noProof/>
            <w:webHidden/>
            <w:sz w:val="24"/>
          </w:rPr>
          <w:t>iii</w:t>
        </w:r>
        <w:r w:rsidR="00231927"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79" w:history="1">
        <w:r w:rsidRPr="00231927">
          <w:rPr>
            <w:rStyle w:val="Kpr"/>
            <w:noProof/>
            <w:sz w:val="24"/>
          </w:rPr>
          <w:t>ETİK BEYANNAMESİ</w:t>
        </w:r>
        <w:r w:rsidRPr="00231927">
          <w:rPr>
            <w:noProof/>
            <w:webHidden/>
            <w:sz w:val="24"/>
          </w:rPr>
          <w:tab/>
        </w:r>
        <w:r w:rsidRPr="00231927">
          <w:rPr>
            <w:noProof/>
            <w:webHidden/>
            <w:sz w:val="24"/>
          </w:rPr>
          <w:fldChar w:fldCharType="begin"/>
        </w:r>
        <w:r w:rsidRPr="00231927">
          <w:rPr>
            <w:noProof/>
            <w:webHidden/>
            <w:sz w:val="24"/>
          </w:rPr>
          <w:instrText xml:space="preserve"> PAGEREF _Toc500686079 \h </w:instrText>
        </w:r>
        <w:r w:rsidRPr="00231927">
          <w:rPr>
            <w:noProof/>
            <w:webHidden/>
            <w:sz w:val="24"/>
          </w:rPr>
        </w:r>
        <w:r w:rsidRPr="00231927">
          <w:rPr>
            <w:noProof/>
            <w:webHidden/>
            <w:sz w:val="24"/>
          </w:rPr>
          <w:fldChar w:fldCharType="separate"/>
        </w:r>
        <w:r w:rsidR="00617A10">
          <w:rPr>
            <w:noProof/>
            <w:webHidden/>
            <w:sz w:val="24"/>
          </w:rPr>
          <w:t>iv</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80" w:history="1">
        <w:r w:rsidRPr="00231927">
          <w:rPr>
            <w:rStyle w:val="Kpr"/>
            <w:noProof/>
            <w:sz w:val="24"/>
          </w:rPr>
          <w:t>ÖZET</w:t>
        </w:r>
        <w:r w:rsidRPr="00231927">
          <w:rPr>
            <w:noProof/>
            <w:webHidden/>
            <w:sz w:val="24"/>
          </w:rPr>
          <w:tab/>
        </w:r>
        <w:r w:rsidRPr="00231927">
          <w:rPr>
            <w:noProof/>
            <w:webHidden/>
            <w:sz w:val="24"/>
          </w:rPr>
          <w:fldChar w:fldCharType="begin"/>
        </w:r>
        <w:r w:rsidRPr="00231927">
          <w:rPr>
            <w:noProof/>
            <w:webHidden/>
            <w:sz w:val="24"/>
          </w:rPr>
          <w:instrText xml:space="preserve"> PAGEREF _Toc500686080 \h </w:instrText>
        </w:r>
        <w:r w:rsidRPr="00231927">
          <w:rPr>
            <w:noProof/>
            <w:webHidden/>
            <w:sz w:val="24"/>
          </w:rPr>
        </w:r>
        <w:r w:rsidRPr="00231927">
          <w:rPr>
            <w:noProof/>
            <w:webHidden/>
            <w:sz w:val="24"/>
          </w:rPr>
          <w:fldChar w:fldCharType="separate"/>
        </w:r>
        <w:r w:rsidR="00617A10">
          <w:rPr>
            <w:noProof/>
            <w:webHidden/>
            <w:sz w:val="24"/>
          </w:rPr>
          <w:t>v</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81" w:history="1">
        <w:r w:rsidRPr="00231927">
          <w:rPr>
            <w:rStyle w:val="Kpr"/>
            <w:rFonts w:eastAsia="Calibri"/>
            <w:noProof/>
            <w:sz w:val="24"/>
          </w:rPr>
          <w:t>İÇİNDEKİLER</w:t>
        </w:r>
        <w:r w:rsidRPr="00231927">
          <w:rPr>
            <w:noProof/>
            <w:webHidden/>
            <w:sz w:val="24"/>
          </w:rPr>
          <w:tab/>
        </w:r>
        <w:r w:rsidRPr="00231927">
          <w:rPr>
            <w:noProof/>
            <w:webHidden/>
            <w:sz w:val="24"/>
          </w:rPr>
          <w:fldChar w:fldCharType="begin"/>
        </w:r>
        <w:r w:rsidRPr="00231927">
          <w:rPr>
            <w:noProof/>
            <w:webHidden/>
            <w:sz w:val="24"/>
          </w:rPr>
          <w:instrText xml:space="preserve"> PAGEREF _Toc500686081 \h </w:instrText>
        </w:r>
        <w:r w:rsidRPr="00231927">
          <w:rPr>
            <w:noProof/>
            <w:webHidden/>
            <w:sz w:val="24"/>
          </w:rPr>
        </w:r>
        <w:r w:rsidRPr="00231927">
          <w:rPr>
            <w:noProof/>
            <w:webHidden/>
            <w:sz w:val="24"/>
          </w:rPr>
          <w:fldChar w:fldCharType="separate"/>
        </w:r>
        <w:r w:rsidR="00617A10">
          <w:rPr>
            <w:noProof/>
            <w:webHidden/>
            <w:sz w:val="24"/>
          </w:rPr>
          <w:t>vi</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82" w:history="1">
        <w:r w:rsidRPr="00231927">
          <w:rPr>
            <w:rStyle w:val="Kpr"/>
            <w:noProof/>
            <w:sz w:val="24"/>
          </w:rPr>
          <w:t>BİRİNCİ BÖLÜM</w:t>
        </w:r>
        <w:r w:rsidRPr="00231927">
          <w:rPr>
            <w:noProof/>
            <w:webHidden/>
            <w:sz w:val="24"/>
          </w:rPr>
          <w:tab/>
        </w:r>
        <w:r w:rsidRPr="00231927">
          <w:rPr>
            <w:noProof/>
            <w:webHidden/>
            <w:sz w:val="24"/>
          </w:rPr>
          <w:fldChar w:fldCharType="begin"/>
        </w:r>
        <w:r w:rsidRPr="00231927">
          <w:rPr>
            <w:noProof/>
            <w:webHidden/>
            <w:sz w:val="24"/>
          </w:rPr>
          <w:instrText xml:space="preserve"> PAGEREF _Toc500686082 \h </w:instrText>
        </w:r>
        <w:r w:rsidRPr="00231927">
          <w:rPr>
            <w:noProof/>
            <w:webHidden/>
            <w:sz w:val="24"/>
          </w:rPr>
        </w:r>
        <w:r w:rsidRPr="00231927">
          <w:rPr>
            <w:noProof/>
            <w:webHidden/>
            <w:sz w:val="24"/>
          </w:rPr>
          <w:fldChar w:fldCharType="separate"/>
        </w:r>
        <w:r w:rsidR="00617A10">
          <w:rPr>
            <w:noProof/>
            <w:webHidden/>
            <w:sz w:val="24"/>
          </w:rPr>
          <w:t>1</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83" w:history="1">
        <w:r w:rsidRPr="00231927">
          <w:rPr>
            <w:rStyle w:val="Kpr"/>
            <w:noProof/>
            <w:sz w:val="24"/>
          </w:rPr>
          <w:t>1.GİRİŞ</w:t>
        </w:r>
        <w:r w:rsidRPr="00231927">
          <w:rPr>
            <w:noProof/>
            <w:webHidden/>
            <w:sz w:val="24"/>
          </w:rPr>
          <w:tab/>
        </w:r>
        <w:r w:rsidRPr="00231927">
          <w:rPr>
            <w:noProof/>
            <w:webHidden/>
            <w:sz w:val="24"/>
          </w:rPr>
          <w:fldChar w:fldCharType="begin"/>
        </w:r>
        <w:r w:rsidRPr="00231927">
          <w:rPr>
            <w:noProof/>
            <w:webHidden/>
            <w:sz w:val="24"/>
          </w:rPr>
          <w:instrText xml:space="preserve"> PAGEREF _Toc500686083 \h </w:instrText>
        </w:r>
        <w:r w:rsidRPr="00231927">
          <w:rPr>
            <w:noProof/>
            <w:webHidden/>
            <w:sz w:val="24"/>
          </w:rPr>
        </w:r>
        <w:r w:rsidRPr="00231927">
          <w:rPr>
            <w:noProof/>
            <w:webHidden/>
            <w:sz w:val="24"/>
          </w:rPr>
          <w:fldChar w:fldCharType="separate"/>
        </w:r>
        <w:r w:rsidR="00617A10">
          <w:rPr>
            <w:noProof/>
            <w:webHidden/>
            <w:sz w:val="24"/>
          </w:rPr>
          <w:t>1</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84" w:history="1">
        <w:r w:rsidRPr="00231927">
          <w:rPr>
            <w:rStyle w:val="Kpr"/>
            <w:rFonts w:eastAsia="Calibri" w:cs="Times New Roman"/>
            <w:bCs/>
            <w:noProof/>
            <w:sz w:val="24"/>
          </w:rPr>
          <w:t xml:space="preserve">1.1. </w:t>
        </w:r>
        <w:r w:rsidRPr="00231927">
          <w:rPr>
            <w:rStyle w:val="Kpr"/>
            <w:rFonts w:eastAsia="Calibri" w:cs="Times New Roman"/>
            <w:noProof/>
            <w:sz w:val="24"/>
          </w:rPr>
          <w:t xml:space="preserve">Problem </w:t>
        </w:r>
        <w:r w:rsidRPr="00231927">
          <w:rPr>
            <w:rStyle w:val="Kpr"/>
            <w:rFonts w:cs="Times New Roman"/>
            <w:noProof/>
            <w:sz w:val="24"/>
          </w:rPr>
          <w:t>Durumu</w:t>
        </w:r>
        <w:r w:rsidRPr="00231927">
          <w:rPr>
            <w:noProof/>
            <w:webHidden/>
            <w:sz w:val="24"/>
          </w:rPr>
          <w:tab/>
        </w:r>
        <w:r w:rsidRPr="00231927">
          <w:rPr>
            <w:noProof/>
            <w:webHidden/>
            <w:sz w:val="24"/>
          </w:rPr>
          <w:fldChar w:fldCharType="begin"/>
        </w:r>
        <w:r w:rsidRPr="00231927">
          <w:rPr>
            <w:noProof/>
            <w:webHidden/>
            <w:sz w:val="24"/>
          </w:rPr>
          <w:instrText xml:space="preserve"> PAGEREF _Toc500686084 \h </w:instrText>
        </w:r>
        <w:r w:rsidRPr="00231927">
          <w:rPr>
            <w:noProof/>
            <w:webHidden/>
            <w:sz w:val="24"/>
          </w:rPr>
        </w:r>
        <w:r w:rsidRPr="00231927">
          <w:rPr>
            <w:noProof/>
            <w:webHidden/>
            <w:sz w:val="24"/>
          </w:rPr>
          <w:fldChar w:fldCharType="separate"/>
        </w:r>
        <w:r w:rsidR="00617A10">
          <w:rPr>
            <w:noProof/>
            <w:webHidden/>
            <w:sz w:val="24"/>
          </w:rPr>
          <w:t>1</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85" w:history="1">
        <w:r w:rsidRPr="00231927">
          <w:rPr>
            <w:rStyle w:val="Kpr"/>
            <w:rFonts w:eastAsia="Calibri" w:cs="Times New Roman"/>
            <w:noProof/>
            <w:sz w:val="24"/>
          </w:rPr>
          <w:t>1.1.1.</w:t>
        </w:r>
        <w:r w:rsidRPr="00231927">
          <w:rPr>
            <w:rStyle w:val="Kpr"/>
            <w:rFonts w:cs="Times New Roman"/>
            <w:noProof/>
            <w:sz w:val="24"/>
          </w:rPr>
          <w:t>Problem</w:t>
        </w:r>
        <w:r w:rsidRPr="00231927">
          <w:rPr>
            <w:rStyle w:val="Kpr"/>
            <w:rFonts w:eastAsia="Calibri" w:cs="Times New Roman"/>
            <w:noProof/>
            <w:sz w:val="24"/>
          </w:rPr>
          <w:t xml:space="preserve"> Cümlesi</w:t>
        </w:r>
        <w:r w:rsidRPr="00231927">
          <w:rPr>
            <w:noProof/>
            <w:webHidden/>
            <w:sz w:val="24"/>
          </w:rPr>
          <w:tab/>
        </w:r>
        <w:r w:rsidRPr="00231927">
          <w:rPr>
            <w:noProof/>
            <w:webHidden/>
            <w:sz w:val="24"/>
          </w:rPr>
          <w:fldChar w:fldCharType="begin"/>
        </w:r>
        <w:r w:rsidRPr="00231927">
          <w:rPr>
            <w:noProof/>
            <w:webHidden/>
            <w:sz w:val="24"/>
          </w:rPr>
          <w:instrText xml:space="preserve"> PAGEREF _Toc500686085 \h </w:instrText>
        </w:r>
        <w:r w:rsidRPr="00231927">
          <w:rPr>
            <w:noProof/>
            <w:webHidden/>
            <w:sz w:val="24"/>
          </w:rPr>
        </w:r>
        <w:r w:rsidRPr="00231927">
          <w:rPr>
            <w:noProof/>
            <w:webHidden/>
            <w:sz w:val="24"/>
          </w:rPr>
          <w:fldChar w:fldCharType="separate"/>
        </w:r>
        <w:r w:rsidR="00617A10">
          <w:rPr>
            <w:noProof/>
            <w:webHidden/>
            <w:sz w:val="24"/>
          </w:rPr>
          <w:t>3</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86" w:history="1">
        <w:r w:rsidRPr="00231927">
          <w:rPr>
            <w:rStyle w:val="Kpr"/>
            <w:rFonts w:eastAsia="Calibri" w:cs="Times New Roman"/>
            <w:noProof/>
            <w:sz w:val="24"/>
          </w:rPr>
          <w:t>1.1.2.Alt Problemler</w:t>
        </w:r>
        <w:r w:rsidRPr="00231927">
          <w:rPr>
            <w:noProof/>
            <w:webHidden/>
            <w:sz w:val="24"/>
          </w:rPr>
          <w:tab/>
        </w:r>
        <w:r w:rsidRPr="00231927">
          <w:rPr>
            <w:noProof/>
            <w:webHidden/>
            <w:sz w:val="24"/>
          </w:rPr>
          <w:fldChar w:fldCharType="begin"/>
        </w:r>
        <w:r w:rsidRPr="00231927">
          <w:rPr>
            <w:noProof/>
            <w:webHidden/>
            <w:sz w:val="24"/>
          </w:rPr>
          <w:instrText xml:space="preserve"> PAGEREF _Toc500686086 \h </w:instrText>
        </w:r>
        <w:r w:rsidRPr="00231927">
          <w:rPr>
            <w:noProof/>
            <w:webHidden/>
            <w:sz w:val="24"/>
          </w:rPr>
        </w:r>
        <w:r w:rsidRPr="00231927">
          <w:rPr>
            <w:noProof/>
            <w:webHidden/>
            <w:sz w:val="24"/>
          </w:rPr>
          <w:fldChar w:fldCharType="separate"/>
        </w:r>
        <w:r w:rsidR="00617A10">
          <w:rPr>
            <w:noProof/>
            <w:webHidden/>
            <w:sz w:val="24"/>
          </w:rPr>
          <w:t>3</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87" w:history="1">
        <w:r w:rsidRPr="00231927">
          <w:rPr>
            <w:rStyle w:val="Kpr"/>
            <w:rFonts w:eastAsia="Calibri" w:cs="Times New Roman"/>
            <w:bCs/>
            <w:noProof/>
            <w:sz w:val="24"/>
          </w:rPr>
          <w:t xml:space="preserve">1.2. </w:t>
        </w:r>
        <w:r w:rsidRPr="00231927">
          <w:rPr>
            <w:rStyle w:val="Kpr"/>
            <w:rFonts w:cs="Times New Roman"/>
            <w:noProof/>
            <w:sz w:val="24"/>
          </w:rPr>
          <w:t>Amaç</w:t>
        </w:r>
        <w:r w:rsidRPr="00231927">
          <w:rPr>
            <w:noProof/>
            <w:webHidden/>
            <w:sz w:val="24"/>
          </w:rPr>
          <w:tab/>
        </w:r>
        <w:r w:rsidRPr="00231927">
          <w:rPr>
            <w:noProof/>
            <w:webHidden/>
            <w:sz w:val="24"/>
          </w:rPr>
          <w:fldChar w:fldCharType="begin"/>
        </w:r>
        <w:r w:rsidRPr="00231927">
          <w:rPr>
            <w:noProof/>
            <w:webHidden/>
            <w:sz w:val="24"/>
          </w:rPr>
          <w:instrText xml:space="preserve"> PAGEREF _Toc500686087 \h </w:instrText>
        </w:r>
        <w:r w:rsidRPr="00231927">
          <w:rPr>
            <w:noProof/>
            <w:webHidden/>
            <w:sz w:val="24"/>
          </w:rPr>
        </w:r>
        <w:r w:rsidRPr="00231927">
          <w:rPr>
            <w:noProof/>
            <w:webHidden/>
            <w:sz w:val="24"/>
          </w:rPr>
          <w:fldChar w:fldCharType="separate"/>
        </w:r>
        <w:r w:rsidR="00617A10">
          <w:rPr>
            <w:noProof/>
            <w:webHidden/>
            <w:sz w:val="24"/>
          </w:rPr>
          <w:t>3</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88" w:history="1">
        <w:r w:rsidRPr="00231927">
          <w:rPr>
            <w:rStyle w:val="Kpr"/>
            <w:rFonts w:eastAsia="Calibri" w:cs="Times New Roman"/>
            <w:bCs/>
            <w:noProof/>
            <w:sz w:val="24"/>
          </w:rPr>
          <w:t xml:space="preserve">1.3. </w:t>
        </w:r>
        <w:r w:rsidRPr="00231927">
          <w:rPr>
            <w:rStyle w:val="Kpr"/>
            <w:rFonts w:cs="Times New Roman"/>
            <w:noProof/>
            <w:sz w:val="24"/>
          </w:rPr>
          <w:t>Önem</w:t>
        </w:r>
        <w:r w:rsidRPr="00231927">
          <w:rPr>
            <w:noProof/>
            <w:webHidden/>
            <w:sz w:val="24"/>
          </w:rPr>
          <w:tab/>
        </w:r>
        <w:r w:rsidRPr="00231927">
          <w:rPr>
            <w:noProof/>
            <w:webHidden/>
            <w:sz w:val="24"/>
          </w:rPr>
          <w:fldChar w:fldCharType="begin"/>
        </w:r>
        <w:r w:rsidRPr="00231927">
          <w:rPr>
            <w:noProof/>
            <w:webHidden/>
            <w:sz w:val="24"/>
          </w:rPr>
          <w:instrText xml:space="preserve"> PAGEREF _Toc500686088 \h </w:instrText>
        </w:r>
        <w:r w:rsidRPr="00231927">
          <w:rPr>
            <w:noProof/>
            <w:webHidden/>
            <w:sz w:val="24"/>
          </w:rPr>
        </w:r>
        <w:r w:rsidRPr="00231927">
          <w:rPr>
            <w:noProof/>
            <w:webHidden/>
            <w:sz w:val="24"/>
          </w:rPr>
          <w:fldChar w:fldCharType="separate"/>
        </w:r>
        <w:r w:rsidR="00617A10">
          <w:rPr>
            <w:noProof/>
            <w:webHidden/>
            <w:sz w:val="24"/>
          </w:rPr>
          <w:t>3</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89" w:history="1">
        <w:r w:rsidRPr="00231927">
          <w:rPr>
            <w:rStyle w:val="Kpr"/>
            <w:rFonts w:eastAsia="Calibri" w:cs="Times New Roman"/>
            <w:bCs/>
            <w:noProof/>
            <w:sz w:val="24"/>
          </w:rPr>
          <w:t xml:space="preserve">1.4. </w:t>
        </w:r>
        <w:r w:rsidRPr="00231927">
          <w:rPr>
            <w:rStyle w:val="Kpr"/>
            <w:rFonts w:cs="Times New Roman"/>
            <w:noProof/>
            <w:sz w:val="24"/>
          </w:rPr>
          <w:t>Varsayımlar</w:t>
        </w:r>
        <w:r w:rsidRPr="00231927">
          <w:rPr>
            <w:noProof/>
            <w:webHidden/>
            <w:sz w:val="24"/>
          </w:rPr>
          <w:tab/>
        </w:r>
        <w:r w:rsidRPr="00231927">
          <w:rPr>
            <w:noProof/>
            <w:webHidden/>
            <w:sz w:val="24"/>
          </w:rPr>
          <w:fldChar w:fldCharType="begin"/>
        </w:r>
        <w:r w:rsidRPr="00231927">
          <w:rPr>
            <w:noProof/>
            <w:webHidden/>
            <w:sz w:val="24"/>
          </w:rPr>
          <w:instrText xml:space="preserve"> PAGEREF _Toc500686089 \h </w:instrText>
        </w:r>
        <w:r w:rsidRPr="00231927">
          <w:rPr>
            <w:noProof/>
            <w:webHidden/>
            <w:sz w:val="24"/>
          </w:rPr>
        </w:r>
        <w:r w:rsidRPr="00231927">
          <w:rPr>
            <w:noProof/>
            <w:webHidden/>
            <w:sz w:val="24"/>
          </w:rPr>
          <w:fldChar w:fldCharType="separate"/>
        </w:r>
        <w:r w:rsidR="00617A10">
          <w:rPr>
            <w:noProof/>
            <w:webHidden/>
            <w:sz w:val="24"/>
          </w:rPr>
          <w:t>3</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0" w:history="1">
        <w:r w:rsidRPr="00231927">
          <w:rPr>
            <w:rStyle w:val="Kpr"/>
            <w:rFonts w:cs="Times New Roman"/>
            <w:noProof/>
            <w:sz w:val="24"/>
          </w:rPr>
          <w:t>1.5. Sınırlılıklar</w:t>
        </w:r>
        <w:r w:rsidRPr="00231927">
          <w:rPr>
            <w:noProof/>
            <w:webHidden/>
            <w:sz w:val="24"/>
          </w:rPr>
          <w:tab/>
        </w:r>
        <w:r w:rsidRPr="00231927">
          <w:rPr>
            <w:noProof/>
            <w:webHidden/>
            <w:sz w:val="24"/>
          </w:rPr>
          <w:fldChar w:fldCharType="begin"/>
        </w:r>
        <w:r w:rsidRPr="00231927">
          <w:rPr>
            <w:noProof/>
            <w:webHidden/>
            <w:sz w:val="24"/>
          </w:rPr>
          <w:instrText xml:space="preserve"> PAGEREF _Toc500686090 \h </w:instrText>
        </w:r>
        <w:r w:rsidRPr="00231927">
          <w:rPr>
            <w:noProof/>
            <w:webHidden/>
            <w:sz w:val="24"/>
          </w:rPr>
        </w:r>
        <w:r w:rsidRPr="00231927">
          <w:rPr>
            <w:noProof/>
            <w:webHidden/>
            <w:sz w:val="24"/>
          </w:rPr>
          <w:fldChar w:fldCharType="separate"/>
        </w:r>
        <w:r w:rsidR="00617A10">
          <w:rPr>
            <w:noProof/>
            <w:webHidden/>
            <w:sz w:val="24"/>
          </w:rPr>
          <w:t>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1" w:history="1">
        <w:r w:rsidRPr="00231927">
          <w:rPr>
            <w:rStyle w:val="Kpr"/>
            <w:rFonts w:cs="Times New Roman"/>
            <w:noProof/>
            <w:sz w:val="24"/>
          </w:rPr>
          <w:t>1.6. Tanımlar</w:t>
        </w:r>
        <w:r w:rsidRPr="00231927">
          <w:rPr>
            <w:noProof/>
            <w:webHidden/>
            <w:sz w:val="24"/>
          </w:rPr>
          <w:tab/>
        </w:r>
        <w:r w:rsidRPr="00231927">
          <w:rPr>
            <w:noProof/>
            <w:webHidden/>
            <w:sz w:val="24"/>
          </w:rPr>
          <w:fldChar w:fldCharType="begin"/>
        </w:r>
        <w:r w:rsidRPr="00231927">
          <w:rPr>
            <w:noProof/>
            <w:webHidden/>
            <w:sz w:val="24"/>
          </w:rPr>
          <w:instrText xml:space="preserve"> PAGEREF _Toc500686091 \h </w:instrText>
        </w:r>
        <w:r w:rsidRPr="00231927">
          <w:rPr>
            <w:noProof/>
            <w:webHidden/>
            <w:sz w:val="24"/>
          </w:rPr>
        </w:r>
        <w:r w:rsidRPr="00231927">
          <w:rPr>
            <w:noProof/>
            <w:webHidden/>
            <w:sz w:val="24"/>
          </w:rPr>
          <w:fldChar w:fldCharType="separate"/>
        </w:r>
        <w:r w:rsidR="00617A10">
          <w:rPr>
            <w:noProof/>
            <w:webHidden/>
            <w:sz w:val="24"/>
          </w:rPr>
          <w:t>4</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92" w:history="1">
        <w:r w:rsidRPr="00231927">
          <w:rPr>
            <w:rStyle w:val="Kpr"/>
            <w:rFonts w:eastAsia="Calibri"/>
            <w:noProof/>
            <w:sz w:val="24"/>
          </w:rPr>
          <w:t>İKİNCİ BÖLÜM</w:t>
        </w:r>
        <w:r w:rsidRPr="00231927">
          <w:rPr>
            <w:noProof/>
            <w:webHidden/>
            <w:sz w:val="24"/>
          </w:rPr>
          <w:tab/>
        </w:r>
        <w:r w:rsidRPr="00231927">
          <w:rPr>
            <w:noProof/>
            <w:webHidden/>
            <w:sz w:val="24"/>
          </w:rPr>
          <w:fldChar w:fldCharType="begin"/>
        </w:r>
        <w:r w:rsidRPr="00231927">
          <w:rPr>
            <w:noProof/>
            <w:webHidden/>
            <w:sz w:val="24"/>
          </w:rPr>
          <w:instrText xml:space="preserve"> PAGEREF _Toc500686092 \h </w:instrText>
        </w:r>
        <w:r w:rsidRPr="00231927">
          <w:rPr>
            <w:noProof/>
            <w:webHidden/>
            <w:sz w:val="24"/>
          </w:rPr>
        </w:r>
        <w:r w:rsidRPr="00231927">
          <w:rPr>
            <w:noProof/>
            <w:webHidden/>
            <w:sz w:val="24"/>
          </w:rPr>
          <w:fldChar w:fldCharType="separate"/>
        </w:r>
        <w:r w:rsidR="00617A10">
          <w:rPr>
            <w:noProof/>
            <w:webHidden/>
            <w:sz w:val="24"/>
          </w:rPr>
          <w:t>5</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093" w:history="1">
        <w:r w:rsidRPr="00231927">
          <w:rPr>
            <w:rStyle w:val="Kpr"/>
            <w:rFonts w:eastAsia="Calibri"/>
            <w:noProof/>
            <w:sz w:val="24"/>
          </w:rPr>
          <w:t>2. ALAN YAZIN TARAMASI</w:t>
        </w:r>
        <w:r w:rsidRPr="00231927">
          <w:rPr>
            <w:noProof/>
            <w:webHidden/>
            <w:sz w:val="24"/>
          </w:rPr>
          <w:tab/>
        </w:r>
        <w:r w:rsidRPr="00231927">
          <w:rPr>
            <w:noProof/>
            <w:webHidden/>
            <w:sz w:val="24"/>
          </w:rPr>
          <w:fldChar w:fldCharType="begin"/>
        </w:r>
        <w:r w:rsidRPr="00231927">
          <w:rPr>
            <w:noProof/>
            <w:webHidden/>
            <w:sz w:val="24"/>
          </w:rPr>
          <w:instrText xml:space="preserve"> PAGEREF _Toc500686093 \h </w:instrText>
        </w:r>
        <w:r w:rsidRPr="00231927">
          <w:rPr>
            <w:noProof/>
            <w:webHidden/>
            <w:sz w:val="24"/>
          </w:rPr>
        </w:r>
        <w:r w:rsidRPr="00231927">
          <w:rPr>
            <w:noProof/>
            <w:webHidden/>
            <w:sz w:val="24"/>
          </w:rPr>
          <w:fldChar w:fldCharType="separate"/>
        </w:r>
        <w:r w:rsidR="00617A10">
          <w:rPr>
            <w:noProof/>
            <w:webHidden/>
            <w:sz w:val="24"/>
          </w:rPr>
          <w:t>5</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4" w:history="1">
        <w:r w:rsidRPr="00231927">
          <w:rPr>
            <w:rStyle w:val="Kpr"/>
            <w:rFonts w:eastAsia="Calibri" w:cs="Times New Roman"/>
            <w:bCs/>
            <w:noProof/>
            <w:sz w:val="24"/>
          </w:rPr>
          <w:t xml:space="preserve">2.1.Kuramsal </w:t>
        </w:r>
        <w:r w:rsidRPr="00231927">
          <w:rPr>
            <w:rStyle w:val="Kpr"/>
            <w:rFonts w:cs="Times New Roman"/>
            <w:noProof/>
            <w:sz w:val="24"/>
          </w:rPr>
          <w:t>Çerçeve</w:t>
        </w:r>
        <w:r w:rsidRPr="00231927">
          <w:rPr>
            <w:noProof/>
            <w:webHidden/>
            <w:sz w:val="24"/>
          </w:rPr>
          <w:tab/>
        </w:r>
        <w:r w:rsidRPr="00231927">
          <w:rPr>
            <w:noProof/>
            <w:webHidden/>
            <w:sz w:val="24"/>
          </w:rPr>
          <w:fldChar w:fldCharType="begin"/>
        </w:r>
        <w:r w:rsidRPr="00231927">
          <w:rPr>
            <w:noProof/>
            <w:webHidden/>
            <w:sz w:val="24"/>
          </w:rPr>
          <w:instrText xml:space="preserve"> PAGEREF _Toc500686094 \h </w:instrText>
        </w:r>
        <w:r w:rsidRPr="00231927">
          <w:rPr>
            <w:noProof/>
            <w:webHidden/>
            <w:sz w:val="24"/>
          </w:rPr>
        </w:r>
        <w:r w:rsidRPr="00231927">
          <w:rPr>
            <w:noProof/>
            <w:webHidden/>
            <w:sz w:val="24"/>
          </w:rPr>
          <w:fldChar w:fldCharType="separate"/>
        </w:r>
        <w:r w:rsidR="00617A10">
          <w:rPr>
            <w:noProof/>
            <w:webHidden/>
            <w:sz w:val="24"/>
          </w:rPr>
          <w:t>5</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5" w:history="1">
        <w:r w:rsidRPr="00231927">
          <w:rPr>
            <w:rStyle w:val="Kpr"/>
            <w:rFonts w:cs="Times New Roman"/>
            <w:noProof/>
            <w:sz w:val="24"/>
          </w:rPr>
          <w:t>2.1.1. İş Tatmini Oluşturan Faktörler</w:t>
        </w:r>
        <w:r w:rsidRPr="00231927">
          <w:rPr>
            <w:noProof/>
            <w:webHidden/>
            <w:sz w:val="24"/>
          </w:rPr>
          <w:tab/>
        </w:r>
        <w:r w:rsidRPr="00231927">
          <w:rPr>
            <w:noProof/>
            <w:webHidden/>
            <w:sz w:val="24"/>
          </w:rPr>
          <w:fldChar w:fldCharType="begin"/>
        </w:r>
        <w:r w:rsidRPr="00231927">
          <w:rPr>
            <w:noProof/>
            <w:webHidden/>
            <w:sz w:val="24"/>
          </w:rPr>
          <w:instrText xml:space="preserve"> PAGEREF _Toc500686095 \h </w:instrText>
        </w:r>
        <w:r w:rsidRPr="00231927">
          <w:rPr>
            <w:noProof/>
            <w:webHidden/>
            <w:sz w:val="24"/>
          </w:rPr>
        </w:r>
        <w:r w:rsidRPr="00231927">
          <w:rPr>
            <w:noProof/>
            <w:webHidden/>
            <w:sz w:val="24"/>
          </w:rPr>
          <w:fldChar w:fldCharType="separate"/>
        </w:r>
        <w:r w:rsidR="00617A10">
          <w:rPr>
            <w:noProof/>
            <w:webHidden/>
            <w:sz w:val="24"/>
          </w:rPr>
          <w:t>5</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6" w:history="1">
        <w:r w:rsidRPr="00231927">
          <w:rPr>
            <w:rStyle w:val="Kpr"/>
            <w:rFonts w:cs="Times New Roman"/>
            <w:noProof/>
            <w:sz w:val="24"/>
          </w:rPr>
          <w:t>2.1.2. İş Tatmini Teorileri</w:t>
        </w:r>
        <w:r w:rsidRPr="00231927">
          <w:rPr>
            <w:noProof/>
            <w:webHidden/>
            <w:sz w:val="24"/>
          </w:rPr>
          <w:tab/>
        </w:r>
        <w:r w:rsidRPr="00231927">
          <w:rPr>
            <w:noProof/>
            <w:webHidden/>
            <w:sz w:val="24"/>
          </w:rPr>
          <w:fldChar w:fldCharType="begin"/>
        </w:r>
        <w:r w:rsidRPr="00231927">
          <w:rPr>
            <w:noProof/>
            <w:webHidden/>
            <w:sz w:val="24"/>
          </w:rPr>
          <w:instrText xml:space="preserve"> PAGEREF _Toc500686096 \h </w:instrText>
        </w:r>
        <w:r w:rsidRPr="00231927">
          <w:rPr>
            <w:noProof/>
            <w:webHidden/>
            <w:sz w:val="24"/>
          </w:rPr>
        </w:r>
        <w:r w:rsidRPr="00231927">
          <w:rPr>
            <w:noProof/>
            <w:webHidden/>
            <w:sz w:val="24"/>
          </w:rPr>
          <w:fldChar w:fldCharType="separate"/>
        </w:r>
        <w:r w:rsidR="00617A10">
          <w:rPr>
            <w:noProof/>
            <w:webHidden/>
            <w:sz w:val="24"/>
          </w:rPr>
          <w:t>7</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7" w:history="1">
        <w:r w:rsidRPr="00231927">
          <w:rPr>
            <w:rStyle w:val="Kpr"/>
            <w:rFonts w:eastAsia="Calibri" w:cs="Times New Roman"/>
            <w:bCs/>
            <w:noProof/>
            <w:sz w:val="24"/>
          </w:rPr>
          <w:t xml:space="preserve">2.1.3. Yaşam </w:t>
        </w:r>
        <w:r w:rsidRPr="00231927">
          <w:rPr>
            <w:rStyle w:val="Kpr"/>
            <w:rFonts w:cs="Times New Roman"/>
            <w:noProof/>
            <w:sz w:val="24"/>
          </w:rPr>
          <w:t>Doyumunu</w:t>
        </w:r>
        <w:r w:rsidRPr="00231927">
          <w:rPr>
            <w:rStyle w:val="Kpr"/>
            <w:rFonts w:eastAsia="Calibri" w:cs="Times New Roman"/>
            <w:bCs/>
            <w:noProof/>
            <w:sz w:val="24"/>
          </w:rPr>
          <w:t xml:space="preserve"> Etkileyen Değişkenler</w:t>
        </w:r>
        <w:r w:rsidRPr="00231927">
          <w:rPr>
            <w:noProof/>
            <w:webHidden/>
            <w:sz w:val="24"/>
          </w:rPr>
          <w:tab/>
        </w:r>
        <w:r w:rsidRPr="00231927">
          <w:rPr>
            <w:noProof/>
            <w:webHidden/>
            <w:sz w:val="24"/>
          </w:rPr>
          <w:fldChar w:fldCharType="begin"/>
        </w:r>
        <w:r w:rsidRPr="00231927">
          <w:rPr>
            <w:noProof/>
            <w:webHidden/>
            <w:sz w:val="24"/>
          </w:rPr>
          <w:instrText xml:space="preserve"> PAGEREF _Toc500686097 \h </w:instrText>
        </w:r>
        <w:r w:rsidRPr="00231927">
          <w:rPr>
            <w:noProof/>
            <w:webHidden/>
            <w:sz w:val="24"/>
          </w:rPr>
        </w:r>
        <w:r w:rsidRPr="00231927">
          <w:rPr>
            <w:noProof/>
            <w:webHidden/>
            <w:sz w:val="24"/>
          </w:rPr>
          <w:fldChar w:fldCharType="separate"/>
        </w:r>
        <w:r w:rsidR="00617A10">
          <w:rPr>
            <w:noProof/>
            <w:webHidden/>
            <w:sz w:val="24"/>
          </w:rPr>
          <w:t>9</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8" w:history="1">
        <w:r w:rsidRPr="00231927">
          <w:rPr>
            <w:rStyle w:val="Kpr"/>
            <w:rFonts w:eastAsia="Calibri" w:cs="Times New Roman"/>
            <w:bCs/>
            <w:noProof/>
            <w:sz w:val="24"/>
          </w:rPr>
          <w:t xml:space="preserve">2.1.4. Yaşam </w:t>
        </w:r>
        <w:r w:rsidRPr="00231927">
          <w:rPr>
            <w:rStyle w:val="Kpr"/>
            <w:rFonts w:cs="Times New Roman"/>
            <w:noProof/>
            <w:sz w:val="24"/>
          </w:rPr>
          <w:t>Doyumu</w:t>
        </w:r>
        <w:r w:rsidRPr="00231927">
          <w:rPr>
            <w:rStyle w:val="Kpr"/>
            <w:rFonts w:eastAsia="Calibri" w:cs="Times New Roman"/>
            <w:bCs/>
            <w:noProof/>
            <w:sz w:val="24"/>
          </w:rPr>
          <w:t xml:space="preserve"> Kuramları</w:t>
        </w:r>
        <w:r w:rsidRPr="00231927">
          <w:rPr>
            <w:noProof/>
            <w:webHidden/>
            <w:sz w:val="24"/>
          </w:rPr>
          <w:tab/>
        </w:r>
        <w:r w:rsidRPr="00231927">
          <w:rPr>
            <w:noProof/>
            <w:webHidden/>
            <w:sz w:val="24"/>
          </w:rPr>
          <w:fldChar w:fldCharType="begin"/>
        </w:r>
        <w:r w:rsidRPr="00231927">
          <w:rPr>
            <w:noProof/>
            <w:webHidden/>
            <w:sz w:val="24"/>
          </w:rPr>
          <w:instrText xml:space="preserve"> PAGEREF _Toc500686098 \h </w:instrText>
        </w:r>
        <w:r w:rsidRPr="00231927">
          <w:rPr>
            <w:noProof/>
            <w:webHidden/>
            <w:sz w:val="24"/>
          </w:rPr>
        </w:r>
        <w:r w:rsidRPr="00231927">
          <w:rPr>
            <w:noProof/>
            <w:webHidden/>
            <w:sz w:val="24"/>
          </w:rPr>
          <w:fldChar w:fldCharType="separate"/>
        </w:r>
        <w:r w:rsidR="00617A10">
          <w:rPr>
            <w:noProof/>
            <w:webHidden/>
            <w:sz w:val="24"/>
          </w:rPr>
          <w:t>9</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099" w:history="1">
        <w:r w:rsidRPr="00231927">
          <w:rPr>
            <w:rStyle w:val="Kpr"/>
            <w:rFonts w:eastAsia="Calibri" w:cs="Times New Roman"/>
            <w:bCs/>
            <w:noProof/>
            <w:sz w:val="24"/>
          </w:rPr>
          <w:t>2.2. İlgili Araştırmalar</w:t>
        </w:r>
        <w:r w:rsidRPr="00231927">
          <w:rPr>
            <w:noProof/>
            <w:webHidden/>
            <w:sz w:val="24"/>
          </w:rPr>
          <w:tab/>
        </w:r>
        <w:r w:rsidRPr="00231927">
          <w:rPr>
            <w:noProof/>
            <w:webHidden/>
            <w:sz w:val="24"/>
          </w:rPr>
          <w:fldChar w:fldCharType="begin"/>
        </w:r>
        <w:r w:rsidRPr="00231927">
          <w:rPr>
            <w:noProof/>
            <w:webHidden/>
            <w:sz w:val="24"/>
          </w:rPr>
          <w:instrText xml:space="preserve"> PAGEREF _Toc500686099 \h </w:instrText>
        </w:r>
        <w:r w:rsidRPr="00231927">
          <w:rPr>
            <w:noProof/>
            <w:webHidden/>
            <w:sz w:val="24"/>
          </w:rPr>
        </w:r>
        <w:r w:rsidRPr="00231927">
          <w:rPr>
            <w:noProof/>
            <w:webHidden/>
            <w:sz w:val="24"/>
          </w:rPr>
          <w:fldChar w:fldCharType="separate"/>
        </w:r>
        <w:r w:rsidR="00617A10">
          <w:rPr>
            <w:noProof/>
            <w:webHidden/>
            <w:sz w:val="24"/>
          </w:rPr>
          <w:t>11</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00" w:history="1">
        <w:r w:rsidRPr="00231927">
          <w:rPr>
            <w:rStyle w:val="Kpr"/>
            <w:rFonts w:eastAsia="Calibri"/>
            <w:noProof/>
            <w:sz w:val="24"/>
          </w:rPr>
          <w:t>ÜÇÜNCÜ BÖLÜM</w:t>
        </w:r>
        <w:r w:rsidRPr="00231927">
          <w:rPr>
            <w:noProof/>
            <w:webHidden/>
            <w:sz w:val="24"/>
          </w:rPr>
          <w:tab/>
        </w:r>
        <w:r w:rsidRPr="00231927">
          <w:rPr>
            <w:noProof/>
            <w:webHidden/>
            <w:sz w:val="24"/>
          </w:rPr>
          <w:fldChar w:fldCharType="begin"/>
        </w:r>
        <w:r w:rsidRPr="00231927">
          <w:rPr>
            <w:noProof/>
            <w:webHidden/>
            <w:sz w:val="24"/>
          </w:rPr>
          <w:instrText xml:space="preserve"> PAGEREF _Toc500686100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01" w:history="1">
        <w:r w:rsidRPr="00231927">
          <w:rPr>
            <w:rStyle w:val="Kpr"/>
            <w:rFonts w:eastAsia="Calibri"/>
            <w:noProof/>
            <w:sz w:val="24"/>
          </w:rPr>
          <w:t>3.YÖNTEM</w:t>
        </w:r>
        <w:r w:rsidRPr="00231927">
          <w:rPr>
            <w:noProof/>
            <w:webHidden/>
            <w:sz w:val="24"/>
          </w:rPr>
          <w:tab/>
        </w:r>
        <w:r w:rsidRPr="00231927">
          <w:rPr>
            <w:noProof/>
            <w:webHidden/>
            <w:sz w:val="24"/>
          </w:rPr>
          <w:fldChar w:fldCharType="begin"/>
        </w:r>
        <w:r w:rsidRPr="00231927">
          <w:rPr>
            <w:noProof/>
            <w:webHidden/>
            <w:sz w:val="24"/>
          </w:rPr>
          <w:instrText xml:space="preserve"> PAGEREF _Toc500686101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2" w:history="1">
        <w:r w:rsidRPr="00231927">
          <w:rPr>
            <w:rStyle w:val="Kpr"/>
            <w:rFonts w:cs="Times New Roman"/>
            <w:noProof/>
            <w:sz w:val="24"/>
          </w:rPr>
          <w:t xml:space="preserve">3.1. </w:t>
        </w:r>
        <w:r w:rsidRPr="00231927">
          <w:rPr>
            <w:rStyle w:val="Kpr"/>
            <w:rFonts w:eastAsia="Calibri" w:cs="Times New Roman"/>
            <w:bCs/>
            <w:noProof/>
            <w:sz w:val="24"/>
          </w:rPr>
          <w:t>Araştırma</w:t>
        </w:r>
        <w:r w:rsidRPr="00231927">
          <w:rPr>
            <w:rStyle w:val="Kpr"/>
            <w:rFonts w:cs="Times New Roman"/>
            <w:noProof/>
            <w:sz w:val="24"/>
          </w:rPr>
          <w:t xml:space="preserve"> Modeli</w:t>
        </w:r>
        <w:r w:rsidRPr="00231927">
          <w:rPr>
            <w:noProof/>
            <w:webHidden/>
            <w:sz w:val="24"/>
          </w:rPr>
          <w:tab/>
        </w:r>
        <w:r w:rsidRPr="00231927">
          <w:rPr>
            <w:noProof/>
            <w:webHidden/>
            <w:sz w:val="24"/>
          </w:rPr>
          <w:fldChar w:fldCharType="begin"/>
        </w:r>
        <w:r w:rsidRPr="00231927">
          <w:rPr>
            <w:noProof/>
            <w:webHidden/>
            <w:sz w:val="24"/>
          </w:rPr>
          <w:instrText xml:space="preserve"> PAGEREF _Toc500686102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3" w:history="1">
        <w:r w:rsidRPr="00231927">
          <w:rPr>
            <w:rStyle w:val="Kpr"/>
            <w:rFonts w:cs="Times New Roman"/>
            <w:noProof/>
            <w:sz w:val="24"/>
          </w:rPr>
          <w:t xml:space="preserve">3.2. Evren ve </w:t>
        </w:r>
        <w:r w:rsidRPr="00231927">
          <w:rPr>
            <w:rStyle w:val="Kpr"/>
            <w:rFonts w:eastAsia="Calibri" w:cs="Times New Roman"/>
            <w:bCs/>
            <w:noProof/>
            <w:sz w:val="24"/>
          </w:rPr>
          <w:t>Örneklem</w:t>
        </w:r>
        <w:r w:rsidRPr="00231927">
          <w:rPr>
            <w:noProof/>
            <w:webHidden/>
            <w:sz w:val="24"/>
          </w:rPr>
          <w:tab/>
        </w:r>
        <w:r w:rsidRPr="00231927">
          <w:rPr>
            <w:noProof/>
            <w:webHidden/>
            <w:sz w:val="24"/>
          </w:rPr>
          <w:fldChar w:fldCharType="begin"/>
        </w:r>
        <w:r w:rsidRPr="00231927">
          <w:rPr>
            <w:noProof/>
            <w:webHidden/>
            <w:sz w:val="24"/>
          </w:rPr>
          <w:instrText xml:space="preserve"> PAGEREF _Toc500686103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4" w:history="1">
        <w:r w:rsidRPr="00231927">
          <w:rPr>
            <w:rStyle w:val="Kpr"/>
            <w:rFonts w:cs="Times New Roman"/>
            <w:noProof/>
            <w:sz w:val="24"/>
          </w:rPr>
          <w:t xml:space="preserve">3.3. Veri </w:t>
        </w:r>
        <w:r w:rsidRPr="00231927">
          <w:rPr>
            <w:rStyle w:val="Kpr"/>
            <w:rFonts w:eastAsia="Calibri" w:cs="Times New Roman"/>
            <w:bCs/>
            <w:noProof/>
            <w:sz w:val="24"/>
          </w:rPr>
          <w:t>Toplama</w:t>
        </w:r>
        <w:r w:rsidRPr="00231927">
          <w:rPr>
            <w:rStyle w:val="Kpr"/>
            <w:rFonts w:cs="Times New Roman"/>
            <w:noProof/>
            <w:sz w:val="24"/>
          </w:rPr>
          <w:t xml:space="preserve"> Araçları</w:t>
        </w:r>
        <w:r w:rsidRPr="00231927">
          <w:rPr>
            <w:noProof/>
            <w:webHidden/>
            <w:sz w:val="24"/>
          </w:rPr>
          <w:tab/>
        </w:r>
        <w:r w:rsidRPr="00231927">
          <w:rPr>
            <w:noProof/>
            <w:webHidden/>
            <w:sz w:val="24"/>
          </w:rPr>
          <w:fldChar w:fldCharType="begin"/>
        </w:r>
        <w:r w:rsidRPr="00231927">
          <w:rPr>
            <w:noProof/>
            <w:webHidden/>
            <w:sz w:val="24"/>
          </w:rPr>
          <w:instrText xml:space="preserve"> PAGEREF _Toc500686104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5" w:history="1">
        <w:r w:rsidRPr="00231927">
          <w:rPr>
            <w:rStyle w:val="Kpr"/>
            <w:rFonts w:cs="Times New Roman"/>
            <w:noProof/>
            <w:sz w:val="24"/>
          </w:rPr>
          <w:t>3.3.1.  Kişisel Bilgi Formu</w:t>
        </w:r>
        <w:r w:rsidRPr="00231927">
          <w:rPr>
            <w:noProof/>
            <w:webHidden/>
            <w:sz w:val="24"/>
          </w:rPr>
          <w:tab/>
        </w:r>
        <w:r w:rsidRPr="00231927">
          <w:rPr>
            <w:noProof/>
            <w:webHidden/>
            <w:sz w:val="24"/>
          </w:rPr>
          <w:fldChar w:fldCharType="begin"/>
        </w:r>
        <w:r w:rsidRPr="00231927">
          <w:rPr>
            <w:noProof/>
            <w:webHidden/>
            <w:sz w:val="24"/>
          </w:rPr>
          <w:instrText xml:space="preserve"> PAGEREF _Toc500686105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6" w:history="1">
        <w:r w:rsidRPr="00231927">
          <w:rPr>
            <w:rStyle w:val="Kpr"/>
            <w:rFonts w:cs="Times New Roman"/>
            <w:noProof/>
            <w:sz w:val="24"/>
          </w:rPr>
          <w:t>3.3.2. Yaşam Doyum Ölçeği</w:t>
        </w:r>
        <w:r w:rsidRPr="00231927">
          <w:rPr>
            <w:noProof/>
            <w:webHidden/>
            <w:sz w:val="24"/>
          </w:rPr>
          <w:tab/>
        </w:r>
        <w:r w:rsidRPr="00231927">
          <w:rPr>
            <w:noProof/>
            <w:webHidden/>
            <w:sz w:val="24"/>
          </w:rPr>
          <w:fldChar w:fldCharType="begin"/>
        </w:r>
        <w:r w:rsidRPr="00231927">
          <w:rPr>
            <w:noProof/>
            <w:webHidden/>
            <w:sz w:val="24"/>
          </w:rPr>
          <w:instrText xml:space="preserve"> PAGEREF _Toc500686106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7" w:history="1">
        <w:r w:rsidRPr="00231927">
          <w:rPr>
            <w:rStyle w:val="Kpr"/>
            <w:rFonts w:cs="Times New Roman"/>
            <w:noProof/>
            <w:sz w:val="24"/>
          </w:rPr>
          <w:t>3.3.3. Minnesota İş Tatmin Ölçeği</w:t>
        </w:r>
        <w:r w:rsidRPr="00231927">
          <w:rPr>
            <w:noProof/>
            <w:webHidden/>
            <w:sz w:val="24"/>
          </w:rPr>
          <w:tab/>
        </w:r>
        <w:r w:rsidRPr="00231927">
          <w:rPr>
            <w:noProof/>
            <w:webHidden/>
            <w:sz w:val="24"/>
          </w:rPr>
          <w:fldChar w:fldCharType="begin"/>
        </w:r>
        <w:r w:rsidRPr="00231927">
          <w:rPr>
            <w:noProof/>
            <w:webHidden/>
            <w:sz w:val="24"/>
          </w:rPr>
          <w:instrText xml:space="preserve"> PAGEREF _Toc500686107 \h </w:instrText>
        </w:r>
        <w:r w:rsidRPr="00231927">
          <w:rPr>
            <w:noProof/>
            <w:webHidden/>
            <w:sz w:val="24"/>
          </w:rPr>
        </w:r>
        <w:r w:rsidRPr="00231927">
          <w:rPr>
            <w:noProof/>
            <w:webHidden/>
            <w:sz w:val="24"/>
          </w:rPr>
          <w:fldChar w:fldCharType="separate"/>
        </w:r>
        <w:r w:rsidR="00617A10">
          <w:rPr>
            <w:noProof/>
            <w:webHidden/>
            <w:sz w:val="24"/>
          </w:rPr>
          <w:t>14</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8" w:history="1">
        <w:r w:rsidRPr="00231927">
          <w:rPr>
            <w:rStyle w:val="Kpr"/>
            <w:rFonts w:cs="Times New Roman"/>
            <w:noProof/>
            <w:sz w:val="24"/>
          </w:rPr>
          <w:t xml:space="preserve">3.4.Veri </w:t>
        </w:r>
        <w:r w:rsidRPr="00231927">
          <w:rPr>
            <w:rStyle w:val="Kpr"/>
            <w:rFonts w:eastAsia="Calibri" w:cs="Times New Roman"/>
            <w:bCs/>
            <w:noProof/>
            <w:sz w:val="24"/>
          </w:rPr>
          <w:t>Toplama</w:t>
        </w:r>
        <w:r w:rsidRPr="00231927">
          <w:rPr>
            <w:rStyle w:val="Kpr"/>
            <w:rFonts w:cs="Times New Roman"/>
            <w:noProof/>
            <w:sz w:val="24"/>
          </w:rPr>
          <w:t xml:space="preserve"> Süreci</w:t>
        </w:r>
        <w:r w:rsidRPr="00231927">
          <w:rPr>
            <w:noProof/>
            <w:webHidden/>
            <w:sz w:val="24"/>
          </w:rPr>
          <w:tab/>
        </w:r>
        <w:r w:rsidRPr="00231927">
          <w:rPr>
            <w:noProof/>
            <w:webHidden/>
            <w:sz w:val="24"/>
          </w:rPr>
          <w:fldChar w:fldCharType="begin"/>
        </w:r>
        <w:r w:rsidRPr="00231927">
          <w:rPr>
            <w:noProof/>
            <w:webHidden/>
            <w:sz w:val="24"/>
          </w:rPr>
          <w:instrText xml:space="preserve"> PAGEREF _Toc500686108 \h </w:instrText>
        </w:r>
        <w:r w:rsidRPr="00231927">
          <w:rPr>
            <w:noProof/>
            <w:webHidden/>
            <w:sz w:val="24"/>
          </w:rPr>
        </w:r>
        <w:r w:rsidRPr="00231927">
          <w:rPr>
            <w:noProof/>
            <w:webHidden/>
            <w:sz w:val="24"/>
          </w:rPr>
          <w:fldChar w:fldCharType="separate"/>
        </w:r>
        <w:r w:rsidR="00617A10">
          <w:rPr>
            <w:noProof/>
            <w:webHidden/>
            <w:sz w:val="24"/>
          </w:rPr>
          <w:t>15</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09" w:history="1">
        <w:r w:rsidRPr="00231927">
          <w:rPr>
            <w:rStyle w:val="Kpr"/>
            <w:rFonts w:cs="Times New Roman"/>
            <w:noProof/>
            <w:sz w:val="24"/>
          </w:rPr>
          <w:t>3.5.Verilerin Analizi</w:t>
        </w:r>
        <w:r w:rsidRPr="00231927">
          <w:rPr>
            <w:noProof/>
            <w:webHidden/>
            <w:sz w:val="24"/>
          </w:rPr>
          <w:tab/>
        </w:r>
        <w:r w:rsidRPr="00231927">
          <w:rPr>
            <w:noProof/>
            <w:webHidden/>
            <w:sz w:val="24"/>
          </w:rPr>
          <w:fldChar w:fldCharType="begin"/>
        </w:r>
        <w:r w:rsidRPr="00231927">
          <w:rPr>
            <w:noProof/>
            <w:webHidden/>
            <w:sz w:val="24"/>
          </w:rPr>
          <w:instrText xml:space="preserve"> PAGEREF _Toc500686109 \h </w:instrText>
        </w:r>
        <w:r w:rsidRPr="00231927">
          <w:rPr>
            <w:noProof/>
            <w:webHidden/>
            <w:sz w:val="24"/>
          </w:rPr>
        </w:r>
        <w:r w:rsidRPr="00231927">
          <w:rPr>
            <w:noProof/>
            <w:webHidden/>
            <w:sz w:val="24"/>
          </w:rPr>
          <w:fldChar w:fldCharType="separate"/>
        </w:r>
        <w:r w:rsidR="00617A10">
          <w:rPr>
            <w:noProof/>
            <w:webHidden/>
            <w:sz w:val="24"/>
          </w:rPr>
          <w:t>15</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10" w:history="1">
        <w:r w:rsidRPr="00231927">
          <w:rPr>
            <w:rStyle w:val="Kpr"/>
            <w:noProof/>
            <w:sz w:val="24"/>
          </w:rPr>
          <w:t>DÖRDÜNCÜ BÖLÜM</w:t>
        </w:r>
        <w:r w:rsidRPr="00231927">
          <w:rPr>
            <w:noProof/>
            <w:webHidden/>
            <w:sz w:val="24"/>
          </w:rPr>
          <w:tab/>
        </w:r>
        <w:r w:rsidRPr="00231927">
          <w:rPr>
            <w:noProof/>
            <w:webHidden/>
            <w:sz w:val="24"/>
          </w:rPr>
          <w:fldChar w:fldCharType="begin"/>
        </w:r>
        <w:r w:rsidRPr="00231927">
          <w:rPr>
            <w:noProof/>
            <w:webHidden/>
            <w:sz w:val="24"/>
          </w:rPr>
          <w:instrText xml:space="preserve"> PAGEREF _Toc500686110 \h </w:instrText>
        </w:r>
        <w:r w:rsidRPr="00231927">
          <w:rPr>
            <w:noProof/>
            <w:webHidden/>
            <w:sz w:val="24"/>
          </w:rPr>
        </w:r>
        <w:r w:rsidRPr="00231927">
          <w:rPr>
            <w:noProof/>
            <w:webHidden/>
            <w:sz w:val="24"/>
          </w:rPr>
          <w:fldChar w:fldCharType="separate"/>
        </w:r>
        <w:r w:rsidR="00617A10">
          <w:rPr>
            <w:noProof/>
            <w:webHidden/>
            <w:sz w:val="24"/>
          </w:rPr>
          <w:t>16</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11" w:history="1">
        <w:r w:rsidRPr="00231927">
          <w:rPr>
            <w:rStyle w:val="Kpr"/>
            <w:noProof/>
            <w:sz w:val="24"/>
          </w:rPr>
          <w:t>4.BULGULAR VE YORUM</w:t>
        </w:r>
        <w:r w:rsidRPr="00231927">
          <w:rPr>
            <w:noProof/>
            <w:webHidden/>
            <w:sz w:val="24"/>
          </w:rPr>
          <w:tab/>
        </w:r>
        <w:r w:rsidRPr="00231927">
          <w:rPr>
            <w:noProof/>
            <w:webHidden/>
            <w:sz w:val="24"/>
          </w:rPr>
          <w:fldChar w:fldCharType="begin"/>
        </w:r>
        <w:r w:rsidRPr="00231927">
          <w:rPr>
            <w:noProof/>
            <w:webHidden/>
            <w:sz w:val="24"/>
          </w:rPr>
          <w:instrText xml:space="preserve"> PAGEREF _Toc500686111 \h </w:instrText>
        </w:r>
        <w:r w:rsidRPr="00231927">
          <w:rPr>
            <w:noProof/>
            <w:webHidden/>
            <w:sz w:val="24"/>
          </w:rPr>
        </w:r>
        <w:r w:rsidRPr="00231927">
          <w:rPr>
            <w:noProof/>
            <w:webHidden/>
            <w:sz w:val="24"/>
          </w:rPr>
          <w:fldChar w:fldCharType="separate"/>
        </w:r>
        <w:r w:rsidR="00617A10">
          <w:rPr>
            <w:noProof/>
            <w:webHidden/>
            <w:sz w:val="24"/>
          </w:rPr>
          <w:t>16</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2" w:history="1">
        <w:r w:rsidRPr="00231927">
          <w:rPr>
            <w:rStyle w:val="Kpr"/>
            <w:rFonts w:cs="Times New Roman"/>
            <w:noProof/>
            <w:sz w:val="24"/>
          </w:rPr>
          <w:t xml:space="preserve">4.1.Birinci Alt </w:t>
        </w:r>
        <w:r w:rsidRPr="00231927">
          <w:rPr>
            <w:rStyle w:val="Kpr"/>
            <w:rFonts w:eastAsia="Calibri" w:cs="Times New Roman"/>
            <w:bCs/>
            <w:noProof/>
            <w:sz w:val="24"/>
          </w:rPr>
          <w:t>Probleme</w:t>
        </w:r>
        <w:r w:rsidRPr="00231927">
          <w:rPr>
            <w:rStyle w:val="Kpr"/>
            <w:rFonts w:cs="Times New Roman"/>
            <w:noProof/>
            <w:sz w:val="24"/>
          </w:rPr>
          <w:t xml:space="preserve"> İlişkin Bulgular</w:t>
        </w:r>
        <w:r w:rsidRPr="00231927">
          <w:rPr>
            <w:noProof/>
            <w:webHidden/>
            <w:sz w:val="24"/>
          </w:rPr>
          <w:tab/>
        </w:r>
        <w:r w:rsidRPr="00231927">
          <w:rPr>
            <w:noProof/>
            <w:webHidden/>
            <w:sz w:val="24"/>
          </w:rPr>
          <w:fldChar w:fldCharType="begin"/>
        </w:r>
        <w:r w:rsidRPr="00231927">
          <w:rPr>
            <w:noProof/>
            <w:webHidden/>
            <w:sz w:val="24"/>
          </w:rPr>
          <w:instrText xml:space="preserve"> PAGEREF _Toc500686112 \h </w:instrText>
        </w:r>
        <w:r w:rsidRPr="00231927">
          <w:rPr>
            <w:noProof/>
            <w:webHidden/>
            <w:sz w:val="24"/>
          </w:rPr>
        </w:r>
        <w:r w:rsidRPr="00231927">
          <w:rPr>
            <w:noProof/>
            <w:webHidden/>
            <w:sz w:val="24"/>
          </w:rPr>
          <w:fldChar w:fldCharType="separate"/>
        </w:r>
        <w:r w:rsidR="00617A10">
          <w:rPr>
            <w:noProof/>
            <w:webHidden/>
            <w:sz w:val="24"/>
          </w:rPr>
          <w:t>16</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3" w:history="1">
        <w:r w:rsidRPr="00231927">
          <w:rPr>
            <w:rStyle w:val="Kpr"/>
            <w:rFonts w:cs="Times New Roman"/>
            <w:noProof/>
            <w:sz w:val="24"/>
          </w:rPr>
          <w:t>4.2.İkinci Alt Probleme İlişkin Bulgular</w:t>
        </w:r>
        <w:r w:rsidRPr="00231927">
          <w:rPr>
            <w:noProof/>
            <w:webHidden/>
            <w:sz w:val="24"/>
          </w:rPr>
          <w:tab/>
        </w:r>
        <w:r w:rsidRPr="00231927">
          <w:rPr>
            <w:noProof/>
            <w:webHidden/>
            <w:sz w:val="24"/>
          </w:rPr>
          <w:fldChar w:fldCharType="begin"/>
        </w:r>
        <w:r w:rsidRPr="00231927">
          <w:rPr>
            <w:noProof/>
            <w:webHidden/>
            <w:sz w:val="24"/>
          </w:rPr>
          <w:instrText xml:space="preserve"> PAGEREF _Toc500686113 \h </w:instrText>
        </w:r>
        <w:r w:rsidRPr="00231927">
          <w:rPr>
            <w:noProof/>
            <w:webHidden/>
            <w:sz w:val="24"/>
          </w:rPr>
        </w:r>
        <w:r w:rsidRPr="00231927">
          <w:rPr>
            <w:noProof/>
            <w:webHidden/>
            <w:sz w:val="24"/>
          </w:rPr>
          <w:fldChar w:fldCharType="separate"/>
        </w:r>
        <w:r w:rsidR="00617A10">
          <w:rPr>
            <w:noProof/>
            <w:webHidden/>
            <w:sz w:val="24"/>
          </w:rPr>
          <w:t>16</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4" w:history="1">
        <w:r w:rsidRPr="00231927">
          <w:rPr>
            <w:rStyle w:val="Kpr"/>
            <w:rFonts w:cs="Times New Roman"/>
            <w:noProof/>
            <w:sz w:val="24"/>
          </w:rPr>
          <w:t>4.2.1.</w:t>
        </w:r>
        <w:r w:rsidRPr="00231927">
          <w:rPr>
            <w:rStyle w:val="Kpr"/>
            <w:rFonts w:eastAsia="Calibri" w:cs="Times New Roman"/>
            <w:noProof/>
            <w:sz w:val="24"/>
          </w:rPr>
          <w:t xml:space="preserve"> Maarif Müfettişlerinin İş ve </w:t>
        </w:r>
        <w:r w:rsidRPr="00231927">
          <w:rPr>
            <w:rStyle w:val="Kpr"/>
            <w:rFonts w:cs="Times New Roman"/>
            <w:noProof/>
            <w:sz w:val="24"/>
          </w:rPr>
          <w:t>Yaşam</w:t>
        </w:r>
        <w:r w:rsidRPr="00231927">
          <w:rPr>
            <w:rStyle w:val="Kpr"/>
            <w:rFonts w:eastAsia="Calibri" w:cs="Times New Roman"/>
            <w:noProof/>
            <w:sz w:val="24"/>
          </w:rPr>
          <w:t xml:space="preserve"> Doyumu Düzeyleri Cinsiyet</w:t>
        </w:r>
        <w:r w:rsidRPr="00231927">
          <w:rPr>
            <w:rStyle w:val="Kpr"/>
            <w:rFonts w:cs="Times New Roman"/>
            <w:noProof/>
            <w:sz w:val="24"/>
          </w:rPr>
          <w:t xml:space="preserve"> Değişkenine Göre T-Testi Sonuçları</w:t>
        </w:r>
        <w:r w:rsidRPr="00231927">
          <w:rPr>
            <w:noProof/>
            <w:webHidden/>
            <w:sz w:val="24"/>
          </w:rPr>
          <w:tab/>
        </w:r>
        <w:r w:rsidRPr="00231927">
          <w:rPr>
            <w:noProof/>
            <w:webHidden/>
            <w:sz w:val="24"/>
          </w:rPr>
          <w:fldChar w:fldCharType="begin"/>
        </w:r>
        <w:r w:rsidRPr="00231927">
          <w:rPr>
            <w:noProof/>
            <w:webHidden/>
            <w:sz w:val="24"/>
          </w:rPr>
          <w:instrText xml:space="preserve"> PAGEREF _Toc500686114 \h </w:instrText>
        </w:r>
        <w:r w:rsidRPr="00231927">
          <w:rPr>
            <w:noProof/>
            <w:webHidden/>
            <w:sz w:val="24"/>
          </w:rPr>
        </w:r>
        <w:r w:rsidRPr="00231927">
          <w:rPr>
            <w:noProof/>
            <w:webHidden/>
            <w:sz w:val="24"/>
          </w:rPr>
          <w:fldChar w:fldCharType="separate"/>
        </w:r>
        <w:r w:rsidR="00617A10">
          <w:rPr>
            <w:noProof/>
            <w:webHidden/>
            <w:sz w:val="24"/>
          </w:rPr>
          <w:t>17</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5" w:history="1">
        <w:r w:rsidRPr="00231927">
          <w:rPr>
            <w:rStyle w:val="Kpr"/>
            <w:rFonts w:cs="Times New Roman"/>
            <w:noProof/>
            <w:sz w:val="24"/>
          </w:rPr>
          <w:t>4.2.2.</w:t>
        </w:r>
        <w:r w:rsidRPr="00231927">
          <w:rPr>
            <w:rStyle w:val="Kpr"/>
            <w:rFonts w:eastAsia="Calibri" w:cs="Times New Roman"/>
            <w:noProof/>
            <w:sz w:val="24"/>
          </w:rPr>
          <w:t xml:space="preserve"> Maarif Müfettişlerinin İş ve </w:t>
        </w:r>
        <w:r w:rsidRPr="00231927">
          <w:rPr>
            <w:rStyle w:val="Kpr"/>
            <w:rFonts w:cs="Times New Roman"/>
            <w:noProof/>
            <w:sz w:val="24"/>
          </w:rPr>
          <w:t>Yaşam</w:t>
        </w:r>
        <w:r w:rsidRPr="00231927">
          <w:rPr>
            <w:rStyle w:val="Kpr"/>
            <w:rFonts w:eastAsia="Calibri" w:cs="Times New Roman"/>
            <w:noProof/>
            <w:sz w:val="24"/>
          </w:rPr>
          <w:t xml:space="preserve"> Doyumu Düzeyleri Yaş</w:t>
        </w:r>
        <w:r w:rsidRPr="00231927">
          <w:rPr>
            <w:rStyle w:val="Kpr"/>
            <w:rFonts w:cs="Times New Roman"/>
            <w:noProof/>
            <w:sz w:val="24"/>
          </w:rPr>
          <w:t xml:space="preserve"> Değişkenine Göre One Way Anova Testi Sonuçları</w:t>
        </w:r>
        <w:r w:rsidRPr="00231927">
          <w:rPr>
            <w:noProof/>
            <w:webHidden/>
            <w:sz w:val="24"/>
          </w:rPr>
          <w:tab/>
        </w:r>
        <w:r w:rsidRPr="00231927">
          <w:rPr>
            <w:noProof/>
            <w:webHidden/>
            <w:sz w:val="24"/>
          </w:rPr>
          <w:fldChar w:fldCharType="begin"/>
        </w:r>
        <w:r w:rsidRPr="00231927">
          <w:rPr>
            <w:noProof/>
            <w:webHidden/>
            <w:sz w:val="24"/>
          </w:rPr>
          <w:instrText xml:space="preserve"> PAGEREF _Toc500686115 \h </w:instrText>
        </w:r>
        <w:r w:rsidRPr="00231927">
          <w:rPr>
            <w:noProof/>
            <w:webHidden/>
            <w:sz w:val="24"/>
          </w:rPr>
        </w:r>
        <w:r w:rsidRPr="00231927">
          <w:rPr>
            <w:noProof/>
            <w:webHidden/>
            <w:sz w:val="24"/>
          </w:rPr>
          <w:fldChar w:fldCharType="separate"/>
        </w:r>
        <w:r w:rsidR="00617A10">
          <w:rPr>
            <w:noProof/>
            <w:webHidden/>
            <w:sz w:val="24"/>
          </w:rPr>
          <w:t>18</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6" w:history="1">
        <w:r w:rsidRPr="00231927">
          <w:rPr>
            <w:rStyle w:val="Kpr"/>
            <w:rFonts w:cs="Times New Roman"/>
            <w:noProof/>
            <w:sz w:val="24"/>
          </w:rPr>
          <w:t>4.2.3.</w:t>
        </w:r>
        <w:r w:rsidRPr="00231927">
          <w:rPr>
            <w:rStyle w:val="Kpr"/>
            <w:rFonts w:eastAsia="Calibri" w:cs="Times New Roman"/>
            <w:noProof/>
            <w:sz w:val="24"/>
          </w:rPr>
          <w:t xml:space="preserve"> Maarif Müfettişlerinin İş ve Yaşam </w:t>
        </w:r>
        <w:r w:rsidRPr="00231927">
          <w:rPr>
            <w:rStyle w:val="Kpr"/>
            <w:rFonts w:cs="Times New Roman"/>
            <w:noProof/>
            <w:sz w:val="24"/>
          </w:rPr>
          <w:t>Doyumu</w:t>
        </w:r>
        <w:r w:rsidRPr="00231927">
          <w:rPr>
            <w:rStyle w:val="Kpr"/>
            <w:rFonts w:eastAsia="Calibri" w:cs="Times New Roman"/>
            <w:noProof/>
            <w:sz w:val="24"/>
          </w:rPr>
          <w:t xml:space="preserve"> Düzeylerinin Medeni</w:t>
        </w:r>
        <w:r w:rsidRPr="00231927">
          <w:rPr>
            <w:rStyle w:val="Kpr"/>
            <w:rFonts w:cs="Times New Roman"/>
            <w:noProof/>
            <w:sz w:val="24"/>
          </w:rPr>
          <w:t xml:space="preserve"> Durum Değişkenine Göre T-Testi Sonuçları.</w:t>
        </w:r>
        <w:r w:rsidRPr="00231927">
          <w:rPr>
            <w:noProof/>
            <w:webHidden/>
            <w:sz w:val="24"/>
          </w:rPr>
          <w:tab/>
        </w:r>
        <w:r w:rsidRPr="00231927">
          <w:rPr>
            <w:noProof/>
            <w:webHidden/>
            <w:sz w:val="24"/>
          </w:rPr>
          <w:fldChar w:fldCharType="begin"/>
        </w:r>
        <w:r w:rsidRPr="00231927">
          <w:rPr>
            <w:noProof/>
            <w:webHidden/>
            <w:sz w:val="24"/>
          </w:rPr>
          <w:instrText xml:space="preserve"> PAGEREF _Toc500686116 \h </w:instrText>
        </w:r>
        <w:r w:rsidRPr="00231927">
          <w:rPr>
            <w:noProof/>
            <w:webHidden/>
            <w:sz w:val="24"/>
          </w:rPr>
        </w:r>
        <w:r w:rsidRPr="00231927">
          <w:rPr>
            <w:noProof/>
            <w:webHidden/>
            <w:sz w:val="24"/>
          </w:rPr>
          <w:fldChar w:fldCharType="separate"/>
        </w:r>
        <w:r w:rsidR="00617A10">
          <w:rPr>
            <w:noProof/>
            <w:webHidden/>
            <w:sz w:val="24"/>
          </w:rPr>
          <w:t>20</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7" w:history="1">
        <w:r w:rsidRPr="00231927">
          <w:rPr>
            <w:rStyle w:val="Kpr"/>
            <w:rFonts w:cs="Times New Roman"/>
            <w:noProof/>
            <w:sz w:val="24"/>
          </w:rPr>
          <w:t xml:space="preserve">4.2.4.Maarif Müfettişlerinin </w:t>
        </w:r>
        <w:r w:rsidRPr="00231927">
          <w:rPr>
            <w:rStyle w:val="Kpr"/>
            <w:rFonts w:eastAsia="Calibri" w:cs="Times New Roman"/>
            <w:noProof/>
            <w:sz w:val="24"/>
          </w:rPr>
          <w:t xml:space="preserve">İş ve Yaşam </w:t>
        </w:r>
        <w:r w:rsidRPr="00231927">
          <w:rPr>
            <w:rStyle w:val="Kpr"/>
            <w:rFonts w:cs="Times New Roman"/>
            <w:noProof/>
            <w:sz w:val="24"/>
          </w:rPr>
          <w:t>Doyumu</w:t>
        </w:r>
        <w:r w:rsidRPr="00231927">
          <w:rPr>
            <w:rStyle w:val="Kpr"/>
            <w:rFonts w:eastAsia="Calibri" w:cs="Times New Roman"/>
            <w:noProof/>
            <w:sz w:val="24"/>
          </w:rPr>
          <w:t xml:space="preserve"> Düzeylerinin Kıdem Değişkenine Göre</w:t>
        </w:r>
        <w:r w:rsidRPr="00231927">
          <w:rPr>
            <w:rStyle w:val="Kpr"/>
            <w:rFonts w:cs="Times New Roman"/>
            <w:noProof/>
            <w:sz w:val="24"/>
          </w:rPr>
          <w:t xml:space="preserve"> One Way AnovaTesti Sonuçları</w:t>
        </w:r>
        <w:r w:rsidRPr="00231927">
          <w:rPr>
            <w:noProof/>
            <w:webHidden/>
            <w:sz w:val="24"/>
          </w:rPr>
          <w:tab/>
        </w:r>
        <w:r w:rsidRPr="00231927">
          <w:rPr>
            <w:noProof/>
            <w:webHidden/>
            <w:sz w:val="24"/>
          </w:rPr>
          <w:fldChar w:fldCharType="begin"/>
        </w:r>
        <w:r w:rsidRPr="00231927">
          <w:rPr>
            <w:noProof/>
            <w:webHidden/>
            <w:sz w:val="24"/>
          </w:rPr>
          <w:instrText xml:space="preserve"> PAGEREF _Toc500686117 \h </w:instrText>
        </w:r>
        <w:r w:rsidRPr="00231927">
          <w:rPr>
            <w:noProof/>
            <w:webHidden/>
            <w:sz w:val="24"/>
          </w:rPr>
        </w:r>
        <w:r w:rsidRPr="00231927">
          <w:rPr>
            <w:noProof/>
            <w:webHidden/>
            <w:sz w:val="24"/>
          </w:rPr>
          <w:fldChar w:fldCharType="separate"/>
        </w:r>
        <w:r w:rsidR="00617A10">
          <w:rPr>
            <w:noProof/>
            <w:webHidden/>
            <w:sz w:val="24"/>
          </w:rPr>
          <w:t>22</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8" w:history="1">
        <w:r w:rsidRPr="00231927">
          <w:rPr>
            <w:rStyle w:val="Kpr"/>
            <w:rFonts w:cs="Times New Roman"/>
            <w:noProof/>
            <w:sz w:val="24"/>
          </w:rPr>
          <w:t xml:space="preserve">4.2.5.Maarif Müfettişlerinin </w:t>
        </w:r>
        <w:r w:rsidRPr="00231927">
          <w:rPr>
            <w:rStyle w:val="Kpr"/>
            <w:rFonts w:eastAsia="Calibri" w:cs="Times New Roman"/>
            <w:noProof/>
            <w:sz w:val="24"/>
          </w:rPr>
          <w:t xml:space="preserve">İş ve </w:t>
        </w:r>
        <w:r w:rsidRPr="00231927">
          <w:rPr>
            <w:rStyle w:val="Kpr"/>
            <w:rFonts w:cs="Times New Roman"/>
            <w:noProof/>
            <w:sz w:val="24"/>
          </w:rPr>
          <w:t>Yaşam</w:t>
        </w:r>
        <w:r w:rsidRPr="00231927">
          <w:rPr>
            <w:rStyle w:val="Kpr"/>
            <w:rFonts w:eastAsia="Calibri" w:cs="Times New Roman"/>
            <w:noProof/>
            <w:sz w:val="24"/>
          </w:rPr>
          <w:t xml:space="preserve"> Doyumu Düzeylerinin İş Verimi Değişkenine Göre</w:t>
        </w:r>
        <w:r w:rsidRPr="00231927">
          <w:rPr>
            <w:rStyle w:val="Kpr"/>
            <w:rFonts w:cs="Times New Roman"/>
            <w:noProof/>
            <w:sz w:val="24"/>
          </w:rPr>
          <w:t xml:space="preserve"> One Way AnovaTesti Sonuçları</w:t>
        </w:r>
        <w:r w:rsidRPr="00231927">
          <w:rPr>
            <w:noProof/>
            <w:webHidden/>
            <w:sz w:val="24"/>
          </w:rPr>
          <w:tab/>
        </w:r>
        <w:r w:rsidRPr="00231927">
          <w:rPr>
            <w:noProof/>
            <w:webHidden/>
            <w:sz w:val="24"/>
          </w:rPr>
          <w:fldChar w:fldCharType="begin"/>
        </w:r>
        <w:r w:rsidRPr="00231927">
          <w:rPr>
            <w:noProof/>
            <w:webHidden/>
            <w:sz w:val="24"/>
          </w:rPr>
          <w:instrText xml:space="preserve"> PAGEREF _Toc500686118 \h </w:instrText>
        </w:r>
        <w:r w:rsidRPr="00231927">
          <w:rPr>
            <w:noProof/>
            <w:webHidden/>
            <w:sz w:val="24"/>
          </w:rPr>
        </w:r>
        <w:r w:rsidRPr="00231927">
          <w:rPr>
            <w:noProof/>
            <w:webHidden/>
            <w:sz w:val="24"/>
          </w:rPr>
          <w:fldChar w:fldCharType="separate"/>
        </w:r>
        <w:r w:rsidR="00617A10">
          <w:rPr>
            <w:noProof/>
            <w:webHidden/>
            <w:sz w:val="24"/>
          </w:rPr>
          <w:t>23</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19" w:history="1">
        <w:r w:rsidRPr="00231927">
          <w:rPr>
            <w:rStyle w:val="Kpr"/>
            <w:rFonts w:cs="Times New Roman"/>
            <w:noProof/>
            <w:sz w:val="24"/>
          </w:rPr>
          <w:t xml:space="preserve">4.3.Üçüncü Alt </w:t>
        </w:r>
        <w:r w:rsidRPr="00231927">
          <w:rPr>
            <w:rStyle w:val="Kpr"/>
            <w:rFonts w:eastAsia="Calibri" w:cs="Times New Roman"/>
            <w:bCs/>
            <w:noProof/>
            <w:sz w:val="24"/>
          </w:rPr>
          <w:t>Probleme</w:t>
        </w:r>
        <w:r w:rsidRPr="00231927">
          <w:rPr>
            <w:rStyle w:val="Kpr"/>
            <w:rFonts w:cs="Times New Roman"/>
            <w:noProof/>
            <w:sz w:val="24"/>
          </w:rPr>
          <w:t xml:space="preserve"> İlişkin Bulgular</w:t>
        </w:r>
        <w:r w:rsidRPr="00231927">
          <w:rPr>
            <w:noProof/>
            <w:webHidden/>
            <w:sz w:val="24"/>
          </w:rPr>
          <w:tab/>
        </w:r>
        <w:r w:rsidRPr="00231927">
          <w:rPr>
            <w:noProof/>
            <w:webHidden/>
            <w:sz w:val="24"/>
          </w:rPr>
          <w:fldChar w:fldCharType="begin"/>
        </w:r>
        <w:r w:rsidRPr="00231927">
          <w:rPr>
            <w:noProof/>
            <w:webHidden/>
            <w:sz w:val="24"/>
          </w:rPr>
          <w:instrText xml:space="preserve"> PAGEREF _Toc500686119 \h </w:instrText>
        </w:r>
        <w:r w:rsidRPr="00231927">
          <w:rPr>
            <w:noProof/>
            <w:webHidden/>
            <w:sz w:val="24"/>
          </w:rPr>
        </w:r>
        <w:r w:rsidRPr="00231927">
          <w:rPr>
            <w:noProof/>
            <w:webHidden/>
            <w:sz w:val="24"/>
          </w:rPr>
          <w:fldChar w:fldCharType="separate"/>
        </w:r>
        <w:r w:rsidR="00617A10">
          <w:rPr>
            <w:noProof/>
            <w:webHidden/>
            <w:sz w:val="24"/>
          </w:rPr>
          <w:t>25</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20" w:history="1">
        <w:r w:rsidRPr="00231927">
          <w:rPr>
            <w:rStyle w:val="Kpr"/>
            <w:noProof/>
            <w:sz w:val="24"/>
          </w:rPr>
          <w:t>BEŞİNCİ BÖLÜM</w:t>
        </w:r>
        <w:r w:rsidRPr="00231927">
          <w:rPr>
            <w:noProof/>
            <w:webHidden/>
            <w:sz w:val="24"/>
          </w:rPr>
          <w:tab/>
        </w:r>
        <w:r w:rsidRPr="00231927">
          <w:rPr>
            <w:noProof/>
            <w:webHidden/>
            <w:sz w:val="24"/>
          </w:rPr>
          <w:fldChar w:fldCharType="begin"/>
        </w:r>
        <w:r w:rsidRPr="00231927">
          <w:rPr>
            <w:noProof/>
            <w:webHidden/>
            <w:sz w:val="24"/>
          </w:rPr>
          <w:instrText xml:space="preserve"> PAGEREF _Toc500686120 \h </w:instrText>
        </w:r>
        <w:r w:rsidRPr="00231927">
          <w:rPr>
            <w:noProof/>
            <w:webHidden/>
            <w:sz w:val="24"/>
          </w:rPr>
        </w:r>
        <w:r w:rsidRPr="00231927">
          <w:rPr>
            <w:noProof/>
            <w:webHidden/>
            <w:sz w:val="24"/>
          </w:rPr>
          <w:fldChar w:fldCharType="separate"/>
        </w:r>
        <w:r w:rsidR="00617A10">
          <w:rPr>
            <w:noProof/>
            <w:webHidden/>
            <w:sz w:val="24"/>
          </w:rPr>
          <w:t>27</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21" w:history="1">
        <w:r w:rsidRPr="00231927">
          <w:rPr>
            <w:rStyle w:val="Kpr"/>
            <w:noProof/>
            <w:sz w:val="24"/>
          </w:rPr>
          <w:t>5. TARTIŞMA, SONUÇ VE ÖNERİLER</w:t>
        </w:r>
        <w:r w:rsidRPr="00231927">
          <w:rPr>
            <w:noProof/>
            <w:webHidden/>
            <w:sz w:val="24"/>
          </w:rPr>
          <w:tab/>
        </w:r>
        <w:r w:rsidRPr="00231927">
          <w:rPr>
            <w:noProof/>
            <w:webHidden/>
            <w:sz w:val="24"/>
          </w:rPr>
          <w:fldChar w:fldCharType="begin"/>
        </w:r>
        <w:r w:rsidRPr="00231927">
          <w:rPr>
            <w:noProof/>
            <w:webHidden/>
            <w:sz w:val="24"/>
          </w:rPr>
          <w:instrText xml:space="preserve"> PAGEREF _Toc500686121 \h </w:instrText>
        </w:r>
        <w:r w:rsidRPr="00231927">
          <w:rPr>
            <w:noProof/>
            <w:webHidden/>
            <w:sz w:val="24"/>
          </w:rPr>
        </w:r>
        <w:r w:rsidRPr="00231927">
          <w:rPr>
            <w:noProof/>
            <w:webHidden/>
            <w:sz w:val="24"/>
          </w:rPr>
          <w:fldChar w:fldCharType="separate"/>
        </w:r>
        <w:r w:rsidR="00617A10">
          <w:rPr>
            <w:noProof/>
            <w:webHidden/>
            <w:sz w:val="24"/>
          </w:rPr>
          <w:t>27</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22" w:history="1">
        <w:r w:rsidRPr="00231927">
          <w:rPr>
            <w:rStyle w:val="Kpr"/>
            <w:rFonts w:cs="Times New Roman"/>
            <w:noProof/>
            <w:sz w:val="24"/>
          </w:rPr>
          <w:t>5.1.</w:t>
        </w:r>
        <w:r w:rsidRPr="00231927">
          <w:rPr>
            <w:rStyle w:val="Kpr"/>
            <w:rFonts w:eastAsia="Calibri" w:cs="Times New Roman"/>
            <w:bCs/>
            <w:noProof/>
            <w:sz w:val="24"/>
          </w:rPr>
          <w:t>Tartışma</w:t>
        </w:r>
        <w:r w:rsidRPr="00231927">
          <w:rPr>
            <w:noProof/>
            <w:webHidden/>
            <w:sz w:val="24"/>
          </w:rPr>
          <w:tab/>
        </w:r>
        <w:r w:rsidRPr="00231927">
          <w:rPr>
            <w:noProof/>
            <w:webHidden/>
            <w:sz w:val="24"/>
          </w:rPr>
          <w:fldChar w:fldCharType="begin"/>
        </w:r>
        <w:r w:rsidRPr="00231927">
          <w:rPr>
            <w:noProof/>
            <w:webHidden/>
            <w:sz w:val="24"/>
          </w:rPr>
          <w:instrText xml:space="preserve"> PAGEREF _Toc500686122 \h </w:instrText>
        </w:r>
        <w:r w:rsidRPr="00231927">
          <w:rPr>
            <w:noProof/>
            <w:webHidden/>
            <w:sz w:val="24"/>
          </w:rPr>
        </w:r>
        <w:r w:rsidRPr="00231927">
          <w:rPr>
            <w:noProof/>
            <w:webHidden/>
            <w:sz w:val="24"/>
          </w:rPr>
          <w:fldChar w:fldCharType="separate"/>
        </w:r>
        <w:r w:rsidR="00617A10">
          <w:rPr>
            <w:noProof/>
            <w:webHidden/>
            <w:sz w:val="24"/>
          </w:rPr>
          <w:t>27</w:t>
        </w:r>
        <w:r w:rsidRPr="00231927">
          <w:rPr>
            <w:noProof/>
            <w:webHidden/>
            <w:sz w:val="24"/>
          </w:rPr>
          <w:fldChar w:fldCharType="end"/>
        </w:r>
      </w:hyperlink>
    </w:p>
    <w:p w:rsidR="00231927" w:rsidRPr="00231927" w:rsidRDefault="00231927">
      <w:pPr>
        <w:pStyle w:val="T3"/>
        <w:tabs>
          <w:tab w:val="right" w:leader="dot" w:pos="8777"/>
        </w:tabs>
        <w:rPr>
          <w:rFonts w:asciiTheme="minorHAnsi" w:eastAsiaTheme="minorEastAsia" w:hAnsiTheme="minorHAnsi" w:cstheme="minorBidi"/>
          <w:noProof/>
          <w:sz w:val="28"/>
          <w:szCs w:val="22"/>
          <w:lang w:bidi="ar-SA"/>
        </w:rPr>
      </w:pPr>
      <w:hyperlink w:anchor="_Toc500686123" w:history="1">
        <w:r w:rsidRPr="00231927">
          <w:rPr>
            <w:rStyle w:val="Kpr"/>
            <w:rFonts w:cs="Times New Roman"/>
            <w:noProof/>
            <w:sz w:val="24"/>
          </w:rPr>
          <w:t>5.2.</w:t>
        </w:r>
        <w:r w:rsidRPr="00231927">
          <w:rPr>
            <w:rStyle w:val="Kpr"/>
            <w:rFonts w:eastAsia="Calibri" w:cs="Times New Roman"/>
            <w:bCs/>
            <w:noProof/>
            <w:sz w:val="24"/>
          </w:rPr>
          <w:t>Öneriler</w:t>
        </w:r>
        <w:r w:rsidRPr="00231927">
          <w:rPr>
            <w:noProof/>
            <w:webHidden/>
            <w:sz w:val="24"/>
          </w:rPr>
          <w:tab/>
        </w:r>
        <w:r w:rsidRPr="00231927">
          <w:rPr>
            <w:noProof/>
            <w:webHidden/>
            <w:sz w:val="24"/>
          </w:rPr>
          <w:fldChar w:fldCharType="begin"/>
        </w:r>
        <w:r w:rsidRPr="00231927">
          <w:rPr>
            <w:noProof/>
            <w:webHidden/>
            <w:sz w:val="24"/>
          </w:rPr>
          <w:instrText xml:space="preserve"> PAGEREF _Toc500686123 \h </w:instrText>
        </w:r>
        <w:r w:rsidRPr="00231927">
          <w:rPr>
            <w:noProof/>
            <w:webHidden/>
            <w:sz w:val="24"/>
          </w:rPr>
        </w:r>
        <w:r w:rsidRPr="00231927">
          <w:rPr>
            <w:noProof/>
            <w:webHidden/>
            <w:sz w:val="24"/>
          </w:rPr>
          <w:fldChar w:fldCharType="separate"/>
        </w:r>
        <w:r w:rsidR="00617A10">
          <w:rPr>
            <w:noProof/>
            <w:webHidden/>
            <w:sz w:val="24"/>
          </w:rPr>
          <w:t>28</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24" w:history="1">
        <w:r w:rsidRPr="00231927">
          <w:rPr>
            <w:rStyle w:val="Kpr"/>
            <w:rFonts w:eastAsia="Calibri"/>
            <w:noProof/>
            <w:sz w:val="24"/>
          </w:rPr>
          <w:t>KAYNAKLAR</w:t>
        </w:r>
        <w:r w:rsidRPr="00231927">
          <w:rPr>
            <w:noProof/>
            <w:webHidden/>
            <w:sz w:val="24"/>
          </w:rPr>
          <w:tab/>
        </w:r>
        <w:r w:rsidRPr="00231927">
          <w:rPr>
            <w:noProof/>
            <w:webHidden/>
            <w:sz w:val="24"/>
          </w:rPr>
          <w:fldChar w:fldCharType="begin"/>
        </w:r>
        <w:r w:rsidRPr="00231927">
          <w:rPr>
            <w:noProof/>
            <w:webHidden/>
            <w:sz w:val="24"/>
          </w:rPr>
          <w:instrText xml:space="preserve"> PAGEREF _Toc500686124 \h </w:instrText>
        </w:r>
        <w:r w:rsidRPr="00231927">
          <w:rPr>
            <w:noProof/>
            <w:webHidden/>
            <w:sz w:val="24"/>
          </w:rPr>
        </w:r>
        <w:r w:rsidRPr="00231927">
          <w:rPr>
            <w:noProof/>
            <w:webHidden/>
            <w:sz w:val="24"/>
          </w:rPr>
          <w:fldChar w:fldCharType="separate"/>
        </w:r>
        <w:r w:rsidR="00617A10">
          <w:rPr>
            <w:noProof/>
            <w:webHidden/>
            <w:sz w:val="24"/>
          </w:rPr>
          <w:t>29</w:t>
        </w:r>
        <w:r w:rsidRPr="00231927">
          <w:rPr>
            <w:noProof/>
            <w:webHidden/>
            <w:sz w:val="24"/>
          </w:rPr>
          <w:fldChar w:fldCharType="end"/>
        </w:r>
      </w:hyperlink>
    </w:p>
    <w:p w:rsidR="00231927" w:rsidRPr="00231927" w:rsidRDefault="00231927">
      <w:pPr>
        <w:pStyle w:val="T1"/>
        <w:tabs>
          <w:tab w:val="right" w:leader="dot" w:pos="8777"/>
        </w:tabs>
        <w:rPr>
          <w:rFonts w:asciiTheme="minorHAnsi" w:eastAsiaTheme="minorEastAsia" w:hAnsiTheme="minorHAnsi" w:cstheme="minorBidi"/>
          <w:noProof/>
          <w:sz w:val="28"/>
          <w:szCs w:val="22"/>
          <w:lang w:bidi="ar-SA"/>
        </w:rPr>
      </w:pPr>
      <w:hyperlink w:anchor="_Toc500686125" w:history="1">
        <w:r w:rsidRPr="00231927">
          <w:rPr>
            <w:rStyle w:val="Kpr"/>
            <w:noProof/>
            <w:sz w:val="24"/>
          </w:rPr>
          <w:t>EKLER</w:t>
        </w:r>
        <w:r w:rsidRPr="00231927">
          <w:rPr>
            <w:noProof/>
            <w:webHidden/>
            <w:sz w:val="24"/>
          </w:rPr>
          <w:tab/>
        </w:r>
        <w:r w:rsidRPr="00231927">
          <w:rPr>
            <w:noProof/>
            <w:webHidden/>
            <w:sz w:val="24"/>
          </w:rPr>
          <w:fldChar w:fldCharType="begin"/>
        </w:r>
        <w:r w:rsidRPr="00231927">
          <w:rPr>
            <w:noProof/>
            <w:webHidden/>
            <w:sz w:val="24"/>
          </w:rPr>
          <w:instrText xml:space="preserve"> PAGEREF _Toc500686125 \h </w:instrText>
        </w:r>
        <w:r w:rsidRPr="00231927">
          <w:rPr>
            <w:noProof/>
            <w:webHidden/>
            <w:sz w:val="24"/>
          </w:rPr>
        </w:r>
        <w:r w:rsidRPr="00231927">
          <w:rPr>
            <w:noProof/>
            <w:webHidden/>
            <w:sz w:val="24"/>
          </w:rPr>
          <w:fldChar w:fldCharType="separate"/>
        </w:r>
        <w:r w:rsidR="00617A10">
          <w:rPr>
            <w:noProof/>
            <w:webHidden/>
            <w:sz w:val="24"/>
          </w:rPr>
          <w:t>32</w:t>
        </w:r>
        <w:r w:rsidRPr="00231927">
          <w:rPr>
            <w:noProof/>
            <w:webHidden/>
            <w:sz w:val="24"/>
          </w:rPr>
          <w:fldChar w:fldCharType="end"/>
        </w:r>
      </w:hyperlink>
    </w:p>
    <w:p w:rsidR="00231927" w:rsidRDefault="00231927">
      <w:pPr>
        <w:pStyle w:val="T1"/>
        <w:tabs>
          <w:tab w:val="right" w:leader="dot" w:pos="8777"/>
        </w:tabs>
        <w:rPr>
          <w:rFonts w:asciiTheme="minorHAnsi" w:eastAsiaTheme="minorEastAsia" w:hAnsiTheme="minorHAnsi" w:cstheme="minorBidi"/>
          <w:noProof/>
          <w:sz w:val="22"/>
          <w:szCs w:val="22"/>
          <w:lang w:bidi="ar-SA"/>
        </w:rPr>
      </w:pPr>
      <w:hyperlink w:anchor="_Toc500686126" w:history="1">
        <w:r w:rsidRPr="00231927">
          <w:rPr>
            <w:rStyle w:val="Kpr"/>
            <w:rFonts w:eastAsia="Calibri"/>
            <w:noProof/>
            <w:sz w:val="24"/>
            <w:lang w:eastAsia="en-US"/>
          </w:rPr>
          <w:t>ÖZGEÇMİŞ</w:t>
        </w:r>
        <w:r w:rsidRPr="00231927">
          <w:rPr>
            <w:noProof/>
            <w:webHidden/>
            <w:sz w:val="24"/>
          </w:rPr>
          <w:tab/>
        </w:r>
        <w:r w:rsidRPr="00231927">
          <w:rPr>
            <w:noProof/>
            <w:webHidden/>
            <w:sz w:val="24"/>
          </w:rPr>
          <w:fldChar w:fldCharType="begin"/>
        </w:r>
        <w:r w:rsidRPr="00231927">
          <w:rPr>
            <w:noProof/>
            <w:webHidden/>
            <w:sz w:val="24"/>
          </w:rPr>
          <w:instrText xml:space="preserve"> PAGEREF _Toc500686126 \h </w:instrText>
        </w:r>
        <w:r w:rsidRPr="00231927">
          <w:rPr>
            <w:noProof/>
            <w:webHidden/>
            <w:sz w:val="24"/>
          </w:rPr>
        </w:r>
        <w:r w:rsidRPr="00231927">
          <w:rPr>
            <w:noProof/>
            <w:webHidden/>
            <w:sz w:val="24"/>
          </w:rPr>
          <w:fldChar w:fldCharType="separate"/>
        </w:r>
        <w:r w:rsidR="00617A10">
          <w:rPr>
            <w:noProof/>
            <w:webHidden/>
            <w:sz w:val="24"/>
          </w:rPr>
          <w:t>34</w:t>
        </w:r>
        <w:r w:rsidRPr="00231927">
          <w:rPr>
            <w:noProof/>
            <w:webHidden/>
            <w:sz w:val="24"/>
          </w:rPr>
          <w:fldChar w:fldCharType="end"/>
        </w:r>
      </w:hyperlink>
    </w:p>
    <w:p w:rsidR="001978A1" w:rsidRDefault="001978A1">
      <w:r>
        <w:fldChar w:fldCharType="end"/>
      </w:r>
    </w:p>
    <w:p w:rsidR="001978A1" w:rsidRPr="001978A1" w:rsidRDefault="001978A1" w:rsidP="001978A1">
      <w:pPr>
        <w:rPr>
          <w:rFonts w:eastAsia="Calibri"/>
          <w:lang w:bidi="ar-SA"/>
        </w:rPr>
      </w:pPr>
    </w:p>
    <w:p w:rsidR="006B3F37" w:rsidRPr="00055C3A" w:rsidRDefault="006B3F37" w:rsidP="00EC5A60">
      <w:pPr>
        <w:pStyle w:val="Default"/>
        <w:spacing w:line="360" w:lineRule="auto"/>
        <w:ind w:firstLine="720"/>
        <w:jc w:val="both"/>
        <w:rPr>
          <w:b/>
          <w:bCs/>
        </w:rPr>
      </w:pPr>
    </w:p>
    <w:p w:rsidR="006B3F37" w:rsidRPr="00055C3A" w:rsidRDefault="006B3F37" w:rsidP="00EC5A60">
      <w:pPr>
        <w:pStyle w:val="Default"/>
        <w:spacing w:line="360" w:lineRule="auto"/>
        <w:ind w:firstLine="720"/>
        <w:jc w:val="both"/>
        <w:rPr>
          <w:b/>
          <w:bCs/>
        </w:rPr>
      </w:pPr>
    </w:p>
    <w:p w:rsidR="006B3F37" w:rsidRPr="00055C3A" w:rsidRDefault="006B3F37" w:rsidP="00EC5A60">
      <w:pPr>
        <w:pStyle w:val="Default"/>
        <w:spacing w:line="360" w:lineRule="auto"/>
        <w:ind w:firstLine="720"/>
        <w:jc w:val="both"/>
        <w:rPr>
          <w:b/>
          <w:bCs/>
        </w:rPr>
      </w:pPr>
    </w:p>
    <w:p w:rsidR="006B3F37" w:rsidRPr="00055C3A" w:rsidRDefault="006B3F37" w:rsidP="00EC5A60">
      <w:pPr>
        <w:pStyle w:val="Default"/>
        <w:spacing w:line="360" w:lineRule="auto"/>
        <w:ind w:firstLine="720"/>
        <w:jc w:val="both"/>
        <w:rPr>
          <w:b/>
          <w:bCs/>
        </w:rPr>
      </w:pPr>
    </w:p>
    <w:p w:rsidR="006B3F37" w:rsidRPr="00055C3A" w:rsidRDefault="006B3F37" w:rsidP="00EC5A60">
      <w:pPr>
        <w:pStyle w:val="Default"/>
        <w:spacing w:line="360" w:lineRule="auto"/>
        <w:ind w:firstLine="720"/>
        <w:jc w:val="both"/>
        <w:rPr>
          <w:b/>
          <w:bCs/>
        </w:rPr>
      </w:pPr>
    </w:p>
    <w:p w:rsidR="006B3F37" w:rsidRPr="00055C3A" w:rsidRDefault="006B3F37" w:rsidP="00EC5A60">
      <w:pPr>
        <w:pStyle w:val="Default"/>
        <w:spacing w:line="360" w:lineRule="auto"/>
        <w:ind w:firstLine="720"/>
        <w:jc w:val="both"/>
        <w:rPr>
          <w:b/>
          <w:bCs/>
        </w:rPr>
      </w:pPr>
    </w:p>
    <w:p w:rsidR="00A80920" w:rsidRPr="00055C3A" w:rsidRDefault="00A80920" w:rsidP="00EC5A60">
      <w:pPr>
        <w:pStyle w:val="Default"/>
        <w:spacing w:line="360" w:lineRule="auto"/>
        <w:ind w:firstLine="720"/>
        <w:jc w:val="both"/>
        <w:rPr>
          <w:b/>
          <w:bCs/>
        </w:rPr>
      </w:pPr>
    </w:p>
    <w:p w:rsidR="00A80920" w:rsidRPr="00055C3A" w:rsidRDefault="00A80920" w:rsidP="00EC5A60">
      <w:pPr>
        <w:pStyle w:val="Default"/>
        <w:spacing w:line="360" w:lineRule="auto"/>
        <w:ind w:firstLine="720"/>
        <w:jc w:val="both"/>
        <w:rPr>
          <w:b/>
          <w:bCs/>
        </w:rPr>
      </w:pPr>
    </w:p>
    <w:p w:rsidR="00A80920" w:rsidRPr="00055C3A" w:rsidRDefault="00A80920" w:rsidP="00EC5A60">
      <w:pPr>
        <w:pStyle w:val="Default"/>
        <w:spacing w:line="360" w:lineRule="auto"/>
        <w:ind w:firstLine="720"/>
        <w:jc w:val="both"/>
        <w:rPr>
          <w:b/>
          <w:bCs/>
        </w:rPr>
      </w:pPr>
    </w:p>
    <w:p w:rsidR="00A80920" w:rsidRPr="00055C3A" w:rsidRDefault="00A80920" w:rsidP="00EC5A60">
      <w:pPr>
        <w:pStyle w:val="Default"/>
        <w:spacing w:line="360" w:lineRule="auto"/>
        <w:ind w:firstLine="720"/>
        <w:jc w:val="both"/>
        <w:rPr>
          <w:b/>
          <w:bCs/>
        </w:rPr>
      </w:pPr>
    </w:p>
    <w:p w:rsidR="00A80920" w:rsidRPr="009E510B" w:rsidRDefault="00A80920" w:rsidP="00EC5A60">
      <w:pPr>
        <w:pStyle w:val="Default"/>
        <w:spacing w:line="360" w:lineRule="auto"/>
        <w:ind w:firstLine="720"/>
        <w:jc w:val="both"/>
        <w:rPr>
          <w:b/>
          <w:bCs/>
        </w:rPr>
      </w:pPr>
    </w:p>
    <w:p w:rsidR="00046501" w:rsidRPr="009E510B" w:rsidRDefault="00046501" w:rsidP="00EC5A60">
      <w:pPr>
        <w:overflowPunct/>
        <w:autoSpaceDE/>
        <w:autoSpaceDN/>
        <w:adjustRightInd/>
        <w:spacing w:line="360" w:lineRule="auto"/>
        <w:jc w:val="both"/>
        <w:textAlignment w:val="auto"/>
        <w:rPr>
          <w:rFonts w:cs="Times New Roman"/>
          <w:b/>
          <w:bCs/>
          <w:color w:val="000000"/>
          <w:sz w:val="24"/>
          <w:szCs w:val="24"/>
          <w:lang w:bidi="ar-SA"/>
        </w:rPr>
      </w:pPr>
    </w:p>
    <w:p w:rsidR="00046501" w:rsidRPr="009E510B" w:rsidRDefault="00046501" w:rsidP="00EC5A60">
      <w:pPr>
        <w:overflowPunct/>
        <w:autoSpaceDE/>
        <w:autoSpaceDN/>
        <w:adjustRightInd/>
        <w:spacing w:line="360" w:lineRule="auto"/>
        <w:jc w:val="both"/>
        <w:textAlignment w:val="auto"/>
        <w:rPr>
          <w:rFonts w:cs="Times New Roman"/>
          <w:b/>
          <w:bCs/>
          <w:color w:val="000000"/>
          <w:sz w:val="24"/>
          <w:szCs w:val="24"/>
          <w:lang w:bidi="ar-SA"/>
        </w:rPr>
      </w:pPr>
    </w:p>
    <w:p w:rsidR="004E7F3D" w:rsidRPr="009E510B" w:rsidRDefault="004E7F3D" w:rsidP="00EC5A60">
      <w:pPr>
        <w:overflowPunct/>
        <w:autoSpaceDE/>
        <w:autoSpaceDN/>
        <w:adjustRightInd/>
        <w:spacing w:line="360" w:lineRule="auto"/>
        <w:jc w:val="both"/>
        <w:textAlignment w:val="auto"/>
        <w:rPr>
          <w:rFonts w:cs="Times New Roman"/>
          <w:b/>
          <w:bCs/>
          <w:color w:val="000000"/>
          <w:sz w:val="24"/>
          <w:szCs w:val="24"/>
          <w:lang w:bidi="ar-SA"/>
        </w:rPr>
      </w:pPr>
    </w:p>
    <w:p w:rsidR="006E7943" w:rsidRDefault="006E7943" w:rsidP="00EC5A60">
      <w:pPr>
        <w:overflowPunct/>
        <w:autoSpaceDE/>
        <w:autoSpaceDN/>
        <w:adjustRightInd/>
        <w:spacing w:line="360" w:lineRule="auto"/>
        <w:jc w:val="both"/>
        <w:textAlignment w:val="auto"/>
        <w:rPr>
          <w:rFonts w:cs="Times New Roman"/>
          <w:b/>
          <w:bCs/>
          <w:color w:val="000000"/>
          <w:sz w:val="24"/>
          <w:szCs w:val="24"/>
          <w:lang w:bidi="ar-SA"/>
        </w:rPr>
        <w:sectPr w:rsidR="006E7943" w:rsidSect="006E7943">
          <w:headerReference w:type="even" r:id="rId10"/>
          <w:headerReference w:type="default" r:id="rId11"/>
          <w:footerReference w:type="default" r:id="rId12"/>
          <w:pgSz w:w="11906" w:h="16838"/>
          <w:pgMar w:top="1418" w:right="1134" w:bottom="1418" w:left="1985" w:header="709" w:footer="709" w:gutter="0"/>
          <w:pgNumType w:fmt="lowerRoman" w:start="3"/>
          <w:cols w:space="708"/>
          <w:docGrid w:linePitch="360"/>
        </w:sectPr>
      </w:pPr>
    </w:p>
    <w:p w:rsidR="009E510B" w:rsidRDefault="009E510B" w:rsidP="00831B18">
      <w:pPr>
        <w:overflowPunct/>
        <w:autoSpaceDE/>
        <w:autoSpaceDN/>
        <w:adjustRightInd/>
        <w:spacing w:line="360" w:lineRule="auto"/>
        <w:textAlignment w:val="auto"/>
        <w:rPr>
          <w:rFonts w:cs="Times New Roman"/>
          <w:b/>
          <w:bCs/>
          <w:color w:val="000000"/>
          <w:sz w:val="24"/>
          <w:szCs w:val="24"/>
          <w:lang w:bidi="ar-SA"/>
        </w:rPr>
      </w:pPr>
    </w:p>
    <w:p w:rsidR="00A80920" w:rsidRDefault="00046501" w:rsidP="00A76B72">
      <w:pPr>
        <w:pStyle w:val="Balk1"/>
      </w:pPr>
      <w:bookmarkStart w:id="5" w:name="_Toc500686082"/>
      <w:r w:rsidRPr="009E510B">
        <w:t>BİRİNCİ BÖLÜM</w:t>
      </w:r>
      <w:bookmarkEnd w:id="5"/>
    </w:p>
    <w:p w:rsidR="00CE4E66" w:rsidRDefault="00CE4E66" w:rsidP="00A76B72">
      <w:pPr>
        <w:pStyle w:val="Balk1"/>
      </w:pPr>
      <w:bookmarkStart w:id="6" w:name="_Toc500686083"/>
      <w:r>
        <w:t>1.GİRİŞ</w:t>
      </w:r>
      <w:bookmarkEnd w:id="6"/>
    </w:p>
    <w:p w:rsidR="00794540" w:rsidRPr="00794540" w:rsidRDefault="00794540" w:rsidP="00E97664">
      <w:pPr>
        <w:overflowPunct/>
        <w:autoSpaceDE/>
        <w:autoSpaceDN/>
        <w:adjustRightInd/>
        <w:spacing w:before="240" w:after="240" w:line="360" w:lineRule="auto"/>
        <w:ind w:firstLine="709"/>
        <w:jc w:val="both"/>
        <w:textAlignment w:val="auto"/>
        <w:rPr>
          <w:rFonts w:eastAsia="Calibri" w:cs="Times New Roman"/>
          <w:b/>
          <w:bCs/>
          <w:sz w:val="24"/>
          <w:szCs w:val="24"/>
        </w:rPr>
      </w:pPr>
      <w:r w:rsidRPr="00794540">
        <w:rPr>
          <w:sz w:val="24"/>
          <w:szCs w:val="24"/>
        </w:rPr>
        <w:t>İş, bireyin yaşamının vazgeçilmez bir parçasıdır. Bireyin iş yaşamındaki mutluluğu ve doyumu, sadece iş yaşam alanı ile sınırlı kalmayıp, iş dışındaki yaşam alanına da taşması, iş doyumu ile genel yaşam doyumu etkileşimini ortaya koymaktadır. Bu nedenledir ki; iş doyumu ile yaşam doyumu etkileşimine araştırmacılar yoğun ilgi göstermektedirler. İş doyumu ile yaşam doyumu arasındaki ilişki üzerinde pek çok yaklaşım ortaya atılmıştır. İş yaşamından alınan doyumun, yaşam doyumunu etkileyen önemli bir değişken olduğu bilinmektedir. Benzer şekilde yaşam doyumunun, bireyin çalışma yaşam alanını etkilediği bilinmektedir.</w:t>
      </w:r>
    </w:p>
    <w:p w:rsidR="009E510B" w:rsidRPr="009E510B" w:rsidRDefault="009E510B" w:rsidP="001978A1">
      <w:pPr>
        <w:keepNext/>
        <w:keepLines/>
        <w:spacing w:before="240" w:after="240" w:line="360" w:lineRule="auto"/>
        <w:ind w:hanging="10"/>
        <w:jc w:val="center"/>
        <w:outlineLvl w:val="2"/>
        <w:rPr>
          <w:rFonts w:cs="Times New Roman"/>
          <w:color w:val="000000"/>
          <w:sz w:val="24"/>
          <w:szCs w:val="24"/>
        </w:rPr>
      </w:pPr>
      <w:bookmarkStart w:id="7" w:name="_Toc500686084"/>
      <w:r w:rsidRPr="009E510B">
        <w:rPr>
          <w:rFonts w:eastAsia="Calibri" w:cs="Times New Roman"/>
          <w:b/>
          <w:bCs/>
          <w:sz w:val="24"/>
          <w:szCs w:val="24"/>
        </w:rPr>
        <w:t xml:space="preserve">1.1. </w:t>
      </w:r>
      <w:r w:rsidRPr="009E510B">
        <w:rPr>
          <w:rFonts w:eastAsia="Calibri" w:cs="Times New Roman"/>
          <w:b/>
          <w:sz w:val="24"/>
          <w:szCs w:val="24"/>
        </w:rPr>
        <w:t xml:space="preserve">Problem </w:t>
      </w:r>
      <w:r w:rsidRPr="001978A1">
        <w:rPr>
          <w:rFonts w:cs="Times New Roman"/>
          <w:b/>
          <w:color w:val="000000"/>
          <w:sz w:val="24"/>
          <w:szCs w:val="24"/>
        </w:rPr>
        <w:t>Durumu</w:t>
      </w:r>
      <w:bookmarkEnd w:id="7"/>
    </w:p>
    <w:p w:rsidR="00A80920" w:rsidRPr="009E510B" w:rsidRDefault="00A80920" w:rsidP="00E97664">
      <w:pPr>
        <w:spacing w:before="240" w:after="240" w:line="360" w:lineRule="auto"/>
        <w:ind w:firstLine="709"/>
        <w:jc w:val="both"/>
        <w:rPr>
          <w:rFonts w:eastAsia="Calibri" w:cs="Times New Roman"/>
          <w:bCs/>
          <w:sz w:val="24"/>
          <w:szCs w:val="24"/>
        </w:rPr>
      </w:pPr>
      <w:r w:rsidRPr="009E510B">
        <w:rPr>
          <w:rFonts w:eastAsia="Calibri" w:cs="Times New Roman"/>
          <w:bCs/>
          <w:sz w:val="24"/>
          <w:szCs w:val="24"/>
        </w:rPr>
        <w:t>İnsanlar yaşamlarını idame ettirebilmek için bir işte çalışırlar. İnsanların günlük zaman diliminin ortalama sekiz saatini bir işte çalışarak geçirdiğini düşündüğümüzde yapılan işin insan yaşamını etkilediğini söyleyebiliriz.</w:t>
      </w:r>
    </w:p>
    <w:p w:rsidR="00A80920" w:rsidRPr="009E510B" w:rsidRDefault="00A80920" w:rsidP="00E97664">
      <w:pPr>
        <w:spacing w:before="240" w:after="240" w:line="360" w:lineRule="auto"/>
        <w:ind w:firstLine="709"/>
        <w:jc w:val="both"/>
        <w:rPr>
          <w:rFonts w:cs="Times New Roman"/>
          <w:color w:val="000000"/>
          <w:sz w:val="24"/>
          <w:szCs w:val="24"/>
        </w:rPr>
      </w:pPr>
      <w:r w:rsidRPr="009E510B">
        <w:rPr>
          <w:rFonts w:cs="Times New Roman"/>
          <w:color w:val="000000"/>
          <w:sz w:val="24"/>
          <w:szCs w:val="24"/>
        </w:rPr>
        <w:t xml:space="preserve">Milli Eğitim Bakanlığına bağlı tüm eğitim kurumlarında rehberlik ve denetim, iş başında yetiştirme, araştırma-inceleme-soruşturma görevlerini yerine getiren Maarif Müfettişlerinin yaptıkları işten doyum olmaları; eğitimde istenilen hedeflerin gerçekleşmesine katkı sağlayacağı gibi müfettişlerin yaşam doyumlarını da etkileyecektir.  </w:t>
      </w:r>
    </w:p>
    <w:p w:rsidR="00A80920" w:rsidRPr="009E510B" w:rsidRDefault="00A80920" w:rsidP="00E97664">
      <w:pPr>
        <w:spacing w:before="240" w:after="240" w:line="360" w:lineRule="auto"/>
        <w:ind w:firstLine="709"/>
        <w:jc w:val="both"/>
        <w:rPr>
          <w:rFonts w:cs="Times New Roman"/>
          <w:sz w:val="24"/>
          <w:szCs w:val="24"/>
        </w:rPr>
      </w:pPr>
      <w:r w:rsidRPr="009E510B">
        <w:rPr>
          <w:rFonts w:cs="Times New Roman"/>
          <w:sz w:val="24"/>
          <w:szCs w:val="24"/>
        </w:rPr>
        <w:t>İnsan, gününün önemli bir kısmını işinde geçiriyor ve bunu da en az 20-25 yıl devam ettiriyorsa, onun yaşamında mutlu olabilmesi için işinden doyum alması hem organik hem de psiko</w:t>
      </w:r>
      <w:r w:rsidR="002272F8">
        <w:rPr>
          <w:rFonts w:cs="Times New Roman"/>
          <w:sz w:val="24"/>
          <w:szCs w:val="24"/>
        </w:rPr>
        <w:t>lojik varlığı açısından şarttır</w:t>
      </w:r>
      <w:r w:rsidRPr="009E510B">
        <w:rPr>
          <w:rFonts w:cs="Times New Roman"/>
          <w:sz w:val="24"/>
          <w:szCs w:val="24"/>
        </w:rPr>
        <w:t>(Telman ve Ünsal,</w:t>
      </w:r>
      <w:r w:rsidR="002272F8">
        <w:rPr>
          <w:rFonts w:cs="Times New Roman"/>
          <w:sz w:val="24"/>
          <w:szCs w:val="24"/>
        </w:rPr>
        <w:t xml:space="preserve"> </w:t>
      </w:r>
      <w:r w:rsidRPr="009E510B">
        <w:rPr>
          <w:rFonts w:cs="Times New Roman"/>
          <w:sz w:val="24"/>
          <w:szCs w:val="24"/>
        </w:rPr>
        <w:t>2004</w:t>
      </w:r>
      <w:r w:rsidR="00396846">
        <w:rPr>
          <w:rFonts w:cs="Times New Roman"/>
          <w:sz w:val="24"/>
          <w:szCs w:val="24"/>
        </w:rPr>
        <w:t>, s12</w:t>
      </w:r>
      <w:r w:rsidRPr="009E510B">
        <w:rPr>
          <w:rFonts w:cs="Times New Roman"/>
          <w:sz w:val="24"/>
          <w:szCs w:val="24"/>
        </w:rPr>
        <w:t>)</w:t>
      </w:r>
      <w:r w:rsidR="002272F8">
        <w:rPr>
          <w:rFonts w:cs="Times New Roman"/>
          <w:sz w:val="24"/>
          <w:szCs w:val="24"/>
        </w:rPr>
        <w:t>.</w:t>
      </w:r>
    </w:p>
    <w:p w:rsidR="006E7943" w:rsidRDefault="00A80920" w:rsidP="00E97664">
      <w:pPr>
        <w:spacing w:before="240" w:after="240" w:line="360" w:lineRule="auto"/>
        <w:ind w:firstLine="709"/>
        <w:jc w:val="both"/>
        <w:rPr>
          <w:rFonts w:cs="Times New Roman"/>
          <w:sz w:val="24"/>
          <w:szCs w:val="24"/>
        </w:rPr>
      </w:pPr>
      <w:r w:rsidRPr="009E510B">
        <w:rPr>
          <w:rFonts w:cs="Times New Roman"/>
          <w:sz w:val="24"/>
          <w:szCs w:val="24"/>
        </w:rPr>
        <w:t xml:space="preserve"> İş doyumu, bir alt yaşam alanı olarak, bireylerin yaşam doyumlarını doğrudan etkileyen bir kavramdır. İnsanı geliştirme, doyumlu kılma, zenginleştirme çabası, tarih boyunca öncelikli olarak dikkate alınan bir etkinliktir. Bireyin iş ortamında yetenek, beceri, ilişki gibi özelliklerinin geliştirilmesi; onun yaşamını anlamlı ve değerli bulmasında önemli etkendi</w:t>
      </w:r>
      <w:r w:rsidR="009E510B">
        <w:rPr>
          <w:rFonts w:cs="Times New Roman"/>
          <w:sz w:val="24"/>
          <w:szCs w:val="24"/>
        </w:rPr>
        <w:t xml:space="preserve">r </w:t>
      </w:r>
      <w:r w:rsidRPr="009E510B">
        <w:rPr>
          <w:rFonts w:cs="Times New Roman"/>
          <w:sz w:val="24"/>
          <w:szCs w:val="24"/>
        </w:rPr>
        <w:t>(Yetim,</w:t>
      </w:r>
      <w:r w:rsidR="009E510B">
        <w:rPr>
          <w:rFonts w:cs="Times New Roman"/>
          <w:sz w:val="24"/>
          <w:szCs w:val="24"/>
        </w:rPr>
        <w:t xml:space="preserve"> </w:t>
      </w:r>
      <w:r w:rsidRPr="009E510B">
        <w:rPr>
          <w:rFonts w:cs="Times New Roman"/>
          <w:sz w:val="24"/>
          <w:szCs w:val="24"/>
        </w:rPr>
        <w:t>2001</w:t>
      </w:r>
      <w:r w:rsidR="00396846">
        <w:rPr>
          <w:rFonts w:cs="Times New Roman"/>
          <w:sz w:val="24"/>
          <w:szCs w:val="24"/>
        </w:rPr>
        <w:t>, s.163</w:t>
      </w:r>
      <w:r w:rsidRPr="009E510B">
        <w:rPr>
          <w:rFonts w:cs="Times New Roman"/>
          <w:sz w:val="24"/>
          <w:szCs w:val="24"/>
        </w:rPr>
        <w:t>)</w:t>
      </w:r>
      <w:r w:rsidR="009E510B">
        <w:rPr>
          <w:rFonts w:cs="Times New Roman"/>
          <w:sz w:val="24"/>
          <w:szCs w:val="24"/>
        </w:rPr>
        <w:t>.</w:t>
      </w:r>
    </w:p>
    <w:p w:rsidR="006E7943" w:rsidRDefault="006E7943" w:rsidP="00E97664">
      <w:pPr>
        <w:spacing w:before="240" w:after="240" w:line="360" w:lineRule="auto"/>
        <w:ind w:firstLine="709"/>
        <w:jc w:val="both"/>
        <w:rPr>
          <w:rFonts w:cs="Times New Roman"/>
          <w:sz w:val="24"/>
          <w:szCs w:val="24"/>
        </w:rPr>
        <w:sectPr w:rsidR="006E7943" w:rsidSect="006E7943">
          <w:headerReference w:type="default" r:id="rId13"/>
          <w:footerReference w:type="default" r:id="rId14"/>
          <w:pgSz w:w="11906" w:h="16838"/>
          <w:pgMar w:top="1418" w:right="1134" w:bottom="1418" w:left="1985" w:header="709" w:footer="709" w:gutter="0"/>
          <w:pgNumType w:start="1"/>
          <w:cols w:space="708"/>
          <w:docGrid w:linePitch="360"/>
        </w:sectPr>
      </w:pPr>
    </w:p>
    <w:p w:rsidR="00396846" w:rsidRDefault="00A80920" w:rsidP="00E97664">
      <w:pPr>
        <w:spacing w:before="240" w:after="240" w:line="360" w:lineRule="auto"/>
        <w:ind w:firstLine="709"/>
        <w:jc w:val="both"/>
        <w:rPr>
          <w:rFonts w:cs="Times New Roman"/>
          <w:sz w:val="24"/>
          <w:szCs w:val="24"/>
        </w:rPr>
      </w:pPr>
      <w:r w:rsidRPr="009E510B">
        <w:rPr>
          <w:rFonts w:cs="Times New Roman"/>
          <w:sz w:val="24"/>
          <w:szCs w:val="24"/>
        </w:rPr>
        <w:lastRenderedPageBreak/>
        <w:t xml:space="preserve"> İş doyumu, çalışanların işlerinden duydukları hoşnutluk veya hoşnutsuzluk ve işin özellikleri ile çalışanların beklenti ve istekleri kesiştiği zaman gerçekleşir. Dolayısıyla iş doyumu düzeyinin “işin, kişinin en kuvvetli hissettiği ihtiyaçlarını karşılama derecesi ile orantılı” geliştiği kabul edilmektedir. Çalışanların bu düzeyleri, ihtiyaçlarından en önemlilerinin, yaptıkları iş tarafından, ne kadarını</w:t>
      </w:r>
      <w:r w:rsidR="009E510B">
        <w:rPr>
          <w:rFonts w:cs="Times New Roman"/>
          <w:sz w:val="24"/>
          <w:szCs w:val="24"/>
        </w:rPr>
        <w:t xml:space="preserve">n doyurulduğu ile değişmektedir </w:t>
      </w:r>
      <w:r w:rsidRPr="009E510B">
        <w:rPr>
          <w:rFonts w:cs="Times New Roman"/>
          <w:sz w:val="24"/>
          <w:szCs w:val="24"/>
        </w:rPr>
        <w:t>(Silah, 2000</w:t>
      </w:r>
      <w:r w:rsidR="00396846">
        <w:rPr>
          <w:rFonts w:cs="Times New Roman"/>
          <w:sz w:val="24"/>
          <w:szCs w:val="24"/>
        </w:rPr>
        <w:t>, s.102</w:t>
      </w:r>
      <w:r w:rsidRPr="009E510B">
        <w:rPr>
          <w:rFonts w:cs="Times New Roman"/>
          <w:sz w:val="24"/>
          <w:szCs w:val="24"/>
        </w:rPr>
        <w:t>)</w:t>
      </w:r>
      <w:r w:rsidR="009E510B">
        <w:rPr>
          <w:rFonts w:cs="Times New Roman"/>
          <w:sz w:val="24"/>
          <w:szCs w:val="24"/>
        </w:rPr>
        <w:t xml:space="preserve">. </w:t>
      </w:r>
    </w:p>
    <w:p w:rsidR="00A80920" w:rsidRPr="009E510B" w:rsidRDefault="00A80920" w:rsidP="00E97664">
      <w:pPr>
        <w:spacing w:before="240" w:after="240" w:line="360" w:lineRule="auto"/>
        <w:ind w:firstLine="709"/>
        <w:jc w:val="both"/>
        <w:rPr>
          <w:rFonts w:cs="Times New Roman"/>
          <w:sz w:val="24"/>
          <w:szCs w:val="24"/>
        </w:rPr>
      </w:pPr>
      <w:r w:rsidRPr="009E510B">
        <w:rPr>
          <w:rFonts w:cs="Times New Roman"/>
          <w:sz w:val="24"/>
          <w:szCs w:val="24"/>
        </w:rPr>
        <w:t>Yaşam doyumu, bireyin iş yaşamı dışındaki duygusal tepkisidir. Yani hayata karşı genel tutumudur</w:t>
      </w:r>
      <w:r w:rsidR="009E510B">
        <w:rPr>
          <w:rFonts w:cs="Times New Roman"/>
          <w:sz w:val="24"/>
          <w:szCs w:val="24"/>
        </w:rPr>
        <w:t xml:space="preserve"> </w:t>
      </w:r>
      <w:r w:rsidRPr="009E510B">
        <w:rPr>
          <w:rFonts w:cs="Times New Roman"/>
          <w:color w:val="000000"/>
          <w:sz w:val="24"/>
          <w:szCs w:val="24"/>
        </w:rPr>
        <w:t>(Özdevecioglu, 2003</w:t>
      </w:r>
      <w:r w:rsidR="00396846">
        <w:rPr>
          <w:rFonts w:cs="Times New Roman"/>
          <w:color w:val="000000"/>
          <w:sz w:val="24"/>
          <w:szCs w:val="24"/>
        </w:rPr>
        <w:t>, s.697</w:t>
      </w:r>
      <w:r w:rsidRPr="009E510B">
        <w:rPr>
          <w:rFonts w:cs="Times New Roman"/>
          <w:color w:val="000000"/>
          <w:sz w:val="24"/>
          <w:szCs w:val="24"/>
        </w:rPr>
        <w:t>)</w:t>
      </w:r>
      <w:r w:rsidRPr="009E510B">
        <w:rPr>
          <w:rFonts w:cs="Times New Roman"/>
          <w:sz w:val="24"/>
          <w:szCs w:val="24"/>
        </w:rPr>
        <w:t>.</w:t>
      </w:r>
      <w:r w:rsidR="009E510B">
        <w:rPr>
          <w:rFonts w:cs="Times New Roman"/>
          <w:sz w:val="24"/>
          <w:szCs w:val="24"/>
        </w:rPr>
        <w:t xml:space="preserve"> </w:t>
      </w:r>
      <w:r w:rsidRPr="009E510B">
        <w:rPr>
          <w:rFonts w:cs="Times New Roman"/>
          <w:sz w:val="24"/>
          <w:szCs w:val="24"/>
        </w:rPr>
        <w:t xml:space="preserve"> Bir başka tanımda yaşam doyumu, genel olarak kişinin kendi yaşamından duyduğu memnuniyeti ifade etmektedir</w:t>
      </w:r>
      <w:r w:rsidR="009E510B">
        <w:rPr>
          <w:rFonts w:cs="Times New Roman"/>
          <w:sz w:val="24"/>
          <w:szCs w:val="24"/>
        </w:rPr>
        <w:t xml:space="preserve"> </w:t>
      </w:r>
      <w:r w:rsidR="00396846">
        <w:rPr>
          <w:rFonts w:cs="Times New Roman"/>
          <w:sz w:val="24"/>
          <w:szCs w:val="24"/>
        </w:rPr>
        <w:t>(Telman ve Ünsal, 2004</w:t>
      </w:r>
      <w:r w:rsidR="00B04764">
        <w:rPr>
          <w:rFonts w:cs="Times New Roman"/>
          <w:sz w:val="24"/>
          <w:szCs w:val="24"/>
        </w:rPr>
        <w:t>, s.18</w:t>
      </w:r>
      <w:r w:rsidR="00396846">
        <w:rPr>
          <w:rFonts w:cs="Times New Roman"/>
          <w:sz w:val="24"/>
          <w:szCs w:val="24"/>
        </w:rPr>
        <w:t xml:space="preserve">). </w:t>
      </w:r>
      <w:r w:rsidRPr="009E510B">
        <w:rPr>
          <w:rFonts w:cs="Times New Roman"/>
          <w:sz w:val="24"/>
          <w:szCs w:val="24"/>
        </w:rPr>
        <w:t>Genel olarak yaşam doyumu, kişinin, iş, boş zaman ve diğer iş dışı zaman olarak tanımlanan yaşama gösterdiği duygus</w:t>
      </w:r>
      <w:r w:rsidR="009E510B">
        <w:rPr>
          <w:rFonts w:cs="Times New Roman"/>
          <w:sz w:val="24"/>
          <w:szCs w:val="24"/>
        </w:rPr>
        <w:t>al tepki olarak tanımlanabilir</w:t>
      </w:r>
      <w:r w:rsidRPr="009E510B">
        <w:rPr>
          <w:rFonts w:cs="Times New Roman"/>
          <w:sz w:val="24"/>
          <w:szCs w:val="24"/>
        </w:rPr>
        <w:t xml:space="preserve">. Diğer bir yaklaşıma göre, yaşam doyumu, bireyin yaşamında yer alan olgulara dayanarak, öznel iyi olma (öznel gönenç) ve </w:t>
      </w:r>
      <w:r w:rsidR="009E510B" w:rsidRPr="009E510B">
        <w:rPr>
          <w:rFonts w:cs="Times New Roman"/>
          <w:sz w:val="24"/>
          <w:szCs w:val="24"/>
        </w:rPr>
        <w:t>yaşam</w:t>
      </w:r>
      <w:r w:rsidR="009E510B" w:rsidRPr="009E510B">
        <w:rPr>
          <w:rFonts w:cs="Times New Roman"/>
          <w:color w:val="000000"/>
          <w:sz w:val="24"/>
          <w:szCs w:val="24"/>
        </w:rPr>
        <w:t xml:space="preserve"> </w:t>
      </w:r>
      <w:r w:rsidR="009E510B" w:rsidRPr="009E510B">
        <w:rPr>
          <w:rFonts w:cs="Times New Roman"/>
          <w:sz w:val="24"/>
          <w:szCs w:val="24"/>
        </w:rPr>
        <w:t>kalitesi</w:t>
      </w:r>
      <w:r w:rsidRPr="009E510B">
        <w:rPr>
          <w:rFonts w:cs="Times New Roman"/>
          <w:sz w:val="24"/>
          <w:szCs w:val="24"/>
        </w:rPr>
        <w:t xml:space="preserve"> hakkında ulaştığı yargıları temsil eder</w:t>
      </w:r>
      <w:r w:rsidR="009E510B">
        <w:rPr>
          <w:rFonts w:cs="Times New Roman"/>
          <w:sz w:val="24"/>
          <w:szCs w:val="24"/>
        </w:rPr>
        <w:t xml:space="preserve"> </w:t>
      </w:r>
      <w:r w:rsidRPr="009E510B">
        <w:rPr>
          <w:rFonts w:cs="Times New Roman"/>
          <w:sz w:val="24"/>
          <w:szCs w:val="24"/>
        </w:rPr>
        <w:t>(Dikmen,</w:t>
      </w:r>
      <w:r w:rsidR="00B04764">
        <w:rPr>
          <w:rFonts w:cs="Times New Roman"/>
          <w:sz w:val="24"/>
          <w:szCs w:val="24"/>
        </w:rPr>
        <w:t xml:space="preserve"> </w:t>
      </w:r>
      <w:r w:rsidRPr="009E510B">
        <w:rPr>
          <w:rFonts w:cs="Times New Roman"/>
          <w:sz w:val="24"/>
          <w:szCs w:val="24"/>
        </w:rPr>
        <w:t>1995).</w:t>
      </w:r>
    </w:p>
    <w:p w:rsidR="00093B17" w:rsidRDefault="00A80920" w:rsidP="00E97664">
      <w:pPr>
        <w:spacing w:before="240" w:after="240" w:line="360" w:lineRule="auto"/>
        <w:ind w:firstLine="709"/>
        <w:jc w:val="both"/>
        <w:rPr>
          <w:sz w:val="24"/>
          <w:szCs w:val="24"/>
        </w:rPr>
      </w:pPr>
      <w:r w:rsidRPr="009E510B">
        <w:rPr>
          <w:rFonts w:cs="Times New Roman"/>
          <w:color w:val="000000"/>
          <w:sz w:val="24"/>
          <w:szCs w:val="24"/>
        </w:rPr>
        <w:t>Yaşam doyumu insanların yaşamlarının bir bölümünü değil, bütün yaşamından aldığı doyumun göst</w:t>
      </w:r>
      <w:r w:rsidR="00B04764">
        <w:rPr>
          <w:rFonts w:cs="Times New Roman"/>
          <w:color w:val="000000"/>
          <w:sz w:val="24"/>
          <w:szCs w:val="24"/>
        </w:rPr>
        <w:t xml:space="preserve">ergesidir </w:t>
      </w:r>
      <w:r w:rsidR="005C286D" w:rsidRPr="009E510B">
        <w:rPr>
          <w:rFonts w:cs="Times New Roman"/>
          <w:color w:val="000000"/>
          <w:sz w:val="24"/>
          <w:szCs w:val="24"/>
        </w:rPr>
        <w:t>(Özdevecioglu, 2003).</w:t>
      </w:r>
      <w:r w:rsidR="00B04764">
        <w:rPr>
          <w:rFonts w:cs="Times New Roman"/>
          <w:color w:val="000000"/>
          <w:sz w:val="24"/>
          <w:szCs w:val="24"/>
        </w:rPr>
        <w:t xml:space="preserve"> İ</w:t>
      </w:r>
      <w:r w:rsidR="00EF455E" w:rsidRPr="00B04764">
        <w:rPr>
          <w:sz w:val="24"/>
          <w:szCs w:val="24"/>
        </w:rPr>
        <w:t>ş, insan yaşamında çok önemli bir yere sahiptir. Günümüzün büyük bir bölümünü işe ve işle ilgili konulara ayırdığımız düşünülürse, yapılan işin yaşam üzerindeki etkisi daha iyi anlaşılabilir. İşgörenin işinden sağladığı doyum, yaşamını da etkiler. İnsanın kendine göre önemli bulduğu bir alandaki duygularını başka alanlara da yansıtarak genellediği görülmektedir. İşgörenin de aile yaşamındaki duygularını, örgütteki işine, işindeki duygularını aile yaşamına yansıtarak genellemesi olağan görülmektedir</w:t>
      </w:r>
      <w:r w:rsidR="00B04764">
        <w:rPr>
          <w:sz w:val="24"/>
          <w:szCs w:val="24"/>
        </w:rPr>
        <w:t xml:space="preserve"> (Başaran, 2000)</w:t>
      </w:r>
      <w:r w:rsidR="00EF455E" w:rsidRPr="00B04764">
        <w:rPr>
          <w:sz w:val="24"/>
          <w:szCs w:val="24"/>
        </w:rPr>
        <w:t xml:space="preserve">. </w:t>
      </w:r>
    </w:p>
    <w:p w:rsidR="00E97664" w:rsidRPr="00CE4E66" w:rsidRDefault="00CE4E66" w:rsidP="00055C3A">
      <w:pPr>
        <w:spacing w:before="240" w:after="240" w:line="360" w:lineRule="auto"/>
        <w:ind w:firstLine="709"/>
        <w:jc w:val="both"/>
        <w:rPr>
          <w:sz w:val="24"/>
          <w:szCs w:val="24"/>
        </w:rPr>
      </w:pPr>
      <w:r w:rsidRPr="00CE4E66">
        <w:rPr>
          <w:sz w:val="24"/>
          <w:szCs w:val="24"/>
        </w:rPr>
        <w:t>Araştırma sonuçlarında, işten alınan tatminin ya da işten kazanılan tecrübelerin, bireyin çalışma dışı yaşamını, diğer bir ifade ile yaşamın bütününü olumlu etkilediği sonucu çıkmaktadır. Bireyin iş dışı başarılarının da, işteki başarıları üzerine etkisinin de büyük olduğu düşünülmektedir. Bu bakımdan Quchi ve Price, Japon yönetiminin başarısını çalışanların özel yaşamına verilen öneme bağlamaktadır (U</w:t>
      </w:r>
      <w:r w:rsidR="00794540">
        <w:rPr>
          <w:sz w:val="24"/>
          <w:szCs w:val="24"/>
        </w:rPr>
        <w:t>yguç</w:t>
      </w:r>
      <w:r w:rsidR="00794540" w:rsidRPr="00CE4E66">
        <w:rPr>
          <w:sz w:val="24"/>
          <w:szCs w:val="24"/>
        </w:rPr>
        <w:t xml:space="preserve">, </w:t>
      </w:r>
      <w:r w:rsidRPr="00CE4E66">
        <w:rPr>
          <w:sz w:val="24"/>
          <w:szCs w:val="24"/>
        </w:rPr>
        <w:t>A</w:t>
      </w:r>
      <w:r w:rsidR="00794540">
        <w:rPr>
          <w:sz w:val="24"/>
          <w:szCs w:val="24"/>
        </w:rPr>
        <w:t>rbak</w:t>
      </w:r>
      <w:r w:rsidR="00794540" w:rsidRPr="00CE4E66">
        <w:rPr>
          <w:sz w:val="24"/>
          <w:szCs w:val="24"/>
        </w:rPr>
        <w:t xml:space="preserve">, </w:t>
      </w:r>
      <w:r w:rsidRPr="00CE4E66">
        <w:rPr>
          <w:sz w:val="24"/>
          <w:szCs w:val="24"/>
        </w:rPr>
        <w:t>D</w:t>
      </w:r>
      <w:r w:rsidR="00794540">
        <w:rPr>
          <w:sz w:val="24"/>
          <w:szCs w:val="24"/>
        </w:rPr>
        <w:t>uygulu</w:t>
      </w:r>
      <w:r w:rsidRPr="00CE4E66">
        <w:rPr>
          <w:sz w:val="24"/>
          <w:szCs w:val="24"/>
        </w:rPr>
        <w:t xml:space="preserve"> </w:t>
      </w:r>
      <w:r w:rsidR="00794540">
        <w:rPr>
          <w:sz w:val="24"/>
          <w:szCs w:val="24"/>
        </w:rPr>
        <w:t>v</w:t>
      </w:r>
      <w:r w:rsidR="00794540" w:rsidRPr="00CE4E66">
        <w:rPr>
          <w:sz w:val="24"/>
          <w:szCs w:val="24"/>
        </w:rPr>
        <w:t xml:space="preserve">e </w:t>
      </w:r>
      <w:r w:rsidRPr="00CE4E66">
        <w:rPr>
          <w:sz w:val="24"/>
          <w:szCs w:val="24"/>
        </w:rPr>
        <w:t>Ç</w:t>
      </w:r>
      <w:r w:rsidR="00794540">
        <w:rPr>
          <w:sz w:val="24"/>
          <w:szCs w:val="24"/>
        </w:rPr>
        <w:t>ıraklar</w:t>
      </w:r>
      <w:r w:rsidR="00055C3A">
        <w:rPr>
          <w:sz w:val="24"/>
          <w:szCs w:val="24"/>
        </w:rPr>
        <w:t>, 1998, s.193)</w:t>
      </w:r>
      <w:r w:rsidRPr="00CE4E66">
        <w:rPr>
          <w:sz w:val="24"/>
          <w:szCs w:val="24"/>
        </w:rPr>
        <w:t>. Diğer yandan, çalışma yaşamındaki doyumsuzluk, mutsuzluk, hayal kırıklığı ve isteksizlik halleri, bireyin genel yaşamına etki ederken; bireyin yaşamdan da doyum almamaya başlamasına neden olabilmektedir. Bu durum bireyin çevresini, ailesini ve arkadaşlık ilişkilerini de olumsuz etkileyerek, fiziksel ve ruhsal sağlığını bozabilmektedir (</w:t>
      </w:r>
      <w:r w:rsidR="00794540">
        <w:rPr>
          <w:sz w:val="24"/>
          <w:szCs w:val="24"/>
        </w:rPr>
        <w:t>Çetinkanat</w:t>
      </w:r>
      <w:r w:rsidRPr="00CE4E66">
        <w:rPr>
          <w:sz w:val="24"/>
          <w:szCs w:val="24"/>
        </w:rPr>
        <w:t>, 2000, s.48)</w:t>
      </w:r>
      <w:r w:rsidR="00055C3A">
        <w:rPr>
          <w:sz w:val="24"/>
          <w:szCs w:val="24"/>
        </w:rPr>
        <w:t>.</w:t>
      </w:r>
      <w:r w:rsidRPr="00CE4E66">
        <w:rPr>
          <w:sz w:val="24"/>
          <w:szCs w:val="24"/>
        </w:rPr>
        <w:t xml:space="preserve"> </w:t>
      </w:r>
    </w:p>
    <w:p w:rsidR="00EF455E" w:rsidRPr="00CE4E66" w:rsidRDefault="00A80920" w:rsidP="00621E74">
      <w:pPr>
        <w:keepNext/>
        <w:keepLines/>
        <w:spacing w:before="240" w:after="240" w:line="360" w:lineRule="auto"/>
        <w:ind w:hanging="10"/>
        <w:outlineLvl w:val="2"/>
        <w:rPr>
          <w:rFonts w:eastAsia="Calibri" w:cs="Times New Roman"/>
          <w:b/>
          <w:sz w:val="24"/>
          <w:szCs w:val="24"/>
        </w:rPr>
      </w:pPr>
      <w:bookmarkStart w:id="8" w:name="_Toc500686085"/>
      <w:r w:rsidRPr="00CE4E66">
        <w:rPr>
          <w:rFonts w:eastAsia="Calibri" w:cs="Times New Roman"/>
          <w:b/>
          <w:sz w:val="24"/>
          <w:szCs w:val="24"/>
        </w:rPr>
        <w:lastRenderedPageBreak/>
        <w:t>1.1.1.</w:t>
      </w:r>
      <w:r w:rsidR="00EF455E" w:rsidRPr="00621E74">
        <w:rPr>
          <w:rFonts w:cs="Times New Roman"/>
          <w:b/>
          <w:color w:val="000000"/>
          <w:sz w:val="24"/>
          <w:szCs w:val="24"/>
        </w:rPr>
        <w:t>Problem</w:t>
      </w:r>
      <w:r w:rsidR="00EF455E" w:rsidRPr="00CE4E66">
        <w:rPr>
          <w:rFonts w:eastAsia="Calibri" w:cs="Times New Roman"/>
          <w:b/>
          <w:sz w:val="24"/>
          <w:szCs w:val="24"/>
        </w:rPr>
        <w:t xml:space="preserve"> Cümlesi</w:t>
      </w:r>
      <w:bookmarkEnd w:id="8"/>
    </w:p>
    <w:p w:rsidR="009E510B" w:rsidRPr="00093B17" w:rsidRDefault="009E510B" w:rsidP="00E97664">
      <w:pPr>
        <w:spacing w:before="240" w:after="240" w:line="360" w:lineRule="auto"/>
        <w:ind w:firstLine="851"/>
        <w:jc w:val="both"/>
        <w:rPr>
          <w:rFonts w:eastAsia="Calibri" w:cs="Times New Roman"/>
          <w:sz w:val="24"/>
          <w:szCs w:val="24"/>
        </w:rPr>
      </w:pPr>
      <w:r w:rsidRPr="009E510B">
        <w:rPr>
          <w:rFonts w:eastAsia="Calibri" w:cs="Times New Roman"/>
          <w:sz w:val="24"/>
          <w:szCs w:val="24"/>
        </w:rPr>
        <w:t xml:space="preserve">Müfettişlerin iş doyum düzeyleri ile yaşam doyum düzeyleri arasında bir ilişki </w:t>
      </w:r>
      <w:r>
        <w:rPr>
          <w:rFonts w:eastAsia="Calibri" w:cs="Times New Roman"/>
          <w:sz w:val="24"/>
          <w:szCs w:val="24"/>
        </w:rPr>
        <w:t>var mıdır?</w:t>
      </w:r>
      <w:r w:rsidRPr="009E510B">
        <w:rPr>
          <w:rFonts w:eastAsia="Calibri" w:cs="Times New Roman"/>
          <w:sz w:val="24"/>
          <w:szCs w:val="24"/>
        </w:rPr>
        <w:t xml:space="preserve"> </w:t>
      </w:r>
    </w:p>
    <w:p w:rsidR="00A80920" w:rsidRPr="009E510B" w:rsidRDefault="00EF455E" w:rsidP="00621E74">
      <w:pPr>
        <w:keepNext/>
        <w:keepLines/>
        <w:spacing w:before="240" w:after="240" w:line="360" w:lineRule="auto"/>
        <w:ind w:hanging="10"/>
        <w:outlineLvl w:val="2"/>
        <w:rPr>
          <w:rFonts w:eastAsia="Calibri" w:cs="Times New Roman"/>
          <w:b/>
          <w:sz w:val="24"/>
          <w:szCs w:val="24"/>
        </w:rPr>
      </w:pPr>
      <w:bookmarkStart w:id="9" w:name="_Toc500686086"/>
      <w:r w:rsidRPr="009E510B">
        <w:rPr>
          <w:rFonts w:eastAsia="Calibri" w:cs="Times New Roman"/>
          <w:b/>
          <w:sz w:val="24"/>
          <w:szCs w:val="24"/>
        </w:rPr>
        <w:t>1.1.2.</w:t>
      </w:r>
      <w:r w:rsidR="00A80920" w:rsidRPr="009E510B">
        <w:rPr>
          <w:rFonts w:eastAsia="Calibri" w:cs="Times New Roman"/>
          <w:b/>
          <w:sz w:val="24"/>
          <w:szCs w:val="24"/>
        </w:rPr>
        <w:t>Alt Problemler</w:t>
      </w:r>
      <w:bookmarkEnd w:id="9"/>
    </w:p>
    <w:p w:rsidR="00A80920" w:rsidRPr="009E510B" w:rsidRDefault="00A80920" w:rsidP="00E97664">
      <w:pPr>
        <w:numPr>
          <w:ilvl w:val="0"/>
          <w:numId w:val="40"/>
        </w:numPr>
        <w:spacing w:before="240" w:after="240" w:line="360" w:lineRule="auto"/>
        <w:jc w:val="both"/>
        <w:rPr>
          <w:rFonts w:eastAsia="Calibri" w:cs="Times New Roman"/>
          <w:sz w:val="24"/>
          <w:szCs w:val="24"/>
        </w:rPr>
      </w:pPr>
      <w:r w:rsidRPr="009E510B">
        <w:rPr>
          <w:rFonts w:eastAsia="Calibri" w:cs="Times New Roman"/>
          <w:sz w:val="24"/>
          <w:szCs w:val="24"/>
        </w:rPr>
        <w:t xml:space="preserve">Müfettişlerin iş doyum düzeyleri </w:t>
      </w:r>
      <w:r w:rsidR="009E510B">
        <w:rPr>
          <w:rFonts w:eastAsia="Calibri" w:cs="Times New Roman"/>
          <w:sz w:val="24"/>
          <w:szCs w:val="24"/>
        </w:rPr>
        <w:t>nedir? İ</w:t>
      </w:r>
      <w:r w:rsidR="009E510B" w:rsidRPr="009E510B">
        <w:rPr>
          <w:rFonts w:eastAsia="Calibri" w:cs="Times New Roman"/>
          <w:sz w:val="24"/>
          <w:szCs w:val="24"/>
        </w:rPr>
        <w:t>ş doyum düzeyleri</w:t>
      </w:r>
      <w:r w:rsidRPr="009E510B">
        <w:rPr>
          <w:rFonts w:eastAsia="Calibri" w:cs="Times New Roman"/>
          <w:sz w:val="24"/>
          <w:szCs w:val="24"/>
        </w:rPr>
        <w:t xml:space="preserve"> </w:t>
      </w:r>
      <w:r w:rsidR="009E510B">
        <w:rPr>
          <w:rFonts w:eastAsia="Calibri" w:cs="Times New Roman"/>
          <w:sz w:val="24"/>
          <w:szCs w:val="24"/>
        </w:rPr>
        <w:t>kişisel değişkenlerine göre</w:t>
      </w:r>
      <w:r w:rsidRPr="009E510B">
        <w:rPr>
          <w:rFonts w:eastAsia="Calibri" w:cs="Times New Roman"/>
          <w:sz w:val="24"/>
          <w:szCs w:val="24"/>
        </w:rPr>
        <w:t xml:space="preserve"> anlamlı bir </w:t>
      </w:r>
      <w:r w:rsidR="009E510B">
        <w:rPr>
          <w:rFonts w:eastAsia="Calibri" w:cs="Times New Roman"/>
          <w:sz w:val="24"/>
          <w:szCs w:val="24"/>
        </w:rPr>
        <w:t>farklılık göstermekte midir?</w:t>
      </w:r>
    </w:p>
    <w:p w:rsidR="009E510B" w:rsidRPr="009E510B" w:rsidRDefault="009E510B" w:rsidP="00E97664">
      <w:pPr>
        <w:numPr>
          <w:ilvl w:val="0"/>
          <w:numId w:val="40"/>
        </w:numPr>
        <w:spacing w:before="240" w:after="240" w:line="360" w:lineRule="auto"/>
        <w:jc w:val="both"/>
        <w:rPr>
          <w:rFonts w:eastAsia="Calibri" w:cs="Times New Roman"/>
          <w:sz w:val="24"/>
          <w:szCs w:val="24"/>
        </w:rPr>
      </w:pPr>
      <w:r w:rsidRPr="009E510B">
        <w:rPr>
          <w:rFonts w:eastAsia="Calibri" w:cs="Times New Roman"/>
          <w:sz w:val="24"/>
          <w:szCs w:val="24"/>
        </w:rPr>
        <w:t xml:space="preserve">Müfettişlerin </w:t>
      </w:r>
      <w:r>
        <w:rPr>
          <w:rFonts w:eastAsia="Calibri" w:cs="Times New Roman"/>
          <w:sz w:val="24"/>
          <w:szCs w:val="24"/>
        </w:rPr>
        <w:t>yaşam</w:t>
      </w:r>
      <w:r w:rsidRPr="009E510B">
        <w:rPr>
          <w:rFonts w:eastAsia="Calibri" w:cs="Times New Roman"/>
          <w:sz w:val="24"/>
          <w:szCs w:val="24"/>
        </w:rPr>
        <w:t xml:space="preserve"> doyum düzeyleri </w:t>
      </w:r>
      <w:r>
        <w:rPr>
          <w:rFonts w:eastAsia="Calibri" w:cs="Times New Roman"/>
          <w:sz w:val="24"/>
          <w:szCs w:val="24"/>
        </w:rPr>
        <w:t>nedir? Yaşam</w:t>
      </w:r>
      <w:r w:rsidRPr="009E510B">
        <w:rPr>
          <w:rFonts w:eastAsia="Calibri" w:cs="Times New Roman"/>
          <w:sz w:val="24"/>
          <w:szCs w:val="24"/>
        </w:rPr>
        <w:t xml:space="preserve"> doyum düzeyleri </w:t>
      </w:r>
      <w:r>
        <w:rPr>
          <w:rFonts w:eastAsia="Calibri" w:cs="Times New Roman"/>
          <w:sz w:val="24"/>
          <w:szCs w:val="24"/>
        </w:rPr>
        <w:t>kişisel değişkenlerine göre</w:t>
      </w:r>
      <w:r w:rsidRPr="009E510B">
        <w:rPr>
          <w:rFonts w:eastAsia="Calibri" w:cs="Times New Roman"/>
          <w:sz w:val="24"/>
          <w:szCs w:val="24"/>
        </w:rPr>
        <w:t xml:space="preserve"> anlamlı bir </w:t>
      </w:r>
      <w:r>
        <w:rPr>
          <w:rFonts w:eastAsia="Calibri" w:cs="Times New Roman"/>
          <w:sz w:val="24"/>
          <w:szCs w:val="24"/>
        </w:rPr>
        <w:t>farklılık göstermekte midir?</w:t>
      </w:r>
    </w:p>
    <w:p w:rsidR="00A80920" w:rsidRPr="009E510B" w:rsidRDefault="00A80920" w:rsidP="00E97664">
      <w:pPr>
        <w:numPr>
          <w:ilvl w:val="0"/>
          <w:numId w:val="40"/>
        </w:numPr>
        <w:spacing w:before="240" w:after="240" w:line="360" w:lineRule="auto"/>
        <w:jc w:val="both"/>
        <w:rPr>
          <w:rFonts w:eastAsia="Calibri" w:cs="Times New Roman"/>
          <w:sz w:val="24"/>
          <w:szCs w:val="24"/>
        </w:rPr>
      </w:pPr>
      <w:r w:rsidRPr="009E510B">
        <w:rPr>
          <w:rFonts w:eastAsia="Calibri" w:cs="Times New Roman"/>
          <w:sz w:val="24"/>
          <w:szCs w:val="24"/>
        </w:rPr>
        <w:t xml:space="preserve">Müfettişlerin iş doyumu ile yaşam doyumu </w:t>
      </w:r>
      <w:r w:rsidR="009E510B">
        <w:rPr>
          <w:rFonts w:eastAsia="Calibri" w:cs="Times New Roman"/>
          <w:sz w:val="24"/>
          <w:szCs w:val="24"/>
        </w:rPr>
        <w:t xml:space="preserve">düzeyleri </w:t>
      </w:r>
      <w:r w:rsidRPr="009E510B">
        <w:rPr>
          <w:rFonts w:eastAsia="Calibri" w:cs="Times New Roman"/>
          <w:sz w:val="24"/>
          <w:szCs w:val="24"/>
        </w:rPr>
        <w:t>arasında anlamlı bir ilişki var mıdır?</w:t>
      </w:r>
    </w:p>
    <w:p w:rsidR="00A80920" w:rsidRPr="009E510B" w:rsidRDefault="00A80920" w:rsidP="001978A1">
      <w:pPr>
        <w:keepNext/>
        <w:keepLines/>
        <w:spacing w:before="240" w:after="240" w:line="360" w:lineRule="auto"/>
        <w:ind w:hanging="10"/>
        <w:jc w:val="center"/>
        <w:outlineLvl w:val="2"/>
        <w:rPr>
          <w:rFonts w:eastAsia="Calibri" w:cs="Times New Roman"/>
          <w:b/>
          <w:sz w:val="24"/>
          <w:szCs w:val="24"/>
        </w:rPr>
      </w:pPr>
      <w:bookmarkStart w:id="10" w:name="_Toc500686087"/>
      <w:r w:rsidRPr="009E510B">
        <w:rPr>
          <w:rFonts w:eastAsia="Calibri" w:cs="Times New Roman"/>
          <w:b/>
          <w:bCs/>
          <w:sz w:val="24"/>
          <w:szCs w:val="24"/>
        </w:rPr>
        <w:t xml:space="preserve">1.2. </w:t>
      </w:r>
      <w:r w:rsidRPr="001978A1">
        <w:rPr>
          <w:rFonts w:cs="Times New Roman"/>
          <w:b/>
          <w:color w:val="000000"/>
          <w:sz w:val="24"/>
          <w:szCs w:val="24"/>
        </w:rPr>
        <w:t>Amaç</w:t>
      </w:r>
      <w:bookmarkEnd w:id="10"/>
    </w:p>
    <w:p w:rsidR="009E510B" w:rsidRPr="009E510B" w:rsidRDefault="00A80920" w:rsidP="00E97664">
      <w:pPr>
        <w:spacing w:before="240" w:after="240" w:line="360" w:lineRule="auto"/>
        <w:ind w:firstLine="709"/>
        <w:jc w:val="both"/>
        <w:rPr>
          <w:rFonts w:eastAsia="Calibri" w:cs="Times New Roman"/>
          <w:sz w:val="24"/>
          <w:szCs w:val="24"/>
        </w:rPr>
      </w:pPr>
      <w:r w:rsidRPr="009E510B">
        <w:rPr>
          <w:rFonts w:eastAsia="Calibri" w:cs="Times New Roman"/>
          <w:sz w:val="24"/>
          <w:szCs w:val="24"/>
        </w:rPr>
        <w:t>Bu çalışmanın amacı müfettişlerin iş doyumu ve yaşam doyumu arasındaki ilişkiyi belirlemek ve aralarındaki ilişkiyi ortaya koymaktır.</w:t>
      </w:r>
    </w:p>
    <w:p w:rsidR="00A80920" w:rsidRPr="009E510B" w:rsidRDefault="00A80920" w:rsidP="001978A1">
      <w:pPr>
        <w:keepNext/>
        <w:keepLines/>
        <w:spacing w:before="240" w:after="240" w:line="360" w:lineRule="auto"/>
        <w:ind w:hanging="10"/>
        <w:jc w:val="center"/>
        <w:outlineLvl w:val="2"/>
        <w:rPr>
          <w:rFonts w:eastAsia="Calibri" w:cs="Times New Roman"/>
          <w:b/>
          <w:sz w:val="24"/>
          <w:szCs w:val="24"/>
        </w:rPr>
      </w:pPr>
      <w:bookmarkStart w:id="11" w:name="_Toc500686088"/>
      <w:r w:rsidRPr="009E510B">
        <w:rPr>
          <w:rFonts w:eastAsia="Calibri" w:cs="Times New Roman"/>
          <w:b/>
          <w:bCs/>
          <w:sz w:val="24"/>
          <w:szCs w:val="24"/>
        </w:rPr>
        <w:t xml:space="preserve">1.3. </w:t>
      </w:r>
      <w:r w:rsidRPr="001978A1">
        <w:rPr>
          <w:rFonts w:cs="Times New Roman"/>
          <w:b/>
          <w:color w:val="000000"/>
          <w:sz w:val="24"/>
          <w:szCs w:val="24"/>
        </w:rPr>
        <w:t>Önem</w:t>
      </w:r>
      <w:bookmarkEnd w:id="11"/>
    </w:p>
    <w:p w:rsidR="009E510B" w:rsidRPr="00CE4E66" w:rsidRDefault="00A80920" w:rsidP="00E97664">
      <w:pPr>
        <w:spacing w:before="240" w:after="240" w:line="360" w:lineRule="auto"/>
        <w:ind w:firstLine="709"/>
        <w:jc w:val="both"/>
        <w:rPr>
          <w:rFonts w:cs="Times New Roman"/>
          <w:sz w:val="24"/>
          <w:szCs w:val="24"/>
        </w:rPr>
      </w:pPr>
      <w:r w:rsidRPr="009E510B">
        <w:rPr>
          <w:rFonts w:cs="Times New Roman"/>
          <w:sz w:val="24"/>
          <w:szCs w:val="24"/>
        </w:rPr>
        <w:t xml:space="preserve">Müfettişlerin iş doyumunu olumsuz etkileyen faktörleri belirleyerek önleyici tedbirlerin alınmasına ve bu </w:t>
      </w:r>
      <w:r w:rsidR="009E510B" w:rsidRPr="009E510B">
        <w:rPr>
          <w:rFonts w:cs="Times New Roman"/>
          <w:sz w:val="24"/>
          <w:szCs w:val="24"/>
        </w:rPr>
        <w:t>sayede müfettişlerin</w:t>
      </w:r>
      <w:r w:rsidRPr="009E510B">
        <w:rPr>
          <w:rFonts w:cs="Times New Roman"/>
          <w:sz w:val="24"/>
          <w:szCs w:val="24"/>
        </w:rPr>
        <w:t xml:space="preserve"> daha sağlıklı ve etkin çalışmalarını sağlamanın yanı sıra yaşam doyum düzeylerinin de artmasına yardımcı olmaktır. </w:t>
      </w:r>
    </w:p>
    <w:p w:rsidR="00A80920" w:rsidRPr="009E510B" w:rsidRDefault="00A80920" w:rsidP="001978A1">
      <w:pPr>
        <w:keepNext/>
        <w:keepLines/>
        <w:spacing w:before="240" w:after="240" w:line="360" w:lineRule="auto"/>
        <w:ind w:hanging="10"/>
        <w:jc w:val="center"/>
        <w:outlineLvl w:val="2"/>
        <w:rPr>
          <w:rFonts w:eastAsia="Calibri" w:cs="Times New Roman"/>
          <w:b/>
          <w:sz w:val="24"/>
          <w:szCs w:val="24"/>
        </w:rPr>
      </w:pPr>
      <w:bookmarkStart w:id="12" w:name="_Toc500686089"/>
      <w:r w:rsidRPr="009E510B">
        <w:rPr>
          <w:rFonts w:eastAsia="Calibri" w:cs="Times New Roman"/>
          <w:b/>
          <w:bCs/>
          <w:sz w:val="24"/>
          <w:szCs w:val="24"/>
        </w:rPr>
        <w:t xml:space="preserve">1.4. </w:t>
      </w:r>
      <w:r w:rsidRPr="001978A1">
        <w:rPr>
          <w:rFonts w:cs="Times New Roman"/>
          <w:b/>
          <w:color w:val="000000"/>
          <w:sz w:val="24"/>
          <w:szCs w:val="24"/>
        </w:rPr>
        <w:t>Varsayımlar</w:t>
      </w:r>
      <w:bookmarkEnd w:id="12"/>
    </w:p>
    <w:p w:rsidR="00E97664" w:rsidRDefault="00A80920" w:rsidP="00E97664">
      <w:pPr>
        <w:spacing w:before="240" w:after="240" w:line="360" w:lineRule="auto"/>
        <w:ind w:right="44" w:firstLine="709"/>
        <w:jc w:val="both"/>
        <w:rPr>
          <w:rFonts w:cs="Times New Roman"/>
          <w:color w:val="000000"/>
          <w:sz w:val="24"/>
          <w:szCs w:val="24"/>
        </w:rPr>
      </w:pPr>
      <w:r w:rsidRPr="009E510B">
        <w:rPr>
          <w:rFonts w:cs="Times New Roman"/>
          <w:color w:val="000000"/>
          <w:sz w:val="24"/>
          <w:szCs w:val="24"/>
        </w:rPr>
        <w:t>İş ve yaşam doyumu ölçüm araçlarıyla müfettişlerin iş doyumu ve yaşam doyumu ölçülebilir.</w:t>
      </w:r>
      <w:r w:rsidR="00E97664">
        <w:rPr>
          <w:rFonts w:cs="Times New Roman"/>
          <w:color w:val="000000"/>
          <w:sz w:val="24"/>
          <w:szCs w:val="24"/>
        </w:rPr>
        <w:t xml:space="preserve"> </w:t>
      </w:r>
      <w:r w:rsidRPr="009E510B">
        <w:rPr>
          <w:rFonts w:cs="Times New Roman"/>
          <w:color w:val="000000"/>
          <w:sz w:val="24"/>
          <w:szCs w:val="24"/>
        </w:rPr>
        <w:t>Anketlerin gönüllü müfettişlerce samimi cevaplar verilerek doldurulması için gerekli koşullar sağlanmıştır.  Anket öğrenmek istediğimiz kişisel özellikleri</w:t>
      </w:r>
      <w:r w:rsidR="00E97664">
        <w:rPr>
          <w:rFonts w:cs="Times New Roman"/>
          <w:color w:val="000000"/>
          <w:sz w:val="24"/>
          <w:szCs w:val="24"/>
        </w:rPr>
        <w:t xml:space="preserve"> doğru olarak yansıtmaktadır. </w:t>
      </w:r>
      <w:r w:rsidRPr="009E510B">
        <w:rPr>
          <w:rFonts w:cs="Times New Roman"/>
          <w:color w:val="000000"/>
          <w:sz w:val="24"/>
          <w:szCs w:val="24"/>
        </w:rPr>
        <w:t xml:space="preserve">Anket ve ölçeklere müfettişlerin verdikleri cevaplar onların gerçek görüş ve düşüncelerini yansıtmaktadır. Kullanılan istatistiksel teknikler araştırmanın amacına uygundur. </w:t>
      </w:r>
    </w:p>
    <w:p w:rsidR="00E97664" w:rsidRDefault="00E97664" w:rsidP="00E97664">
      <w:pPr>
        <w:spacing w:before="240" w:after="240" w:line="360" w:lineRule="auto"/>
        <w:ind w:right="44" w:firstLine="709"/>
        <w:jc w:val="both"/>
        <w:rPr>
          <w:rFonts w:cs="Times New Roman"/>
          <w:color w:val="000000"/>
          <w:sz w:val="24"/>
          <w:szCs w:val="24"/>
        </w:rPr>
      </w:pPr>
    </w:p>
    <w:p w:rsidR="00E97664" w:rsidRDefault="00E97664" w:rsidP="00E97664">
      <w:pPr>
        <w:spacing w:before="240" w:after="240" w:line="360" w:lineRule="auto"/>
        <w:ind w:right="44" w:firstLine="709"/>
        <w:jc w:val="both"/>
        <w:rPr>
          <w:rFonts w:cs="Times New Roman"/>
          <w:color w:val="000000"/>
          <w:sz w:val="24"/>
          <w:szCs w:val="24"/>
        </w:rPr>
      </w:pPr>
    </w:p>
    <w:p w:rsidR="00A80920" w:rsidRPr="009E510B" w:rsidRDefault="00A80920" w:rsidP="001978A1">
      <w:pPr>
        <w:keepNext/>
        <w:keepLines/>
        <w:spacing w:before="240" w:after="240" w:line="360" w:lineRule="auto"/>
        <w:ind w:hanging="10"/>
        <w:jc w:val="center"/>
        <w:outlineLvl w:val="2"/>
        <w:rPr>
          <w:rFonts w:cs="Times New Roman"/>
          <w:color w:val="000000"/>
          <w:sz w:val="24"/>
          <w:szCs w:val="24"/>
        </w:rPr>
      </w:pPr>
      <w:bookmarkStart w:id="13" w:name="_Toc500686090"/>
      <w:r w:rsidRPr="009E510B">
        <w:rPr>
          <w:rFonts w:cs="Times New Roman"/>
          <w:b/>
          <w:color w:val="000000"/>
          <w:sz w:val="24"/>
          <w:szCs w:val="24"/>
        </w:rPr>
        <w:lastRenderedPageBreak/>
        <w:t>1.5. Sınırlılıklar</w:t>
      </w:r>
      <w:bookmarkEnd w:id="13"/>
    </w:p>
    <w:p w:rsidR="00A80920" w:rsidRPr="009E510B" w:rsidRDefault="00A80920" w:rsidP="00E97664">
      <w:pPr>
        <w:spacing w:before="240" w:after="240" w:line="360" w:lineRule="auto"/>
        <w:ind w:right="45" w:firstLine="709"/>
        <w:jc w:val="both"/>
        <w:rPr>
          <w:rFonts w:cs="Times New Roman"/>
          <w:color w:val="000000"/>
          <w:sz w:val="24"/>
          <w:szCs w:val="24"/>
        </w:rPr>
      </w:pPr>
      <w:r w:rsidRPr="009E510B">
        <w:rPr>
          <w:rFonts w:cs="Times New Roman"/>
          <w:color w:val="000000"/>
          <w:sz w:val="24"/>
          <w:szCs w:val="24"/>
        </w:rPr>
        <w:t xml:space="preserve">Bu çalışma 2014-2015 eğitim-öğretim yılında Denizli, Muğla, Aydın Valiliği İl Milli Eğitim Müdürlüğünde </w:t>
      </w:r>
      <w:r w:rsidR="009E510B" w:rsidRPr="009E510B">
        <w:rPr>
          <w:rFonts w:cs="Times New Roman"/>
          <w:color w:val="000000"/>
          <w:sz w:val="24"/>
          <w:szCs w:val="24"/>
        </w:rPr>
        <w:t>görevli Maarif</w:t>
      </w:r>
      <w:r w:rsidR="00831B18">
        <w:rPr>
          <w:rFonts w:cs="Times New Roman"/>
          <w:color w:val="000000"/>
          <w:sz w:val="24"/>
          <w:szCs w:val="24"/>
        </w:rPr>
        <w:t xml:space="preserve"> Müfettişleri ile sınırlıdır. </w:t>
      </w:r>
      <w:r w:rsidR="007D6DFE">
        <w:rPr>
          <w:rFonts w:cs="Times New Roman"/>
          <w:color w:val="000000"/>
          <w:sz w:val="24"/>
          <w:szCs w:val="24"/>
        </w:rPr>
        <w:t>V</w:t>
      </w:r>
      <w:r w:rsidRPr="009E510B">
        <w:rPr>
          <w:rFonts w:cs="Times New Roman"/>
          <w:color w:val="000000"/>
          <w:sz w:val="24"/>
          <w:szCs w:val="24"/>
        </w:rPr>
        <w:t>eriler Denizli, Muğla, Aydın illeri</w:t>
      </w:r>
      <w:r w:rsidR="009E510B">
        <w:rPr>
          <w:rFonts w:cs="Times New Roman"/>
          <w:color w:val="000000"/>
          <w:sz w:val="24"/>
          <w:szCs w:val="24"/>
        </w:rPr>
        <w:t xml:space="preserve">nde görev yapan </w:t>
      </w:r>
      <w:r w:rsidR="009E510B" w:rsidRPr="009E510B">
        <w:rPr>
          <w:rFonts w:cs="Times New Roman"/>
          <w:color w:val="000000"/>
          <w:sz w:val="24"/>
          <w:szCs w:val="24"/>
        </w:rPr>
        <w:t>Maarif Müfettişleri</w:t>
      </w:r>
      <w:r w:rsidR="007D6DFE">
        <w:rPr>
          <w:rFonts w:cs="Times New Roman"/>
          <w:color w:val="000000"/>
          <w:sz w:val="24"/>
          <w:szCs w:val="24"/>
        </w:rPr>
        <w:t xml:space="preserve">nin görüşleri </w:t>
      </w:r>
      <w:r w:rsidRPr="009E510B">
        <w:rPr>
          <w:rFonts w:cs="Times New Roman"/>
          <w:color w:val="000000"/>
          <w:sz w:val="24"/>
          <w:szCs w:val="24"/>
        </w:rPr>
        <w:t xml:space="preserve">ile sınırlıdır. </w:t>
      </w:r>
    </w:p>
    <w:p w:rsidR="00A80920" w:rsidRPr="009E510B" w:rsidRDefault="00A80920" w:rsidP="00E97664">
      <w:pPr>
        <w:keepNext/>
        <w:keepLines/>
        <w:spacing w:before="240" w:after="240" w:line="360" w:lineRule="auto"/>
        <w:ind w:hanging="10"/>
        <w:jc w:val="center"/>
        <w:outlineLvl w:val="2"/>
        <w:rPr>
          <w:rFonts w:cs="Times New Roman"/>
          <w:b/>
          <w:color w:val="000000"/>
          <w:sz w:val="24"/>
          <w:szCs w:val="24"/>
        </w:rPr>
      </w:pPr>
      <w:bookmarkStart w:id="14" w:name="_Toc500686091"/>
      <w:r w:rsidRPr="009E510B">
        <w:rPr>
          <w:rFonts w:cs="Times New Roman"/>
          <w:b/>
          <w:color w:val="000000"/>
          <w:sz w:val="24"/>
          <w:szCs w:val="24"/>
        </w:rPr>
        <w:t>1.6. Tanımlar</w:t>
      </w:r>
      <w:bookmarkEnd w:id="14"/>
    </w:p>
    <w:p w:rsidR="00794540" w:rsidRPr="00794540" w:rsidRDefault="00794540" w:rsidP="00E97664">
      <w:pPr>
        <w:spacing w:before="240" w:after="240" w:line="360" w:lineRule="auto"/>
        <w:ind w:right="45" w:hanging="11"/>
        <w:jc w:val="both"/>
        <w:rPr>
          <w:sz w:val="24"/>
          <w:szCs w:val="24"/>
        </w:rPr>
      </w:pPr>
      <w:r w:rsidRPr="00794540">
        <w:rPr>
          <w:b/>
          <w:sz w:val="24"/>
          <w:szCs w:val="24"/>
        </w:rPr>
        <w:t>Denetçi, Müfettiş, Denetmen:</w:t>
      </w:r>
      <w:r w:rsidRPr="00794540">
        <w:rPr>
          <w:sz w:val="24"/>
          <w:szCs w:val="24"/>
        </w:rPr>
        <w:t xml:space="preserve"> Eğitim ve öğretim kurumlarındaki çalışmaların, yasalara ve yönetmeliklere uygun olarak yürüyüp yürümediğini incelemek ve denetlemekle görevli kişi (Demirel, 1993). </w:t>
      </w:r>
    </w:p>
    <w:p w:rsidR="00794540" w:rsidRPr="00794540" w:rsidRDefault="00794540" w:rsidP="00E97664">
      <w:pPr>
        <w:spacing w:before="240" w:after="240" w:line="360" w:lineRule="auto"/>
        <w:ind w:right="45" w:hanging="11"/>
        <w:jc w:val="both"/>
        <w:rPr>
          <w:sz w:val="24"/>
          <w:szCs w:val="24"/>
        </w:rPr>
      </w:pPr>
      <w:r w:rsidRPr="00794540">
        <w:rPr>
          <w:b/>
          <w:sz w:val="24"/>
          <w:szCs w:val="24"/>
        </w:rPr>
        <w:t>İş doyumu:</w:t>
      </w:r>
      <w:r w:rsidRPr="00794540">
        <w:rPr>
          <w:sz w:val="24"/>
          <w:szCs w:val="24"/>
        </w:rPr>
        <w:t xml:space="preserve">  iş şartlarının (işin kendisi, yönetimin tutumu) ya da işten elde edilen sonuçların ( ücret, iş güvenliği) kişisel bir değerlendirmesidir ve bireyin normlar, değerler, beklentiler sisteminden geçerek işlenen iş ve iş koşullarına ilişkin algılamalarına karşı geliştirdiği içsel tepkilerden oluşmaktadır</w:t>
      </w:r>
      <w:r>
        <w:rPr>
          <w:sz w:val="24"/>
          <w:szCs w:val="24"/>
        </w:rPr>
        <w:t xml:space="preserve"> (Çekmecelioğlu, 2005, s.28)</w:t>
      </w:r>
      <w:r w:rsidRPr="00794540">
        <w:rPr>
          <w:sz w:val="24"/>
          <w:szCs w:val="24"/>
        </w:rPr>
        <w:t>.</w:t>
      </w:r>
    </w:p>
    <w:p w:rsidR="00A80920" w:rsidRPr="009E510B" w:rsidRDefault="00A80920" w:rsidP="00E97664">
      <w:pPr>
        <w:spacing w:before="240" w:after="240" w:line="360" w:lineRule="auto"/>
        <w:ind w:right="45" w:hanging="11"/>
        <w:jc w:val="both"/>
        <w:rPr>
          <w:rFonts w:cs="Times New Roman"/>
          <w:color w:val="000000"/>
          <w:sz w:val="24"/>
          <w:szCs w:val="24"/>
        </w:rPr>
      </w:pPr>
      <w:r w:rsidRPr="009E510B">
        <w:rPr>
          <w:rFonts w:cs="Times New Roman"/>
          <w:b/>
          <w:color w:val="000000"/>
          <w:sz w:val="24"/>
          <w:szCs w:val="24"/>
        </w:rPr>
        <w:t>Yaşam doyumu</w:t>
      </w:r>
      <w:r w:rsidR="007D6DFE">
        <w:rPr>
          <w:rFonts w:cs="Times New Roman"/>
          <w:color w:val="000000"/>
          <w:sz w:val="24"/>
          <w:szCs w:val="24"/>
        </w:rPr>
        <w:t xml:space="preserve">: </w:t>
      </w:r>
      <w:r w:rsidR="003A3AF1" w:rsidRPr="009E510B">
        <w:rPr>
          <w:rFonts w:cs="Times New Roman"/>
          <w:sz w:val="24"/>
          <w:szCs w:val="24"/>
        </w:rPr>
        <w:t>yaşam doyumu, genel olarak kişinin kendi yaşamından duyduğu memnuniyeti ifade etmektedir</w:t>
      </w:r>
      <w:r w:rsidR="003A3AF1">
        <w:rPr>
          <w:rFonts w:cs="Times New Roman"/>
          <w:sz w:val="24"/>
          <w:szCs w:val="24"/>
        </w:rPr>
        <w:t xml:space="preserve"> (Telman ve Ünsal, 2004, s.18).</w:t>
      </w:r>
    </w:p>
    <w:p w:rsidR="00CF3A29" w:rsidRPr="009E510B" w:rsidRDefault="00CF3A29" w:rsidP="00E97664">
      <w:pPr>
        <w:pStyle w:val="Default"/>
        <w:spacing w:before="240" w:after="240" w:line="360" w:lineRule="auto"/>
        <w:ind w:firstLine="720"/>
        <w:jc w:val="both"/>
        <w:rPr>
          <w:b/>
          <w:bCs/>
        </w:rPr>
      </w:pPr>
    </w:p>
    <w:p w:rsidR="00EF455E" w:rsidRPr="009E510B" w:rsidRDefault="00EF455E" w:rsidP="00E97664">
      <w:pPr>
        <w:pStyle w:val="Default"/>
        <w:spacing w:before="240" w:after="240" w:line="360" w:lineRule="auto"/>
        <w:ind w:firstLine="720"/>
        <w:jc w:val="both"/>
        <w:rPr>
          <w:b/>
          <w:bCs/>
        </w:rPr>
      </w:pPr>
    </w:p>
    <w:p w:rsidR="00EF455E" w:rsidRPr="009E510B" w:rsidRDefault="00EF455E" w:rsidP="00E97664">
      <w:pPr>
        <w:pStyle w:val="Default"/>
        <w:spacing w:before="240" w:after="240" w:line="360" w:lineRule="auto"/>
        <w:ind w:firstLine="720"/>
        <w:jc w:val="both"/>
        <w:rPr>
          <w:b/>
          <w:bCs/>
        </w:rPr>
      </w:pPr>
    </w:p>
    <w:p w:rsidR="00831B18" w:rsidRPr="009E510B" w:rsidRDefault="00831B18" w:rsidP="00E97664">
      <w:pPr>
        <w:pStyle w:val="Default"/>
        <w:spacing w:before="240" w:after="240" w:line="360" w:lineRule="auto"/>
        <w:jc w:val="both"/>
        <w:rPr>
          <w:b/>
          <w:bCs/>
        </w:rPr>
      </w:pPr>
    </w:p>
    <w:p w:rsidR="00E97664" w:rsidRDefault="00E97664" w:rsidP="00E97664">
      <w:pPr>
        <w:spacing w:before="240" w:after="240" w:line="360" w:lineRule="auto"/>
        <w:jc w:val="center"/>
        <w:rPr>
          <w:rFonts w:eastAsia="Calibri" w:cs="Times New Roman"/>
          <w:b/>
          <w:bCs/>
          <w:sz w:val="24"/>
          <w:szCs w:val="24"/>
        </w:rPr>
      </w:pPr>
    </w:p>
    <w:p w:rsidR="00E97664" w:rsidRDefault="00E97664" w:rsidP="00E97664">
      <w:pPr>
        <w:spacing w:before="240" w:after="240" w:line="360" w:lineRule="auto"/>
        <w:jc w:val="center"/>
        <w:rPr>
          <w:rFonts w:eastAsia="Calibri" w:cs="Times New Roman"/>
          <w:b/>
          <w:bCs/>
          <w:sz w:val="24"/>
          <w:szCs w:val="24"/>
        </w:rPr>
      </w:pPr>
    </w:p>
    <w:p w:rsidR="00E97664" w:rsidRDefault="00E97664" w:rsidP="00E97664">
      <w:pPr>
        <w:spacing w:before="240" w:after="240" w:line="360" w:lineRule="auto"/>
        <w:jc w:val="center"/>
        <w:rPr>
          <w:rFonts w:eastAsia="Calibri" w:cs="Times New Roman"/>
          <w:b/>
          <w:bCs/>
          <w:sz w:val="24"/>
          <w:szCs w:val="24"/>
        </w:rPr>
      </w:pPr>
    </w:p>
    <w:p w:rsidR="00E97664" w:rsidRDefault="00E97664" w:rsidP="00E97664">
      <w:pPr>
        <w:spacing w:before="240" w:after="240" w:line="360" w:lineRule="auto"/>
        <w:jc w:val="center"/>
        <w:rPr>
          <w:rFonts w:eastAsia="Calibri" w:cs="Times New Roman"/>
          <w:b/>
          <w:bCs/>
          <w:sz w:val="24"/>
          <w:szCs w:val="24"/>
        </w:rPr>
      </w:pPr>
    </w:p>
    <w:p w:rsidR="00E97664" w:rsidRDefault="00E97664" w:rsidP="00E97664">
      <w:pPr>
        <w:spacing w:before="240" w:after="240" w:line="360" w:lineRule="auto"/>
        <w:jc w:val="center"/>
        <w:rPr>
          <w:rFonts w:eastAsia="Calibri" w:cs="Times New Roman"/>
          <w:b/>
          <w:bCs/>
          <w:sz w:val="24"/>
          <w:szCs w:val="24"/>
        </w:rPr>
      </w:pPr>
    </w:p>
    <w:p w:rsidR="006E7943" w:rsidRDefault="006E7943" w:rsidP="00E97664">
      <w:pPr>
        <w:spacing w:before="240" w:after="240" w:line="360" w:lineRule="auto"/>
        <w:jc w:val="center"/>
        <w:rPr>
          <w:rFonts w:eastAsia="Calibri" w:cs="Times New Roman"/>
          <w:b/>
          <w:bCs/>
          <w:sz w:val="24"/>
          <w:szCs w:val="24"/>
        </w:rPr>
        <w:sectPr w:rsidR="006E7943" w:rsidSect="006E7943">
          <w:headerReference w:type="default" r:id="rId15"/>
          <w:footerReference w:type="default" r:id="rId16"/>
          <w:pgSz w:w="11906" w:h="16838"/>
          <w:pgMar w:top="1418" w:right="1134" w:bottom="1418" w:left="1985" w:header="709" w:footer="709" w:gutter="0"/>
          <w:cols w:space="708"/>
          <w:docGrid w:linePitch="360"/>
        </w:sectPr>
      </w:pPr>
    </w:p>
    <w:p w:rsidR="006E7943" w:rsidRDefault="006E7943" w:rsidP="00E97664">
      <w:pPr>
        <w:spacing w:before="240" w:after="240" w:line="360" w:lineRule="auto"/>
        <w:jc w:val="center"/>
        <w:rPr>
          <w:rFonts w:eastAsia="Calibri" w:cs="Times New Roman"/>
          <w:b/>
          <w:bCs/>
          <w:sz w:val="24"/>
          <w:szCs w:val="24"/>
        </w:rPr>
      </w:pPr>
    </w:p>
    <w:p w:rsidR="00A80920" w:rsidRPr="009E510B" w:rsidRDefault="00EF455E" w:rsidP="006E6993">
      <w:pPr>
        <w:pStyle w:val="Balk1"/>
        <w:rPr>
          <w:rFonts w:eastAsia="Calibri"/>
        </w:rPr>
      </w:pPr>
      <w:bookmarkStart w:id="15" w:name="_Toc500686092"/>
      <w:r w:rsidRPr="009E510B">
        <w:rPr>
          <w:rFonts w:eastAsia="Calibri"/>
        </w:rPr>
        <w:t>İKİNCİ</w:t>
      </w:r>
      <w:r w:rsidR="00A80920" w:rsidRPr="009E510B">
        <w:rPr>
          <w:rFonts w:eastAsia="Calibri"/>
        </w:rPr>
        <w:t xml:space="preserve"> BÖLÜM</w:t>
      </w:r>
      <w:bookmarkEnd w:id="15"/>
    </w:p>
    <w:p w:rsidR="00A80920" w:rsidRPr="009E510B" w:rsidRDefault="00A80920" w:rsidP="006E6993">
      <w:pPr>
        <w:pStyle w:val="Balk1"/>
        <w:rPr>
          <w:rFonts w:eastAsia="Calibri"/>
        </w:rPr>
      </w:pPr>
      <w:bookmarkStart w:id="16" w:name="_Toc500686093"/>
      <w:r w:rsidRPr="009E510B">
        <w:rPr>
          <w:rFonts w:eastAsia="Calibri"/>
        </w:rPr>
        <w:t>2.</w:t>
      </w:r>
      <w:r w:rsidR="00EF455E" w:rsidRPr="009E510B">
        <w:rPr>
          <w:rFonts w:eastAsia="Calibri"/>
        </w:rPr>
        <w:t xml:space="preserve"> </w:t>
      </w:r>
      <w:r w:rsidRPr="009E510B">
        <w:rPr>
          <w:rFonts w:eastAsia="Calibri"/>
        </w:rPr>
        <w:t>ALAN YAZIN TARAMASI</w:t>
      </w:r>
      <w:bookmarkEnd w:id="16"/>
    </w:p>
    <w:p w:rsidR="00A80920" w:rsidRPr="009E510B" w:rsidRDefault="00A80920" w:rsidP="001978A1">
      <w:pPr>
        <w:keepNext/>
        <w:keepLines/>
        <w:spacing w:before="240" w:after="240" w:line="360" w:lineRule="auto"/>
        <w:ind w:hanging="10"/>
        <w:jc w:val="center"/>
        <w:outlineLvl w:val="2"/>
        <w:rPr>
          <w:rFonts w:eastAsia="Calibri" w:cs="Times New Roman"/>
          <w:b/>
          <w:bCs/>
          <w:sz w:val="24"/>
          <w:szCs w:val="24"/>
        </w:rPr>
      </w:pPr>
      <w:bookmarkStart w:id="17" w:name="_Toc500686094"/>
      <w:r w:rsidRPr="009E510B">
        <w:rPr>
          <w:rFonts w:eastAsia="Calibri" w:cs="Times New Roman"/>
          <w:b/>
          <w:bCs/>
          <w:sz w:val="24"/>
          <w:szCs w:val="24"/>
        </w:rPr>
        <w:t>2.1.</w:t>
      </w:r>
      <w:r w:rsidR="00EF455E" w:rsidRPr="009E510B">
        <w:rPr>
          <w:rFonts w:eastAsia="Calibri" w:cs="Times New Roman"/>
          <w:b/>
          <w:bCs/>
          <w:sz w:val="24"/>
          <w:szCs w:val="24"/>
        </w:rPr>
        <w:t xml:space="preserve">Kuramsal </w:t>
      </w:r>
      <w:r w:rsidR="00EF455E" w:rsidRPr="001978A1">
        <w:rPr>
          <w:rFonts w:cs="Times New Roman"/>
          <w:b/>
          <w:color w:val="000000"/>
          <w:sz w:val="24"/>
          <w:szCs w:val="24"/>
        </w:rPr>
        <w:t>Çerçeve</w:t>
      </w:r>
      <w:bookmarkEnd w:id="17"/>
    </w:p>
    <w:p w:rsidR="00A80920" w:rsidRPr="009E510B" w:rsidRDefault="00A80920" w:rsidP="00E97664">
      <w:pPr>
        <w:keepNext/>
        <w:keepLines/>
        <w:spacing w:before="240" w:after="240" w:line="360" w:lineRule="auto"/>
        <w:ind w:hanging="10"/>
        <w:outlineLvl w:val="2"/>
        <w:rPr>
          <w:rFonts w:cs="Times New Roman"/>
          <w:b/>
          <w:color w:val="000000"/>
          <w:sz w:val="24"/>
          <w:szCs w:val="24"/>
        </w:rPr>
      </w:pPr>
      <w:bookmarkStart w:id="18" w:name="_Toc500686095"/>
      <w:r w:rsidRPr="009E510B">
        <w:rPr>
          <w:rFonts w:cs="Times New Roman"/>
          <w:b/>
          <w:color w:val="000000"/>
          <w:sz w:val="24"/>
          <w:szCs w:val="24"/>
        </w:rPr>
        <w:t>2.1.</w:t>
      </w:r>
      <w:r w:rsidR="00EF455E" w:rsidRPr="009E510B">
        <w:rPr>
          <w:rFonts w:cs="Times New Roman"/>
          <w:b/>
          <w:color w:val="000000"/>
          <w:sz w:val="24"/>
          <w:szCs w:val="24"/>
        </w:rPr>
        <w:t>1.</w:t>
      </w:r>
      <w:r w:rsidRPr="009E510B">
        <w:rPr>
          <w:rFonts w:cs="Times New Roman"/>
          <w:b/>
          <w:color w:val="000000"/>
          <w:sz w:val="24"/>
          <w:szCs w:val="24"/>
        </w:rPr>
        <w:t xml:space="preserve"> İş Tatmini Oluşturan Faktörler</w:t>
      </w:r>
      <w:bookmarkEnd w:id="18"/>
      <w:r w:rsidRPr="009E510B">
        <w:rPr>
          <w:rFonts w:cs="Times New Roman"/>
          <w:b/>
          <w:color w:val="000000"/>
          <w:sz w:val="24"/>
          <w:szCs w:val="24"/>
        </w:rPr>
        <w:t xml:space="preserve"> </w:t>
      </w:r>
    </w:p>
    <w:p w:rsidR="00A80920" w:rsidRPr="009E510B" w:rsidRDefault="00A035E2" w:rsidP="00E97664">
      <w:pPr>
        <w:keepNext/>
        <w:keepLines/>
        <w:spacing w:before="240" w:after="240" w:line="360" w:lineRule="auto"/>
        <w:ind w:hanging="10"/>
        <w:outlineLvl w:val="3"/>
        <w:rPr>
          <w:rFonts w:cs="Times New Roman"/>
          <w:b/>
          <w:color w:val="000000"/>
          <w:sz w:val="24"/>
          <w:szCs w:val="24"/>
        </w:rPr>
      </w:pPr>
      <w:r>
        <w:rPr>
          <w:rFonts w:cs="Times New Roman"/>
          <w:b/>
          <w:color w:val="000000"/>
          <w:sz w:val="24"/>
          <w:szCs w:val="24"/>
        </w:rPr>
        <w:t xml:space="preserve">         </w:t>
      </w:r>
      <w:r w:rsidR="00A80920" w:rsidRPr="009E510B">
        <w:rPr>
          <w:rFonts w:cs="Times New Roman"/>
          <w:b/>
          <w:color w:val="000000"/>
          <w:sz w:val="24"/>
          <w:szCs w:val="24"/>
        </w:rPr>
        <w:t>2.1.1.</w:t>
      </w:r>
      <w:r w:rsidR="00EF455E" w:rsidRPr="009E510B">
        <w:rPr>
          <w:rFonts w:cs="Times New Roman"/>
          <w:b/>
          <w:color w:val="000000"/>
          <w:sz w:val="24"/>
          <w:szCs w:val="24"/>
        </w:rPr>
        <w:t>1 Bireysel f</w:t>
      </w:r>
      <w:r w:rsidR="00A80920" w:rsidRPr="009E510B">
        <w:rPr>
          <w:rFonts w:cs="Times New Roman"/>
          <w:b/>
          <w:color w:val="000000"/>
          <w:sz w:val="24"/>
          <w:szCs w:val="24"/>
        </w:rPr>
        <w:t>aktörler</w:t>
      </w:r>
      <w:r w:rsidR="00EF455E" w:rsidRPr="009E510B">
        <w:rPr>
          <w:rFonts w:cs="Times New Roman"/>
          <w:b/>
          <w:color w:val="000000"/>
          <w:sz w:val="24"/>
          <w:szCs w:val="24"/>
        </w:rPr>
        <w:t>.</w:t>
      </w:r>
      <w:r w:rsidR="00A80920" w:rsidRPr="009E510B">
        <w:rPr>
          <w:rFonts w:cs="Times New Roman"/>
          <w:b/>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İş görenlerin değer yargıları, kişisel özellikleri, inançları birbirinden farklıdır. Birey kişisel özelliklerine, soysal ve kültürel çevrelerine ve eğitim düzeyine göre yapacağı işi belirler. Bireyin iş hayatındaki beklentilerini kişisel özellikleri belirlediği için iş görenin kişiliği iş tatmini faktörlerinin başında gelir</w:t>
      </w:r>
      <w:r w:rsidR="007D6DFE">
        <w:rPr>
          <w:rFonts w:cs="Times New Roman"/>
          <w:color w:val="000000"/>
          <w:sz w:val="24"/>
          <w:szCs w:val="24"/>
        </w:rPr>
        <w:t xml:space="preserve"> </w:t>
      </w:r>
      <w:r w:rsidRPr="009E510B">
        <w:rPr>
          <w:rFonts w:cs="Times New Roman"/>
          <w:color w:val="000000"/>
          <w:sz w:val="24"/>
          <w:szCs w:val="24"/>
        </w:rPr>
        <w:t xml:space="preserve">(Erdoğan, 1996).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Yüksek baskıcılık, dogmatizm ve düşük öz saygınlık gibi kişilik niteliklerinin iş tatminine etkileri farklı farklıdır. Otoriter ve baskıcı kişiliğin iş tatminini azalttığı ve iş ortamında tatminsizlikten kaynaklanan çatışmaları artırdığı tespit edilmiştir. Diğer açıdan yeniliklere ve değişimlere karşı kişilik yapısının da iş tatminini azalttığı, yine bireyin kendisine olan saygısının düşük olmasının diğer bireyleri ve üstlerini saldırgan ve düşman olarak algılamasına yol açtığı ve iş tatminini azalttığı ortaya çıkmıştır (Öztürk ve Özdemir,</w:t>
      </w:r>
      <w:r w:rsidR="00794540">
        <w:rPr>
          <w:rFonts w:cs="Times New Roman"/>
          <w:color w:val="000000"/>
          <w:sz w:val="24"/>
          <w:szCs w:val="24"/>
        </w:rPr>
        <w:t xml:space="preserve"> </w:t>
      </w:r>
      <w:r w:rsidRPr="009E510B">
        <w:rPr>
          <w:rFonts w:cs="Times New Roman"/>
          <w:color w:val="000000"/>
          <w:sz w:val="24"/>
          <w:szCs w:val="24"/>
        </w:rPr>
        <w:t>2003</w:t>
      </w:r>
      <w:r w:rsidR="008A6708">
        <w:rPr>
          <w:rFonts w:cs="Times New Roman"/>
          <w:color w:val="000000"/>
          <w:sz w:val="24"/>
          <w:szCs w:val="24"/>
        </w:rPr>
        <w:t>, s.189-202).</w:t>
      </w:r>
      <w:r w:rsidRPr="009E510B">
        <w:rPr>
          <w:rFonts w:cs="Times New Roman"/>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İş tatmini konusunda yapılan araştırmalar yaş ve iş tatmini arasında genellikle olumlu bir ilişki olduğunu göstermiştir. Buna göre yaş arttıkça kişilerin işlerinden daha fazla tatmin oldukları söylenmektedir. Bunun nedeni deneyim nedeniyle uyumun artması olabilir. Yine daha genç çalışanların yükselme ve diğer iş kollarına ilişkin aşırı beklentilere sahip olmaları, işe ilk girdiklerinde tatminsiz olma olasılıkla</w:t>
      </w:r>
      <w:r w:rsidR="008A6708">
        <w:rPr>
          <w:rFonts w:cs="Times New Roman"/>
          <w:color w:val="000000"/>
          <w:sz w:val="24"/>
          <w:szCs w:val="24"/>
        </w:rPr>
        <w:t>rını artırabilir (Silah, 1997).</w:t>
      </w:r>
      <w:r w:rsidRPr="009E510B">
        <w:rPr>
          <w:rFonts w:cs="Times New Roman"/>
          <w:color w:val="000000"/>
          <w:sz w:val="24"/>
          <w:szCs w:val="24"/>
        </w:rPr>
        <w:t xml:space="preserve"> İş tatmini konusunda kadınların, erkeklere göre işin rahatlığı konusundan daha fazla etkilendiğini gösteren kanıtlar vardır. Herzberg ve arkadaşlarına göre, kadınların iş tatminlerinin daha yüksek olmasının nedeni, kadınların ev dışında bir konu</w:t>
      </w:r>
      <w:r w:rsidR="008F59AC">
        <w:rPr>
          <w:rFonts w:cs="Times New Roman"/>
          <w:color w:val="000000"/>
          <w:sz w:val="24"/>
          <w:szCs w:val="24"/>
        </w:rPr>
        <w:t>m edinmeleridir (Bektaş, 2003).</w:t>
      </w:r>
      <w:r w:rsidRPr="009E510B">
        <w:rPr>
          <w:rFonts w:cs="Times New Roman"/>
          <w:color w:val="000000"/>
          <w:sz w:val="24"/>
          <w:szCs w:val="24"/>
        </w:rPr>
        <w:t xml:space="preserve"> </w:t>
      </w:r>
    </w:p>
    <w:p w:rsidR="006E7943" w:rsidRDefault="00A80920" w:rsidP="00E97664">
      <w:pPr>
        <w:spacing w:before="240" w:after="240" w:line="360" w:lineRule="auto"/>
        <w:ind w:right="44" w:firstLine="572"/>
        <w:jc w:val="both"/>
        <w:rPr>
          <w:rFonts w:cs="Times New Roman"/>
          <w:color w:val="000000"/>
          <w:sz w:val="24"/>
          <w:szCs w:val="24"/>
        </w:rPr>
        <w:sectPr w:rsidR="006E7943" w:rsidSect="006E7943">
          <w:headerReference w:type="default" r:id="rId17"/>
          <w:footerReference w:type="default" r:id="rId18"/>
          <w:pgSz w:w="11906" w:h="16838"/>
          <w:pgMar w:top="1418" w:right="1134" w:bottom="1418" w:left="1985" w:header="709" w:footer="709" w:gutter="0"/>
          <w:cols w:space="708"/>
          <w:docGrid w:linePitch="360"/>
        </w:sectPr>
      </w:pPr>
      <w:r w:rsidRPr="009E510B">
        <w:rPr>
          <w:rFonts w:cs="Times New Roman"/>
          <w:color w:val="000000"/>
          <w:sz w:val="24"/>
          <w:szCs w:val="24"/>
        </w:rPr>
        <w:t>Yapılan araştırmalarda iş görenlerin eğitim düzeyleri ile iş tatminleri arasında ilişki olduğu tespit edilmiştir.</w:t>
      </w:r>
      <w:r w:rsidR="00794540">
        <w:rPr>
          <w:rFonts w:cs="Times New Roman"/>
          <w:color w:val="000000"/>
          <w:sz w:val="24"/>
          <w:szCs w:val="24"/>
        </w:rPr>
        <w:t xml:space="preserve"> </w:t>
      </w:r>
      <w:r w:rsidRPr="009E510B">
        <w:rPr>
          <w:rFonts w:cs="Times New Roman"/>
          <w:color w:val="000000"/>
          <w:sz w:val="24"/>
          <w:szCs w:val="24"/>
        </w:rPr>
        <w:t xml:space="preserve">Bu araştırma sonucunda eğitim düzeyleri düşük olanların tatmin </w:t>
      </w:r>
    </w:p>
    <w:p w:rsidR="00A80920" w:rsidRPr="009E510B" w:rsidRDefault="00A80920" w:rsidP="006E7943">
      <w:pPr>
        <w:spacing w:before="240" w:after="240" w:line="360" w:lineRule="auto"/>
        <w:ind w:right="45"/>
        <w:jc w:val="both"/>
        <w:rPr>
          <w:rFonts w:cs="Times New Roman"/>
          <w:color w:val="000000"/>
          <w:sz w:val="24"/>
          <w:szCs w:val="24"/>
        </w:rPr>
      </w:pPr>
      <w:r w:rsidRPr="009E510B">
        <w:rPr>
          <w:rFonts w:cs="Times New Roman"/>
          <w:color w:val="000000"/>
          <w:sz w:val="24"/>
          <w:szCs w:val="24"/>
        </w:rPr>
        <w:lastRenderedPageBreak/>
        <w:t xml:space="preserve">düzeyleri yüksek, eğitim düzeyleri yüksek olan iş görenlerin ise iş tatminlerinin düşük olduğu ortaya çıkmıştır (Demir, 2001). İş görenin iş tatmini düzeyinde aile yapısının da etkili olduğu görülmektedir. (Erdoğan, 1996). </w:t>
      </w:r>
    </w:p>
    <w:p w:rsidR="00A80920" w:rsidRPr="009E510B" w:rsidRDefault="00EF455E" w:rsidP="00E97664">
      <w:pPr>
        <w:keepNext/>
        <w:keepLines/>
        <w:spacing w:before="240" w:after="240" w:line="360" w:lineRule="auto"/>
        <w:ind w:hanging="10"/>
        <w:jc w:val="both"/>
        <w:outlineLvl w:val="3"/>
        <w:rPr>
          <w:rFonts w:cs="Times New Roman"/>
          <w:b/>
          <w:color w:val="000000"/>
          <w:sz w:val="24"/>
          <w:szCs w:val="24"/>
        </w:rPr>
      </w:pPr>
      <w:r w:rsidRPr="009E510B">
        <w:rPr>
          <w:rFonts w:cs="Times New Roman"/>
          <w:b/>
          <w:color w:val="000000"/>
          <w:sz w:val="24"/>
          <w:szCs w:val="24"/>
        </w:rPr>
        <w:t xml:space="preserve">           </w:t>
      </w:r>
      <w:r w:rsidR="00A80920" w:rsidRPr="009E510B">
        <w:rPr>
          <w:rFonts w:cs="Times New Roman"/>
          <w:b/>
          <w:color w:val="000000"/>
          <w:sz w:val="24"/>
          <w:szCs w:val="24"/>
        </w:rPr>
        <w:t>2.1.</w:t>
      </w:r>
      <w:r w:rsidRPr="009E510B">
        <w:rPr>
          <w:rFonts w:cs="Times New Roman"/>
          <w:b/>
          <w:color w:val="000000"/>
          <w:sz w:val="24"/>
          <w:szCs w:val="24"/>
        </w:rPr>
        <w:t>1.2. Örgütsel f</w:t>
      </w:r>
      <w:r w:rsidR="00A80920" w:rsidRPr="009E510B">
        <w:rPr>
          <w:rFonts w:cs="Times New Roman"/>
          <w:b/>
          <w:color w:val="000000"/>
          <w:sz w:val="24"/>
          <w:szCs w:val="24"/>
        </w:rPr>
        <w:t>aktörler</w:t>
      </w:r>
      <w:r w:rsidR="002E1B09" w:rsidRPr="009E510B">
        <w:rPr>
          <w:rFonts w:cs="Times New Roman"/>
          <w:b/>
          <w:color w:val="000000"/>
          <w:sz w:val="24"/>
          <w:szCs w:val="24"/>
        </w:rPr>
        <w:t>.</w:t>
      </w:r>
      <w:r w:rsidR="00A80920" w:rsidRPr="009E510B">
        <w:rPr>
          <w:rFonts w:cs="Times New Roman"/>
          <w:b/>
          <w:color w:val="000000"/>
          <w:sz w:val="24"/>
          <w:szCs w:val="24"/>
        </w:rPr>
        <w:t xml:space="preserve"> </w:t>
      </w:r>
    </w:p>
    <w:p w:rsidR="00CE4D97"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  Örgütlerin belirledikleri amaçlara ulaşmak için sundukları örgütsel olanaklar iş görenin </w:t>
      </w:r>
      <w:r w:rsidR="00E97664" w:rsidRPr="009E510B">
        <w:rPr>
          <w:rFonts w:cs="Times New Roman"/>
          <w:color w:val="000000"/>
          <w:sz w:val="24"/>
          <w:szCs w:val="24"/>
        </w:rPr>
        <w:t>beklentilerini karşılamasında ve</w:t>
      </w:r>
      <w:r w:rsidRPr="009E510B">
        <w:rPr>
          <w:rFonts w:cs="Times New Roman"/>
          <w:color w:val="000000"/>
          <w:sz w:val="24"/>
          <w:szCs w:val="24"/>
        </w:rPr>
        <w:t xml:space="preserve"> iş tatminlerini </w:t>
      </w:r>
      <w:r w:rsidR="00E97664" w:rsidRPr="009E510B">
        <w:rPr>
          <w:rFonts w:cs="Times New Roman"/>
          <w:color w:val="000000"/>
          <w:sz w:val="24"/>
          <w:szCs w:val="24"/>
        </w:rPr>
        <w:t>sağlamasında önemli</w:t>
      </w:r>
      <w:r w:rsidRPr="009E510B">
        <w:rPr>
          <w:rFonts w:cs="Times New Roman"/>
          <w:color w:val="000000"/>
          <w:sz w:val="24"/>
          <w:szCs w:val="24"/>
        </w:rPr>
        <w:t xml:space="preserve"> rol oynamaktadır (Akıncı, 2002).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İş görenin işini beğenmesi kendi yeteneklerini kullanmaya elverişli olmasına, yeniliklere ayak uydurabilmesine, kendini geliştirmesine olanak sağlamasına, sorumluluk almaya yönlendirmesine bağlıdır (Çardak, 2002). İş yerinin genel çalışma koşulları ve iş </w:t>
      </w:r>
      <w:r w:rsidR="007D6DFE" w:rsidRPr="009E510B">
        <w:rPr>
          <w:rFonts w:cs="Times New Roman"/>
          <w:color w:val="000000"/>
          <w:sz w:val="24"/>
          <w:szCs w:val="24"/>
        </w:rPr>
        <w:t>güvenliği de</w:t>
      </w:r>
      <w:r w:rsidRPr="009E510B">
        <w:rPr>
          <w:rFonts w:cs="Times New Roman"/>
          <w:color w:val="000000"/>
          <w:sz w:val="24"/>
          <w:szCs w:val="24"/>
        </w:rPr>
        <w:t xml:space="preserve"> iş görenlerin iş tatmini düzeylerini etkileyen faktörlerdir (Öztürk ve Özdemir, 2003).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İşin toplum içindeki genel görünümü, doğrudan iş tatminini belirleyen faktörlerdendir. Toplumsal yapı tarafından yeteri kadar kabul görmeyen, kendisini iş hayatına hazırlarken birey tarafından hayal edilmeyen işlerin yapılması zorunluluğu iş tatminini azaltacaktır. Genel olarak işin yapısal özelliği de tatmini etkileyen faktörlerdendir. İşin ilgi çekici olması, genellikle iş tatminini oluşturan değişkenler arasında önemli bir yer alır. Bir iş kişiye ne kadar ilginç ve yenilikçi geliyorsa o derece iş tatmini sağlamaya d</w:t>
      </w:r>
      <w:r w:rsidR="008F59AC">
        <w:rPr>
          <w:rFonts w:cs="Times New Roman"/>
          <w:color w:val="000000"/>
          <w:sz w:val="24"/>
          <w:szCs w:val="24"/>
        </w:rPr>
        <w:t>önük olabilir (Erdoğan, 1996).</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İş görenin emeği </w:t>
      </w:r>
      <w:r w:rsidR="007D6DFE" w:rsidRPr="009E510B">
        <w:rPr>
          <w:rFonts w:cs="Times New Roman"/>
          <w:color w:val="000000"/>
          <w:sz w:val="24"/>
          <w:szCs w:val="24"/>
        </w:rPr>
        <w:t>karşılığında aldığı</w:t>
      </w:r>
      <w:r w:rsidRPr="009E510B">
        <w:rPr>
          <w:rFonts w:cs="Times New Roman"/>
          <w:color w:val="000000"/>
          <w:sz w:val="24"/>
          <w:szCs w:val="24"/>
        </w:rPr>
        <w:t xml:space="preserve"> ücret iş tatmini düzeyini </w:t>
      </w:r>
      <w:r w:rsidR="007D6DFE" w:rsidRPr="009E510B">
        <w:rPr>
          <w:rFonts w:cs="Times New Roman"/>
          <w:color w:val="000000"/>
          <w:sz w:val="24"/>
          <w:szCs w:val="24"/>
        </w:rPr>
        <w:t>etkileyen en</w:t>
      </w:r>
      <w:r w:rsidRPr="009E510B">
        <w:rPr>
          <w:rFonts w:cs="Times New Roman"/>
          <w:color w:val="000000"/>
          <w:sz w:val="24"/>
          <w:szCs w:val="24"/>
        </w:rPr>
        <w:t xml:space="preserve"> önemli faktörlerden biridir (Ağan, 2002). İş görenin ödüllendirilmesi iş tatminin olumlu etkiler Ancak ödüllendirmenin adil olması ve hak edene verilmesi iş görenin iş tatmini düzeyini yükseltecektir (Erdoğan, 1996).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İş görenlerin görev yaptığı yer, iş tatmini üzerinde etkisi olan olası faktörlerden biri olarak değerlendirilebilir. Çünkü görev yapılan yer iş görene bir takım avantajlar sunarak iş tatminini olumlu yönde etkileyebilir. Aynı zamanda görev yapılan yer, dezavantajları dolayısıyla da işgörenin iş tatminini olumsuz yönde etkile</w:t>
      </w:r>
      <w:r w:rsidR="008F59AC">
        <w:rPr>
          <w:rFonts w:cs="Times New Roman"/>
          <w:color w:val="000000"/>
          <w:sz w:val="24"/>
          <w:szCs w:val="24"/>
        </w:rPr>
        <w:t>yebilir (Demir, 2001).</w:t>
      </w:r>
    </w:p>
    <w:p w:rsidR="00A80920" w:rsidRPr="009E510B" w:rsidRDefault="008F59AC" w:rsidP="00E97664">
      <w:pPr>
        <w:spacing w:before="240" w:after="240" w:line="360" w:lineRule="auto"/>
        <w:ind w:right="44" w:firstLine="572"/>
        <w:jc w:val="both"/>
        <w:rPr>
          <w:rFonts w:cs="Times New Roman"/>
          <w:color w:val="000000"/>
          <w:sz w:val="24"/>
          <w:szCs w:val="24"/>
        </w:rPr>
      </w:pPr>
      <w:r>
        <w:rPr>
          <w:rFonts w:cs="Times New Roman"/>
          <w:color w:val="000000"/>
          <w:sz w:val="24"/>
          <w:szCs w:val="24"/>
        </w:rPr>
        <w:t xml:space="preserve"> </w:t>
      </w:r>
      <w:r w:rsidR="00A80920" w:rsidRPr="009E510B">
        <w:rPr>
          <w:rFonts w:cs="Times New Roman"/>
          <w:color w:val="000000"/>
          <w:sz w:val="24"/>
          <w:szCs w:val="24"/>
        </w:rPr>
        <w:t xml:space="preserve">Yine çoğu iş görenler, işyerinin evlerine yakın, çalıştıkları binanın yeni, temiz; işleri için gerekli olan araç gereçlerin iyi, kullanılır olmasını istemektedirler. İş görenlerin, fiziksel gereksinmelerini karşılayacak çalışma koşullarını aramaları, amaçlarını </w:t>
      </w:r>
      <w:r w:rsidR="00A80920" w:rsidRPr="009E510B">
        <w:rPr>
          <w:rFonts w:cs="Times New Roman"/>
          <w:color w:val="000000"/>
          <w:sz w:val="24"/>
          <w:szCs w:val="24"/>
        </w:rPr>
        <w:lastRenderedPageBreak/>
        <w:t xml:space="preserve">gerçekleştirecek araç gereç istemeleri hem verimlilik hem de iş tatmini için gerekli </w:t>
      </w:r>
      <w:r>
        <w:rPr>
          <w:rFonts w:cs="Times New Roman"/>
          <w:color w:val="000000"/>
          <w:sz w:val="24"/>
          <w:szCs w:val="24"/>
        </w:rPr>
        <w:t>görülmektedir (Başaran, 1991).</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İş görenin iş ortamında iş arkadaşlarıyla olan ilişkilerinin de iş tatmini düzeyini etkiler (Ağan, 2002). Yapılan denetimlerin iş görenin iş tatmini düzeyini etkilediği gözlenmektedir. Bu nedenle denetimler demokratik ve yardım edici nitelikte olmalıdır (Başaran, 1991). </w:t>
      </w:r>
    </w:p>
    <w:p w:rsidR="00A80920" w:rsidRPr="009E510B" w:rsidRDefault="00A80920" w:rsidP="00621E74">
      <w:pPr>
        <w:keepNext/>
        <w:keepLines/>
        <w:spacing w:before="240" w:after="240" w:line="360" w:lineRule="auto"/>
        <w:ind w:hanging="10"/>
        <w:outlineLvl w:val="2"/>
        <w:rPr>
          <w:rFonts w:cs="Times New Roman"/>
          <w:b/>
          <w:color w:val="000000"/>
          <w:sz w:val="24"/>
          <w:szCs w:val="24"/>
        </w:rPr>
      </w:pPr>
      <w:bookmarkStart w:id="19" w:name="_Toc500686096"/>
      <w:r w:rsidRPr="009E510B">
        <w:rPr>
          <w:rFonts w:cs="Times New Roman"/>
          <w:b/>
          <w:color w:val="000000"/>
          <w:sz w:val="24"/>
          <w:szCs w:val="24"/>
        </w:rPr>
        <w:t>2.</w:t>
      </w:r>
      <w:r w:rsidR="00EF455E" w:rsidRPr="009E510B">
        <w:rPr>
          <w:rFonts w:cs="Times New Roman"/>
          <w:b/>
          <w:color w:val="000000"/>
          <w:sz w:val="24"/>
          <w:szCs w:val="24"/>
        </w:rPr>
        <w:t>1.</w:t>
      </w:r>
      <w:r w:rsidRPr="009E510B">
        <w:rPr>
          <w:rFonts w:cs="Times New Roman"/>
          <w:b/>
          <w:color w:val="000000"/>
          <w:sz w:val="24"/>
          <w:szCs w:val="24"/>
        </w:rPr>
        <w:t>2.</w:t>
      </w:r>
      <w:r w:rsidR="00621E74">
        <w:rPr>
          <w:rFonts w:cs="Times New Roman"/>
          <w:b/>
          <w:color w:val="000000"/>
          <w:sz w:val="24"/>
          <w:szCs w:val="24"/>
        </w:rPr>
        <w:t xml:space="preserve"> </w:t>
      </w:r>
      <w:r w:rsidRPr="009E510B">
        <w:rPr>
          <w:rFonts w:cs="Times New Roman"/>
          <w:b/>
          <w:color w:val="000000"/>
          <w:sz w:val="24"/>
          <w:szCs w:val="24"/>
        </w:rPr>
        <w:t>İş Tatmini Teorileri</w:t>
      </w:r>
      <w:bookmarkEnd w:id="19"/>
      <w:r w:rsidRPr="009E510B">
        <w:rPr>
          <w:rFonts w:cs="Times New Roman"/>
          <w:b/>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İş tatmini ile ilgili teoriler Kapsam Teorileri ve Süreç Teorileri olmak üzere iki gruba ayrılır. Kapsam Teorileri davranışı ‘neyin’ motive ettiği üzerinde dururken Süreç Teorileri de davranışın  ‘nasıl’ motive edildiği üzerinde durur.   </w:t>
      </w:r>
    </w:p>
    <w:p w:rsidR="00A80920" w:rsidRPr="009E510B" w:rsidRDefault="00EF455E" w:rsidP="00E97664">
      <w:pPr>
        <w:keepNext/>
        <w:keepLines/>
        <w:spacing w:before="240" w:after="240" w:line="360" w:lineRule="auto"/>
        <w:ind w:hanging="10"/>
        <w:jc w:val="both"/>
        <w:outlineLvl w:val="3"/>
        <w:rPr>
          <w:rFonts w:cs="Times New Roman"/>
          <w:b/>
          <w:color w:val="000000"/>
          <w:sz w:val="24"/>
          <w:szCs w:val="24"/>
        </w:rPr>
      </w:pPr>
      <w:r w:rsidRPr="009E510B">
        <w:rPr>
          <w:rFonts w:cs="Times New Roman"/>
          <w:b/>
          <w:color w:val="000000"/>
          <w:sz w:val="24"/>
          <w:szCs w:val="24"/>
        </w:rPr>
        <w:t xml:space="preserve">            </w:t>
      </w:r>
      <w:r w:rsidR="00A80920" w:rsidRPr="009E510B">
        <w:rPr>
          <w:rFonts w:cs="Times New Roman"/>
          <w:b/>
          <w:color w:val="000000"/>
          <w:sz w:val="24"/>
          <w:szCs w:val="24"/>
        </w:rPr>
        <w:t>2.</w:t>
      </w:r>
      <w:r w:rsidRPr="009E510B">
        <w:rPr>
          <w:rFonts w:cs="Times New Roman"/>
          <w:b/>
          <w:color w:val="000000"/>
          <w:sz w:val="24"/>
          <w:szCs w:val="24"/>
        </w:rPr>
        <w:t>1.2.1. Kapsam t</w:t>
      </w:r>
      <w:r w:rsidR="00A80920" w:rsidRPr="009E510B">
        <w:rPr>
          <w:rFonts w:cs="Times New Roman"/>
          <w:b/>
          <w:color w:val="000000"/>
          <w:sz w:val="24"/>
          <w:szCs w:val="24"/>
        </w:rPr>
        <w:t>eorileri</w:t>
      </w:r>
      <w:r w:rsidRPr="009E510B">
        <w:rPr>
          <w:rFonts w:cs="Times New Roman"/>
          <w:b/>
          <w:color w:val="000000"/>
          <w:sz w:val="24"/>
          <w:szCs w:val="24"/>
        </w:rPr>
        <w:t>.</w:t>
      </w:r>
      <w:r w:rsidR="00A80920" w:rsidRPr="009E510B">
        <w:rPr>
          <w:rFonts w:cs="Times New Roman"/>
          <w:b/>
          <w:color w:val="000000"/>
          <w:sz w:val="24"/>
          <w:szCs w:val="24"/>
        </w:rPr>
        <w:t xml:space="preserve"> </w:t>
      </w:r>
    </w:p>
    <w:p w:rsidR="00A80920" w:rsidRPr="00A035E2" w:rsidRDefault="00EF455E" w:rsidP="00E97664">
      <w:pPr>
        <w:keepNext/>
        <w:keepLines/>
        <w:spacing w:before="240" w:after="240" w:line="360" w:lineRule="auto"/>
        <w:ind w:hanging="10"/>
        <w:jc w:val="both"/>
        <w:outlineLvl w:val="4"/>
        <w:rPr>
          <w:rFonts w:cs="Times New Roman"/>
          <w:b/>
          <w:i/>
          <w:color w:val="000000"/>
          <w:sz w:val="24"/>
          <w:szCs w:val="24"/>
        </w:rPr>
      </w:pPr>
      <w:r w:rsidRPr="009E510B">
        <w:rPr>
          <w:rFonts w:cs="Times New Roman"/>
          <w:b/>
          <w:color w:val="000000"/>
          <w:sz w:val="24"/>
          <w:szCs w:val="24"/>
        </w:rPr>
        <w:t xml:space="preserve">            </w:t>
      </w:r>
      <w:r w:rsidR="00A80920" w:rsidRPr="00A035E2">
        <w:rPr>
          <w:rFonts w:cs="Times New Roman"/>
          <w:b/>
          <w:i/>
          <w:color w:val="000000"/>
          <w:sz w:val="24"/>
          <w:szCs w:val="24"/>
        </w:rPr>
        <w:t>2.</w:t>
      </w:r>
      <w:r w:rsidRPr="00A035E2">
        <w:rPr>
          <w:rFonts w:cs="Times New Roman"/>
          <w:b/>
          <w:i/>
          <w:color w:val="000000"/>
          <w:sz w:val="24"/>
          <w:szCs w:val="24"/>
        </w:rPr>
        <w:t>1.2.1.1. İhtiyaçlar hiyerarşisi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i/>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Abraham Maslow’un klinik çalışmaları sonucu ortaya çıkmıştır. Bu teoriye göre insanın beş temel ihtiyacı olduğu saptanmıştır.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Maslow, ihtiyaçlar zincirini fiziksel ihtiyaçlar, güven ihtiyacı, sosyal ihtiyaçlar, saygınlık ihtiyacı ve kendini gerçekleştirme ihtiyacı olarak sıralamıştır. Bireyin bulunduğu basamaktaki ihtiyaçlar giderilmedikçe bir üst basam</w:t>
      </w:r>
      <w:r w:rsidR="00794540">
        <w:rPr>
          <w:rFonts w:cs="Times New Roman"/>
          <w:color w:val="000000"/>
          <w:sz w:val="24"/>
          <w:szCs w:val="24"/>
        </w:rPr>
        <w:t>ağa geçemez (Sabuncuoğlu, 2001).</w:t>
      </w:r>
      <w:r w:rsidRPr="009E510B">
        <w:rPr>
          <w:rFonts w:cs="Times New Roman"/>
          <w:color w:val="000000"/>
          <w:sz w:val="24"/>
          <w:szCs w:val="24"/>
        </w:rPr>
        <w:t xml:space="preserve"> </w:t>
      </w:r>
    </w:p>
    <w:p w:rsidR="00A80920" w:rsidRPr="00A035E2" w:rsidRDefault="00EF455E" w:rsidP="00E97664">
      <w:pPr>
        <w:keepNext/>
        <w:keepLines/>
        <w:spacing w:before="240" w:after="240" w:line="360" w:lineRule="auto"/>
        <w:ind w:hanging="10"/>
        <w:jc w:val="both"/>
        <w:outlineLvl w:val="4"/>
        <w:rPr>
          <w:rFonts w:cs="Times New Roman"/>
          <w:b/>
          <w:i/>
          <w:color w:val="000000"/>
          <w:sz w:val="24"/>
          <w:szCs w:val="24"/>
        </w:rPr>
      </w:pPr>
      <w:r w:rsidRPr="009E510B">
        <w:rPr>
          <w:rFonts w:cs="Times New Roman"/>
          <w:i/>
          <w:color w:val="000000"/>
          <w:sz w:val="24"/>
          <w:szCs w:val="24"/>
        </w:rPr>
        <w:t xml:space="preserve">          </w:t>
      </w:r>
      <w:r w:rsidR="00A80920" w:rsidRPr="00A035E2">
        <w:rPr>
          <w:rFonts w:cs="Times New Roman"/>
          <w:b/>
          <w:i/>
          <w:color w:val="000000"/>
          <w:sz w:val="24"/>
          <w:szCs w:val="24"/>
        </w:rPr>
        <w:t>2.</w:t>
      </w:r>
      <w:r w:rsidRPr="00A035E2">
        <w:rPr>
          <w:rFonts w:cs="Times New Roman"/>
          <w:b/>
          <w:i/>
          <w:color w:val="000000"/>
          <w:sz w:val="24"/>
          <w:szCs w:val="24"/>
        </w:rPr>
        <w:t>1.2.1.2. Çift faktör t</w:t>
      </w:r>
      <w:r w:rsidR="00A80920" w:rsidRPr="00A035E2">
        <w:rPr>
          <w:rFonts w:cs="Times New Roman"/>
          <w:b/>
          <w:i/>
          <w:color w:val="000000"/>
          <w:sz w:val="24"/>
          <w:szCs w:val="24"/>
        </w:rPr>
        <w:t>eorisi</w:t>
      </w:r>
      <w:r w:rsidR="00A035E2">
        <w:rPr>
          <w:rFonts w:cs="Times New Roman"/>
          <w:b/>
          <w:i/>
          <w:color w:val="000000"/>
          <w:sz w:val="24"/>
          <w:szCs w:val="24"/>
        </w:rPr>
        <w:t>.</w:t>
      </w:r>
      <w:r w:rsidR="00A80920" w:rsidRPr="00A035E2">
        <w:rPr>
          <w:rFonts w:cs="Times New Roman"/>
          <w:b/>
          <w:i/>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Herzberg 1959 yılında iş </w:t>
      </w:r>
      <w:r w:rsidRPr="00794540">
        <w:rPr>
          <w:rFonts w:cs="Times New Roman"/>
          <w:color w:val="000000"/>
          <w:sz w:val="24"/>
          <w:szCs w:val="24"/>
        </w:rPr>
        <w:t xml:space="preserve">tatmini </w:t>
      </w:r>
      <w:r w:rsidRPr="009E510B">
        <w:rPr>
          <w:rFonts w:cs="Times New Roman"/>
          <w:color w:val="000000"/>
          <w:sz w:val="24"/>
          <w:szCs w:val="24"/>
        </w:rPr>
        <w:t xml:space="preserve">ve performans arasındaki ilişkiyi belirlemek için yapmış olduğu araştırma sonucu iki grup gereksinin olduğunu saptamıştır. Bu gereksinimleri, hijyen gereksinimler ve motivasyonla ilgili gereksinimler olarak gruplandırmıştır (Özyurt, 2004). </w:t>
      </w:r>
    </w:p>
    <w:p w:rsidR="00A80920" w:rsidRPr="00A035E2" w:rsidRDefault="002E1B09" w:rsidP="00E97664">
      <w:pPr>
        <w:keepNext/>
        <w:keepLines/>
        <w:spacing w:before="240" w:after="240" w:line="360" w:lineRule="auto"/>
        <w:ind w:hanging="10"/>
        <w:jc w:val="both"/>
        <w:outlineLvl w:val="4"/>
        <w:rPr>
          <w:rFonts w:cs="Times New Roman"/>
          <w:b/>
          <w:i/>
          <w:color w:val="000000"/>
          <w:sz w:val="24"/>
          <w:szCs w:val="24"/>
        </w:rPr>
      </w:pPr>
      <w:r w:rsidRPr="009E510B">
        <w:rPr>
          <w:rFonts w:cs="Times New Roman"/>
          <w:b/>
          <w:color w:val="000000"/>
          <w:sz w:val="24"/>
          <w:szCs w:val="24"/>
        </w:rPr>
        <w:t xml:space="preserve">          </w:t>
      </w:r>
      <w:r w:rsidR="00A80920" w:rsidRPr="00A035E2">
        <w:rPr>
          <w:rFonts w:cs="Times New Roman"/>
          <w:b/>
          <w:i/>
          <w:color w:val="000000"/>
          <w:sz w:val="24"/>
          <w:szCs w:val="24"/>
        </w:rPr>
        <w:t>2.</w:t>
      </w:r>
      <w:r w:rsidR="00EF455E" w:rsidRPr="00A035E2">
        <w:rPr>
          <w:rFonts w:cs="Times New Roman"/>
          <w:b/>
          <w:i/>
          <w:color w:val="000000"/>
          <w:sz w:val="24"/>
          <w:szCs w:val="24"/>
        </w:rPr>
        <w:t>1.</w:t>
      </w:r>
      <w:r w:rsidRPr="00A035E2">
        <w:rPr>
          <w:rFonts w:cs="Times New Roman"/>
          <w:b/>
          <w:i/>
          <w:color w:val="000000"/>
          <w:sz w:val="24"/>
          <w:szCs w:val="24"/>
        </w:rPr>
        <w:t>2.1.3. Edinilen (Kazanılmış) ihtiyaçlar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i/>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Mc Clelland insanların bazı ihtiyaçlarını doğuştan değil yaşam boyunca elde ettikleri tecrübeler sonucu öğrendiklerini ifade etmektedir. Mc Clelland insan ihtiyaçlarını başarı, bağlılık ve güçlü olma ihtiyaçları olmak üzere üç gruba ayırmıştır (Efil,1999). </w:t>
      </w:r>
    </w:p>
    <w:p w:rsidR="00A80920" w:rsidRPr="00A035E2" w:rsidRDefault="002E1B09" w:rsidP="00E97664">
      <w:pPr>
        <w:keepNext/>
        <w:keepLines/>
        <w:spacing w:before="240" w:after="240" w:line="360" w:lineRule="auto"/>
        <w:ind w:hanging="10"/>
        <w:jc w:val="both"/>
        <w:outlineLvl w:val="4"/>
        <w:rPr>
          <w:rFonts w:cs="Times New Roman"/>
          <w:b/>
          <w:i/>
          <w:color w:val="000000"/>
          <w:sz w:val="24"/>
          <w:szCs w:val="24"/>
        </w:rPr>
      </w:pPr>
      <w:r w:rsidRPr="009E510B">
        <w:rPr>
          <w:rFonts w:cs="Times New Roman"/>
          <w:b/>
          <w:color w:val="000000"/>
          <w:sz w:val="24"/>
          <w:szCs w:val="24"/>
        </w:rPr>
        <w:lastRenderedPageBreak/>
        <w:t xml:space="preserve">          </w:t>
      </w:r>
      <w:r w:rsidR="00A80920" w:rsidRPr="00A035E2">
        <w:rPr>
          <w:rFonts w:cs="Times New Roman"/>
          <w:b/>
          <w:i/>
          <w:color w:val="000000"/>
          <w:sz w:val="24"/>
          <w:szCs w:val="24"/>
        </w:rPr>
        <w:t>2.</w:t>
      </w:r>
      <w:r w:rsidRPr="00A035E2">
        <w:rPr>
          <w:rFonts w:cs="Times New Roman"/>
          <w:b/>
          <w:i/>
          <w:color w:val="000000"/>
          <w:sz w:val="24"/>
          <w:szCs w:val="24"/>
        </w:rPr>
        <w:t>1.2.1.4. Erg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i/>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Maslow’un teorisinin gerçek hayata uygun olmadığı sonucuna ulaşan Clayton Alderfer Erg Teorisi’ni geliştirmiş ve ihtiyaçları üç guruba ayırmıştır.</w:t>
      </w:r>
      <w:r w:rsidR="007D6DFE">
        <w:rPr>
          <w:rFonts w:cs="Times New Roman"/>
          <w:color w:val="000000"/>
          <w:sz w:val="24"/>
          <w:szCs w:val="24"/>
        </w:rPr>
        <w:t xml:space="preserve"> </w:t>
      </w:r>
      <w:r w:rsidRPr="009E510B">
        <w:rPr>
          <w:rFonts w:cs="Times New Roman"/>
          <w:color w:val="000000"/>
          <w:sz w:val="24"/>
          <w:szCs w:val="24"/>
        </w:rPr>
        <w:t xml:space="preserve">Bu ihtiyaçları var olma (fiziksel refaha yönelik ihtiyaçlar), ilişki (kişiler arası ilişkiler geliştirmeye yönelik ihtiyaçlar) ve gelişme (kişisel gelişme ve ilerlemeye yönelik ihtiyaçlar) ihtiyaçları olarak sınıflandırmıştır (Aşan, 2001). </w:t>
      </w:r>
    </w:p>
    <w:p w:rsidR="00A80920" w:rsidRPr="009E510B" w:rsidRDefault="002E1B09" w:rsidP="00E97664">
      <w:pPr>
        <w:keepNext/>
        <w:keepLines/>
        <w:spacing w:before="240" w:after="240" w:line="360" w:lineRule="auto"/>
        <w:jc w:val="both"/>
        <w:outlineLvl w:val="3"/>
        <w:rPr>
          <w:rFonts w:cs="Times New Roman"/>
          <w:b/>
          <w:color w:val="000000"/>
          <w:sz w:val="24"/>
          <w:szCs w:val="24"/>
        </w:rPr>
      </w:pPr>
      <w:r w:rsidRPr="009E510B">
        <w:rPr>
          <w:rFonts w:cs="Times New Roman"/>
          <w:b/>
          <w:color w:val="000000"/>
          <w:sz w:val="24"/>
          <w:szCs w:val="24"/>
        </w:rPr>
        <w:t xml:space="preserve">          2.1.2</w:t>
      </w:r>
      <w:r w:rsidR="00A80920" w:rsidRPr="009E510B">
        <w:rPr>
          <w:rFonts w:cs="Times New Roman"/>
          <w:b/>
          <w:color w:val="000000"/>
          <w:sz w:val="24"/>
          <w:szCs w:val="24"/>
        </w:rPr>
        <w:t>.</w:t>
      </w:r>
      <w:r w:rsidRPr="009E510B">
        <w:rPr>
          <w:rFonts w:cs="Times New Roman"/>
          <w:b/>
          <w:color w:val="000000"/>
          <w:sz w:val="24"/>
          <w:szCs w:val="24"/>
        </w:rPr>
        <w:t>2 Süreç t</w:t>
      </w:r>
      <w:r w:rsidR="00A80920" w:rsidRPr="009E510B">
        <w:rPr>
          <w:rFonts w:cs="Times New Roman"/>
          <w:b/>
          <w:color w:val="000000"/>
          <w:sz w:val="24"/>
          <w:szCs w:val="24"/>
        </w:rPr>
        <w:t>eorileri</w:t>
      </w:r>
      <w:r w:rsidRPr="009E510B">
        <w:rPr>
          <w:rFonts w:cs="Times New Roman"/>
          <w:b/>
          <w:color w:val="000000"/>
          <w:sz w:val="24"/>
          <w:szCs w:val="24"/>
        </w:rPr>
        <w:t>.</w:t>
      </w:r>
      <w:r w:rsidR="00A80920" w:rsidRPr="009E510B">
        <w:rPr>
          <w:rFonts w:cs="Times New Roman"/>
          <w:b/>
          <w:color w:val="000000"/>
          <w:sz w:val="24"/>
          <w:szCs w:val="24"/>
        </w:rPr>
        <w:t xml:space="preserve"> </w:t>
      </w:r>
    </w:p>
    <w:p w:rsidR="00A80920" w:rsidRPr="00A035E2" w:rsidRDefault="002E1B09" w:rsidP="00E97664">
      <w:pPr>
        <w:keepNext/>
        <w:keepLines/>
        <w:spacing w:before="240" w:after="240" w:line="360" w:lineRule="auto"/>
        <w:ind w:hanging="10"/>
        <w:jc w:val="both"/>
        <w:outlineLvl w:val="4"/>
        <w:rPr>
          <w:rFonts w:cs="Times New Roman"/>
          <w:b/>
          <w:i/>
          <w:color w:val="000000"/>
          <w:sz w:val="24"/>
          <w:szCs w:val="24"/>
        </w:rPr>
      </w:pPr>
      <w:r w:rsidRPr="009E510B">
        <w:rPr>
          <w:rFonts w:cs="Times New Roman"/>
          <w:b/>
          <w:color w:val="000000"/>
          <w:sz w:val="24"/>
          <w:szCs w:val="24"/>
        </w:rPr>
        <w:t xml:space="preserve">          </w:t>
      </w:r>
      <w:r w:rsidR="00A80920" w:rsidRPr="00A035E2">
        <w:rPr>
          <w:rFonts w:cs="Times New Roman"/>
          <w:b/>
          <w:i/>
          <w:color w:val="000000"/>
          <w:sz w:val="24"/>
          <w:szCs w:val="24"/>
        </w:rPr>
        <w:t>2.</w:t>
      </w:r>
      <w:r w:rsidRPr="00A035E2">
        <w:rPr>
          <w:rFonts w:cs="Times New Roman"/>
          <w:b/>
          <w:i/>
          <w:color w:val="000000"/>
          <w:sz w:val="24"/>
          <w:szCs w:val="24"/>
        </w:rPr>
        <w:t>1.2.2.1. Bekleyiş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i/>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Bekleyiş teorisi ne göre örgüt, bireylerin motive olmasını sağlamak için bireylerin eğitilmesi, örgütle ilgili engellerin aşılması, bireyin örgüte karşı güven duyması ve ödüllendirilmesi konusunda üzerine düşen görevleri yerine getirmelidir (Efil,1999). </w:t>
      </w:r>
    </w:p>
    <w:p w:rsidR="00A80920" w:rsidRPr="00A035E2" w:rsidRDefault="002E1B09" w:rsidP="00E97664">
      <w:pPr>
        <w:keepNext/>
        <w:keepLines/>
        <w:spacing w:before="240" w:after="240" w:line="360" w:lineRule="auto"/>
        <w:ind w:hanging="10"/>
        <w:jc w:val="both"/>
        <w:outlineLvl w:val="4"/>
        <w:rPr>
          <w:rFonts w:cs="Times New Roman"/>
          <w:b/>
          <w:i/>
          <w:color w:val="000000"/>
          <w:sz w:val="24"/>
          <w:szCs w:val="24"/>
        </w:rPr>
      </w:pPr>
      <w:r w:rsidRPr="009E510B">
        <w:rPr>
          <w:rFonts w:cs="Times New Roman"/>
          <w:b/>
          <w:color w:val="000000"/>
          <w:sz w:val="24"/>
          <w:szCs w:val="24"/>
        </w:rPr>
        <w:t xml:space="preserve">          </w:t>
      </w:r>
      <w:r w:rsidR="00A80920" w:rsidRPr="00A035E2">
        <w:rPr>
          <w:rFonts w:cs="Times New Roman"/>
          <w:b/>
          <w:i/>
          <w:color w:val="000000"/>
          <w:sz w:val="24"/>
          <w:szCs w:val="24"/>
        </w:rPr>
        <w:t>2.</w:t>
      </w:r>
      <w:r w:rsidRPr="00A035E2">
        <w:rPr>
          <w:rFonts w:cs="Times New Roman"/>
          <w:b/>
          <w:i/>
          <w:color w:val="000000"/>
          <w:sz w:val="24"/>
          <w:szCs w:val="24"/>
        </w:rPr>
        <w:t>1.2.2.2. Eşitlik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i/>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Eşitlik Teorisi 1965 yılında J. Stacey Adams tarafından ortaya atılmıştır.</w:t>
      </w:r>
      <w:r w:rsidR="007D6DFE">
        <w:rPr>
          <w:rFonts w:cs="Times New Roman"/>
          <w:color w:val="000000"/>
          <w:sz w:val="24"/>
          <w:szCs w:val="24"/>
        </w:rPr>
        <w:t xml:space="preserve"> </w:t>
      </w:r>
      <w:r w:rsidRPr="009E510B">
        <w:rPr>
          <w:rFonts w:cs="Times New Roman"/>
          <w:color w:val="000000"/>
          <w:sz w:val="24"/>
          <w:szCs w:val="24"/>
        </w:rPr>
        <w:t>Bu teoriye göre eşit ve adil yapılan ödüllendirilmenin çalışanın motive olmasını sağlar.</w:t>
      </w:r>
      <w:r w:rsidR="007D6DFE">
        <w:rPr>
          <w:rFonts w:cs="Times New Roman"/>
          <w:color w:val="000000"/>
          <w:sz w:val="24"/>
          <w:szCs w:val="24"/>
        </w:rPr>
        <w:t xml:space="preserve"> </w:t>
      </w:r>
      <w:r w:rsidRPr="009E510B">
        <w:rPr>
          <w:rFonts w:cs="Times New Roman"/>
          <w:color w:val="000000"/>
          <w:sz w:val="24"/>
          <w:szCs w:val="24"/>
        </w:rPr>
        <w:t xml:space="preserve">Çalışan </w:t>
      </w:r>
      <w:r w:rsidR="007D6DFE" w:rsidRPr="009E510B">
        <w:rPr>
          <w:rFonts w:cs="Times New Roman"/>
          <w:color w:val="000000"/>
          <w:sz w:val="24"/>
          <w:szCs w:val="24"/>
        </w:rPr>
        <w:t>eforu karşılığındaki</w:t>
      </w:r>
      <w:r w:rsidRPr="009E510B">
        <w:rPr>
          <w:rFonts w:cs="Times New Roman"/>
          <w:color w:val="000000"/>
          <w:sz w:val="24"/>
          <w:szCs w:val="24"/>
        </w:rPr>
        <w:t xml:space="preserve"> getiri ile kendisiyle aynı seviyede olan başka bir çalışanın getirisini karşılaştırır. Bunun sonucunda çalışan </w:t>
      </w:r>
      <w:r w:rsidR="007D6DFE" w:rsidRPr="009E510B">
        <w:rPr>
          <w:rFonts w:cs="Times New Roman"/>
          <w:color w:val="000000"/>
          <w:sz w:val="24"/>
          <w:szCs w:val="24"/>
        </w:rPr>
        <w:t>ödüllendirmede eşitsizlik</w:t>
      </w:r>
      <w:r w:rsidRPr="009E510B">
        <w:rPr>
          <w:rFonts w:cs="Times New Roman"/>
          <w:color w:val="000000"/>
          <w:sz w:val="24"/>
          <w:szCs w:val="24"/>
        </w:rPr>
        <w:t xml:space="preserve"> olduğunu görürse bu eşitliği sağlamak için ya az çalışacak ya da daha çok çalışacaktır (Daft,1997). </w:t>
      </w:r>
    </w:p>
    <w:p w:rsidR="00A80920" w:rsidRPr="00A035E2" w:rsidRDefault="002E1B09" w:rsidP="00E97664">
      <w:pPr>
        <w:keepNext/>
        <w:keepLines/>
        <w:spacing w:before="240" w:after="240" w:line="360" w:lineRule="auto"/>
        <w:ind w:hanging="10"/>
        <w:jc w:val="both"/>
        <w:outlineLvl w:val="4"/>
        <w:rPr>
          <w:rFonts w:cs="Times New Roman"/>
          <w:b/>
          <w:color w:val="000000"/>
          <w:sz w:val="24"/>
          <w:szCs w:val="24"/>
        </w:rPr>
      </w:pPr>
      <w:r w:rsidRPr="009E510B">
        <w:rPr>
          <w:rFonts w:cs="Times New Roman"/>
          <w:b/>
          <w:color w:val="000000"/>
          <w:sz w:val="24"/>
          <w:szCs w:val="24"/>
        </w:rPr>
        <w:t xml:space="preserve">          </w:t>
      </w:r>
      <w:r w:rsidRPr="00A035E2">
        <w:rPr>
          <w:rFonts w:cs="Times New Roman"/>
          <w:b/>
          <w:i/>
          <w:color w:val="000000"/>
          <w:sz w:val="24"/>
          <w:szCs w:val="24"/>
        </w:rPr>
        <w:t>2.1.2.2.3. Amaçlar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Edwin Locke tarafından geliştirilen Amaçlar Teorisi, </w:t>
      </w:r>
      <w:r w:rsidR="007D6DFE" w:rsidRPr="009E510B">
        <w:rPr>
          <w:rFonts w:cs="Times New Roman"/>
          <w:color w:val="000000"/>
          <w:sz w:val="24"/>
          <w:szCs w:val="24"/>
        </w:rPr>
        <w:t>bireylerin amaçları</w:t>
      </w:r>
      <w:r w:rsidRPr="009E510B">
        <w:rPr>
          <w:rFonts w:cs="Times New Roman"/>
          <w:color w:val="000000"/>
          <w:sz w:val="24"/>
          <w:szCs w:val="24"/>
        </w:rPr>
        <w:t xml:space="preserve"> </w:t>
      </w:r>
      <w:r w:rsidR="007D6DFE" w:rsidRPr="009E510B">
        <w:rPr>
          <w:rFonts w:cs="Times New Roman"/>
          <w:color w:val="000000"/>
          <w:sz w:val="24"/>
          <w:szCs w:val="24"/>
        </w:rPr>
        <w:t>ile motivasyon</w:t>
      </w:r>
      <w:r w:rsidRPr="009E510B">
        <w:rPr>
          <w:rFonts w:cs="Times New Roman"/>
          <w:color w:val="000000"/>
          <w:sz w:val="24"/>
          <w:szCs w:val="24"/>
        </w:rPr>
        <w:t xml:space="preserve"> derecesi arasında ilişki olduğunu ortaya koymaktadır. Ulaşılması zor olan amaçlar, kolay ulaşılan amaçlara göre daha yüksek performans gerektirmektedir. Yüksek performans ise motivasyon derecesinin artmasını sağlayacaktır (Yöneticilik ve Motivasyon, 2007). </w:t>
      </w:r>
    </w:p>
    <w:p w:rsidR="00A80920" w:rsidRPr="009E510B" w:rsidRDefault="002E1B09" w:rsidP="00E97664">
      <w:pPr>
        <w:keepNext/>
        <w:keepLines/>
        <w:spacing w:before="240" w:after="240" w:line="360" w:lineRule="auto"/>
        <w:ind w:hanging="10"/>
        <w:jc w:val="both"/>
        <w:outlineLvl w:val="4"/>
        <w:rPr>
          <w:rFonts w:cs="Times New Roman"/>
          <w:b/>
          <w:color w:val="000000"/>
          <w:sz w:val="24"/>
          <w:szCs w:val="24"/>
        </w:rPr>
      </w:pPr>
      <w:r w:rsidRPr="009E510B">
        <w:rPr>
          <w:rFonts w:cs="Times New Roman"/>
          <w:b/>
          <w:color w:val="000000"/>
          <w:sz w:val="24"/>
          <w:szCs w:val="24"/>
        </w:rPr>
        <w:t xml:space="preserve">          </w:t>
      </w:r>
      <w:r w:rsidRPr="003B62BB">
        <w:rPr>
          <w:rFonts w:cs="Times New Roman"/>
          <w:b/>
          <w:i/>
          <w:color w:val="000000"/>
          <w:sz w:val="24"/>
          <w:szCs w:val="24"/>
        </w:rPr>
        <w:t>2</w:t>
      </w:r>
      <w:r w:rsidRPr="00A035E2">
        <w:rPr>
          <w:rFonts w:cs="Times New Roman"/>
          <w:b/>
          <w:i/>
          <w:color w:val="000000"/>
          <w:sz w:val="24"/>
          <w:szCs w:val="24"/>
        </w:rPr>
        <w:t xml:space="preserve">.1.2.2.4. </w:t>
      </w:r>
      <w:r w:rsidR="00A80920" w:rsidRPr="00A035E2">
        <w:rPr>
          <w:rFonts w:cs="Times New Roman"/>
          <w:b/>
          <w:i/>
          <w:color w:val="000000"/>
          <w:sz w:val="24"/>
          <w:szCs w:val="24"/>
        </w:rPr>
        <w:t>Pekiştirme Teorisi</w:t>
      </w:r>
      <w:r w:rsidRPr="00A035E2">
        <w:rPr>
          <w:rFonts w:cs="Times New Roman"/>
          <w:b/>
          <w:i/>
          <w:color w:val="000000"/>
          <w:sz w:val="24"/>
          <w:szCs w:val="24"/>
        </w:rPr>
        <w:t>.</w:t>
      </w:r>
      <w:r w:rsidR="00A80920" w:rsidRPr="009E510B">
        <w:rPr>
          <w:rFonts w:cs="Times New Roman"/>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Pavlov ve </w:t>
      </w:r>
      <w:r w:rsidR="007D6DFE" w:rsidRPr="009E510B">
        <w:rPr>
          <w:rFonts w:cs="Times New Roman"/>
          <w:color w:val="000000"/>
          <w:sz w:val="24"/>
          <w:szCs w:val="24"/>
        </w:rPr>
        <w:t>Skinner bazı</w:t>
      </w:r>
      <w:r w:rsidRPr="009E510B">
        <w:rPr>
          <w:rFonts w:cs="Times New Roman"/>
          <w:color w:val="000000"/>
          <w:sz w:val="24"/>
          <w:szCs w:val="24"/>
        </w:rPr>
        <w:t xml:space="preserve"> hayvanlar üzerinde yapılan </w:t>
      </w:r>
      <w:r w:rsidR="007D6DFE" w:rsidRPr="009E510B">
        <w:rPr>
          <w:rFonts w:cs="Times New Roman"/>
          <w:color w:val="000000"/>
          <w:sz w:val="24"/>
          <w:szCs w:val="24"/>
        </w:rPr>
        <w:t>araştırmalarda ortaya</w:t>
      </w:r>
      <w:r w:rsidRPr="009E510B">
        <w:rPr>
          <w:rFonts w:cs="Times New Roman"/>
          <w:color w:val="000000"/>
          <w:sz w:val="24"/>
          <w:szCs w:val="24"/>
        </w:rPr>
        <w:t xml:space="preserve"> çıkan bir davranış sonucunda ödüllendirilen organizma, davranışı tekrarladığını aynı davranışın sonucunda cezalandıran organizmanın davranışı tekrar etmediği sonucuna varmışlardır. Böylelikle tekrar edilen davranış pekiştirilecektir (Eren, 2001). </w:t>
      </w:r>
    </w:p>
    <w:p w:rsidR="00A80920" w:rsidRPr="00A035E2" w:rsidRDefault="002E1B09" w:rsidP="00E97664">
      <w:pPr>
        <w:keepNext/>
        <w:keepLines/>
        <w:spacing w:before="240" w:after="240" w:line="360" w:lineRule="auto"/>
        <w:ind w:hanging="10"/>
        <w:jc w:val="both"/>
        <w:outlineLvl w:val="4"/>
        <w:rPr>
          <w:rFonts w:cs="Times New Roman"/>
          <w:b/>
          <w:color w:val="000000"/>
          <w:sz w:val="24"/>
          <w:szCs w:val="24"/>
        </w:rPr>
      </w:pPr>
      <w:r w:rsidRPr="009E510B">
        <w:rPr>
          <w:rFonts w:cs="Times New Roman"/>
          <w:i/>
          <w:color w:val="000000"/>
          <w:sz w:val="24"/>
          <w:szCs w:val="24"/>
        </w:rPr>
        <w:lastRenderedPageBreak/>
        <w:t xml:space="preserve">          </w:t>
      </w:r>
      <w:r w:rsidRPr="00A035E2">
        <w:rPr>
          <w:rFonts w:cs="Times New Roman"/>
          <w:b/>
          <w:i/>
          <w:color w:val="000000"/>
          <w:sz w:val="24"/>
          <w:szCs w:val="24"/>
        </w:rPr>
        <w:t xml:space="preserve">2.1.2.2.5. </w:t>
      </w:r>
      <w:r w:rsidR="00A80920" w:rsidRPr="00A035E2">
        <w:rPr>
          <w:rFonts w:cs="Times New Roman"/>
          <w:b/>
          <w:color w:val="000000"/>
          <w:sz w:val="24"/>
          <w:szCs w:val="24"/>
        </w:rPr>
        <w:t xml:space="preserve"> </w:t>
      </w:r>
      <w:r w:rsidRPr="00A035E2">
        <w:rPr>
          <w:rFonts w:cs="Times New Roman"/>
          <w:b/>
          <w:i/>
          <w:color w:val="000000"/>
          <w:sz w:val="24"/>
          <w:szCs w:val="24"/>
        </w:rPr>
        <w:t>Bilişsel değerlendirme t</w:t>
      </w:r>
      <w:r w:rsidR="00A80920" w:rsidRPr="00A035E2">
        <w:rPr>
          <w:rFonts w:cs="Times New Roman"/>
          <w:b/>
          <w:i/>
          <w:color w:val="000000"/>
          <w:sz w:val="24"/>
          <w:szCs w:val="24"/>
        </w:rPr>
        <w:t>eorisi</w:t>
      </w:r>
      <w:r w:rsidRPr="00A035E2">
        <w:rPr>
          <w:rFonts w:cs="Times New Roman"/>
          <w:b/>
          <w:i/>
          <w:color w:val="000000"/>
          <w:sz w:val="24"/>
          <w:szCs w:val="24"/>
        </w:rPr>
        <w:t>.</w:t>
      </w:r>
      <w:r w:rsidR="00A80920" w:rsidRPr="00A035E2">
        <w:rPr>
          <w:rFonts w:cs="Times New Roman"/>
          <w:b/>
          <w:color w:val="000000"/>
          <w:sz w:val="24"/>
          <w:szCs w:val="24"/>
        </w:rPr>
        <w:t xml:space="preserve"> </w:t>
      </w:r>
    </w:p>
    <w:p w:rsidR="00A80920" w:rsidRPr="009E510B" w:rsidRDefault="00A80920"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Deci, tarafından geliştirilmiş Bilişsel Değerlendirme </w:t>
      </w:r>
      <w:r w:rsidR="007D6DFE" w:rsidRPr="009E510B">
        <w:rPr>
          <w:rFonts w:cs="Times New Roman"/>
          <w:color w:val="000000"/>
          <w:sz w:val="24"/>
          <w:szCs w:val="24"/>
        </w:rPr>
        <w:t>Teorisi; içsel</w:t>
      </w:r>
      <w:r w:rsidRPr="009E510B">
        <w:rPr>
          <w:rFonts w:cs="Times New Roman"/>
          <w:color w:val="000000"/>
          <w:sz w:val="24"/>
          <w:szCs w:val="24"/>
        </w:rPr>
        <w:t xml:space="preserve"> motivasyonla dışsal motivasyon </w:t>
      </w:r>
      <w:r w:rsidR="007D6DFE" w:rsidRPr="009E510B">
        <w:rPr>
          <w:rFonts w:cs="Times New Roman"/>
          <w:color w:val="000000"/>
          <w:sz w:val="24"/>
          <w:szCs w:val="24"/>
        </w:rPr>
        <w:t>arasında etkileşim</w:t>
      </w:r>
      <w:r w:rsidRPr="009E510B">
        <w:rPr>
          <w:rFonts w:cs="Times New Roman"/>
          <w:color w:val="000000"/>
          <w:sz w:val="24"/>
          <w:szCs w:val="24"/>
        </w:rPr>
        <w:t xml:space="preserve"> olduğunu iddia </w:t>
      </w:r>
      <w:r w:rsidR="007D6DFE" w:rsidRPr="009E510B">
        <w:rPr>
          <w:rFonts w:cs="Times New Roman"/>
          <w:color w:val="000000"/>
          <w:sz w:val="24"/>
          <w:szCs w:val="24"/>
        </w:rPr>
        <w:t>etmektedir. İçsel</w:t>
      </w:r>
      <w:r w:rsidRPr="009E510B">
        <w:rPr>
          <w:rFonts w:cs="Times New Roman"/>
          <w:color w:val="000000"/>
          <w:sz w:val="24"/>
          <w:szCs w:val="24"/>
        </w:rPr>
        <w:t xml:space="preserve"> </w:t>
      </w:r>
      <w:r w:rsidR="007D6DFE" w:rsidRPr="009E510B">
        <w:rPr>
          <w:rFonts w:cs="Times New Roman"/>
          <w:color w:val="000000"/>
          <w:sz w:val="24"/>
          <w:szCs w:val="24"/>
        </w:rPr>
        <w:t>ödüllerle desteklenmiş</w:t>
      </w:r>
      <w:r w:rsidRPr="009E510B">
        <w:rPr>
          <w:rFonts w:cs="Times New Roman"/>
          <w:color w:val="000000"/>
          <w:sz w:val="24"/>
          <w:szCs w:val="24"/>
        </w:rPr>
        <w:t xml:space="preserve"> davranış dışsal ödüllerle desteklendiğinde bireyin motivasyon derecesi azalacaktır. Böylelikle birey kendi davranışını kendisi kontrol ettiğine dair algılamasını kaybedecek sonucunda içsel </w:t>
      </w:r>
      <w:r w:rsidR="007D6DFE" w:rsidRPr="009E510B">
        <w:rPr>
          <w:rFonts w:cs="Times New Roman"/>
          <w:color w:val="000000"/>
          <w:sz w:val="24"/>
          <w:szCs w:val="24"/>
        </w:rPr>
        <w:t>motivasyonunu yok</w:t>
      </w:r>
      <w:r w:rsidRPr="009E510B">
        <w:rPr>
          <w:rFonts w:cs="Times New Roman"/>
          <w:color w:val="000000"/>
          <w:sz w:val="24"/>
          <w:szCs w:val="24"/>
        </w:rPr>
        <w:t xml:space="preserve"> edecektir (Aşan, 2001)</w:t>
      </w:r>
      <w:r w:rsidR="008F59AC">
        <w:rPr>
          <w:rFonts w:cs="Times New Roman"/>
          <w:color w:val="000000"/>
          <w:sz w:val="24"/>
          <w:szCs w:val="24"/>
        </w:rPr>
        <w:t>.</w:t>
      </w:r>
      <w:r w:rsidRPr="009E510B">
        <w:rPr>
          <w:rFonts w:cs="Times New Roman"/>
          <w:color w:val="000000"/>
          <w:sz w:val="24"/>
          <w:szCs w:val="24"/>
        </w:rPr>
        <w:t xml:space="preserve"> </w:t>
      </w:r>
    </w:p>
    <w:p w:rsidR="00A80920" w:rsidRPr="009E510B" w:rsidRDefault="00A80920" w:rsidP="00621E74">
      <w:pPr>
        <w:keepNext/>
        <w:keepLines/>
        <w:spacing w:before="240" w:after="240" w:line="360" w:lineRule="auto"/>
        <w:ind w:hanging="10"/>
        <w:outlineLvl w:val="2"/>
        <w:rPr>
          <w:rFonts w:eastAsia="Calibri" w:cs="Times New Roman"/>
          <w:b/>
          <w:bCs/>
          <w:sz w:val="24"/>
          <w:szCs w:val="24"/>
        </w:rPr>
      </w:pPr>
      <w:bookmarkStart w:id="20" w:name="_Toc500686097"/>
      <w:r w:rsidRPr="009E510B">
        <w:rPr>
          <w:rFonts w:eastAsia="Calibri" w:cs="Times New Roman"/>
          <w:b/>
          <w:bCs/>
          <w:sz w:val="24"/>
          <w:szCs w:val="24"/>
        </w:rPr>
        <w:t>2.</w:t>
      </w:r>
      <w:r w:rsidR="00621E74">
        <w:rPr>
          <w:rFonts w:eastAsia="Calibri" w:cs="Times New Roman"/>
          <w:b/>
          <w:bCs/>
          <w:sz w:val="24"/>
          <w:szCs w:val="24"/>
        </w:rPr>
        <w:t>1</w:t>
      </w:r>
      <w:r w:rsidR="002E1B09" w:rsidRPr="009E510B">
        <w:rPr>
          <w:rFonts w:eastAsia="Calibri" w:cs="Times New Roman"/>
          <w:b/>
          <w:bCs/>
          <w:sz w:val="24"/>
          <w:szCs w:val="24"/>
        </w:rPr>
        <w:t>.</w:t>
      </w:r>
      <w:r w:rsidR="00621E74">
        <w:rPr>
          <w:rFonts w:eastAsia="Calibri" w:cs="Times New Roman"/>
          <w:b/>
          <w:bCs/>
          <w:sz w:val="24"/>
          <w:szCs w:val="24"/>
        </w:rPr>
        <w:t>3</w:t>
      </w:r>
      <w:r w:rsidRPr="009E510B">
        <w:rPr>
          <w:rFonts w:eastAsia="Calibri" w:cs="Times New Roman"/>
          <w:b/>
          <w:bCs/>
          <w:sz w:val="24"/>
          <w:szCs w:val="24"/>
        </w:rPr>
        <w:t>.</w:t>
      </w:r>
      <w:r w:rsidR="00621E74">
        <w:rPr>
          <w:rFonts w:eastAsia="Calibri" w:cs="Times New Roman"/>
          <w:b/>
          <w:bCs/>
          <w:sz w:val="24"/>
          <w:szCs w:val="24"/>
        </w:rPr>
        <w:t xml:space="preserve"> </w:t>
      </w:r>
      <w:r w:rsidRPr="009E510B">
        <w:rPr>
          <w:rFonts w:eastAsia="Calibri" w:cs="Times New Roman"/>
          <w:b/>
          <w:bCs/>
          <w:sz w:val="24"/>
          <w:szCs w:val="24"/>
        </w:rPr>
        <w:t xml:space="preserve">Yaşam </w:t>
      </w:r>
      <w:r w:rsidRPr="00621E74">
        <w:rPr>
          <w:rFonts w:cs="Times New Roman"/>
          <w:b/>
          <w:color w:val="000000"/>
          <w:sz w:val="24"/>
          <w:szCs w:val="24"/>
        </w:rPr>
        <w:t>Doyumunu</w:t>
      </w:r>
      <w:r w:rsidRPr="009E510B">
        <w:rPr>
          <w:rFonts w:eastAsia="Calibri" w:cs="Times New Roman"/>
          <w:b/>
          <w:bCs/>
          <w:sz w:val="24"/>
          <w:szCs w:val="24"/>
        </w:rPr>
        <w:t xml:space="preserve"> Etkileyen Değişkenler</w:t>
      </w:r>
      <w:bookmarkEnd w:id="20"/>
    </w:p>
    <w:p w:rsidR="00A80920" w:rsidRPr="009E510B" w:rsidRDefault="00A80920" w:rsidP="00E97664">
      <w:pPr>
        <w:spacing w:before="240" w:after="240" w:line="360" w:lineRule="auto"/>
        <w:jc w:val="both"/>
        <w:rPr>
          <w:rFonts w:eastAsia="Calibri" w:cs="Times New Roman"/>
          <w:bCs/>
          <w:sz w:val="24"/>
          <w:szCs w:val="24"/>
        </w:rPr>
      </w:pPr>
      <w:r w:rsidRPr="009E510B">
        <w:rPr>
          <w:rFonts w:eastAsia="Calibri" w:cs="Times New Roman"/>
          <w:b/>
          <w:bCs/>
          <w:sz w:val="24"/>
          <w:szCs w:val="24"/>
        </w:rPr>
        <w:t>Yaş:</w:t>
      </w:r>
      <w:r w:rsidRPr="009E510B">
        <w:rPr>
          <w:rFonts w:eastAsia="Calibri" w:cs="Times New Roman"/>
          <w:bCs/>
          <w:sz w:val="24"/>
          <w:szCs w:val="24"/>
        </w:rPr>
        <w:t xml:space="preserve"> İlk çalışmalar gençlerin yaşlılardan daha mutlu olduğunu bulmasına karşın, son yıllarda yapılan çalışmalar mutluluk ile yaş arasında bir ilişkinin olmadığını göstermiştir. Yaş ile yaşam doyumu arasındaki korelâsyonun sıfıra yakın olduğu ve bu sonucun ilişkiye giren diğer değişkenler kontrol edilse de edilmese de aynı olduğu kanıtlanmıştır (Yetim 1991).</w:t>
      </w:r>
    </w:p>
    <w:p w:rsidR="00A80920" w:rsidRPr="009E510B" w:rsidRDefault="00A80920" w:rsidP="00E97664">
      <w:pPr>
        <w:spacing w:before="240" w:after="240" w:line="360" w:lineRule="auto"/>
        <w:jc w:val="both"/>
        <w:rPr>
          <w:rFonts w:eastAsia="Calibri" w:cs="Times New Roman"/>
          <w:bCs/>
          <w:sz w:val="24"/>
          <w:szCs w:val="24"/>
        </w:rPr>
      </w:pPr>
      <w:r w:rsidRPr="009E510B">
        <w:rPr>
          <w:rFonts w:eastAsia="Calibri" w:cs="Times New Roman"/>
          <w:b/>
          <w:bCs/>
          <w:sz w:val="24"/>
          <w:szCs w:val="24"/>
        </w:rPr>
        <w:t>Cinsiyet:</w:t>
      </w:r>
      <w:r w:rsidRPr="009E510B">
        <w:rPr>
          <w:rFonts w:eastAsia="Calibri" w:cs="Times New Roman"/>
          <w:bCs/>
          <w:sz w:val="24"/>
          <w:szCs w:val="24"/>
        </w:rPr>
        <w:t xml:space="preserve"> Kadınlar erkeklere göre daha fazla olumsuz duygu bildirmelerine karşın, aynı zamanda daha fazla kendi yaşamlarından haz duyarlar. Yapılan birçok diğer çalışmada cinsiyetler arasında doyum ya da mutluluk açısından çok az bir farkın olduğu gözlenmiştir. Doyum açısından cinsiyetler arasındaki farklılaşma çok küçüktür (Yetim 1991).</w:t>
      </w:r>
    </w:p>
    <w:p w:rsidR="00A80920" w:rsidRPr="009E510B" w:rsidRDefault="00A80920" w:rsidP="00E97664">
      <w:pPr>
        <w:spacing w:before="240" w:after="240" w:line="360" w:lineRule="auto"/>
        <w:jc w:val="both"/>
        <w:rPr>
          <w:rFonts w:eastAsia="Calibri" w:cs="Times New Roman"/>
          <w:bCs/>
          <w:sz w:val="24"/>
          <w:szCs w:val="24"/>
        </w:rPr>
      </w:pPr>
      <w:r w:rsidRPr="009E510B">
        <w:rPr>
          <w:rFonts w:eastAsia="Calibri" w:cs="Times New Roman"/>
          <w:b/>
          <w:bCs/>
          <w:sz w:val="24"/>
          <w:szCs w:val="24"/>
        </w:rPr>
        <w:t>Çalışma ve iş:</w:t>
      </w:r>
      <w:r w:rsidRPr="009E510B">
        <w:rPr>
          <w:rFonts w:eastAsia="Calibri" w:cs="Times New Roman"/>
          <w:bCs/>
          <w:sz w:val="24"/>
          <w:szCs w:val="24"/>
        </w:rPr>
        <w:t xml:space="preserve"> Sözgelimi imalatçıların memurlardan daha az mutlu olduğuna ilişkin herhangi bir kanıt yoktur (Yetim 1991).</w:t>
      </w:r>
    </w:p>
    <w:p w:rsidR="00A80920" w:rsidRPr="009E510B" w:rsidRDefault="00A80920" w:rsidP="00E97664">
      <w:pPr>
        <w:spacing w:before="240" w:after="240" w:line="360" w:lineRule="auto"/>
        <w:jc w:val="both"/>
        <w:rPr>
          <w:rFonts w:eastAsia="Calibri" w:cs="Times New Roman"/>
          <w:bCs/>
          <w:sz w:val="24"/>
          <w:szCs w:val="24"/>
        </w:rPr>
      </w:pPr>
      <w:r w:rsidRPr="009E510B">
        <w:rPr>
          <w:rFonts w:eastAsia="Calibri" w:cs="Times New Roman"/>
          <w:b/>
          <w:bCs/>
          <w:sz w:val="24"/>
          <w:szCs w:val="24"/>
        </w:rPr>
        <w:t>Eğitim:</w:t>
      </w:r>
      <w:r w:rsidRPr="009E510B">
        <w:rPr>
          <w:rFonts w:eastAsia="Calibri" w:cs="Times New Roman"/>
          <w:bCs/>
          <w:sz w:val="24"/>
          <w:szCs w:val="24"/>
        </w:rPr>
        <w:t xml:space="preserve"> Çeşitli araştırmalar diğer değişkenlerin etkileri kontrol altına alındığında eğitimin yaşam doyumu üzerinde anlamlı bir etkisinin bulunmadığını ortaya koyarken, diğer bazı araştırmalar kadınlarda eğitimin daha olumlu etkilere sahip olduğunu buldular. Eğitimin istekleri arttırırken aynı zamanda alternatif yaşama biçimleri üzerinde kişileri yoğunlaştırdığı ortaya çıkmıştır (Yetim 1991).</w:t>
      </w:r>
    </w:p>
    <w:p w:rsidR="00A80920" w:rsidRPr="009E510B" w:rsidRDefault="00A80920" w:rsidP="00E97664">
      <w:pPr>
        <w:spacing w:before="240" w:after="240" w:line="360" w:lineRule="auto"/>
        <w:jc w:val="both"/>
        <w:rPr>
          <w:rFonts w:eastAsia="Calibri" w:cs="Times New Roman"/>
          <w:bCs/>
          <w:sz w:val="24"/>
          <w:szCs w:val="24"/>
        </w:rPr>
      </w:pPr>
      <w:r w:rsidRPr="009E510B">
        <w:rPr>
          <w:rFonts w:eastAsia="Calibri" w:cs="Times New Roman"/>
          <w:b/>
          <w:bCs/>
          <w:sz w:val="24"/>
          <w:szCs w:val="24"/>
        </w:rPr>
        <w:t>Evlilik ve Aile:</w:t>
      </w:r>
      <w:r w:rsidRPr="009E510B">
        <w:rPr>
          <w:rFonts w:eastAsia="Calibri" w:cs="Times New Roman"/>
          <w:bCs/>
          <w:sz w:val="24"/>
          <w:szCs w:val="24"/>
        </w:rPr>
        <w:t xml:space="preserve"> Çeşitli çalışmalar evli oluşun yaşam doyumu üzerinde anlamlı bir</w:t>
      </w:r>
      <w:r w:rsidR="007D6DFE">
        <w:rPr>
          <w:rFonts w:eastAsia="Calibri" w:cs="Times New Roman"/>
          <w:bCs/>
          <w:sz w:val="24"/>
          <w:szCs w:val="24"/>
        </w:rPr>
        <w:t xml:space="preserve"> </w:t>
      </w:r>
      <w:r w:rsidRPr="009E510B">
        <w:rPr>
          <w:rFonts w:eastAsia="Calibri" w:cs="Times New Roman"/>
          <w:bCs/>
          <w:sz w:val="24"/>
          <w:szCs w:val="24"/>
        </w:rPr>
        <w:t>etkisini bulmamışlardır (Yetim 1991).</w:t>
      </w:r>
    </w:p>
    <w:p w:rsidR="00A80920" w:rsidRPr="009E510B" w:rsidRDefault="002E1B09" w:rsidP="00621E74">
      <w:pPr>
        <w:keepNext/>
        <w:keepLines/>
        <w:spacing w:before="240" w:after="240" w:line="360" w:lineRule="auto"/>
        <w:ind w:hanging="10"/>
        <w:outlineLvl w:val="2"/>
        <w:rPr>
          <w:rFonts w:eastAsia="Calibri" w:cs="Times New Roman"/>
          <w:b/>
          <w:bCs/>
          <w:sz w:val="24"/>
          <w:szCs w:val="24"/>
        </w:rPr>
      </w:pPr>
      <w:bookmarkStart w:id="21" w:name="_Toc500686098"/>
      <w:r w:rsidRPr="009E510B">
        <w:rPr>
          <w:rFonts w:eastAsia="Calibri" w:cs="Times New Roman"/>
          <w:b/>
          <w:bCs/>
          <w:sz w:val="24"/>
          <w:szCs w:val="24"/>
        </w:rPr>
        <w:t>2.</w:t>
      </w:r>
      <w:r w:rsidR="00621E74">
        <w:rPr>
          <w:rFonts w:eastAsia="Calibri" w:cs="Times New Roman"/>
          <w:b/>
          <w:bCs/>
          <w:sz w:val="24"/>
          <w:szCs w:val="24"/>
        </w:rPr>
        <w:t>1</w:t>
      </w:r>
      <w:r w:rsidR="00D96331" w:rsidRPr="009E510B">
        <w:rPr>
          <w:rFonts w:eastAsia="Calibri" w:cs="Times New Roman"/>
          <w:b/>
          <w:bCs/>
          <w:sz w:val="24"/>
          <w:szCs w:val="24"/>
        </w:rPr>
        <w:t>.</w:t>
      </w:r>
      <w:r w:rsidR="00621E74">
        <w:rPr>
          <w:rFonts w:eastAsia="Calibri" w:cs="Times New Roman"/>
          <w:b/>
          <w:bCs/>
          <w:sz w:val="24"/>
          <w:szCs w:val="24"/>
        </w:rPr>
        <w:t>4</w:t>
      </w:r>
      <w:r w:rsidRPr="009E510B">
        <w:rPr>
          <w:rFonts w:eastAsia="Calibri" w:cs="Times New Roman"/>
          <w:b/>
          <w:bCs/>
          <w:sz w:val="24"/>
          <w:szCs w:val="24"/>
        </w:rPr>
        <w:t>.</w:t>
      </w:r>
      <w:r w:rsidR="00621E74">
        <w:rPr>
          <w:rFonts w:eastAsia="Calibri" w:cs="Times New Roman"/>
          <w:b/>
          <w:bCs/>
          <w:sz w:val="24"/>
          <w:szCs w:val="24"/>
        </w:rPr>
        <w:t xml:space="preserve"> </w:t>
      </w:r>
      <w:r w:rsidR="00A80920" w:rsidRPr="009E510B">
        <w:rPr>
          <w:rFonts w:eastAsia="Calibri" w:cs="Times New Roman"/>
          <w:b/>
          <w:bCs/>
          <w:sz w:val="24"/>
          <w:szCs w:val="24"/>
        </w:rPr>
        <w:t xml:space="preserve">Yaşam </w:t>
      </w:r>
      <w:r w:rsidR="00A80920" w:rsidRPr="00621E74">
        <w:rPr>
          <w:rFonts w:cs="Times New Roman"/>
          <w:b/>
          <w:color w:val="000000"/>
          <w:sz w:val="24"/>
          <w:szCs w:val="24"/>
        </w:rPr>
        <w:t>Doyumu</w:t>
      </w:r>
      <w:r w:rsidR="00A80920" w:rsidRPr="009E510B">
        <w:rPr>
          <w:rFonts w:eastAsia="Calibri" w:cs="Times New Roman"/>
          <w:b/>
          <w:bCs/>
          <w:sz w:val="24"/>
          <w:szCs w:val="24"/>
        </w:rPr>
        <w:t xml:space="preserve"> Kuramları</w:t>
      </w:r>
      <w:bookmarkEnd w:id="21"/>
    </w:p>
    <w:p w:rsidR="00A80920" w:rsidRPr="009E510B" w:rsidRDefault="00A80920" w:rsidP="00E97664">
      <w:pPr>
        <w:spacing w:before="240" w:after="240" w:line="360" w:lineRule="auto"/>
        <w:ind w:firstLine="709"/>
        <w:jc w:val="both"/>
        <w:rPr>
          <w:rFonts w:eastAsia="Calibri" w:cs="Times New Roman"/>
          <w:bCs/>
          <w:sz w:val="24"/>
          <w:szCs w:val="24"/>
        </w:rPr>
      </w:pPr>
      <w:r w:rsidRPr="009E510B">
        <w:rPr>
          <w:rFonts w:eastAsia="Calibri" w:cs="Times New Roman"/>
          <w:bCs/>
          <w:sz w:val="24"/>
          <w:szCs w:val="24"/>
        </w:rPr>
        <w:t xml:space="preserve">Wilson (1967)’e göre antik yunandan beri mutluluğu anlamada çok az kuramsal gelişme olduğunu kaydetmiştir. Son yıllarda çeşitli yönde kuramsal gelişmeler görülmesine </w:t>
      </w:r>
      <w:r w:rsidRPr="009E510B">
        <w:rPr>
          <w:rFonts w:eastAsia="Calibri" w:cs="Times New Roman"/>
          <w:bCs/>
          <w:sz w:val="24"/>
          <w:szCs w:val="24"/>
        </w:rPr>
        <w:lastRenderedPageBreak/>
        <w:t>karşın, ilerleme istenen düzeyde değildir. Kuram ile araştırma arsındaki bağa şiddetle ihtiyaç duyulmaktadır (Yetim 1991).</w:t>
      </w:r>
    </w:p>
    <w:p w:rsidR="00A80920" w:rsidRPr="009E510B" w:rsidRDefault="00D96331" w:rsidP="00E97664">
      <w:pPr>
        <w:spacing w:before="240" w:after="240" w:line="360" w:lineRule="auto"/>
        <w:jc w:val="both"/>
        <w:rPr>
          <w:rFonts w:eastAsia="Calibri" w:cs="Times New Roman"/>
          <w:b/>
          <w:bCs/>
          <w:sz w:val="24"/>
          <w:szCs w:val="24"/>
        </w:rPr>
      </w:pPr>
      <w:r w:rsidRPr="009E510B">
        <w:rPr>
          <w:rFonts w:eastAsia="Calibri" w:cs="Times New Roman"/>
          <w:b/>
          <w:bCs/>
          <w:sz w:val="24"/>
          <w:szCs w:val="24"/>
        </w:rPr>
        <w:t xml:space="preserve">           2.</w:t>
      </w:r>
      <w:r w:rsidR="00621E74">
        <w:rPr>
          <w:rFonts w:eastAsia="Calibri" w:cs="Times New Roman"/>
          <w:b/>
          <w:bCs/>
          <w:sz w:val="24"/>
          <w:szCs w:val="24"/>
        </w:rPr>
        <w:t>1</w:t>
      </w:r>
      <w:r w:rsidRPr="009E510B">
        <w:rPr>
          <w:rFonts w:eastAsia="Calibri" w:cs="Times New Roman"/>
          <w:b/>
          <w:bCs/>
          <w:sz w:val="24"/>
          <w:szCs w:val="24"/>
        </w:rPr>
        <w:t>.</w:t>
      </w:r>
      <w:r w:rsidR="00621E74">
        <w:rPr>
          <w:rFonts w:eastAsia="Calibri" w:cs="Times New Roman"/>
          <w:b/>
          <w:bCs/>
          <w:sz w:val="24"/>
          <w:szCs w:val="24"/>
        </w:rPr>
        <w:t>4</w:t>
      </w:r>
      <w:r w:rsidRPr="009E510B">
        <w:rPr>
          <w:rFonts w:eastAsia="Calibri" w:cs="Times New Roman"/>
          <w:b/>
          <w:bCs/>
          <w:sz w:val="24"/>
          <w:szCs w:val="24"/>
        </w:rPr>
        <w:t>.1.</w:t>
      </w:r>
      <w:r w:rsidR="00621E74">
        <w:rPr>
          <w:rFonts w:eastAsia="Calibri" w:cs="Times New Roman"/>
          <w:b/>
          <w:bCs/>
          <w:sz w:val="24"/>
          <w:szCs w:val="24"/>
        </w:rPr>
        <w:t xml:space="preserve"> </w:t>
      </w:r>
      <w:r w:rsidRPr="009E510B">
        <w:rPr>
          <w:rFonts w:eastAsia="Calibri" w:cs="Times New Roman"/>
          <w:b/>
          <w:bCs/>
          <w:sz w:val="24"/>
          <w:szCs w:val="24"/>
        </w:rPr>
        <w:t>Ereksel (Telik) k</w:t>
      </w:r>
      <w:r w:rsidR="00A80920" w:rsidRPr="009E510B">
        <w:rPr>
          <w:rFonts w:eastAsia="Calibri" w:cs="Times New Roman"/>
          <w:b/>
          <w:bCs/>
          <w:sz w:val="24"/>
          <w:szCs w:val="24"/>
        </w:rPr>
        <w:t>uramlar</w:t>
      </w:r>
      <w:r w:rsidRPr="009E510B">
        <w:rPr>
          <w:rFonts w:eastAsia="Calibri" w:cs="Times New Roman"/>
          <w:b/>
          <w:bCs/>
          <w:sz w:val="24"/>
          <w:szCs w:val="24"/>
        </w:rPr>
        <w:t>.</w:t>
      </w:r>
    </w:p>
    <w:p w:rsidR="00A80920" w:rsidRPr="009E510B" w:rsidRDefault="00A80920" w:rsidP="00E97664">
      <w:pPr>
        <w:spacing w:before="240" w:after="240" w:line="360" w:lineRule="auto"/>
        <w:ind w:firstLine="709"/>
        <w:jc w:val="both"/>
        <w:rPr>
          <w:rFonts w:eastAsia="Calibri" w:cs="Times New Roman"/>
          <w:bCs/>
          <w:sz w:val="24"/>
          <w:szCs w:val="24"/>
        </w:rPr>
      </w:pPr>
      <w:r w:rsidRPr="009E510B">
        <w:rPr>
          <w:rFonts w:eastAsia="Calibri" w:cs="Times New Roman"/>
          <w:bCs/>
          <w:sz w:val="24"/>
          <w:szCs w:val="24"/>
        </w:rPr>
        <w:t>Mutluluk kişinin isteklerinin doyurulması sonucunda mı yoksa onların bastırılmasıyla mı elde edildiği sorusu felsefecilerce ele alınmıştır. Hedonistler isteklerin doyurulmasının iyi oluşu yarattığını savunurken, astetikler arzudan arınık olmayı mutluluğun kaynağı olarak görmüşlerdir. Alternatif ereksel kuramlar, öğrenilmiş yaşantı sonucu olan ihtiyaçların doyurulması üzerinde durmuşlardır. Kişi bunların farkında olur ya da olmayabilir. Bu kuramlarda ihtiyaçların doyurulmasının mutluluğa yol açacağı postüle edilmiştir.Amaç kuramlarında ise, kişinin farkında olduğu belirli istekleri üzerinde dururlar. Kişi bilinçli olarak belli amaçlara erişmek istemektedir ve mutluluk, kişi bunlara eriştiğinde ortaya çıkar. (Yetim 1991).</w:t>
      </w:r>
    </w:p>
    <w:p w:rsidR="00A80920" w:rsidRPr="009E510B" w:rsidRDefault="00D96331" w:rsidP="00E97664">
      <w:pPr>
        <w:spacing w:before="240" w:after="240" w:line="360" w:lineRule="auto"/>
        <w:ind w:firstLine="709"/>
        <w:jc w:val="both"/>
        <w:rPr>
          <w:rFonts w:eastAsia="Calibri" w:cs="Times New Roman"/>
          <w:b/>
          <w:bCs/>
          <w:sz w:val="24"/>
          <w:szCs w:val="24"/>
        </w:rPr>
      </w:pPr>
      <w:r w:rsidRPr="009E510B">
        <w:rPr>
          <w:rFonts w:eastAsia="Calibri" w:cs="Times New Roman"/>
          <w:b/>
          <w:bCs/>
          <w:sz w:val="24"/>
          <w:szCs w:val="24"/>
        </w:rPr>
        <w:t>2.</w:t>
      </w:r>
      <w:r w:rsidR="00621E74">
        <w:rPr>
          <w:rFonts w:eastAsia="Calibri" w:cs="Times New Roman"/>
          <w:b/>
          <w:bCs/>
          <w:sz w:val="24"/>
          <w:szCs w:val="24"/>
        </w:rPr>
        <w:t>1</w:t>
      </w:r>
      <w:r w:rsidRPr="009E510B">
        <w:rPr>
          <w:rFonts w:eastAsia="Calibri" w:cs="Times New Roman"/>
          <w:b/>
          <w:bCs/>
          <w:sz w:val="24"/>
          <w:szCs w:val="24"/>
        </w:rPr>
        <w:t>.</w:t>
      </w:r>
      <w:r w:rsidR="00621E74">
        <w:rPr>
          <w:rFonts w:eastAsia="Calibri" w:cs="Times New Roman"/>
          <w:b/>
          <w:bCs/>
          <w:sz w:val="24"/>
          <w:szCs w:val="24"/>
        </w:rPr>
        <w:t>4</w:t>
      </w:r>
      <w:r w:rsidRPr="009E510B">
        <w:rPr>
          <w:rFonts w:eastAsia="Calibri" w:cs="Times New Roman"/>
          <w:b/>
          <w:bCs/>
          <w:sz w:val="24"/>
          <w:szCs w:val="24"/>
        </w:rPr>
        <w:t>.2.</w:t>
      </w:r>
      <w:r w:rsidR="00621E74">
        <w:rPr>
          <w:rFonts w:eastAsia="Calibri" w:cs="Times New Roman"/>
          <w:b/>
          <w:bCs/>
          <w:sz w:val="24"/>
          <w:szCs w:val="24"/>
        </w:rPr>
        <w:t xml:space="preserve"> </w:t>
      </w:r>
      <w:r w:rsidRPr="009E510B">
        <w:rPr>
          <w:rFonts w:eastAsia="Calibri" w:cs="Times New Roman"/>
          <w:b/>
          <w:bCs/>
          <w:sz w:val="24"/>
          <w:szCs w:val="24"/>
        </w:rPr>
        <w:t>Aktivite k</w:t>
      </w:r>
      <w:r w:rsidR="00A80920" w:rsidRPr="009E510B">
        <w:rPr>
          <w:rFonts w:eastAsia="Calibri" w:cs="Times New Roman"/>
          <w:b/>
          <w:bCs/>
          <w:sz w:val="24"/>
          <w:szCs w:val="24"/>
        </w:rPr>
        <w:t>uramları</w:t>
      </w:r>
      <w:r w:rsidRPr="009E510B">
        <w:rPr>
          <w:rFonts w:eastAsia="Calibri" w:cs="Times New Roman"/>
          <w:b/>
          <w:bCs/>
          <w:sz w:val="24"/>
          <w:szCs w:val="24"/>
        </w:rPr>
        <w:t>.</w:t>
      </w:r>
    </w:p>
    <w:p w:rsidR="00D96331" w:rsidRPr="009E510B" w:rsidRDefault="00A80920" w:rsidP="00E97664">
      <w:pPr>
        <w:spacing w:before="240" w:after="240" w:line="360" w:lineRule="auto"/>
        <w:ind w:firstLine="709"/>
        <w:jc w:val="both"/>
        <w:rPr>
          <w:rFonts w:eastAsia="Calibri" w:cs="Times New Roman"/>
          <w:bCs/>
          <w:sz w:val="24"/>
          <w:szCs w:val="24"/>
        </w:rPr>
      </w:pPr>
      <w:r w:rsidRPr="009E510B">
        <w:rPr>
          <w:rFonts w:eastAsia="Calibri" w:cs="Times New Roman"/>
          <w:bCs/>
          <w:sz w:val="24"/>
          <w:szCs w:val="24"/>
        </w:rPr>
        <w:t>Ereksel kuramlar, mutlulukta son durumları önemli bulurken; aktivite kuramları mutluluğun insan aktivitesinin bir ürünü olduğunu belirtirler. Örneğin, dağa tırmanma aktivitesi, dağın doruğuna erişmeden daha fazla mutluluk vericidir. Aktivite kuramcıları mutluluğun davranıştan kaynaklandığını vurgularlar (Yetim 2001).</w:t>
      </w:r>
    </w:p>
    <w:p w:rsidR="00A80920" w:rsidRPr="009E510B" w:rsidRDefault="00D96331" w:rsidP="00E97664">
      <w:pPr>
        <w:spacing w:before="240" w:after="240" w:line="360" w:lineRule="auto"/>
        <w:ind w:firstLine="709"/>
        <w:jc w:val="both"/>
        <w:rPr>
          <w:rFonts w:eastAsia="Calibri" w:cs="Times New Roman"/>
          <w:b/>
          <w:bCs/>
          <w:sz w:val="24"/>
          <w:szCs w:val="24"/>
        </w:rPr>
      </w:pPr>
      <w:r w:rsidRPr="009E510B">
        <w:rPr>
          <w:rFonts w:eastAsia="Calibri" w:cs="Times New Roman"/>
          <w:b/>
          <w:bCs/>
          <w:sz w:val="24"/>
          <w:szCs w:val="24"/>
        </w:rPr>
        <w:t>2.</w:t>
      </w:r>
      <w:r w:rsidR="00621E74">
        <w:rPr>
          <w:rFonts w:eastAsia="Calibri" w:cs="Times New Roman"/>
          <w:b/>
          <w:bCs/>
          <w:sz w:val="24"/>
          <w:szCs w:val="24"/>
        </w:rPr>
        <w:t>1</w:t>
      </w:r>
      <w:r w:rsidRPr="009E510B">
        <w:rPr>
          <w:rFonts w:eastAsia="Calibri" w:cs="Times New Roman"/>
          <w:b/>
          <w:bCs/>
          <w:sz w:val="24"/>
          <w:szCs w:val="24"/>
        </w:rPr>
        <w:t>.</w:t>
      </w:r>
      <w:r w:rsidR="00621E74">
        <w:rPr>
          <w:rFonts w:eastAsia="Calibri" w:cs="Times New Roman"/>
          <w:b/>
          <w:bCs/>
          <w:sz w:val="24"/>
          <w:szCs w:val="24"/>
        </w:rPr>
        <w:t>4</w:t>
      </w:r>
      <w:r w:rsidRPr="009E510B">
        <w:rPr>
          <w:rFonts w:eastAsia="Calibri" w:cs="Times New Roman"/>
          <w:b/>
          <w:bCs/>
          <w:sz w:val="24"/>
          <w:szCs w:val="24"/>
        </w:rPr>
        <w:t>.3.</w:t>
      </w:r>
      <w:r w:rsidR="00621E74">
        <w:rPr>
          <w:rFonts w:eastAsia="Calibri" w:cs="Times New Roman"/>
          <w:b/>
          <w:bCs/>
          <w:sz w:val="24"/>
          <w:szCs w:val="24"/>
        </w:rPr>
        <w:t xml:space="preserve"> </w:t>
      </w:r>
      <w:r w:rsidRPr="009E510B">
        <w:rPr>
          <w:rFonts w:eastAsia="Calibri" w:cs="Times New Roman"/>
          <w:b/>
          <w:bCs/>
          <w:sz w:val="24"/>
          <w:szCs w:val="24"/>
        </w:rPr>
        <w:t>Tavandan-tabana ve tabandan-tavana k</w:t>
      </w:r>
      <w:r w:rsidR="00A80920" w:rsidRPr="009E510B">
        <w:rPr>
          <w:rFonts w:eastAsia="Calibri" w:cs="Times New Roman"/>
          <w:b/>
          <w:bCs/>
          <w:sz w:val="24"/>
          <w:szCs w:val="24"/>
        </w:rPr>
        <w:t>uramları</w:t>
      </w:r>
    </w:p>
    <w:p w:rsidR="00A80920" w:rsidRDefault="00A80920" w:rsidP="00E97664">
      <w:pPr>
        <w:spacing w:before="240" w:after="240" w:line="360" w:lineRule="auto"/>
        <w:jc w:val="both"/>
        <w:rPr>
          <w:rFonts w:eastAsia="Calibri" w:cs="Times New Roman"/>
          <w:bCs/>
          <w:sz w:val="24"/>
          <w:szCs w:val="24"/>
        </w:rPr>
      </w:pPr>
      <w:r w:rsidRPr="009E510B">
        <w:rPr>
          <w:rFonts w:eastAsia="Calibri" w:cs="Times New Roman"/>
          <w:bCs/>
          <w:sz w:val="24"/>
          <w:szCs w:val="24"/>
        </w:rPr>
        <w:t>Tabandan-tavana görüşü çerçevesinde kişi anlık haz ve acılarının bir muhasebesini yaparak kendini mutlu ya da mutsuz olarak görür. Yani mutlu yaşam mutlu anların bir bütünüdür. Kant'ın felsefi görüşü bu kuramı temellendirmektedir. Üst düzeydeki öğeler arasındaki nedensellik ilişkisi, düşük düzeyde, element düzeyindeki ilişkilere yansır. Tavandan-tabana yaklaşımında mutluluk, kişinin global bir özelliğidir ve bu özellik kişinin olaylara tepki göstermesini etkiler. Kişinin olaylara hoşgörüyle bakıyor olması, onun tek tek olaylarda da hoşgörülü olmasını gerektirir. Tavandan-tabana yaklaşımının ve felsefecilerin görüş birliğine vardığı ortak nokta, mutlulukta odağın tutumlar olduğudur. Örneğin, Demokritos "mutlu yaşamı iyi talihe veya dış koşullara bağlı görmeyip, kişinin zihinsel niteliklerine bağlı görmüştür. Önemli olan kişinin neye sahip olduğu değil, sahip olduklarına nasıl tepkide bulunduğudur (Yetim 2001).</w:t>
      </w:r>
    </w:p>
    <w:p w:rsidR="00E97664" w:rsidRPr="009E510B" w:rsidRDefault="00E97664" w:rsidP="00E97664">
      <w:pPr>
        <w:spacing w:before="240" w:after="240" w:line="360" w:lineRule="auto"/>
        <w:jc w:val="both"/>
        <w:rPr>
          <w:rFonts w:eastAsia="Calibri" w:cs="Times New Roman"/>
          <w:bCs/>
          <w:sz w:val="24"/>
          <w:szCs w:val="24"/>
        </w:rPr>
      </w:pPr>
    </w:p>
    <w:p w:rsidR="00A80920" w:rsidRPr="009E510B" w:rsidRDefault="00D96331" w:rsidP="00E97664">
      <w:pPr>
        <w:spacing w:before="240" w:after="240" w:line="360" w:lineRule="auto"/>
        <w:ind w:firstLine="709"/>
        <w:jc w:val="both"/>
        <w:rPr>
          <w:rFonts w:eastAsia="Calibri" w:cs="Times New Roman"/>
          <w:b/>
          <w:bCs/>
          <w:sz w:val="24"/>
          <w:szCs w:val="24"/>
        </w:rPr>
      </w:pPr>
      <w:r w:rsidRPr="009E510B">
        <w:rPr>
          <w:rFonts w:eastAsia="Calibri" w:cs="Times New Roman"/>
          <w:b/>
          <w:bCs/>
          <w:sz w:val="24"/>
          <w:szCs w:val="24"/>
        </w:rPr>
        <w:lastRenderedPageBreak/>
        <w:t>2.</w:t>
      </w:r>
      <w:r w:rsidR="00621E74">
        <w:rPr>
          <w:rFonts w:eastAsia="Calibri" w:cs="Times New Roman"/>
          <w:b/>
          <w:bCs/>
          <w:sz w:val="24"/>
          <w:szCs w:val="24"/>
        </w:rPr>
        <w:t>1</w:t>
      </w:r>
      <w:r w:rsidRPr="009E510B">
        <w:rPr>
          <w:rFonts w:eastAsia="Calibri" w:cs="Times New Roman"/>
          <w:b/>
          <w:bCs/>
          <w:sz w:val="24"/>
          <w:szCs w:val="24"/>
        </w:rPr>
        <w:t>.</w:t>
      </w:r>
      <w:r w:rsidR="00621E74">
        <w:rPr>
          <w:rFonts w:eastAsia="Calibri" w:cs="Times New Roman"/>
          <w:b/>
          <w:bCs/>
          <w:sz w:val="24"/>
          <w:szCs w:val="24"/>
        </w:rPr>
        <w:t>4</w:t>
      </w:r>
      <w:r w:rsidRPr="009E510B">
        <w:rPr>
          <w:rFonts w:eastAsia="Calibri" w:cs="Times New Roman"/>
          <w:b/>
          <w:bCs/>
          <w:sz w:val="24"/>
          <w:szCs w:val="24"/>
        </w:rPr>
        <w:t>.4.</w:t>
      </w:r>
      <w:r w:rsidR="00621E74">
        <w:rPr>
          <w:rFonts w:eastAsia="Calibri" w:cs="Times New Roman"/>
          <w:b/>
          <w:bCs/>
          <w:sz w:val="24"/>
          <w:szCs w:val="24"/>
        </w:rPr>
        <w:t xml:space="preserve"> </w:t>
      </w:r>
      <w:r w:rsidRPr="009E510B">
        <w:rPr>
          <w:rFonts w:eastAsia="Calibri" w:cs="Times New Roman"/>
          <w:b/>
          <w:bCs/>
          <w:sz w:val="24"/>
          <w:szCs w:val="24"/>
        </w:rPr>
        <w:t>Bağ k</w:t>
      </w:r>
      <w:r w:rsidR="00A80920" w:rsidRPr="009E510B">
        <w:rPr>
          <w:rFonts w:eastAsia="Calibri" w:cs="Times New Roman"/>
          <w:b/>
          <w:bCs/>
          <w:sz w:val="24"/>
          <w:szCs w:val="24"/>
        </w:rPr>
        <w:t>uramları</w:t>
      </w:r>
      <w:r w:rsidRPr="009E510B">
        <w:rPr>
          <w:rFonts w:eastAsia="Calibri" w:cs="Times New Roman"/>
          <w:b/>
          <w:bCs/>
          <w:sz w:val="24"/>
          <w:szCs w:val="24"/>
        </w:rPr>
        <w:t>.</w:t>
      </w:r>
    </w:p>
    <w:p w:rsidR="00A80920" w:rsidRPr="009E510B" w:rsidRDefault="00A80920" w:rsidP="00E97664">
      <w:pPr>
        <w:spacing w:before="240" w:after="240" w:line="360" w:lineRule="auto"/>
        <w:ind w:firstLine="709"/>
        <w:jc w:val="both"/>
        <w:rPr>
          <w:rFonts w:eastAsia="Calibri" w:cs="Times New Roman"/>
          <w:bCs/>
          <w:sz w:val="24"/>
          <w:szCs w:val="24"/>
        </w:rPr>
      </w:pPr>
      <w:r w:rsidRPr="009E510B">
        <w:rPr>
          <w:rFonts w:eastAsia="Calibri" w:cs="Times New Roman"/>
          <w:bCs/>
          <w:sz w:val="24"/>
          <w:szCs w:val="24"/>
        </w:rPr>
        <w:t>Mutluluğa ilişkin bilişsel yaklaşımlar henüz çok yenidirler. Bilişsel yaklaşımlardan biri, kişinin kendisini ilgilendiren olaylara ilişkin yüklenmeleridir. Sonuçta iyi olaylar eğer iç, bilişsel öğelere atfedilmişse daha fazla mutluluk getireceklerdir. Diğer bir olasılık yüklenme olsun olmasın iyi olarak görülen olayların mutluluk getirmesidir. Mutluluğun bellekte bir ağının bulunduğu, genel olarak bilişsel psikologlar tarafından benimsenen bir kabuldür. Konuyla ilişkili bir başka kuram, duyguların ortaya çıkmasında klasik koşullanmanın önemini vurgulamaktadır. Araştırmalar, duygu yüklü koşullamaların sönmeye çok dirençli olduklarını göstermiştir. Kişi böyle duygusal yaşantılara sahip olabilir ve bunlarla geniş sayıda günlük uyaran arasında bağ kurabilir (Yetim 2001).</w:t>
      </w:r>
    </w:p>
    <w:p w:rsidR="00A80920" w:rsidRPr="009E510B" w:rsidRDefault="00D96331" w:rsidP="00E97664">
      <w:pPr>
        <w:spacing w:before="240" w:after="240" w:line="360" w:lineRule="auto"/>
        <w:ind w:firstLine="709"/>
        <w:jc w:val="both"/>
        <w:rPr>
          <w:rFonts w:eastAsia="Calibri" w:cs="Times New Roman"/>
          <w:b/>
          <w:bCs/>
          <w:sz w:val="24"/>
          <w:szCs w:val="24"/>
        </w:rPr>
      </w:pPr>
      <w:r w:rsidRPr="009E510B">
        <w:rPr>
          <w:rFonts w:eastAsia="Calibri" w:cs="Times New Roman"/>
          <w:b/>
          <w:bCs/>
          <w:sz w:val="24"/>
          <w:szCs w:val="24"/>
        </w:rPr>
        <w:t>2.</w:t>
      </w:r>
      <w:r w:rsidR="00621E74">
        <w:rPr>
          <w:rFonts w:eastAsia="Calibri" w:cs="Times New Roman"/>
          <w:b/>
          <w:bCs/>
          <w:sz w:val="24"/>
          <w:szCs w:val="24"/>
        </w:rPr>
        <w:t>1</w:t>
      </w:r>
      <w:r w:rsidRPr="009E510B">
        <w:rPr>
          <w:rFonts w:eastAsia="Calibri" w:cs="Times New Roman"/>
          <w:b/>
          <w:bCs/>
          <w:sz w:val="24"/>
          <w:szCs w:val="24"/>
        </w:rPr>
        <w:t>.</w:t>
      </w:r>
      <w:r w:rsidR="00621E74">
        <w:rPr>
          <w:rFonts w:eastAsia="Calibri" w:cs="Times New Roman"/>
          <w:b/>
          <w:bCs/>
          <w:sz w:val="24"/>
          <w:szCs w:val="24"/>
        </w:rPr>
        <w:t>4</w:t>
      </w:r>
      <w:r w:rsidRPr="009E510B">
        <w:rPr>
          <w:rFonts w:eastAsia="Calibri" w:cs="Times New Roman"/>
          <w:b/>
          <w:bCs/>
          <w:sz w:val="24"/>
          <w:szCs w:val="24"/>
        </w:rPr>
        <w:t>.</w:t>
      </w:r>
      <w:r w:rsidR="00621E74">
        <w:rPr>
          <w:rFonts w:eastAsia="Calibri" w:cs="Times New Roman"/>
          <w:b/>
          <w:bCs/>
          <w:sz w:val="24"/>
          <w:szCs w:val="24"/>
        </w:rPr>
        <w:t>5</w:t>
      </w:r>
      <w:r w:rsidRPr="009E510B">
        <w:rPr>
          <w:rFonts w:eastAsia="Calibri" w:cs="Times New Roman"/>
          <w:b/>
          <w:bCs/>
          <w:sz w:val="24"/>
          <w:szCs w:val="24"/>
        </w:rPr>
        <w:t>.</w:t>
      </w:r>
      <w:r w:rsidR="00621E74">
        <w:rPr>
          <w:rFonts w:eastAsia="Calibri" w:cs="Times New Roman"/>
          <w:b/>
          <w:bCs/>
          <w:sz w:val="24"/>
          <w:szCs w:val="24"/>
        </w:rPr>
        <w:t xml:space="preserve"> </w:t>
      </w:r>
      <w:r w:rsidRPr="009E510B">
        <w:rPr>
          <w:rFonts w:eastAsia="Calibri" w:cs="Times New Roman"/>
          <w:b/>
          <w:bCs/>
          <w:sz w:val="24"/>
          <w:szCs w:val="24"/>
        </w:rPr>
        <w:t>Yargı k</w:t>
      </w:r>
      <w:r w:rsidR="00A80920" w:rsidRPr="009E510B">
        <w:rPr>
          <w:rFonts w:eastAsia="Calibri" w:cs="Times New Roman"/>
          <w:b/>
          <w:bCs/>
          <w:sz w:val="24"/>
          <w:szCs w:val="24"/>
        </w:rPr>
        <w:t>uramları</w:t>
      </w:r>
      <w:r w:rsidRPr="009E510B">
        <w:rPr>
          <w:rFonts w:eastAsia="Calibri" w:cs="Times New Roman"/>
          <w:b/>
          <w:bCs/>
          <w:sz w:val="24"/>
          <w:szCs w:val="24"/>
        </w:rPr>
        <w:t>.</w:t>
      </w:r>
    </w:p>
    <w:p w:rsidR="007D6DFE" w:rsidRPr="009E510B" w:rsidRDefault="00A80920" w:rsidP="00E97664">
      <w:pPr>
        <w:spacing w:before="240" w:after="240" w:line="360" w:lineRule="auto"/>
        <w:ind w:firstLine="709"/>
        <w:jc w:val="both"/>
        <w:rPr>
          <w:rFonts w:eastAsia="Calibri" w:cs="Times New Roman"/>
          <w:bCs/>
          <w:sz w:val="24"/>
          <w:szCs w:val="24"/>
        </w:rPr>
      </w:pPr>
      <w:r w:rsidRPr="009E510B">
        <w:rPr>
          <w:rFonts w:eastAsia="Calibri" w:cs="Times New Roman"/>
          <w:bCs/>
          <w:sz w:val="24"/>
          <w:szCs w:val="24"/>
        </w:rPr>
        <w:t>Yargı kuramları ne tür olayların olumlu ya da olumsuz olduğunu belirlemekle birlikte; olayların ortaya çıkaracağı duygunun miktarını öngörebilmektedirler. Yargı kuramlarını sınıflamada bir yol, onların ele aldığı standartlara bakmaktır. Yargı kuramları içinde en popüler yaklaşım kişinin gerçek koşulları ile emelleri arasındaki uyuşmazlığı ele alan emel düzeyi kuramıdır. Emel düzeyi kuramına göre, yüksek emeller kötü koşullar kadar mutluluğu tehdit ederler. Emel düzeyi, kişinin yaşantılarından ve amaçlarından ortaya çıkar (Yetim 2001).</w:t>
      </w:r>
    </w:p>
    <w:p w:rsidR="00A80920" w:rsidRPr="009E510B" w:rsidRDefault="004D2958" w:rsidP="00621E74">
      <w:pPr>
        <w:keepNext/>
        <w:keepLines/>
        <w:spacing w:before="240" w:after="240" w:line="360" w:lineRule="auto"/>
        <w:ind w:hanging="10"/>
        <w:jc w:val="center"/>
        <w:outlineLvl w:val="2"/>
        <w:rPr>
          <w:rFonts w:eastAsia="Calibri" w:cs="Times New Roman"/>
          <w:bCs/>
          <w:sz w:val="24"/>
          <w:szCs w:val="24"/>
        </w:rPr>
      </w:pPr>
      <w:bookmarkStart w:id="22" w:name="_Toc500686099"/>
      <w:r w:rsidRPr="009E510B">
        <w:rPr>
          <w:rFonts w:eastAsia="Calibri" w:cs="Times New Roman"/>
          <w:b/>
          <w:bCs/>
          <w:sz w:val="24"/>
          <w:szCs w:val="24"/>
        </w:rPr>
        <w:t>2.2.</w:t>
      </w:r>
      <w:r w:rsidR="00621E74">
        <w:rPr>
          <w:rFonts w:eastAsia="Calibri" w:cs="Times New Roman"/>
          <w:b/>
          <w:bCs/>
          <w:sz w:val="24"/>
          <w:szCs w:val="24"/>
        </w:rPr>
        <w:t xml:space="preserve"> </w:t>
      </w:r>
      <w:r w:rsidR="00D96331" w:rsidRPr="009E510B">
        <w:rPr>
          <w:rFonts w:eastAsia="Calibri" w:cs="Times New Roman"/>
          <w:b/>
          <w:bCs/>
          <w:sz w:val="24"/>
          <w:szCs w:val="24"/>
        </w:rPr>
        <w:t>İlgili Araştırmalar</w:t>
      </w:r>
      <w:bookmarkEnd w:id="22"/>
    </w:p>
    <w:p w:rsidR="003A3AF1" w:rsidRPr="009E510B" w:rsidRDefault="004D2958" w:rsidP="00E97664">
      <w:pPr>
        <w:pStyle w:val="Default"/>
        <w:spacing w:before="240" w:after="240" w:line="360" w:lineRule="auto"/>
        <w:ind w:firstLine="707"/>
        <w:jc w:val="both"/>
      </w:pPr>
      <w:r w:rsidRPr="009E510B">
        <w:t xml:space="preserve">Bu bölümde yurt </w:t>
      </w:r>
      <w:r w:rsidR="003A3AF1">
        <w:t xml:space="preserve">iş doyumu ve yaşam doyumu arasındaki ilişki </w:t>
      </w:r>
      <w:r w:rsidR="00E97664">
        <w:t xml:space="preserve">düzeyi </w:t>
      </w:r>
      <w:r w:rsidR="00E97664" w:rsidRPr="009E510B">
        <w:t>ile</w:t>
      </w:r>
      <w:r w:rsidRPr="009E510B">
        <w:t xml:space="preserve"> ilgili literatür kronolojik sıraya göre özetlenmiştir. </w:t>
      </w:r>
    </w:p>
    <w:p w:rsidR="004D2958" w:rsidRPr="009E510B" w:rsidRDefault="004D2958" w:rsidP="00E97664">
      <w:pPr>
        <w:pStyle w:val="Default"/>
        <w:spacing w:before="240" w:after="240" w:line="360" w:lineRule="auto"/>
        <w:ind w:firstLine="707"/>
        <w:jc w:val="both"/>
      </w:pPr>
      <w:r w:rsidRPr="009E510B">
        <w:t>Tahta (1995) okul öncesi eğitim kurumlarında çalışan öğretmenlerin iş tatminini incelediği çalışmasında, teftiş faktörü, birlikte çalıştığı kişiler ve yönetim tarzı açısından devlet okullarında görev yapan öğretmenlerin özel okullarda görev yapan öğretmelere nazaran daha yüksek düzeyde iş tatminine sahip olduğunu belirlemiştir</w:t>
      </w:r>
      <w:r w:rsidR="00831B18">
        <w:t>.</w:t>
      </w:r>
      <w:r w:rsidRPr="009E510B">
        <w:t xml:space="preserve"> </w:t>
      </w:r>
    </w:p>
    <w:p w:rsidR="004D2958" w:rsidRPr="009E510B" w:rsidRDefault="004D2958" w:rsidP="00E97664">
      <w:pPr>
        <w:overflowPunct/>
        <w:spacing w:before="240" w:after="240" w:line="360" w:lineRule="auto"/>
        <w:ind w:firstLine="720"/>
        <w:jc w:val="both"/>
        <w:textAlignment w:val="auto"/>
        <w:rPr>
          <w:rFonts w:cs="Times New Roman"/>
          <w:sz w:val="24"/>
          <w:szCs w:val="24"/>
          <w:lang w:bidi="ar-SA"/>
        </w:rPr>
      </w:pPr>
      <w:r w:rsidRPr="009E510B">
        <w:rPr>
          <w:rFonts w:cs="Times New Roman"/>
          <w:sz w:val="24"/>
          <w:szCs w:val="24"/>
        </w:rPr>
        <w:t xml:space="preserve">Ağan (2002) özel okullarda, devlet okullarında ve dershanelerinde çalışan lise öğretmenlerinin iş tatminlerinin karşılaştırarak incelediği araştırmada ücret boyutunda iş doyumunun alınan ücrete göre değiştiğini, aktivite, güvence, sosyal hizmet, otorite boyutlarında anlamlı farklılıklar bulunduğunu belirlemiştir. Yaş, cinsiyet, medeni durum, kıdem, aynı kurumda çalışılan yıl sayısı ve mezun olunan kurum değişkenlerine göre, iş </w:t>
      </w:r>
      <w:r w:rsidRPr="009E510B">
        <w:rPr>
          <w:rFonts w:cs="Times New Roman"/>
          <w:sz w:val="24"/>
          <w:szCs w:val="24"/>
        </w:rPr>
        <w:lastRenderedPageBreak/>
        <w:t>doyumu açısından anlamlı farklılıklar bulunmadığı tespit edilmiştir. Devlet okullarında çalışan öğretmenlerin, tüm alt boyutlarda, özel okul ve dershanelerde çalışan öğretmenlere göre daha düşük iş doyumuna sahip olduğunu saptamıştır</w:t>
      </w:r>
      <w:r w:rsidR="00831B18">
        <w:rPr>
          <w:rFonts w:cs="Times New Roman"/>
          <w:sz w:val="24"/>
          <w:szCs w:val="24"/>
        </w:rPr>
        <w:t>.</w:t>
      </w:r>
      <w:r w:rsidRPr="009E510B">
        <w:rPr>
          <w:rFonts w:cs="Times New Roman"/>
          <w:sz w:val="24"/>
          <w:szCs w:val="24"/>
        </w:rPr>
        <w:t xml:space="preserve"> </w:t>
      </w:r>
    </w:p>
    <w:p w:rsidR="004D2958" w:rsidRPr="009E510B" w:rsidRDefault="004D2958" w:rsidP="00E97664">
      <w:pPr>
        <w:pStyle w:val="Default"/>
        <w:spacing w:before="240" w:after="240" w:line="360" w:lineRule="auto"/>
        <w:ind w:firstLine="707"/>
        <w:jc w:val="both"/>
      </w:pPr>
      <w:r w:rsidRPr="009E510B">
        <w:t>Erel (2004) ilköğretim okullarında görev yapan branş öğretmenlerinin iş doyumlarını incelediği araştırmada öğretmenlerin ücret boyutunda iş doyumsuzluğu yaşadıklarını belirlemiştir. Öğretmenlerin insan ilişkileri, terfi, çalışma koşulları boyutlarında orta düzeyde iş doyumu yaşadıklarını belirlemiştir. Medeni durum değişkenine göre öğretmenlerin iş doyum düzeylerinde anlamlı bir farklılığın olmadığını, mesleki deneyim değişkenine göre ücret, terfi, serbestlik, bağımsızlık faktörleri açışından iş doyum düzeyleri arasında anlamlı bir farklılığın olduğunu belirlemiştir</w:t>
      </w:r>
      <w:r w:rsidR="00831B18">
        <w:t>.</w:t>
      </w:r>
      <w:r w:rsidRPr="009E510B">
        <w:t xml:space="preserve"> </w:t>
      </w:r>
    </w:p>
    <w:p w:rsidR="004D2958" w:rsidRPr="009E510B" w:rsidRDefault="004D2958" w:rsidP="00E97664">
      <w:pPr>
        <w:overflowPunct/>
        <w:spacing w:before="240" w:after="240" w:line="360" w:lineRule="auto"/>
        <w:ind w:firstLine="720"/>
        <w:jc w:val="both"/>
        <w:textAlignment w:val="auto"/>
        <w:rPr>
          <w:rFonts w:cs="Times New Roman"/>
          <w:sz w:val="24"/>
          <w:szCs w:val="24"/>
          <w:lang w:bidi="ar-SA"/>
        </w:rPr>
      </w:pPr>
      <w:r w:rsidRPr="009E510B">
        <w:rPr>
          <w:rFonts w:cs="Times New Roman"/>
          <w:sz w:val="24"/>
          <w:szCs w:val="24"/>
        </w:rPr>
        <w:t>Akkan (2008) meslek liselerinde görev yapan öğretmenlerin iş tatmini düzeylerini incelediği çalışmasında cinsiyet, medeni durum, yaş, kıdem, meslek tercihi, branş ve gelir durumuna göre iş tatmin düzeylerinde farklılıklar olduğunu belirlemiştir. Ücret, terfi ve takdir edilme konusunda iş tatmin düzeylerinin düşük olduğu belirlenmiştir. Başkaları için bir şeyler yapma, kişileri yönlendirme, vicdani sorumluluk taşıma konularında iş tatmin düzeylerinin yüksek olduğunu saptamıştır</w:t>
      </w:r>
      <w:r w:rsidR="00831B18">
        <w:rPr>
          <w:rFonts w:cs="Times New Roman"/>
          <w:sz w:val="24"/>
          <w:szCs w:val="24"/>
        </w:rPr>
        <w:t>.</w:t>
      </w:r>
      <w:r w:rsidRPr="009E510B">
        <w:rPr>
          <w:rFonts w:cs="Times New Roman"/>
          <w:sz w:val="24"/>
          <w:szCs w:val="24"/>
          <w:lang w:bidi="ar-SA"/>
        </w:rPr>
        <w:t xml:space="preserve"> </w:t>
      </w:r>
    </w:p>
    <w:p w:rsidR="00831B18" w:rsidRDefault="004D2958" w:rsidP="00E97664">
      <w:pPr>
        <w:overflowPunct/>
        <w:spacing w:before="240" w:after="240" w:line="360" w:lineRule="auto"/>
        <w:ind w:firstLine="720"/>
        <w:jc w:val="both"/>
        <w:textAlignment w:val="auto"/>
        <w:rPr>
          <w:rFonts w:cs="Times New Roman"/>
          <w:sz w:val="24"/>
          <w:szCs w:val="24"/>
          <w:lang w:bidi="ar-SA"/>
        </w:rPr>
      </w:pPr>
      <w:r w:rsidRPr="009E510B">
        <w:rPr>
          <w:rFonts w:cs="Times New Roman"/>
          <w:sz w:val="24"/>
          <w:szCs w:val="24"/>
        </w:rPr>
        <w:t>Başer ve Özel (2013) ilköğretim okul müdürlerinin iş doyum düzeylerini ve bu düzeyin cinsiyet, yaş, meslekte ve yöneticilikte geçen süre, eğitim düzeyi, sendika üyeliği, yöneticilik görevinden dolayı ödül alıp almama ve görev yapılan yerleşim yeri değişkenlerine göre farklılık gösterip göstermediğini inceledikleri çalışmalarında okul müdürlerinin iş doyum düzeyleri cinsiyet, yaş, meslekte geçen süre, yöneticilikte geçen süre, eğitim durumu, sendika üyeliği ve yöneticilik görevinden dolayı ödül alma değişkenlerine göre farklılık göstermediğini tespit etmişlerdir. Görev yapılan yerleşim yeri değişkenine göre iş doyum düzeylerinin farklılık gösterdiğini saptamışlardır</w:t>
      </w:r>
      <w:r w:rsidR="00831B18">
        <w:rPr>
          <w:rFonts w:cs="Times New Roman"/>
          <w:sz w:val="24"/>
          <w:szCs w:val="24"/>
        </w:rPr>
        <w:t>.</w:t>
      </w:r>
      <w:r w:rsidRPr="009E510B">
        <w:rPr>
          <w:rFonts w:cs="Times New Roman"/>
          <w:sz w:val="24"/>
          <w:szCs w:val="24"/>
          <w:lang w:bidi="ar-SA"/>
        </w:rPr>
        <w:t xml:space="preserve"> </w:t>
      </w:r>
    </w:p>
    <w:p w:rsidR="004D2958" w:rsidRPr="009E510B" w:rsidRDefault="004D2958" w:rsidP="00E97664">
      <w:pPr>
        <w:overflowPunct/>
        <w:spacing w:before="240" w:after="240" w:line="360" w:lineRule="auto"/>
        <w:ind w:firstLine="720"/>
        <w:jc w:val="both"/>
        <w:textAlignment w:val="auto"/>
        <w:rPr>
          <w:rFonts w:cs="Times New Roman"/>
          <w:sz w:val="24"/>
          <w:szCs w:val="24"/>
        </w:rPr>
      </w:pPr>
      <w:r w:rsidRPr="009E510B">
        <w:rPr>
          <w:rFonts w:cs="Times New Roman"/>
          <w:sz w:val="24"/>
          <w:szCs w:val="24"/>
        </w:rPr>
        <w:t>Ergü (1998) ‘Milli Eğitim Müfettişlerinin İş Doyumu’ adlı çalışmasında Bakanlık ve Milli Eğitim Müfettişlerinin aralarında iş doyumu boyutlarına katılma ve gerçekleştirme derecelerinin anlamlı bir fark ortaya çıkardığı bulunmuştur. Araştırma bulgularına göre, bakanlık müfettişlerinin bütün boyutlarda orta düzeyde doyum sağladıkları, Milli Eğitim Müfettişlerinin ise tüm düzeylerde orta ve az doyum sağladıkları görülmektedir</w:t>
      </w:r>
      <w:r w:rsidR="00831B18">
        <w:rPr>
          <w:rFonts w:cs="Times New Roman"/>
          <w:sz w:val="24"/>
          <w:szCs w:val="24"/>
        </w:rPr>
        <w:t>.</w:t>
      </w:r>
      <w:r w:rsidRPr="009E510B">
        <w:rPr>
          <w:rFonts w:cs="Times New Roman"/>
          <w:sz w:val="24"/>
          <w:szCs w:val="24"/>
        </w:rPr>
        <w:t xml:space="preserve"> </w:t>
      </w:r>
    </w:p>
    <w:p w:rsidR="00CE4D97" w:rsidRPr="00831B18" w:rsidRDefault="00CE4D97" w:rsidP="00E97664">
      <w:pPr>
        <w:spacing w:before="240" w:after="240" w:line="360" w:lineRule="auto"/>
        <w:ind w:firstLine="709"/>
        <w:jc w:val="both"/>
        <w:rPr>
          <w:sz w:val="24"/>
          <w:szCs w:val="24"/>
        </w:rPr>
      </w:pPr>
      <w:r w:rsidRPr="00831B18">
        <w:rPr>
          <w:sz w:val="24"/>
          <w:szCs w:val="24"/>
        </w:rPr>
        <w:t xml:space="preserve">Keser (2005) tarafından gerçekleştirilen araştırmada iş doyumu ile yaşam doyumu arasındaki ilişkiyi test etmek amacıyla yapılan korelasyon analizinde, anlamlı bir ilişki </w:t>
      </w:r>
      <w:r w:rsidRPr="00831B18">
        <w:rPr>
          <w:sz w:val="24"/>
          <w:szCs w:val="24"/>
        </w:rPr>
        <w:lastRenderedPageBreak/>
        <w:t>tespit edilmiştir. Buna göre, “İş doyumu ile yaşam doyumu arasında pozitif bir ilişki vardır” ifadesine yer verilebilir. Bu iki değişken arasında orta düzeyde bir ilişki olması, yaşam doyumu içerisinde iş doyumunun önemli bir yeri olduğunu göstermektedir.</w:t>
      </w:r>
    </w:p>
    <w:p w:rsidR="00CE4D97" w:rsidRPr="00831B18" w:rsidRDefault="00CE4D97" w:rsidP="00E97664">
      <w:pPr>
        <w:spacing w:before="240" w:after="240" w:line="360" w:lineRule="auto"/>
        <w:ind w:firstLine="709"/>
        <w:jc w:val="both"/>
        <w:rPr>
          <w:sz w:val="24"/>
          <w:szCs w:val="24"/>
        </w:rPr>
      </w:pPr>
      <w:r w:rsidRPr="00831B18">
        <w:rPr>
          <w:sz w:val="24"/>
          <w:szCs w:val="24"/>
        </w:rPr>
        <w:t xml:space="preserve"> Öcal (2008), tarafından gerçekleştirilen araştırmada, tekstil işletmelerinde çalışanların iş ve yaşam tatminlerinin ilişkisini belirlemeye yönelik gerçekleştirilen araştırmada, iş tatmini ve yaşam tatmini arasında olumlu yönde bir ilişki bulunmaktadır. Bu doğrultuda, çalışanların iş tatmin düzeyleri arttıkça yaşam tatmin düzeyleri de artmaktadır sonucuna ulaşılmıştır. </w:t>
      </w:r>
    </w:p>
    <w:p w:rsidR="00D96331" w:rsidRPr="00831B18" w:rsidRDefault="00831B18" w:rsidP="00E97664">
      <w:pPr>
        <w:spacing w:before="240" w:after="240" w:line="360" w:lineRule="auto"/>
        <w:ind w:firstLine="709"/>
        <w:jc w:val="both"/>
        <w:rPr>
          <w:rFonts w:cs="Times New Roman"/>
          <w:sz w:val="24"/>
          <w:szCs w:val="24"/>
          <w:lang w:bidi="ar-SA"/>
        </w:rPr>
      </w:pPr>
      <w:r>
        <w:rPr>
          <w:sz w:val="24"/>
          <w:szCs w:val="24"/>
        </w:rPr>
        <w:t>Maden-Turgut (2010)</w:t>
      </w:r>
      <w:r w:rsidR="00CE4D97" w:rsidRPr="00831B18">
        <w:rPr>
          <w:sz w:val="24"/>
          <w:szCs w:val="24"/>
        </w:rPr>
        <w:t xml:space="preserve"> tarafından gerçekleştirilen hemşirelerin yaşam doyumu ve iş doyumu arasındaki ilişkiyi inceleyen araştırmasında da yaşam doyumu ile iş doyumu arasında bir ilişki olduğu görülmektedir. Yani bireyin yaşam doyumu arttıkça iş doyumu</w:t>
      </w:r>
      <w:r>
        <w:rPr>
          <w:sz w:val="24"/>
          <w:szCs w:val="24"/>
        </w:rPr>
        <w:t>nun da arttığı sonucuna ulaşılmıştır.</w:t>
      </w:r>
    </w:p>
    <w:p w:rsidR="005B0E72" w:rsidRPr="00831B18" w:rsidRDefault="005B0E72" w:rsidP="00E97664">
      <w:pPr>
        <w:spacing w:before="240" w:after="240" w:line="360" w:lineRule="auto"/>
        <w:ind w:firstLine="709"/>
        <w:jc w:val="both"/>
        <w:rPr>
          <w:rFonts w:cs="Times New Roman"/>
          <w:sz w:val="24"/>
          <w:szCs w:val="24"/>
        </w:rPr>
      </w:pPr>
      <w:r w:rsidRPr="00831B18">
        <w:rPr>
          <w:sz w:val="24"/>
          <w:szCs w:val="24"/>
        </w:rPr>
        <w:t xml:space="preserve">Dikmen (1995) </w:t>
      </w:r>
      <w:r w:rsidRPr="00831B18">
        <w:rPr>
          <w:rFonts w:cs="Times New Roman"/>
          <w:sz w:val="24"/>
          <w:szCs w:val="24"/>
        </w:rPr>
        <w:t xml:space="preserve">Kamu çalışanları üzerinde yaptığı çalışmada iş doyumu ve yaşam doyumu arasında ılımlı bir bağıntı düzeyi bulmuş,  </w:t>
      </w:r>
      <w:r w:rsidR="00E97664" w:rsidRPr="00831B18">
        <w:rPr>
          <w:rFonts w:cs="Times New Roman"/>
          <w:sz w:val="24"/>
          <w:szCs w:val="24"/>
        </w:rPr>
        <w:t>kadınların hem</w:t>
      </w:r>
      <w:r w:rsidRPr="00831B18">
        <w:rPr>
          <w:rFonts w:cs="Times New Roman"/>
          <w:sz w:val="24"/>
          <w:szCs w:val="24"/>
        </w:rPr>
        <w:t xml:space="preserve"> iş doyumu hem de yaşam doyumu düzeylerinin erkeklere göre anlamlı bir biçimde daha </w:t>
      </w:r>
      <w:r w:rsidR="00E97664" w:rsidRPr="00831B18">
        <w:rPr>
          <w:rFonts w:cs="Times New Roman"/>
          <w:sz w:val="24"/>
          <w:szCs w:val="24"/>
        </w:rPr>
        <w:t>yüksek olduğu</w:t>
      </w:r>
      <w:r w:rsidRPr="00831B18">
        <w:rPr>
          <w:rFonts w:cs="Times New Roman"/>
          <w:sz w:val="24"/>
          <w:szCs w:val="24"/>
        </w:rPr>
        <w:t>, iş doyumu ve çalışanın ne kadar süredir evli olduğu arasında olumlu bir bağıntı bulunmuş, evli kalınan süre arttıkça iş doyumu ve yaşam doyumunun arttığı sonucuna ulaşılmıştır.</w:t>
      </w:r>
    </w:p>
    <w:p w:rsidR="005B0E72" w:rsidRPr="00831B18" w:rsidRDefault="005B0E72" w:rsidP="00E97664">
      <w:pPr>
        <w:spacing w:before="240" w:after="240" w:line="360" w:lineRule="auto"/>
        <w:jc w:val="both"/>
        <w:rPr>
          <w:sz w:val="24"/>
          <w:szCs w:val="24"/>
        </w:rPr>
      </w:pPr>
      <w:r w:rsidRPr="00831B18">
        <w:rPr>
          <w:sz w:val="24"/>
          <w:szCs w:val="24"/>
        </w:rPr>
        <w:t>Aşan ve Erenler (2008) Yaptıkları araştırmada iş ve yaşam tatmini arasındaki pozitif bir ilişki olduğu, çalışanların iş tatmini ve yaşam tatminine ilişkin algılarının cinsiyete göre farklılık göstermediği, iş tatmini boyutlarından biri olan “ücret” ve yaşam tatmini arasında bir ilişki olmadığı sonucuna ulaşmışlardır.</w:t>
      </w:r>
    </w:p>
    <w:p w:rsidR="007D6DFE" w:rsidRDefault="005B0E72" w:rsidP="00E97664">
      <w:pPr>
        <w:spacing w:before="240" w:after="240" w:line="360" w:lineRule="auto"/>
        <w:jc w:val="both"/>
        <w:rPr>
          <w:rFonts w:cs="Times New Roman"/>
          <w:sz w:val="24"/>
          <w:szCs w:val="24"/>
          <w:lang w:bidi="ar-SA"/>
        </w:rPr>
      </w:pPr>
      <w:r w:rsidRPr="00831B18">
        <w:rPr>
          <w:sz w:val="24"/>
          <w:szCs w:val="24"/>
        </w:rPr>
        <w:t>Yiğit, Dilmaç ve Deniz (2011) emniyet personeli üzerinde yaptıkları araştırmada eğitim düzeyi yükseldikçe iş ve yaşam doyum düzeylerinin arttığını, amir konumundaki emniyet mensubunun polise göre iş ve yaşam doyumunun yüksek olduğunu ve emniyet personelinin iş doyumları ile yaşam doyumları arasında pozitif yönlü anlamlı bir ilişki olduğunu tespit etmişlerdir.</w:t>
      </w:r>
    </w:p>
    <w:p w:rsidR="00831B18" w:rsidRDefault="00831B18" w:rsidP="00E97664">
      <w:pPr>
        <w:spacing w:before="240" w:after="240" w:line="360" w:lineRule="auto"/>
        <w:jc w:val="both"/>
        <w:rPr>
          <w:rFonts w:cs="Times New Roman"/>
          <w:sz w:val="24"/>
          <w:szCs w:val="24"/>
          <w:lang w:bidi="ar-SA"/>
        </w:rPr>
      </w:pPr>
    </w:p>
    <w:p w:rsidR="006E7943" w:rsidRDefault="006E7943" w:rsidP="00E97664">
      <w:pPr>
        <w:spacing w:before="240" w:after="240" w:line="360" w:lineRule="auto"/>
        <w:jc w:val="both"/>
        <w:rPr>
          <w:rFonts w:cs="Times New Roman"/>
          <w:sz w:val="24"/>
          <w:szCs w:val="24"/>
          <w:lang w:bidi="ar-SA"/>
        </w:rPr>
        <w:sectPr w:rsidR="006E7943" w:rsidSect="006E7943">
          <w:headerReference w:type="default" r:id="rId19"/>
          <w:footerReference w:type="default" r:id="rId20"/>
          <w:pgSz w:w="11906" w:h="16838"/>
          <w:pgMar w:top="1418" w:right="1134" w:bottom="1418" w:left="1985" w:header="709" w:footer="709" w:gutter="0"/>
          <w:cols w:space="708"/>
          <w:docGrid w:linePitch="360"/>
        </w:sectPr>
      </w:pPr>
    </w:p>
    <w:p w:rsidR="006E7943" w:rsidRDefault="006E7943" w:rsidP="00E97664">
      <w:pPr>
        <w:spacing w:before="240" w:after="240" w:line="360" w:lineRule="auto"/>
        <w:jc w:val="center"/>
        <w:rPr>
          <w:rFonts w:eastAsia="Calibri" w:cs="Times New Roman"/>
          <w:b/>
          <w:bCs/>
          <w:sz w:val="24"/>
          <w:szCs w:val="24"/>
        </w:rPr>
      </w:pPr>
    </w:p>
    <w:p w:rsidR="006B3F37" w:rsidRPr="009E510B" w:rsidRDefault="00D96331" w:rsidP="006E6993">
      <w:pPr>
        <w:pStyle w:val="Balk1"/>
        <w:rPr>
          <w:rFonts w:eastAsia="Calibri"/>
        </w:rPr>
      </w:pPr>
      <w:bookmarkStart w:id="23" w:name="_Toc500686100"/>
      <w:r w:rsidRPr="009E510B">
        <w:rPr>
          <w:rFonts w:eastAsia="Calibri"/>
        </w:rPr>
        <w:t>ÜÇÜNCÜ</w:t>
      </w:r>
      <w:r w:rsidR="006B3F37" w:rsidRPr="009E510B">
        <w:rPr>
          <w:rFonts w:eastAsia="Calibri"/>
        </w:rPr>
        <w:t xml:space="preserve"> BÖLÜM</w:t>
      </w:r>
      <w:bookmarkEnd w:id="23"/>
    </w:p>
    <w:p w:rsidR="006B3F37" w:rsidRPr="009E510B" w:rsidRDefault="006B3F37" w:rsidP="006E6993">
      <w:pPr>
        <w:pStyle w:val="Balk1"/>
        <w:rPr>
          <w:rFonts w:eastAsia="Calibri"/>
        </w:rPr>
      </w:pPr>
      <w:bookmarkStart w:id="24" w:name="_Toc500686101"/>
      <w:r w:rsidRPr="009E510B">
        <w:rPr>
          <w:rFonts w:eastAsia="Calibri"/>
        </w:rPr>
        <w:t>3.YÖNTEM</w:t>
      </w:r>
      <w:bookmarkEnd w:id="24"/>
    </w:p>
    <w:p w:rsidR="006B3F37" w:rsidRPr="009E510B" w:rsidRDefault="006B3F37" w:rsidP="00E97664">
      <w:pPr>
        <w:keepNext/>
        <w:keepLines/>
        <w:spacing w:before="240" w:after="240" w:line="360" w:lineRule="auto"/>
        <w:ind w:hanging="10"/>
        <w:jc w:val="center"/>
        <w:outlineLvl w:val="2"/>
        <w:rPr>
          <w:rFonts w:cs="Times New Roman"/>
          <w:b/>
          <w:color w:val="000000"/>
          <w:sz w:val="24"/>
          <w:szCs w:val="24"/>
        </w:rPr>
      </w:pPr>
      <w:bookmarkStart w:id="25" w:name="_Toc500686102"/>
      <w:r w:rsidRPr="009E510B">
        <w:rPr>
          <w:rFonts w:cs="Times New Roman"/>
          <w:b/>
          <w:color w:val="000000"/>
          <w:sz w:val="24"/>
          <w:szCs w:val="24"/>
        </w:rPr>
        <w:t xml:space="preserve">3.1. </w:t>
      </w:r>
      <w:r w:rsidRPr="00621E74">
        <w:rPr>
          <w:rFonts w:eastAsia="Calibri" w:cs="Times New Roman"/>
          <w:b/>
          <w:bCs/>
          <w:sz w:val="24"/>
          <w:szCs w:val="24"/>
        </w:rPr>
        <w:t>Araştırma</w:t>
      </w:r>
      <w:r w:rsidRPr="009E510B">
        <w:rPr>
          <w:rFonts w:cs="Times New Roman"/>
          <w:b/>
          <w:color w:val="000000"/>
          <w:sz w:val="24"/>
          <w:szCs w:val="24"/>
        </w:rPr>
        <w:t xml:space="preserve"> Modeli</w:t>
      </w:r>
      <w:bookmarkEnd w:id="25"/>
    </w:p>
    <w:p w:rsidR="006B3F37" w:rsidRPr="009E510B" w:rsidRDefault="006B3F37"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Araştırmada müfettişlerin iş doyum düzeyleri ile yaşam doyum düzeyleri arasında ilişki olup olmadığını belirlemek amacıyla ilişkisel tarama modeli kullanılmıştır. </w:t>
      </w:r>
    </w:p>
    <w:p w:rsidR="006B3F37" w:rsidRPr="009E510B" w:rsidRDefault="006B3F37" w:rsidP="00E97664">
      <w:pPr>
        <w:keepNext/>
        <w:keepLines/>
        <w:spacing w:before="240" w:after="240" w:line="360" w:lineRule="auto"/>
        <w:ind w:hanging="10"/>
        <w:jc w:val="center"/>
        <w:outlineLvl w:val="2"/>
        <w:rPr>
          <w:rFonts w:cs="Times New Roman"/>
          <w:b/>
          <w:color w:val="000000"/>
          <w:sz w:val="24"/>
          <w:szCs w:val="24"/>
        </w:rPr>
      </w:pPr>
      <w:bookmarkStart w:id="26" w:name="_Toc500686103"/>
      <w:r w:rsidRPr="009E510B">
        <w:rPr>
          <w:rFonts w:cs="Times New Roman"/>
          <w:b/>
          <w:color w:val="000000"/>
          <w:sz w:val="24"/>
          <w:szCs w:val="24"/>
        </w:rPr>
        <w:t xml:space="preserve">3.2. Evren ve </w:t>
      </w:r>
      <w:r w:rsidRPr="00621E74">
        <w:rPr>
          <w:rFonts w:eastAsia="Calibri" w:cs="Times New Roman"/>
          <w:b/>
          <w:bCs/>
          <w:sz w:val="24"/>
          <w:szCs w:val="24"/>
        </w:rPr>
        <w:t>Örneklem</w:t>
      </w:r>
      <w:bookmarkEnd w:id="26"/>
    </w:p>
    <w:p w:rsidR="006B3F37" w:rsidRPr="009E510B" w:rsidRDefault="006B3F37" w:rsidP="00E97664">
      <w:pPr>
        <w:spacing w:before="240" w:after="240" w:line="360" w:lineRule="auto"/>
        <w:ind w:right="44" w:hanging="10"/>
        <w:jc w:val="both"/>
        <w:rPr>
          <w:rFonts w:cs="Times New Roman"/>
          <w:color w:val="000000"/>
          <w:sz w:val="24"/>
          <w:szCs w:val="24"/>
        </w:rPr>
      </w:pPr>
      <w:r w:rsidRPr="009E510B">
        <w:rPr>
          <w:rFonts w:cs="Times New Roman"/>
          <w:color w:val="000000"/>
          <w:sz w:val="24"/>
          <w:szCs w:val="24"/>
        </w:rPr>
        <w:t xml:space="preserve">         Araştırmanın evreni Denizli, Muğla, Aydın ilinde görev yapan müfettişler,  örneklemi </w:t>
      </w:r>
      <w:r w:rsidR="007D6DFE" w:rsidRPr="009E510B">
        <w:rPr>
          <w:rFonts w:cs="Times New Roman"/>
          <w:color w:val="000000"/>
          <w:sz w:val="24"/>
          <w:szCs w:val="24"/>
        </w:rPr>
        <w:t>ise ankete</w:t>
      </w:r>
      <w:r w:rsidRPr="009E510B">
        <w:rPr>
          <w:rFonts w:cs="Times New Roman"/>
          <w:color w:val="000000"/>
          <w:sz w:val="24"/>
          <w:szCs w:val="24"/>
        </w:rPr>
        <w:t xml:space="preserve"> katılan (tesadüfi örnek</w:t>
      </w:r>
      <w:r w:rsidR="007D6DFE">
        <w:rPr>
          <w:rFonts w:cs="Times New Roman"/>
          <w:color w:val="000000"/>
          <w:sz w:val="24"/>
          <w:szCs w:val="24"/>
        </w:rPr>
        <w:t>lem)  müfettişler oluşturmuştur</w:t>
      </w:r>
      <w:r w:rsidRPr="009E510B">
        <w:rPr>
          <w:rFonts w:cs="Times New Roman"/>
          <w:color w:val="000000"/>
          <w:sz w:val="24"/>
          <w:szCs w:val="24"/>
        </w:rPr>
        <w:t xml:space="preserve">. </w:t>
      </w:r>
    </w:p>
    <w:p w:rsidR="006B3F37" w:rsidRPr="009E510B" w:rsidRDefault="006B3F37" w:rsidP="00E97664">
      <w:pPr>
        <w:keepNext/>
        <w:keepLines/>
        <w:spacing w:before="240" w:after="240" w:line="360" w:lineRule="auto"/>
        <w:ind w:hanging="10"/>
        <w:jc w:val="center"/>
        <w:outlineLvl w:val="2"/>
        <w:rPr>
          <w:rFonts w:cs="Times New Roman"/>
          <w:b/>
          <w:color w:val="000000"/>
          <w:sz w:val="24"/>
          <w:szCs w:val="24"/>
        </w:rPr>
      </w:pPr>
      <w:bookmarkStart w:id="27" w:name="_Toc500686104"/>
      <w:r w:rsidRPr="009E510B">
        <w:rPr>
          <w:rFonts w:cs="Times New Roman"/>
          <w:b/>
          <w:color w:val="000000"/>
          <w:sz w:val="24"/>
          <w:szCs w:val="24"/>
        </w:rPr>
        <w:t xml:space="preserve">3.3. Veri </w:t>
      </w:r>
      <w:r w:rsidRPr="00621E74">
        <w:rPr>
          <w:rFonts w:eastAsia="Calibri" w:cs="Times New Roman"/>
          <w:b/>
          <w:bCs/>
          <w:sz w:val="24"/>
          <w:szCs w:val="24"/>
        </w:rPr>
        <w:t>Toplama</w:t>
      </w:r>
      <w:r w:rsidRPr="009E510B">
        <w:rPr>
          <w:rFonts w:cs="Times New Roman"/>
          <w:b/>
          <w:color w:val="000000"/>
          <w:sz w:val="24"/>
          <w:szCs w:val="24"/>
        </w:rPr>
        <w:t xml:space="preserve"> Araçları</w:t>
      </w:r>
      <w:bookmarkEnd w:id="27"/>
    </w:p>
    <w:p w:rsidR="006B3F37" w:rsidRPr="009E510B" w:rsidRDefault="006B3F37"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Araştırmada 1 Kişisel Bilgiler Formu (Ek-1) ,1 Yaşam Doyum Ölçeği (Ek-2) ve İş Tatmin Ölçeği (Ek-3) kullanılacaktır. Anketler araştırmacı tarafından toplan</w:t>
      </w:r>
      <w:r w:rsidR="007D6DFE">
        <w:rPr>
          <w:rFonts w:cs="Times New Roman"/>
          <w:color w:val="000000"/>
          <w:sz w:val="24"/>
          <w:szCs w:val="24"/>
        </w:rPr>
        <w:t>mıştır</w:t>
      </w:r>
      <w:r w:rsidRPr="009E510B">
        <w:rPr>
          <w:rFonts w:cs="Times New Roman"/>
          <w:color w:val="000000"/>
          <w:sz w:val="24"/>
          <w:szCs w:val="24"/>
        </w:rPr>
        <w:t xml:space="preserve">. </w:t>
      </w:r>
    </w:p>
    <w:p w:rsidR="006B3F37" w:rsidRPr="009E510B" w:rsidRDefault="006B3F37" w:rsidP="00621E74">
      <w:pPr>
        <w:keepNext/>
        <w:keepLines/>
        <w:spacing w:before="240" w:after="240" w:line="360" w:lineRule="auto"/>
        <w:ind w:hanging="10"/>
        <w:outlineLvl w:val="2"/>
        <w:rPr>
          <w:rFonts w:cs="Times New Roman"/>
          <w:b/>
          <w:color w:val="000000"/>
          <w:sz w:val="24"/>
          <w:szCs w:val="24"/>
        </w:rPr>
      </w:pPr>
      <w:bookmarkStart w:id="28" w:name="_Toc500686105"/>
      <w:r w:rsidRPr="009E510B">
        <w:rPr>
          <w:rFonts w:cs="Times New Roman"/>
          <w:b/>
          <w:color w:val="000000"/>
          <w:sz w:val="24"/>
          <w:szCs w:val="24"/>
        </w:rPr>
        <w:t>3.3.1.  Kişisel Bilgi Formu</w:t>
      </w:r>
      <w:bookmarkEnd w:id="28"/>
      <w:r w:rsidRPr="009E510B">
        <w:rPr>
          <w:rFonts w:cs="Times New Roman"/>
          <w:b/>
          <w:color w:val="000000"/>
          <w:sz w:val="24"/>
          <w:szCs w:val="24"/>
        </w:rPr>
        <w:t xml:space="preserve"> </w:t>
      </w:r>
    </w:p>
    <w:p w:rsidR="006B3F37" w:rsidRPr="009E510B" w:rsidRDefault="006B3F37" w:rsidP="00E97664">
      <w:pPr>
        <w:spacing w:before="240" w:after="240" w:line="360" w:lineRule="auto"/>
        <w:ind w:right="44" w:firstLine="572"/>
        <w:jc w:val="both"/>
        <w:rPr>
          <w:rFonts w:cs="Times New Roman"/>
          <w:color w:val="000000"/>
          <w:sz w:val="24"/>
          <w:szCs w:val="24"/>
        </w:rPr>
      </w:pPr>
      <w:r w:rsidRPr="009E510B">
        <w:rPr>
          <w:rFonts w:cs="Times New Roman"/>
          <w:color w:val="000000"/>
          <w:sz w:val="24"/>
          <w:szCs w:val="24"/>
        </w:rPr>
        <w:t xml:space="preserve">Araştırmacı tarafından geliştirilen anket, müfettişlerin cinsiyet, yaş, medeni durum, mesleklerindeki kıdem, haftalık çalışma saatleri, meslek seçimlerindeki istek ve iş verimleri konusundaki düşünceleri değişkenlerini belirlemeye yönelik 7 sorudan oluşmaktadır (Ek-1). </w:t>
      </w:r>
    </w:p>
    <w:p w:rsidR="006B3F37" w:rsidRPr="009E510B" w:rsidRDefault="00551938" w:rsidP="00621E74">
      <w:pPr>
        <w:keepNext/>
        <w:keepLines/>
        <w:spacing w:before="240" w:after="240" w:line="360" w:lineRule="auto"/>
        <w:ind w:hanging="10"/>
        <w:outlineLvl w:val="2"/>
        <w:rPr>
          <w:rFonts w:cs="Times New Roman"/>
          <w:b/>
          <w:color w:val="000000"/>
          <w:sz w:val="24"/>
          <w:szCs w:val="24"/>
        </w:rPr>
      </w:pPr>
      <w:bookmarkStart w:id="29" w:name="_Toc500686106"/>
      <w:r w:rsidRPr="009E510B">
        <w:rPr>
          <w:rFonts w:cs="Times New Roman"/>
          <w:b/>
          <w:color w:val="000000"/>
          <w:sz w:val="24"/>
          <w:szCs w:val="24"/>
        </w:rPr>
        <w:t>3.3.2. Yaşam D</w:t>
      </w:r>
      <w:r w:rsidR="006B3F37" w:rsidRPr="009E510B">
        <w:rPr>
          <w:rFonts w:cs="Times New Roman"/>
          <w:b/>
          <w:color w:val="000000"/>
          <w:sz w:val="24"/>
          <w:szCs w:val="24"/>
        </w:rPr>
        <w:t>oyum Ölçeği</w:t>
      </w:r>
      <w:bookmarkEnd w:id="29"/>
    </w:p>
    <w:p w:rsidR="00A035E2" w:rsidRDefault="006B3F37" w:rsidP="00E97664">
      <w:pPr>
        <w:spacing w:before="240" w:after="240" w:line="360" w:lineRule="auto"/>
        <w:jc w:val="both"/>
        <w:rPr>
          <w:rFonts w:cs="Times New Roman"/>
          <w:sz w:val="24"/>
          <w:szCs w:val="24"/>
        </w:rPr>
      </w:pPr>
      <w:r w:rsidRPr="009E510B">
        <w:rPr>
          <w:rFonts w:cs="Times New Roman"/>
          <w:sz w:val="24"/>
          <w:szCs w:val="24"/>
        </w:rPr>
        <w:t>Diener vd. (1985), tarafından geliştirilen Yaşam Doyumu Ölçeği’nin Türkçeye uyarlanması Köker (1991) tarafından yapılmıştır. Global yaşam doyumunu ölçen ölçek beş maddeden oluşmakta ve her madde yedi seçeneğe göre değerlendirilmektedir. Ölçeğin güvenirlik çalışmaları sonucunda; test-tekrar test güvenirliği r=.85, madde-test korelasyonları ise .71 ile .80 arasında hesaplanmıştır</w:t>
      </w:r>
      <w:r w:rsidR="00A035E2">
        <w:rPr>
          <w:rFonts w:cs="Times New Roman"/>
          <w:sz w:val="24"/>
          <w:szCs w:val="24"/>
        </w:rPr>
        <w:t>.</w:t>
      </w:r>
    </w:p>
    <w:p w:rsidR="00A035E2" w:rsidRDefault="006B3F37" w:rsidP="00621E74">
      <w:pPr>
        <w:keepNext/>
        <w:keepLines/>
        <w:spacing w:before="240" w:after="240" w:line="360" w:lineRule="auto"/>
        <w:ind w:hanging="10"/>
        <w:outlineLvl w:val="2"/>
        <w:rPr>
          <w:rFonts w:cs="Times New Roman"/>
          <w:sz w:val="24"/>
          <w:szCs w:val="24"/>
        </w:rPr>
      </w:pPr>
      <w:bookmarkStart w:id="30" w:name="_Toc500686107"/>
      <w:r w:rsidRPr="009E510B">
        <w:rPr>
          <w:rFonts w:cs="Times New Roman"/>
          <w:b/>
          <w:color w:val="000000"/>
          <w:sz w:val="24"/>
          <w:szCs w:val="24"/>
        </w:rPr>
        <w:t>3.3.3. Minnesota İş Tatmin Ölçeği</w:t>
      </w:r>
      <w:bookmarkEnd w:id="30"/>
      <w:r w:rsidRPr="009E510B">
        <w:rPr>
          <w:rFonts w:cs="Times New Roman"/>
          <w:b/>
          <w:color w:val="000000"/>
          <w:sz w:val="24"/>
          <w:szCs w:val="24"/>
        </w:rPr>
        <w:t xml:space="preserve"> </w:t>
      </w:r>
    </w:p>
    <w:p w:rsidR="004550DD" w:rsidRDefault="006B3F37" w:rsidP="00E97664">
      <w:pPr>
        <w:spacing w:before="240" w:after="240" w:line="360" w:lineRule="auto"/>
        <w:jc w:val="both"/>
        <w:rPr>
          <w:rFonts w:cs="Times New Roman"/>
          <w:color w:val="000000"/>
          <w:sz w:val="24"/>
          <w:szCs w:val="24"/>
        </w:rPr>
        <w:sectPr w:rsidR="004550DD" w:rsidSect="006E7943">
          <w:headerReference w:type="default" r:id="rId21"/>
          <w:footerReference w:type="default" r:id="rId22"/>
          <w:pgSz w:w="11906" w:h="16838"/>
          <w:pgMar w:top="1418" w:right="1134" w:bottom="1418" w:left="1985" w:header="709" w:footer="709" w:gutter="0"/>
          <w:cols w:space="708"/>
          <w:docGrid w:linePitch="360"/>
        </w:sectPr>
      </w:pPr>
      <w:r w:rsidRPr="009E510B">
        <w:rPr>
          <w:rFonts w:cs="Times New Roman"/>
          <w:color w:val="000000"/>
          <w:sz w:val="24"/>
          <w:szCs w:val="24"/>
        </w:rPr>
        <w:t>İş doyumunu ölçmek üzere, Weiss, Davis England ve Lofquist (1967) tarafından geliştirilen ve Oran (I 989) tarafından Türkçeye uyarlanan Minnessota Doyum Ölçeği'nden</w:t>
      </w:r>
    </w:p>
    <w:p w:rsidR="006B3F37" w:rsidRPr="00A035E2" w:rsidRDefault="006B3F37" w:rsidP="00E97664">
      <w:pPr>
        <w:spacing w:before="240" w:after="240" w:line="360" w:lineRule="auto"/>
        <w:jc w:val="both"/>
        <w:rPr>
          <w:rFonts w:cs="Times New Roman"/>
          <w:sz w:val="24"/>
          <w:szCs w:val="24"/>
        </w:rPr>
      </w:pPr>
      <w:r w:rsidRPr="009E510B">
        <w:rPr>
          <w:rFonts w:cs="Times New Roman"/>
          <w:color w:val="000000"/>
          <w:sz w:val="24"/>
          <w:szCs w:val="24"/>
        </w:rPr>
        <w:lastRenderedPageBreak/>
        <w:t>(Minnessota Satisfaction Questionnaire) yararlanılmıştır. Ölçeğin orijinalinin güvenirlik katsayısı .83' tür (Moorman,264. Ankara Ünıversitesi SBF Dergisi. 62.1.1993). Türkiye'deki güvenirlik çalışması Yıldırım (1996) tarafından yapılmış, test-tekrar test güvenirlik katsayısı .76, iç tutarlılık katsayısı .90 olarak bulunmuştur. Ölçek 20 maddeden oluşmakta, 5 basamaklı yanıt çizelgesi üzerinden değerlendirilmekte ve puan artıkça iş doyumu da artmaktadır. Alınabilecek en düşük ve en yüksek puanlar 20-100'dür.</w:t>
      </w:r>
    </w:p>
    <w:p w:rsidR="006B3F37" w:rsidRPr="009E510B" w:rsidRDefault="006B3F37" w:rsidP="00621E74">
      <w:pPr>
        <w:keepNext/>
        <w:keepLines/>
        <w:spacing w:before="240" w:after="240" w:line="360" w:lineRule="auto"/>
        <w:ind w:hanging="10"/>
        <w:jc w:val="center"/>
        <w:outlineLvl w:val="2"/>
        <w:rPr>
          <w:rFonts w:cs="Times New Roman"/>
          <w:b/>
          <w:sz w:val="24"/>
          <w:szCs w:val="24"/>
          <w:lang w:bidi="ar-SA"/>
        </w:rPr>
      </w:pPr>
      <w:bookmarkStart w:id="31" w:name="_Toc500686108"/>
      <w:r w:rsidRPr="009E510B">
        <w:rPr>
          <w:rFonts w:cs="Times New Roman"/>
          <w:b/>
          <w:sz w:val="24"/>
          <w:szCs w:val="24"/>
          <w:lang w:bidi="ar-SA"/>
        </w:rPr>
        <w:t xml:space="preserve">3.4.Veri </w:t>
      </w:r>
      <w:r w:rsidRPr="00621E74">
        <w:rPr>
          <w:rFonts w:eastAsia="Calibri" w:cs="Times New Roman"/>
          <w:b/>
          <w:bCs/>
          <w:sz w:val="24"/>
          <w:szCs w:val="24"/>
        </w:rPr>
        <w:t>Toplama</w:t>
      </w:r>
      <w:r w:rsidRPr="009E510B">
        <w:rPr>
          <w:rFonts w:cs="Times New Roman"/>
          <w:b/>
          <w:sz w:val="24"/>
          <w:szCs w:val="24"/>
          <w:lang w:bidi="ar-SA"/>
        </w:rPr>
        <w:t xml:space="preserve"> Süreci</w:t>
      </w:r>
      <w:bookmarkEnd w:id="31"/>
    </w:p>
    <w:p w:rsidR="00551938" w:rsidRPr="00A51552" w:rsidRDefault="00A51552" w:rsidP="00E97664">
      <w:pPr>
        <w:keepNext/>
        <w:keepLines/>
        <w:spacing w:before="240" w:after="240" w:line="360" w:lineRule="auto"/>
        <w:ind w:firstLine="709"/>
        <w:jc w:val="both"/>
        <w:outlineLvl w:val="3"/>
        <w:rPr>
          <w:rFonts w:cs="Times New Roman"/>
          <w:color w:val="000000"/>
          <w:sz w:val="24"/>
          <w:szCs w:val="24"/>
        </w:rPr>
      </w:pPr>
      <w:r w:rsidRPr="00A51552">
        <w:rPr>
          <w:rFonts w:cs="Times New Roman"/>
          <w:sz w:val="24"/>
          <w:szCs w:val="24"/>
          <w:lang w:bidi="ar-SA"/>
        </w:rPr>
        <w:t>Yapılan araştırmaya ait anket soruları 25/02/2015 tarihinde gönüllü müfettişlere elden teslim edilmiş ve 27/02/2015 tarihinde yine elden teslim alınmıştır.</w:t>
      </w:r>
    </w:p>
    <w:p w:rsidR="006B3F37" w:rsidRPr="009E510B" w:rsidRDefault="006B3F37" w:rsidP="00621E74">
      <w:pPr>
        <w:keepNext/>
        <w:keepLines/>
        <w:spacing w:before="240" w:after="240" w:line="360" w:lineRule="auto"/>
        <w:ind w:hanging="10"/>
        <w:jc w:val="center"/>
        <w:outlineLvl w:val="2"/>
        <w:rPr>
          <w:rFonts w:cs="Times New Roman"/>
          <w:b/>
          <w:sz w:val="24"/>
          <w:szCs w:val="24"/>
        </w:rPr>
      </w:pPr>
      <w:bookmarkStart w:id="32" w:name="_Toc500686109"/>
      <w:r w:rsidRPr="009E510B">
        <w:rPr>
          <w:rFonts w:cs="Times New Roman"/>
          <w:b/>
          <w:sz w:val="24"/>
          <w:szCs w:val="24"/>
        </w:rPr>
        <w:t>3.5.Verilerin Analizi</w:t>
      </w:r>
      <w:bookmarkEnd w:id="32"/>
    </w:p>
    <w:p w:rsidR="008A0869" w:rsidRDefault="006B3F37" w:rsidP="00E97664">
      <w:pPr>
        <w:spacing w:before="240" w:after="240" w:line="360" w:lineRule="auto"/>
        <w:jc w:val="both"/>
        <w:rPr>
          <w:rFonts w:cs="Times New Roman"/>
          <w:sz w:val="24"/>
          <w:szCs w:val="24"/>
        </w:rPr>
      </w:pPr>
      <w:r w:rsidRPr="009E510B">
        <w:rPr>
          <w:rFonts w:cs="Times New Roman"/>
          <w:sz w:val="24"/>
          <w:szCs w:val="24"/>
        </w:rPr>
        <w:tab/>
        <w:t>Veriler çözümlenmeden önce numaralandırılmıştır. Verilerin çözümlenmesinde SPSS paket programı kullanılmıştır.</w:t>
      </w:r>
      <w:r w:rsidR="00A51552">
        <w:rPr>
          <w:rFonts w:cs="Times New Roman"/>
          <w:sz w:val="24"/>
          <w:szCs w:val="24"/>
        </w:rPr>
        <w:t xml:space="preserve"> </w:t>
      </w:r>
      <w:r w:rsidRPr="009E510B">
        <w:rPr>
          <w:rFonts w:cs="Times New Roman"/>
          <w:sz w:val="24"/>
          <w:szCs w:val="24"/>
        </w:rPr>
        <w:t>Dağılımın normal olup olmadığını belirlemek için Kolmogorov Simirnov testi uygulanmıştır. Elde edilen sonuçlara göre verilerin normal dağılım</w:t>
      </w:r>
      <w:r w:rsidR="007D6DFE">
        <w:rPr>
          <w:rFonts w:cs="Times New Roman"/>
          <w:sz w:val="24"/>
          <w:szCs w:val="24"/>
        </w:rPr>
        <w:t xml:space="preserve"> </w:t>
      </w:r>
      <w:r w:rsidRPr="009E510B">
        <w:rPr>
          <w:rFonts w:cs="Times New Roman"/>
          <w:sz w:val="24"/>
          <w:szCs w:val="24"/>
        </w:rPr>
        <w:t xml:space="preserve">(yd, z:0.91; içt,z:1.00; dt, z:1,02 ; id, z:0.79) gösterdiği belirlenmiştir. </w:t>
      </w: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551938" w:rsidRPr="009E510B" w:rsidRDefault="00551938" w:rsidP="00036D78">
      <w:pPr>
        <w:spacing w:line="360" w:lineRule="auto"/>
        <w:jc w:val="both"/>
        <w:rPr>
          <w:rFonts w:cs="Times New Roman"/>
          <w:b/>
          <w:sz w:val="24"/>
          <w:szCs w:val="24"/>
        </w:rPr>
      </w:pPr>
    </w:p>
    <w:p w:rsidR="00A035E2" w:rsidRDefault="00A035E2" w:rsidP="00036D78">
      <w:pPr>
        <w:spacing w:line="360" w:lineRule="auto"/>
        <w:jc w:val="both"/>
        <w:rPr>
          <w:rFonts w:cs="Times New Roman"/>
          <w:b/>
          <w:sz w:val="24"/>
          <w:szCs w:val="24"/>
        </w:rPr>
      </w:pPr>
    </w:p>
    <w:p w:rsidR="00831B18" w:rsidRPr="009E510B" w:rsidRDefault="00831B18" w:rsidP="00036D78">
      <w:pPr>
        <w:spacing w:line="360" w:lineRule="auto"/>
        <w:jc w:val="both"/>
        <w:rPr>
          <w:rFonts w:cs="Times New Roman"/>
          <w:b/>
          <w:sz w:val="24"/>
          <w:szCs w:val="24"/>
        </w:rPr>
      </w:pPr>
    </w:p>
    <w:p w:rsidR="00831B18" w:rsidRDefault="00831B18" w:rsidP="00036D78">
      <w:pPr>
        <w:spacing w:line="360" w:lineRule="auto"/>
        <w:jc w:val="center"/>
        <w:rPr>
          <w:rFonts w:cs="Times New Roman"/>
          <w:b/>
          <w:sz w:val="24"/>
          <w:szCs w:val="24"/>
        </w:rPr>
      </w:pPr>
    </w:p>
    <w:p w:rsidR="00831B18" w:rsidRDefault="00831B18" w:rsidP="00036D78">
      <w:pPr>
        <w:spacing w:line="360" w:lineRule="auto"/>
        <w:jc w:val="center"/>
        <w:rPr>
          <w:rFonts w:cs="Times New Roman"/>
          <w:b/>
          <w:sz w:val="24"/>
          <w:szCs w:val="24"/>
        </w:rPr>
      </w:pPr>
    </w:p>
    <w:p w:rsidR="004550DD" w:rsidRDefault="004550DD" w:rsidP="00036D78">
      <w:pPr>
        <w:spacing w:line="360" w:lineRule="auto"/>
        <w:jc w:val="center"/>
        <w:rPr>
          <w:rFonts w:cs="Times New Roman"/>
          <w:b/>
          <w:sz w:val="24"/>
          <w:szCs w:val="24"/>
        </w:rPr>
        <w:sectPr w:rsidR="004550DD" w:rsidSect="006E7943">
          <w:headerReference w:type="default" r:id="rId23"/>
          <w:footerReference w:type="default" r:id="rId24"/>
          <w:pgSz w:w="11906" w:h="16838"/>
          <w:pgMar w:top="1418" w:right="1134" w:bottom="1418" w:left="1985" w:header="709" w:footer="709" w:gutter="0"/>
          <w:cols w:space="708"/>
          <w:docGrid w:linePitch="360"/>
        </w:sectPr>
      </w:pPr>
    </w:p>
    <w:p w:rsidR="008A0869" w:rsidRPr="009E510B" w:rsidRDefault="008A0869" w:rsidP="006E6993">
      <w:pPr>
        <w:pStyle w:val="Balk1"/>
      </w:pPr>
      <w:bookmarkStart w:id="33" w:name="_Toc500686110"/>
      <w:r w:rsidRPr="009E510B">
        <w:lastRenderedPageBreak/>
        <w:t>DÖRDÜNCÜ BÖLÜM</w:t>
      </w:r>
      <w:bookmarkEnd w:id="33"/>
    </w:p>
    <w:p w:rsidR="008A0869" w:rsidRPr="009E510B" w:rsidRDefault="00551938" w:rsidP="006E6993">
      <w:pPr>
        <w:pStyle w:val="Balk1"/>
      </w:pPr>
      <w:bookmarkStart w:id="34" w:name="_Toc500686111"/>
      <w:r w:rsidRPr="009E510B">
        <w:t>4.</w:t>
      </w:r>
      <w:r w:rsidR="008A0869" w:rsidRPr="009E510B">
        <w:t>BULGULAR VE YORUM</w:t>
      </w:r>
      <w:bookmarkEnd w:id="34"/>
    </w:p>
    <w:p w:rsidR="008A0869" w:rsidRPr="009E510B" w:rsidRDefault="008A0869" w:rsidP="00E97664">
      <w:pPr>
        <w:spacing w:before="240" w:after="240" w:line="360" w:lineRule="auto"/>
        <w:ind w:firstLine="709"/>
        <w:rPr>
          <w:rFonts w:cs="Times New Roman"/>
          <w:sz w:val="24"/>
          <w:szCs w:val="24"/>
        </w:rPr>
      </w:pPr>
      <w:r w:rsidRPr="009E510B">
        <w:rPr>
          <w:rFonts w:cs="Times New Roman"/>
          <w:sz w:val="24"/>
          <w:szCs w:val="24"/>
        </w:rPr>
        <w:t>Bu bölümde araştırmada ele alınan alt problemlere cevap bulabilmek için toplanan verilerin çözümlemesinden elde edilen bulgulara yer verilmiştir.</w:t>
      </w:r>
    </w:p>
    <w:p w:rsidR="008A0869" w:rsidRPr="009E510B" w:rsidRDefault="008A0869" w:rsidP="00621E74">
      <w:pPr>
        <w:keepNext/>
        <w:keepLines/>
        <w:spacing w:before="240" w:after="240" w:line="360" w:lineRule="auto"/>
        <w:ind w:hanging="10"/>
        <w:jc w:val="center"/>
        <w:outlineLvl w:val="2"/>
        <w:rPr>
          <w:rFonts w:cs="Times New Roman"/>
          <w:b/>
          <w:sz w:val="24"/>
          <w:szCs w:val="24"/>
        </w:rPr>
      </w:pPr>
      <w:bookmarkStart w:id="35" w:name="_Toc500686112"/>
      <w:r w:rsidRPr="009E510B">
        <w:rPr>
          <w:rFonts w:cs="Times New Roman"/>
          <w:b/>
          <w:sz w:val="24"/>
          <w:szCs w:val="24"/>
        </w:rPr>
        <w:t xml:space="preserve">4.1.Birinci Alt </w:t>
      </w:r>
      <w:r w:rsidRPr="00621E74">
        <w:rPr>
          <w:rFonts w:eastAsia="Calibri" w:cs="Times New Roman"/>
          <w:b/>
          <w:bCs/>
          <w:sz w:val="24"/>
          <w:szCs w:val="24"/>
        </w:rPr>
        <w:t>Probleme</w:t>
      </w:r>
      <w:r w:rsidRPr="009E510B">
        <w:rPr>
          <w:rFonts w:cs="Times New Roman"/>
          <w:b/>
          <w:sz w:val="24"/>
          <w:szCs w:val="24"/>
        </w:rPr>
        <w:t xml:space="preserve"> İlişkin Bulgular</w:t>
      </w:r>
      <w:bookmarkEnd w:id="35"/>
    </w:p>
    <w:p w:rsidR="008A0869" w:rsidRPr="00A51552" w:rsidRDefault="008A0869" w:rsidP="00E97664">
      <w:pPr>
        <w:spacing w:before="240" w:after="240" w:line="360" w:lineRule="auto"/>
        <w:rPr>
          <w:rFonts w:eastAsia="Calibri" w:cs="Times New Roman"/>
          <w:sz w:val="24"/>
          <w:szCs w:val="24"/>
        </w:rPr>
      </w:pPr>
      <w:r w:rsidRPr="009E510B">
        <w:rPr>
          <w:rFonts w:cs="Times New Roman"/>
          <w:sz w:val="24"/>
          <w:szCs w:val="24"/>
        </w:rPr>
        <w:tab/>
        <w:t>Araştırmada ele alınan birinci alt problem "</w:t>
      </w:r>
      <w:r w:rsidRPr="009E510B">
        <w:rPr>
          <w:rFonts w:eastAsia="Calibri" w:cs="Times New Roman"/>
          <w:sz w:val="24"/>
          <w:szCs w:val="24"/>
        </w:rPr>
        <w:t>Maarif Müfettişlerinin iş ve yaşam doyum düzeyleri nedir?" şeklindedir.</w:t>
      </w:r>
      <w:r w:rsidR="007D6DFE">
        <w:rPr>
          <w:rFonts w:eastAsia="Calibri" w:cs="Times New Roman"/>
          <w:sz w:val="24"/>
          <w:szCs w:val="24"/>
        </w:rPr>
        <w:t xml:space="preserve"> </w:t>
      </w:r>
      <w:r w:rsidR="007D6DFE" w:rsidRPr="00A51552">
        <w:rPr>
          <w:rFonts w:eastAsia="Calibri" w:cs="Times New Roman"/>
          <w:sz w:val="24"/>
          <w:szCs w:val="24"/>
        </w:rPr>
        <w:t>Buna ilişkin veriler Tablo 1’de gösterilmiştir.</w:t>
      </w:r>
    </w:p>
    <w:p w:rsidR="008A0869" w:rsidRPr="003337EC" w:rsidRDefault="00C24604" w:rsidP="00055C3A">
      <w:pPr>
        <w:spacing w:before="240" w:after="120" w:line="360" w:lineRule="auto"/>
        <w:rPr>
          <w:rFonts w:eastAsia="Calibri" w:cs="Times New Roman"/>
          <w:sz w:val="24"/>
          <w:szCs w:val="24"/>
        </w:rPr>
      </w:pPr>
      <w:r w:rsidRPr="003337EC">
        <w:rPr>
          <w:rFonts w:eastAsia="Calibri" w:cs="Times New Roman"/>
          <w:sz w:val="24"/>
          <w:szCs w:val="24"/>
        </w:rPr>
        <w:t>Tablo 4.1</w:t>
      </w:r>
    </w:p>
    <w:p w:rsidR="008A0869" w:rsidRPr="00C24604" w:rsidRDefault="008A0869" w:rsidP="00C24604">
      <w:pPr>
        <w:spacing w:before="120"/>
        <w:rPr>
          <w:rFonts w:eastAsia="Calibri" w:cs="Times New Roman"/>
          <w:i/>
          <w:sz w:val="24"/>
          <w:szCs w:val="24"/>
        </w:rPr>
      </w:pPr>
      <w:r w:rsidRPr="00C24604">
        <w:rPr>
          <w:rFonts w:eastAsia="Calibri" w:cs="Times New Roman"/>
          <w:i/>
          <w:sz w:val="24"/>
          <w:szCs w:val="24"/>
        </w:rPr>
        <w:t xml:space="preserve">Maarif Müfettişlerinin </w:t>
      </w:r>
      <w:r w:rsidR="003337EC" w:rsidRPr="00C24604">
        <w:rPr>
          <w:rFonts w:eastAsia="Calibri" w:cs="Times New Roman"/>
          <w:i/>
          <w:sz w:val="24"/>
          <w:szCs w:val="24"/>
        </w:rPr>
        <w:t>İş Ve Yaşam Doyum Düzeyleri</w:t>
      </w:r>
    </w:p>
    <w:tbl>
      <w:tblPr>
        <w:tblW w:w="8848" w:type="dxa"/>
        <w:tblBorders>
          <w:top w:val="single" w:sz="4" w:space="0" w:color="auto"/>
          <w:bottom w:val="single" w:sz="4" w:space="0" w:color="auto"/>
        </w:tblBorders>
        <w:tblLook w:val="04A0"/>
      </w:tblPr>
      <w:tblGrid>
        <w:gridCol w:w="2884"/>
        <w:gridCol w:w="1723"/>
        <w:gridCol w:w="1855"/>
        <w:gridCol w:w="2386"/>
      </w:tblGrid>
      <w:tr w:rsidR="008A0869" w:rsidRPr="009E510B" w:rsidTr="00EC5A60">
        <w:trPr>
          <w:trHeight w:val="388"/>
        </w:trPr>
        <w:tc>
          <w:tcPr>
            <w:tcW w:w="2884" w:type="dxa"/>
            <w:tcBorders>
              <w:top w:val="single" w:sz="4" w:space="0" w:color="auto"/>
              <w:bottom w:val="single" w:sz="4" w:space="0" w:color="auto"/>
            </w:tcBorders>
          </w:tcPr>
          <w:p w:rsidR="008A0869" w:rsidRPr="009E510B" w:rsidRDefault="008A0869" w:rsidP="00EC5A60">
            <w:pPr>
              <w:jc w:val="both"/>
              <w:rPr>
                <w:rFonts w:eastAsia="Calibri" w:cs="Times New Roman"/>
              </w:rPr>
            </w:pPr>
          </w:p>
        </w:tc>
        <w:tc>
          <w:tcPr>
            <w:tcW w:w="1723" w:type="dxa"/>
            <w:tcBorders>
              <w:top w:val="single" w:sz="4" w:space="0" w:color="auto"/>
              <w:bottom w:val="single" w:sz="4" w:space="0" w:color="auto"/>
            </w:tcBorders>
          </w:tcPr>
          <w:p w:rsidR="008A0869" w:rsidRPr="009E510B" w:rsidRDefault="008A0869" w:rsidP="00EC5A60">
            <w:pPr>
              <w:jc w:val="both"/>
              <w:rPr>
                <w:rFonts w:eastAsia="Calibri" w:cs="Times New Roman"/>
              </w:rPr>
            </w:pPr>
            <w:r w:rsidRPr="009E510B">
              <w:rPr>
                <w:rFonts w:eastAsia="Calibri" w:cs="Times New Roman"/>
              </w:rPr>
              <w:t>Min.</w:t>
            </w:r>
          </w:p>
        </w:tc>
        <w:tc>
          <w:tcPr>
            <w:tcW w:w="1855" w:type="dxa"/>
            <w:tcBorders>
              <w:top w:val="single" w:sz="4" w:space="0" w:color="auto"/>
              <w:bottom w:val="single" w:sz="4" w:space="0" w:color="auto"/>
            </w:tcBorders>
          </w:tcPr>
          <w:p w:rsidR="008A0869" w:rsidRPr="009E510B" w:rsidRDefault="008A0869" w:rsidP="00EC5A60">
            <w:pPr>
              <w:jc w:val="both"/>
              <w:rPr>
                <w:rFonts w:eastAsia="Calibri" w:cs="Times New Roman"/>
              </w:rPr>
            </w:pPr>
            <w:r w:rsidRPr="009E510B">
              <w:rPr>
                <w:rFonts w:eastAsia="Calibri" w:cs="Times New Roman"/>
              </w:rPr>
              <w:t>Mak.</w:t>
            </w:r>
          </w:p>
        </w:tc>
        <w:tc>
          <w:tcPr>
            <w:tcW w:w="2386" w:type="dxa"/>
            <w:tcBorders>
              <w:top w:val="single" w:sz="4" w:space="0" w:color="auto"/>
              <w:bottom w:val="single" w:sz="4" w:space="0" w:color="auto"/>
            </w:tcBorders>
          </w:tcPr>
          <w:p w:rsidR="008A0869" w:rsidRPr="009E510B" w:rsidRDefault="008A0869" w:rsidP="00EC5A60">
            <w:pPr>
              <w:jc w:val="both"/>
              <w:rPr>
                <w:rFonts w:eastAsia="Calibri" w:cs="Times New Roman"/>
              </w:rPr>
            </w:pPr>
            <w:r w:rsidRPr="009E510B">
              <w:rPr>
                <w:rFonts w:cs="Times New Roman"/>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8.6pt" o:ole="">
                  <v:imagedata r:id="rId25" o:title=""/>
                </v:shape>
                <o:OLEObject Type="Embed" ProgID="Equation.3" ShapeID="_x0000_i1025" DrawAspect="Content" ObjectID="_1574430047" r:id="rId26"/>
              </w:object>
            </w:r>
          </w:p>
        </w:tc>
      </w:tr>
      <w:tr w:rsidR="008A0869" w:rsidRPr="009E510B" w:rsidTr="00EC5A60">
        <w:trPr>
          <w:trHeight w:val="233"/>
        </w:trPr>
        <w:tc>
          <w:tcPr>
            <w:tcW w:w="2884" w:type="dxa"/>
            <w:tcBorders>
              <w:top w:val="single" w:sz="4" w:space="0" w:color="auto"/>
            </w:tcBorders>
          </w:tcPr>
          <w:p w:rsidR="008A0869" w:rsidRPr="009E510B" w:rsidRDefault="008A0869" w:rsidP="00EC5A60">
            <w:pPr>
              <w:jc w:val="both"/>
              <w:rPr>
                <w:rFonts w:eastAsia="Calibri" w:cs="Times New Roman"/>
              </w:rPr>
            </w:pPr>
            <w:r w:rsidRPr="009E510B">
              <w:rPr>
                <w:rFonts w:eastAsia="Calibri" w:cs="Times New Roman"/>
              </w:rPr>
              <w:t>Yaşam Doyumu</w:t>
            </w:r>
          </w:p>
        </w:tc>
        <w:tc>
          <w:tcPr>
            <w:tcW w:w="1723" w:type="dxa"/>
            <w:tcBorders>
              <w:top w:val="single" w:sz="4" w:space="0" w:color="auto"/>
            </w:tcBorders>
          </w:tcPr>
          <w:p w:rsidR="008A0869" w:rsidRPr="009E510B" w:rsidRDefault="008A0869" w:rsidP="00EC5A60">
            <w:pPr>
              <w:jc w:val="both"/>
              <w:rPr>
                <w:rFonts w:eastAsia="Calibri" w:cs="Times New Roman"/>
              </w:rPr>
            </w:pPr>
            <w:r w:rsidRPr="009E510B">
              <w:rPr>
                <w:rFonts w:eastAsia="Calibri" w:cs="Times New Roman"/>
              </w:rPr>
              <w:t>1,80</w:t>
            </w:r>
          </w:p>
        </w:tc>
        <w:tc>
          <w:tcPr>
            <w:tcW w:w="1855" w:type="dxa"/>
            <w:tcBorders>
              <w:top w:val="single" w:sz="4" w:space="0" w:color="auto"/>
            </w:tcBorders>
          </w:tcPr>
          <w:p w:rsidR="008A0869" w:rsidRPr="009E510B" w:rsidRDefault="008A0869" w:rsidP="00EC5A60">
            <w:pPr>
              <w:jc w:val="both"/>
              <w:rPr>
                <w:rFonts w:eastAsia="Calibri" w:cs="Times New Roman"/>
              </w:rPr>
            </w:pPr>
            <w:r w:rsidRPr="009E510B">
              <w:rPr>
                <w:rFonts w:eastAsia="Calibri" w:cs="Times New Roman"/>
              </w:rPr>
              <w:t>7,00</w:t>
            </w:r>
          </w:p>
        </w:tc>
        <w:tc>
          <w:tcPr>
            <w:tcW w:w="2386" w:type="dxa"/>
            <w:tcBorders>
              <w:top w:val="single" w:sz="4" w:space="0" w:color="auto"/>
            </w:tcBorders>
          </w:tcPr>
          <w:p w:rsidR="008A0869" w:rsidRPr="009E510B" w:rsidRDefault="008A0869" w:rsidP="00EC5A60">
            <w:pPr>
              <w:jc w:val="both"/>
              <w:rPr>
                <w:rFonts w:eastAsia="Calibri" w:cs="Times New Roman"/>
              </w:rPr>
            </w:pPr>
            <w:r w:rsidRPr="009E510B">
              <w:rPr>
                <w:rFonts w:eastAsia="Calibri" w:cs="Times New Roman"/>
              </w:rPr>
              <w:t>4,42</w:t>
            </w:r>
          </w:p>
        </w:tc>
      </w:tr>
      <w:tr w:rsidR="008A0869" w:rsidRPr="009E510B" w:rsidTr="00EC5A60">
        <w:trPr>
          <w:trHeight w:val="233"/>
        </w:trPr>
        <w:tc>
          <w:tcPr>
            <w:tcW w:w="2884" w:type="dxa"/>
          </w:tcPr>
          <w:p w:rsidR="008A0869" w:rsidRPr="009E510B" w:rsidRDefault="008A0869" w:rsidP="00EC5A60">
            <w:pPr>
              <w:jc w:val="both"/>
              <w:rPr>
                <w:rFonts w:eastAsia="Calibri" w:cs="Times New Roman"/>
              </w:rPr>
            </w:pPr>
            <w:r w:rsidRPr="009E510B">
              <w:rPr>
                <w:rFonts w:eastAsia="Calibri" w:cs="Times New Roman"/>
              </w:rPr>
              <w:t>İş Doyumu</w:t>
            </w:r>
          </w:p>
        </w:tc>
        <w:tc>
          <w:tcPr>
            <w:tcW w:w="1723" w:type="dxa"/>
          </w:tcPr>
          <w:p w:rsidR="008A0869" w:rsidRPr="009E510B" w:rsidRDefault="008A0869" w:rsidP="00EC5A60">
            <w:pPr>
              <w:jc w:val="both"/>
              <w:rPr>
                <w:rFonts w:eastAsia="Calibri" w:cs="Times New Roman"/>
              </w:rPr>
            </w:pPr>
            <w:r w:rsidRPr="009E510B">
              <w:rPr>
                <w:rFonts w:eastAsia="Calibri" w:cs="Times New Roman"/>
              </w:rPr>
              <w:t>1,95</w:t>
            </w:r>
          </w:p>
        </w:tc>
        <w:tc>
          <w:tcPr>
            <w:tcW w:w="1855" w:type="dxa"/>
          </w:tcPr>
          <w:p w:rsidR="008A0869" w:rsidRPr="009E510B" w:rsidRDefault="008A0869" w:rsidP="00EC5A60">
            <w:pPr>
              <w:jc w:val="both"/>
              <w:rPr>
                <w:rFonts w:eastAsia="Calibri" w:cs="Times New Roman"/>
              </w:rPr>
            </w:pPr>
            <w:r w:rsidRPr="009E510B">
              <w:rPr>
                <w:rFonts w:eastAsia="Calibri" w:cs="Times New Roman"/>
              </w:rPr>
              <w:t>4,95</w:t>
            </w:r>
          </w:p>
        </w:tc>
        <w:tc>
          <w:tcPr>
            <w:tcW w:w="2386" w:type="dxa"/>
          </w:tcPr>
          <w:p w:rsidR="008A0869" w:rsidRPr="009E510B" w:rsidRDefault="008A0869" w:rsidP="00EC5A60">
            <w:pPr>
              <w:jc w:val="both"/>
              <w:rPr>
                <w:rFonts w:eastAsia="Calibri" w:cs="Times New Roman"/>
              </w:rPr>
            </w:pPr>
            <w:r w:rsidRPr="009E510B">
              <w:rPr>
                <w:rFonts w:eastAsia="Calibri" w:cs="Times New Roman"/>
              </w:rPr>
              <w:t>3,32</w:t>
            </w:r>
          </w:p>
        </w:tc>
      </w:tr>
      <w:tr w:rsidR="008A0869" w:rsidRPr="009E510B" w:rsidTr="00EC5A60">
        <w:trPr>
          <w:trHeight w:val="248"/>
        </w:trPr>
        <w:tc>
          <w:tcPr>
            <w:tcW w:w="2884" w:type="dxa"/>
          </w:tcPr>
          <w:p w:rsidR="008A0869" w:rsidRPr="009E510B" w:rsidRDefault="008A0869" w:rsidP="00EC5A60">
            <w:pPr>
              <w:jc w:val="both"/>
              <w:rPr>
                <w:rFonts w:eastAsia="Calibri" w:cs="Times New Roman"/>
              </w:rPr>
            </w:pPr>
            <w:r w:rsidRPr="009E510B">
              <w:rPr>
                <w:rFonts w:eastAsia="Calibri" w:cs="Times New Roman"/>
              </w:rPr>
              <w:t>İçsel Tatmin</w:t>
            </w:r>
          </w:p>
        </w:tc>
        <w:tc>
          <w:tcPr>
            <w:tcW w:w="1723" w:type="dxa"/>
          </w:tcPr>
          <w:p w:rsidR="008A0869" w:rsidRPr="009E510B" w:rsidRDefault="008A0869" w:rsidP="00EC5A60">
            <w:pPr>
              <w:jc w:val="both"/>
              <w:rPr>
                <w:rFonts w:eastAsia="Calibri" w:cs="Times New Roman"/>
              </w:rPr>
            </w:pPr>
            <w:r w:rsidRPr="009E510B">
              <w:rPr>
                <w:rFonts w:eastAsia="Calibri" w:cs="Times New Roman"/>
              </w:rPr>
              <w:t>2,08</w:t>
            </w:r>
          </w:p>
        </w:tc>
        <w:tc>
          <w:tcPr>
            <w:tcW w:w="1855" w:type="dxa"/>
          </w:tcPr>
          <w:p w:rsidR="008A0869" w:rsidRPr="009E510B" w:rsidRDefault="008A0869" w:rsidP="00EC5A60">
            <w:pPr>
              <w:jc w:val="both"/>
              <w:rPr>
                <w:rFonts w:eastAsia="Calibri" w:cs="Times New Roman"/>
              </w:rPr>
            </w:pPr>
            <w:r w:rsidRPr="009E510B">
              <w:rPr>
                <w:rFonts w:eastAsia="Calibri" w:cs="Times New Roman"/>
              </w:rPr>
              <w:t>5,00</w:t>
            </w:r>
          </w:p>
        </w:tc>
        <w:tc>
          <w:tcPr>
            <w:tcW w:w="2386" w:type="dxa"/>
          </w:tcPr>
          <w:p w:rsidR="008A0869" w:rsidRPr="009E510B" w:rsidRDefault="008A0869" w:rsidP="00EC5A60">
            <w:pPr>
              <w:jc w:val="both"/>
              <w:rPr>
                <w:rFonts w:eastAsia="Calibri" w:cs="Times New Roman"/>
              </w:rPr>
            </w:pPr>
            <w:r w:rsidRPr="009E510B">
              <w:rPr>
                <w:rFonts w:eastAsia="Calibri" w:cs="Times New Roman"/>
              </w:rPr>
              <w:t>3,55</w:t>
            </w:r>
          </w:p>
        </w:tc>
      </w:tr>
      <w:tr w:rsidR="008A0869" w:rsidRPr="009E510B" w:rsidTr="00EC5A60">
        <w:trPr>
          <w:trHeight w:val="248"/>
        </w:trPr>
        <w:tc>
          <w:tcPr>
            <w:tcW w:w="2884" w:type="dxa"/>
          </w:tcPr>
          <w:p w:rsidR="008A0869" w:rsidRPr="009E510B" w:rsidRDefault="008A0869" w:rsidP="00EC5A60">
            <w:pPr>
              <w:jc w:val="both"/>
              <w:rPr>
                <w:rFonts w:eastAsia="Calibri" w:cs="Times New Roman"/>
              </w:rPr>
            </w:pPr>
            <w:r w:rsidRPr="009E510B">
              <w:rPr>
                <w:rFonts w:eastAsia="Calibri" w:cs="Times New Roman"/>
              </w:rPr>
              <w:t>Dışsal Tatmin</w:t>
            </w:r>
          </w:p>
        </w:tc>
        <w:tc>
          <w:tcPr>
            <w:tcW w:w="1723" w:type="dxa"/>
          </w:tcPr>
          <w:p w:rsidR="008A0869" w:rsidRPr="009E510B" w:rsidRDefault="008A0869" w:rsidP="00EC5A60">
            <w:pPr>
              <w:jc w:val="both"/>
              <w:rPr>
                <w:rFonts w:eastAsia="Calibri" w:cs="Times New Roman"/>
              </w:rPr>
            </w:pPr>
            <w:r w:rsidRPr="009E510B">
              <w:rPr>
                <w:rFonts w:eastAsia="Calibri" w:cs="Times New Roman"/>
              </w:rPr>
              <w:t>1,50</w:t>
            </w:r>
          </w:p>
        </w:tc>
        <w:tc>
          <w:tcPr>
            <w:tcW w:w="1855" w:type="dxa"/>
          </w:tcPr>
          <w:p w:rsidR="008A0869" w:rsidRPr="009E510B" w:rsidRDefault="008A0869" w:rsidP="00EC5A60">
            <w:pPr>
              <w:jc w:val="both"/>
              <w:rPr>
                <w:rFonts w:eastAsia="Calibri" w:cs="Times New Roman"/>
              </w:rPr>
            </w:pPr>
            <w:r w:rsidRPr="009E510B">
              <w:rPr>
                <w:rFonts w:eastAsia="Calibri" w:cs="Times New Roman"/>
              </w:rPr>
              <w:t>4,88</w:t>
            </w:r>
          </w:p>
        </w:tc>
        <w:tc>
          <w:tcPr>
            <w:tcW w:w="2386" w:type="dxa"/>
          </w:tcPr>
          <w:p w:rsidR="008A0869" w:rsidRPr="009E510B" w:rsidRDefault="008A0869" w:rsidP="00EC5A60">
            <w:pPr>
              <w:jc w:val="both"/>
              <w:rPr>
                <w:rFonts w:eastAsia="Calibri" w:cs="Times New Roman"/>
              </w:rPr>
            </w:pPr>
            <w:r w:rsidRPr="009E510B">
              <w:rPr>
                <w:rFonts w:eastAsia="Calibri" w:cs="Times New Roman"/>
              </w:rPr>
              <w:t>2,99</w:t>
            </w:r>
          </w:p>
        </w:tc>
      </w:tr>
    </w:tbl>
    <w:p w:rsidR="003337EC" w:rsidRPr="00A035E2" w:rsidRDefault="008A0869" w:rsidP="00E97664">
      <w:pPr>
        <w:spacing w:before="240" w:after="240" w:line="360" w:lineRule="auto"/>
        <w:ind w:firstLine="709"/>
        <w:jc w:val="both"/>
        <w:rPr>
          <w:rFonts w:cs="Times New Roman"/>
          <w:position w:val="-6"/>
          <w:sz w:val="24"/>
          <w:szCs w:val="24"/>
        </w:rPr>
      </w:pPr>
      <w:r w:rsidRPr="009E510B">
        <w:rPr>
          <w:rFonts w:eastAsia="Calibri" w:cs="Times New Roman"/>
          <w:sz w:val="24"/>
          <w:szCs w:val="24"/>
        </w:rPr>
        <w:t xml:space="preserve">Maarif Müfettişlerinin yaşam doyum düzeyi </w:t>
      </w:r>
      <w:r w:rsidRPr="009E510B">
        <w:rPr>
          <w:rFonts w:cs="Times New Roman"/>
          <w:i/>
          <w:position w:val="-6"/>
          <w:sz w:val="24"/>
          <w:szCs w:val="24"/>
        </w:rPr>
        <w:object w:dxaOrig="200" w:dyaOrig="340">
          <v:shape id="_x0000_i1026" type="#_x0000_t75" style="width:9.95pt;height:18.6pt" o:ole="">
            <v:imagedata r:id="rId25" o:title=""/>
          </v:shape>
          <o:OLEObject Type="Embed" ProgID="Equation.3" ShapeID="_x0000_i1026" DrawAspect="Content" ObjectID="_1574430048" r:id="rId27"/>
        </w:object>
      </w:r>
      <w:r w:rsidRPr="009E510B">
        <w:rPr>
          <w:rFonts w:cs="Times New Roman"/>
          <w:i/>
          <w:position w:val="-6"/>
          <w:sz w:val="24"/>
          <w:szCs w:val="24"/>
        </w:rPr>
        <w:t>=4.42</w:t>
      </w:r>
      <w:r w:rsidRPr="009E510B">
        <w:rPr>
          <w:rFonts w:cs="Times New Roman"/>
          <w:position w:val="-6"/>
          <w:sz w:val="24"/>
          <w:szCs w:val="24"/>
        </w:rPr>
        <w:t xml:space="preserve">, iş doyumu </w:t>
      </w:r>
      <w:r w:rsidRPr="009E510B">
        <w:rPr>
          <w:rFonts w:cs="Times New Roman"/>
          <w:position w:val="-6"/>
          <w:sz w:val="24"/>
          <w:szCs w:val="24"/>
        </w:rPr>
        <w:object w:dxaOrig="200" w:dyaOrig="340">
          <v:shape id="_x0000_i1027" type="#_x0000_t75" style="width:9.95pt;height:18.6pt" o:ole="">
            <v:imagedata r:id="rId25" o:title=""/>
          </v:shape>
          <o:OLEObject Type="Embed" ProgID="Equation.3" ShapeID="_x0000_i1027" DrawAspect="Content" ObjectID="_1574430049" r:id="rId28"/>
        </w:object>
      </w:r>
      <w:r w:rsidR="007D6DFE">
        <w:rPr>
          <w:rFonts w:cs="Times New Roman"/>
          <w:position w:val="-6"/>
          <w:sz w:val="24"/>
          <w:szCs w:val="24"/>
        </w:rPr>
        <w:t xml:space="preserve">==3.32, içsel </w:t>
      </w:r>
      <w:r w:rsidRPr="009E510B">
        <w:rPr>
          <w:rFonts w:cs="Times New Roman"/>
          <w:position w:val="-6"/>
          <w:sz w:val="24"/>
          <w:szCs w:val="24"/>
        </w:rPr>
        <w:t xml:space="preserve">tatmin düzeyleri </w:t>
      </w:r>
      <w:r w:rsidRPr="009E510B">
        <w:rPr>
          <w:rFonts w:cs="Times New Roman"/>
          <w:position w:val="-6"/>
          <w:sz w:val="24"/>
          <w:szCs w:val="24"/>
        </w:rPr>
        <w:object w:dxaOrig="200" w:dyaOrig="340">
          <v:shape id="_x0000_i1028" type="#_x0000_t75" style="width:9.95pt;height:18.6pt" o:ole="">
            <v:imagedata r:id="rId25" o:title=""/>
          </v:shape>
          <o:OLEObject Type="Embed" ProgID="Equation.3" ShapeID="_x0000_i1028" DrawAspect="Content" ObjectID="_1574430050" r:id="rId29"/>
        </w:object>
      </w:r>
      <w:r w:rsidRPr="009E510B">
        <w:rPr>
          <w:rFonts w:cs="Times New Roman"/>
          <w:position w:val="-6"/>
          <w:sz w:val="24"/>
          <w:szCs w:val="24"/>
        </w:rPr>
        <w:t xml:space="preserve">=3.55, dışsal tatmin </w:t>
      </w:r>
      <w:r w:rsidRPr="009E510B">
        <w:rPr>
          <w:rFonts w:cs="Times New Roman"/>
          <w:position w:val="-6"/>
          <w:sz w:val="24"/>
          <w:szCs w:val="24"/>
        </w:rPr>
        <w:object w:dxaOrig="200" w:dyaOrig="340">
          <v:shape id="_x0000_i1029" type="#_x0000_t75" style="width:9.95pt;height:18.6pt" o:ole="">
            <v:imagedata r:id="rId25" o:title=""/>
          </v:shape>
          <o:OLEObject Type="Embed" ProgID="Equation.3" ShapeID="_x0000_i1029" DrawAspect="Content" ObjectID="_1574430051" r:id="rId30"/>
        </w:object>
      </w:r>
      <w:r w:rsidRPr="009E510B">
        <w:rPr>
          <w:rFonts w:cs="Times New Roman"/>
          <w:position w:val="-6"/>
          <w:sz w:val="24"/>
          <w:szCs w:val="24"/>
        </w:rPr>
        <w:t>=2.99 bulunmuştur. Yaşam doyum düzeyleri iş doyum düzeylerinin üzerinde olduğu sonucuna ulaşılmıştır. İçsel tatmin düzeyleri ise iş doyumu düzeylerinin üzerinde çıkmıştır. Dışsal tatmin düzeylerinin ortalaması ise nispeten daha düşük bulunmuştur.</w:t>
      </w:r>
    </w:p>
    <w:p w:rsidR="008A0869" w:rsidRPr="009E510B" w:rsidRDefault="008A0869" w:rsidP="00621E74">
      <w:pPr>
        <w:keepNext/>
        <w:keepLines/>
        <w:spacing w:before="240" w:after="240" w:line="360" w:lineRule="auto"/>
        <w:ind w:hanging="10"/>
        <w:jc w:val="center"/>
        <w:outlineLvl w:val="2"/>
        <w:rPr>
          <w:rFonts w:cs="Times New Roman"/>
          <w:b/>
          <w:sz w:val="24"/>
          <w:szCs w:val="24"/>
        </w:rPr>
      </w:pPr>
      <w:bookmarkStart w:id="36" w:name="_Toc500686113"/>
      <w:r w:rsidRPr="009E510B">
        <w:rPr>
          <w:rFonts w:cs="Times New Roman"/>
          <w:b/>
          <w:sz w:val="24"/>
          <w:szCs w:val="24"/>
        </w:rPr>
        <w:t>4.2.İkinci Alt Probleme İlişkin Bulgular</w:t>
      </w:r>
      <w:bookmarkEnd w:id="36"/>
    </w:p>
    <w:p w:rsidR="008A0869" w:rsidRPr="009E510B" w:rsidRDefault="008A0869" w:rsidP="00E97664">
      <w:pPr>
        <w:spacing w:before="240" w:after="240" w:line="360" w:lineRule="auto"/>
        <w:jc w:val="both"/>
        <w:rPr>
          <w:rFonts w:eastAsia="Calibri" w:cs="Times New Roman"/>
          <w:sz w:val="24"/>
          <w:szCs w:val="24"/>
        </w:rPr>
      </w:pPr>
      <w:r w:rsidRPr="009E510B">
        <w:rPr>
          <w:rFonts w:cs="Times New Roman"/>
          <w:sz w:val="24"/>
          <w:szCs w:val="24"/>
        </w:rPr>
        <w:tab/>
        <w:t>Araştırmada ele alınan ikinci alt problem</w:t>
      </w:r>
      <w:r w:rsidRPr="009E510B">
        <w:rPr>
          <w:rFonts w:cs="Times New Roman"/>
          <w:b/>
          <w:sz w:val="24"/>
          <w:szCs w:val="24"/>
        </w:rPr>
        <w:t xml:space="preserve"> </w:t>
      </w:r>
      <w:r w:rsidRPr="009E510B">
        <w:rPr>
          <w:rFonts w:cs="Times New Roman"/>
          <w:sz w:val="24"/>
          <w:szCs w:val="24"/>
        </w:rPr>
        <w:t xml:space="preserve">"Maarif </w:t>
      </w:r>
      <w:r w:rsidRPr="009E510B">
        <w:rPr>
          <w:rFonts w:eastAsia="Calibri" w:cs="Times New Roman"/>
          <w:sz w:val="24"/>
          <w:szCs w:val="24"/>
        </w:rPr>
        <w:t>Müfettişlerinin iş doyumu ve yaşam doyumu düzeyleri kişisel değişkenleri arasında anlamlı bir ilişki var mıdır?" şeklindedir.</w:t>
      </w:r>
    </w:p>
    <w:p w:rsidR="008A0869" w:rsidRDefault="008A0869" w:rsidP="00E97664">
      <w:pPr>
        <w:spacing w:before="240" w:after="240" w:line="360" w:lineRule="auto"/>
        <w:jc w:val="both"/>
        <w:rPr>
          <w:rFonts w:eastAsia="Calibri" w:cs="Times New Roman"/>
          <w:sz w:val="24"/>
          <w:szCs w:val="24"/>
        </w:rPr>
      </w:pPr>
      <w:r w:rsidRPr="009E510B">
        <w:rPr>
          <w:rFonts w:eastAsia="Calibri" w:cs="Times New Roman"/>
          <w:sz w:val="24"/>
          <w:szCs w:val="24"/>
        </w:rPr>
        <w:tab/>
        <w:t>Kişisel değişkenler incelenirken; cinsiyet, yaş, medeni durum, kıdem, çalışma saatleri, mesleği isteyerek seçme ve iş verimi hakkındaki görüşlerine değinilmiştir.</w:t>
      </w:r>
    </w:p>
    <w:p w:rsidR="00E97664" w:rsidRDefault="00E97664" w:rsidP="00E97664">
      <w:pPr>
        <w:spacing w:before="240" w:after="240" w:line="360" w:lineRule="auto"/>
        <w:jc w:val="both"/>
        <w:rPr>
          <w:rFonts w:eastAsia="Calibri" w:cs="Times New Roman"/>
          <w:sz w:val="24"/>
          <w:szCs w:val="24"/>
        </w:rPr>
      </w:pPr>
    </w:p>
    <w:p w:rsidR="004550DD" w:rsidRDefault="004550DD" w:rsidP="00E97664">
      <w:pPr>
        <w:spacing w:before="240" w:after="240" w:line="360" w:lineRule="auto"/>
        <w:jc w:val="both"/>
        <w:rPr>
          <w:rFonts w:eastAsia="Calibri" w:cs="Times New Roman"/>
          <w:sz w:val="24"/>
          <w:szCs w:val="24"/>
        </w:rPr>
        <w:sectPr w:rsidR="004550DD" w:rsidSect="006E7943">
          <w:headerReference w:type="default" r:id="rId31"/>
          <w:footerReference w:type="default" r:id="rId32"/>
          <w:pgSz w:w="11906" w:h="16838"/>
          <w:pgMar w:top="1418" w:right="1134" w:bottom="1418" w:left="1985" w:header="709" w:footer="709" w:gutter="0"/>
          <w:cols w:space="708"/>
          <w:docGrid w:linePitch="360"/>
        </w:sectPr>
      </w:pPr>
    </w:p>
    <w:p w:rsidR="008A0869" w:rsidRPr="009E510B" w:rsidRDefault="008A0869" w:rsidP="00621E74">
      <w:pPr>
        <w:keepNext/>
        <w:keepLines/>
        <w:spacing w:before="240" w:after="240" w:line="360" w:lineRule="auto"/>
        <w:ind w:hanging="10"/>
        <w:outlineLvl w:val="2"/>
        <w:rPr>
          <w:rFonts w:cs="Times New Roman"/>
          <w:b/>
          <w:sz w:val="24"/>
          <w:szCs w:val="24"/>
        </w:rPr>
      </w:pPr>
      <w:bookmarkStart w:id="37" w:name="_Toc500686114"/>
      <w:r w:rsidRPr="009E510B">
        <w:rPr>
          <w:rFonts w:cs="Times New Roman"/>
          <w:b/>
          <w:sz w:val="24"/>
          <w:szCs w:val="24"/>
        </w:rPr>
        <w:lastRenderedPageBreak/>
        <w:t>4.2.1.</w:t>
      </w:r>
      <w:r w:rsidRPr="009E510B">
        <w:rPr>
          <w:rFonts w:eastAsia="Calibri" w:cs="Times New Roman"/>
          <w:b/>
          <w:sz w:val="24"/>
          <w:szCs w:val="24"/>
        </w:rPr>
        <w:t xml:space="preserve"> Maarif Müfettişlerinin İş ve </w:t>
      </w:r>
      <w:r w:rsidRPr="00621E74">
        <w:rPr>
          <w:rFonts w:cs="Times New Roman"/>
          <w:b/>
          <w:color w:val="000000"/>
          <w:sz w:val="24"/>
          <w:szCs w:val="24"/>
        </w:rPr>
        <w:t>Yaşam</w:t>
      </w:r>
      <w:r w:rsidRPr="009E510B">
        <w:rPr>
          <w:rFonts w:eastAsia="Calibri" w:cs="Times New Roman"/>
          <w:b/>
          <w:sz w:val="24"/>
          <w:szCs w:val="24"/>
        </w:rPr>
        <w:t xml:space="preserve"> Doyumu Düzeyleri Cinsiyet</w:t>
      </w:r>
      <w:r w:rsidRPr="009E510B">
        <w:rPr>
          <w:rFonts w:cs="Times New Roman"/>
          <w:b/>
          <w:sz w:val="24"/>
          <w:szCs w:val="24"/>
        </w:rPr>
        <w:t xml:space="preserve"> Değişkenine Göre T-Testi Sonuçları</w:t>
      </w:r>
      <w:bookmarkEnd w:id="37"/>
    </w:p>
    <w:p w:rsidR="007D6DFE" w:rsidRPr="00A51552" w:rsidRDefault="008A0869" w:rsidP="00E97664">
      <w:pPr>
        <w:spacing w:before="240" w:after="240" w:line="360" w:lineRule="auto"/>
        <w:jc w:val="both"/>
        <w:rPr>
          <w:rFonts w:cs="Times New Roman"/>
          <w:sz w:val="24"/>
          <w:szCs w:val="24"/>
        </w:rPr>
      </w:pPr>
      <w:r w:rsidRPr="009E510B">
        <w:rPr>
          <w:rFonts w:cs="Times New Roman"/>
          <w:sz w:val="24"/>
          <w:szCs w:val="24"/>
        </w:rPr>
        <w:tab/>
        <w:t>Maarif Müfettişlerinin cinsiyet değişkenine göre incelenmesi; yaşam doyumu düzeyleri</w:t>
      </w:r>
      <w:r w:rsidR="007D6DFE">
        <w:rPr>
          <w:rFonts w:cs="Times New Roman"/>
          <w:sz w:val="24"/>
          <w:szCs w:val="24"/>
        </w:rPr>
        <w:t xml:space="preserve"> </w:t>
      </w:r>
      <w:r w:rsidRPr="009E510B">
        <w:rPr>
          <w:rFonts w:cs="Times New Roman"/>
          <w:sz w:val="24"/>
          <w:szCs w:val="24"/>
        </w:rPr>
        <w:t>(yd) ve iş doyumu düzeyi genel tatmin</w:t>
      </w:r>
      <w:r w:rsidR="007D6DFE">
        <w:rPr>
          <w:rFonts w:cs="Times New Roman"/>
          <w:sz w:val="24"/>
          <w:szCs w:val="24"/>
        </w:rPr>
        <w:t xml:space="preserve"> </w:t>
      </w:r>
      <w:r w:rsidRPr="009E510B">
        <w:rPr>
          <w:rFonts w:cs="Times New Roman"/>
          <w:sz w:val="24"/>
          <w:szCs w:val="24"/>
        </w:rPr>
        <w:t>(id), içsel tatmin(içt) ve dışsal tatmin(dt) şeklinde ele alınmıştır.</w:t>
      </w:r>
      <w:r w:rsidR="008543D4">
        <w:rPr>
          <w:rFonts w:cs="Times New Roman"/>
          <w:sz w:val="24"/>
          <w:szCs w:val="24"/>
        </w:rPr>
        <w:t xml:space="preserve"> </w:t>
      </w:r>
      <w:r w:rsidR="008543D4" w:rsidRPr="00A51552">
        <w:rPr>
          <w:rFonts w:cs="Times New Roman"/>
          <w:sz w:val="24"/>
          <w:szCs w:val="24"/>
        </w:rPr>
        <w:t>Buna ilişkin veriler Tablo 2, 3, 4, 5’de gösterilmektedir.</w:t>
      </w:r>
    </w:p>
    <w:p w:rsidR="007D6DFE" w:rsidRPr="003337EC" w:rsidRDefault="003337EC" w:rsidP="00055C3A">
      <w:pPr>
        <w:spacing w:before="240" w:after="120" w:line="360" w:lineRule="auto"/>
        <w:rPr>
          <w:rFonts w:eastAsia="Calibri" w:cs="Times New Roman"/>
          <w:sz w:val="24"/>
          <w:szCs w:val="24"/>
        </w:rPr>
      </w:pPr>
      <w:r w:rsidRPr="003337EC">
        <w:rPr>
          <w:rFonts w:cs="Times New Roman"/>
          <w:sz w:val="24"/>
          <w:szCs w:val="24"/>
        </w:rPr>
        <w:t>Tablo 4.2</w:t>
      </w:r>
      <w:r w:rsidR="00551938" w:rsidRPr="003337EC">
        <w:rPr>
          <w:rFonts w:eastAsia="Calibri" w:cs="Times New Roman"/>
          <w:sz w:val="24"/>
          <w:szCs w:val="24"/>
        </w:rPr>
        <w:t xml:space="preserve"> </w:t>
      </w:r>
    </w:p>
    <w:p w:rsidR="008A0869" w:rsidRPr="003337EC" w:rsidRDefault="00551938" w:rsidP="003337EC">
      <w:pPr>
        <w:spacing w:before="120" w:line="240" w:lineRule="atLeast"/>
        <w:rPr>
          <w:rFonts w:cs="Times New Roman"/>
          <w:i/>
          <w:sz w:val="24"/>
          <w:szCs w:val="24"/>
        </w:rPr>
      </w:pPr>
      <w:r w:rsidRPr="003337EC">
        <w:rPr>
          <w:rFonts w:eastAsia="Calibri" w:cs="Times New Roman"/>
          <w:i/>
          <w:sz w:val="24"/>
          <w:szCs w:val="24"/>
        </w:rPr>
        <w:t xml:space="preserve">Maarif </w:t>
      </w:r>
      <w:r w:rsidR="00C06FBA" w:rsidRPr="003337EC">
        <w:rPr>
          <w:rFonts w:eastAsia="Calibri" w:cs="Times New Roman"/>
          <w:i/>
          <w:sz w:val="24"/>
          <w:szCs w:val="24"/>
        </w:rPr>
        <w:t>müfettişlerinin yaşam doyumu düzeyleri cinsiyet</w:t>
      </w:r>
      <w:r w:rsidR="00C06FBA" w:rsidRPr="003337EC">
        <w:rPr>
          <w:rFonts w:cs="Times New Roman"/>
          <w:i/>
          <w:sz w:val="24"/>
          <w:szCs w:val="24"/>
        </w:rPr>
        <w:t xml:space="preserve"> değişkenine göre t</w:t>
      </w:r>
      <w:r w:rsidR="003337EC" w:rsidRPr="003337EC">
        <w:rPr>
          <w:rFonts w:cs="Times New Roman"/>
          <w:i/>
          <w:sz w:val="24"/>
          <w:szCs w:val="24"/>
        </w:rPr>
        <w:t>-</w:t>
      </w:r>
      <w:r w:rsidR="00C06FBA" w:rsidRPr="003337EC">
        <w:rPr>
          <w:rFonts w:cs="Times New Roman"/>
          <w:i/>
          <w:sz w:val="24"/>
          <w:szCs w:val="24"/>
        </w:rPr>
        <w:t>testi sonuçları</w:t>
      </w:r>
    </w:p>
    <w:tbl>
      <w:tblPr>
        <w:tblW w:w="9108" w:type="dxa"/>
        <w:tblInd w:w="-115" w:type="dxa"/>
        <w:tblBorders>
          <w:top w:val="single" w:sz="4" w:space="0" w:color="auto"/>
          <w:bottom w:val="single" w:sz="4" w:space="0" w:color="auto"/>
        </w:tblBorders>
        <w:tblLayout w:type="fixed"/>
        <w:tblLook w:val="0000"/>
      </w:tblPr>
      <w:tblGrid>
        <w:gridCol w:w="1378"/>
        <w:gridCol w:w="1092"/>
        <w:gridCol w:w="1287"/>
        <w:gridCol w:w="982"/>
        <w:gridCol w:w="1016"/>
        <w:gridCol w:w="1146"/>
        <w:gridCol w:w="1146"/>
        <w:gridCol w:w="1061"/>
      </w:tblGrid>
      <w:tr w:rsidR="008A0869" w:rsidRPr="009E510B" w:rsidTr="00EC5A60">
        <w:trPr>
          <w:trHeight w:val="360"/>
        </w:trPr>
        <w:tc>
          <w:tcPr>
            <w:tcW w:w="1378"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Cinsiyet</w:t>
            </w:r>
          </w:p>
        </w:tc>
        <w:tc>
          <w:tcPr>
            <w:tcW w:w="1092"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N</w:t>
            </w:r>
          </w:p>
        </w:tc>
        <w:tc>
          <w:tcPr>
            <w:tcW w:w="1287"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30" type="#_x0000_t75" style="width:9.95pt;height:18.6pt" o:ole="">
                  <v:imagedata r:id="rId25" o:title=""/>
                </v:shape>
                <o:OLEObject Type="Embed" ProgID="Equation.3" ShapeID="_x0000_i1030" DrawAspect="Content" ObjectID="_1574430052" r:id="rId33"/>
              </w:object>
            </w:r>
            <w:r w:rsidR="005A6108">
              <w:rPr>
                <w:rFonts w:cs="Times New Roman"/>
                <w:noProof/>
                <w:lang w:bidi="ar-SA"/>
              </w:rPr>
              <w:drawing>
                <wp:anchor distT="0" distB="0" distL="114300" distR="114300" simplePos="0" relativeHeight="251653120"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82"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1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4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4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61"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25"/>
        </w:trPr>
        <w:tc>
          <w:tcPr>
            <w:tcW w:w="1378" w:type="dxa"/>
            <w:tcBorders>
              <w:top w:val="single" w:sz="4" w:space="0" w:color="auto"/>
            </w:tcBorders>
          </w:tcPr>
          <w:p w:rsidR="008A0869" w:rsidRPr="009E510B" w:rsidRDefault="008A0869" w:rsidP="00EC5A60">
            <w:pPr>
              <w:jc w:val="both"/>
              <w:rPr>
                <w:rFonts w:cs="Times New Roman"/>
              </w:rPr>
            </w:pPr>
            <w:r w:rsidRPr="009E510B">
              <w:rPr>
                <w:rFonts w:cs="Times New Roman"/>
              </w:rPr>
              <w:t>Kadın</w:t>
            </w:r>
          </w:p>
        </w:tc>
        <w:tc>
          <w:tcPr>
            <w:tcW w:w="1092"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16</w:t>
            </w:r>
          </w:p>
        </w:tc>
        <w:tc>
          <w:tcPr>
            <w:tcW w:w="1287"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3.85</w:t>
            </w:r>
          </w:p>
        </w:tc>
        <w:tc>
          <w:tcPr>
            <w:tcW w:w="982" w:type="dxa"/>
            <w:tcBorders>
              <w:top w:val="single" w:sz="4" w:space="0" w:color="auto"/>
            </w:tcBorders>
          </w:tcPr>
          <w:p w:rsidR="008A0869" w:rsidRPr="009E510B" w:rsidRDefault="008A0869" w:rsidP="00EC5A60">
            <w:pPr>
              <w:jc w:val="both"/>
              <w:rPr>
                <w:rFonts w:cs="Times New Roman"/>
              </w:rPr>
            </w:pPr>
            <w:r w:rsidRPr="009E510B">
              <w:rPr>
                <w:rFonts w:cs="Times New Roman"/>
              </w:rPr>
              <w:t>1.22</w:t>
            </w:r>
          </w:p>
        </w:tc>
        <w:tc>
          <w:tcPr>
            <w:tcW w:w="1016"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46"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-1.97</w:t>
            </w:r>
          </w:p>
        </w:tc>
        <w:tc>
          <w:tcPr>
            <w:tcW w:w="1146"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0.05</w:t>
            </w:r>
          </w:p>
        </w:tc>
        <w:tc>
          <w:tcPr>
            <w:tcW w:w="1061"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YOK</w:t>
            </w:r>
          </w:p>
        </w:tc>
      </w:tr>
      <w:tr w:rsidR="008A0869" w:rsidRPr="009E510B" w:rsidTr="00EC5A60">
        <w:trPr>
          <w:trHeight w:val="225"/>
        </w:trPr>
        <w:tc>
          <w:tcPr>
            <w:tcW w:w="1378" w:type="dxa"/>
          </w:tcPr>
          <w:p w:rsidR="008A0869" w:rsidRPr="009E510B" w:rsidRDefault="008A0869" w:rsidP="00EC5A60">
            <w:pPr>
              <w:jc w:val="both"/>
              <w:rPr>
                <w:rFonts w:cs="Times New Roman"/>
              </w:rPr>
            </w:pPr>
            <w:r w:rsidRPr="009E510B">
              <w:rPr>
                <w:rFonts w:cs="Times New Roman"/>
              </w:rPr>
              <w:t>Erkek</w:t>
            </w:r>
          </w:p>
        </w:tc>
        <w:tc>
          <w:tcPr>
            <w:tcW w:w="1092" w:type="dxa"/>
            <w:vAlign w:val="center"/>
          </w:tcPr>
          <w:p w:rsidR="008A0869" w:rsidRPr="009E510B" w:rsidRDefault="008A0869" w:rsidP="00EC5A60">
            <w:pPr>
              <w:jc w:val="both"/>
              <w:rPr>
                <w:rFonts w:cs="Times New Roman"/>
              </w:rPr>
            </w:pPr>
            <w:r w:rsidRPr="009E510B">
              <w:rPr>
                <w:rFonts w:cs="Times New Roman"/>
              </w:rPr>
              <w:t>99</w:t>
            </w:r>
          </w:p>
        </w:tc>
        <w:tc>
          <w:tcPr>
            <w:tcW w:w="1287" w:type="dxa"/>
            <w:vAlign w:val="center"/>
          </w:tcPr>
          <w:p w:rsidR="008A0869" w:rsidRPr="009E510B" w:rsidRDefault="008A0869" w:rsidP="00EC5A60">
            <w:pPr>
              <w:jc w:val="both"/>
              <w:rPr>
                <w:rFonts w:cs="Times New Roman"/>
              </w:rPr>
            </w:pPr>
            <w:r w:rsidRPr="009E510B">
              <w:rPr>
                <w:rFonts w:cs="Times New Roman"/>
              </w:rPr>
              <w:t>4.51</w:t>
            </w:r>
          </w:p>
        </w:tc>
        <w:tc>
          <w:tcPr>
            <w:tcW w:w="982" w:type="dxa"/>
          </w:tcPr>
          <w:p w:rsidR="008A0869" w:rsidRPr="009E510B" w:rsidRDefault="008A0869" w:rsidP="00EC5A60">
            <w:pPr>
              <w:jc w:val="both"/>
              <w:rPr>
                <w:rFonts w:cs="Times New Roman"/>
              </w:rPr>
            </w:pPr>
            <w:r w:rsidRPr="009E510B">
              <w:rPr>
                <w:rFonts w:cs="Times New Roman"/>
              </w:rPr>
              <w:t>1.25</w:t>
            </w:r>
          </w:p>
        </w:tc>
        <w:tc>
          <w:tcPr>
            <w:tcW w:w="1016" w:type="dxa"/>
            <w:vMerge/>
          </w:tcPr>
          <w:p w:rsidR="008A0869" w:rsidRPr="009E510B" w:rsidRDefault="008A0869" w:rsidP="00EC5A60">
            <w:pPr>
              <w:widowControl w:val="0"/>
              <w:jc w:val="both"/>
              <w:rPr>
                <w:rFonts w:cs="Times New Roman"/>
              </w:rPr>
            </w:pPr>
          </w:p>
        </w:tc>
        <w:tc>
          <w:tcPr>
            <w:tcW w:w="1146" w:type="dxa"/>
            <w:vMerge/>
          </w:tcPr>
          <w:p w:rsidR="008A0869" w:rsidRPr="009E510B" w:rsidRDefault="008A0869" w:rsidP="00EC5A60">
            <w:pPr>
              <w:widowControl w:val="0"/>
              <w:jc w:val="both"/>
              <w:rPr>
                <w:rFonts w:cs="Times New Roman"/>
              </w:rPr>
            </w:pPr>
          </w:p>
        </w:tc>
        <w:tc>
          <w:tcPr>
            <w:tcW w:w="1146" w:type="dxa"/>
            <w:vMerge/>
          </w:tcPr>
          <w:p w:rsidR="008A0869" w:rsidRPr="009E510B" w:rsidRDefault="008A0869" w:rsidP="00EC5A60">
            <w:pPr>
              <w:widowControl w:val="0"/>
              <w:jc w:val="both"/>
              <w:rPr>
                <w:rFonts w:cs="Times New Roman"/>
              </w:rPr>
            </w:pPr>
          </w:p>
        </w:tc>
        <w:tc>
          <w:tcPr>
            <w:tcW w:w="1061"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40"/>
        </w:trPr>
        <w:tc>
          <w:tcPr>
            <w:tcW w:w="1378" w:type="dxa"/>
          </w:tcPr>
          <w:p w:rsidR="008A0869" w:rsidRPr="009E510B" w:rsidRDefault="008A0869" w:rsidP="00EC5A60">
            <w:pPr>
              <w:jc w:val="both"/>
              <w:rPr>
                <w:rFonts w:cs="Times New Roman"/>
              </w:rPr>
            </w:pPr>
            <w:r w:rsidRPr="009E510B">
              <w:rPr>
                <w:rFonts w:cs="Times New Roman"/>
              </w:rPr>
              <w:t>Toplam</w:t>
            </w:r>
          </w:p>
        </w:tc>
        <w:tc>
          <w:tcPr>
            <w:tcW w:w="1092" w:type="dxa"/>
            <w:vAlign w:val="center"/>
          </w:tcPr>
          <w:p w:rsidR="008A0869" w:rsidRPr="009E510B" w:rsidRDefault="008A0869" w:rsidP="00EC5A60">
            <w:pPr>
              <w:jc w:val="both"/>
              <w:rPr>
                <w:rFonts w:cs="Times New Roman"/>
              </w:rPr>
            </w:pPr>
            <w:r w:rsidRPr="009E510B">
              <w:rPr>
                <w:rFonts w:cs="Times New Roman"/>
              </w:rPr>
              <w:t>115</w:t>
            </w:r>
          </w:p>
        </w:tc>
        <w:tc>
          <w:tcPr>
            <w:tcW w:w="1287" w:type="dxa"/>
          </w:tcPr>
          <w:p w:rsidR="008A0869" w:rsidRPr="009E510B" w:rsidRDefault="008A0869" w:rsidP="00EC5A60">
            <w:pPr>
              <w:jc w:val="both"/>
              <w:rPr>
                <w:rFonts w:cs="Times New Roman"/>
              </w:rPr>
            </w:pPr>
          </w:p>
        </w:tc>
        <w:tc>
          <w:tcPr>
            <w:tcW w:w="982" w:type="dxa"/>
          </w:tcPr>
          <w:p w:rsidR="008A0869" w:rsidRPr="009E510B" w:rsidRDefault="008A0869" w:rsidP="00EC5A60">
            <w:pPr>
              <w:jc w:val="both"/>
              <w:rPr>
                <w:rFonts w:cs="Times New Roman"/>
              </w:rPr>
            </w:pPr>
          </w:p>
        </w:tc>
        <w:tc>
          <w:tcPr>
            <w:tcW w:w="1016" w:type="dxa"/>
            <w:vMerge/>
          </w:tcPr>
          <w:p w:rsidR="008A0869" w:rsidRPr="009E510B" w:rsidRDefault="008A0869" w:rsidP="00EC5A60">
            <w:pPr>
              <w:widowControl w:val="0"/>
              <w:jc w:val="both"/>
              <w:rPr>
                <w:rFonts w:cs="Times New Roman"/>
              </w:rPr>
            </w:pPr>
          </w:p>
        </w:tc>
        <w:tc>
          <w:tcPr>
            <w:tcW w:w="1146" w:type="dxa"/>
            <w:vMerge/>
          </w:tcPr>
          <w:p w:rsidR="008A0869" w:rsidRPr="009E510B" w:rsidRDefault="008A0869" w:rsidP="00EC5A60">
            <w:pPr>
              <w:widowControl w:val="0"/>
              <w:jc w:val="both"/>
              <w:rPr>
                <w:rFonts w:cs="Times New Roman"/>
              </w:rPr>
            </w:pPr>
          </w:p>
        </w:tc>
        <w:tc>
          <w:tcPr>
            <w:tcW w:w="1146" w:type="dxa"/>
            <w:vMerge/>
          </w:tcPr>
          <w:p w:rsidR="008A0869" w:rsidRPr="009E510B" w:rsidRDefault="008A0869" w:rsidP="00EC5A60">
            <w:pPr>
              <w:widowControl w:val="0"/>
              <w:jc w:val="both"/>
              <w:rPr>
                <w:rFonts w:cs="Times New Roman"/>
              </w:rPr>
            </w:pPr>
          </w:p>
        </w:tc>
        <w:tc>
          <w:tcPr>
            <w:tcW w:w="1061"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8A0869" w:rsidRPr="009E510B" w:rsidRDefault="008A0869" w:rsidP="00055C3A">
      <w:pPr>
        <w:spacing w:after="120" w:line="360" w:lineRule="auto"/>
        <w:jc w:val="both"/>
        <w:rPr>
          <w:rFonts w:cs="Times New Roman"/>
          <w:sz w:val="24"/>
          <w:szCs w:val="24"/>
        </w:rPr>
      </w:pPr>
    </w:p>
    <w:p w:rsidR="008A0869" w:rsidRPr="009E510B" w:rsidRDefault="008A0869" w:rsidP="00055C3A">
      <w:pPr>
        <w:spacing w:before="240" w:after="240" w:line="360" w:lineRule="auto"/>
        <w:jc w:val="both"/>
        <w:rPr>
          <w:rFonts w:cs="Times New Roman"/>
          <w:sz w:val="24"/>
          <w:szCs w:val="24"/>
        </w:rPr>
      </w:pPr>
      <w:r w:rsidRPr="009E510B">
        <w:rPr>
          <w:rFonts w:eastAsia="Calibri" w:cs="Times New Roman"/>
          <w:sz w:val="24"/>
          <w:szCs w:val="24"/>
        </w:rPr>
        <w:tab/>
        <w:t>Maarif Müfettişlerinin yaşam doyumu düzeyleri cinsiyet</w:t>
      </w:r>
      <w:r w:rsidRPr="009E510B">
        <w:rPr>
          <w:rFonts w:cs="Times New Roman"/>
          <w:sz w:val="24"/>
          <w:szCs w:val="24"/>
        </w:rPr>
        <w:t xml:space="preserve"> değişkeni açısından incelendiğinde kadın maarif müfettişlerinin ortalaması </w:t>
      </w:r>
      <w:r w:rsidRPr="009E510B">
        <w:rPr>
          <w:rFonts w:cs="Times New Roman"/>
          <w:position w:val="-6"/>
          <w:sz w:val="24"/>
          <w:szCs w:val="24"/>
        </w:rPr>
        <w:object w:dxaOrig="200" w:dyaOrig="340">
          <v:shape id="_x0000_i1031" type="#_x0000_t75" style="width:9.95pt;height:18.6pt" o:ole="">
            <v:imagedata r:id="rId25" o:title=""/>
          </v:shape>
          <o:OLEObject Type="Embed" ProgID="Equation.3" ShapeID="_x0000_i1031" DrawAspect="Content" ObjectID="_1574430053" r:id="rId35"/>
        </w:object>
      </w:r>
      <w:r w:rsidRPr="009E510B">
        <w:rPr>
          <w:rFonts w:cs="Times New Roman"/>
          <w:position w:val="-6"/>
          <w:sz w:val="24"/>
          <w:szCs w:val="24"/>
        </w:rPr>
        <w:t xml:space="preserve">=3.85, erkek maarif müfettişlerinin ortalaması ise </w:t>
      </w:r>
      <w:r w:rsidRPr="009E510B">
        <w:rPr>
          <w:rFonts w:cs="Times New Roman"/>
          <w:position w:val="-6"/>
          <w:sz w:val="24"/>
          <w:szCs w:val="24"/>
        </w:rPr>
        <w:object w:dxaOrig="200" w:dyaOrig="340">
          <v:shape id="_x0000_i1032" type="#_x0000_t75" style="width:9.95pt;height:18.6pt" o:ole="">
            <v:imagedata r:id="rId25" o:title=""/>
          </v:shape>
          <o:OLEObject Type="Embed" ProgID="Equation.3" ShapeID="_x0000_i1032" DrawAspect="Content" ObjectID="_1574430054" r:id="rId36"/>
        </w:object>
      </w:r>
      <w:r w:rsidRPr="009E510B">
        <w:rPr>
          <w:rFonts w:cs="Times New Roman"/>
          <w:position w:val="-6"/>
          <w:sz w:val="24"/>
          <w:szCs w:val="24"/>
        </w:rPr>
        <w:t>=4.51 bulunmuştur. Sayısal değerler incelendiğinde erkek maarif müfettişlerinin yaşam doyum düzeylerinin daha yüksek olduğu sonucuna ulaşılsa da</w:t>
      </w:r>
      <w:r w:rsidRPr="009E510B">
        <w:rPr>
          <w:rFonts w:cs="Times New Roman"/>
          <w:sz w:val="24"/>
          <w:szCs w:val="24"/>
        </w:rPr>
        <w:t xml:space="preserve"> istatistiksel olarak anlamlı bir farklılık bulunmamıştır.</w:t>
      </w:r>
    </w:p>
    <w:p w:rsidR="00A51552" w:rsidRPr="003337EC" w:rsidRDefault="003337EC" w:rsidP="00055C3A">
      <w:pPr>
        <w:spacing w:before="240" w:after="120" w:line="360" w:lineRule="auto"/>
        <w:rPr>
          <w:rFonts w:eastAsia="Calibri" w:cs="Times New Roman"/>
          <w:sz w:val="24"/>
          <w:szCs w:val="24"/>
        </w:rPr>
      </w:pPr>
      <w:r w:rsidRPr="003337EC">
        <w:rPr>
          <w:rFonts w:cs="Times New Roman"/>
          <w:sz w:val="24"/>
          <w:szCs w:val="24"/>
        </w:rPr>
        <w:t>Tablo 4.3</w:t>
      </w:r>
      <w:r w:rsidR="00A51552" w:rsidRPr="003337EC">
        <w:rPr>
          <w:rFonts w:eastAsia="Calibri" w:cs="Times New Roman"/>
          <w:sz w:val="24"/>
          <w:szCs w:val="24"/>
        </w:rPr>
        <w:t xml:space="preserve"> </w:t>
      </w:r>
    </w:p>
    <w:p w:rsidR="008A0869" w:rsidRPr="003337EC" w:rsidRDefault="008A0869" w:rsidP="003337EC">
      <w:pPr>
        <w:spacing w:line="240" w:lineRule="atLeast"/>
        <w:rPr>
          <w:rFonts w:cs="Times New Roman"/>
          <w:i/>
          <w:sz w:val="24"/>
          <w:szCs w:val="24"/>
        </w:rPr>
      </w:pPr>
      <w:r w:rsidRPr="003337EC">
        <w:rPr>
          <w:rFonts w:cs="Times New Roman"/>
          <w:i/>
          <w:sz w:val="24"/>
          <w:szCs w:val="24"/>
        </w:rPr>
        <w:t>Maarif</w:t>
      </w:r>
      <w:r w:rsidR="00551938" w:rsidRPr="003337EC">
        <w:rPr>
          <w:rFonts w:eastAsia="Calibri" w:cs="Times New Roman"/>
          <w:i/>
          <w:sz w:val="24"/>
          <w:szCs w:val="24"/>
        </w:rPr>
        <w:t xml:space="preserve"> </w:t>
      </w:r>
      <w:r w:rsidR="00C06FBA" w:rsidRPr="003337EC">
        <w:rPr>
          <w:rFonts w:eastAsia="Calibri" w:cs="Times New Roman"/>
          <w:i/>
          <w:sz w:val="24"/>
          <w:szCs w:val="24"/>
        </w:rPr>
        <w:t>müfettişlerinin iş doyumu genel tatmin düzeylerinin cinsiyet</w:t>
      </w:r>
      <w:r w:rsidR="00C06FBA" w:rsidRPr="003337EC">
        <w:rPr>
          <w:rFonts w:cs="Times New Roman"/>
          <w:i/>
          <w:sz w:val="24"/>
          <w:szCs w:val="24"/>
        </w:rPr>
        <w:t xml:space="preserve"> değişkenine göre t</w:t>
      </w:r>
      <w:r w:rsidR="003337EC" w:rsidRPr="003337EC">
        <w:rPr>
          <w:rFonts w:cs="Times New Roman"/>
          <w:i/>
          <w:sz w:val="24"/>
          <w:szCs w:val="24"/>
        </w:rPr>
        <w:t>-</w:t>
      </w:r>
      <w:r w:rsidR="00C06FBA" w:rsidRPr="003337EC">
        <w:rPr>
          <w:rFonts w:cs="Times New Roman"/>
          <w:i/>
          <w:sz w:val="24"/>
          <w:szCs w:val="24"/>
        </w:rPr>
        <w:t>testi sonuçları</w:t>
      </w:r>
    </w:p>
    <w:tbl>
      <w:tblPr>
        <w:tblW w:w="9091" w:type="dxa"/>
        <w:tblInd w:w="-115" w:type="dxa"/>
        <w:tblBorders>
          <w:top w:val="single" w:sz="4" w:space="0" w:color="auto"/>
          <w:bottom w:val="single" w:sz="4" w:space="0" w:color="auto"/>
        </w:tblBorders>
        <w:tblLayout w:type="fixed"/>
        <w:tblLook w:val="0000"/>
      </w:tblPr>
      <w:tblGrid>
        <w:gridCol w:w="1376"/>
        <w:gridCol w:w="1091"/>
        <w:gridCol w:w="1285"/>
        <w:gridCol w:w="981"/>
        <w:gridCol w:w="1014"/>
        <w:gridCol w:w="1143"/>
        <w:gridCol w:w="1143"/>
        <w:gridCol w:w="1058"/>
      </w:tblGrid>
      <w:tr w:rsidR="008A0869" w:rsidRPr="009E510B" w:rsidTr="00EC5A60">
        <w:trPr>
          <w:trHeight w:val="410"/>
        </w:trPr>
        <w:tc>
          <w:tcPr>
            <w:tcW w:w="1376"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Cinsiyet</w:t>
            </w:r>
          </w:p>
        </w:tc>
        <w:tc>
          <w:tcPr>
            <w:tcW w:w="1091"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N</w:t>
            </w:r>
          </w:p>
        </w:tc>
        <w:tc>
          <w:tcPr>
            <w:tcW w:w="1285"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33" type="#_x0000_t75" style="width:9.95pt;height:18.6pt" o:ole="">
                  <v:imagedata r:id="rId25" o:title=""/>
                </v:shape>
                <o:OLEObject Type="Embed" ProgID="Equation.3" ShapeID="_x0000_i1033" DrawAspect="Content" ObjectID="_1574430055" r:id="rId37"/>
              </w:object>
            </w:r>
            <w:r w:rsidR="005A6108">
              <w:rPr>
                <w:rFonts w:cs="Times New Roman"/>
                <w:noProof/>
                <w:lang w:bidi="ar-SA"/>
              </w:rPr>
              <w:drawing>
                <wp:anchor distT="0" distB="0" distL="114300" distR="114300" simplePos="0" relativeHeight="251654144"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81"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14"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43"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43"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58"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46"/>
        </w:trPr>
        <w:tc>
          <w:tcPr>
            <w:tcW w:w="1376" w:type="dxa"/>
            <w:tcBorders>
              <w:top w:val="single" w:sz="4" w:space="0" w:color="auto"/>
            </w:tcBorders>
          </w:tcPr>
          <w:p w:rsidR="008A0869" w:rsidRPr="009E510B" w:rsidRDefault="008A0869" w:rsidP="00EC5A60">
            <w:pPr>
              <w:jc w:val="both"/>
              <w:rPr>
                <w:rFonts w:cs="Times New Roman"/>
              </w:rPr>
            </w:pPr>
            <w:r w:rsidRPr="009E510B">
              <w:rPr>
                <w:rFonts w:cs="Times New Roman"/>
              </w:rPr>
              <w:t>Kadın</w:t>
            </w:r>
          </w:p>
        </w:tc>
        <w:tc>
          <w:tcPr>
            <w:tcW w:w="1091"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16</w:t>
            </w:r>
          </w:p>
        </w:tc>
        <w:tc>
          <w:tcPr>
            <w:tcW w:w="1285"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2.93</w:t>
            </w:r>
          </w:p>
        </w:tc>
        <w:tc>
          <w:tcPr>
            <w:tcW w:w="981" w:type="dxa"/>
            <w:tcBorders>
              <w:top w:val="single" w:sz="4" w:space="0" w:color="auto"/>
            </w:tcBorders>
          </w:tcPr>
          <w:p w:rsidR="008A0869" w:rsidRPr="009E510B" w:rsidRDefault="008A0869" w:rsidP="00EC5A60">
            <w:pPr>
              <w:jc w:val="both"/>
              <w:rPr>
                <w:rFonts w:cs="Times New Roman"/>
              </w:rPr>
            </w:pPr>
            <w:r w:rsidRPr="009E510B">
              <w:rPr>
                <w:rFonts w:cs="Times New Roman"/>
              </w:rPr>
              <w:t>0.43</w:t>
            </w:r>
          </w:p>
        </w:tc>
        <w:tc>
          <w:tcPr>
            <w:tcW w:w="1014"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43"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-2.76</w:t>
            </w:r>
          </w:p>
        </w:tc>
        <w:tc>
          <w:tcPr>
            <w:tcW w:w="1143"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0.05</w:t>
            </w:r>
          </w:p>
        </w:tc>
        <w:tc>
          <w:tcPr>
            <w:tcW w:w="1058"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YOK</w:t>
            </w:r>
          </w:p>
        </w:tc>
      </w:tr>
      <w:tr w:rsidR="008A0869" w:rsidRPr="009E510B" w:rsidTr="00EC5A60">
        <w:trPr>
          <w:trHeight w:val="246"/>
        </w:trPr>
        <w:tc>
          <w:tcPr>
            <w:tcW w:w="1376" w:type="dxa"/>
          </w:tcPr>
          <w:p w:rsidR="008A0869" w:rsidRPr="009E510B" w:rsidRDefault="008A0869" w:rsidP="00EC5A60">
            <w:pPr>
              <w:jc w:val="both"/>
              <w:rPr>
                <w:rFonts w:cs="Times New Roman"/>
              </w:rPr>
            </w:pPr>
            <w:r w:rsidRPr="009E510B">
              <w:rPr>
                <w:rFonts w:cs="Times New Roman"/>
              </w:rPr>
              <w:t>Erkek</w:t>
            </w:r>
          </w:p>
        </w:tc>
        <w:tc>
          <w:tcPr>
            <w:tcW w:w="1091" w:type="dxa"/>
            <w:vAlign w:val="center"/>
          </w:tcPr>
          <w:p w:rsidR="008A0869" w:rsidRPr="009E510B" w:rsidRDefault="008A0869" w:rsidP="00EC5A60">
            <w:pPr>
              <w:jc w:val="both"/>
              <w:rPr>
                <w:rFonts w:cs="Times New Roman"/>
              </w:rPr>
            </w:pPr>
            <w:r w:rsidRPr="009E510B">
              <w:rPr>
                <w:rFonts w:cs="Times New Roman"/>
              </w:rPr>
              <w:t>99</w:t>
            </w:r>
          </w:p>
        </w:tc>
        <w:tc>
          <w:tcPr>
            <w:tcW w:w="1285" w:type="dxa"/>
            <w:vAlign w:val="center"/>
          </w:tcPr>
          <w:p w:rsidR="008A0869" w:rsidRPr="009E510B" w:rsidRDefault="008A0869" w:rsidP="00EC5A60">
            <w:pPr>
              <w:jc w:val="both"/>
              <w:rPr>
                <w:rFonts w:cs="Times New Roman"/>
              </w:rPr>
            </w:pPr>
            <w:r w:rsidRPr="009E510B">
              <w:rPr>
                <w:rFonts w:cs="Times New Roman"/>
              </w:rPr>
              <w:t>3.39</w:t>
            </w:r>
          </w:p>
        </w:tc>
        <w:tc>
          <w:tcPr>
            <w:tcW w:w="981" w:type="dxa"/>
          </w:tcPr>
          <w:p w:rsidR="008A0869" w:rsidRPr="009E510B" w:rsidRDefault="008A0869" w:rsidP="00EC5A60">
            <w:pPr>
              <w:jc w:val="both"/>
              <w:rPr>
                <w:rFonts w:cs="Times New Roman"/>
              </w:rPr>
            </w:pPr>
            <w:r w:rsidRPr="009E510B">
              <w:rPr>
                <w:rFonts w:cs="Times New Roman"/>
              </w:rPr>
              <w:t>0.63</w:t>
            </w:r>
          </w:p>
        </w:tc>
        <w:tc>
          <w:tcPr>
            <w:tcW w:w="1014" w:type="dxa"/>
            <w:vMerge/>
          </w:tcPr>
          <w:p w:rsidR="008A0869" w:rsidRPr="009E510B" w:rsidRDefault="008A0869" w:rsidP="00EC5A60">
            <w:pPr>
              <w:widowControl w:val="0"/>
              <w:jc w:val="both"/>
              <w:rPr>
                <w:rFonts w:cs="Times New Roman"/>
              </w:rPr>
            </w:pPr>
          </w:p>
        </w:tc>
        <w:tc>
          <w:tcPr>
            <w:tcW w:w="1143" w:type="dxa"/>
            <w:vMerge/>
          </w:tcPr>
          <w:p w:rsidR="008A0869" w:rsidRPr="009E510B" w:rsidRDefault="008A0869" w:rsidP="00EC5A60">
            <w:pPr>
              <w:widowControl w:val="0"/>
              <w:jc w:val="both"/>
              <w:rPr>
                <w:rFonts w:cs="Times New Roman"/>
              </w:rPr>
            </w:pPr>
          </w:p>
        </w:tc>
        <w:tc>
          <w:tcPr>
            <w:tcW w:w="1143" w:type="dxa"/>
            <w:vMerge/>
          </w:tcPr>
          <w:p w:rsidR="008A0869" w:rsidRPr="009E510B" w:rsidRDefault="008A0869" w:rsidP="00EC5A60">
            <w:pPr>
              <w:widowControl w:val="0"/>
              <w:jc w:val="both"/>
              <w:rPr>
                <w:rFonts w:cs="Times New Roman"/>
              </w:rPr>
            </w:pPr>
          </w:p>
        </w:tc>
        <w:tc>
          <w:tcPr>
            <w:tcW w:w="1058"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63"/>
        </w:trPr>
        <w:tc>
          <w:tcPr>
            <w:tcW w:w="1376" w:type="dxa"/>
          </w:tcPr>
          <w:p w:rsidR="008A0869" w:rsidRPr="009E510B" w:rsidRDefault="008A0869" w:rsidP="00EC5A60">
            <w:pPr>
              <w:jc w:val="both"/>
              <w:rPr>
                <w:rFonts w:cs="Times New Roman"/>
              </w:rPr>
            </w:pPr>
            <w:r w:rsidRPr="009E510B">
              <w:rPr>
                <w:rFonts w:cs="Times New Roman"/>
              </w:rPr>
              <w:t>Toplam</w:t>
            </w:r>
          </w:p>
        </w:tc>
        <w:tc>
          <w:tcPr>
            <w:tcW w:w="1091" w:type="dxa"/>
            <w:vAlign w:val="center"/>
          </w:tcPr>
          <w:p w:rsidR="008A0869" w:rsidRPr="009E510B" w:rsidRDefault="008A0869" w:rsidP="00EC5A60">
            <w:pPr>
              <w:jc w:val="both"/>
              <w:rPr>
                <w:rFonts w:cs="Times New Roman"/>
              </w:rPr>
            </w:pPr>
            <w:r w:rsidRPr="009E510B">
              <w:rPr>
                <w:rFonts w:cs="Times New Roman"/>
              </w:rPr>
              <w:t>115</w:t>
            </w:r>
          </w:p>
        </w:tc>
        <w:tc>
          <w:tcPr>
            <w:tcW w:w="1285" w:type="dxa"/>
          </w:tcPr>
          <w:p w:rsidR="008A0869" w:rsidRPr="009E510B" w:rsidRDefault="008A0869" w:rsidP="00EC5A60">
            <w:pPr>
              <w:jc w:val="both"/>
              <w:rPr>
                <w:rFonts w:cs="Times New Roman"/>
              </w:rPr>
            </w:pPr>
          </w:p>
        </w:tc>
        <w:tc>
          <w:tcPr>
            <w:tcW w:w="981" w:type="dxa"/>
          </w:tcPr>
          <w:p w:rsidR="008A0869" w:rsidRPr="009E510B" w:rsidRDefault="008A0869" w:rsidP="00EC5A60">
            <w:pPr>
              <w:jc w:val="both"/>
              <w:rPr>
                <w:rFonts w:cs="Times New Roman"/>
              </w:rPr>
            </w:pPr>
          </w:p>
        </w:tc>
        <w:tc>
          <w:tcPr>
            <w:tcW w:w="1014" w:type="dxa"/>
            <w:vMerge/>
          </w:tcPr>
          <w:p w:rsidR="008A0869" w:rsidRPr="009E510B" w:rsidRDefault="008A0869" w:rsidP="00EC5A60">
            <w:pPr>
              <w:widowControl w:val="0"/>
              <w:jc w:val="both"/>
              <w:rPr>
                <w:rFonts w:cs="Times New Roman"/>
              </w:rPr>
            </w:pPr>
          </w:p>
        </w:tc>
        <w:tc>
          <w:tcPr>
            <w:tcW w:w="1143" w:type="dxa"/>
            <w:vMerge/>
          </w:tcPr>
          <w:p w:rsidR="008A0869" w:rsidRPr="009E510B" w:rsidRDefault="008A0869" w:rsidP="00EC5A60">
            <w:pPr>
              <w:widowControl w:val="0"/>
              <w:jc w:val="both"/>
              <w:rPr>
                <w:rFonts w:cs="Times New Roman"/>
              </w:rPr>
            </w:pPr>
          </w:p>
        </w:tc>
        <w:tc>
          <w:tcPr>
            <w:tcW w:w="1143" w:type="dxa"/>
            <w:vMerge/>
          </w:tcPr>
          <w:p w:rsidR="008A0869" w:rsidRPr="009E510B" w:rsidRDefault="008A0869" w:rsidP="00EC5A60">
            <w:pPr>
              <w:widowControl w:val="0"/>
              <w:jc w:val="both"/>
              <w:rPr>
                <w:rFonts w:cs="Times New Roman"/>
              </w:rPr>
            </w:pPr>
          </w:p>
        </w:tc>
        <w:tc>
          <w:tcPr>
            <w:tcW w:w="1058"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8A0869" w:rsidRPr="009E510B" w:rsidRDefault="008A0869" w:rsidP="00E97664">
      <w:pPr>
        <w:spacing w:before="240" w:after="240" w:line="360" w:lineRule="auto"/>
        <w:ind w:firstLine="709"/>
        <w:jc w:val="both"/>
        <w:rPr>
          <w:rFonts w:cs="Times New Roman"/>
          <w:sz w:val="24"/>
          <w:szCs w:val="24"/>
        </w:rPr>
      </w:pPr>
      <w:r w:rsidRPr="009E510B">
        <w:rPr>
          <w:rFonts w:cs="Times New Roman"/>
          <w:sz w:val="24"/>
          <w:szCs w:val="24"/>
        </w:rPr>
        <w:t>Maarif</w:t>
      </w:r>
      <w:r w:rsidRPr="009E510B">
        <w:rPr>
          <w:rFonts w:eastAsia="Calibri" w:cs="Times New Roman"/>
          <w:sz w:val="24"/>
          <w:szCs w:val="24"/>
        </w:rPr>
        <w:t xml:space="preserve"> müfettişlerinin iş doyumu genel tatmin düzeylerinin cinsiyet</w:t>
      </w:r>
      <w:r w:rsidRPr="009E510B">
        <w:rPr>
          <w:rFonts w:cs="Times New Roman"/>
          <w:sz w:val="24"/>
          <w:szCs w:val="24"/>
        </w:rPr>
        <w:t xml:space="preserve"> değişkenine göre kadın maarif müfettişlerinin ortalaması </w:t>
      </w:r>
      <w:r w:rsidRPr="009E510B">
        <w:rPr>
          <w:rFonts w:cs="Times New Roman"/>
          <w:position w:val="-6"/>
          <w:sz w:val="24"/>
          <w:szCs w:val="24"/>
        </w:rPr>
        <w:object w:dxaOrig="200" w:dyaOrig="340">
          <v:shape id="_x0000_i1034" type="#_x0000_t75" style="width:9.95pt;height:18.6pt" o:ole="">
            <v:imagedata r:id="rId25" o:title=""/>
          </v:shape>
          <o:OLEObject Type="Embed" ProgID="Equation.3" ShapeID="_x0000_i1034" DrawAspect="Content" ObjectID="_1574430056" r:id="rId38"/>
        </w:object>
      </w:r>
      <w:r w:rsidRPr="009E510B">
        <w:rPr>
          <w:rFonts w:cs="Times New Roman"/>
          <w:position w:val="-6"/>
          <w:sz w:val="24"/>
          <w:szCs w:val="24"/>
        </w:rPr>
        <w:t xml:space="preserve">=2.93, erkek maarif müfettişlerinin ortalaması </w:t>
      </w:r>
      <w:r w:rsidRPr="009E510B">
        <w:rPr>
          <w:rFonts w:cs="Times New Roman"/>
          <w:position w:val="-6"/>
          <w:sz w:val="24"/>
          <w:szCs w:val="24"/>
        </w:rPr>
        <w:object w:dxaOrig="200" w:dyaOrig="340">
          <v:shape id="_x0000_i1035" type="#_x0000_t75" style="width:9.95pt;height:18.6pt" o:ole="">
            <v:imagedata r:id="rId25" o:title=""/>
          </v:shape>
          <o:OLEObject Type="Embed" ProgID="Equation.3" ShapeID="_x0000_i1035" DrawAspect="Content" ObjectID="_1574430057" r:id="rId39"/>
        </w:object>
      </w:r>
      <w:r w:rsidRPr="009E510B">
        <w:rPr>
          <w:rFonts w:cs="Times New Roman"/>
          <w:position w:val="-6"/>
          <w:sz w:val="24"/>
          <w:szCs w:val="24"/>
        </w:rPr>
        <w:t>=3.39 bulunmuştur.</w:t>
      </w:r>
      <w:r w:rsidRPr="009E510B">
        <w:rPr>
          <w:rFonts w:cs="Times New Roman"/>
          <w:sz w:val="24"/>
          <w:szCs w:val="24"/>
        </w:rPr>
        <w:t xml:space="preserve"> Maarif</w:t>
      </w:r>
      <w:r w:rsidRPr="009E510B">
        <w:rPr>
          <w:rFonts w:eastAsia="Calibri" w:cs="Times New Roman"/>
          <w:sz w:val="24"/>
          <w:szCs w:val="24"/>
        </w:rPr>
        <w:t xml:space="preserve"> müfettişlerinin iş doyumu genel tatmin düzeylerinin cinsiyet</w:t>
      </w:r>
      <w:r w:rsidRPr="009E510B">
        <w:rPr>
          <w:rFonts w:cs="Times New Roman"/>
          <w:sz w:val="24"/>
          <w:szCs w:val="24"/>
        </w:rPr>
        <w:t xml:space="preserve"> değişkeni açısından incelendiğinde erkek maarif</w:t>
      </w:r>
      <w:r w:rsidR="0018167C" w:rsidRPr="009E510B">
        <w:rPr>
          <w:rFonts w:cs="Times New Roman"/>
          <w:sz w:val="24"/>
          <w:szCs w:val="24"/>
        </w:rPr>
        <w:t xml:space="preserve"> müfettişlerinin</w:t>
      </w:r>
      <w:r w:rsidRPr="009E510B">
        <w:rPr>
          <w:rFonts w:cs="Times New Roman"/>
          <w:position w:val="-6"/>
          <w:sz w:val="24"/>
          <w:szCs w:val="24"/>
        </w:rPr>
        <w:t xml:space="preserve"> sayısal olarak iş doyumu genel tatmin düzeyleri daha yüksek olmasına rağmen</w:t>
      </w:r>
      <w:r w:rsidRPr="009E510B">
        <w:rPr>
          <w:rFonts w:cs="Times New Roman"/>
          <w:sz w:val="24"/>
          <w:szCs w:val="24"/>
        </w:rPr>
        <w:t xml:space="preserve"> istatistiksel olarak anlamlı bir farklılık bulunmamıştır.</w:t>
      </w:r>
    </w:p>
    <w:p w:rsidR="00C06FBA" w:rsidRDefault="00C06FBA" w:rsidP="003337EC">
      <w:pPr>
        <w:spacing w:line="360" w:lineRule="auto"/>
        <w:rPr>
          <w:rFonts w:cs="Times New Roman"/>
          <w:sz w:val="24"/>
          <w:szCs w:val="24"/>
        </w:rPr>
      </w:pPr>
    </w:p>
    <w:p w:rsidR="00A51552" w:rsidRPr="003337EC" w:rsidRDefault="003337EC" w:rsidP="00055C3A">
      <w:pPr>
        <w:spacing w:before="240" w:after="120" w:line="360" w:lineRule="auto"/>
        <w:rPr>
          <w:rFonts w:cs="Times New Roman"/>
          <w:sz w:val="24"/>
          <w:szCs w:val="24"/>
        </w:rPr>
      </w:pPr>
      <w:r>
        <w:rPr>
          <w:rFonts w:cs="Times New Roman"/>
          <w:sz w:val="24"/>
          <w:szCs w:val="24"/>
        </w:rPr>
        <w:lastRenderedPageBreak/>
        <w:t>Tablo 4.4</w:t>
      </w:r>
    </w:p>
    <w:p w:rsidR="008A0869" w:rsidRPr="003337EC" w:rsidRDefault="008A0869" w:rsidP="003337EC">
      <w:pPr>
        <w:spacing w:line="240" w:lineRule="atLeast"/>
        <w:rPr>
          <w:rFonts w:cs="Times New Roman"/>
          <w:i/>
          <w:sz w:val="24"/>
          <w:szCs w:val="24"/>
        </w:rPr>
      </w:pPr>
      <w:r w:rsidRPr="003337EC">
        <w:rPr>
          <w:rFonts w:cs="Times New Roman"/>
          <w:i/>
          <w:sz w:val="24"/>
          <w:szCs w:val="24"/>
        </w:rPr>
        <w:t>Maarif</w:t>
      </w:r>
      <w:r w:rsidR="00551938" w:rsidRPr="003337EC">
        <w:rPr>
          <w:rFonts w:eastAsia="Calibri" w:cs="Times New Roman"/>
          <w:i/>
          <w:sz w:val="24"/>
          <w:szCs w:val="24"/>
        </w:rPr>
        <w:t xml:space="preserve"> </w:t>
      </w:r>
      <w:r w:rsidR="00C06FBA" w:rsidRPr="003337EC">
        <w:rPr>
          <w:rFonts w:eastAsia="Calibri" w:cs="Times New Roman"/>
          <w:i/>
          <w:sz w:val="24"/>
          <w:szCs w:val="24"/>
        </w:rPr>
        <w:t>müfettişlerinin iş doyumu içsel tatmin düzeylerinin ci</w:t>
      </w:r>
      <w:r w:rsidR="003337EC" w:rsidRPr="003337EC">
        <w:rPr>
          <w:rFonts w:eastAsia="Calibri" w:cs="Times New Roman"/>
          <w:i/>
          <w:sz w:val="24"/>
          <w:szCs w:val="24"/>
        </w:rPr>
        <w:t>nsiyet</w:t>
      </w:r>
      <w:r w:rsidR="00C06FBA" w:rsidRPr="003337EC">
        <w:rPr>
          <w:rFonts w:cs="Times New Roman"/>
          <w:i/>
          <w:sz w:val="24"/>
          <w:szCs w:val="24"/>
        </w:rPr>
        <w:t xml:space="preserve"> değişkenine göre t</w:t>
      </w:r>
      <w:r w:rsidR="003337EC" w:rsidRPr="003337EC">
        <w:rPr>
          <w:rFonts w:cs="Times New Roman"/>
          <w:i/>
          <w:sz w:val="24"/>
          <w:szCs w:val="24"/>
        </w:rPr>
        <w:t>-</w:t>
      </w:r>
      <w:r w:rsidR="00C06FBA" w:rsidRPr="003337EC">
        <w:rPr>
          <w:rFonts w:cs="Times New Roman"/>
          <w:i/>
          <w:sz w:val="24"/>
          <w:szCs w:val="24"/>
        </w:rPr>
        <w:t>testi sonuçları</w:t>
      </w:r>
    </w:p>
    <w:tbl>
      <w:tblPr>
        <w:tblW w:w="9049" w:type="dxa"/>
        <w:tblInd w:w="-115" w:type="dxa"/>
        <w:tblBorders>
          <w:top w:val="single" w:sz="4" w:space="0" w:color="auto"/>
          <w:bottom w:val="single" w:sz="4" w:space="0" w:color="auto"/>
        </w:tblBorders>
        <w:tblLayout w:type="fixed"/>
        <w:tblLook w:val="0000"/>
      </w:tblPr>
      <w:tblGrid>
        <w:gridCol w:w="1370"/>
        <w:gridCol w:w="1085"/>
        <w:gridCol w:w="1279"/>
        <w:gridCol w:w="976"/>
        <w:gridCol w:w="1010"/>
        <w:gridCol w:w="1138"/>
        <w:gridCol w:w="1138"/>
        <w:gridCol w:w="1053"/>
      </w:tblGrid>
      <w:tr w:rsidR="008A0869" w:rsidRPr="009E510B" w:rsidTr="00EC5A60">
        <w:trPr>
          <w:trHeight w:val="390"/>
        </w:trPr>
        <w:tc>
          <w:tcPr>
            <w:tcW w:w="1370"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Cinsiyet</w:t>
            </w:r>
          </w:p>
        </w:tc>
        <w:tc>
          <w:tcPr>
            <w:tcW w:w="1085"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N</w:t>
            </w:r>
          </w:p>
        </w:tc>
        <w:tc>
          <w:tcPr>
            <w:tcW w:w="1279"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36" type="#_x0000_t75" style="width:9.95pt;height:18.6pt" o:ole="">
                  <v:imagedata r:id="rId25" o:title=""/>
                </v:shape>
                <o:OLEObject Type="Embed" ProgID="Equation.3" ShapeID="_x0000_i1036" DrawAspect="Content" ObjectID="_1574430058" r:id="rId40"/>
              </w:object>
            </w:r>
            <w:r w:rsidR="005A6108">
              <w:rPr>
                <w:rFonts w:cs="Times New Roman"/>
                <w:noProof/>
                <w:lang w:bidi="ar-SA"/>
              </w:rPr>
              <w:drawing>
                <wp:anchor distT="0" distB="0" distL="114300" distR="114300" simplePos="0" relativeHeight="251655168"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7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10"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38"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38"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53"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43"/>
        </w:trPr>
        <w:tc>
          <w:tcPr>
            <w:tcW w:w="1370" w:type="dxa"/>
            <w:tcBorders>
              <w:top w:val="single" w:sz="4" w:space="0" w:color="auto"/>
            </w:tcBorders>
          </w:tcPr>
          <w:p w:rsidR="008A0869" w:rsidRPr="009E510B" w:rsidRDefault="008A0869" w:rsidP="00EC5A60">
            <w:pPr>
              <w:jc w:val="both"/>
              <w:rPr>
                <w:rFonts w:cs="Times New Roman"/>
              </w:rPr>
            </w:pPr>
            <w:r w:rsidRPr="009E510B">
              <w:rPr>
                <w:rFonts w:cs="Times New Roman"/>
              </w:rPr>
              <w:t>Kadın</w:t>
            </w:r>
          </w:p>
        </w:tc>
        <w:tc>
          <w:tcPr>
            <w:tcW w:w="1085"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16</w:t>
            </w:r>
          </w:p>
        </w:tc>
        <w:tc>
          <w:tcPr>
            <w:tcW w:w="1279"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3.20</w:t>
            </w:r>
          </w:p>
        </w:tc>
        <w:tc>
          <w:tcPr>
            <w:tcW w:w="976" w:type="dxa"/>
            <w:tcBorders>
              <w:top w:val="single" w:sz="4" w:space="0" w:color="auto"/>
            </w:tcBorders>
          </w:tcPr>
          <w:p w:rsidR="008A0869" w:rsidRPr="009E510B" w:rsidRDefault="008A0869" w:rsidP="00EC5A60">
            <w:pPr>
              <w:jc w:val="both"/>
              <w:rPr>
                <w:rFonts w:cs="Times New Roman"/>
              </w:rPr>
            </w:pPr>
            <w:r w:rsidRPr="009E510B">
              <w:rPr>
                <w:rFonts w:cs="Times New Roman"/>
              </w:rPr>
              <w:t>0.49</w:t>
            </w:r>
          </w:p>
        </w:tc>
        <w:tc>
          <w:tcPr>
            <w:tcW w:w="1010"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38"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-2.54</w:t>
            </w:r>
          </w:p>
        </w:tc>
        <w:tc>
          <w:tcPr>
            <w:tcW w:w="1138"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0.05</w:t>
            </w:r>
          </w:p>
        </w:tc>
        <w:tc>
          <w:tcPr>
            <w:tcW w:w="1053"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YOK</w:t>
            </w:r>
          </w:p>
        </w:tc>
      </w:tr>
      <w:tr w:rsidR="008A0869" w:rsidRPr="009E510B" w:rsidTr="00EC5A60">
        <w:trPr>
          <w:trHeight w:val="243"/>
        </w:trPr>
        <w:tc>
          <w:tcPr>
            <w:tcW w:w="1370" w:type="dxa"/>
          </w:tcPr>
          <w:p w:rsidR="008A0869" w:rsidRPr="009E510B" w:rsidRDefault="008A0869" w:rsidP="00EC5A60">
            <w:pPr>
              <w:jc w:val="both"/>
              <w:rPr>
                <w:rFonts w:cs="Times New Roman"/>
              </w:rPr>
            </w:pPr>
            <w:r w:rsidRPr="009E510B">
              <w:rPr>
                <w:rFonts w:cs="Times New Roman"/>
              </w:rPr>
              <w:t>Erkek</w:t>
            </w:r>
          </w:p>
        </w:tc>
        <w:tc>
          <w:tcPr>
            <w:tcW w:w="1085" w:type="dxa"/>
            <w:vAlign w:val="center"/>
          </w:tcPr>
          <w:p w:rsidR="008A0869" w:rsidRPr="009E510B" w:rsidRDefault="008A0869" w:rsidP="00EC5A60">
            <w:pPr>
              <w:jc w:val="both"/>
              <w:rPr>
                <w:rFonts w:cs="Times New Roman"/>
              </w:rPr>
            </w:pPr>
            <w:r w:rsidRPr="009E510B">
              <w:rPr>
                <w:rFonts w:cs="Times New Roman"/>
              </w:rPr>
              <w:t>99</w:t>
            </w:r>
          </w:p>
        </w:tc>
        <w:tc>
          <w:tcPr>
            <w:tcW w:w="1279" w:type="dxa"/>
            <w:vAlign w:val="center"/>
          </w:tcPr>
          <w:p w:rsidR="008A0869" w:rsidRPr="009E510B" w:rsidRDefault="008A0869" w:rsidP="00EC5A60">
            <w:pPr>
              <w:jc w:val="both"/>
              <w:rPr>
                <w:rFonts w:cs="Times New Roman"/>
              </w:rPr>
            </w:pPr>
            <w:r w:rsidRPr="009E510B">
              <w:rPr>
                <w:rFonts w:cs="Times New Roman"/>
              </w:rPr>
              <w:t>3.61</w:t>
            </w:r>
          </w:p>
        </w:tc>
        <w:tc>
          <w:tcPr>
            <w:tcW w:w="976" w:type="dxa"/>
          </w:tcPr>
          <w:p w:rsidR="008A0869" w:rsidRPr="009E510B" w:rsidRDefault="008A0869" w:rsidP="00EC5A60">
            <w:pPr>
              <w:jc w:val="both"/>
              <w:rPr>
                <w:rFonts w:cs="Times New Roman"/>
              </w:rPr>
            </w:pPr>
            <w:r w:rsidRPr="009E510B">
              <w:rPr>
                <w:rFonts w:cs="Times New Roman"/>
              </w:rPr>
              <w:t>0.60</w:t>
            </w:r>
          </w:p>
        </w:tc>
        <w:tc>
          <w:tcPr>
            <w:tcW w:w="1010"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053"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60"/>
        </w:trPr>
        <w:tc>
          <w:tcPr>
            <w:tcW w:w="1370" w:type="dxa"/>
          </w:tcPr>
          <w:p w:rsidR="008A0869" w:rsidRPr="009E510B" w:rsidRDefault="008A0869" w:rsidP="00EC5A60">
            <w:pPr>
              <w:jc w:val="both"/>
              <w:rPr>
                <w:rFonts w:cs="Times New Roman"/>
              </w:rPr>
            </w:pPr>
            <w:r w:rsidRPr="009E510B">
              <w:rPr>
                <w:rFonts w:cs="Times New Roman"/>
              </w:rPr>
              <w:t>Toplam</w:t>
            </w:r>
          </w:p>
        </w:tc>
        <w:tc>
          <w:tcPr>
            <w:tcW w:w="1085" w:type="dxa"/>
            <w:vAlign w:val="center"/>
          </w:tcPr>
          <w:p w:rsidR="008A0869" w:rsidRPr="009E510B" w:rsidRDefault="008A0869" w:rsidP="00EC5A60">
            <w:pPr>
              <w:jc w:val="both"/>
              <w:rPr>
                <w:rFonts w:cs="Times New Roman"/>
              </w:rPr>
            </w:pPr>
            <w:r w:rsidRPr="009E510B">
              <w:rPr>
                <w:rFonts w:cs="Times New Roman"/>
              </w:rPr>
              <w:t>115</w:t>
            </w:r>
          </w:p>
        </w:tc>
        <w:tc>
          <w:tcPr>
            <w:tcW w:w="1279" w:type="dxa"/>
          </w:tcPr>
          <w:p w:rsidR="008A0869" w:rsidRPr="009E510B" w:rsidRDefault="008A0869" w:rsidP="00EC5A60">
            <w:pPr>
              <w:jc w:val="both"/>
              <w:rPr>
                <w:rFonts w:cs="Times New Roman"/>
              </w:rPr>
            </w:pPr>
          </w:p>
        </w:tc>
        <w:tc>
          <w:tcPr>
            <w:tcW w:w="976" w:type="dxa"/>
          </w:tcPr>
          <w:p w:rsidR="008A0869" w:rsidRPr="009E510B" w:rsidRDefault="008A0869" w:rsidP="00EC5A60">
            <w:pPr>
              <w:jc w:val="both"/>
              <w:rPr>
                <w:rFonts w:cs="Times New Roman"/>
              </w:rPr>
            </w:pPr>
          </w:p>
        </w:tc>
        <w:tc>
          <w:tcPr>
            <w:tcW w:w="1010"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053"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055C3A" w:rsidRDefault="00055C3A" w:rsidP="00055C3A">
      <w:pPr>
        <w:spacing w:after="120" w:line="360" w:lineRule="auto"/>
        <w:ind w:firstLine="425"/>
        <w:jc w:val="both"/>
        <w:rPr>
          <w:rFonts w:cs="Times New Roman"/>
          <w:sz w:val="24"/>
          <w:szCs w:val="24"/>
        </w:rPr>
      </w:pPr>
    </w:p>
    <w:p w:rsidR="008A0869" w:rsidRPr="009E510B" w:rsidRDefault="008A0869" w:rsidP="00055C3A">
      <w:pPr>
        <w:spacing w:before="240" w:after="240" w:line="360" w:lineRule="auto"/>
        <w:ind w:firstLine="425"/>
        <w:jc w:val="both"/>
        <w:rPr>
          <w:rFonts w:cs="Times New Roman"/>
          <w:sz w:val="24"/>
          <w:szCs w:val="24"/>
        </w:rPr>
      </w:pPr>
      <w:r w:rsidRPr="009E510B">
        <w:rPr>
          <w:rFonts w:cs="Times New Roman"/>
          <w:sz w:val="24"/>
          <w:szCs w:val="24"/>
        </w:rPr>
        <w:t>Maarif</w:t>
      </w:r>
      <w:r w:rsidRPr="009E510B">
        <w:rPr>
          <w:rFonts w:eastAsia="Calibri" w:cs="Times New Roman"/>
          <w:sz w:val="24"/>
          <w:szCs w:val="24"/>
        </w:rPr>
        <w:t xml:space="preserve"> müfettişlerinin iş doyumu içsel tatmin düzeylerinin cinsiyet</w:t>
      </w:r>
      <w:r w:rsidRPr="009E510B">
        <w:rPr>
          <w:rFonts w:cs="Times New Roman"/>
          <w:sz w:val="24"/>
          <w:szCs w:val="24"/>
        </w:rPr>
        <w:t xml:space="preserve"> değişkenine göre incelendiğinde kadın maarif müfettişlerinin iş doyumu içsel tatmin düzeyleri ortalaması        </w:t>
      </w:r>
      <w:r w:rsidRPr="009E510B">
        <w:rPr>
          <w:rFonts w:cs="Times New Roman"/>
          <w:position w:val="-6"/>
          <w:sz w:val="24"/>
          <w:szCs w:val="24"/>
        </w:rPr>
        <w:object w:dxaOrig="200" w:dyaOrig="340">
          <v:shape id="_x0000_i1037" type="#_x0000_t75" style="width:9.95pt;height:18.6pt" o:ole="">
            <v:imagedata r:id="rId25" o:title=""/>
          </v:shape>
          <o:OLEObject Type="Embed" ProgID="Equation.3" ShapeID="_x0000_i1037" DrawAspect="Content" ObjectID="_1574430059" r:id="rId41"/>
        </w:object>
      </w:r>
      <w:r w:rsidRPr="009E510B">
        <w:rPr>
          <w:rFonts w:cs="Times New Roman"/>
          <w:position w:val="-6"/>
          <w:sz w:val="24"/>
          <w:szCs w:val="24"/>
        </w:rPr>
        <w:t xml:space="preserve">=3.20, erkek </w:t>
      </w:r>
      <w:r w:rsidRPr="009E510B">
        <w:rPr>
          <w:rFonts w:cs="Times New Roman"/>
          <w:sz w:val="24"/>
          <w:szCs w:val="24"/>
        </w:rPr>
        <w:t xml:space="preserve">maarif müfettişlerinin iş doyumu içsel tatmin düzeyleri ortalaması </w:t>
      </w:r>
      <w:r w:rsidRPr="009E510B">
        <w:rPr>
          <w:rFonts w:cs="Times New Roman"/>
          <w:position w:val="-6"/>
          <w:sz w:val="24"/>
          <w:szCs w:val="24"/>
        </w:rPr>
        <w:object w:dxaOrig="200" w:dyaOrig="340">
          <v:shape id="_x0000_i1038" type="#_x0000_t75" style="width:9.95pt;height:18.6pt" o:ole="">
            <v:imagedata r:id="rId25" o:title=""/>
          </v:shape>
          <o:OLEObject Type="Embed" ProgID="Equation.3" ShapeID="_x0000_i1038" DrawAspect="Content" ObjectID="_1574430060" r:id="rId42"/>
        </w:object>
      </w:r>
      <w:r w:rsidRPr="009E510B">
        <w:rPr>
          <w:rFonts w:cs="Times New Roman"/>
          <w:position w:val="-6"/>
          <w:sz w:val="24"/>
          <w:szCs w:val="24"/>
        </w:rPr>
        <w:t>=3.61 bulunmuştur. Erkek maarif müfettişlerinin iş doyumu içsel tatmin düzeyleri sayısal olarak daha yüksek çıkmasına rağmen</w:t>
      </w:r>
      <w:r w:rsidRPr="009E510B">
        <w:rPr>
          <w:rFonts w:cs="Times New Roman"/>
          <w:sz w:val="24"/>
          <w:szCs w:val="24"/>
        </w:rPr>
        <w:t xml:space="preserve"> istatistiksel olarak anlamlı bir farklılık bulunmamıştır.</w:t>
      </w:r>
    </w:p>
    <w:p w:rsidR="00A51552" w:rsidRPr="003337EC" w:rsidRDefault="003337EC" w:rsidP="00055C3A">
      <w:pPr>
        <w:spacing w:before="240" w:after="120" w:line="360" w:lineRule="auto"/>
        <w:rPr>
          <w:rFonts w:cs="Times New Roman"/>
          <w:sz w:val="24"/>
          <w:szCs w:val="24"/>
        </w:rPr>
      </w:pPr>
      <w:r>
        <w:rPr>
          <w:rFonts w:cs="Times New Roman"/>
          <w:sz w:val="24"/>
          <w:szCs w:val="24"/>
        </w:rPr>
        <w:t>Tablo 4.5</w:t>
      </w:r>
    </w:p>
    <w:p w:rsidR="008A0869" w:rsidRPr="003337EC" w:rsidRDefault="008A0869" w:rsidP="003337EC">
      <w:pPr>
        <w:spacing w:line="240" w:lineRule="atLeast"/>
        <w:rPr>
          <w:rFonts w:cs="Times New Roman"/>
          <w:sz w:val="24"/>
          <w:szCs w:val="24"/>
        </w:rPr>
      </w:pPr>
      <w:r w:rsidRPr="003337EC">
        <w:rPr>
          <w:rFonts w:cs="Times New Roman"/>
          <w:i/>
          <w:sz w:val="24"/>
          <w:szCs w:val="24"/>
        </w:rPr>
        <w:t>Maarif</w:t>
      </w:r>
      <w:r w:rsidR="00551938" w:rsidRPr="003337EC">
        <w:rPr>
          <w:rFonts w:eastAsia="Calibri" w:cs="Times New Roman"/>
          <w:i/>
          <w:sz w:val="24"/>
          <w:szCs w:val="24"/>
        </w:rPr>
        <w:t xml:space="preserve"> </w:t>
      </w:r>
      <w:r w:rsidR="00C06FBA" w:rsidRPr="003337EC">
        <w:rPr>
          <w:rFonts w:eastAsia="Calibri" w:cs="Times New Roman"/>
          <w:i/>
          <w:sz w:val="24"/>
          <w:szCs w:val="24"/>
        </w:rPr>
        <w:t>müfettişlerinin iş doyumu dışsal tatmin düzeylerinin cinsiyet</w:t>
      </w:r>
      <w:r w:rsidR="00C06FBA" w:rsidRPr="003337EC">
        <w:rPr>
          <w:rFonts w:cs="Times New Roman"/>
          <w:i/>
          <w:sz w:val="24"/>
          <w:szCs w:val="24"/>
        </w:rPr>
        <w:t xml:space="preserve"> değişkenine göre t</w:t>
      </w:r>
      <w:r w:rsidR="003337EC" w:rsidRPr="003337EC">
        <w:rPr>
          <w:rFonts w:cs="Times New Roman"/>
          <w:i/>
          <w:sz w:val="24"/>
          <w:szCs w:val="24"/>
        </w:rPr>
        <w:t>-</w:t>
      </w:r>
      <w:r w:rsidR="00C06FBA" w:rsidRPr="003337EC">
        <w:rPr>
          <w:rFonts w:cs="Times New Roman"/>
          <w:i/>
          <w:sz w:val="24"/>
          <w:szCs w:val="24"/>
        </w:rPr>
        <w:t>testi sonuçları</w:t>
      </w:r>
    </w:p>
    <w:tbl>
      <w:tblPr>
        <w:tblW w:w="9108" w:type="dxa"/>
        <w:tblInd w:w="-115" w:type="dxa"/>
        <w:tblBorders>
          <w:top w:val="single" w:sz="4" w:space="0" w:color="auto"/>
          <w:bottom w:val="single" w:sz="4" w:space="0" w:color="auto"/>
        </w:tblBorders>
        <w:tblLayout w:type="fixed"/>
        <w:tblLook w:val="0000"/>
      </w:tblPr>
      <w:tblGrid>
        <w:gridCol w:w="1379"/>
        <w:gridCol w:w="1092"/>
        <w:gridCol w:w="1288"/>
        <w:gridCol w:w="983"/>
        <w:gridCol w:w="1016"/>
        <w:gridCol w:w="1145"/>
        <w:gridCol w:w="1145"/>
        <w:gridCol w:w="1060"/>
      </w:tblGrid>
      <w:tr w:rsidR="008A0869" w:rsidRPr="009E510B" w:rsidTr="00EC5A60">
        <w:trPr>
          <w:trHeight w:val="395"/>
        </w:trPr>
        <w:tc>
          <w:tcPr>
            <w:tcW w:w="1379"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Cinsiyet</w:t>
            </w:r>
          </w:p>
        </w:tc>
        <w:tc>
          <w:tcPr>
            <w:tcW w:w="1092"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N</w:t>
            </w:r>
          </w:p>
        </w:tc>
        <w:tc>
          <w:tcPr>
            <w:tcW w:w="1288"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39" type="#_x0000_t75" style="width:9.95pt;height:18.6pt" o:ole="">
                  <v:imagedata r:id="rId25" o:title=""/>
                </v:shape>
                <o:OLEObject Type="Embed" ProgID="Equation.3" ShapeID="_x0000_i1039" DrawAspect="Content" ObjectID="_1574430061" r:id="rId43"/>
              </w:object>
            </w:r>
            <w:r w:rsidR="005A6108">
              <w:rPr>
                <w:rFonts w:cs="Times New Roman"/>
                <w:noProof/>
                <w:lang w:bidi="ar-SA"/>
              </w:rPr>
              <w:drawing>
                <wp:anchor distT="0" distB="0" distL="114300" distR="114300" simplePos="0" relativeHeight="251656192"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83"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1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45"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45"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60"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37"/>
        </w:trPr>
        <w:tc>
          <w:tcPr>
            <w:tcW w:w="1379" w:type="dxa"/>
            <w:tcBorders>
              <w:top w:val="single" w:sz="4" w:space="0" w:color="auto"/>
            </w:tcBorders>
          </w:tcPr>
          <w:p w:rsidR="008A0869" w:rsidRPr="009E510B" w:rsidRDefault="008A0869" w:rsidP="00EC5A60">
            <w:pPr>
              <w:jc w:val="both"/>
              <w:rPr>
                <w:rFonts w:cs="Times New Roman"/>
              </w:rPr>
            </w:pPr>
            <w:r w:rsidRPr="009E510B">
              <w:rPr>
                <w:rFonts w:cs="Times New Roman"/>
              </w:rPr>
              <w:t>Kadın</w:t>
            </w:r>
          </w:p>
        </w:tc>
        <w:tc>
          <w:tcPr>
            <w:tcW w:w="1092"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16</w:t>
            </w:r>
          </w:p>
        </w:tc>
        <w:tc>
          <w:tcPr>
            <w:tcW w:w="1288"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2.53</w:t>
            </w:r>
          </w:p>
        </w:tc>
        <w:tc>
          <w:tcPr>
            <w:tcW w:w="983" w:type="dxa"/>
            <w:tcBorders>
              <w:top w:val="single" w:sz="4" w:space="0" w:color="auto"/>
            </w:tcBorders>
          </w:tcPr>
          <w:p w:rsidR="008A0869" w:rsidRPr="009E510B" w:rsidRDefault="008A0869" w:rsidP="00EC5A60">
            <w:pPr>
              <w:jc w:val="both"/>
              <w:rPr>
                <w:rFonts w:cs="Times New Roman"/>
              </w:rPr>
            </w:pPr>
            <w:r w:rsidRPr="009E510B">
              <w:rPr>
                <w:rFonts w:cs="Times New Roman"/>
              </w:rPr>
              <w:t>0.47</w:t>
            </w:r>
          </w:p>
        </w:tc>
        <w:tc>
          <w:tcPr>
            <w:tcW w:w="1016"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45"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-2.70</w:t>
            </w:r>
          </w:p>
        </w:tc>
        <w:tc>
          <w:tcPr>
            <w:tcW w:w="1145"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0.05</w:t>
            </w:r>
          </w:p>
        </w:tc>
        <w:tc>
          <w:tcPr>
            <w:tcW w:w="1060"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VAR</w:t>
            </w:r>
          </w:p>
        </w:tc>
      </w:tr>
      <w:tr w:rsidR="008A0869" w:rsidRPr="009E510B" w:rsidTr="00EC5A60">
        <w:trPr>
          <w:trHeight w:val="237"/>
        </w:trPr>
        <w:tc>
          <w:tcPr>
            <w:tcW w:w="1379" w:type="dxa"/>
          </w:tcPr>
          <w:p w:rsidR="008A0869" w:rsidRPr="009E510B" w:rsidRDefault="008A0869" w:rsidP="00EC5A60">
            <w:pPr>
              <w:jc w:val="both"/>
              <w:rPr>
                <w:rFonts w:cs="Times New Roman"/>
              </w:rPr>
            </w:pPr>
            <w:r w:rsidRPr="009E510B">
              <w:rPr>
                <w:rFonts w:cs="Times New Roman"/>
              </w:rPr>
              <w:t>Erkek</w:t>
            </w:r>
          </w:p>
        </w:tc>
        <w:tc>
          <w:tcPr>
            <w:tcW w:w="1092" w:type="dxa"/>
            <w:vAlign w:val="center"/>
          </w:tcPr>
          <w:p w:rsidR="008A0869" w:rsidRPr="009E510B" w:rsidRDefault="008A0869" w:rsidP="00EC5A60">
            <w:pPr>
              <w:jc w:val="both"/>
              <w:rPr>
                <w:rFonts w:cs="Times New Roman"/>
              </w:rPr>
            </w:pPr>
            <w:r w:rsidRPr="009E510B">
              <w:rPr>
                <w:rFonts w:cs="Times New Roman"/>
              </w:rPr>
              <w:t>99</w:t>
            </w:r>
          </w:p>
        </w:tc>
        <w:tc>
          <w:tcPr>
            <w:tcW w:w="1288" w:type="dxa"/>
            <w:vAlign w:val="center"/>
          </w:tcPr>
          <w:p w:rsidR="008A0869" w:rsidRPr="009E510B" w:rsidRDefault="008A0869" w:rsidP="00EC5A60">
            <w:pPr>
              <w:jc w:val="both"/>
              <w:rPr>
                <w:rFonts w:cs="Times New Roman"/>
              </w:rPr>
            </w:pPr>
            <w:r w:rsidRPr="009E510B">
              <w:rPr>
                <w:rFonts w:cs="Times New Roman"/>
              </w:rPr>
              <w:t>3.06</w:t>
            </w:r>
          </w:p>
        </w:tc>
        <w:tc>
          <w:tcPr>
            <w:tcW w:w="983" w:type="dxa"/>
          </w:tcPr>
          <w:p w:rsidR="008A0869" w:rsidRPr="009E510B" w:rsidRDefault="008A0869" w:rsidP="00EC5A60">
            <w:pPr>
              <w:jc w:val="both"/>
              <w:rPr>
                <w:rFonts w:cs="Times New Roman"/>
              </w:rPr>
            </w:pPr>
            <w:r w:rsidRPr="009E510B">
              <w:rPr>
                <w:rFonts w:cs="Times New Roman"/>
              </w:rPr>
              <w:t>0.75</w:t>
            </w:r>
          </w:p>
        </w:tc>
        <w:tc>
          <w:tcPr>
            <w:tcW w:w="1016" w:type="dxa"/>
            <w:vMerge/>
          </w:tcPr>
          <w:p w:rsidR="008A0869" w:rsidRPr="009E510B" w:rsidRDefault="008A0869" w:rsidP="00EC5A60">
            <w:pPr>
              <w:widowControl w:val="0"/>
              <w:jc w:val="both"/>
              <w:rPr>
                <w:rFonts w:cs="Times New Roman"/>
              </w:rPr>
            </w:pPr>
          </w:p>
        </w:tc>
        <w:tc>
          <w:tcPr>
            <w:tcW w:w="1145" w:type="dxa"/>
            <w:vMerge/>
          </w:tcPr>
          <w:p w:rsidR="008A0869" w:rsidRPr="009E510B" w:rsidRDefault="008A0869" w:rsidP="00EC5A60">
            <w:pPr>
              <w:widowControl w:val="0"/>
              <w:jc w:val="both"/>
              <w:rPr>
                <w:rFonts w:cs="Times New Roman"/>
              </w:rPr>
            </w:pPr>
          </w:p>
        </w:tc>
        <w:tc>
          <w:tcPr>
            <w:tcW w:w="1145" w:type="dxa"/>
            <w:vMerge/>
          </w:tcPr>
          <w:p w:rsidR="008A0869" w:rsidRPr="009E510B" w:rsidRDefault="008A0869" w:rsidP="00EC5A60">
            <w:pPr>
              <w:widowControl w:val="0"/>
              <w:jc w:val="both"/>
              <w:rPr>
                <w:rFonts w:cs="Times New Roman"/>
              </w:rPr>
            </w:pPr>
          </w:p>
        </w:tc>
        <w:tc>
          <w:tcPr>
            <w:tcW w:w="1060"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53"/>
        </w:trPr>
        <w:tc>
          <w:tcPr>
            <w:tcW w:w="1379" w:type="dxa"/>
          </w:tcPr>
          <w:p w:rsidR="008A0869" w:rsidRPr="009E510B" w:rsidRDefault="008A0869" w:rsidP="00EC5A60">
            <w:pPr>
              <w:jc w:val="both"/>
              <w:rPr>
                <w:rFonts w:cs="Times New Roman"/>
              </w:rPr>
            </w:pPr>
            <w:r w:rsidRPr="009E510B">
              <w:rPr>
                <w:rFonts w:cs="Times New Roman"/>
              </w:rPr>
              <w:t>Toplam</w:t>
            </w:r>
          </w:p>
        </w:tc>
        <w:tc>
          <w:tcPr>
            <w:tcW w:w="1092" w:type="dxa"/>
            <w:vAlign w:val="center"/>
          </w:tcPr>
          <w:p w:rsidR="008A0869" w:rsidRPr="009E510B" w:rsidRDefault="008A0869" w:rsidP="00EC5A60">
            <w:pPr>
              <w:jc w:val="both"/>
              <w:rPr>
                <w:rFonts w:cs="Times New Roman"/>
              </w:rPr>
            </w:pPr>
            <w:r w:rsidRPr="009E510B">
              <w:rPr>
                <w:rFonts w:cs="Times New Roman"/>
              </w:rPr>
              <w:t>115</w:t>
            </w:r>
          </w:p>
        </w:tc>
        <w:tc>
          <w:tcPr>
            <w:tcW w:w="1288" w:type="dxa"/>
          </w:tcPr>
          <w:p w:rsidR="008A0869" w:rsidRPr="009E510B" w:rsidRDefault="008A0869" w:rsidP="00EC5A60">
            <w:pPr>
              <w:jc w:val="both"/>
              <w:rPr>
                <w:rFonts w:cs="Times New Roman"/>
              </w:rPr>
            </w:pPr>
          </w:p>
        </w:tc>
        <w:tc>
          <w:tcPr>
            <w:tcW w:w="983" w:type="dxa"/>
          </w:tcPr>
          <w:p w:rsidR="008A0869" w:rsidRPr="009E510B" w:rsidRDefault="008A0869" w:rsidP="00EC5A60">
            <w:pPr>
              <w:jc w:val="both"/>
              <w:rPr>
                <w:rFonts w:cs="Times New Roman"/>
              </w:rPr>
            </w:pPr>
          </w:p>
        </w:tc>
        <w:tc>
          <w:tcPr>
            <w:tcW w:w="1016" w:type="dxa"/>
            <w:vMerge/>
          </w:tcPr>
          <w:p w:rsidR="008A0869" w:rsidRPr="009E510B" w:rsidRDefault="008A0869" w:rsidP="00EC5A60">
            <w:pPr>
              <w:widowControl w:val="0"/>
              <w:jc w:val="both"/>
              <w:rPr>
                <w:rFonts w:cs="Times New Roman"/>
              </w:rPr>
            </w:pPr>
          </w:p>
        </w:tc>
        <w:tc>
          <w:tcPr>
            <w:tcW w:w="1145" w:type="dxa"/>
            <w:vMerge/>
          </w:tcPr>
          <w:p w:rsidR="008A0869" w:rsidRPr="009E510B" w:rsidRDefault="008A0869" w:rsidP="00EC5A60">
            <w:pPr>
              <w:widowControl w:val="0"/>
              <w:jc w:val="both"/>
              <w:rPr>
                <w:rFonts w:cs="Times New Roman"/>
              </w:rPr>
            </w:pPr>
          </w:p>
        </w:tc>
        <w:tc>
          <w:tcPr>
            <w:tcW w:w="1145" w:type="dxa"/>
            <w:vMerge/>
          </w:tcPr>
          <w:p w:rsidR="008A0869" w:rsidRPr="009E510B" w:rsidRDefault="008A0869" w:rsidP="00EC5A60">
            <w:pPr>
              <w:widowControl w:val="0"/>
              <w:jc w:val="both"/>
              <w:rPr>
                <w:rFonts w:cs="Times New Roman"/>
              </w:rPr>
            </w:pPr>
          </w:p>
        </w:tc>
        <w:tc>
          <w:tcPr>
            <w:tcW w:w="1060"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cs="Times New Roman"/>
          <w:sz w:val="24"/>
          <w:szCs w:val="24"/>
        </w:rPr>
      </w:pPr>
    </w:p>
    <w:p w:rsidR="008543D4" w:rsidRPr="009E510B" w:rsidRDefault="008A0869" w:rsidP="00055C3A">
      <w:pPr>
        <w:spacing w:after="120" w:line="360" w:lineRule="auto"/>
        <w:ind w:firstLine="709"/>
        <w:jc w:val="both"/>
        <w:rPr>
          <w:rFonts w:cs="Times New Roman"/>
          <w:sz w:val="24"/>
          <w:szCs w:val="24"/>
        </w:rPr>
      </w:pPr>
      <w:r w:rsidRPr="009E510B">
        <w:rPr>
          <w:rFonts w:cs="Times New Roman"/>
          <w:sz w:val="24"/>
          <w:szCs w:val="24"/>
        </w:rPr>
        <w:t>Maarif</w:t>
      </w:r>
      <w:r w:rsidRPr="009E510B">
        <w:rPr>
          <w:rFonts w:eastAsia="Calibri" w:cs="Times New Roman"/>
          <w:sz w:val="24"/>
          <w:szCs w:val="24"/>
        </w:rPr>
        <w:t xml:space="preserve"> müfettişlerinin iş doyumu dışsal tatmin düzeylerinin cinsiyet</w:t>
      </w:r>
      <w:r w:rsidRPr="009E510B">
        <w:rPr>
          <w:rFonts w:cs="Times New Roman"/>
          <w:sz w:val="24"/>
          <w:szCs w:val="24"/>
        </w:rPr>
        <w:t xml:space="preserve"> değişkenine göre incelendiğinde kadın maarif müfettişlerinin iş doyumu dışsal tatmin düzeyi ortalaması </w:t>
      </w:r>
      <w:r w:rsidRPr="009E510B">
        <w:rPr>
          <w:rFonts w:cs="Times New Roman"/>
          <w:position w:val="-6"/>
          <w:sz w:val="24"/>
          <w:szCs w:val="24"/>
        </w:rPr>
        <w:object w:dxaOrig="200" w:dyaOrig="340">
          <v:shape id="_x0000_i1040" type="#_x0000_t75" style="width:9.95pt;height:18.6pt" o:ole="">
            <v:imagedata r:id="rId25" o:title=""/>
          </v:shape>
          <o:OLEObject Type="Embed" ProgID="Equation.3" ShapeID="_x0000_i1040" DrawAspect="Content" ObjectID="_1574430062" r:id="rId44"/>
        </w:object>
      </w:r>
      <w:r w:rsidRPr="009E510B">
        <w:rPr>
          <w:rFonts w:cs="Times New Roman"/>
          <w:position w:val="-6"/>
          <w:sz w:val="24"/>
          <w:szCs w:val="24"/>
        </w:rPr>
        <w:t xml:space="preserve">= 2.53, erkek maarif müfettişlerinin iş doyumu dışsal tatmin düzeyi ortalaması </w:t>
      </w:r>
      <w:r w:rsidRPr="009E510B">
        <w:rPr>
          <w:rFonts w:cs="Times New Roman"/>
          <w:position w:val="-6"/>
          <w:sz w:val="24"/>
          <w:szCs w:val="24"/>
        </w:rPr>
        <w:object w:dxaOrig="200" w:dyaOrig="340">
          <v:shape id="_x0000_i1041" type="#_x0000_t75" style="width:9.95pt;height:18.6pt" o:ole="">
            <v:imagedata r:id="rId25" o:title=""/>
          </v:shape>
          <o:OLEObject Type="Embed" ProgID="Equation.3" ShapeID="_x0000_i1041" DrawAspect="Content" ObjectID="_1574430063" r:id="rId45"/>
        </w:object>
      </w:r>
      <w:r w:rsidRPr="009E510B">
        <w:rPr>
          <w:rFonts w:cs="Times New Roman"/>
          <w:position w:val="-6"/>
          <w:sz w:val="24"/>
          <w:szCs w:val="24"/>
        </w:rPr>
        <w:t xml:space="preserve">=3.06 bulunmuştur. Sayısal olarak incelendiğinde erkek maarif müfettişlerinin iş doyumu dışsal tatmin düzeyi daha yüksek olmasına rağmen </w:t>
      </w:r>
      <w:r w:rsidRPr="009E510B">
        <w:rPr>
          <w:rFonts w:cs="Times New Roman"/>
          <w:sz w:val="24"/>
          <w:szCs w:val="24"/>
        </w:rPr>
        <w:t>istatistiksel olarak anlamlı bir farklılık bulunmaktadır.</w:t>
      </w:r>
    </w:p>
    <w:p w:rsidR="008A0869" w:rsidRPr="009E510B" w:rsidRDefault="008A0869" w:rsidP="00621E74">
      <w:pPr>
        <w:keepNext/>
        <w:keepLines/>
        <w:spacing w:before="240" w:after="240" w:line="360" w:lineRule="auto"/>
        <w:ind w:hanging="10"/>
        <w:outlineLvl w:val="2"/>
        <w:rPr>
          <w:rFonts w:cs="Times New Roman"/>
          <w:b/>
          <w:sz w:val="24"/>
          <w:szCs w:val="24"/>
        </w:rPr>
      </w:pPr>
      <w:bookmarkStart w:id="38" w:name="_Toc500686115"/>
      <w:r w:rsidRPr="009E510B">
        <w:rPr>
          <w:rFonts w:cs="Times New Roman"/>
          <w:b/>
          <w:sz w:val="24"/>
          <w:szCs w:val="24"/>
        </w:rPr>
        <w:t>4.2.2.</w:t>
      </w:r>
      <w:r w:rsidRPr="009E510B">
        <w:rPr>
          <w:rFonts w:eastAsia="Calibri" w:cs="Times New Roman"/>
          <w:b/>
          <w:sz w:val="24"/>
          <w:szCs w:val="24"/>
        </w:rPr>
        <w:t xml:space="preserve"> Maarif Müfettişlerinin İş ve </w:t>
      </w:r>
      <w:r w:rsidRPr="00621E74">
        <w:rPr>
          <w:rFonts w:cs="Times New Roman"/>
          <w:b/>
          <w:color w:val="000000"/>
          <w:sz w:val="24"/>
          <w:szCs w:val="24"/>
        </w:rPr>
        <w:t>Yaşam</w:t>
      </w:r>
      <w:r w:rsidRPr="009E510B">
        <w:rPr>
          <w:rFonts w:eastAsia="Calibri" w:cs="Times New Roman"/>
          <w:b/>
          <w:sz w:val="24"/>
          <w:szCs w:val="24"/>
        </w:rPr>
        <w:t xml:space="preserve"> Doyumu Düzeyleri Yaş</w:t>
      </w:r>
      <w:r w:rsidRPr="009E510B">
        <w:rPr>
          <w:rFonts w:cs="Times New Roman"/>
          <w:b/>
          <w:sz w:val="24"/>
          <w:szCs w:val="24"/>
        </w:rPr>
        <w:t xml:space="preserve"> Değişkenine Göre One Way Anova</w:t>
      </w:r>
      <w:r w:rsidR="008543D4">
        <w:rPr>
          <w:rFonts w:cs="Times New Roman"/>
          <w:b/>
          <w:sz w:val="24"/>
          <w:szCs w:val="24"/>
        </w:rPr>
        <w:t xml:space="preserve"> </w:t>
      </w:r>
      <w:r w:rsidRPr="009E510B">
        <w:rPr>
          <w:rFonts w:cs="Times New Roman"/>
          <w:b/>
          <w:sz w:val="24"/>
          <w:szCs w:val="24"/>
        </w:rPr>
        <w:t>Testi Sonuçları</w:t>
      </w:r>
      <w:bookmarkEnd w:id="38"/>
    </w:p>
    <w:p w:rsidR="00E90047" w:rsidRDefault="008A0869" w:rsidP="00055C3A">
      <w:pPr>
        <w:spacing w:before="240" w:after="240" w:line="360" w:lineRule="auto"/>
        <w:jc w:val="both"/>
        <w:rPr>
          <w:rFonts w:eastAsia="Calibri" w:cs="Times New Roman"/>
          <w:sz w:val="24"/>
          <w:szCs w:val="24"/>
        </w:rPr>
      </w:pPr>
      <w:r w:rsidRPr="009E510B">
        <w:rPr>
          <w:rFonts w:cs="Times New Roman"/>
          <w:sz w:val="24"/>
          <w:szCs w:val="24"/>
        </w:rPr>
        <w:tab/>
        <w:t>Maarif Müfettişlerinin yaş değişkenine göre incelenmesi; yaşam doyumu üzeyleri(yd) ve iş doyumu düzeyi genel tatmin(id), içsel tatmin(içt) ve dışsal tatmin(dt) eklinde ele alınmıştır.</w:t>
      </w:r>
      <w:r w:rsidR="008543D4">
        <w:rPr>
          <w:rFonts w:cs="Times New Roman"/>
          <w:sz w:val="24"/>
          <w:szCs w:val="24"/>
        </w:rPr>
        <w:t xml:space="preserve"> </w:t>
      </w:r>
      <w:r w:rsidR="00A51552">
        <w:rPr>
          <w:rFonts w:eastAsia="Calibri" w:cs="Times New Roman"/>
          <w:sz w:val="24"/>
          <w:szCs w:val="24"/>
        </w:rPr>
        <w:t>Buna ilişkin veriler Tablo 6,7,8,9’da</w:t>
      </w:r>
      <w:r w:rsidR="00A51552" w:rsidRPr="00A51552">
        <w:rPr>
          <w:rFonts w:eastAsia="Calibri" w:cs="Times New Roman"/>
          <w:sz w:val="24"/>
          <w:szCs w:val="24"/>
        </w:rPr>
        <w:t xml:space="preserve"> gösterilmiştir.</w:t>
      </w:r>
    </w:p>
    <w:p w:rsidR="00055C3A" w:rsidRDefault="00055C3A" w:rsidP="00055C3A">
      <w:pPr>
        <w:spacing w:before="240" w:after="120" w:line="360" w:lineRule="auto"/>
        <w:rPr>
          <w:rFonts w:eastAsia="Calibri" w:cs="Times New Roman"/>
          <w:sz w:val="24"/>
          <w:szCs w:val="24"/>
        </w:rPr>
      </w:pPr>
    </w:p>
    <w:p w:rsidR="00A51552" w:rsidRPr="003337EC" w:rsidRDefault="003337EC" w:rsidP="00055C3A">
      <w:pPr>
        <w:spacing w:before="240" w:after="120" w:line="360" w:lineRule="auto"/>
        <w:rPr>
          <w:rFonts w:eastAsia="Calibri" w:cs="Times New Roman"/>
          <w:sz w:val="24"/>
          <w:szCs w:val="24"/>
        </w:rPr>
      </w:pPr>
      <w:r>
        <w:rPr>
          <w:rFonts w:eastAsia="Calibri" w:cs="Times New Roman"/>
          <w:sz w:val="24"/>
          <w:szCs w:val="24"/>
        </w:rPr>
        <w:lastRenderedPageBreak/>
        <w:t>Tablo 4.6</w:t>
      </w:r>
    </w:p>
    <w:p w:rsidR="008A0869" w:rsidRPr="003337EC" w:rsidRDefault="00551938" w:rsidP="003337EC">
      <w:pPr>
        <w:spacing w:line="240" w:lineRule="atLeast"/>
        <w:rPr>
          <w:rFonts w:cs="Times New Roman"/>
          <w:i/>
          <w:sz w:val="24"/>
          <w:szCs w:val="24"/>
        </w:rPr>
      </w:pPr>
      <w:r w:rsidRPr="003337EC">
        <w:rPr>
          <w:rFonts w:eastAsia="Calibri" w:cs="Times New Roman"/>
          <w:i/>
          <w:sz w:val="24"/>
          <w:szCs w:val="24"/>
        </w:rPr>
        <w:t xml:space="preserve">Maarif </w:t>
      </w:r>
      <w:r w:rsidR="00C06FBA" w:rsidRPr="003337EC">
        <w:rPr>
          <w:rFonts w:eastAsia="Calibri" w:cs="Times New Roman"/>
          <w:i/>
          <w:sz w:val="24"/>
          <w:szCs w:val="24"/>
        </w:rPr>
        <w:t>müfettişlerinin yaşam doyumu düzeyleri yaş</w:t>
      </w:r>
      <w:r w:rsidR="00C06FBA" w:rsidRPr="003337EC">
        <w:rPr>
          <w:rFonts w:cs="Times New Roman"/>
          <w:i/>
          <w:sz w:val="24"/>
          <w:szCs w:val="24"/>
        </w:rPr>
        <w:t xml:space="preserve"> değişkenine göre one way anova</w:t>
      </w:r>
      <w:r w:rsidRPr="003337EC">
        <w:rPr>
          <w:rFonts w:cs="Times New Roman"/>
          <w:i/>
          <w:sz w:val="24"/>
          <w:szCs w:val="24"/>
        </w:rPr>
        <w:t xml:space="preserve"> </w:t>
      </w:r>
      <w:r w:rsidR="00C06FBA" w:rsidRPr="003337EC">
        <w:rPr>
          <w:rFonts w:cs="Times New Roman"/>
          <w:i/>
          <w:sz w:val="24"/>
          <w:szCs w:val="24"/>
        </w:rPr>
        <w:t>t</w:t>
      </w:r>
      <w:r w:rsidRPr="003337EC">
        <w:rPr>
          <w:rFonts w:cs="Times New Roman"/>
          <w:i/>
          <w:sz w:val="24"/>
          <w:szCs w:val="24"/>
        </w:rPr>
        <w:t xml:space="preserve">esti </w:t>
      </w:r>
      <w:r w:rsidR="00C06FBA" w:rsidRPr="003337EC">
        <w:rPr>
          <w:rFonts w:cs="Times New Roman"/>
          <w:i/>
          <w:sz w:val="24"/>
          <w:szCs w:val="24"/>
        </w:rPr>
        <w:t>sonuçları</w:t>
      </w:r>
    </w:p>
    <w:tbl>
      <w:tblPr>
        <w:tblW w:w="9037" w:type="dxa"/>
        <w:tblInd w:w="-30" w:type="dxa"/>
        <w:tblBorders>
          <w:top w:val="single" w:sz="4" w:space="0" w:color="auto"/>
          <w:bottom w:val="single" w:sz="4" w:space="0" w:color="auto"/>
        </w:tblBorders>
        <w:tblLayout w:type="fixed"/>
        <w:tblLook w:val="0000"/>
      </w:tblPr>
      <w:tblGrid>
        <w:gridCol w:w="1818"/>
        <w:gridCol w:w="1572"/>
        <w:gridCol w:w="1090"/>
        <w:gridCol w:w="1509"/>
        <w:gridCol w:w="1092"/>
        <w:gridCol w:w="1092"/>
        <w:gridCol w:w="864"/>
      </w:tblGrid>
      <w:tr w:rsidR="008A0869" w:rsidRPr="009E510B" w:rsidTr="00EC5A60">
        <w:trPr>
          <w:trHeight w:val="426"/>
        </w:trPr>
        <w:tc>
          <w:tcPr>
            <w:tcW w:w="1818" w:type="dxa"/>
            <w:tcBorders>
              <w:top w:val="single" w:sz="4" w:space="0" w:color="auto"/>
              <w:bottom w:val="single" w:sz="4" w:space="0" w:color="auto"/>
            </w:tcBorders>
            <w:vAlign w:val="center"/>
          </w:tcPr>
          <w:p w:rsidR="008A0869" w:rsidRPr="009E510B" w:rsidRDefault="008A0869" w:rsidP="00EC5A60">
            <w:pPr>
              <w:jc w:val="both"/>
              <w:rPr>
                <w:rFonts w:cs="Times New Roman"/>
              </w:rPr>
            </w:pPr>
            <w:r w:rsidRPr="009E510B">
              <w:rPr>
                <w:rFonts w:cs="Times New Roman"/>
              </w:rPr>
              <w:t>Varyansın Kaynağı</w:t>
            </w:r>
          </w:p>
        </w:tc>
        <w:tc>
          <w:tcPr>
            <w:tcW w:w="157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Toplamı</w:t>
            </w:r>
          </w:p>
        </w:tc>
        <w:tc>
          <w:tcPr>
            <w:tcW w:w="109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06264E" w:rsidP="00EC5A60">
            <w:pPr>
              <w:jc w:val="both"/>
              <w:rPr>
                <w:rFonts w:cs="Times New Roman"/>
              </w:rPr>
            </w:pPr>
            <w:r w:rsidRPr="009E510B">
              <w:rPr>
                <w:rFonts w:cs="Times New Roman"/>
              </w:rPr>
              <w:t>S</w:t>
            </w:r>
            <w:r w:rsidR="008A0869" w:rsidRPr="009E510B">
              <w:rPr>
                <w:rFonts w:cs="Times New Roman"/>
              </w:rPr>
              <w:t>d</w:t>
            </w:r>
          </w:p>
        </w:tc>
        <w:tc>
          <w:tcPr>
            <w:tcW w:w="150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Ortalaması</w:t>
            </w:r>
          </w:p>
        </w:tc>
        <w:tc>
          <w:tcPr>
            <w:tcW w:w="109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F</w:t>
            </w:r>
          </w:p>
        </w:tc>
        <w:tc>
          <w:tcPr>
            <w:tcW w:w="109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p</w:t>
            </w:r>
          </w:p>
        </w:tc>
        <w:tc>
          <w:tcPr>
            <w:tcW w:w="864" w:type="dxa"/>
            <w:tcBorders>
              <w:top w:val="single" w:sz="4" w:space="0" w:color="auto"/>
              <w:bottom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Fark</w:t>
            </w:r>
          </w:p>
        </w:tc>
      </w:tr>
      <w:tr w:rsidR="008A0869" w:rsidRPr="009E510B" w:rsidTr="00EC5A60">
        <w:trPr>
          <w:trHeight w:val="213"/>
        </w:trPr>
        <w:tc>
          <w:tcPr>
            <w:tcW w:w="1818" w:type="dxa"/>
            <w:tcBorders>
              <w:top w:val="single" w:sz="4" w:space="0" w:color="auto"/>
            </w:tcBorders>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Arası</w:t>
            </w:r>
          </w:p>
        </w:tc>
        <w:tc>
          <w:tcPr>
            <w:tcW w:w="1572"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17.15</w:t>
            </w:r>
          </w:p>
        </w:tc>
        <w:tc>
          <w:tcPr>
            <w:tcW w:w="1090"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w:t>
            </w:r>
          </w:p>
        </w:tc>
        <w:tc>
          <w:tcPr>
            <w:tcW w:w="150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4.28</w:t>
            </w:r>
          </w:p>
        </w:tc>
        <w:tc>
          <w:tcPr>
            <w:tcW w:w="1092"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2.85</w:t>
            </w:r>
          </w:p>
        </w:tc>
        <w:tc>
          <w:tcPr>
            <w:tcW w:w="1092"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0.27</w:t>
            </w:r>
          </w:p>
        </w:tc>
        <w:tc>
          <w:tcPr>
            <w:tcW w:w="864" w:type="dxa"/>
            <w:tcBorders>
              <w:top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VAR</w:t>
            </w:r>
          </w:p>
        </w:tc>
      </w:tr>
      <w:tr w:rsidR="008A0869" w:rsidRPr="009E510B" w:rsidTr="00EC5A60">
        <w:trPr>
          <w:trHeight w:val="227"/>
        </w:trPr>
        <w:tc>
          <w:tcPr>
            <w:tcW w:w="1818"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İçi</w:t>
            </w:r>
          </w:p>
        </w:tc>
        <w:tc>
          <w:tcPr>
            <w:tcW w:w="1572"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165.30</w:t>
            </w:r>
          </w:p>
        </w:tc>
        <w:tc>
          <w:tcPr>
            <w:tcW w:w="1090"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110</w:t>
            </w:r>
          </w:p>
        </w:tc>
        <w:tc>
          <w:tcPr>
            <w:tcW w:w="1509"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1.50</w:t>
            </w:r>
          </w:p>
        </w:tc>
        <w:tc>
          <w:tcPr>
            <w:tcW w:w="1092"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92"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864" w:type="dxa"/>
            <w:shd w:val="clear" w:color="auto" w:fill="FFFFFF"/>
          </w:tcPr>
          <w:p w:rsidR="008A0869" w:rsidRPr="009E510B" w:rsidRDefault="008A0869" w:rsidP="00EC5A60">
            <w:pPr>
              <w:jc w:val="both"/>
              <w:rPr>
                <w:rFonts w:cs="Times New Roman"/>
              </w:rPr>
            </w:pPr>
          </w:p>
        </w:tc>
      </w:tr>
      <w:tr w:rsidR="008A0869" w:rsidRPr="009E510B" w:rsidTr="00EC5A60">
        <w:trPr>
          <w:trHeight w:val="227"/>
        </w:trPr>
        <w:tc>
          <w:tcPr>
            <w:tcW w:w="1818"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Toplam</w:t>
            </w:r>
          </w:p>
        </w:tc>
        <w:tc>
          <w:tcPr>
            <w:tcW w:w="1572"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182.40</w:t>
            </w:r>
          </w:p>
        </w:tc>
        <w:tc>
          <w:tcPr>
            <w:tcW w:w="1090"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114</w:t>
            </w:r>
          </w:p>
        </w:tc>
        <w:tc>
          <w:tcPr>
            <w:tcW w:w="1509"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92"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92"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864" w:type="dxa"/>
            <w:shd w:val="clear" w:color="auto" w:fill="FFFFFF"/>
          </w:tcPr>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eastAsia="Calibri" w:cs="Times New Roman"/>
          <w:sz w:val="24"/>
          <w:szCs w:val="24"/>
        </w:rPr>
      </w:pPr>
    </w:p>
    <w:p w:rsidR="008A0869" w:rsidRDefault="008A0869" w:rsidP="00055C3A">
      <w:pPr>
        <w:spacing w:after="120" w:line="360" w:lineRule="auto"/>
        <w:ind w:firstLine="709"/>
        <w:jc w:val="both"/>
        <w:rPr>
          <w:rFonts w:cs="Times New Roman"/>
          <w:sz w:val="24"/>
          <w:szCs w:val="24"/>
        </w:rPr>
      </w:pPr>
      <w:r w:rsidRPr="009E510B">
        <w:rPr>
          <w:rFonts w:eastAsia="Calibri" w:cs="Times New Roman"/>
          <w:sz w:val="24"/>
          <w:szCs w:val="24"/>
        </w:rPr>
        <w:t>Maarif müfettişlerinin yaşam doyumu düzeyleri yaş</w:t>
      </w:r>
      <w:r w:rsidRPr="009E510B">
        <w:rPr>
          <w:rFonts w:cs="Times New Roman"/>
          <w:sz w:val="24"/>
          <w:szCs w:val="24"/>
        </w:rPr>
        <w:t xml:space="preserve"> değişkenine göre incelendiğinde istatistiksel olarak bir fark bulunmuştur. Bu farklılığın hangi yaş grub</w:t>
      </w:r>
      <w:r w:rsidR="008543D4">
        <w:rPr>
          <w:rFonts w:cs="Times New Roman"/>
          <w:sz w:val="24"/>
          <w:szCs w:val="24"/>
        </w:rPr>
        <w:t xml:space="preserve">unda olduğunu anlamak amacıyla </w:t>
      </w:r>
      <w:r w:rsidR="008543D4" w:rsidRPr="00831B18">
        <w:rPr>
          <w:rFonts w:cs="Times New Roman"/>
          <w:sz w:val="24"/>
          <w:szCs w:val="24"/>
        </w:rPr>
        <w:t>T</w:t>
      </w:r>
      <w:r w:rsidRPr="00831B18">
        <w:rPr>
          <w:rFonts w:cs="Times New Roman"/>
          <w:sz w:val="24"/>
          <w:szCs w:val="24"/>
        </w:rPr>
        <w:t xml:space="preserve">ukey </w:t>
      </w:r>
      <w:r w:rsidR="008543D4" w:rsidRPr="00831B18">
        <w:rPr>
          <w:rFonts w:cs="Times New Roman"/>
          <w:sz w:val="24"/>
          <w:szCs w:val="24"/>
        </w:rPr>
        <w:t>Testi</w:t>
      </w:r>
      <w:r w:rsidR="008543D4">
        <w:rPr>
          <w:rFonts w:cs="Times New Roman"/>
          <w:sz w:val="24"/>
          <w:szCs w:val="24"/>
        </w:rPr>
        <w:t xml:space="preserve"> </w:t>
      </w:r>
      <w:r w:rsidRPr="009E510B">
        <w:rPr>
          <w:rFonts w:cs="Times New Roman"/>
          <w:sz w:val="24"/>
          <w:szCs w:val="24"/>
        </w:rPr>
        <w:t>yapılmış ve sonucunda 41-45 ve</w:t>
      </w:r>
      <w:r w:rsidR="008543D4">
        <w:rPr>
          <w:rFonts w:cs="Times New Roman"/>
          <w:sz w:val="24"/>
          <w:szCs w:val="24"/>
        </w:rPr>
        <w:t xml:space="preserve"> </w:t>
      </w:r>
      <w:r w:rsidRPr="009E510B">
        <w:rPr>
          <w:rFonts w:cs="Times New Roman"/>
          <w:sz w:val="24"/>
          <w:szCs w:val="24"/>
        </w:rPr>
        <w:t>56 üstü arasında fark bulunmuştur. Diğer yaş gruplarında fark yoktur.</w:t>
      </w:r>
    </w:p>
    <w:p w:rsidR="008543D4" w:rsidRPr="003337EC" w:rsidRDefault="00A51552" w:rsidP="00055C3A">
      <w:pPr>
        <w:spacing w:before="240" w:after="120" w:line="360" w:lineRule="auto"/>
        <w:rPr>
          <w:rFonts w:cs="Times New Roman"/>
          <w:sz w:val="24"/>
          <w:szCs w:val="24"/>
        </w:rPr>
      </w:pPr>
      <w:r w:rsidRPr="003337EC">
        <w:rPr>
          <w:rFonts w:cs="Times New Roman"/>
          <w:sz w:val="24"/>
          <w:szCs w:val="24"/>
        </w:rPr>
        <w:t xml:space="preserve">Tablo </w:t>
      </w:r>
      <w:r w:rsidR="003337EC">
        <w:rPr>
          <w:rFonts w:cs="Times New Roman"/>
          <w:sz w:val="24"/>
          <w:szCs w:val="24"/>
        </w:rPr>
        <w:t>4.7</w:t>
      </w:r>
    </w:p>
    <w:p w:rsidR="008A0869" w:rsidRPr="003337EC" w:rsidRDefault="008A0869" w:rsidP="003337EC">
      <w:pPr>
        <w:spacing w:line="240" w:lineRule="atLeast"/>
        <w:rPr>
          <w:rFonts w:cs="Times New Roman"/>
          <w:i/>
          <w:sz w:val="24"/>
          <w:szCs w:val="24"/>
        </w:rPr>
      </w:pPr>
      <w:r w:rsidRPr="003337EC">
        <w:rPr>
          <w:rFonts w:cs="Times New Roman"/>
          <w:i/>
          <w:sz w:val="24"/>
          <w:szCs w:val="24"/>
        </w:rPr>
        <w:t>Maarif</w:t>
      </w:r>
      <w:r w:rsidR="0006264E" w:rsidRPr="003337EC">
        <w:rPr>
          <w:rFonts w:eastAsia="Calibri" w:cs="Times New Roman"/>
          <w:i/>
          <w:sz w:val="24"/>
          <w:szCs w:val="24"/>
        </w:rPr>
        <w:t xml:space="preserve"> müfettişlerinin iş doyumu genel tatmin d</w:t>
      </w:r>
      <w:r w:rsidRPr="003337EC">
        <w:rPr>
          <w:rFonts w:eastAsia="Calibri" w:cs="Times New Roman"/>
          <w:i/>
          <w:sz w:val="24"/>
          <w:szCs w:val="24"/>
        </w:rPr>
        <w:t xml:space="preserve">üzeylerinin </w:t>
      </w:r>
      <w:r w:rsidR="0006264E" w:rsidRPr="003337EC">
        <w:rPr>
          <w:rFonts w:cs="Times New Roman"/>
          <w:i/>
          <w:sz w:val="24"/>
          <w:szCs w:val="24"/>
        </w:rPr>
        <w:t>yaş değişkenine g</w:t>
      </w:r>
      <w:r w:rsidRPr="003337EC">
        <w:rPr>
          <w:rFonts w:cs="Times New Roman"/>
          <w:i/>
          <w:sz w:val="24"/>
          <w:szCs w:val="24"/>
        </w:rPr>
        <w:t>öre One Way Anova</w:t>
      </w:r>
      <w:r w:rsidR="0006264E" w:rsidRPr="003337EC">
        <w:rPr>
          <w:rFonts w:cs="Times New Roman"/>
          <w:i/>
          <w:sz w:val="24"/>
          <w:szCs w:val="24"/>
        </w:rPr>
        <w:t xml:space="preserve"> Testi s</w:t>
      </w:r>
      <w:r w:rsidRPr="003337EC">
        <w:rPr>
          <w:rFonts w:cs="Times New Roman"/>
          <w:i/>
          <w:sz w:val="24"/>
          <w:szCs w:val="24"/>
        </w:rPr>
        <w:t>onuçları</w:t>
      </w:r>
    </w:p>
    <w:tbl>
      <w:tblPr>
        <w:tblW w:w="8942" w:type="dxa"/>
        <w:tblInd w:w="-30" w:type="dxa"/>
        <w:tblBorders>
          <w:top w:val="single" w:sz="4" w:space="0" w:color="auto"/>
          <w:bottom w:val="single" w:sz="4" w:space="0" w:color="auto"/>
        </w:tblBorders>
        <w:tblLayout w:type="fixed"/>
        <w:tblLook w:val="0000"/>
      </w:tblPr>
      <w:tblGrid>
        <w:gridCol w:w="1754"/>
        <w:gridCol w:w="1517"/>
        <w:gridCol w:w="1052"/>
        <w:gridCol w:w="1457"/>
        <w:gridCol w:w="1054"/>
        <w:gridCol w:w="1054"/>
        <w:gridCol w:w="1054"/>
      </w:tblGrid>
      <w:tr w:rsidR="008A0869" w:rsidRPr="009E510B" w:rsidTr="00EC5A60">
        <w:trPr>
          <w:trHeight w:val="455"/>
        </w:trPr>
        <w:tc>
          <w:tcPr>
            <w:tcW w:w="1754" w:type="dxa"/>
            <w:tcBorders>
              <w:top w:val="single" w:sz="4" w:space="0" w:color="auto"/>
              <w:bottom w:val="single" w:sz="4" w:space="0" w:color="auto"/>
            </w:tcBorders>
            <w:vAlign w:val="center"/>
          </w:tcPr>
          <w:p w:rsidR="008A0869" w:rsidRPr="009E510B" w:rsidRDefault="008A0869" w:rsidP="00EC5A60">
            <w:pPr>
              <w:jc w:val="both"/>
              <w:rPr>
                <w:rFonts w:cs="Times New Roman"/>
              </w:rPr>
            </w:pPr>
            <w:r w:rsidRPr="009E510B">
              <w:rPr>
                <w:rFonts w:cs="Times New Roman"/>
              </w:rPr>
              <w:t>Varyansın Kaynağı</w:t>
            </w:r>
          </w:p>
        </w:tc>
        <w:tc>
          <w:tcPr>
            <w:tcW w:w="151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Toplamı</w:t>
            </w:r>
          </w:p>
        </w:tc>
        <w:tc>
          <w:tcPr>
            <w:tcW w:w="105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06264E" w:rsidP="00EC5A60">
            <w:pPr>
              <w:jc w:val="both"/>
              <w:rPr>
                <w:rFonts w:cs="Times New Roman"/>
              </w:rPr>
            </w:pPr>
            <w:r w:rsidRPr="009E510B">
              <w:rPr>
                <w:rFonts w:cs="Times New Roman"/>
              </w:rPr>
              <w:t>S</w:t>
            </w:r>
            <w:r w:rsidR="008A0869" w:rsidRPr="009E510B">
              <w:rPr>
                <w:rFonts w:cs="Times New Roman"/>
              </w:rPr>
              <w:t>d</w:t>
            </w:r>
          </w:p>
        </w:tc>
        <w:tc>
          <w:tcPr>
            <w:tcW w:w="145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Ortalaması</w:t>
            </w:r>
          </w:p>
        </w:tc>
        <w:tc>
          <w:tcPr>
            <w:tcW w:w="105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F</w:t>
            </w:r>
          </w:p>
        </w:tc>
        <w:tc>
          <w:tcPr>
            <w:tcW w:w="105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p</w:t>
            </w:r>
          </w:p>
        </w:tc>
        <w:tc>
          <w:tcPr>
            <w:tcW w:w="1054" w:type="dxa"/>
            <w:tcBorders>
              <w:top w:val="single" w:sz="4" w:space="0" w:color="auto"/>
              <w:bottom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Fark</w:t>
            </w:r>
          </w:p>
        </w:tc>
      </w:tr>
      <w:tr w:rsidR="008A0869" w:rsidRPr="009E510B" w:rsidTr="00EC5A60">
        <w:trPr>
          <w:trHeight w:val="227"/>
        </w:trPr>
        <w:tc>
          <w:tcPr>
            <w:tcW w:w="1754" w:type="dxa"/>
            <w:tcBorders>
              <w:top w:val="single" w:sz="4" w:space="0" w:color="auto"/>
            </w:tcBorders>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Arası</w:t>
            </w:r>
          </w:p>
        </w:tc>
        <w:tc>
          <w:tcPr>
            <w:tcW w:w="151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4.94</w:t>
            </w:r>
          </w:p>
        </w:tc>
        <w:tc>
          <w:tcPr>
            <w:tcW w:w="1052"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w:t>
            </w:r>
          </w:p>
        </w:tc>
        <w:tc>
          <w:tcPr>
            <w:tcW w:w="145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1.23</w:t>
            </w:r>
          </w:p>
        </w:tc>
        <w:tc>
          <w:tcPr>
            <w:tcW w:w="1054"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3.40</w:t>
            </w:r>
          </w:p>
        </w:tc>
        <w:tc>
          <w:tcPr>
            <w:tcW w:w="1054"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0.12</w:t>
            </w:r>
          </w:p>
        </w:tc>
        <w:tc>
          <w:tcPr>
            <w:tcW w:w="1054" w:type="dxa"/>
            <w:tcBorders>
              <w:top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VAR</w:t>
            </w:r>
          </w:p>
        </w:tc>
      </w:tr>
      <w:tr w:rsidR="008A0869" w:rsidRPr="009E510B" w:rsidTr="00EC5A60">
        <w:trPr>
          <w:trHeight w:val="227"/>
        </w:trPr>
        <w:tc>
          <w:tcPr>
            <w:tcW w:w="1754"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İçi</w:t>
            </w:r>
          </w:p>
        </w:tc>
        <w:tc>
          <w:tcPr>
            <w:tcW w:w="1517"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39.99</w:t>
            </w:r>
          </w:p>
        </w:tc>
        <w:tc>
          <w:tcPr>
            <w:tcW w:w="1052"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110</w:t>
            </w:r>
          </w:p>
        </w:tc>
        <w:tc>
          <w:tcPr>
            <w:tcW w:w="1457"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0.36</w:t>
            </w:r>
          </w:p>
        </w:tc>
        <w:tc>
          <w:tcPr>
            <w:tcW w:w="1054"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54"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54" w:type="dxa"/>
            <w:shd w:val="clear" w:color="auto" w:fill="FFFFFF"/>
          </w:tcPr>
          <w:p w:rsidR="008A0869" w:rsidRPr="009E510B" w:rsidRDefault="008A0869" w:rsidP="00EC5A60">
            <w:pPr>
              <w:jc w:val="both"/>
              <w:rPr>
                <w:rFonts w:cs="Times New Roman"/>
              </w:rPr>
            </w:pPr>
          </w:p>
        </w:tc>
      </w:tr>
      <w:tr w:rsidR="008A0869" w:rsidRPr="009E510B" w:rsidTr="00EC5A60">
        <w:trPr>
          <w:trHeight w:val="243"/>
        </w:trPr>
        <w:tc>
          <w:tcPr>
            <w:tcW w:w="1754"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Toplam</w:t>
            </w:r>
          </w:p>
        </w:tc>
        <w:tc>
          <w:tcPr>
            <w:tcW w:w="1517"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44.94</w:t>
            </w:r>
          </w:p>
        </w:tc>
        <w:tc>
          <w:tcPr>
            <w:tcW w:w="1052"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114</w:t>
            </w:r>
          </w:p>
        </w:tc>
        <w:tc>
          <w:tcPr>
            <w:tcW w:w="1457"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54"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54"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54" w:type="dxa"/>
            <w:shd w:val="clear" w:color="auto" w:fill="FFFFFF"/>
          </w:tcPr>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cs="Times New Roman"/>
          <w:sz w:val="24"/>
          <w:szCs w:val="24"/>
        </w:rPr>
      </w:pPr>
    </w:p>
    <w:p w:rsidR="008A0869" w:rsidRPr="009E510B" w:rsidRDefault="008A0869" w:rsidP="00055C3A">
      <w:pPr>
        <w:spacing w:before="240" w:after="240" w:line="360" w:lineRule="auto"/>
        <w:ind w:firstLine="709"/>
        <w:jc w:val="both"/>
        <w:rPr>
          <w:rFonts w:cs="Times New Roman"/>
          <w:sz w:val="24"/>
          <w:szCs w:val="24"/>
        </w:rPr>
      </w:pPr>
      <w:r w:rsidRPr="009E510B">
        <w:rPr>
          <w:rFonts w:cs="Times New Roman"/>
          <w:sz w:val="24"/>
          <w:szCs w:val="24"/>
        </w:rPr>
        <w:t>Maarif</w:t>
      </w:r>
      <w:r w:rsidRPr="009E510B">
        <w:rPr>
          <w:rFonts w:eastAsia="Calibri" w:cs="Times New Roman"/>
          <w:sz w:val="24"/>
          <w:szCs w:val="24"/>
        </w:rPr>
        <w:t xml:space="preserve"> müfettişlerinin iş doyumu genel tatmin düzeylerinin </w:t>
      </w:r>
      <w:r w:rsidRPr="009E510B">
        <w:rPr>
          <w:rFonts w:cs="Times New Roman"/>
          <w:sz w:val="24"/>
          <w:szCs w:val="24"/>
        </w:rPr>
        <w:t>yaş değişkenine göre incelendiğinde istatistiksel olarak anlamlı bir fark bulunmuştur. Bu farklılığın hangi yaş grubunda olduğunu anla</w:t>
      </w:r>
      <w:r w:rsidR="00831B18">
        <w:rPr>
          <w:rFonts w:cs="Times New Roman"/>
          <w:sz w:val="24"/>
          <w:szCs w:val="24"/>
        </w:rPr>
        <w:t>mak amacıyla T</w:t>
      </w:r>
      <w:r w:rsidRPr="009E510B">
        <w:rPr>
          <w:rFonts w:cs="Times New Roman"/>
          <w:sz w:val="24"/>
          <w:szCs w:val="24"/>
        </w:rPr>
        <w:t>ukey</w:t>
      </w:r>
      <w:r w:rsidR="00831B18">
        <w:rPr>
          <w:rFonts w:cs="Times New Roman"/>
          <w:sz w:val="24"/>
          <w:szCs w:val="24"/>
        </w:rPr>
        <w:t xml:space="preserve"> Testi</w:t>
      </w:r>
      <w:r w:rsidRPr="009E510B">
        <w:rPr>
          <w:rFonts w:cs="Times New Roman"/>
          <w:sz w:val="24"/>
          <w:szCs w:val="24"/>
        </w:rPr>
        <w:t xml:space="preserve"> yapılmış ve sonucunda 41-45 ve</w:t>
      </w:r>
      <w:r w:rsidR="0018167C" w:rsidRPr="009E510B">
        <w:rPr>
          <w:rFonts w:cs="Times New Roman"/>
          <w:sz w:val="24"/>
          <w:szCs w:val="24"/>
        </w:rPr>
        <w:t xml:space="preserve"> </w:t>
      </w:r>
      <w:r w:rsidRPr="009E510B">
        <w:rPr>
          <w:rFonts w:cs="Times New Roman"/>
          <w:sz w:val="24"/>
          <w:szCs w:val="24"/>
        </w:rPr>
        <w:t>56 üstü arasında fark bulunmuştur. Diğer yaş gruplarında fark yoktur.</w:t>
      </w:r>
    </w:p>
    <w:p w:rsidR="003337EC" w:rsidRDefault="00A51552" w:rsidP="00055C3A">
      <w:pPr>
        <w:spacing w:before="240" w:after="120" w:line="360" w:lineRule="auto"/>
        <w:rPr>
          <w:rFonts w:cs="Times New Roman"/>
          <w:sz w:val="24"/>
          <w:szCs w:val="24"/>
        </w:rPr>
      </w:pPr>
      <w:r w:rsidRPr="003337EC">
        <w:rPr>
          <w:rFonts w:cs="Times New Roman"/>
          <w:sz w:val="24"/>
          <w:szCs w:val="24"/>
        </w:rPr>
        <w:t xml:space="preserve">Tablo </w:t>
      </w:r>
      <w:r w:rsidR="003337EC">
        <w:rPr>
          <w:rFonts w:cs="Times New Roman"/>
          <w:sz w:val="24"/>
          <w:szCs w:val="24"/>
        </w:rPr>
        <w:t>4.</w:t>
      </w:r>
      <w:r w:rsidRPr="003337EC">
        <w:rPr>
          <w:rFonts w:cs="Times New Roman"/>
          <w:sz w:val="24"/>
          <w:szCs w:val="24"/>
        </w:rPr>
        <w:t>8</w:t>
      </w:r>
    </w:p>
    <w:p w:rsidR="008A0869" w:rsidRPr="003337EC" w:rsidRDefault="00A51552" w:rsidP="003337EC">
      <w:pPr>
        <w:spacing w:line="240" w:lineRule="atLeast"/>
        <w:rPr>
          <w:rFonts w:cs="Times New Roman"/>
          <w:i/>
          <w:sz w:val="24"/>
          <w:szCs w:val="24"/>
        </w:rPr>
      </w:pPr>
      <w:r w:rsidRPr="003337EC">
        <w:rPr>
          <w:rFonts w:cs="Times New Roman"/>
          <w:sz w:val="24"/>
          <w:szCs w:val="24"/>
        </w:rPr>
        <w:t xml:space="preserve"> </w:t>
      </w:r>
      <w:r w:rsidR="008A0869" w:rsidRPr="003337EC">
        <w:rPr>
          <w:rFonts w:cs="Times New Roman"/>
          <w:i/>
          <w:sz w:val="24"/>
          <w:szCs w:val="24"/>
        </w:rPr>
        <w:t>Maarif</w:t>
      </w:r>
      <w:r w:rsidR="0006264E" w:rsidRPr="003337EC">
        <w:rPr>
          <w:rFonts w:eastAsia="Calibri" w:cs="Times New Roman"/>
          <w:i/>
          <w:sz w:val="24"/>
          <w:szCs w:val="24"/>
        </w:rPr>
        <w:t xml:space="preserve"> </w:t>
      </w:r>
      <w:r w:rsidR="00E90047" w:rsidRPr="003337EC">
        <w:rPr>
          <w:rFonts w:eastAsia="Calibri" w:cs="Times New Roman"/>
          <w:i/>
          <w:sz w:val="24"/>
          <w:szCs w:val="24"/>
        </w:rPr>
        <w:t>müfettişlerinin iş doyumu içsel tatmin düzeylerinin yaş</w:t>
      </w:r>
      <w:r w:rsidR="00E90047" w:rsidRPr="003337EC">
        <w:rPr>
          <w:rFonts w:cs="Times New Roman"/>
          <w:i/>
          <w:sz w:val="24"/>
          <w:szCs w:val="24"/>
        </w:rPr>
        <w:t xml:space="preserve"> değişkenine göre one way anova testi sonuçları</w:t>
      </w:r>
    </w:p>
    <w:tbl>
      <w:tblPr>
        <w:tblW w:w="9588" w:type="dxa"/>
        <w:tblInd w:w="-30" w:type="dxa"/>
        <w:tblBorders>
          <w:top w:val="single" w:sz="4" w:space="0" w:color="auto"/>
          <w:bottom w:val="single" w:sz="4" w:space="0" w:color="auto"/>
        </w:tblBorders>
        <w:tblLayout w:type="fixed"/>
        <w:tblLook w:val="0000"/>
      </w:tblPr>
      <w:tblGrid>
        <w:gridCol w:w="1881"/>
        <w:gridCol w:w="1627"/>
        <w:gridCol w:w="1128"/>
        <w:gridCol w:w="1562"/>
        <w:gridCol w:w="1130"/>
        <w:gridCol w:w="1130"/>
        <w:gridCol w:w="1130"/>
      </w:tblGrid>
      <w:tr w:rsidR="008A0869" w:rsidRPr="009E510B" w:rsidTr="008A0869">
        <w:tc>
          <w:tcPr>
            <w:tcW w:w="1881" w:type="dxa"/>
            <w:tcBorders>
              <w:top w:val="single" w:sz="4" w:space="0" w:color="auto"/>
              <w:bottom w:val="single" w:sz="4" w:space="0" w:color="auto"/>
            </w:tcBorders>
            <w:vAlign w:val="center"/>
          </w:tcPr>
          <w:p w:rsidR="008A0869" w:rsidRPr="009E510B" w:rsidRDefault="008A0869" w:rsidP="00EC5A60">
            <w:pPr>
              <w:jc w:val="both"/>
              <w:rPr>
                <w:rFonts w:cs="Times New Roman"/>
              </w:rPr>
            </w:pPr>
            <w:r w:rsidRPr="009E510B">
              <w:rPr>
                <w:rFonts w:cs="Times New Roman"/>
              </w:rPr>
              <w:t>Varyansın Kaynağı</w:t>
            </w:r>
          </w:p>
        </w:tc>
        <w:tc>
          <w:tcPr>
            <w:tcW w:w="162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Toplamı</w:t>
            </w:r>
          </w:p>
        </w:tc>
        <w:tc>
          <w:tcPr>
            <w:tcW w:w="112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261FFB" w:rsidP="00EC5A60">
            <w:pPr>
              <w:jc w:val="both"/>
              <w:rPr>
                <w:rFonts w:cs="Times New Roman"/>
              </w:rPr>
            </w:pPr>
            <w:r w:rsidRPr="009E510B">
              <w:rPr>
                <w:rFonts w:cs="Times New Roman"/>
              </w:rPr>
              <w:t>S</w:t>
            </w:r>
            <w:r w:rsidR="008A0869" w:rsidRPr="009E510B">
              <w:rPr>
                <w:rFonts w:cs="Times New Roman"/>
              </w:rPr>
              <w:t>d</w:t>
            </w:r>
          </w:p>
        </w:tc>
        <w:tc>
          <w:tcPr>
            <w:tcW w:w="156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Ortalaması</w:t>
            </w:r>
          </w:p>
        </w:tc>
        <w:tc>
          <w:tcPr>
            <w:tcW w:w="113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F</w:t>
            </w:r>
          </w:p>
        </w:tc>
        <w:tc>
          <w:tcPr>
            <w:tcW w:w="113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18167C" w:rsidP="00EC5A60">
            <w:pPr>
              <w:jc w:val="both"/>
              <w:rPr>
                <w:rFonts w:cs="Times New Roman"/>
              </w:rPr>
            </w:pPr>
            <w:r w:rsidRPr="009E510B">
              <w:rPr>
                <w:rFonts w:cs="Times New Roman"/>
              </w:rPr>
              <w:t>P</w:t>
            </w:r>
          </w:p>
        </w:tc>
        <w:tc>
          <w:tcPr>
            <w:tcW w:w="1130" w:type="dxa"/>
            <w:tcBorders>
              <w:top w:val="single" w:sz="4" w:space="0" w:color="auto"/>
              <w:bottom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Fark</w:t>
            </w:r>
          </w:p>
        </w:tc>
      </w:tr>
      <w:tr w:rsidR="008A0869" w:rsidRPr="009E510B" w:rsidTr="008A0869">
        <w:tc>
          <w:tcPr>
            <w:tcW w:w="1881" w:type="dxa"/>
            <w:tcBorders>
              <w:top w:val="single" w:sz="4" w:space="0" w:color="auto"/>
            </w:tcBorders>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Arası</w:t>
            </w:r>
          </w:p>
        </w:tc>
        <w:tc>
          <w:tcPr>
            <w:tcW w:w="162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4.60</w:t>
            </w:r>
          </w:p>
        </w:tc>
        <w:tc>
          <w:tcPr>
            <w:tcW w:w="1128"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w:t>
            </w:r>
          </w:p>
        </w:tc>
        <w:tc>
          <w:tcPr>
            <w:tcW w:w="1562"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1.15</w:t>
            </w:r>
          </w:p>
        </w:tc>
        <w:tc>
          <w:tcPr>
            <w:tcW w:w="1130"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3.39</w:t>
            </w:r>
          </w:p>
        </w:tc>
        <w:tc>
          <w:tcPr>
            <w:tcW w:w="1130"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0.12</w:t>
            </w:r>
          </w:p>
        </w:tc>
        <w:tc>
          <w:tcPr>
            <w:tcW w:w="1130" w:type="dxa"/>
            <w:tcBorders>
              <w:top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VAR</w:t>
            </w:r>
          </w:p>
        </w:tc>
      </w:tr>
      <w:tr w:rsidR="008A0869" w:rsidRPr="009E510B" w:rsidTr="008A0869">
        <w:tc>
          <w:tcPr>
            <w:tcW w:w="1881"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İçi</w:t>
            </w:r>
          </w:p>
        </w:tc>
        <w:tc>
          <w:tcPr>
            <w:tcW w:w="1627"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37.39</w:t>
            </w:r>
          </w:p>
        </w:tc>
        <w:tc>
          <w:tcPr>
            <w:tcW w:w="1128"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110</w:t>
            </w:r>
          </w:p>
        </w:tc>
        <w:tc>
          <w:tcPr>
            <w:tcW w:w="1562"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0.34</w:t>
            </w:r>
          </w:p>
        </w:tc>
        <w:tc>
          <w:tcPr>
            <w:tcW w:w="1130"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130"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130" w:type="dxa"/>
            <w:shd w:val="clear" w:color="auto" w:fill="FFFFFF"/>
          </w:tcPr>
          <w:p w:rsidR="008A0869" w:rsidRPr="009E510B" w:rsidRDefault="008A0869" w:rsidP="00EC5A60">
            <w:pPr>
              <w:jc w:val="both"/>
              <w:rPr>
                <w:rFonts w:cs="Times New Roman"/>
              </w:rPr>
            </w:pPr>
          </w:p>
        </w:tc>
      </w:tr>
      <w:tr w:rsidR="008A0869" w:rsidRPr="009E510B" w:rsidTr="008A0869">
        <w:tc>
          <w:tcPr>
            <w:tcW w:w="1881"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Toplam</w:t>
            </w:r>
          </w:p>
        </w:tc>
        <w:tc>
          <w:tcPr>
            <w:tcW w:w="1627"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42.00</w:t>
            </w:r>
          </w:p>
        </w:tc>
        <w:tc>
          <w:tcPr>
            <w:tcW w:w="1128"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114</w:t>
            </w:r>
          </w:p>
        </w:tc>
        <w:tc>
          <w:tcPr>
            <w:tcW w:w="1562"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130"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130"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130" w:type="dxa"/>
            <w:shd w:val="clear" w:color="auto" w:fill="FFFFFF"/>
          </w:tcPr>
          <w:p w:rsidR="008A0869" w:rsidRPr="009E510B" w:rsidRDefault="008A0869" w:rsidP="00EC5A60">
            <w:pPr>
              <w:jc w:val="both"/>
              <w:rPr>
                <w:rFonts w:cs="Times New Roman"/>
              </w:rPr>
            </w:pPr>
          </w:p>
        </w:tc>
      </w:tr>
    </w:tbl>
    <w:p w:rsidR="00055C3A" w:rsidRDefault="00055C3A" w:rsidP="00055C3A">
      <w:pPr>
        <w:spacing w:after="120" w:line="360" w:lineRule="auto"/>
        <w:jc w:val="both"/>
        <w:rPr>
          <w:rFonts w:cs="Times New Roman"/>
          <w:sz w:val="24"/>
          <w:szCs w:val="24"/>
        </w:rPr>
      </w:pPr>
    </w:p>
    <w:p w:rsidR="00E97664" w:rsidRPr="00147A4E" w:rsidRDefault="008A0869" w:rsidP="00055C3A">
      <w:pPr>
        <w:spacing w:after="120" w:line="360" w:lineRule="auto"/>
        <w:ind w:firstLine="709"/>
        <w:jc w:val="both"/>
        <w:rPr>
          <w:rFonts w:cs="Times New Roman"/>
          <w:sz w:val="24"/>
          <w:szCs w:val="24"/>
        </w:rPr>
      </w:pPr>
      <w:r w:rsidRPr="009E510B">
        <w:rPr>
          <w:rFonts w:cs="Times New Roman"/>
          <w:sz w:val="24"/>
          <w:szCs w:val="24"/>
        </w:rPr>
        <w:t>Maarif</w:t>
      </w:r>
      <w:r w:rsidRPr="009E510B">
        <w:rPr>
          <w:rFonts w:eastAsia="Calibri" w:cs="Times New Roman"/>
          <w:sz w:val="24"/>
          <w:szCs w:val="24"/>
        </w:rPr>
        <w:t xml:space="preserve"> müfettişlerinin iş doyumu içsel tatmin düzeylerinin yaş</w:t>
      </w:r>
      <w:r w:rsidRPr="009E510B">
        <w:rPr>
          <w:rFonts w:cs="Times New Roman"/>
          <w:sz w:val="24"/>
          <w:szCs w:val="24"/>
        </w:rPr>
        <w:t xml:space="preserve"> değişkenine göre incelendiğinde istatistiksel olarak anlamlı bir fark bulunmuştur. Bu farklılığın hangi yaş </w:t>
      </w:r>
      <w:r w:rsidRPr="009E510B">
        <w:rPr>
          <w:rFonts w:cs="Times New Roman"/>
          <w:sz w:val="24"/>
          <w:szCs w:val="24"/>
        </w:rPr>
        <w:lastRenderedPageBreak/>
        <w:t>grub</w:t>
      </w:r>
      <w:r w:rsidR="00831B18">
        <w:rPr>
          <w:rFonts w:cs="Times New Roman"/>
          <w:sz w:val="24"/>
          <w:szCs w:val="24"/>
        </w:rPr>
        <w:t>unda olduğunu anlamak amacıyla T</w:t>
      </w:r>
      <w:r w:rsidR="00831B18" w:rsidRPr="009E510B">
        <w:rPr>
          <w:rFonts w:cs="Times New Roman"/>
          <w:sz w:val="24"/>
          <w:szCs w:val="24"/>
        </w:rPr>
        <w:t>ukey</w:t>
      </w:r>
      <w:r w:rsidR="00831B18">
        <w:rPr>
          <w:rFonts w:cs="Times New Roman"/>
          <w:sz w:val="24"/>
          <w:szCs w:val="24"/>
        </w:rPr>
        <w:t xml:space="preserve"> Testi</w:t>
      </w:r>
      <w:r w:rsidR="00831B18" w:rsidRPr="009E510B">
        <w:rPr>
          <w:rFonts w:cs="Times New Roman"/>
          <w:sz w:val="24"/>
          <w:szCs w:val="24"/>
        </w:rPr>
        <w:t xml:space="preserve"> </w:t>
      </w:r>
      <w:r w:rsidRPr="009E510B">
        <w:rPr>
          <w:rFonts w:cs="Times New Roman"/>
          <w:sz w:val="24"/>
          <w:szCs w:val="24"/>
        </w:rPr>
        <w:t>yapılmış ve sonucunda 56 yaş üstü ve 41-45 yaş aralığında anlamlı bir fark vardır.</w:t>
      </w:r>
    </w:p>
    <w:p w:rsidR="00A51552" w:rsidRPr="003337EC" w:rsidRDefault="003337EC" w:rsidP="00055C3A">
      <w:pPr>
        <w:spacing w:before="240" w:after="120" w:line="360" w:lineRule="auto"/>
        <w:jc w:val="both"/>
        <w:rPr>
          <w:rFonts w:cs="Times New Roman"/>
          <w:sz w:val="24"/>
          <w:szCs w:val="24"/>
        </w:rPr>
      </w:pPr>
      <w:r>
        <w:rPr>
          <w:rFonts w:cs="Times New Roman"/>
          <w:sz w:val="24"/>
          <w:szCs w:val="24"/>
        </w:rPr>
        <w:t>Tablo 4.9</w:t>
      </w:r>
    </w:p>
    <w:p w:rsidR="008A0869" w:rsidRPr="003337EC" w:rsidRDefault="008A0869" w:rsidP="003337EC">
      <w:pPr>
        <w:spacing w:line="240" w:lineRule="atLeast"/>
        <w:jc w:val="both"/>
        <w:rPr>
          <w:rFonts w:cs="Times New Roman"/>
          <w:i/>
          <w:sz w:val="24"/>
          <w:szCs w:val="24"/>
        </w:rPr>
      </w:pPr>
      <w:r w:rsidRPr="003337EC">
        <w:rPr>
          <w:rFonts w:cs="Times New Roman"/>
          <w:i/>
          <w:sz w:val="24"/>
          <w:szCs w:val="24"/>
        </w:rPr>
        <w:t>Maarif</w:t>
      </w:r>
      <w:r w:rsidR="0006264E" w:rsidRPr="003337EC">
        <w:rPr>
          <w:rFonts w:eastAsia="Calibri" w:cs="Times New Roman"/>
          <w:i/>
          <w:sz w:val="24"/>
          <w:szCs w:val="24"/>
        </w:rPr>
        <w:t xml:space="preserve"> </w:t>
      </w:r>
      <w:r w:rsidR="00E90047" w:rsidRPr="003337EC">
        <w:rPr>
          <w:rFonts w:eastAsia="Calibri" w:cs="Times New Roman"/>
          <w:i/>
          <w:sz w:val="24"/>
          <w:szCs w:val="24"/>
        </w:rPr>
        <w:t>müfettişlerinin iş doyumu dışsal tatmin düzeylerinin yaş</w:t>
      </w:r>
      <w:r w:rsidR="00E90047" w:rsidRPr="003337EC">
        <w:rPr>
          <w:rFonts w:cs="Times New Roman"/>
          <w:i/>
          <w:sz w:val="24"/>
          <w:szCs w:val="24"/>
        </w:rPr>
        <w:t xml:space="preserve"> değişkenine göre one way anova testi sonuçları</w:t>
      </w:r>
    </w:p>
    <w:tbl>
      <w:tblPr>
        <w:tblW w:w="9003" w:type="dxa"/>
        <w:tblInd w:w="-30" w:type="dxa"/>
        <w:tblBorders>
          <w:top w:val="single" w:sz="4" w:space="0" w:color="auto"/>
          <w:bottom w:val="single" w:sz="4" w:space="0" w:color="auto"/>
        </w:tblBorders>
        <w:tblLayout w:type="fixed"/>
        <w:tblLook w:val="0000"/>
      </w:tblPr>
      <w:tblGrid>
        <w:gridCol w:w="1766"/>
        <w:gridCol w:w="1528"/>
        <w:gridCol w:w="1059"/>
        <w:gridCol w:w="1467"/>
        <w:gridCol w:w="1061"/>
        <w:gridCol w:w="1061"/>
        <w:gridCol w:w="1061"/>
      </w:tblGrid>
      <w:tr w:rsidR="008A0869" w:rsidRPr="009E510B" w:rsidTr="00EC5A60">
        <w:trPr>
          <w:trHeight w:val="417"/>
        </w:trPr>
        <w:tc>
          <w:tcPr>
            <w:tcW w:w="1766" w:type="dxa"/>
            <w:tcBorders>
              <w:top w:val="single" w:sz="4" w:space="0" w:color="auto"/>
              <w:bottom w:val="single" w:sz="4" w:space="0" w:color="auto"/>
            </w:tcBorders>
            <w:vAlign w:val="center"/>
          </w:tcPr>
          <w:p w:rsidR="008A0869" w:rsidRPr="009E510B" w:rsidRDefault="008A0869" w:rsidP="00EC5A60">
            <w:pPr>
              <w:jc w:val="both"/>
              <w:rPr>
                <w:rFonts w:cs="Times New Roman"/>
              </w:rPr>
            </w:pPr>
            <w:r w:rsidRPr="009E510B">
              <w:rPr>
                <w:rFonts w:cs="Times New Roman"/>
              </w:rPr>
              <w:t>Varyansın Kaynağı</w:t>
            </w:r>
          </w:p>
        </w:tc>
        <w:tc>
          <w:tcPr>
            <w:tcW w:w="152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Toplamı</w:t>
            </w:r>
          </w:p>
        </w:tc>
        <w:tc>
          <w:tcPr>
            <w:tcW w:w="105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06264E" w:rsidP="00EC5A60">
            <w:pPr>
              <w:jc w:val="both"/>
              <w:rPr>
                <w:rFonts w:cs="Times New Roman"/>
              </w:rPr>
            </w:pPr>
            <w:r w:rsidRPr="009E510B">
              <w:rPr>
                <w:rFonts w:cs="Times New Roman"/>
              </w:rPr>
              <w:t>S</w:t>
            </w:r>
            <w:r w:rsidR="008A0869" w:rsidRPr="009E510B">
              <w:rPr>
                <w:rFonts w:cs="Times New Roman"/>
              </w:rPr>
              <w:t>d</w:t>
            </w:r>
          </w:p>
        </w:tc>
        <w:tc>
          <w:tcPr>
            <w:tcW w:w="146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Kareler Ortalaması</w:t>
            </w:r>
          </w:p>
        </w:tc>
        <w:tc>
          <w:tcPr>
            <w:tcW w:w="106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F</w:t>
            </w:r>
          </w:p>
        </w:tc>
        <w:tc>
          <w:tcPr>
            <w:tcW w:w="106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EC5A60">
            <w:pPr>
              <w:jc w:val="both"/>
              <w:rPr>
                <w:rFonts w:cs="Times New Roman"/>
              </w:rPr>
            </w:pPr>
            <w:r w:rsidRPr="009E510B">
              <w:rPr>
                <w:rFonts w:cs="Times New Roman"/>
              </w:rPr>
              <w:t>p</w:t>
            </w:r>
          </w:p>
        </w:tc>
        <w:tc>
          <w:tcPr>
            <w:tcW w:w="1061" w:type="dxa"/>
            <w:tcBorders>
              <w:top w:val="single" w:sz="4" w:space="0" w:color="auto"/>
              <w:bottom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Fark</w:t>
            </w:r>
          </w:p>
        </w:tc>
      </w:tr>
      <w:tr w:rsidR="008A0869" w:rsidRPr="009E510B" w:rsidTr="00EC5A60">
        <w:trPr>
          <w:trHeight w:val="208"/>
        </w:trPr>
        <w:tc>
          <w:tcPr>
            <w:tcW w:w="1766" w:type="dxa"/>
            <w:tcBorders>
              <w:top w:val="single" w:sz="4" w:space="0" w:color="auto"/>
            </w:tcBorders>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Arası</w:t>
            </w:r>
          </w:p>
        </w:tc>
        <w:tc>
          <w:tcPr>
            <w:tcW w:w="1528"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5.97</w:t>
            </w:r>
          </w:p>
        </w:tc>
        <w:tc>
          <w:tcPr>
            <w:tcW w:w="105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4</w:t>
            </w:r>
          </w:p>
        </w:tc>
        <w:tc>
          <w:tcPr>
            <w:tcW w:w="146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1.49</w:t>
            </w:r>
          </w:p>
        </w:tc>
        <w:tc>
          <w:tcPr>
            <w:tcW w:w="1061"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2.91</w:t>
            </w:r>
          </w:p>
        </w:tc>
        <w:tc>
          <w:tcPr>
            <w:tcW w:w="1061"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0.25</w:t>
            </w:r>
          </w:p>
        </w:tc>
        <w:tc>
          <w:tcPr>
            <w:tcW w:w="1061" w:type="dxa"/>
            <w:tcBorders>
              <w:top w:val="single" w:sz="4" w:space="0" w:color="auto"/>
            </w:tcBorders>
            <w:shd w:val="clear" w:color="auto" w:fill="FFFFFF"/>
          </w:tcPr>
          <w:p w:rsidR="008A0869" w:rsidRPr="009E510B" w:rsidRDefault="008A0869" w:rsidP="00EC5A60">
            <w:pPr>
              <w:jc w:val="both"/>
              <w:rPr>
                <w:rFonts w:cs="Times New Roman"/>
              </w:rPr>
            </w:pPr>
            <w:r w:rsidRPr="009E510B">
              <w:rPr>
                <w:rFonts w:cs="Times New Roman"/>
              </w:rPr>
              <w:t>VAR</w:t>
            </w:r>
          </w:p>
        </w:tc>
      </w:tr>
      <w:tr w:rsidR="008A0869" w:rsidRPr="009E510B" w:rsidTr="00EC5A60">
        <w:trPr>
          <w:trHeight w:val="222"/>
        </w:trPr>
        <w:tc>
          <w:tcPr>
            <w:tcW w:w="1766"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Gruplar İçi</w:t>
            </w:r>
          </w:p>
        </w:tc>
        <w:tc>
          <w:tcPr>
            <w:tcW w:w="1528"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56.39</w:t>
            </w:r>
          </w:p>
        </w:tc>
        <w:tc>
          <w:tcPr>
            <w:tcW w:w="1059"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110</w:t>
            </w:r>
          </w:p>
        </w:tc>
        <w:tc>
          <w:tcPr>
            <w:tcW w:w="1467"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0.51</w:t>
            </w:r>
          </w:p>
        </w:tc>
        <w:tc>
          <w:tcPr>
            <w:tcW w:w="1061"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61"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61" w:type="dxa"/>
            <w:shd w:val="clear" w:color="auto" w:fill="FFFFFF"/>
          </w:tcPr>
          <w:p w:rsidR="008A0869" w:rsidRPr="009E510B" w:rsidRDefault="008A0869" w:rsidP="00EC5A60">
            <w:pPr>
              <w:jc w:val="both"/>
              <w:rPr>
                <w:rFonts w:cs="Times New Roman"/>
              </w:rPr>
            </w:pPr>
          </w:p>
        </w:tc>
      </w:tr>
      <w:tr w:rsidR="008A0869" w:rsidRPr="009E510B" w:rsidTr="00EC5A60">
        <w:trPr>
          <w:trHeight w:val="222"/>
        </w:trPr>
        <w:tc>
          <w:tcPr>
            <w:tcW w:w="1766"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r w:rsidRPr="009E510B">
              <w:rPr>
                <w:rFonts w:cs="Times New Roman"/>
              </w:rPr>
              <w:t>Toplam</w:t>
            </w:r>
          </w:p>
        </w:tc>
        <w:tc>
          <w:tcPr>
            <w:tcW w:w="1528"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62.36</w:t>
            </w:r>
          </w:p>
        </w:tc>
        <w:tc>
          <w:tcPr>
            <w:tcW w:w="1059" w:type="dxa"/>
            <w:shd w:val="clear" w:color="auto" w:fill="FFFFFF"/>
            <w:tcMar>
              <w:top w:w="30" w:type="dxa"/>
              <w:left w:w="30" w:type="dxa"/>
              <w:bottom w:w="30" w:type="dxa"/>
              <w:right w:w="30" w:type="dxa"/>
            </w:tcMar>
            <w:vAlign w:val="center"/>
          </w:tcPr>
          <w:p w:rsidR="008A0869" w:rsidRPr="009E510B" w:rsidRDefault="008A0869" w:rsidP="00EC5A60">
            <w:pPr>
              <w:jc w:val="both"/>
              <w:rPr>
                <w:rFonts w:cs="Times New Roman"/>
              </w:rPr>
            </w:pPr>
            <w:r w:rsidRPr="009E510B">
              <w:rPr>
                <w:rFonts w:cs="Times New Roman"/>
              </w:rPr>
              <w:t>114</w:t>
            </w:r>
          </w:p>
        </w:tc>
        <w:tc>
          <w:tcPr>
            <w:tcW w:w="1467"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61"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61" w:type="dxa"/>
            <w:shd w:val="clear" w:color="auto" w:fill="FFFFFF"/>
            <w:tcMar>
              <w:top w:w="30" w:type="dxa"/>
              <w:left w:w="30" w:type="dxa"/>
              <w:bottom w:w="30" w:type="dxa"/>
              <w:right w:w="30" w:type="dxa"/>
            </w:tcMar>
          </w:tcPr>
          <w:p w:rsidR="008A0869" w:rsidRPr="009E510B" w:rsidRDefault="008A0869" w:rsidP="00EC5A60">
            <w:pPr>
              <w:jc w:val="both"/>
              <w:rPr>
                <w:rFonts w:cs="Times New Roman"/>
              </w:rPr>
            </w:pPr>
          </w:p>
        </w:tc>
        <w:tc>
          <w:tcPr>
            <w:tcW w:w="1061" w:type="dxa"/>
            <w:shd w:val="clear" w:color="auto" w:fill="FFFFFF"/>
          </w:tcPr>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cs="Times New Roman"/>
          <w:sz w:val="24"/>
          <w:szCs w:val="24"/>
        </w:rPr>
      </w:pPr>
    </w:p>
    <w:p w:rsidR="008543D4" w:rsidRPr="009E510B" w:rsidRDefault="008A0869" w:rsidP="00055C3A">
      <w:pPr>
        <w:spacing w:after="120" w:line="360" w:lineRule="auto"/>
        <w:ind w:firstLine="709"/>
        <w:jc w:val="both"/>
        <w:rPr>
          <w:rFonts w:cs="Times New Roman"/>
          <w:sz w:val="24"/>
          <w:szCs w:val="24"/>
        </w:rPr>
      </w:pPr>
      <w:r w:rsidRPr="009E510B">
        <w:rPr>
          <w:rFonts w:cs="Times New Roman"/>
          <w:sz w:val="24"/>
          <w:szCs w:val="24"/>
        </w:rPr>
        <w:t>Maarif</w:t>
      </w:r>
      <w:r w:rsidRPr="009E510B">
        <w:rPr>
          <w:rFonts w:eastAsia="Calibri" w:cs="Times New Roman"/>
          <w:sz w:val="24"/>
          <w:szCs w:val="24"/>
        </w:rPr>
        <w:t xml:space="preserve"> müfettişlerinin iş doyumu dışsal tatmin düzeylerinin yaş</w:t>
      </w:r>
      <w:r w:rsidRPr="009E510B">
        <w:rPr>
          <w:rFonts w:cs="Times New Roman"/>
          <w:sz w:val="24"/>
          <w:szCs w:val="24"/>
        </w:rPr>
        <w:t xml:space="preserve"> değişkenine göre incelendiğinde istatistiksel olarak anlamlı bir fark bulunmuştur. Bu farklılığın hangi yaş grubunda olduğunu anlamak amacıyla </w:t>
      </w:r>
      <w:r w:rsidR="00831B18">
        <w:rPr>
          <w:rFonts w:cs="Times New Roman"/>
          <w:sz w:val="24"/>
          <w:szCs w:val="24"/>
        </w:rPr>
        <w:t>T</w:t>
      </w:r>
      <w:r w:rsidR="00831B18" w:rsidRPr="009E510B">
        <w:rPr>
          <w:rFonts w:cs="Times New Roman"/>
          <w:sz w:val="24"/>
          <w:szCs w:val="24"/>
        </w:rPr>
        <w:t>ukey</w:t>
      </w:r>
      <w:r w:rsidR="00831B18">
        <w:rPr>
          <w:rFonts w:cs="Times New Roman"/>
          <w:sz w:val="24"/>
          <w:szCs w:val="24"/>
        </w:rPr>
        <w:t xml:space="preserve"> Testi</w:t>
      </w:r>
      <w:r w:rsidR="00831B18" w:rsidRPr="009E510B">
        <w:rPr>
          <w:rFonts w:cs="Times New Roman"/>
          <w:sz w:val="24"/>
          <w:szCs w:val="24"/>
        </w:rPr>
        <w:t xml:space="preserve"> </w:t>
      </w:r>
      <w:r w:rsidRPr="009E510B">
        <w:rPr>
          <w:rFonts w:cs="Times New Roman"/>
          <w:sz w:val="24"/>
          <w:szCs w:val="24"/>
        </w:rPr>
        <w:t>yapılmış ve sonucunda 56 yaş üstü ve 41-45 yaş aralığında anlamlı bir fark vardır.</w:t>
      </w:r>
    </w:p>
    <w:p w:rsidR="008A0869" w:rsidRPr="009E510B" w:rsidRDefault="008A0869" w:rsidP="00621E74">
      <w:pPr>
        <w:keepNext/>
        <w:keepLines/>
        <w:spacing w:before="240" w:after="240" w:line="360" w:lineRule="auto"/>
        <w:ind w:hanging="10"/>
        <w:outlineLvl w:val="2"/>
        <w:rPr>
          <w:rFonts w:cs="Times New Roman"/>
          <w:b/>
          <w:sz w:val="24"/>
          <w:szCs w:val="24"/>
        </w:rPr>
      </w:pPr>
      <w:bookmarkStart w:id="39" w:name="_Toc500686116"/>
      <w:r w:rsidRPr="009E510B">
        <w:rPr>
          <w:rFonts w:cs="Times New Roman"/>
          <w:b/>
          <w:sz w:val="24"/>
          <w:szCs w:val="24"/>
        </w:rPr>
        <w:t>4.2.3.</w:t>
      </w:r>
      <w:r w:rsidRPr="009E510B">
        <w:rPr>
          <w:rFonts w:eastAsia="Calibri" w:cs="Times New Roman"/>
          <w:b/>
          <w:sz w:val="24"/>
          <w:szCs w:val="24"/>
        </w:rPr>
        <w:t xml:space="preserve"> Maarif Müfettişlerinin İş ve Yaşam </w:t>
      </w:r>
      <w:r w:rsidRPr="00621E74">
        <w:rPr>
          <w:rFonts w:cs="Times New Roman"/>
          <w:b/>
          <w:color w:val="000000"/>
          <w:sz w:val="24"/>
          <w:szCs w:val="24"/>
        </w:rPr>
        <w:t>Doyumu</w:t>
      </w:r>
      <w:r w:rsidRPr="009E510B">
        <w:rPr>
          <w:rFonts w:eastAsia="Calibri" w:cs="Times New Roman"/>
          <w:b/>
          <w:sz w:val="24"/>
          <w:szCs w:val="24"/>
        </w:rPr>
        <w:t xml:space="preserve"> Düzeylerinin Medeni</w:t>
      </w:r>
      <w:r w:rsidRPr="009E510B">
        <w:rPr>
          <w:rFonts w:cs="Times New Roman"/>
          <w:b/>
          <w:sz w:val="24"/>
          <w:szCs w:val="24"/>
        </w:rPr>
        <w:t xml:space="preserve"> Durum Değişkenine Göre T-Testi Sonuçları</w:t>
      </w:r>
      <w:r w:rsidR="00261FFB" w:rsidRPr="009E510B">
        <w:rPr>
          <w:rFonts w:cs="Times New Roman"/>
          <w:b/>
          <w:sz w:val="24"/>
          <w:szCs w:val="24"/>
        </w:rPr>
        <w:t>.</w:t>
      </w:r>
      <w:bookmarkEnd w:id="39"/>
    </w:p>
    <w:p w:rsidR="008A0869" w:rsidRPr="003337EC" w:rsidRDefault="008A0869" w:rsidP="003E09B4">
      <w:pPr>
        <w:spacing w:before="240" w:after="240" w:line="360" w:lineRule="auto"/>
        <w:jc w:val="both"/>
        <w:rPr>
          <w:rFonts w:eastAsia="Calibri" w:cs="Times New Roman"/>
          <w:sz w:val="24"/>
          <w:szCs w:val="24"/>
        </w:rPr>
      </w:pPr>
      <w:r w:rsidRPr="009E510B">
        <w:rPr>
          <w:rFonts w:cs="Times New Roman"/>
          <w:sz w:val="24"/>
          <w:szCs w:val="24"/>
        </w:rPr>
        <w:tab/>
        <w:t>Maarif Müfettişlerinin medeni durum değişkenine göre incelenmesi; yaşam doyumu düzeyleri(yd) ve iş doyumu düzeyi genel tatmin(id), içsel tatmin(içt) ve dışsal tatmin(dt) şeklinde ele alınmıştır.</w:t>
      </w:r>
      <w:r w:rsidR="00A51552" w:rsidRPr="00A51552">
        <w:rPr>
          <w:rFonts w:eastAsia="Calibri" w:cs="Times New Roman"/>
          <w:sz w:val="24"/>
          <w:szCs w:val="24"/>
        </w:rPr>
        <w:t xml:space="preserve"> Buna ilişkin veriler Tablo 1</w:t>
      </w:r>
      <w:r w:rsidR="00A51552">
        <w:rPr>
          <w:rFonts w:eastAsia="Calibri" w:cs="Times New Roman"/>
          <w:sz w:val="24"/>
          <w:szCs w:val="24"/>
        </w:rPr>
        <w:t>0,11,12,13</w:t>
      </w:r>
      <w:r w:rsidR="00A51552" w:rsidRPr="00A51552">
        <w:rPr>
          <w:rFonts w:eastAsia="Calibri" w:cs="Times New Roman"/>
          <w:sz w:val="24"/>
          <w:szCs w:val="24"/>
        </w:rPr>
        <w:t>’de gösterilmiştir.</w:t>
      </w:r>
    </w:p>
    <w:p w:rsidR="00A51552" w:rsidRPr="003337EC" w:rsidRDefault="00A51552" w:rsidP="00055C3A">
      <w:pPr>
        <w:spacing w:before="240" w:after="120" w:line="360" w:lineRule="auto"/>
        <w:jc w:val="both"/>
        <w:rPr>
          <w:rFonts w:cs="Times New Roman"/>
          <w:sz w:val="24"/>
          <w:szCs w:val="24"/>
        </w:rPr>
      </w:pPr>
      <w:r w:rsidRPr="003337EC">
        <w:rPr>
          <w:rFonts w:cs="Times New Roman"/>
          <w:sz w:val="24"/>
          <w:szCs w:val="24"/>
        </w:rPr>
        <w:t xml:space="preserve">Tablo </w:t>
      </w:r>
      <w:r w:rsidR="003337EC">
        <w:rPr>
          <w:rFonts w:cs="Times New Roman"/>
          <w:sz w:val="24"/>
          <w:szCs w:val="24"/>
        </w:rPr>
        <w:t>4.10</w:t>
      </w:r>
    </w:p>
    <w:p w:rsidR="008A0869" w:rsidRPr="003337EC" w:rsidRDefault="0006264E" w:rsidP="003337EC">
      <w:pPr>
        <w:spacing w:line="240" w:lineRule="atLeast"/>
        <w:jc w:val="both"/>
        <w:rPr>
          <w:rFonts w:eastAsia="Calibri" w:cs="Times New Roman"/>
          <w:i/>
          <w:sz w:val="24"/>
          <w:szCs w:val="24"/>
        </w:rPr>
      </w:pPr>
      <w:r w:rsidRPr="003337EC">
        <w:rPr>
          <w:rFonts w:eastAsia="Calibri" w:cs="Times New Roman"/>
          <w:i/>
          <w:sz w:val="24"/>
          <w:szCs w:val="24"/>
        </w:rPr>
        <w:t xml:space="preserve">Maarif </w:t>
      </w:r>
      <w:r w:rsidR="00E90047" w:rsidRPr="003337EC">
        <w:rPr>
          <w:rFonts w:eastAsia="Calibri" w:cs="Times New Roman"/>
          <w:i/>
          <w:sz w:val="24"/>
          <w:szCs w:val="24"/>
        </w:rPr>
        <w:t>müfettişlerinin yaşam doyumu düzeylerinin medeni durum değişkenine göre t</w:t>
      </w:r>
      <w:r w:rsidR="003337EC" w:rsidRPr="003337EC">
        <w:rPr>
          <w:rFonts w:eastAsia="Calibri" w:cs="Times New Roman"/>
          <w:i/>
          <w:sz w:val="24"/>
          <w:szCs w:val="24"/>
        </w:rPr>
        <w:t>-</w:t>
      </w:r>
      <w:r w:rsidR="00E90047" w:rsidRPr="003337EC">
        <w:rPr>
          <w:rFonts w:eastAsia="Calibri" w:cs="Times New Roman"/>
          <w:i/>
          <w:sz w:val="24"/>
          <w:szCs w:val="24"/>
        </w:rPr>
        <w:t>testi sonuçları</w:t>
      </w:r>
    </w:p>
    <w:tbl>
      <w:tblPr>
        <w:tblW w:w="9079" w:type="dxa"/>
        <w:tblInd w:w="-115" w:type="dxa"/>
        <w:tblBorders>
          <w:top w:val="single" w:sz="4" w:space="0" w:color="auto"/>
          <w:bottom w:val="single" w:sz="4" w:space="0" w:color="auto"/>
        </w:tblBorders>
        <w:tblLayout w:type="fixed"/>
        <w:tblLook w:val="0000"/>
      </w:tblPr>
      <w:tblGrid>
        <w:gridCol w:w="1374"/>
        <w:gridCol w:w="1089"/>
        <w:gridCol w:w="1283"/>
        <w:gridCol w:w="979"/>
        <w:gridCol w:w="1013"/>
        <w:gridCol w:w="1142"/>
        <w:gridCol w:w="1142"/>
        <w:gridCol w:w="1057"/>
      </w:tblGrid>
      <w:tr w:rsidR="008A0869" w:rsidRPr="009E510B" w:rsidTr="00EC5A60">
        <w:trPr>
          <w:trHeight w:val="478"/>
        </w:trPr>
        <w:tc>
          <w:tcPr>
            <w:tcW w:w="1374"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Medeni Durum</w:t>
            </w:r>
          </w:p>
        </w:tc>
        <w:tc>
          <w:tcPr>
            <w:tcW w:w="1089"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 xml:space="preserve">  N</w:t>
            </w:r>
          </w:p>
        </w:tc>
        <w:tc>
          <w:tcPr>
            <w:tcW w:w="1283"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42" type="#_x0000_t75" style="width:9.95pt;height:18.6pt" o:ole="">
                  <v:imagedata r:id="rId25" o:title=""/>
                </v:shape>
                <o:OLEObject Type="Embed" ProgID="Equation.3" ShapeID="_x0000_i1042" DrawAspect="Content" ObjectID="_1574430064" r:id="rId46"/>
              </w:object>
            </w:r>
            <w:r w:rsidR="005A6108">
              <w:rPr>
                <w:rFonts w:cs="Times New Roman"/>
                <w:noProof/>
                <w:lang w:bidi="ar-SA"/>
              </w:rPr>
              <w:drawing>
                <wp:anchor distT="0" distB="0" distL="114300" distR="114300" simplePos="0" relativeHeight="251657216"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79"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13"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42"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42"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57"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39"/>
        </w:trPr>
        <w:tc>
          <w:tcPr>
            <w:tcW w:w="1374" w:type="dxa"/>
            <w:tcBorders>
              <w:top w:val="single" w:sz="4" w:space="0" w:color="auto"/>
            </w:tcBorders>
          </w:tcPr>
          <w:p w:rsidR="008A0869" w:rsidRPr="009E510B" w:rsidRDefault="008A0869" w:rsidP="00EC5A60">
            <w:pPr>
              <w:jc w:val="both"/>
              <w:rPr>
                <w:rFonts w:cs="Times New Roman"/>
              </w:rPr>
            </w:pPr>
            <w:r w:rsidRPr="009E510B">
              <w:rPr>
                <w:rFonts w:cs="Times New Roman"/>
              </w:rPr>
              <w:t>Evli</w:t>
            </w:r>
          </w:p>
        </w:tc>
        <w:tc>
          <w:tcPr>
            <w:tcW w:w="1089"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108</w:t>
            </w:r>
          </w:p>
        </w:tc>
        <w:tc>
          <w:tcPr>
            <w:tcW w:w="1283"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4.48</w:t>
            </w:r>
          </w:p>
        </w:tc>
        <w:tc>
          <w:tcPr>
            <w:tcW w:w="979" w:type="dxa"/>
            <w:tcBorders>
              <w:top w:val="single" w:sz="4" w:space="0" w:color="auto"/>
            </w:tcBorders>
          </w:tcPr>
          <w:p w:rsidR="008A0869" w:rsidRPr="009E510B" w:rsidRDefault="008A0869" w:rsidP="00EC5A60">
            <w:pPr>
              <w:jc w:val="both"/>
              <w:rPr>
                <w:rFonts w:cs="Times New Roman"/>
              </w:rPr>
            </w:pPr>
            <w:r w:rsidRPr="009E510B">
              <w:rPr>
                <w:rFonts w:cs="Times New Roman"/>
              </w:rPr>
              <w:t>1.25</w:t>
            </w:r>
          </w:p>
        </w:tc>
        <w:tc>
          <w:tcPr>
            <w:tcW w:w="1013"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42"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 xml:space="preserve">     1,98</w:t>
            </w:r>
          </w:p>
        </w:tc>
        <w:tc>
          <w:tcPr>
            <w:tcW w:w="1142"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0.05</w:t>
            </w:r>
          </w:p>
        </w:tc>
        <w:tc>
          <w:tcPr>
            <w:tcW w:w="1057"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YOK</w:t>
            </w:r>
          </w:p>
        </w:tc>
      </w:tr>
      <w:tr w:rsidR="008A0869" w:rsidRPr="009E510B" w:rsidTr="00EC5A60">
        <w:trPr>
          <w:trHeight w:val="239"/>
        </w:trPr>
        <w:tc>
          <w:tcPr>
            <w:tcW w:w="1374" w:type="dxa"/>
          </w:tcPr>
          <w:p w:rsidR="008A0869" w:rsidRPr="009E510B" w:rsidRDefault="008A0869" w:rsidP="00EC5A60">
            <w:pPr>
              <w:jc w:val="both"/>
              <w:rPr>
                <w:rFonts w:cs="Times New Roman"/>
              </w:rPr>
            </w:pPr>
            <w:r w:rsidRPr="009E510B">
              <w:rPr>
                <w:rFonts w:cs="Times New Roman"/>
              </w:rPr>
              <w:t>Bekar</w:t>
            </w:r>
          </w:p>
        </w:tc>
        <w:tc>
          <w:tcPr>
            <w:tcW w:w="1089" w:type="dxa"/>
            <w:vAlign w:val="center"/>
          </w:tcPr>
          <w:p w:rsidR="008A0869" w:rsidRPr="009E510B" w:rsidRDefault="008A0869" w:rsidP="00EC5A60">
            <w:pPr>
              <w:jc w:val="both"/>
              <w:rPr>
                <w:rFonts w:cs="Times New Roman"/>
              </w:rPr>
            </w:pPr>
            <w:r w:rsidRPr="009E510B">
              <w:rPr>
                <w:rFonts w:cs="Times New Roman"/>
              </w:rPr>
              <w:t xml:space="preserve"> 7</w:t>
            </w:r>
          </w:p>
        </w:tc>
        <w:tc>
          <w:tcPr>
            <w:tcW w:w="1283" w:type="dxa"/>
            <w:vAlign w:val="center"/>
          </w:tcPr>
          <w:p w:rsidR="008A0869" w:rsidRPr="009E510B" w:rsidRDefault="008A0869" w:rsidP="00EC5A60">
            <w:pPr>
              <w:jc w:val="both"/>
              <w:rPr>
                <w:rFonts w:cs="Times New Roman"/>
              </w:rPr>
            </w:pPr>
            <w:r w:rsidRPr="009E510B">
              <w:rPr>
                <w:rFonts w:cs="Times New Roman"/>
              </w:rPr>
              <w:t>3.15</w:t>
            </w:r>
          </w:p>
        </w:tc>
        <w:tc>
          <w:tcPr>
            <w:tcW w:w="979" w:type="dxa"/>
          </w:tcPr>
          <w:p w:rsidR="008A0869" w:rsidRPr="009E510B" w:rsidRDefault="008A0869" w:rsidP="00EC5A60">
            <w:pPr>
              <w:jc w:val="both"/>
              <w:rPr>
                <w:rFonts w:cs="Times New Roman"/>
              </w:rPr>
            </w:pPr>
            <w:r w:rsidRPr="009E510B">
              <w:rPr>
                <w:rFonts w:cs="Times New Roman"/>
              </w:rPr>
              <w:t>1.13</w:t>
            </w:r>
          </w:p>
        </w:tc>
        <w:tc>
          <w:tcPr>
            <w:tcW w:w="1013" w:type="dxa"/>
            <w:vMerge/>
          </w:tcPr>
          <w:p w:rsidR="008A0869" w:rsidRPr="009E510B" w:rsidRDefault="008A0869" w:rsidP="00EC5A60">
            <w:pPr>
              <w:widowControl w:val="0"/>
              <w:jc w:val="both"/>
              <w:rPr>
                <w:rFonts w:cs="Times New Roman"/>
              </w:rPr>
            </w:pPr>
          </w:p>
        </w:tc>
        <w:tc>
          <w:tcPr>
            <w:tcW w:w="1142" w:type="dxa"/>
            <w:vMerge/>
          </w:tcPr>
          <w:p w:rsidR="008A0869" w:rsidRPr="009E510B" w:rsidRDefault="008A0869" w:rsidP="00EC5A60">
            <w:pPr>
              <w:widowControl w:val="0"/>
              <w:jc w:val="both"/>
              <w:rPr>
                <w:rFonts w:cs="Times New Roman"/>
              </w:rPr>
            </w:pPr>
          </w:p>
        </w:tc>
        <w:tc>
          <w:tcPr>
            <w:tcW w:w="1142" w:type="dxa"/>
            <w:vMerge/>
          </w:tcPr>
          <w:p w:rsidR="008A0869" w:rsidRPr="009E510B" w:rsidRDefault="008A0869" w:rsidP="00EC5A60">
            <w:pPr>
              <w:widowControl w:val="0"/>
              <w:jc w:val="both"/>
              <w:rPr>
                <w:rFonts w:cs="Times New Roman"/>
              </w:rPr>
            </w:pPr>
          </w:p>
        </w:tc>
        <w:tc>
          <w:tcPr>
            <w:tcW w:w="1057"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55"/>
        </w:trPr>
        <w:tc>
          <w:tcPr>
            <w:tcW w:w="1374" w:type="dxa"/>
          </w:tcPr>
          <w:p w:rsidR="008A0869" w:rsidRPr="009E510B" w:rsidRDefault="008A0869" w:rsidP="00EC5A60">
            <w:pPr>
              <w:jc w:val="both"/>
              <w:rPr>
                <w:rFonts w:cs="Times New Roman"/>
              </w:rPr>
            </w:pPr>
            <w:r w:rsidRPr="009E510B">
              <w:rPr>
                <w:rFonts w:cs="Times New Roman"/>
              </w:rPr>
              <w:t>Toplam</w:t>
            </w:r>
          </w:p>
        </w:tc>
        <w:tc>
          <w:tcPr>
            <w:tcW w:w="1089" w:type="dxa"/>
            <w:vAlign w:val="center"/>
          </w:tcPr>
          <w:p w:rsidR="008A0869" w:rsidRPr="009E510B" w:rsidRDefault="008A0869" w:rsidP="00EC5A60">
            <w:pPr>
              <w:jc w:val="both"/>
              <w:rPr>
                <w:rFonts w:cs="Times New Roman"/>
              </w:rPr>
            </w:pPr>
            <w:r w:rsidRPr="009E510B">
              <w:rPr>
                <w:rFonts w:cs="Times New Roman"/>
              </w:rPr>
              <w:t>115</w:t>
            </w:r>
          </w:p>
        </w:tc>
        <w:tc>
          <w:tcPr>
            <w:tcW w:w="1283" w:type="dxa"/>
          </w:tcPr>
          <w:p w:rsidR="008A0869" w:rsidRPr="009E510B" w:rsidRDefault="008A0869" w:rsidP="00EC5A60">
            <w:pPr>
              <w:jc w:val="both"/>
              <w:rPr>
                <w:rFonts w:cs="Times New Roman"/>
              </w:rPr>
            </w:pPr>
          </w:p>
        </w:tc>
        <w:tc>
          <w:tcPr>
            <w:tcW w:w="979" w:type="dxa"/>
          </w:tcPr>
          <w:p w:rsidR="008A0869" w:rsidRPr="009E510B" w:rsidRDefault="008A0869" w:rsidP="00EC5A60">
            <w:pPr>
              <w:jc w:val="both"/>
              <w:rPr>
                <w:rFonts w:cs="Times New Roman"/>
              </w:rPr>
            </w:pPr>
          </w:p>
        </w:tc>
        <w:tc>
          <w:tcPr>
            <w:tcW w:w="1013" w:type="dxa"/>
            <w:vMerge/>
          </w:tcPr>
          <w:p w:rsidR="008A0869" w:rsidRPr="009E510B" w:rsidRDefault="008A0869" w:rsidP="00EC5A60">
            <w:pPr>
              <w:widowControl w:val="0"/>
              <w:jc w:val="both"/>
              <w:rPr>
                <w:rFonts w:cs="Times New Roman"/>
              </w:rPr>
            </w:pPr>
          </w:p>
        </w:tc>
        <w:tc>
          <w:tcPr>
            <w:tcW w:w="1142" w:type="dxa"/>
            <w:vMerge/>
          </w:tcPr>
          <w:p w:rsidR="008A0869" w:rsidRPr="009E510B" w:rsidRDefault="008A0869" w:rsidP="00EC5A60">
            <w:pPr>
              <w:widowControl w:val="0"/>
              <w:jc w:val="both"/>
              <w:rPr>
                <w:rFonts w:cs="Times New Roman"/>
              </w:rPr>
            </w:pPr>
          </w:p>
        </w:tc>
        <w:tc>
          <w:tcPr>
            <w:tcW w:w="1142" w:type="dxa"/>
            <w:vMerge/>
          </w:tcPr>
          <w:p w:rsidR="008A0869" w:rsidRPr="009E510B" w:rsidRDefault="008A0869" w:rsidP="00EC5A60">
            <w:pPr>
              <w:widowControl w:val="0"/>
              <w:jc w:val="both"/>
              <w:rPr>
                <w:rFonts w:cs="Times New Roman"/>
              </w:rPr>
            </w:pPr>
          </w:p>
        </w:tc>
        <w:tc>
          <w:tcPr>
            <w:tcW w:w="1057"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eastAsia="Calibri" w:cs="Times New Roman"/>
          <w:sz w:val="24"/>
          <w:szCs w:val="24"/>
        </w:rPr>
      </w:pPr>
    </w:p>
    <w:p w:rsidR="00E90047" w:rsidRPr="00055C3A" w:rsidRDefault="008A0869" w:rsidP="00055C3A">
      <w:pPr>
        <w:spacing w:after="120" w:line="360" w:lineRule="auto"/>
        <w:ind w:firstLine="709"/>
        <w:jc w:val="both"/>
        <w:rPr>
          <w:rFonts w:eastAsia="Calibri" w:cs="Times New Roman"/>
          <w:sz w:val="24"/>
          <w:szCs w:val="24"/>
        </w:rPr>
      </w:pPr>
      <w:r w:rsidRPr="009E510B">
        <w:rPr>
          <w:rFonts w:eastAsia="Calibri" w:cs="Times New Roman"/>
          <w:sz w:val="24"/>
          <w:szCs w:val="24"/>
        </w:rPr>
        <w:t xml:space="preserve">Maarif müfettişlerinin yaşam doyumu düzeylerinin medeni durum değişkenine göre t-testi sonuçları incelendiğinde evli maarif müfettişlerinin yaşam doyum düzeyleri </w:t>
      </w:r>
      <w:r w:rsidRPr="009E510B">
        <w:rPr>
          <w:rFonts w:cs="Times New Roman"/>
          <w:position w:val="-6"/>
          <w:sz w:val="24"/>
          <w:szCs w:val="24"/>
        </w:rPr>
        <w:object w:dxaOrig="200" w:dyaOrig="340">
          <v:shape id="_x0000_i1043" type="#_x0000_t75" style="width:9.95pt;height:18.6pt" o:ole="">
            <v:imagedata r:id="rId25" o:title=""/>
          </v:shape>
          <o:OLEObject Type="Embed" ProgID="Equation.3" ShapeID="_x0000_i1043" DrawAspect="Content" ObjectID="_1574430065" r:id="rId47"/>
        </w:object>
      </w:r>
      <w:r w:rsidRPr="009E510B">
        <w:rPr>
          <w:rFonts w:cs="Times New Roman"/>
          <w:position w:val="-6"/>
          <w:sz w:val="24"/>
          <w:szCs w:val="24"/>
        </w:rPr>
        <w:t xml:space="preserve">=4.48, bekar maarif müfettişlerinin yaşam doyum düzeyleri ise </w:t>
      </w:r>
      <w:r w:rsidRPr="009E510B">
        <w:rPr>
          <w:rFonts w:cs="Times New Roman"/>
          <w:position w:val="-6"/>
          <w:sz w:val="24"/>
          <w:szCs w:val="24"/>
        </w:rPr>
        <w:object w:dxaOrig="200" w:dyaOrig="340">
          <v:shape id="_x0000_i1044" type="#_x0000_t75" style="width:9.95pt;height:18.6pt" o:ole="">
            <v:imagedata r:id="rId25" o:title=""/>
          </v:shape>
          <o:OLEObject Type="Embed" ProgID="Equation.3" ShapeID="_x0000_i1044" DrawAspect="Content" ObjectID="_1574430066" r:id="rId48"/>
        </w:object>
      </w:r>
      <w:r w:rsidRPr="009E510B">
        <w:rPr>
          <w:rFonts w:cs="Times New Roman"/>
          <w:position w:val="-6"/>
          <w:sz w:val="24"/>
          <w:szCs w:val="24"/>
        </w:rPr>
        <w:t xml:space="preserve">=3.15 bulunmuştur. Sayısal değerler incelendiğinde evli maarif müfettişlerinin yaşam doyum düzeylerinin daha yüksek olduğu bulunmasına rağmen </w:t>
      </w:r>
      <w:r w:rsidRPr="009E510B">
        <w:rPr>
          <w:rFonts w:eastAsia="Calibri" w:cs="Times New Roman"/>
          <w:sz w:val="24"/>
          <w:szCs w:val="24"/>
        </w:rPr>
        <w:t>istatistiksel olarak anlamlı bir farklılık bulunmamıştır.</w:t>
      </w:r>
    </w:p>
    <w:p w:rsidR="00A51552" w:rsidRPr="003337EC" w:rsidRDefault="003337EC" w:rsidP="00055C3A">
      <w:pPr>
        <w:spacing w:before="240" w:after="120" w:line="360" w:lineRule="auto"/>
        <w:jc w:val="both"/>
        <w:rPr>
          <w:rFonts w:cs="Times New Roman"/>
          <w:sz w:val="24"/>
          <w:szCs w:val="24"/>
        </w:rPr>
      </w:pPr>
      <w:r>
        <w:rPr>
          <w:rFonts w:cs="Times New Roman"/>
          <w:sz w:val="24"/>
          <w:szCs w:val="24"/>
        </w:rPr>
        <w:lastRenderedPageBreak/>
        <w:t>Tablo 4.11</w:t>
      </w:r>
    </w:p>
    <w:p w:rsidR="008A0869" w:rsidRPr="003337EC" w:rsidRDefault="008A0869" w:rsidP="003337EC">
      <w:pPr>
        <w:spacing w:line="240" w:lineRule="atLeast"/>
        <w:jc w:val="both"/>
        <w:rPr>
          <w:rFonts w:eastAsia="Calibri" w:cs="Times New Roman"/>
          <w:i/>
          <w:sz w:val="24"/>
          <w:szCs w:val="24"/>
        </w:rPr>
      </w:pPr>
      <w:r w:rsidRPr="003337EC">
        <w:rPr>
          <w:rFonts w:cs="Times New Roman"/>
          <w:i/>
          <w:sz w:val="24"/>
          <w:szCs w:val="24"/>
        </w:rPr>
        <w:t>Maarif</w:t>
      </w:r>
      <w:r w:rsidR="0006264E" w:rsidRPr="003337EC">
        <w:rPr>
          <w:rFonts w:eastAsia="Calibri" w:cs="Times New Roman"/>
          <w:i/>
          <w:sz w:val="24"/>
          <w:szCs w:val="24"/>
        </w:rPr>
        <w:t xml:space="preserve"> </w:t>
      </w:r>
      <w:r w:rsidR="00E90047" w:rsidRPr="003337EC">
        <w:rPr>
          <w:rFonts w:eastAsia="Calibri" w:cs="Times New Roman"/>
          <w:i/>
          <w:sz w:val="24"/>
          <w:szCs w:val="24"/>
        </w:rPr>
        <w:t>müfettişlerinin iş doyumu genel tatmin düzeylerinin medeni durum değişkenine göre t</w:t>
      </w:r>
      <w:r w:rsidR="003337EC" w:rsidRPr="003337EC">
        <w:rPr>
          <w:rFonts w:eastAsia="Calibri" w:cs="Times New Roman"/>
          <w:i/>
          <w:sz w:val="24"/>
          <w:szCs w:val="24"/>
        </w:rPr>
        <w:t>-</w:t>
      </w:r>
      <w:r w:rsidR="00E90047" w:rsidRPr="003337EC">
        <w:rPr>
          <w:rFonts w:eastAsia="Calibri" w:cs="Times New Roman"/>
          <w:i/>
          <w:sz w:val="24"/>
          <w:szCs w:val="24"/>
        </w:rPr>
        <w:t>testi sonuçları</w:t>
      </w:r>
    </w:p>
    <w:tbl>
      <w:tblPr>
        <w:tblW w:w="9032" w:type="dxa"/>
        <w:tblInd w:w="-115" w:type="dxa"/>
        <w:tblBorders>
          <w:top w:val="single" w:sz="4" w:space="0" w:color="auto"/>
          <w:bottom w:val="single" w:sz="4" w:space="0" w:color="auto"/>
        </w:tblBorders>
        <w:tblLayout w:type="fixed"/>
        <w:tblLook w:val="0000"/>
      </w:tblPr>
      <w:tblGrid>
        <w:gridCol w:w="1367"/>
        <w:gridCol w:w="1083"/>
        <w:gridCol w:w="1277"/>
        <w:gridCol w:w="974"/>
        <w:gridCol w:w="1008"/>
        <w:gridCol w:w="1136"/>
        <w:gridCol w:w="1136"/>
        <w:gridCol w:w="1051"/>
      </w:tblGrid>
      <w:tr w:rsidR="008A0869" w:rsidRPr="009E510B" w:rsidTr="00EC5A60">
        <w:trPr>
          <w:trHeight w:val="511"/>
        </w:trPr>
        <w:tc>
          <w:tcPr>
            <w:tcW w:w="1367"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Medeni Durum</w:t>
            </w:r>
          </w:p>
        </w:tc>
        <w:tc>
          <w:tcPr>
            <w:tcW w:w="1083"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 xml:space="preserve">  N</w:t>
            </w:r>
          </w:p>
        </w:tc>
        <w:tc>
          <w:tcPr>
            <w:tcW w:w="1277"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53" type="#_x0000_t75" style="width:9.95pt;height:18.6pt" o:ole="">
                  <v:imagedata r:id="rId25" o:title=""/>
                </v:shape>
                <o:OLEObject Type="Embed" ProgID="Equation.3" ShapeID="_x0000_i1053" DrawAspect="Content" ObjectID="_1574430067" r:id="rId49"/>
              </w:object>
            </w:r>
            <w:r w:rsidR="005A6108">
              <w:rPr>
                <w:rFonts w:cs="Times New Roman"/>
                <w:noProof/>
                <w:lang w:bidi="ar-SA"/>
              </w:rPr>
              <w:drawing>
                <wp:anchor distT="0" distB="0" distL="114300" distR="114300" simplePos="0" relativeHeight="251658240"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74"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08"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3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3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51"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47"/>
        </w:trPr>
        <w:tc>
          <w:tcPr>
            <w:tcW w:w="1367" w:type="dxa"/>
            <w:tcBorders>
              <w:top w:val="single" w:sz="4" w:space="0" w:color="auto"/>
            </w:tcBorders>
          </w:tcPr>
          <w:p w:rsidR="008A0869" w:rsidRPr="009E510B" w:rsidRDefault="008A0869" w:rsidP="00EC5A60">
            <w:pPr>
              <w:jc w:val="both"/>
              <w:rPr>
                <w:rFonts w:cs="Times New Roman"/>
              </w:rPr>
            </w:pPr>
            <w:r w:rsidRPr="009E510B">
              <w:rPr>
                <w:rFonts w:cs="Times New Roman"/>
              </w:rPr>
              <w:t>Evli</w:t>
            </w:r>
          </w:p>
        </w:tc>
        <w:tc>
          <w:tcPr>
            <w:tcW w:w="1083"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108</w:t>
            </w:r>
          </w:p>
        </w:tc>
        <w:tc>
          <w:tcPr>
            <w:tcW w:w="1277"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3.35</w:t>
            </w:r>
          </w:p>
        </w:tc>
        <w:tc>
          <w:tcPr>
            <w:tcW w:w="974" w:type="dxa"/>
            <w:tcBorders>
              <w:top w:val="single" w:sz="4" w:space="0" w:color="auto"/>
            </w:tcBorders>
          </w:tcPr>
          <w:p w:rsidR="008A0869" w:rsidRPr="009E510B" w:rsidRDefault="008A0869" w:rsidP="00EC5A60">
            <w:pPr>
              <w:jc w:val="both"/>
              <w:rPr>
                <w:rFonts w:cs="Times New Roman"/>
              </w:rPr>
            </w:pPr>
            <w:r w:rsidRPr="009E510B">
              <w:rPr>
                <w:rFonts w:cs="Times New Roman"/>
              </w:rPr>
              <w:t>0.63</w:t>
            </w:r>
          </w:p>
        </w:tc>
        <w:tc>
          <w:tcPr>
            <w:tcW w:w="1008"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36"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 xml:space="preserve">     1,69</w:t>
            </w:r>
          </w:p>
        </w:tc>
        <w:tc>
          <w:tcPr>
            <w:tcW w:w="1136"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0.09</w:t>
            </w:r>
          </w:p>
        </w:tc>
        <w:tc>
          <w:tcPr>
            <w:tcW w:w="1051"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YOK</w:t>
            </w:r>
          </w:p>
        </w:tc>
      </w:tr>
      <w:tr w:rsidR="008A0869" w:rsidRPr="009E510B" w:rsidTr="00EC5A60">
        <w:trPr>
          <w:trHeight w:val="247"/>
        </w:trPr>
        <w:tc>
          <w:tcPr>
            <w:tcW w:w="1367" w:type="dxa"/>
          </w:tcPr>
          <w:p w:rsidR="008A0869" w:rsidRPr="009E510B" w:rsidRDefault="008A0869" w:rsidP="00EC5A60">
            <w:pPr>
              <w:jc w:val="both"/>
              <w:rPr>
                <w:rFonts w:cs="Times New Roman"/>
              </w:rPr>
            </w:pPr>
            <w:r w:rsidRPr="009E510B">
              <w:rPr>
                <w:rFonts w:cs="Times New Roman"/>
              </w:rPr>
              <w:t>Bekar</w:t>
            </w:r>
          </w:p>
        </w:tc>
        <w:tc>
          <w:tcPr>
            <w:tcW w:w="1083" w:type="dxa"/>
            <w:vAlign w:val="center"/>
          </w:tcPr>
          <w:p w:rsidR="008A0869" w:rsidRPr="009E510B" w:rsidRDefault="008A0869" w:rsidP="00EC5A60">
            <w:pPr>
              <w:jc w:val="both"/>
              <w:rPr>
                <w:rFonts w:cs="Times New Roman"/>
              </w:rPr>
            </w:pPr>
            <w:r w:rsidRPr="009E510B">
              <w:rPr>
                <w:rFonts w:cs="Times New Roman"/>
              </w:rPr>
              <w:t xml:space="preserve"> 7</w:t>
            </w:r>
          </w:p>
        </w:tc>
        <w:tc>
          <w:tcPr>
            <w:tcW w:w="1277" w:type="dxa"/>
            <w:vAlign w:val="center"/>
          </w:tcPr>
          <w:p w:rsidR="008A0869" w:rsidRPr="009E510B" w:rsidRDefault="008A0869" w:rsidP="00EC5A60">
            <w:pPr>
              <w:jc w:val="both"/>
              <w:rPr>
                <w:rFonts w:cs="Times New Roman"/>
              </w:rPr>
            </w:pPr>
            <w:r w:rsidRPr="009E510B">
              <w:rPr>
                <w:rFonts w:cs="Times New Roman"/>
              </w:rPr>
              <w:t>2.94</w:t>
            </w:r>
          </w:p>
        </w:tc>
        <w:tc>
          <w:tcPr>
            <w:tcW w:w="974" w:type="dxa"/>
          </w:tcPr>
          <w:p w:rsidR="008A0869" w:rsidRPr="009E510B" w:rsidRDefault="008A0869" w:rsidP="00EC5A60">
            <w:pPr>
              <w:jc w:val="both"/>
              <w:rPr>
                <w:rFonts w:cs="Times New Roman"/>
              </w:rPr>
            </w:pPr>
            <w:r w:rsidRPr="009E510B">
              <w:rPr>
                <w:rFonts w:cs="Times New Roman"/>
              </w:rPr>
              <w:t>0.35</w:t>
            </w:r>
          </w:p>
        </w:tc>
        <w:tc>
          <w:tcPr>
            <w:tcW w:w="1008" w:type="dxa"/>
            <w:vMerge/>
          </w:tcPr>
          <w:p w:rsidR="008A0869" w:rsidRPr="009E510B" w:rsidRDefault="008A0869" w:rsidP="00EC5A60">
            <w:pPr>
              <w:widowControl w:val="0"/>
              <w:jc w:val="both"/>
              <w:rPr>
                <w:rFonts w:cs="Times New Roman"/>
              </w:rPr>
            </w:pPr>
          </w:p>
        </w:tc>
        <w:tc>
          <w:tcPr>
            <w:tcW w:w="1136" w:type="dxa"/>
            <w:vMerge/>
          </w:tcPr>
          <w:p w:rsidR="008A0869" w:rsidRPr="009E510B" w:rsidRDefault="008A0869" w:rsidP="00EC5A60">
            <w:pPr>
              <w:widowControl w:val="0"/>
              <w:jc w:val="both"/>
              <w:rPr>
                <w:rFonts w:cs="Times New Roman"/>
              </w:rPr>
            </w:pPr>
          </w:p>
        </w:tc>
        <w:tc>
          <w:tcPr>
            <w:tcW w:w="1136" w:type="dxa"/>
            <w:vMerge/>
          </w:tcPr>
          <w:p w:rsidR="008A0869" w:rsidRPr="009E510B" w:rsidRDefault="008A0869" w:rsidP="00EC5A60">
            <w:pPr>
              <w:widowControl w:val="0"/>
              <w:jc w:val="both"/>
              <w:rPr>
                <w:rFonts w:cs="Times New Roman"/>
              </w:rPr>
            </w:pPr>
          </w:p>
        </w:tc>
        <w:tc>
          <w:tcPr>
            <w:tcW w:w="1051"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64"/>
        </w:trPr>
        <w:tc>
          <w:tcPr>
            <w:tcW w:w="1367" w:type="dxa"/>
          </w:tcPr>
          <w:p w:rsidR="008A0869" w:rsidRPr="009E510B" w:rsidRDefault="008A0869" w:rsidP="00EC5A60">
            <w:pPr>
              <w:jc w:val="both"/>
              <w:rPr>
                <w:rFonts w:cs="Times New Roman"/>
              </w:rPr>
            </w:pPr>
            <w:r w:rsidRPr="009E510B">
              <w:rPr>
                <w:rFonts w:cs="Times New Roman"/>
              </w:rPr>
              <w:t>Toplam</w:t>
            </w:r>
          </w:p>
        </w:tc>
        <w:tc>
          <w:tcPr>
            <w:tcW w:w="1083" w:type="dxa"/>
            <w:vAlign w:val="center"/>
          </w:tcPr>
          <w:p w:rsidR="008A0869" w:rsidRPr="009E510B" w:rsidRDefault="008A0869" w:rsidP="00EC5A60">
            <w:pPr>
              <w:jc w:val="both"/>
              <w:rPr>
                <w:rFonts w:cs="Times New Roman"/>
              </w:rPr>
            </w:pPr>
            <w:r w:rsidRPr="009E510B">
              <w:rPr>
                <w:rFonts w:cs="Times New Roman"/>
              </w:rPr>
              <w:t>115</w:t>
            </w:r>
          </w:p>
        </w:tc>
        <w:tc>
          <w:tcPr>
            <w:tcW w:w="1277" w:type="dxa"/>
          </w:tcPr>
          <w:p w:rsidR="008A0869" w:rsidRPr="009E510B" w:rsidRDefault="008A0869" w:rsidP="00EC5A60">
            <w:pPr>
              <w:jc w:val="both"/>
              <w:rPr>
                <w:rFonts w:cs="Times New Roman"/>
              </w:rPr>
            </w:pPr>
          </w:p>
        </w:tc>
        <w:tc>
          <w:tcPr>
            <w:tcW w:w="974" w:type="dxa"/>
          </w:tcPr>
          <w:p w:rsidR="008A0869" w:rsidRPr="009E510B" w:rsidRDefault="008A0869" w:rsidP="00EC5A60">
            <w:pPr>
              <w:jc w:val="both"/>
              <w:rPr>
                <w:rFonts w:cs="Times New Roman"/>
              </w:rPr>
            </w:pPr>
          </w:p>
        </w:tc>
        <w:tc>
          <w:tcPr>
            <w:tcW w:w="1008" w:type="dxa"/>
            <w:vMerge/>
          </w:tcPr>
          <w:p w:rsidR="008A0869" w:rsidRPr="009E510B" w:rsidRDefault="008A0869" w:rsidP="00EC5A60">
            <w:pPr>
              <w:widowControl w:val="0"/>
              <w:jc w:val="both"/>
              <w:rPr>
                <w:rFonts w:cs="Times New Roman"/>
              </w:rPr>
            </w:pPr>
          </w:p>
        </w:tc>
        <w:tc>
          <w:tcPr>
            <w:tcW w:w="1136" w:type="dxa"/>
            <w:vMerge/>
          </w:tcPr>
          <w:p w:rsidR="008A0869" w:rsidRPr="009E510B" w:rsidRDefault="008A0869" w:rsidP="00EC5A60">
            <w:pPr>
              <w:widowControl w:val="0"/>
              <w:jc w:val="both"/>
              <w:rPr>
                <w:rFonts w:cs="Times New Roman"/>
              </w:rPr>
            </w:pPr>
          </w:p>
        </w:tc>
        <w:tc>
          <w:tcPr>
            <w:tcW w:w="1136" w:type="dxa"/>
            <w:vMerge/>
          </w:tcPr>
          <w:p w:rsidR="008A0869" w:rsidRPr="009E510B" w:rsidRDefault="008A0869" w:rsidP="00EC5A60">
            <w:pPr>
              <w:widowControl w:val="0"/>
              <w:jc w:val="both"/>
              <w:rPr>
                <w:rFonts w:cs="Times New Roman"/>
              </w:rPr>
            </w:pPr>
          </w:p>
        </w:tc>
        <w:tc>
          <w:tcPr>
            <w:tcW w:w="1051"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eastAsia="Calibri" w:cs="Times New Roman"/>
          <w:sz w:val="24"/>
          <w:szCs w:val="24"/>
        </w:rPr>
      </w:pPr>
    </w:p>
    <w:p w:rsidR="008A0869" w:rsidRPr="009E510B" w:rsidRDefault="00261FFB" w:rsidP="00055C3A">
      <w:pPr>
        <w:spacing w:after="120" w:line="360" w:lineRule="auto"/>
        <w:ind w:firstLine="709"/>
        <w:jc w:val="both"/>
        <w:rPr>
          <w:rFonts w:cs="Times New Roman"/>
          <w:sz w:val="24"/>
          <w:szCs w:val="24"/>
        </w:rPr>
      </w:pPr>
      <w:r w:rsidRPr="009E510B">
        <w:rPr>
          <w:rFonts w:eastAsia="Calibri" w:cs="Times New Roman"/>
          <w:sz w:val="24"/>
          <w:szCs w:val="24"/>
        </w:rPr>
        <w:t>M</w:t>
      </w:r>
      <w:r w:rsidR="008A0869" w:rsidRPr="009E510B">
        <w:rPr>
          <w:rFonts w:eastAsia="Calibri" w:cs="Times New Roman"/>
          <w:sz w:val="24"/>
          <w:szCs w:val="24"/>
        </w:rPr>
        <w:t xml:space="preserve">aarif müfettişlerinin iş doyumu genel tatmin düzeylerinin medeni durum değişkenine göre t-testi sonuçları incelendiğinde; evli maarif müfettişlerinin iş doyumu genel tatmin düzeyleri </w:t>
      </w:r>
      <w:r w:rsidR="008A0869" w:rsidRPr="009E510B">
        <w:rPr>
          <w:rFonts w:cs="Times New Roman"/>
          <w:position w:val="-6"/>
          <w:sz w:val="24"/>
          <w:szCs w:val="24"/>
        </w:rPr>
        <w:object w:dxaOrig="200" w:dyaOrig="340">
          <v:shape id="_x0000_i1045" type="#_x0000_t75" style="width:9.95pt;height:18.6pt" o:ole="">
            <v:imagedata r:id="rId25" o:title=""/>
          </v:shape>
          <o:OLEObject Type="Embed" ProgID="Equation.3" ShapeID="_x0000_i1045" DrawAspect="Content" ObjectID="_1574430068" r:id="rId50"/>
        </w:object>
      </w:r>
      <w:r w:rsidR="008A0869" w:rsidRPr="009E510B">
        <w:rPr>
          <w:rFonts w:cs="Times New Roman"/>
          <w:position w:val="-6"/>
          <w:sz w:val="24"/>
          <w:szCs w:val="24"/>
        </w:rPr>
        <w:t xml:space="preserve">=3.35, bekar maarif müfettişlerinin iş doyumu genel tatmin düzeyleri </w:t>
      </w:r>
      <w:r w:rsidR="008A0869" w:rsidRPr="009E510B">
        <w:rPr>
          <w:rFonts w:cs="Times New Roman"/>
          <w:position w:val="-6"/>
          <w:sz w:val="24"/>
          <w:szCs w:val="24"/>
        </w:rPr>
        <w:object w:dxaOrig="200" w:dyaOrig="340">
          <v:shape id="_x0000_i1046" type="#_x0000_t75" style="width:9.95pt;height:18.6pt" o:ole="">
            <v:imagedata r:id="rId25" o:title=""/>
          </v:shape>
          <o:OLEObject Type="Embed" ProgID="Equation.3" ShapeID="_x0000_i1046" DrawAspect="Content" ObjectID="_1574430069" r:id="rId51"/>
        </w:object>
      </w:r>
      <w:r w:rsidR="008A0869" w:rsidRPr="009E510B">
        <w:rPr>
          <w:rFonts w:cs="Times New Roman"/>
          <w:position w:val="-6"/>
          <w:sz w:val="24"/>
          <w:szCs w:val="24"/>
        </w:rPr>
        <w:t>=2.94 bulunmuştur. Sayısal değerler incelendiğinde evli maarif müfettişlerinin iş doyumu genel tatmin düzeyleri daha yüksek çıkmasına rağmen</w:t>
      </w:r>
      <w:r w:rsidR="008A0869" w:rsidRPr="009E510B">
        <w:rPr>
          <w:rFonts w:eastAsia="Calibri" w:cs="Times New Roman"/>
          <w:sz w:val="24"/>
          <w:szCs w:val="24"/>
        </w:rPr>
        <w:t xml:space="preserve"> istatistiksel olarak anlamlı bir farklılık bulunmamıştır.</w:t>
      </w:r>
    </w:p>
    <w:p w:rsidR="00A51552" w:rsidRPr="003337EC" w:rsidRDefault="003337EC" w:rsidP="00055C3A">
      <w:pPr>
        <w:spacing w:before="240" w:after="120" w:line="360" w:lineRule="auto"/>
        <w:jc w:val="both"/>
        <w:rPr>
          <w:rFonts w:eastAsia="Calibri" w:cs="Times New Roman"/>
          <w:sz w:val="24"/>
          <w:szCs w:val="24"/>
        </w:rPr>
      </w:pPr>
      <w:r>
        <w:rPr>
          <w:rFonts w:eastAsia="Calibri" w:cs="Times New Roman"/>
          <w:sz w:val="24"/>
          <w:szCs w:val="24"/>
        </w:rPr>
        <w:t>Tablo 4.12</w:t>
      </w:r>
    </w:p>
    <w:p w:rsidR="008A0869" w:rsidRPr="003337EC" w:rsidRDefault="008A0869" w:rsidP="003337EC">
      <w:pPr>
        <w:spacing w:line="240" w:lineRule="atLeast"/>
        <w:jc w:val="both"/>
        <w:rPr>
          <w:rFonts w:cs="Times New Roman"/>
          <w:i/>
          <w:sz w:val="24"/>
          <w:szCs w:val="24"/>
        </w:rPr>
      </w:pPr>
      <w:r w:rsidRPr="003337EC">
        <w:rPr>
          <w:rFonts w:cs="Times New Roman"/>
          <w:i/>
          <w:sz w:val="24"/>
          <w:szCs w:val="24"/>
        </w:rPr>
        <w:t>Maarif</w:t>
      </w:r>
      <w:r w:rsidR="00261FFB" w:rsidRPr="003337EC">
        <w:rPr>
          <w:rFonts w:eastAsia="Calibri" w:cs="Times New Roman"/>
          <w:i/>
          <w:sz w:val="24"/>
          <w:szCs w:val="24"/>
        </w:rPr>
        <w:t xml:space="preserve"> </w:t>
      </w:r>
      <w:r w:rsidR="00E90047" w:rsidRPr="003337EC">
        <w:rPr>
          <w:rFonts w:eastAsia="Calibri" w:cs="Times New Roman"/>
          <w:i/>
          <w:sz w:val="24"/>
          <w:szCs w:val="24"/>
        </w:rPr>
        <w:t>müfettişlerinin iş doyumu içsel tatmin düzeylerinin medeni</w:t>
      </w:r>
      <w:r w:rsidR="00E90047" w:rsidRPr="003337EC">
        <w:rPr>
          <w:rFonts w:cs="Times New Roman"/>
          <w:i/>
          <w:sz w:val="24"/>
          <w:szCs w:val="24"/>
        </w:rPr>
        <w:t xml:space="preserve"> durum değişkenine göre t</w:t>
      </w:r>
      <w:r w:rsidR="003337EC" w:rsidRPr="003337EC">
        <w:rPr>
          <w:rFonts w:cs="Times New Roman"/>
          <w:i/>
          <w:sz w:val="24"/>
          <w:szCs w:val="24"/>
        </w:rPr>
        <w:t>-</w:t>
      </w:r>
      <w:r w:rsidR="00E90047" w:rsidRPr="003337EC">
        <w:rPr>
          <w:rFonts w:cs="Times New Roman"/>
          <w:i/>
          <w:sz w:val="24"/>
          <w:szCs w:val="24"/>
        </w:rPr>
        <w:t>testi sonuçları</w:t>
      </w:r>
    </w:p>
    <w:tbl>
      <w:tblPr>
        <w:tblW w:w="9048" w:type="dxa"/>
        <w:tblInd w:w="-115" w:type="dxa"/>
        <w:tblBorders>
          <w:top w:val="single" w:sz="4" w:space="0" w:color="auto"/>
          <w:bottom w:val="single" w:sz="4" w:space="0" w:color="auto"/>
        </w:tblBorders>
        <w:tblLayout w:type="fixed"/>
        <w:tblLook w:val="0000"/>
      </w:tblPr>
      <w:tblGrid>
        <w:gridCol w:w="1370"/>
        <w:gridCol w:w="1085"/>
        <w:gridCol w:w="1279"/>
        <w:gridCol w:w="976"/>
        <w:gridCol w:w="1009"/>
        <w:gridCol w:w="1138"/>
        <w:gridCol w:w="1138"/>
        <w:gridCol w:w="1053"/>
      </w:tblGrid>
      <w:tr w:rsidR="008A0869" w:rsidRPr="009E510B" w:rsidTr="00EC5A60">
        <w:trPr>
          <w:trHeight w:val="419"/>
        </w:trPr>
        <w:tc>
          <w:tcPr>
            <w:tcW w:w="1370"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Medeni Durum</w:t>
            </w:r>
          </w:p>
        </w:tc>
        <w:tc>
          <w:tcPr>
            <w:tcW w:w="1085"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i/>
              </w:rPr>
              <w:t xml:space="preserve">  N</w:t>
            </w:r>
          </w:p>
        </w:tc>
        <w:tc>
          <w:tcPr>
            <w:tcW w:w="1279" w:type="dxa"/>
            <w:tcBorders>
              <w:top w:val="single" w:sz="4" w:space="0" w:color="auto"/>
              <w:bottom w:val="single" w:sz="4" w:space="0" w:color="auto"/>
            </w:tcBorders>
            <w:vAlign w:val="bottom"/>
          </w:tcPr>
          <w:p w:rsidR="008A0869" w:rsidRPr="009E510B" w:rsidRDefault="008A0869" w:rsidP="00EC5A60">
            <w:pPr>
              <w:jc w:val="both"/>
              <w:rPr>
                <w:rFonts w:cs="Times New Roman"/>
              </w:rPr>
            </w:pPr>
            <w:r w:rsidRPr="009E510B">
              <w:rPr>
                <w:rFonts w:cs="Times New Roman"/>
                <w:position w:val="-6"/>
              </w:rPr>
              <w:object w:dxaOrig="200" w:dyaOrig="340">
                <v:shape id="_x0000_i1047" type="#_x0000_t75" style="width:9.95pt;height:18.6pt" o:ole="">
                  <v:imagedata r:id="rId25" o:title=""/>
                </v:shape>
                <o:OLEObject Type="Embed" ProgID="Equation.3" ShapeID="_x0000_i1047" DrawAspect="Content" ObjectID="_1574430070" r:id="rId52"/>
              </w:object>
            </w:r>
            <w:r w:rsidR="005A6108">
              <w:rPr>
                <w:rFonts w:cs="Times New Roman"/>
                <w:noProof/>
                <w:lang w:bidi="ar-SA"/>
              </w:rPr>
              <w:drawing>
                <wp:anchor distT="0" distB="0" distL="114300" distR="114300" simplePos="0" relativeHeight="251659264"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76"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w:t>
            </w:r>
          </w:p>
        </w:tc>
        <w:tc>
          <w:tcPr>
            <w:tcW w:w="1009"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sd</w:t>
            </w:r>
          </w:p>
        </w:tc>
        <w:tc>
          <w:tcPr>
            <w:tcW w:w="1138"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t</w:t>
            </w:r>
          </w:p>
        </w:tc>
        <w:tc>
          <w:tcPr>
            <w:tcW w:w="1138"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p</w:t>
            </w:r>
          </w:p>
        </w:tc>
        <w:tc>
          <w:tcPr>
            <w:tcW w:w="1053" w:type="dxa"/>
            <w:tcBorders>
              <w:top w:val="single" w:sz="4" w:space="0" w:color="auto"/>
              <w:bottom w:val="single" w:sz="4" w:space="0" w:color="auto"/>
            </w:tcBorders>
          </w:tcPr>
          <w:p w:rsidR="008A0869" w:rsidRPr="009E510B" w:rsidRDefault="008A0869" w:rsidP="00EC5A60">
            <w:pPr>
              <w:jc w:val="both"/>
              <w:rPr>
                <w:rFonts w:cs="Times New Roman"/>
              </w:rPr>
            </w:pPr>
            <w:r w:rsidRPr="009E510B">
              <w:rPr>
                <w:rFonts w:cs="Times New Roman"/>
                <w:i/>
              </w:rPr>
              <w:t>Fark</w:t>
            </w:r>
          </w:p>
        </w:tc>
      </w:tr>
      <w:tr w:rsidR="008A0869" w:rsidRPr="009E510B" w:rsidTr="00EC5A60">
        <w:trPr>
          <w:trHeight w:val="203"/>
        </w:trPr>
        <w:tc>
          <w:tcPr>
            <w:tcW w:w="1370" w:type="dxa"/>
            <w:tcBorders>
              <w:top w:val="single" w:sz="4" w:space="0" w:color="auto"/>
            </w:tcBorders>
          </w:tcPr>
          <w:p w:rsidR="008A0869" w:rsidRPr="009E510B" w:rsidRDefault="008A0869" w:rsidP="00EC5A60">
            <w:pPr>
              <w:jc w:val="both"/>
              <w:rPr>
                <w:rFonts w:cs="Times New Roman"/>
              </w:rPr>
            </w:pPr>
            <w:r w:rsidRPr="009E510B">
              <w:rPr>
                <w:rFonts w:cs="Times New Roman"/>
              </w:rPr>
              <w:t>Evli</w:t>
            </w:r>
          </w:p>
        </w:tc>
        <w:tc>
          <w:tcPr>
            <w:tcW w:w="1085"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108</w:t>
            </w:r>
          </w:p>
        </w:tc>
        <w:tc>
          <w:tcPr>
            <w:tcW w:w="1279" w:type="dxa"/>
            <w:tcBorders>
              <w:top w:val="single" w:sz="4" w:space="0" w:color="auto"/>
            </w:tcBorders>
            <w:vAlign w:val="center"/>
          </w:tcPr>
          <w:p w:rsidR="008A0869" w:rsidRPr="009E510B" w:rsidRDefault="008A0869" w:rsidP="00EC5A60">
            <w:pPr>
              <w:jc w:val="both"/>
              <w:rPr>
                <w:rFonts w:cs="Times New Roman"/>
              </w:rPr>
            </w:pPr>
            <w:r w:rsidRPr="009E510B">
              <w:rPr>
                <w:rFonts w:cs="Times New Roman"/>
              </w:rPr>
              <w:t>3.57</w:t>
            </w:r>
          </w:p>
        </w:tc>
        <w:tc>
          <w:tcPr>
            <w:tcW w:w="976" w:type="dxa"/>
            <w:tcBorders>
              <w:top w:val="single" w:sz="4" w:space="0" w:color="auto"/>
            </w:tcBorders>
          </w:tcPr>
          <w:p w:rsidR="008A0869" w:rsidRPr="009E510B" w:rsidRDefault="008A0869" w:rsidP="00EC5A60">
            <w:pPr>
              <w:jc w:val="both"/>
              <w:rPr>
                <w:rFonts w:cs="Times New Roman"/>
              </w:rPr>
            </w:pPr>
            <w:r w:rsidRPr="009E510B">
              <w:rPr>
                <w:rFonts w:cs="Times New Roman"/>
              </w:rPr>
              <w:t>0.61</w:t>
            </w:r>
          </w:p>
        </w:tc>
        <w:tc>
          <w:tcPr>
            <w:tcW w:w="1009"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113</w:t>
            </w:r>
          </w:p>
        </w:tc>
        <w:tc>
          <w:tcPr>
            <w:tcW w:w="1138"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 xml:space="preserve">     1,64</w:t>
            </w:r>
          </w:p>
        </w:tc>
        <w:tc>
          <w:tcPr>
            <w:tcW w:w="1138"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0.10</w:t>
            </w:r>
          </w:p>
        </w:tc>
        <w:tc>
          <w:tcPr>
            <w:tcW w:w="1053" w:type="dxa"/>
            <w:vMerge w:val="restart"/>
            <w:tcBorders>
              <w:top w:val="single" w:sz="4" w:space="0" w:color="auto"/>
            </w:tcBorders>
          </w:tcPr>
          <w:p w:rsidR="008A0869" w:rsidRPr="009E510B" w:rsidRDefault="008A0869" w:rsidP="00EC5A60">
            <w:pPr>
              <w:jc w:val="both"/>
              <w:rPr>
                <w:rFonts w:cs="Times New Roman"/>
              </w:rPr>
            </w:pPr>
          </w:p>
          <w:p w:rsidR="008A0869" w:rsidRPr="009E510B" w:rsidRDefault="008A0869" w:rsidP="00EC5A60">
            <w:pPr>
              <w:jc w:val="both"/>
              <w:rPr>
                <w:rFonts w:cs="Times New Roman"/>
              </w:rPr>
            </w:pPr>
            <w:r w:rsidRPr="009E510B">
              <w:rPr>
                <w:rFonts w:cs="Times New Roman"/>
              </w:rPr>
              <w:t>YOK</w:t>
            </w:r>
          </w:p>
        </w:tc>
      </w:tr>
      <w:tr w:rsidR="008A0869" w:rsidRPr="009E510B" w:rsidTr="00EC5A60">
        <w:trPr>
          <w:trHeight w:val="216"/>
        </w:trPr>
        <w:tc>
          <w:tcPr>
            <w:tcW w:w="1370" w:type="dxa"/>
          </w:tcPr>
          <w:p w:rsidR="008A0869" w:rsidRPr="009E510B" w:rsidRDefault="008A0869" w:rsidP="00EC5A60">
            <w:pPr>
              <w:jc w:val="both"/>
              <w:rPr>
                <w:rFonts w:cs="Times New Roman"/>
              </w:rPr>
            </w:pPr>
            <w:r w:rsidRPr="009E510B">
              <w:rPr>
                <w:rFonts w:cs="Times New Roman"/>
              </w:rPr>
              <w:t>Bekar</w:t>
            </w:r>
          </w:p>
        </w:tc>
        <w:tc>
          <w:tcPr>
            <w:tcW w:w="1085" w:type="dxa"/>
            <w:vAlign w:val="center"/>
          </w:tcPr>
          <w:p w:rsidR="008A0869" w:rsidRPr="009E510B" w:rsidRDefault="008A0869" w:rsidP="00EC5A60">
            <w:pPr>
              <w:jc w:val="both"/>
              <w:rPr>
                <w:rFonts w:cs="Times New Roman"/>
              </w:rPr>
            </w:pPr>
            <w:r w:rsidRPr="009E510B">
              <w:rPr>
                <w:rFonts w:cs="Times New Roman"/>
              </w:rPr>
              <w:t xml:space="preserve"> 7</w:t>
            </w:r>
          </w:p>
        </w:tc>
        <w:tc>
          <w:tcPr>
            <w:tcW w:w="1279" w:type="dxa"/>
            <w:vAlign w:val="center"/>
          </w:tcPr>
          <w:p w:rsidR="008A0869" w:rsidRPr="009E510B" w:rsidRDefault="008A0869" w:rsidP="00EC5A60">
            <w:pPr>
              <w:jc w:val="both"/>
              <w:rPr>
                <w:rFonts w:cs="Times New Roman"/>
              </w:rPr>
            </w:pPr>
            <w:r w:rsidRPr="009E510B">
              <w:rPr>
                <w:rFonts w:cs="Times New Roman"/>
              </w:rPr>
              <w:t>3.19</w:t>
            </w:r>
          </w:p>
        </w:tc>
        <w:tc>
          <w:tcPr>
            <w:tcW w:w="976" w:type="dxa"/>
          </w:tcPr>
          <w:p w:rsidR="008A0869" w:rsidRPr="009E510B" w:rsidRDefault="008A0869" w:rsidP="00EC5A60">
            <w:pPr>
              <w:jc w:val="both"/>
              <w:rPr>
                <w:rFonts w:cs="Times New Roman"/>
              </w:rPr>
            </w:pPr>
            <w:r w:rsidRPr="009E510B">
              <w:rPr>
                <w:rFonts w:cs="Times New Roman"/>
              </w:rPr>
              <w:t>0.35</w:t>
            </w:r>
          </w:p>
        </w:tc>
        <w:tc>
          <w:tcPr>
            <w:tcW w:w="1009"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053"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r w:rsidR="008A0869" w:rsidRPr="009E510B" w:rsidTr="00EC5A60">
        <w:trPr>
          <w:trHeight w:val="216"/>
        </w:trPr>
        <w:tc>
          <w:tcPr>
            <w:tcW w:w="1370" w:type="dxa"/>
          </w:tcPr>
          <w:p w:rsidR="008A0869" w:rsidRPr="009E510B" w:rsidRDefault="008A0869" w:rsidP="00EC5A60">
            <w:pPr>
              <w:jc w:val="both"/>
              <w:rPr>
                <w:rFonts w:cs="Times New Roman"/>
              </w:rPr>
            </w:pPr>
            <w:r w:rsidRPr="009E510B">
              <w:rPr>
                <w:rFonts w:cs="Times New Roman"/>
              </w:rPr>
              <w:t>Toplam</w:t>
            </w:r>
          </w:p>
        </w:tc>
        <w:tc>
          <w:tcPr>
            <w:tcW w:w="1085" w:type="dxa"/>
            <w:vAlign w:val="center"/>
          </w:tcPr>
          <w:p w:rsidR="008A0869" w:rsidRPr="009E510B" w:rsidRDefault="008A0869" w:rsidP="00EC5A60">
            <w:pPr>
              <w:jc w:val="both"/>
              <w:rPr>
                <w:rFonts w:cs="Times New Roman"/>
              </w:rPr>
            </w:pPr>
            <w:r w:rsidRPr="009E510B">
              <w:rPr>
                <w:rFonts w:cs="Times New Roman"/>
              </w:rPr>
              <w:t>115</w:t>
            </w:r>
          </w:p>
        </w:tc>
        <w:tc>
          <w:tcPr>
            <w:tcW w:w="1279" w:type="dxa"/>
          </w:tcPr>
          <w:p w:rsidR="008A0869" w:rsidRPr="009E510B" w:rsidRDefault="008A0869" w:rsidP="00EC5A60">
            <w:pPr>
              <w:jc w:val="both"/>
              <w:rPr>
                <w:rFonts w:cs="Times New Roman"/>
              </w:rPr>
            </w:pPr>
          </w:p>
        </w:tc>
        <w:tc>
          <w:tcPr>
            <w:tcW w:w="976" w:type="dxa"/>
          </w:tcPr>
          <w:p w:rsidR="008A0869" w:rsidRPr="009E510B" w:rsidRDefault="008A0869" w:rsidP="00EC5A60">
            <w:pPr>
              <w:jc w:val="both"/>
              <w:rPr>
                <w:rFonts w:cs="Times New Roman"/>
              </w:rPr>
            </w:pPr>
          </w:p>
        </w:tc>
        <w:tc>
          <w:tcPr>
            <w:tcW w:w="1009"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138" w:type="dxa"/>
            <w:vMerge/>
          </w:tcPr>
          <w:p w:rsidR="008A0869" w:rsidRPr="009E510B" w:rsidRDefault="008A0869" w:rsidP="00EC5A60">
            <w:pPr>
              <w:widowControl w:val="0"/>
              <w:jc w:val="both"/>
              <w:rPr>
                <w:rFonts w:cs="Times New Roman"/>
              </w:rPr>
            </w:pPr>
          </w:p>
        </w:tc>
        <w:tc>
          <w:tcPr>
            <w:tcW w:w="1053" w:type="dxa"/>
            <w:vMerge/>
          </w:tcPr>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p w:rsidR="008A0869" w:rsidRPr="009E510B" w:rsidRDefault="008A0869" w:rsidP="00EC5A60">
            <w:pPr>
              <w:jc w:val="both"/>
              <w:rPr>
                <w:rFonts w:cs="Times New Roman"/>
              </w:rPr>
            </w:pPr>
          </w:p>
        </w:tc>
      </w:tr>
    </w:tbl>
    <w:p w:rsidR="00055C3A" w:rsidRDefault="00055C3A" w:rsidP="00055C3A">
      <w:pPr>
        <w:spacing w:after="120" w:line="360" w:lineRule="auto"/>
        <w:ind w:firstLine="709"/>
        <w:jc w:val="both"/>
        <w:rPr>
          <w:rFonts w:eastAsia="Calibri" w:cs="Times New Roman"/>
          <w:sz w:val="24"/>
          <w:szCs w:val="24"/>
        </w:rPr>
      </w:pPr>
    </w:p>
    <w:p w:rsidR="00055C3A" w:rsidRDefault="008A0869" w:rsidP="00055C3A">
      <w:pPr>
        <w:spacing w:after="120" w:line="360" w:lineRule="auto"/>
        <w:ind w:firstLine="709"/>
        <w:jc w:val="both"/>
        <w:rPr>
          <w:rFonts w:eastAsia="Calibri" w:cs="Times New Roman"/>
          <w:sz w:val="24"/>
          <w:szCs w:val="24"/>
        </w:rPr>
      </w:pPr>
      <w:r w:rsidRPr="009E510B">
        <w:rPr>
          <w:rFonts w:eastAsia="Calibri" w:cs="Times New Roman"/>
          <w:sz w:val="24"/>
          <w:szCs w:val="24"/>
        </w:rPr>
        <w:t xml:space="preserve">Maarif müfettişlerinin iş doyumu içsel tatmin düzeylerinin medeni durum değişkenine göre t-testi sonuçları incelendiğinde evli maarif müfettişlerinin iş doyumu içsel tatmin düzeyleri ortalaması </w:t>
      </w:r>
      <w:r w:rsidRPr="009E510B">
        <w:rPr>
          <w:rFonts w:cs="Times New Roman"/>
          <w:position w:val="-6"/>
          <w:sz w:val="24"/>
          <w:szCs w:val="24"/>
        </w:rPr>
        <w:object w:dxaOrig="200" w:dyaOrig="340">
          <v:shape id="_x0000_i1048" type="#_x0000_t75" style="width:9.95pt;height:18.6pt" o:ole="">
            <v:imagedata r:id="rId25" o:title=""/>
          </v:shape>
          <o:OLEObject Type="Embed" ProgID="Equation.3" ShapeID="_x0000_i1048" DrawAspect="Content" ObjectID="_1574430071" r:id="rId53"/>
        </w:object>
      </w:r>
      <w:r w:rsidRPr="009E510B">
        <w:rPr>
          <w:rFonts w:cs="Times New Roman"/>
          <w:position w:val="-6"/>
          <w:sz w:val="24"/>
          <w:szCs w:val="24"/>
        </w:rPr>
        <w:t xml:space="preserve">=3.57, bekar maarif müfettişlerinin iş doyumu içsel tatmin düzeyleri ortalaması </w:t>
      </w:r>
      <w:r w:rsidRPr="009E510B">
        <w:rPr>
          <w:rFonts w:cs="Times New Roman"/>
          <w:position w:val="-6"/>
          <w:sz w:val="24"/>
          <w:szCs w:val="24"/>
        </w:rPr>
        <w:object w:dxaOrig="200" w:dyaOrig="340">
          <v:shape id="_x0000_i1049" type="#_x0000_t75" style="width:9.95pt;height:18.6pt" o:ole="">
            <v:imagedata r:id="rId25" o:title=""/>
          </v:shape>
          <o:OLEObject Type="Embed" ProgID="Equation.3" ShapeID="_x0000_i1049" DrawAspect="Content" ObjectID="_1574430072" r:id="rId54"/>
        </w:object>
      </w:r>
      <w:r w:rsidRPr="009E510B">
        <w:rPr>
          <w:rFonts w:cs="Times New Roman"/>
          <w:position w:val="-6"/>
          <w:sz w:val="24"/>
          <w:szCs w:val="24"/>
        </w:rPr>
        <w:t xml:space="preserve">=3.19 bulunmuştur. Sayısal açıdan incelendiğinde evli maarif müfettişlerin iş doyumu içsel tatmin düzeyleri daha yüksek çıkmasına rağmen </w:t>
      </w:r>
      <w:r w:rsidRPr="009E510B">
        <w:rPr>
          <w:rFonts w:eastAsia="Calibri" w:cs="Times New Roman"/>
          <w:sz w:val="24"/>
          <w:szCs w:val="24"/>
        </w:rPr>
        <w:t>istatistiksel olarak anlamlı bir farklılık bulunmamıştır.</w:t>
      </w:r>
    </w:p>
    <w:p w:rsidR="00A51552" w:rsidRPr="003337EC" w:rsidRDefault="003337EC" w:rsidP="003337EC">
      <w:pPr>
        <w:spacing w:after="120" w:line="240" w:lineRule="atLeast"/>
        <w:jc w:val="both"/>
        <w:rPr>
          <w:rFonts w:eastAsia="Calibri" w:cs="Times New Roman"/>
          <w:sz w:val="24"/>
          <w:szCs w:val="24"/>
        </w:rPr>
      </w:pPr>
      <w:r>
        <w:rPr>
          <w:rFonts w:eastAsia="Calibri" w:cs="Times New Roman"/>
          <w:sz w:val="24"/>
          <w:szCs w:val="24"/>
        </w:rPr>
        <w:t>Tablo 4.13</w:t>
      </w:r>
    </w:p>
    <w:p w:rsidR="008A0869" w:rsidRPr="003337EC" w:rsidRDefault="008A0869" w:rsidP="003337EC">
      <w:pPr>
        <w:spacing w:line="240" w:lineRule="atLeast"/>
        <w:jc w:val="both"/>
        <w:rPr>
          <w:rFonts w:cs="Times New Roman"/>
          <w:i/>
          <w:sz w:val="24"/>
          <w:szCs w:val="24"/>
        </w:rPr>
      </w:pPr>
      <w:r w:rsidRPr="003337EC">
        <w:rPr>
          <w:rFonts w:cs="Times New Roman"/>
          <w:i/>
          <w:sz w:val="24"/>
          <w:szCs w:val="24"/>
        </w:rPr>
        <w:t>Maarif</w:t>
      </w:r>
      <w:r w:rsidR="00261FFB" w:rsidRPr="003337EC">
        <w:rPr>
          <w:rFonts w:eastAsia="Calibri" w:cs="Times New Roman"/>
          <w:i/>
          <w:sz w:val="24"/>
          <w:szCs w:val="24"/>
        </w:rPr>
        <w:t xml:space="preserve"> </w:t>
      </w:r>
      <w:r w:rsidR="00E90047" w:rsidRPr="003337EC">
        <w:rPr>
          <w:rFonts w:eastAsia="Calibri" w:cs="Times New Roman"/>
          <w:i/>
          <w:sz w:val="24"/>
          <w:szCs w:val="24"/>
        </w:rPr>
        <w:t>müfettişlerinin iş doyumu dışsal tatmin düzeylerinin medeni</w:t>
      </w:r>
      <w:r w:rsidR="00E90047" w:rsidRPr="003337EC">
        <w:rPr>
          <w:rFonts w:cs="Times New Roman"/>
          <w:i/>
          <w:sz w:val="24"/>
          <w:szCs w:val="24"/>
        </w:rPr>
        <w:t xml:space="preserve"> durum değişkenine göre t</w:t>
      </w:r>
      <w:r w:rsidR="003337EC" w:rsidRPr="003337EC">
        <w:rPr>
          <w:rFonts w:cs="Times New Roman"/>
          <w:i/>
          <w:sz w:val="24"/>
          <w:szCs w:val="24"/>
        </w:rPr>
        <w:t>-</w:t>
      </w:r>
      <w:r w:rsidR="00E90047" w:rsidRPr="003337EC">
        <w:rPr>
          <w:rFonts w:cs="Times New Roman"/>
          <w:i/>
          <w:sz w:val="24"/>
          <w:szCs w:val="24"/>
        </w:rPr>
        <w:t>testi sonuçları</w:t>
      </w:r>
    </w:p>
    <w:tbl>
      <w:tblPr>
        <w:tblW w:w="9032" w:type="dxa"/>
        <w:tblInd w:w="-115" w:type="dxa"/>
        <w:tblBorders>
          <w:top w:val="single" w:sz="4" w:space="0" w:color="auto"/>
          <w:bottom w:val="single" w:sz="4" w:space="0" w:color="auto"/>
        </w:tblBorders>
        <w:tblLayout w:type="fixed"/>
        <w:tblLook w:val="0000"/>
      </w:tblPr>
      <w:tblGrid>
        <w:gridCol w:w="1367"/>
        <w:gridCol w:w="1083"/>
        <w:gridCol w:w="1277"/>
        <w:gridCol w:w="974"/>
        <w:gridCol w:w="1008"/>
        <w:gridCol w:w="1136"/>
        <w:gridCol w:w="1136"/>
        <w:gridCol w:w="1051"/>
      </w:tblGrid>
      <w:tr w:rsidR="008A0869" w:rsidRPr="009E510B" w:rsidTr="00DD23BF">
        <w:trPr>
          <w:trHeight w:val="418"/>
        </w:trPr>
        <w:tc>
          <w:tcPr>
            <w:tcW w:w="1367" w:type="dxa"/>
            <w:tcBorders>
              <w:top w:val="single" w:sz="4" w:space="0" w:color="auto"/>
              <w:bottom w:val="single" w:sz="4" w:space="0" w:color="auto"/>
            </w:tcBorders>
            <w:vAlign w:val="bottom"/>
          </w:tcPr>
          <w:p w:rsidR="008A0869" w:rsidRPr="009E510B" w:rsidRDefault="008A0869" w:rsidP="00DD23BF">
            <w:pPr>
              <w:jc w:val="both"/>
              <w:rPr>
                <w:rFonts w:cs="Times New Roman"/>
              </w:rPr>
            </w:pPr>
            <w:r w:rsidRPr="009E510B">
              <w:rPr>
                <w:rFonts w:cs="Times New Roman"/>
                <w:i/>
              </w:rPr>
              <w:t>Medeni Durum</w:t>
            </w:r>
          </w:p>
        </w:tc>
        <w:tc>
          <w:tcPr>
            <w:tcW w:w="1083" w:type="dxa"/>
            <w:tcBorders>
              <w:top w:val="single" w:sz="4" w:space="0" w:color="auto"/>
              <w:bottom w:val="single" w:sz="4" w:space="0" w:color="auto"/>
            </w:tcBorders>
            <w:vAlign w:val="bottom"/>
          </w:tcPr>
          <w:p w:rsidR="008A0869" w:rsidRPr="009E510B" w:rsidRDefault="008A0869" w:rsidP="00DD23BF">
            <w:pPr>
              <w:jc w:val="both"/>
              <w:rPr>
                <w:rFonts w:cs="Times New Roman"/>
              </w:rPr>
            </w:pPr>
            <w:r w:rsidRPr="009E510B">
              <w:rPr>
                <w:rFonts w:cs="Times New Roman"/>
                <w:i/>
              </w:rPr>
              <w:t xml:space="preserve">  N</w:t>
            </w:r>
          </w:p>
        </w:tc>
        <w:tc>
          <w:tcPr>
            <w:tcW w:w="1277" w:type="dxa"/>
            <w:tcBorders>
              <w:top w:val="single" w:sz="4" w:space="0" w:color="auto"/>
              <w:bottom w:val="single" w:sz="4" w:space="0" w:color="auto"/>
            </w:tcBorders>
            <w:vAlign w:val="bottom"/>
          </w:tcPr>
          <w:p w:rsidR="008A0869" w:rsidRPr="009E510B" w:rsidRDefault="008A0869" w:rsidP="00DD23BF">
            <w:pPr>
              <w:jc w:val="both"/>
              <w:rPr>
                <w:rFonts w:cs="Times New Roman"/>
              </w:rPr>
            </w:pPr>
            <w:r w:rsidRPr="009E510B">
              <w:rPr>
                <w:rFonts w:cs="Times New Roman"/>
                <w:position w:val="-6"/>
              </w:rPr>
              <w:object w:dxaOrig="200" w:dyaOrig="340">
                <v:shape id="_x0000_i1050" type="#_x0000_t75" style="width:9.95pt;height:18.6pt" o:ole="">
                  <v:imagedata r:id="rId25" o:title=""/>
                </v:shape>
                <o:OLEObject Type="Embed" ProgID="Equation.3" ShapeID="_x0000_i1050" DrawAspect="Content" ObjectID="_1574430073" r:id="rId55"/>
              </w:object>
            </w:r>
            <w:r w:rsidR="005A6108">
              <w:rPr>
                <w:rFonts w:cs="Times New Roman"/>
                <w:noProof/>
                <w:lang w:bidi="ar-SA"/>
              </w:rPr>
              <w:drawing>
                <wp:anchor distT="0" distB="0" distL="114300" distR="114300" simplePos="0" relativeHeight="251660288" behindDoc="0" locked="0" layoutInCell="0" allowOverlap="1">
                  <wp:simplePos x="0" y="0"/>
                  <wp:positionH relativeFrom="margin">
                    <wp:posOffset>444500</wp:posOffset>
                  </wp:positionH>
                  <wp:positionV relativeFrom="paragraph">
                    <wp:posOffset>12700</wp:posOffset>
                  </wp:positionV>
                  <wp:extent cx="114300" cy="12700"/>
                  <wp:effectExtent l="19050" t="0" r="0" b="0"/>
                  <wp:wrapNone/>
                  <wp:docPr id="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4"/>
                          <a:srcRect/>
                          <a:stretch>
                            <a:fillRect/>
                          </a:stretch>
                        </pic:blipFill>
                        <pic:spPr bwMode="auto">
                          <a:xfrm>
                            <a:off x="0" y="0"/>
                            <a:ext cx="114300" cy="12700"/>
                          </a:xfrm>
                          <a:prstGeom prst="rect">
                            <a:avLst/>
                          </a:prstGeom>
                          <a:noFill/>
                          <a:ln w="9525">
                            <a:noFill/>
                            <a:miter lim="800000"/>
                            <a:headEnd/>
                            <a:tailEnd/>
                          </a:ln>
                        </pic:spPr>
                      </pic:pic>
                    </a:graphicData>
                  </a:graphic>
                </wp:anchor>
              </w:drawing>
            </w:r>
          </w:p>
        </w:tc>
        <w:tc>
          <w:tcPr>
            <w:tcW w:w="974" w:type="dxa"/>
            <w:tcBorders>
              <w:top w:val="single" w:sz="4" w:space="0" w:color="auto"/>
              <w:bottom w:val="single" w:sz="4" w:space="0" w:color="auto"/>
            </w:tcBorders>
          </w:tcPr>
          <w:p w:rsidR="008A0869" w:rsidRPr="009E510B" w:rsidRDefault="008A0869" w:rsidP="00DD23BF">
            <w:pPr>
              <w:jc w:val="both"/>
              <w:rPr>
                <w:rFonts w:cs="Times New Roman"/>
              </w:rPr>
            </w:pPr>
            <w:r w:rsidRPr="009E510B">
              <w:rPr>
                <w:rFonts w:cs="Times New Roman"/>
                <w:i/>
              </w:rPr>
              <w:t>S</w:t>
            </w:r>
          </w:p>
        </w:tc>
        <w:tc>
          <w:tcPr>
            <w:tcW w:w="1008" w:type="dxa"/>
            <w:tcBorders>
              <w:top w:val="single" w:sz="4" w:space="0" w:color="auto"/>
              <w:bottom w:val="single" w:sz="4" w:space="0" w:color="auto"/>
            </w:tcBorders>
          </w:tcPr>
          <w:p w:rsidR="008A0869" w:rsidRPr="009E510B" w:rsidRDefault="008A0869" w:rsidP="00DD23BF">
            <w:pPr>
              <w:jc w:val="both"/>
              <w:rPr>
                <w:rFonts w:cs="Times New Roman"/>
              </w:rPr>
            </w:pPr>
            <w:r w:rsidRPr="009E510B">
              <w:rPr>
                <w:rFonts w:cs="Times New Roman"/>
                <w:i/>
              </w:rPr>
              <w:t>sd</w:t>
            </w:r>
          </w:p>
        </w:tc>
        <w:tc>
          <w:tcPr>
            <w:tcW w:w="1136" w:type="dxa"/>
            <w:tcBorders>
              <w:top w:val="single" w:sz="4" w:space="0" w:color="auto"/>
              <w:bottom w:val="single" w:sz="4" w:space="0" w:color="auto"/>
            </w:tcBorders>
          </w:tcPr>
          <w:p w:rsidR="008A0869" w:rsidRPr="009E510B" w:rsidRDefault="008A0869" w:rsidP="00DD23BF">
            <w:pPr>
              <w:jc w:val="both"/>
              <w:rPr>
                <w:rFonts w:cs="Times New Roman"/>
              </w:rPr>
            </w:pPr>
            <w:r w:rsidRPr="009E510B">
              <w:rPr>
                <w:rFonts w:cs="Times New Roman"/>
                <w:i/>
              </w:rPr>
              <w:t>t</w:t>
            </w:r>
          </w:p>
        </w:tc>
        <w:tc>
          <w:tcPr>
            <w:tcW w:w="1136" w:type="dxa"/>
            <w:tcBorders>
              <w:top w:val="single" w:sz="4" w:space="0" w:color="auto"/>
              <w:bottom w:val="single" w:sz="4" w:space="0" w:color="auto"/>
            </w:tcBorders>
          </w:tcPr>
          <w:p w:rsidR="008A0869" w:rsidRPr="009E510B" w:rsidRDefault="008A0869" w:rsidP="00DD23BF">
            <w:pPr>
              <w:jc w:val="both"/>
              <w:rPr>
                <w:rFonts w:cs="Times New Roman"/>
              </w:rPr>
            </w:pPr>
            <w:r w:rsidRPr="009E510B">
              <w:rPr>
                <w:rFonts w:cs="Times New Roman"/>
                <w:i/>
              </w:rPr>
              <w:t>p</w:t>
            </w:r>
          </w:p>
        </w:tc>
        <w:tc>
          <w:tcPr>
            <w:tcW w:w="1051" w:type="dxa"/>
            <w:tcBorders>
              <w:top w:val="single" w:sz="4" w:space="0" w:color="auto"/>
              <w:bottom w:val="single" w:sz="4" w:space="0" w:color="auto"/>
            </w:tcBorders>
          </w:tcPr>
          <w:p w:rsidR="008A0869" w:rsidRPr="009E510B" w:rsidRDefault="008A0869" w:rsidP="00DD23BF">
            <w:pPr>
              <w:jc w:val="both"/>
              <w:rPr>
                <w:rFonts w:cs="Times New Roman"/>
              </w:rPr>
            </w:pPr>
            <w:r w:rsidRPr="009E510B">
              <w:rPr>
                <w:rFonts w:cs="Times New Roman"/>
                <w:i/>
              </w:rPr>
              <w:t>Fark</w:t>
            </w:r>
          </w:p>
        </w:tc>
      </w:tr>
      <w:tr w:rsidR="008A0869" w:rsidRPr="009E510B" w:rsidTr="00DD23BF">
        <w:trPr>
          <w:trHeight w:val="202"/>
        </w:trPr>
        <w:tc>
          <w:tcPr>
            <w:tcW w:w="1367" w:type="dxa"/>
            <w:tcBorders>
              <w:top w:val="single" w:sz="4" w:space="0" w:color="auto"/>
            </w:tcBorders>
          </w:tcPr>
          <w:p w:rsidR="008A0869" w:rsidRPr="009E510B" w:rsidRDefault="008A0869" w:rsidP="00DD23BF">
            <w:pPr>
              <w:jc w:val="both"/>
              <w:rPr>
                <w:rFonts w:cs="Times New Roman"/>
              </w:rPr>
            </w:pPr>
            <w:r w:rsidRPr="009E510B">
              <w:rPr>
                <w:rFonts w:cs="Times New Roman"/>
              </w:rPr>
              <w:t>Evli</w:t>
            </w:r>
          </w:p>
        </w:tc>
        <w:tc>
          <w:tcPr>
            <w:tcW w:w="1083" w:type="dxa"/>
            <w:tcBorders>
              <w:top w:val="single" w:sz="4" w:space="0" w:color="auto"/>
            </w:tcBorders>
            <w:vAlign w:val="center"/>
          </w:tcPr>
          <w:p w:rsidR="008A0869" w:rsidRPr="009E510B" w:rsidRDefault="008A0869" w:rsidP="00DD23BF">
            <w:pPr>
              <w:jc w:val="both"/>
              <w:rPr>
                <w:rFonts w:cs="Times New Roman"/>
              </w:rPr>
            </w:pPr>
            <w:r w:rsidRPr="009E510B">
              <w:rPr>
                <w:rFonts w:cs="Times New Roman"/>
              </w:rPr>
              <w:t>108</w:t>
            </w:r>
          </w:p>
        </w:tc>
        <w:tc>
          <w:tcPr>
            <w:tcW w:w="1277" w:type="dxa"/>
            <w:tcBorders>
              <w:top w:val="single" w:sz="4" w:space="0" w:color="auto"/>
            </w:tcBorders>
            <w:vAlign w:val="center"/>
          </w:tcPr>
          <w:p w:rsidR="008A0869" w:rsidRPr="009E510B" w:rsidRDefault="008A0869" w:rsidP="00DD23BF">
            <w:pPr>
              <w:jc w:val="both"/>
              <w:rPr>
                <w:rFonts w:cs="Times New Roman"/>
              </w:rPr>
            </w:pPr>
            <w:r w:rsidRPr="009E510B">
              <w:rPr>
                <w:rFonts w:cs="Times New Roman"/>
              </w:rPr>
              <w:t>3.01</w:t>
            </w:r>
          </w:p>
        </w:tc>
        <w:tc>
          <w:tcPr>
            <w:tcW w:w="974" w:type="dxa"/>
            <w:tcBorders>
              <w:top w:val="single" w:sz="4" w:space="0" w:color="auto"/>
            </w:tcBorders>
          </w:tcPr>
          <w:p w:rsidR="008A0869" w:rsidRPr="009E510B" w:rsidRDefault="008A0869" w:rsidP="00DD23BF">
            <w:pPr>
              <w:jc w:val="both"/>
              <w:rPr>
                <w:rFonts w:cs="Times New Roman"/>
              </w:rPr>
            </w:pPr>
            <w:r w:rsidRPr="009E510B">
              <w:rPr>
                <w:rFonts w:cs="Times New Roman"/>
              </w:rPr>
              <w:t>0.74</w:t>
            </w:r>
          </w:p>
        </w:tc>
        <w:tc>
          <w:tcPr>
            <w:tcW w:w="1008" w:type="dxa"/>
            <w:vMerge w:val="restart"/>
            <w:tcBorders>
              <w:top w:val="single" w:sz="4" w:space="0" w:color="auto"/>
            </w:tcBorders>
          </w:tcPr>
          <w:p w:rsidR="008A0869" w:rsidRPr="009E510B" w:rsidRDefault="008A0869" w:rsidP="00DD23BF">
            <w:pPr>
              <w:jc w:val="both"/>
              <w:rPr>
                <w:rFonts w:cs="Times New Roman"/>
              </w:rPr>
            </w:pPr>
          </w:p>
          <w:p w:rsidR="008A0869" w:rsidRPr="009E510B" w:rsidRDefault="008A0869" w:rsidP="00DD23BF">
            <w:pPr>
              <w:jc w:val="both"/>
              <w:rPr>
                <w:rFonts w:cs="Times New Roman"/>
              </w:rPr>
            </w:pPr>
            <w:r w:rsidRPr="009E510B">
              <w:rPr>
                <w:rFonts w:cs="Times New Roman"/>
              </w:rPr>
              <w:t>113</w:t>
            </w:r>
          </w:p>
        </w:tc>
        <w:tc>
          <w:tcPr>
            <w:tcW w:w="1136" w:type="dxa"/>
            <w:vMerge w:val="restart"/>
            <w:tcBorders>
              <w:top w:val="single" w:sz="4" w:space="0" w:color="auto"/>
            </w:tcBorders>
          </w:tcPr>
          <w:p w:rsidR="008A0869" w:rsidRPr="009E510B" w:rsidRDefault="008A0869" w:rsidP="00DD23BF">
            <w:pPr>
              <w:jc w:val="both"/>
              <w:rPr>
                <w:rFonts w:cs="Times New Roman"/>
              </w:rPr>
            </w:pPr>
          </w:p>
          <w:p w:rsidR="008A0869" w:rsidRPr="009E510B" w:rsidRDefault="008A0869" w:rsidP="00DD23BF">
            <w:pPr>
              <w:jc w:val="both"/>
              <w:rPr>
                <w:rFonts w:cs="Times New Roman"/>
              </w:rPr>
            </w:pPr>
            <w:r w:rsidRPr="009E510B">
              <w:rPr>
                <w:rFonts w:cs="Times New Roman"/>
              </w:rPr>
              <w:t xml:space="preserve">     1,56</w:t>
            </w:r>
          </w:p>
        </w:tc>
        <w:tc>
          <w:tcPr>
            <w:tcW w:w="1136" w:type="dxa"/>
            <w:vMerge w:val="restart"/>
            <w:tcBorders>
              <w:top w:val="single" w:sz="4" w:space="0" w:color="auto"/>
            </w:tcBorders>
          </w:tcPr>
          <w:p w:rsidR="008A0869" w:rsidRPr="009E510B" w:rsidRDefault="008A0869" w:rsidP="00DD23BF">
            <w:pPr>
              <w:jc w:val="both"/>
              <w:rPr>
                <w:rFonts w:cs="Times New Roman"/>
              </w:rPr>
            </w:pPr>
          </w:p>
          <w:p w:rsidR="008A0869" w:rsidRPr="009E510B" w:rsidRDefault="008A0869" w:rsidP="00DD23BF">
            <w:pPr>
              <w:jc w:val="both"/>
              <w:rPr>
                <w:rFonts w:cs="Times New Roman"/>
              </w:rPr>
            </w:pPr>
            <w:r w:rsidRPr="009E510B">
              <w:rPr>
                <w:rFonts w:cs="Times New Roman"/>
              </w:rPr>
              <w:t>0.12</w:t>
            </w:r>
          </w:p>
        </w:tc>
        <w:tc>
          <w:tcPr>
            <w:tcW w:w="1051" w:type="dxa"/>
            <w:vMerge w:val="restart"/>
            <w:tcBorders>
              <w:top w:val="single" w:sz="4" w:space="0" w:color="auto"/>
            </w:tcBorders>
          </w:tcPr>
          <w:p w:rsidR="008A0869" w:rsidRPr="009E510B" w:rsidRDefault="008A0869" w:rsidP="00DD23BF">
            <w:pPr>
              <w:jc w:val="both"/>
              <w:rPr>
                <w:rFonts w:cs="Times New Roman"/>
              </w:rPr>
            </w:pPr>
          </w:p>
          <w:p w:rsidR="008A0869" w:rsidRPr="009E510B" w:rsidRDefault="008A0869" w:rsidP="00DD23BF">
            <w:pPr>
              <w:jc w:val="both"/>
              <w:rPr>
                <w:rFonts w:cs="Times New Roman"/>
              </w:rPr>
            </w:pPr>
            <w:r w:rsidRPr="009E510B">
              <w:rPr>
                <w:rFonts w:cs="Times New Roman"/>
              </w:rPr>
              <w:t>YOK</w:t>
            </w:r>
          </w:p>
        </w:tc>
      </w:tr>
      <w:tr w:rsidR="008A0869" w:rsidRPr="009E510B" w:rsidTr="00DD23BF">
        <w:trPr>
          <w:trHeight w:val="216"/>
        </w:trPr>
        <w:tc>
          <w:tcPr>
            <w:tcW w:w="1367" w:type="dxa"/>
          </w:tcPr>
          <w:p w:rsidR="008A0869" w:rsidRPr="009E510B" w:rsidRDefault="008A0869" w:rsidP="00DD23BF">
            <w:pPr>
              <w:jc w:val="both"/>
              <w:rPr>
                <w:rFonts w:cs="Times New Roman"/>
              </w:rPr>
            </w:pPr>
            <w:r w:rsidRPr="009E510B">
              <w:rPr>
                <w:rFonts w:cs="Times New Roman"/>
              </w:rPr>
              <w:t>Bekar</w:t>
            </w:r>
          </w:p>
        </w:tc>
        <w:tc>
          <w:tcPr>
            <w:tcW w:w="1083" w:type="dxa"/>
            <w:vAlign w:val="center"/>
          </w:tcPr>
          <w:p w:rsidR="008A0869" w:rsidRPr="009E510B" w:rsidRDefault="008A0869" w:rsidP="00DD23BF">
            <w:pPr>
              <w:jc w:val="both"/>
              <w:rPr>
                <w:rFonts w:cs="Times New Roman"/>
              </w:rPr>
            </w:pPr>
            <w:r w:rsidRPr="009E510B">
              <w:rPr>
                <w:rFonts w:cs="Times New Roman"/>
              </w:rPr>
              <w:t xml:space="preserve"> 7</w:t>
            </w:r>
          </w:p>
        </w:tc>
        <w:tc>
          <w:tcPr>
            <w:tcW w:w="1277" w:type="dxa"/>
            <w:vAlign w:val="center"/>
          </w:tcPr>
          <w:p w:rsidR="008A0869" w:rsidRPr="009E510B" w:rsidRDefault="008A0869" w:rsidP="00DD23BF">
            <w:pPr>
              <w:jc w:val="both"/>
              <w:rPr>
                <w:rFonts w:cs="Times New Roman"/>
              </w:rPr>
            </w:pPr>
            <w:r w:rsidRPr="009E510B">
              <w:rPr>
                <w:rFonts w:cs="Times New Roman"/>
              </w:rPr>
              <w:t>2.57</w:t>
            </w:r>
          </w:p>
        </w:tc>
        <w:tc>
          <w:tcPr>
            <w:tcW w:w="974" w:type="dxa"/>
          </w:tcPr>
          <w:p w:rsidR="008A0869" w:rsidRPr="009E510B" w:rsidRDefault="008A0869" w:rsidP="00DD23BF">
            <w:pPr>
              <w:jc w:val="both"/>
              <w:rPr>
                <w:rFonts w:cs="Times New Roman"/>
              </w:rPr>
            </w:pPr>
            <w:r w:rsidRPr="009E510B">
              <w:rPr>
                <w:rFonts w:cs="Times New Roman"/>
              </w:rPr>
              <w:t>0.41</w:t>
            </w:r>
          </w:p>
        </w:tc>
        <w:tc>
          <w:tcPr>
            <w:tcW w:w="1008" w:type="dxa"/>
            <w:vMerge/>
          </w:tcPr>
          <w:p w:rsidR="008A0869" w:rsidRPr="009E510B" w:rsidRDefault="008A0869" w:rsidP="00DD23BF">
            <w:pPr>
              <w:widowControl w:val="0"/>
              <w:jc w:val="both"/>
              <w:rPr>
                <w:rFonts w:cs="Times New Roman"/>
              </w:rPr>
            </w:pPr>
          </w:p>
        </w:tc>
        <w:tc>
          <w:tcPr>
            <w:tcW w:w="1136" w:type="dxa"/>
            <w:vMerge/>
          </w:tcPr>
          <w:p w:rsidR="008A0869" w:rsidRPr="009E510B" w:rsidRDefault="008A0869" w:rsidP="00DD23BF">
            <w:pPr>
              <w:widowControl w:val="0"/>
              <w:jc w:val="both"/>
              <w:rPr>
                <w:rFonts w:cs="Times New Roman"/>
              </w:rPr>
            </w:pPr>
          </w:p>
        </w:tc>
        <w:tc>
          <w:tcPr>
            <w:tcW w:w="1136" w:type="dxa"/>
            <w:vMerge/>
          </w:tcPr>
          <w:p w:rsidR="008A0869" w:rsidRPr="009E510B" w:rsidRDefault="008A0869" w:rsidP="00DD23BF">
            <w:pPr>
              <w:widowControl w:val="0"/>
              <w:jc w:val="both"/>
              <w:rPr>
                <w:rFonts w:cs="Times New Roman"/>
              </w:rPr>
            </w:pPr>
          </w:p>
        </w:tc>
        <w:tc>
          <w:tcPr>
            <w:tcW w:w="1051" w:type="dxa"/>
            <w:vMerge/>
          </w:tcPr>
          <w:p w:rsidR="008A0869" w:rsidRPr="009E510B" w:rsidRDefault="008A0869" w:rsidP="00DD23BF">
            <w:pPr>
              <w:jc w:val="both"/>
              <w:rPr>
                <w:rFonts w:cs="Times New Roman"/>
              </w:rPr>
            </w:pPr>
          </w:p>
          <w:p w:rsidR="008A0869" w:rsidRPr="009E510B" w:rsidRDefault="008A0869" w:rsidP="00DD23BF">
            <w:pPr>
              <w:jc w:val="both"/>
              <w:rPr>
                <w:rFonts w:cs="Times New Roman"/>
              </w:rPr>
            </w:pPr>
          </w:p>
          <w:p w:rsidR="008A0869" w:rsidRPr="009E510B" w:rsidRDefault="008A0869" w:rsidP="00DD23BF">
            <w:pPr>
              <w:jc w:val="both"/>
              <w:rPr>
                <w:rFonts w:cs="Times New Roman"/>
              </w:rPr>
            </w:pPr>
          </w:p>
          <w:p w:rsidR="008A0869" w:rsidRPr="009E510B" w:rsidRDefault="008A0869" w:rsidP="00DD23BF">
            <w:pPr>
              <w:jc w:val="both"/>
              <w:rPr>
                <w:rFonts w:cs="Times New Roman"/>
              </w:rPr>
            </w:pPr>
          </w:p>
        </w:tc>
      </w:tr>
      <w:tr w:rsidR="008A0869" w:rsidRPr="009E510B" w:rsidTr="00DD23BF">
        <w:trPr>
          <w:trHeight w:val="216"/>
        </w:trPr>
        <w:tc>
          <w:tcPr>
            <w:tcW w:w="1367" w:type="dxa"/>
          </w:tcPr>
          <w:p w:rsidR="008A0869" w:rsidRPr="009E510B" w:rsidRDefault="008A0869" w:rsidP="00DD23BF">
            <w:pPr>
              <w:jc w:val="both"/>
              <w:rPr>
                <w:rFonts w:cs="Times New Roman"/>
              </w:rPr>
            </w:pPr>
            <w:r w:rsidRPr="009E510B">
              <w:rPr>
                <w:rFonts w:cs="Times New Roman"/>
              </w:rPr>
              <w:t>Toplam</w:t>
            </w:r>
          </w:p>
        </w:tc>
        <w:tc>
          <w:tcPr>
            <w:tcW w:w="1083" w:type="dxa"/>
            <w:vAlign w:val="center"/>
          </w:tcPr>
          <w:p w:rsidR="008A0869" w:rsidRPr="009E510B" w:rsidRDefault="008A0869" w:rsidP="00DD23BF">
            <w:pPr>
              <w:jc w:val="both"/>
              <w:rPr>
                <w:rFonts w:cs="Times New Roman"/>
              </w:rPr>
            </w:pPr>
            <w:r w:rsidRPr="009E510B">
              <w:rPr>
                <w:rFonts w:cs="Times New Roman"/>
              </w:rPr>
              <w:t>115</w:t>
            </w:r>
          </w:p>
        </w:tc>
        <w:tc>
          <w:tcPr>
            <w:tcW w:w="1277" w:type="dxa"/>
          </w:tcPr>
          <w:p w:rsidR="008A0869" w:rsidRPr="009E510B" w:rsidRDefault="008A0869" w:rsidP="00DD23BF">
            <w:pPr>
              <w:jc w:val="both"/>
              <w:rPr>
                <w:rFonts w:cs="Times New Roman"/>
              </w:rPr>
            </w:pPr>
          </w:p>
        </w:tc>
        <w:tc>
          <w:tcPr>
            <w:tcW w:w="974" w:type="dxa"/>
          </w:tcPr>
          <w:p w:rsidR="008A0869" w:rsidRPr="009E510B" w:rsidRDefault="008A0869" w:rsidP="00DD23BF">
            <w:pPr>
              <w:jc w:val="both"/>
              <w:rPr>
                <w:rFonts w:cs="Times New Roman"/>
              </w:rPr>
            </w:pPr>
          </w:p>
        </w:tc>
        <w:tc>
          <w:tcPr>
            <w:tcW w:w="1008" w:type="dxa"/>
            <w:vMerge/>
          </w:tcPr>
          <w:p w:rsidR="008A0869" w:rsidRPr="009E510B" w:rsidRDefault="008A0869" w:rsidP="00DD23BF">
            <w:pPr>
              <w:widowControl w:val="0"/>
              <w:jc w:val="both"/>
              <w:rPr>
                <w:rFonts w:cs="Times New Roman"/>
              </w:rPr>
            </w:pPr>
          </w:p>
        </w:tc>
        <w:tc>
          <w:tcPr>
            <w:tcW w:w="1136" w:type="dxa"/>
            <w:vMerge/>
          </w:tcPr>
          <w:p w:rsidR="008A0869" w:rsidRPr="009E510B" w:rsidRDefault="008A0869" w:rsidP="00DD23BF">
            <w:pPr>
              <w:widowControl w:val="0"/>
              <w:jc w:val="both"/>
              <w:rPr>
                <w:rFonts w:cs="Times New Roman"/>
              </w:rPr>
            </w:pPr>
          </w:p>
        </w:tc>
        <w:tc>
          <w:tcPr>
            <w:tcW w:w="1136" w:type="dxa"/>
            <w:vMerge/>
          </w:tcPr>
          <w:p w:rsidR="008A0869" w:rsidRPr="009E510B" w:rsidRDefault="008A0869" w:rsidP="00DD23BF">
            <w:pPr>
              <w:widowControl w:val="0"/>
              <w:jc w:val="both"/>
              <w:rPr>
                <w:rFonts w:cs="Times New Roman"/>
              </w:rPr>
            </w:pPr>
          </w:p>
        </w:tc>
        <w:tc>
          <w:tcPr>
            <w:tcW w:w="1051" w:type="dxa"/>
            <w:vMerge/>
          </w:tcPr>
          <w:p w:rsidR="008A0869" w:rsidRPr="009E510B" w:rsidRDefault="008A0869" w:rsidP="00DD23BF">
            <w:pPr>
              <w:jc w:val="both"/>
              <w:rPr>
                <w:rFonts w:cs="Times New Roman"/>
              </w:rPr>
            </w:pPr>
          </w:p>
          <w:p w:rsidR="008A0869" w:rsidRPr="009E510B" w:rsidRDefault="008A0869" w:rsidP="00DD23BF">
            <w:pPr>
              <w:jc w:val="both"/>
              <w:rPr>
                <w:rFonts w:cs="Times New Roman"/>
              </w:rPr>
            </w:pPr>
          </w:p>
          <w:p w:rsidR="008A0869" w:rsidRPr="009E510B" w:rsidRDefault="008A0869" w:rsidP="00DD23BF">
            <w:pPr>
              <w:jc w:val="both"/>
              <w:rPr>
                <w:rFonts w:cs="Times New Roman"/>
              </w:rPr>
            </w:pPr>
          </w:p>
          <w:p w:rsidR="008A0869" w:rsidRPr="009E510B" w:rsidRDefault="008A0869" w:rsidP="00DD23BF">
            <w:pPr>
              <w:jc w:val="both"/>
              <w:rPr>
                <w:rFonts w:cs="Times New Roman"/>
              </w:rPr>
            </w:pPr>
          </w:p>
        </w:tc>
      </w:tr>
    </w:tbl>
    <w:p w:rsidR="008A0869" w:rsidRPr="009E510B" w:rsidRDefault="008A0869" w:rsidP="00055C3A">
      <w:pPr>
        <w:spacing w:before="240" w:after="240" w:line="360" w:lineRule="auto"/>
        <w:ind w:firstLine="709"/>
        <w:jc w:val="both"/>
        <w:rPr>
          <w:rFonts w:cs="Times New Roman"/>
          <w:sz w:val="24"/>
          <w:szCs w:val="24"/>
        </w:rPr>
      </w:pPr>
      <w:r w:rsidRPr="009E510B">
        <w:rPr>
          <w:rFonts w:eastAsia="Calibri" w:cs="Times New Roman"/>
          <w:sz w:val="24"/>
          <w:szCs w:val="24"/>
        </w:rPr>
        <w:lastRenderedPageBreak/>
        <w:t xml:space="preserve">Maarif müfettişlerinin iş doyumu dışsal tatmin düzeylerinin medeni durum değişkenine göre t-testi sonuçları incelendiğinde evli maarif müfettişlerinin iş doyumu dışsal tatmin düzeyi </w:t>
      </w:r>
      <w:r w:rsidRPr="009E510B">
        <w:rPr>
          <w:rFonts w:cs="Times New Roman"/>
          <w:position w:val="-6"/>
          <w:sz w:val="24"/>
          <w:szCs w:val="24"/>
        </w:rPr>
        <w:object w:dxaOrig="200" w:dyaOrig="340">
          <v:shape id="_x0000_i1051" type="#_x0000_t75" style="width:9.95pt;height:18.6pt" o:ole="">
            <v:imagedata r:id="rId25" o:title=""/>
          </v:shape>
          <o:OLEObject Type="Embed" ProgID="Equation.3" ShapeID="_x0000_i1051" DrawAspect="Content" ObjectID="_1574430074" r:id="rId56"/>
        </w:object>
      </w:r>
      <w:r w:rsidRPr="009E510B">
        <w:rPr>
          <w:rFonts w:cs="Times New Roman"/>
          <w:position w:val="-6"/>
          <w:sz w:val="24"/>
          <w:szCs w:val="24"/>
        </w:rPr>
        <w:t xml:space="preserve">=3.01, bekar maarif müfettişlerinin iş doyumu dışsal tatmin düzeyi </w:t>
      </w:r>
      <w:r w:rsidRPr="009E510B">
        <w:rPr>
          <w:rFonts w:cs="Times New Roman"/>
          <w:position w:val="-6"/>
          <w:sz w:val="24"/>
          <w:szCs w:val="24"/>
        </w:rPr>
        <w:object w:dxaOrig="200" w:dyaOrig="340">
          <v:shape id="_x0000_i1052" type="#_x0000_t75" style="width:9.95pt;height:18.6pt" o:ole="">
            <v:imagedata r:id="rId25" o:title=""/>
          </v:shape>
          <o:OLEObject Type="Embed" ProgID="Equation.3" ShapeID="_x0000_i1052" DrawAspect="Content" ObjectID="_1574430075" r:id="rId57"/>
        </w:object>
      </w:r>
      <w:r w:rsidRPr="009E510B">
        <w:rPr>
          <w:rFonts w:cs="Times New Roman"/>
          <w:position w:val="-6"/>
          <w:sz w:val="24"/>
          <w:szCs w:val="24"/>
        </w:rPr>
        <w:t xml:space="preserve">=2,57 bulunmuştur. Sonuçlar sayısal olarak incelendiğinde evli maarif müfettişlerinin iş doyumu dışsal doyum düzeyleri daha yüksek olmasına karşın </w:t>
      </w:r>
      <w:r w:rsidRPr="009E510B">
        <w:rPr>
          <w:rFonts w:eastAsia="Calibri" w:cs="Times New Roman"/>
          <w:sz w:val="24"/>
          <w:szCs w:val="24"/>
        </w:rPr>
        <w:t>istatistiksel olarak anlamlı bir farklılık bulunmamıştır.</w:t>
      </w:r>
    </w:p>
    <w:p w:rsidR="008A0869" w:rsidRPr="009E510B" w:rsidRDefault="008A0869" w:rsidP="00621E74">
      <w:pPr>
        <w:keepNext/>
        <w:keepLines/>
        <w:spacing w:before="240" w:after="240" w:line="360" w:lineRule="auto"/>
        <w:ind w:hanging="10"/>
        <w:outlineLvl w:val="2"/>
        <w:rPr>
          <w:rFonts w:cs="Times New Roman"/>
          <w:b/>
          <w:sz w:val="24"/>
          <w:szCs w:val="24"/>
        </w:rPr>
      </w:pPr>
      <w:bookmarkStart w:id="40" w:name="_Toc500686117"/>
      <w:r w:rsidRPr="009E510B">
        <w:rPr>
          <w:rFonts w:cs="Times New Roman"/>
          <w:b/>
          <w:sz w:val="24"/>
          <w:szCs w:val="24"/>
        </w:rPr>
        <w:t xml:space="preserve">4.2.4.Maarif Müfettişlerinin </w:t>
      </w:r>
      <w:r w:rsidRPr="009E510B">
        <w:rPr>
          <w:rFonts w:eastAsia="Calibri" w:cs="Times New Roman"/>
          <w:b/>
          <w:sz w:val="24"/>
          <w:szCs w:val="24"/>
        </w:rPr>
        <w:t xml:space="preserve">İş ve Yaşam </w:t>
      </w:r>
      <w:r w:rsidRPr="00621E74">
        <w:rPr>
          <w:rFonts w:cs="Times New Roman"/>
          <w:b/>
          <w:color w:val="000000"/>
          <w:sz w:val="24"/>
          <w:szCs w:val="24"/>
        </w:rPr>
        <w:t>Doyumu</w:t>
      </w:r>
      <w:r w:rsidRPr="009E510B">
        <w:rPr>
          <w:rFonts w:eastAsia="Calibri" w:cs="Times New Roman"/>
          <w:b/>
          <w:sz w:val="24"/>
          <w:szCs w:val="24"/>
        </w:rPr>
        <w:t xml:space="preserve"> Düzeylerinin Kıdem Değişkenine Göre</w:t>
      </w:r>
      <w:r w:rsidRPr="009E510B">
        <w:rPr>
          <w:rFonts w:cs="Times New Roman"/>
          <w:b/>
          <w:sz w:val="24"/>
          <w:szCs w:val="24"/>
        </w:rPr>
        <w:t xml:space="preserve"> One Way AnovaTesti Sonuçları</w:t>
      </w:r>
      <w:bookmarkEnd w:id="40"/>
    </w:p>
    <w:p w:rsidR="008A0869" w:rsidRPr="003337EC" w:rsidRDefault="008A0869" w:rsidP="003E09B4">
      <w:pPr>
        <w:spacing w:before="240" w:after="240" w:line="360" w:lineRule="auto"/>
        <w:jc w:val="both"/>
        <w:rPr>
          <w:rFonts w:eastAsia="Calibri" w:cs="Times New Roman"/>
          <w:sz w:val="24"/>
          <w:szCs w:val="24"/>
        </w:rPr>
      </w:pPr>
      <w:r w:rsidRPr="009E510B">
        <w:rPr>
          <w:rFonts w:cs="Times New Roman"/>
          <w:sz w:val="24"/>
          <w:szCs w:val="24"/>
        </w:rPr>
        <w:tab/>
        <w:t>Maarif Müfettişlerinin kıdem değişkenine göre incelenmesi; yaşam doyumu düzeyleri(yd) ve iş doyumu düzeyi genel tatmin(id), içsel tatmin(içt) ve dışsal tatmin(dt) şeklinde ele alınmıştır.</w:t>
      </w:r>
      <w:r w:rsidR="00A51552" w:rsidRPr="00A51552">
        <w:rPr>
          <w:rFonts w:eastAsia="Calibri" w:cs="Times New Roman"/>
          <w:sz w:val="24"/>
          <w:szCs w:val="24"/>
        </w:rPr>
        <w:t xml:space="preserve"> Buna ilişkin veriler Tablo 1</w:t>
      </w:r>
      <w:r w:rsidR="00A51552">
        <w:rPr>
          <w:rFonts w:eastAsia="Calibri" w:cs="Times New Roman"/>
          <w:sz w:val="24"/>
          <w:szCs w:val="24"/>
        </w:rPr>
        <w:t>4,15,16,17</w:t>
      </w:r>
      <w:r w:rsidR="00A51552" w:rsidRPr="00A51552">
        <w:rPr>
          <w:rFonts w:eastAsia="Calibri" w:cs="Times New Roman"/>
          <w:sz w:val="24"/>
          <w:szCs w:val="24"/>
        </w:rPr>
        <w:t>’de gösterilmiştir.</w:t>
      </w:r>
    </w:p>
    <w:p w:rsidR="00A51552" w:rsidRPr="003337EC" w:rsidRDefault="003337EC" w:rsidP="00055C3A">
      <w:pPr>
        <w:spacing w:before="240" w:after="120" w:line="360" w:lineRule="auto"/>
        <w:jc w:val="both"/>
        <w:rPr>
          <w:rFonts w:cs="Times New Roman"/>
          <w:sz w:val="24"/>
          <w:szCs w:val="24"/>
        </w:rPr>
      </w:pPr>
      <w:r>
        <w:rPr>
          <w:rFonts w:cs="Times New Roman"/>
          <w:sz w:val="24"/>
          <w:szCs w:val="24"/>
        </w:rPr>
        <w:t>Tablo 4.14</w:t>
      </w:r>
    </w:p>
    <w:p w:rsidR="008A0869" w:rsidRPr="003337EC" w:rsidRDefault="00261FFB" w:rsidP="003337EC">
      <w:pPr>
        <w:spacing w:line="240" w:lineRule="atLeast"/>
        <w:jc w:val="both"/>
        <w:rPr>
          <w:rFonts w:cs="Times New Roman"/>
          <w:i/>
          <w:sz w:val="24"/>
          <w:szCs w:val="24"/>
        </w:rPr>
      </w:pPr>
      <w:r w:rsidRPr="003337EC">
        <w:rPr>
          <w:rFonts w:cs="Times New Roman"/>
          <w:i/>
          <w:sz w:val="24"/>
          <w:szCs w:val="24"/>
        </w:rPr>
        <w:t xml:space="preserve">Maarif </w:t>
      </w:r>
      <w:r w:rsidR="00E90047" w:rsidRPr="003337EC">
        <w:rPr>
          <w:rFonts w:cs="Times New Roman"/>
          <w:i/>
          <w:sz w:val="24"/>
          <w:szCs w:val="24"/>
        </w:rPr>
        <w:t xml:space="preserve">müfettişlerinin </w:t>
      </w:r>
      <w:r w:rsidR="00E90047" w:rsidRPr="003337EC">
        <w:rPr>
          <w:rFonts w:eastAsia="Calibri" w:cs="Times New Roman"/>
          <w:i/>
          <w:sz w:val="24"/>
          <w:szCs w:val="24"/>
        </w:rPr>
        <w:t>yaşam doyumu düzeylerinin kıdem değişkenine göre</w:t>
      </w:r>
      <w:r w:rsidR="003337EC" w:rsidRPr="003337EC">
        <w:rPr>
          <w:rFonts w:cs="Times New Roman"/>
          <w:i/>
          <w:sz w:val="24"/>
          <w:szCs w:val="24"/>
        </w:rPr>
        <w:t xml:space="preserve"> </w:t>
      </w:r>
      <w:r w:rsidR="00E90047" w:rsidRPr="003337EC">
        <w:rPr>
          <w:rFonts w:cs="Times New Roman"/>
          <w:i/>
          <w:sz w:val="24"/>
          <w:szCs w:val="24"/>
        </w:rPr>
        <w:t>one way anovatesti sonuçları</w:t>
      </w:r>
    </w:p>
    <w:tbl>
      <w:tblPr>
        <w:tblW w:w="9154" w:type="dxa"/>
        <w:tblInd w:w="-30" w:type="dxa"/>
        <w:tblBorders>
          <w:top w:val="single" w:sz="4" w:space="0" w:color="auto"/>
          <w:bottom w:val="single" w:sz="4" w:space="0" w:color="auto"/>
        </w:tblBorders>
        <w:tblLayout w:type="fixed"/>
        <w:tblLook w:val="0000"/>
      </w:tblPr>
      <w:tblGrid>
        <w:gridCol w:w="1796"/>
        <w:gridCol w:w="1553"/>
        <w:gridCol w:w="1077"/>
        <w:gridCol w:w="1491"/>
        <w:gridCol w:w="1079"/>
        <w:gridCol w:w="1079"/>
        <w:gridCol w:w="1079"/>
      </w:tblGrid>
      <w:tr w:rsidR="008A0869" w:rsidRPr="009E510B" w:rsidTr="00DD23BF">
        <w:trPr>
          <w:trHeight w:val="480"/>
        </w:trPr>
        <w:tc>
          <w:tcPr>
            <w:tcW w:w="1796"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5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7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261FFB" w:rsidP="00DD23BF">
            <w:pPr>
              <w:jc w:val="both"/>
              <w:rPr>
                <w:rFonts w:cs="Times New Roman"/>
              </w:rPr>
            </w:pPr>
            <w:r w:rsidRPr="009E510B">
              <w:rPr>
                <w:rFonts w:cs="Times New Roman"/>
              </w:rPr>
              <w:t>S</w:t>
            </w:r>
            <w:r w:rsidR="008A0869" w:rsidRPr="009E510B">
              <w:rPr>
                <w:rFonts w:cs="Times New Roman"/>
              </w:rPr>
              <w:t>d</w:t>
            </w:r>
          </w:p>
        </w:tc>
        <w:tc>
          <w:tcPr>
            <w:tcW w:w="149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7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7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79"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32"/>
        </w:trPr>
        <w:tc>
          <w:tcPr>
            <w:tcW w:w="1796"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5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1.76</w:t>
            </w:r>
          </w:p>
        </w:tc>
        <w:tc>
          <w:tcPr>
            <w:tcW w:w="107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w:t>
            </w:r>
          </w:p>
        </w:tc>
        <w:tc>
          <w:tcPr>
            <w:tcW w:w="1491"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0.44</w:t>
            </w:r>
          </w:p>
        </w:tc>
        <w:tc>
          <w:tcPr>
            <w:tcW w:w="107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0.26</w:t>
            </w:r>
          </w:p>
        </w:tc>
        <w:tc>
          <w:tcPr>
            <w:tcW w:w="107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0.89</w:t>
            </w:r>
          </w:p>
        </w:tc>
        <w:tc>
          <w:tcPr>
            <w:tcW w:w="1079"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YOK</w:t>
            </w:r>
          </w:p>
        </w:tc>
      </w:tr>
      <w:tr w:rsidR="008A0869" w:rsidRPr="009E510B" w:rsidTr="00DD23BF">
        <w:trPr>
          <w:trHeight w:val="232"/>
        </w:trPr>
        <w:tc>
          <w:tcPr>
            <w:tcW w:w="1796"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53"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180.69</w:t>
            </w:r>
          </w:p>
        </w:tc>
        <w:tc>
          <w:tcPr>
            <w:tcW w:w="1077"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110</w:t>
            </w:r>
          </w:p>
        </w:tc>
        <w:tc>
          <w:tcPr>
            <w:tcW w:w="149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1.64</w:t>
            </w:r>
          </w:p>
        </w:tc>
        <w:tc>
          <w:tcPr>
            <w:tcW w:w="107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9" w:type="dxa"/>
            <w:shd w:val="clear" w:color="auto" w:fill="FFFFFF"/>
          </w:tcPr>
          <w:p w:rsidR="008A0869" w:rsidRPr="009E510B" w:rsidRDefault="008A0869" w:rsidP="00DD23BF">
            <w:pPr>
              <w:jc w:val="both"/>
              <w:rPr>
                <w:rFonts w:cs="Times New Roman"/>
              </w:rPr>
            </w:pPr>
          </w:p>
        </w:tc>
      </w:tr>
      <w:tr w:rsidR="008A0869" w:rsidRPr="009E510B" w:rsidTr="00DD23BF">
        <w:trPr>
          <w:trHeight w:val="248"/>
        </w:trPr>
        <w:tc>
          <w:tcPr>
            <w:tcW w:w="1796"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53"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182.46</w:t>
            </w:r>
          </w:p>
        </w:tc>
        <w:tc>
          <w:tcPr>
            <w:tcW w:w="1077"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91"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9" w:type="dxa"/>
            <w:shd w:val="clear" w:color="auto" w:fill="FFFFFF"/>
          </w:tcPr>
          <w:p w:rsidR="008A0869" w:rsidRPr="009E510B" w:rsidRDefault="008A0869" w:rsidP="00DD23BF">
            <w:pPr>
              <w:jc w:val="both"/>
              <w:rPr>
                <w:rFonts w:cs="Times New Roman"/>
              </w:rPr>
            </w:pPr>
          </w:p>
        </w:tc>
      </w:tr>
    </w:tbl>
    <w:p w:rsidR="008A0869" w:rsidRPr="009E510B" w:rsidRDefault="008A0869" w:rsidP="003E09B4">
      <w:pPr>
        <w:spacing w:before="240" w:after="240" w:line="360" w:lineRule="auto"/>
        <w:ind w:firstLine="709"/>
        <w:jc w:val="both"/>
        <w:rPr>
          <w:rFonts w:cs="Times New Roman"/>
          <w:sz w:val="24"/>
          <w:szCs w:val="24"/>
        </w:rPr>
      </w:pPr>
      <w:r w:rsidRPr="009E510B">
        <w:rPr>
          <w:rFonts w:cs="Times New Roman"/>
          <w:sz w:val="24"/>
          <w:szCs w:val="24"/>
        </w:rPr>
        <w:t xml:space="preserve">Maarif Müfettişlerinin </w:t>
      </w:r>
      <w:r w:rsidRPr="009E510B">
        <w:rPr>
          <w:rFonts w:eastAsia="Calibri" w:cs="Times New Roman"/>
          <w:sz w:val="24"/>
          <w:szCs w:val="24"/>
        </w:rPr>
        <w:t>yaşam doyumu düzeylerinin kıdem değişkenine göre</w:t>
      </w:r>
      <w:r w:rsidRPr="009E510B">
        <w:rPr>
          <w:rFonts w:cs="Times New Roman"/>
          <w:sz w:val="24"/>
          <w:szCs w:val="24"/>
        </w:rPr>
        <w:t xml:space="preserve"> one way anova testi sonuçları incelendiğinde istatistiksel olarak anlamlı bir farklılık görülmemiştir.</w:t>
      </w:r>
    </w:p>
    <w:p w:rsidR="00A51552" w:rsidRPr="003337EC" w:rsidRDefault="003337EC" w:rsidP="00055C3A">
      <w:pPr>
        <w:spacing w:before="240" w:after="120" w:line="360" w:lineRule="auto"/>
        <w:jc w:val="both"/>
        <w:rPr>
          <w:rFonts w:cs="Times New Roman"/>
          <w:sz w:val="24"/>
          <w:szCs w:val="24"/>
        </w:rPr>
      </w:pPr>
      <w:r>
        <w:rPr>
          <w:rFonts w:cs="Times New Roman"/>
          <w:sz w:val="24"/>
          <w:szCs w:val="24"/>
        </w:rPr>
        <w:t>Tablo 4.15</w:t>
      </w:r>
    </w:p>
    <w:p w:rsidR="008A0869" w:rsidRPr="003337EC" w:rsidRDefault="00261FFB" w:rsidP="003337EC">
      <w:pPr>
        <w:spacing w:line="240" w:lineRule="atLeast"/>
        <w:jc w:val="both"/>
        <w:rPr>
          <w:rFonts w:cs="Times New Roman"/>
          <w:i/>
          <w:sz w:val="24"/>
          <w:szCs w:val="24"/>
        </w:rPr>
      </w:pPr>
      <w:r w:rsidRPr="003337EC">
        <w:rPr>
          <w:rFonts w:cs="Times New Roman"/>
          <w:i/>
          <w:sz w:val="24"/>
          <w:szCs w:val="24"/>
        </w:rPr>
        <w:t xml:space="preserve">Maarif </w:t>
      </w:r>
      <w:r w:rsidR="00E90047" w:rsidRPr="003337EC">
        <w:rPr>
          <w:rFonts w:cs="Times New Roman"/>
          <w:i/>
          <w:sz w:val="24"/>
          <w:szCs w:val="24"/>
        </w:rPr>
        <w:t xml:space="preserve">müfettişlerinin </w:t>
      </w:r>
      <w:r w:rsidR="00E90047" w:rsidRPr="003337EC">
        <w:rPr>
          <w:rFonts w:eastAsia="Calibri" w:cs="Times New Roman"/>
          <w:i/>
          <w:sz w:val="24"/>
          <w:szCs w:val="24"/>
        </w:rPr>
        <w:t>iş doyumu genel tatmin düzeylerinin kıdem değişkenine göre</w:t>
      </w:r>
      <w:r w:rsidR="003337EC" w:rsidRPr="003337EC">
        <w:rPr>
          <w:rFonts w:cs="Times New Roman"/>
          <w:i/>
          <w:sz w:val="24"/>
          <w:szCs w:val="24"/>
        </w:rPr>
        <w:t xml:space="preserve"> </w:t>
      </w:r>
      <w:r w:rsidR="00E90047" w:rsidRPr="003337EC">
        <w:rPr>
          <w:rFonts w:cs="Times New Roman"/>
          <w:i/>
          <w:sz w:val="24"/>
          <w:szCs w:val="24"/>
        </w:rPr>
        <w:t>one way anovatesti sonuçları</w:t>
      </w:r>
    </w:p>
    <w:tbl>
      <w:tblPr>
        <w:tblW w:w="8866" w:type="dxa"/>
        <w:tblInd w:w="-30" w:type="dxa"/>
        <w:tblBorders>
          <w:top w:val="single" w:sz="4" w:space="0" w:color="auto"/>
          <w:bottom w:val="single" w:sz="4" w:space="0" w:color="auto"/>
        </w:tblBorders>
        <w:tblLayout w:type="fixed"/>
        <w:tblLook w:val="0000"/>
      </w:tblPr>
      <w:tblGrid>
        <w:gridCol w:w="1739"/>
        <w:gridCol w:w="1505"/>
        <w:gridCol w:w="1043"/>
        <w:gridCol w:w="1444"/>
        <w:gridCol w:w="1045"/>
        <w:gridCol w:w="1045"/>
        <w:gridCol w:w="1045"/>
      </w:tblGrid>
      <w:tr w:rsidR="008A0869" w:rsidRPr="009E510B" w:rsidTr="00DD23BF">
        <w:trPr>
          <w:trHeight w:val="488"/>
        </w:trPr>
        <w:tc>
          <w:tcPr>
            <w:tcW w:w="1739"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0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4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44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4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4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45"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44"/>
        </w:trPr>
        <w:tc>
          <w:tcPr>
            <w:tcW w:w="1739"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05"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1.71</w:t>
            </w:r>
          </w:p>
        </w:tc>
        <w:tc>
          <w:tcPr>
            <w:tcW w:w="104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w:t>
            </w:r>
          </w:p>
        </w:tc>
        <w:tc>
          <w:tcPr>
            <w:tcW w:w="1444"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0.29</w:t>
            </w:r>
          </w:p>
        </w:tc>
        <w:tc>
          <w:tcPr>
            <w:tcW w:w="1045"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0.73</w:t>
            </w:r>
          </w:p>
        </w:tc>
        <w:tc>
          <w:tcPr>
            <w:tcW w:w="1045"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0.56</w:t>
            </w:r>
          </w:p>
        </w:tc>
        <w:tc>
          <w:tcPr>
            <w:tcW w:w="1045"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YOK</w:t>
            </w:r>
          </w:p>
        </w:tc>
      </w:tr>
      <w:tr w:rsidR="008A0869" w:rsidRPr="009E510B" w:rsidTr="00DD23BF">
        <w:trPr>
          <w:trHeight w:val="244"/>
        </w:trPr>
        <w:tc>
          <w:tcPr>
            <w:tcW w:w="173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0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43.76</w:t>
            </w:r>
          </w:p>
        </w:tc>
        <w:tc>
          <w:tcPr>
            <w:tcW w:w="1043"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110</w:t>
            </w:r>
          </w:p>
        </w:tc>
        <w:tc>
          <w:tcPr>
            <w:tcW w:w="1444"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0.39</w:t>
            </w:r>
          </w:p>
        </w:tc>
        <w:tc>
          <w:tcPr>
            <w:tcW w:w="1045"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45"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45" w:type="dxa"/>
            <w:shd w:val="clear" w:color="auto" w:fill="FFFFFF"/>
          </w:tcPr>
          <w:p w:rsidR="008A0869" w:rsidRPr="009E510B" w:rsidRDefault="008A0869" w:rsidP="00DD23BF">
            <w:pPr>
              <w:jc w:val="both"/>
              <w:rPr>
                <w:rFonts w:cs="Times New Roman"/>
              </w:rPr>
            </w:pPr>
          </w:p>
        </w:tc>
      </w:tr>
      <w:tr w:rsidR="008A0869" w:rsidRPr="009E510B" w:rsidTr="00DD23BF">
        <w:trPr>
          <w:trHeight w:val="260"/>
        </w:trPr>
        <w:tc>
          <w:tcPr>
            <w:tcW w:w="173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0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44.94</w:t>
            </w:r>
          </w:p>
        </w:tc>
        <w:tc>
          <w:tcPr>
            <w:tcW w:w="1043"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44"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45"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45"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45" w:type="dxa"/>
            <w:shd w:val="clear" w:color="auto" w:fill="FFFFFF"/>
          </w:tcPr>
          <w:p w:rsidR="008A0869" w:rsidRPr="009E510B" w:rsidRDefault="008A0869" w:rsidP="00DD23BF">
            <w:pPr>
              <w:jc w:val="both"/>
              <w:rPr>
                <w:rFonts w:cs="Times New Roman"/>
              </w:rPr>
            </w:pPr>
          </w:p>
        </w:tc>
      </w:tr>
    </w:tbl>
    <w:p w:rsidR="00055C3A" w:rsidRDefault="00055C3A" w:rsidP="00055C3A">
      <w:pPr>
        <w:spacing w:after="120" w:line="360" w:lineRule="auto"/>
        <w:ind w:firstLine="709"/>
        <w:jc w:val="both"/>
        <w:rPr>
          <w:rFonts w:cs="Times New Roman"/>
          <w:sz w:val="24"/>
          <w:szCs w:val="24"/>
        </w:rPr>
      </w:pPr>
    </w:p>
    <w:p w:rsidR="008A0869" w:rsidRPr="009E510B" w:rsidRDefault="008A0869" w:rsidP="00055C3A">
      <w:pPr>
        <w:spacing w:before="240" w:after="240" w:line="360" w:lineRule="auto"/>
        <w:ind w:firstLine="709"/>
        <w:jc w:val="both"/>
        <w:rPr>
          <w:rFonts w:cs="Times New Roman"/>
          <w:sz w:val="24"/>
          <w:szCs w:val="24"/>
        </w:rPr>
      </w:pPr>
      <w:r w:rsidRPr="009E510B">
        <w:rPr>
          <w:rFonts w:cs="Times New Roman"/>
          <w:sz w:val="24"/>
          <w:szCs w:val="24"/>
        </w:rPr>
        <w:lastRenderedPageBreak/>
        <w:t xml:space="preserve">Maarif Müfettişlerinin </w:t>
      </w:r>
      <w:r w:rsidRPr="009E510B">
        <w:rPr>
          <w:rFonts w:eastAsia="Calibri" w:cs="Times New Roman"/>
          <w:sz w:val="24"/>
          <w:szCs w:val="24"/>
        </w:rPr>
        <w:t>iş doyumu genel tatmin düzeylerinin kıdem değişkenine göre</w:t>
      </w:r>
      <w:r w:rsidRPr="009E510B">
        <w:rPr>
          <w:rFonts w:cs="Times New Roman"/>
          <w:sz w:val="24"/>
          <w:szCs w:val="24"/>
        </w:rPr>
        <w:t xml:space="preserve"> one way anova testi sonuçları incelendiğinde istatistiksel olarak anlamlı bir farklılık görülmemiştir.</w:t>
      </w:r>
    </w:p>
    <w:p w:rsidR="00A51552" w:rsidRPr="00E90047" w:rsidRDefault="00A51552" w:rsidP="00055C3A">
      <w:pPr>
        <w:spacing w:before="240" w:after="120" w:line="360" w:lineRule="auto"/>
        <w:jc w:val="both"/>
        <w:rPr>
          <w:rFonts w:cs="Times New Roman"/>
          <w:sz w:val="24"/>
          <w:szCs w:val="24"/>
        </w:rPr>
      </w:pPr>
      <w:r w:rsidRPr="00E90047">
        <w:rPr>
          <w:rFonts w:cs="Times New Roman"/>
          <w:sz w:val="24"/>
          <w:szCs w:val="24"/>
        </w:rPr>
        <w:t xml:space="preserve">Tablo </w:t>
      </w:r>
      <w:r w:rsidR="003337EC" w:rsidRPr="00E90047">
        <w:rPr>
          <w:rFonts w:cs="Times New Roman"/>
          <w:sz w:val="24"/>
          <w:szCs w:val="24"/>
        </w:rPr>
        <w:t>4.16</w:t>
      </w:r>
    </w:p>
    <w:p w:rsidR="008A0869" w:rsidRPr="003337EC" w:rsidRDefault="00261FFB" w:rsidP="003337EC">
      <w:pPr>
        <w:spacing w:line="240" w:lineRule="atLeast"/>
        <w:jc w:val="both"/>
        <w:rPr>
          <w:rFonts w:cs="Times New Roman"/>
          <w:i/>
          <w:sz w:val="24"/>
          <w:szCs w:val="24"/>
        </w:rPr>
      </w:pPr>
      <w:r w:rsidRPr="003337EC">
        <w:rPr>
          <w:rFonts w:cs="Times New Roman"/>
          <w:i/>
          <w:sz w:val="24"/>
          <w:szCs w:val="24"/>
        </w:rPr>
        <w:t xml:space="preserve">Maarif </w:t>
      </w:r>
      <w:r w:rsidR="003337EC" w:rsidRPr="003337EC">
        <w:rPr>
          <w:rFonts w:cs="Times New Roman"/>
          <w:i/>
          <w:sz w:val="24"/>
          <w:szCs w:val="24"/>
        </w:rPr>
        <w:t>Müfettişlerinin İş</w:t>
      </w:r>
      <w:r w:rsidR="003337EC" w:rsidRPr="003337EC">
        <w:rPr>
          <w:rFonts w:eastAsia="Calibri" w:cs="Times New Roman"/>
          <w:i/>
          <w:sz w:val="24"/>
          <w:szCs w:val="24"/>
        </w:rPr>
        <w:t xml:space="preserve"> Doyumu İçsel Tatmin Düzeylerinin Kıdem Değişkenine Göre</w:t>
      </w:r>
      <w:r w:rsidR="003337EC" w:rsidRPr="003337EC">
        <w:rPr>
          <w:rFonts w:cs="Times New Roman"/>
          <w:i/>
          <w:sz w:val="24"/>
          <w:szCs w:val="24"/>
        </w:rPr>
        <w:t xml:space="preserve"> </w:t>
      </w:r>
      <w:r w:rsidR="008A0869" w:rsidRPr="003337EC">
        <w:rPr>
          <w:rFonts w:cs="Times New Roman"/>
          <w:i/>
          <w:sz w:val="24"/>
          <w:szCs w:val="24"/>
        </w:rPr>
        <w:t xml:space="preserve">One Way </w:t>
      </w:r>
      <w:r w:rsidR="003337EC" w:rsidRPr="003337EC">
        <w:rPr>
          <w:rFonts w:cs="Times New Roman"/>
          <w:i/>
          <w:sz w:val="24"/>
          <w:szCs w:val="24"/>
        </w:rPr>
        <w:t>Anovatesti Sonuçları</w:t>
      </w:r>
    </w:p>
    <w:tbl>
      <w:tblPr>
        <w:tblW w:w="8986" w:type="dxa"/>
        <w:tblInd w:w="-30" w:type="dxa"/>
        <w:tblBorders>
          <w:top w:val="single" w:sz="4" w:space="0" w:color="auto"/>
          <w:bottom w:val="single" w:sz="4" w:space="0" w:color="auto"/>
        </w:tblBorders>
        <w:tblLayout w:type="fixed"/>
        <w:tblLook w:val="0000"/>
      </w:tblPr>
      <w:tblGrid>
        <w:gridCol w:w="1763"/>
        <w:gridCol w:w="1525"/>
        <w:gridCol w:w="1057"/>
        <w:gridCol w:w="1464"/>
        <w:gridCol w:w="1059"/>
        <w:gridCol w:w="1059"/>
        <w:gridCol w:w="1059"/>
      </w:tblGrid>
      <w:tr w:rsidR="008A0869" w:rsidRPr="009E510B" w:rsidTr="00DD23BF">
        <w:trPr>
          <w:trHeight w:val="483"/>
        </w:trPr>
        <w:tc>
          <w:tcPr>
            <w:tcW w:w="1763"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2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5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46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5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5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59"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42"/>
        </w:trPr>
        <w:tc>
          <w:tcPr>
            <w:tcW w:w="1763"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25"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1.64</w:t>
            </w:r>
          </w:p>
        </w:tc>
        <w:tc>
          <w:tcPr>
            <w:tcW w:w="105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w:t>
            </w:r>
          </w:p>
        </w:tc>
        <w:tc>
          <w:tcPr>
            <w:tcW w:w="1464"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0.41</w:t>
            </w:r>
          </w:p>
        </w:tc>
        <w:tc>
          <w:tcPr>
            <w:tcW w:w="105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1.11</w:t>
            </w:r>
          </w:p>
        </w:tc>
        <w:tc>
          <w:tcPr>
            <w:tcW w:w="105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0.35</w:t>
            </w:r>
          </w:p>
        </w:tc>
        <w:tc>
          <w:tcPr>
            <w:tcW w:w="1059"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YOK</w:t>
            </w:r>
          </w:p>
        </w:tc>
      </w:tr>
      <w:tr w:rsidR="008A0869" w:rsidRPr="009E510B" w:rsidTr="00DD23BF">
        <w:trPr>
          <w:trHeight w:val="258"/>
        </w:trPr>
        <w:tc>
          <w:tcPr>
            <w:tcW w:w="17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2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40.36</w:t>
            </w:r>
          </w:p>
        </w:tc>
        <w:tc>
          <w:tcPr>
            <w:tcW w:w="1057"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110</w:t>
            </w:r>
          </w:p>
        </w:tc>
        <w:tc>
          <w:tcPr>
            <w:tcW w:w="1464"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0.36</w:t>
            </w: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Pr>
          <w:p w:rsidR="008A0869" w:rsidRPr="009E510B" w:rsidRDefault="008A0869" w:rsidP="00DD23BF">
            <w:pPr>
              <w:jc w:val="both"/>
              <w:rPr>
                <w:rFonts w:cs="Times New Roman"/>
              </w:rPr>
            </w:pPr>
          </w:p>
        </w:tc>
      </w:tr>
      <w:tr w:rsidR="008A0869" w:rsidRPr="009E510B" w:rsidTr="00DD23BF">
        <w:trPr>
          <w:trHeight w:val="258"/>
        </w:trPr>
        <w:tc>
          <w:tcPr>
            <w:tcW w:w="17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2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42.00</w:t>
            </w:r>
          </w:p>
        </w:tc>
        <w:tc>
          <w:tcPr>
            <w:tcW w:w="1057"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64"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Pr>
          <w:p w:rsidR="008A0869" w:rsidRPr="009E510B" w:rsidRDefault="008A0869" w:rsidP="00DD23BF">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8A0869" w:rsidRPr="009E510B" w:rsidRDefault="008A0869" w:rsidP="00055C3A">
      <w:pPr>
        <w:spacing w:before="240" w:after="240" w:line="360" w:lineRule="auto"/>
        <w:ind w:firstLine="709"/>
        <w:jc w:val="both"/>
        <w:rPr>
          <w:rFonts w:cs="Times New Roman"/>
          <w:sz w:val="24"/>
          <w:szCs w:val="24"/>
        </w:rPr>
      </w:pPr>
      <w:r w:rsidRPr="009E510B">
        <w:rPr>
          <w:rFonts w:cs="Times New Roman"/>
          <w:sz w:val="24"/>
          <w:szCs w:val="24"/>
        </w:rPr>
        <w:t xml:space="preserve">Maarif Müfettişlerinin </w:t>
      </w:r>
      <w:r w:rsidRPr="009E510B">
        <w:rPr>
          <w:rFonts w:eastAsia="Calibri" w:cs="Times New Roman"/>
          <w:sz w:val="24"/>
          <w:szCs w:val="24"/>
        </w:rPr>
        <w:t>iş doyumu içsel tatmin düzeylerinin kıdem değişkenine göre</w:t>
      </w:r>
      <w:r w:rsidRPr="009E510B">
        <w:rPr>
          <w:rFonts w:cs="Times New Roman"/>
          <w:sz w:val="24"/>
          <w:szCs w:val="24"/>
        </w:rPr>
        <w:t xml:space="preserve"> one way anova testi sonuçları incelendiğinde istatistiksel olarak anlamlı bir farklılık görülmemiştir.</w:t>
      </w:r>
    </w:p>
    <w:p w:rsidR="00A51552" w:rsidRPr="003337EC" w:rsidRDefault="003337EC" w:rsidP="00055C3A">
      <w:pPr>
        <w:spacing w:before="240" w:after="120" w:line="360" w:lineRule="auto"/>
        <w:jc w:val="both"/>
        <w:rPr>
          <w:rFonts w:cs="Times New Roman"/>
          <w:sz w:val="24"/>
          <w:szCs w:val="24"/>
        </w:rPr>
      </w:pPr>
      <w:r>
        <w:rPr>
          <w:rFonts w:cs="Times New Roman"/>
          <w:sz w:val="24"/>
          <w:szCs w:val="24"/>
        </w:rPr>
        <w:t>Tablo 4.17</w:t>
      </w:r>
    </w:p>
    <w:p w:rsidR="008A0869" w:rsidRPr="003337EC" w:rsidRDefault="00261FFB" w:rsidP="003337EC">
      <w:pPr>
        <w:spacing w:line="240" w:lineRule="atLeast"/>
        <w:jc w:val="both"/>
        <w:rPr>
          <w:rFonts w:cs="Times New Roman"/>
          <w:i/>
          <w:sz w:val="24"/>
          <w:szCs w:val="24"/>
        </w:rPr>
      </w:pPr>
      <w:r w:rsidRPr="003337EC">
        <w:rPr>
          <w:rFonts w:cs="Times New Roman"/>
          <w:i/>
          <w:sz w:val="24"/>
          <w:szCs w:val="24"/>
        </w:rPr>
        <w:t xml:space="preserve">Maarif </w:t>
      </w:r>
      <w:r w:rsidR="003337EC" w:rsidRPr="003337EC">
        <w:rPr>
          <w:rFonts w:cs="Times New Roman"/>
          <w:i/>
          <w:sz w:val="24"/>
          <w:szCs w:val="24"/>
        </w:rPr>
        <w:t>Müfettişlerinin İş</w:t>
      </w:r>
      <w:r w:rsidR="003337EC" w:rsidRPr="003337EC">
        <w:rPr>
          <w:rFonts w:eastAsia="Calibri" w:cs="Times New Roman"/>
          <w:i/>
          <w:sz w:val="24"/>
          <w:szCs w:val="24"/>
        </w:rPr>
        <w:t xml:space="preserve"> Doyumu Dışsal Tatmin Düzeylerinin Kıdem Değişkenine Göre</w:t>
      </w:r>
      <w:r w:rsidR="003337EC" w:rsidRPr="003337EC">
        <w:rPr>
          <w:rFonts w:cs="Times New Roman"/>
          <w:i/>
          <w:sz w:val="24"/>
          <w:szCs w:val="24"/>
        </w:rPr>
        <w:t xml:space="preserve"> </w:t>
      </w:r>
      <w:r w:rsidRPr="003337EC">
        <w:rPr>
          <w:rFonts w:cs="Times New Roman"/>
          <w:i/>
          <w:sz w:val="24"/>
          <w:szCs w:val="24"/>
        </w:rPr>
        <w:t xml:space="preserve">One Way </w:t>
      </w:r>
      <w:r w:rsidR="003337EC" w:rsidRPr="003337EC">
        <w:rPr>
          <w:rFonts w:cs="Times New Roman"/>
          <w:i/>
          <w:sz w:val="24"/>
          <w:szCs w:val="24"/>
        </w:rPr>
        <w:t>Anovatesti Sonuçları</w:t>
      </w:r>
    </w:p>
    <w:tbl>
      <w:tblPr>
        <w:tblW w:w="9106" w:type="dxa"/>
        <w:tblInd w:w="-30" w:type="dxa"/>
        <w:tblBorders>
          <w:top w:val="single" w:sz="4" w:space="0" w:color="auto"/>
          <w:bottom w:val="single" w:sz="4" w:space="0" w:color="auto"/>
        </w:tblBorders>
        <w:tblLayout w:type="fixed"/>
        <w:tblLook w:val="0000"/>
      </w:tblPr>
      <w:tblGrid>
        <w:gridCol w:w="1787"/>
        <w:gridCol w:w="1545"/>
        <w:gridCol w:w="1071"/>
        <w:gridCol w:w="1484"/>
        <w:gridCol w:w="1073"/>
        <w:gridCol w:w="1073"/>
        <w:gridCol w:w="1073"/>
      </w:tblGrid>
      <w:tr w:rsidR="008A0869" w:rsidRPr="009E510B" w:rsidTr="00DD23BF">
        <w:trPr>
          <w:trHeight w:val="417"/>
        </w:trPr>
        <w:tc>
          <w:tcPr>
            <w:tcW w:w="1787"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4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7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48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7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7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73"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08"/>
        </w:trPr>
        <w:tc>
          <w:tcPr>
            <w:tcW w:w="1787"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45"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0.78</w:t>
            </w:r>
          </w:p>
        </w:tc>
        <w:tc>
          <w:tcPr>
            <w:tcW w:w="1071"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w:t>
            </w:r>
          </w:p>
        </w:tc>
        <w:tc>
          <w:tcPr>
            <w:tcW w:w="1484"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0.19</w:t>
            </w:r>
          </w:p>
        </w:tc>
        <w:tc>
          <w:tcPr>
            <w:tcW w:w="107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0.35</w:t>
            </w:r>
          </w:p>
        </w:tc>
        <w:tc>
          <w:tcPr>
            <w:tcW w:w="107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0.84</w:t>
            </w:r>
          </w:p>
        </w:tc>
        <w:tc>
          <w:tcPr>
            <w:tcW w:w="1073"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YOK</w:t>
            </w:r>
          </w:p>
        </w:tc>
      </w:tr>
      <w:tr w:rsidR="008A0869" w:rsidRPr="009E510B" w:rsidTr="00DD23BF">
        <w:trPr>
          <w:trHeight w:val="208"/>
        </w:trPr>
        <w:tc>
          <w:tcPr>
            <w:tcW w:w="1787"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4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61.58</w:t>
            </w:r>
          </w:p>
        </w:tc>
        <w:tc>
          <w:tcPr>
            <w:tcW w:w="107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110</w:t>
            </w:r>
          </w:p>
        </w:tc>
        <w:tc>
          <w:tcPr>
            <w:tcW w:w="1484"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0.56</w:t>
            </w:r>
          </w:p>
        </w:tc>
        <w:tc>
          <w:tcPr>
            <w:tcW w:w="107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3" w:type="dxa"/>
            <w:shd w:val="clear" w:color="auto" w:fill="FFFFFF"/>
          </w:tcPr>
          <w:p w:rsidR="008A0869" w:rsidRPr="009E510B" w:rsidRDefault="008A0869" w:rsidP="00DD23BF">
            <w:pPr>
              <w:jc w:val="both"/>
              <w:rPr>
                <w:rFonts w:cs="Times New Roman"/>
              </w:rPr>
            </w:pPr>
          </w:p>
        </w:tc>
      </w:tr>
      <w:tr w:rsidR="008A0869" w:rsidRPr="009E510B" w:rsidTr="00DD23BF">
        <w:trPr>
          <w:trHeight w:val="222"/>
        </w:trPr>
        <w:tc>
          <w:tcPr>
            <w:tcW w:w="1787"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4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62.36</w:t>
            </w:r>
          </w:p>
        </w:tc>
        <w:tc>
          <w:tcPr>
            <w:tcW w:w="107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84"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73" w:type="dxa"/>
            <w:shd w:val="clear" w:color="auto" w:fill="FFFFFF"/>
          </w:tcPr>
          <w:p w:rsidR="008A0869" w:rsidRPr="009E510B" w:rsidRDefault="008A0869" w:rsidP="00DD23BF">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8A0869" w:rsidRPr="009E510B" w:rsidRDefault="008A0869" w:rsidP="00E90047">
      <w:pPr>
        <w:spacing w:before="120" w:after="240" w:line="360" w:lineRule="auto"/>
        <w:ind w:firstLine="709"/>
        <w:jc w:val="both"/>
        <w:rPr>
          <w:rFonts w:cs="Times New Roman"/>
          <w:sz w:val="24"/>
          <w:szCs w:val="24"/>
        </w:rPr>
      </w:pPr>
      <w:r w:rsidRPr="009E510B">
        <w:rPr>
          <w:rFonts w:cs="Times New Roman"/>
          <w:sz w:val="24"/>
          <w:szCs w:val="24"/>
        </w:rPr>
        <w:t xml:space="preserve">Maarif Müfettişlerinin </w:t>
      </w:r>
      <w:r w:rsidRPr="009E510B">
        <w:rPr>
          <w:rFonts w:eastAsia="Calibri" w:cs="Times New Roman"/>
          <w:sz w:val="24"/>
          <w:szCs w:val="24"/>
        </w:rPr>
        <w:t>iş doyumu dışsal tatmin düzeylerinin kıdem değişkenine göre</w:t>
      </w:r>
      <w:r w:rsidRPr="009E510B">
        <w:rPr>
          <w:rFonts w:cs="Times New Roman"/>
          <w:sz w:val="24"/>
          <w:szCs w:val="24"/>
        </w:rPr>
        <w:t xml:space="preserve"> one way anova testi sonuçları incelendiğinde istatistiksel olarak anlamlı bir farklılık görülmemiştir.</w:t>
      </w:r>
    </w:p>
    <w:p w:rsidR="008A0869" w:rsidRPr="009E510B" w:rsidRDefault="008A0869" w:rsidP="00621E74">
      <w:pPr>
        <w:keepNext/>
        <w:keepLines/>
        <w:spacing w:before="240" w:after="240" w:line="360" w:lineRule="auto"/>
        <w:ind w:hanging="10"/>
        <w:outlineLvl w:val="2"/>
        <w:rPr>
          <w:rFonts w:cs="Times New Roman"/>
          <w:b/>
          <w:sz w:val="24"/>
          <w:szCs w:val="24"/>
        </w:rPr>
      </w:pPr>
      <w:bookmarkStart w:id="41" w:name="_Toc500686118"/>
      <w:r w:rsidRPr="009E510B">
        <w:rPr>
          <w:rFonts w:cs="Times New Roman"/>
          <w:b/>
          <w:sz w:val="24"/>
          <w:szCs w:val="24"/>
        </w:rPr>
        <w:t xml:space="preserve">4.2.5.Maarif Müfettişlerinin </w:t>
      </w:r>
      <w:r w:rsidRPr="009E510B">
        <w:rPr>
          <w:rFonts w:eastAsia="Calibri" w:cs="Times New Roman"/>
          <w:b/>
          <w:sz w:val="24"/>
          <w:szCs w:val="24"/>
        </w:rPr>
        <w:t xml:space="preserve">İş ve </w:t>
      </w:r>
      <w:r w:rsidRPr="00621E74">
        <w:rPr>
          <w:rFonts w:cs="Times New Roman"/>
          <w:b/>
          <w:color w:val="000000"/>
          <w:sz w:val="24"/>
          <w:szCs w:val="24"/>
        </w:rPr>
        <w:t>Yaşam</w:t>
      </w:r>
      <w:r w:rsidRPr="009E510B">
        <w:rPr>
          <w:rFonts w:eastAsia="Calibri" w:cs="Times New Roman"/>
          <w:b/>
          <w:sz w:val="24"/>
          <w:szCs w:val="24"/>
        </w:rPr>
        <w:t xml:space="preserve"> Doyumu Düzeylerinin İş Verimi Değişkenine Göre</w:t>
      </w:r>
      <w:r w:rsidRPr="009E510B">
        <w:rPr>
          <w:rFonts w:cs="Times New Roman"/>
          <w:b/>
          <w:sz w:val="24"/>
          <w:szCs w:val="24"/>
        </w:rPr>
        <w:t xml:space="preserve"> One Way AnovaTesti Sonuçları</w:t>
      </w:r>
      <w:bookmarkEnd w:id="41"/>
    </w:p>
    <w:p w:rsidR="008A0869" w:rsidRPr="003337EC" w:rsidRDefault="008A0869" w:rsidP="00E90047">
      <w:pPr>
        <w:spacing w:before="120" w:after="240" w:line="360" w:lineRule="auto"/>
        <w:jc w:val="both"/>
        <w:rPr>
          <w:rFonts w:eastAsia="Calibri" w:cs="Times New Roman"/>
          <w:sz w:val="24"/>
          <w:szCs w:val="24"/>
        </w:rPr>
      </w:pPr>
      <w:r w:rsidRPr="009E510B">
        <w:rPr>
          <w:rFonts w:cs="Times New Roman"/>
          <w:sz w:val="24"/>
          <w:szCs w:val="24"/>
        </w:rPr>
        <w:tab/>
        <w:t>Maarif Müfettişlerinin iş verimi değişkenine göre incelenmesi; yaşam doyumu düzeyleri(yd) ve iş doyumu düzeyi genel tatmin(id), içsel tatmin(içt) ve dışsal tatmin(dt) şeklinde ele alınmıştır.</w:t>
      </w:r>
      <w:r w:rsidR="00A51552" w:rsidRPr="00A51552">
        <w:rPr>
          <w:rFonts w:eastAsia="Calibri" w:cs="Times New Roman"/>
          <w:sz w:val="24"/>
          <w:szCs w:val="24"/>
        </w:rPr>
        <w:t xml:space="preserve"> Buna ilişkin veriler Tablo 1</w:t>
      </w:r>
      <w:r w:rsidR="00A51552">
        <w:rPr>
          <w:rFonts w:eastAsia="Calibri" w:cs="Times New Roman"/>
          <w:sz w:val="24"/>
          <w:szCs w:val="24"/>
        </w:rPr>
        <w:t>8,19,20,21</w:t>
      </w:r>
      <w:r w:rsidR="003337EC">
        <w:rPr>
          <w:rFonts w:eastAsia="Calibri" w:cs="Times New Roman"/>
          <w:sz w:val="24"/>
          <w:szCs w:val="24"/>
        </w:rPr>
        <w:t>’de gösterilmiştir.</w:t>
      </w:r>
    </w:p>
    <w:p w:rsidR="00055C3A" w:rsidRDefault="00055C3A" w:rsidP="00055C3A">
      <w:pPr>
        <w:spacing w:before="240" w:after="120" w:line="360" w:lineRule="auto"/>
        <w:jc w:val="both"/>
        <w:rPr>
          <w:rFonts w:cs="Times New Roman"/>
          <w:sz w:val="24"/>
          <w:szCs w:val="24"/>
        </w:rPr>
      </w:pPr>
    </w:p>
    <w:p w:rsidR="00055C3A" w:rsidRDefault="00055C3A" w:rsidP="00055C3A">
      <w:pPr>
        <w:spacing w:before="240" w:after="120" w:line="360" w:lineRule="auto"/>
        <w:jc w:val="both"/>
        <w:rPr>
          <w:rFonts w:cs="Times New Roman"/>
          <w:sz w:val="24"/>
          <w:szCs w:val="24"/>
        </w:rPr>
      </w:pPr>
    </w:p>
    <w:p w:rsidR="00A51552" w:rsidRPr="003337EC" w:rsidRDefault="003337EC" w:rsidP="00055C3A">
      <w:pPr>
        <w:spacing w:before="240" w:after="120" w:line="360" w:lineRule="auto"/>
        <w:jc w:val="both"/>
        <w:rPr>
          <w:rFonts w:cs="Times New Roman"/>
          <w:sz w:val="24"/>
          <w:szCs w:val="24"/>
        </w:rPr>
      </w:pPr>
      <w:r>
        <w:rPr>
          <w:rFonts w:cs="Times New Roman"/>
          <w:sz w:val="24"/>
          <w:szCs w:val="24"/>
        </w:rPr>
        <w:lastRenderedPageBreak/>
        <w:t>Tablo 4.18</w:t>
      </w:r>
    </w:p>
    <w:p w:rsidR="008A0869" w:rsidRPr="003337EC" w:rsidRDefault="00261FFB" w:rsidP="003337EC">
      <w:pPr>
        <w:spacing w:line="240" w:lineRule="atLeast"/>
        <w:jc w:val="both"/>
        <w:rPr>
          <w:rFonts w:cs="Times New Roman"/>
          <w:i/>
          <w:sz w:val="24"/>
          <w:szCs w:val="24"/>
        </w:rPr>
      </w:pPr>
      <w:r w:rsidRPr="003337EC">
        <w:rPr>
          <w:rFonts w:cs="Times New Roman"/>
          <w:i/>
          <w:sz w:val="24"/>
          <w:szCs w:val="24"/>
        </w:rPr>
        <w:t xml:space="preserve">Maarif </w:t>
      </w:r>
      <w:r w:rsidR="00E90047" w:rsidRPr="003337EC">
        <w:rPr>
          <w:rFonts w:cs="Times New Roman"/>
          <w:i/>
          <w:sz w:val="24"/>
          <w:szCs w:val="24"/>
        </w:rPr>
        <w:t xml:space="preserve">müfettişlerinin </w:t>
      </w:r>
      <w:r w:rsidR="00E90047" w:rsidRPr="003337EC">
        <w:rPr>
          <w:rFonts w:eastAsia="Calibri" w:cs="Times New Roman"/>
          <w:i/>
          <w:sz w:val="24"/>
          <w:szCs w:val="24"/>
        </w:rPr>
        <w:t>yaşam doyumu düzeylerinin iş verimi değişkenine göre</w:t>
      </w:r>
      <w:r w:rsidR="003337EC" w:rsidRPr="003337EC">
        <w:rPr>
          <w:rFonts w:cs="Times New Roman"/>
          <w:i/>
          <w:sz w:val="24"/>
          <w:szCs w:val="24"/>
        </w:rPr>
        <w:t xml:space="preserve"> </w:t>
      </w:r>
      <w:r w:rsidR="00E90047" w:rsidRPr="003337EC">
        <w:rPr>
          <w:rFonts w:cs="Times New Roman"/>
          <w:i/>
          <w:sz w:val="24"/>
          <w:szCs w:val="24"/>
        </w:rPr>
        <w:t>one way anova testi sonuçları</w:t>
      </w:r>
    </w:p>
    <w:tbl>
      <w:tblPr>
        <w:tblW w:w="9018" w:type="dxa"/>
        <w:tblInd w:w="-30" w:type="dxa"/>
        <w:tblBorders>
          <w:top w:val="single" w:sz="4" w:space="0" w:color="auto"/>
          <w:bottom w:val="single" w:sz="4" w:space="0" w:color="auto"/>
        </w:tblBorders>
        <w:tblLayout w:type="fixed"/>
        <w:tblLook w:val="0000"/>
      </w:tblPr>
      <w:tblGrid>
        <w:gridCol w:w="1769"/>
        <w:gridCol w:w="1530"/>
        <w:gridCol w:w="1061"/>
        <w:gridCol w:w="1469"/>
        <w:gridCol w:w="1063"/>
        <w:gridCol w:w="1063"/>
        <w:gridCol w:w="1063"/>
      </w:tblGrid>
      <w:tr w:rsidR="008A0869" w:rsidRPr="009E510B" w:rsidTr="00DD23BF">
        <w:trPr>
          <w:trHeight w:val="440"/>
        </w:trPr>
        <w:tc>
          <w:tcPr>
            <w:tcW w:w="1769"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3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6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46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6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6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63"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20"/>
        </w:trPr>
        <w:tc>
          <w:tcPr>
            <w:tcW w:w="1769"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30"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38.97</w:t>
            </w:r>
          </w:p>
        </w:tc>
        <w:tc>
          <w:tcPr>
            <w:tcW w:w="1061"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2</w:t>
            </w:r>
          </w:p>
        </w:tc>
        <w:tc>
          <w:tcPr>
            <w:tcW w:w="146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19.48</w:t>
            </w:r>
          </w:p>
        </w:tc>
        <w:tc>
          <w:tcPr>
            <w:tcW w:w="106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15.21</w:t>
            </w:r>
          </w:p>
        </w:tc>
        <w:tc>
          <w:tcPr>
            <w:tcW w:w="106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0.00</w:t>
            </w:r>
          </w:p>
        </w:tc>
        <w:tc>
          <w:tcPr>
            <w:tcW w:w="1063"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VAR</w:t>
            </w:r>
          </w:p>
        </w:tc>
      </w:tr>
      <w:tr w:rsidR="008A0869" w:rsidRPr="009E510B" w:rsidTr="00DD23BF">
        <w:trPr>
          <w:trHeight w:val="220"/>
        </w:trPr>
        <w:tc>
          <w:tcPr>
            <w:tcW w:w="176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30"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143.48</w:t>
            </w:r>
          </w:p>
        </w:tc>
        <w:tc>
          <w:tcPr>
            <w:tcW w:w="106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112</w:t>
            </w:r>
          </w:p>
        </w:tc>
        <w:tc>
          <w:tcPr>
            <w:tcW w:w="1469"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1.28</w:t>
            </w: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Pr>
          <w:p w:rsidR="008A0869" w:rsidRPr="009E510B" w:rsidRDefault="008A0869" w:rsidP="00DD23BF">
            <w:pPr>
              <w:jc w:val="both"/>
              <w:rPr>
                <w:rFonts w:cs="Times New Roman"/>
              </w:rPr>
            </w:pPr>
          </w:p>
        </w:tc>
      </w:tr>
      <w:tr w:rsidR="008A0869" w:rsidRPr="009E510B" w:rsidTr="00DD23BF">
        <w:trPr>
          <w:trHeight w:val="235"/>
        </w:trPr>
        <w:tc>
          <w:tcPr>
            <w:tcW w:w="176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30"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182.46</w:t>
            </w:r>
          </w:p>
        </w:tc>
        <w:tc>
          <w:tcPr>
            <w:tcW w:w="106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6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Pr>
          <w:p w:rsidR="008A0869" w:rsidRPr="009E510B" w:rsidRDefault="008A0869" w:rsidP="00DD23BF">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8A0869" w:rsidRPr="009E510B" w:rsidRDefault="008A0869" w:rsidP="00E90047">
      <w:pPr>
        <w:spacing w:before="120" w:after="240" w:line="360" w:lineRule="auto"/>
        <w:ind w:firstLine="709"/>
        <w:jc w:val="both"/>
        <w:rPr>
          <w:rFonts w:cs="Times New Roman"/>
          <w:sz w:val="24"/>
          <w:szCs w:val="24"/>
        </w:rPr>
      </w:pPr>
      <w:r w:rsidRPr="009E510B">
        <w:rPr>
          <w:rFonts w:cs="Times New Roman"/>
          <w:sz w:val="24"/>
          <w:szCs w:val="24"/>
        </w:rPr>
        <w:t xml:space="preserve">Maarif müfettişlerinin </w:t>
      </w:r>
      <w:r w:rsidRPr="009E510B">
        <w:rPr>
          <w:rFonts w:eastAsia="Calibri" w:cs="Times New Roman"/>
          <w:sz w:val="24"/>
          <w:szCs w:val="24"/>
        </w:rPr>
        <w:t>yaşam doyumu düzeylerinin iş verimi değişkenine göre</w:t>
      </w:r>
      <w:r w:rsidRPr="009E510B">
        <w:rPr>
          <w:rFonts w:cs="Times New Roman"/>
          <w:sz w:val="24"/>
          <w:szCs w:val="24"/>
        </w:rPr>
        <w:t xml:space="preserve"> one way anova testi sonuçları incelendiğinde istatistiksel olarak fark vardır. Bu farklılığın hangi grupl</w:t>
      </w:r>
      <w:r w:rsidR="007B0815">
        <w:rPr>
          <w:rFonts w:cs="Times New Roman"/>
          <w:sz w:val="24"/>
          <w:szCs w:val="24"/>
        </w:rPr>
        <w:t>arda olduğunu anlamak amacıyla Tukey HSD T</w:t>
      </w:r>
      <w:r w:rsidRPr="009E510B">
        <w:rPr>
          <w:rFonts w:cs="Times New Roman"/>
          <w:sz w:val="24"/>
          <w:szCs w:val="24"/>
        </w:rPr>
        <w:t>esti yapılmış ve sonucunda iyi orta ve çok iyi diye ifade edilen tüm gruplar arasında farklılık olduğu sonucuna ulaşılmıştır.</w:t>
      </w:r>
    </w:p>
    <w:p w:rsidR="00A51552" w:rsidRPr="003337EC" w:rsidRDefault="00A51552" w:rsidP="00055C3A">
      <w:pPr>
        <w:spacing w:before="240" w:after="120" w:line="360" w:lineRule="auto"/>
        <w:jc w:val="both"/>
        <w:rPr>
          <w:rFonts w:cs="Times New Roman"/>
          <w:sz w:val="24"/>
          <w:szCs w:val="24"/>
        </w:rPr>
      </w:pPr>
      <w:r w:rsidRPr="003337EC">
        <w:rPr>
          <w:rFonts w:cs="Times New Roman"/>
          <w:sz w:val="24"/>
          <w:szCs w:val="24"/>
        </w:rPr>
        <w:t xml:space="preserve">Tablo </w:t>
      </w:r>
      <w:r w:rsidR="003337EC">
        <w:rPr>
          <w:rFonts w:cs="Times New Roman"/>
          <w:sz w:val="24"/>
          <w:szCs w:val="24"/>
        </w:rPr>
        <w:t>4.</w:t>
      </w:r>
      <w:r w:rsidRPr="003337EC">
        <w:rPr>
          <w:rFonts w:cs="Times New Roman"/>
          <w:sz w:val="24"/>
          <w:szCs w:val="24"/>
        </w:rPr>
        <w:t>19</w:t>
      </w:r>
    </w:p>
    <w:p w:rsidR="008A0869" w:rsidRPr="003337EC" w:rsidRDefault="00261FFB" w:rsidP="003337EC">
      <w:pPr>
        <w:spacing w:line="240" w:lineRule="atLeast"/>
        <w:jc w:val="both"/>
        <w:rPr>
          <w:rFonts w:cs="Times New Roman"/>
          <w:i/>
          <w:sz w:val="24"/>
          <w:szCs w:val="24"/>
        </w:rPr>
      </w:pPr>
      <w:r w:rsidRPr="003337EC">
        <w:rPr>
          <w:rFonts w:cs="Times New Roman"/>
          <w:i/>
          <w:sz w:val="24"/>
          <w:szCs w:val="24"/>
        </w:rPr>
        <w:t xml:space="preserve">Maarif </w:t>
      </w:r>
      <w:r w:rsidR="00E90047" w:rsidRPr="003337EC">
        <w:rPr>
          <w:rFonts w:cs="Times New Roman"/>
          <w:i/>
          <w:sz w:val="24"/>
          <w:szCs w:val="24"/>
        </w:rPr>
        <w:t>müfettişler</w:t>
      </w:r>
      <w:r w:rsidR="003337EC" w:rsidRPr="003337EC">
        <w:rPr>
          <w:rFonts w:cs="Times New Roman"/>
          <w:i/>
          <w:sz w:val="24"/>
          <w:szCs w:val="24"/>
        </w:rPr>
        <w:t xml:space="preserve">inin </w:t>
      </w:r>
      <w:r w:rsidR="00E90047" w:rsidRPr="003337EC">
        <w:rPr>
          <w:rFonts w:eastAsia="Calibri" w:cs="Times New Roman"/>
          <w:i/>
          <w:sz w:val="24"/>
          <w:szCs w:val="24"/>
        </w:rPr>
        <w:t>iş doyumu genel tatmin düzeylerinin iş verimi değişkenine göre</w:t>
      </w:r>
      <w:r w:rsidR="003337EC" w:rsidRPr="003337EC">
        <w:rPr>
          <w:rFonts w:cs="Times New Roman"/>
          <w:i/>
          <w:sz w:val="24"/>
          <w:szCs w:val="24"/>
        </w:rPr>
        <w:t xml:space="preserve"> </w:t>
      </w:r>
      <w:r w:rsidR="00E90047" w:rsidRPr="003337EC">
        <w:rPr>
          <w:rFonts w:cs="Times New Roman"/>
          <w:i/>
          <w:sz w:val="24"/>
          <w:szCs w:val="24"/>
        </w:rPr>
        <w:t>one way anovatesti sonuçları</w:t>
      </w:r>
    </w:p>
    <w:tbl>
      <w:tblPr>
        <w:tblW w:w="9226" w:type="dxa"/>
        <w:tblInd w:w="-30" w:type="dxa"/>
        <w:tblBorders>
          <w:top w:val="single" w:sz="4" w:space="0" w:color="auto"/>
          <w:bottom w:val="single" w:sz="4" w:space="0" w:color="auto"/>
        </w:tblBorders>
        <w:tblLayout w:type="fixed"/>
        <w:tblLook w:val="0000"/>
      </w:tblPr>
      <w:tblGrid>
        <w:gridCol w:w="1810"/>
        <w:gridCol w:w="1566"/>
        <w:gridCol w:w="1086"/>
        <w:gridCol w:w="1503"/>
        <w:gridCol w:w="1087"/>
        <w:gridCol w:w="1087"/>
        <w:gridCol w:w="1087"/>
      </w:tblGrid>
      <w:tr w:rsidR="008A0869" w:rsidRPr="009E510B" w:rsidTr="00DD23BF">
        <w:trPr>
          <w:trHeight w:val="426"/>
        </w:trPr>
        <w:tc>
          <w:tcPr>
            <w:tcW w:w="1810"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6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8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50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8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8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87"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13"/>
        </w:trPr>
        <w:tc>
          <w:tcPr>
            <w:tcW w:w="1810"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66"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6.98</w:t>
            </w:r>
          </w:p>
        </w:tc>
        <w:tc>
          <w:tcPr>
            <w:tcW w:w="1086"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2</w:t>
            </w:r>
          </w:p>
        </w:tc>
        <w:tc>
          <w:tcPr>
            <w:tcW w:w="150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3.49</w:t>
            </w:r>
          </w:p>
        </w:tc>
        <w:tc>
          <w:tcPr>
            <w:tcW w:w="108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10.31</w:t>
            </w:r>
          </w:p>
        </w:tc>
        <w:tc>
          <w:tcPr>
            <w:tcW w:w="108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0.00</w:t>
            </w:r>
          </w:p>
        </w:tc>
        <w:tc>
          <w:tcPr>
            <w:tcW w:w="1087"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VAR</w:t>
            </w:r>
          </w:p>
        </w:tc>
      </w:tr>
      <w:tr w:rsidR="008A0869" w:rsidRPr="009E510B" w:rsidTr="00DD23BF">
        <w:trPr>
          <w:trHeight w:val="213"/>
        </w:trPr>
        <w:tc>
          <w:tcPr>
            <w:tcW w:w="1810"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66"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37.95</w:t>
            </w:r>
          </w:p>
        </w:tc>
        <w:tc>
          <w:tcPr>
            <w:tcW w:w="1086"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112</w:t>
            </w:r>
          </w:p>
        </w:tc>
        <w:tc>
          <w:tcPr>
            <w:tcW w:w="1503"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0.33</w:t>
            </w:r>
          </w:p>
        </w:tc>
        <w:tc>
          <w:tcPr>
            <w:tcW w:w="1087"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87"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87" w:type="dxa"/>
            <w:shd w:val="clear" w:color="auto" w:fill="FFFFFF"/>
          </w:tcPr>
          <w:p w:rsidR="008A0869" w:rsidRPr="009E510B" w:rsidRDefault="008A0869" w:rsidP="00DD23BF">
            <w:pPr>
              <w:jc w:val="both"/>
              <w:rPr>
                <w:rFonts w:cs="Times New Roman"/>
              </w:rPr>
            </w:pPr>
          </w:p>
        </w:tc>
      </w:tr>
      <w:tr w:rsidR="008A0869" w:rsidRPr="009E510B" w:rsidTr="00DD23BF">
        <w:trPr>
          <w:trHeight w:val="227"/>
        </w:trPr>
        <w:tc>
          <w:tcPr>
            <w:tcW w:w="1810"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66"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44.94</w:t>
            </w:r>
          </w:p>
        </w:tc>
        <w:tc>
          <w:tcPr>
            <w:tcW w:w="1086"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50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87"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87"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87" w:type="dxa"/>
            <w:shd w:val="clear" w:color="auto" w:fill="FFFFFF"/>
          </w:tcPr>
          <w:p w:rsidR="008A0869" w:rsidRPr="009E510B" w:rsidRDefault="008A0869" w:rsidP="00DD23BF">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8A0869" w:rsidRPr="009E510B" w:rsidRDefault="008A0869" w:rsidP="00055C3A">
      <w:pPr>
        <w:spacing w:before="240" w:after="240" w:line="360" w:lineRule="auto"/>
        <w:ind w:firstLine="709"/>
        <w:jc w:val="both"/>
        <w:rPr>
          <w:rFonts w:cs="Times New Roman"/>
          <w:sz w:val="24"/>
          <w:szCs w:val="24"/>
        </w:rPr>
      </w:pPr>
      <w:r w:rsidRPr="009E510B">
        <w:rPr>
          <w:rFonts w:cs="Times New Roman"/>
          <w:sz w:val="24"/>
          <w:szCs w:val="24"/>
        </w:rPr>
        <w:t xml:space="preserve">Maarif müfettişlerinin </w:t>
      </w:r>
      <w:r w:rsidRPr="009E510B">
        <w:rPr>
          <w:rFonts w:eastAsia="Calibri" w:cs="Times New Roman"/>
          <w:sz w:val="24"/>
          <w:szCs w:val="24"/>
        </w:rPr>
        <w:t>iş doyumu genel tatmin düzeylerinin iş verimi değişkenine göre</w:t>
      </w:r>
      <w:r w:rsidRPr="009E510B">
        <w:rPr>
          <w:rFonts w:cs="Times New Roman"/>
          <w:sz w:val="24"/>
          <w:szCs w:val="24"/>
        </w:rPr>
        <w:t xml:space="preserve"> one way anova testi sonuçları incelendiğinde istatistiksel olarak fark vardır. Bu farklılığın hangi grupl</w:t>
      </w:r>
      <w:r w:rsidR="007B0815">
        <w:rPr>
          <w:rFonts w:cs="Times New Roman"/>
          <w:sz w:val="24"/>
          <w:szCs w:val="24"/>
        </w:rPr>
        <w:t>arda olduğunu anlamak amacıyla Tukey HSD T</w:t>
      </w:r>
      <w:r w:rsidRPr="009E510B">
        <w:rPr>
          <w:rFonts w:cs="Times New Roman"/>
          <w:sz w:val="24"/>
          <w:szCs w:val="24"/>
        </w:rPr>
        <w:t>esti yapılmış ve sonucunda iyi orta ve çok iyi diye ifade edilen tüm gruplar arasında farklılık olduğu sonucuna ulaşılmıştır.</w:t>
      </w:r>
    </w:p>
    <w:p w:rsidR="00D1194C" w:rsidRPr="003337EC" w:rsidRDefault="003337EC" w:rsidP="00055C3A">
      <w:pPr>
        <w:spacing w:before="240" w:after="120" w:line="360" w:lineRule="auto"/>
        <w:jc w:val="both"/>
        <w:rPr>
          <w:rFonts w:cs="Times New Roman"/>
          <w:sz w:val="24"/>
          <w:szCs w:val="24"/>
        </w:rPr>
      </w:pPr>
      <w:r>
        <w:rPr>
          <w:rFonts w:cs="Times New Roman"/>
          <w:sz w:val="24"/>
          <w:szCs w:val="24"/>
        </w:rPr>
        <w:t>Tablo 4.20</w:t>
      </w:r>
    </w:p>
    <w:p w:rsidR="008A0869" w:rsidRPr="003337EC" w:rsidRDefault="008A0869" w:rsidP="003337EC">
      <w:pPr>
        <w:spacing w:line="240" w:lineRule="atLeast"/>
        <w:jc w:val="both"/>
        <w:rPr>
          <w:rFonts w:cs="Times New Roman"/>
          <w:i/>
          <w:sz w:val="24"/>
          <w:szCs w:val="24"/>
        </w:rPr>
      </w:pPr>
      <w:r w:rsidRPr="003337EC">
        <w:rPr>
          <w:rFonts w:cs="Times New Roman"/>
          <w:i/>
          <w:sz w:val="24"/>
          <w:szCs w:val="24"/>
        </w:rPr>
        <w:t xml:space="preserve">Maarif </w:t>
      </w:r>
      <w:r w:rsidR="00E90047" w:rsidRPr="003337EC">
        <w:rPr>
          <w:rFonts w:cs="Times New Roman"/>
          <w:i/>
          <w:sz w:val="24"/>
          <w:szCs w:val="24"/>
        </w:rPr>
        <w:t xml:space="preserve">müfettişlerinin </w:t>
      </w:r>
      <w:r w:rsidR="00E90047" w:rsidRPr="003337EC">
        <w:rPr>
          <w:rFonts w:eastAsia="Calibri" w:cs="Times New Roman"/>
          <w:i/>
          <w:sz w:val="24"/>
          <w:szCs w:val="24"/>
        </w:rPr>
        <w:t>iş doyumu içsel tatmin düzeylerinin iş verimi değişkenine göre</w:t>
      </w:r>
      <w:r w:rsidR="003337EC" w:rsidRPr="003337EC">
        <w:rPr>
          <w:rFonts w:cs="Times New Roman"/>
          <w:i/>
          <w:sz w:val="24"/>
          <w:szCs w:val="24"/>
        </w:rPr>
        <w:t xml:space="preserve"> </w:t>
      </w:r>
      <w:r w:rsidR="00E90047" w:rsidRPr="003337EC">
        <w:rPr>
          <w:rFonts w:cs="Times New Roman"/>
          <w:i/>
          <w:sz w:val="24"/>
          <w:szCs w:val="24"/>
        </w:rPr>
        <w:t>one way anovatesti sonuçları</w:t>
      </w:r>
    </w:p>
    <w:tbl>
      <w:tblPr>
        <w:tblW w:w="8986" w:type="dxa"/>
        <w:tblInd w:w="-30" w:type="dxa"/>
        <w:tblBorders>
          <w:top w:val="single" w:sz="4" w:space="0" w:color="auto"/>
          <w:bottom w:val="single" w:sz="4" w:space="0" w:color="auto"/>
        </w:tblBorders>
        <w:tblLayout w:type="fixed"/>
        <w:tblLook w:val="0000"/>
      </w:tblPr>
      <w:tblGrid>
        <w:gridCol w:w="1763"/>
        <w:gridCol w:w="1525"/>
        <w:gridCol w:w="1057"/>
        <w:gridCol w:w="1464"/>
        <w:gridCol w:w="1059"/>
        <w:gridCol w:w="1059"/>
        <w:gridCol w:w="1059"/>
      </w:tblGrid>
      <w:tr w:rsidR="008A0869" w:rsidRPr="009E510B" w:rsidTr="00DD23BF">
        <w:trPr>
          <w:trHeight w:val="463"/>
        </w:trPr>
        <w:tc>
          <w:tcPr>
            <w:tcW w:w="1763"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2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5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46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5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5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59"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25"/>
        </w:trPr>
        <w:tc>
          <w:tcPr>
            <w:tcW w:w="1763"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25"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5.80</w:t>
            </w:r>
          </w:p>
        </w:tc>
        <w:tc>
          <w:tcPr>
            <w:tcW w:w="1057"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2</w:t>
            </w:r>
          </w:p>
        </w:tc>
        <w:tc>
          <w:tcPr>
            <w:tcW w:w="1464"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2.90</w:t>
            </w:r>
          </w:p>
        </w:tc>
        <w:tc>
          <w:tcPr>
            <w:tcW w:w="105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8.98</w:t>
            </w:r>
          </w:p>
        </w:tc>
        <w:tc>
          <w:tcPr>
            <w:tcW w:w="105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0.00</w:t>
            </w:r>
          </w:p>
        </w:tc>
        <w:tc>
          <w:tcPr>
            <w:tcW w:w="1059"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VAR</w:t>
            </w:r>
          </w:p>
        </w:tc>
      </w:tr>
      <w:tr w:rsidR="008A0869" w:rsidRPr="009E510B" w:rsidTr="00DD23BF">
        <w:trPr>
          <w:trHeight w:val="225"/>
        </w:trPr>
        <w:tc>
          <w:tcPr>
            <w:tcW w:w="17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2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36.19</w:t>
            </w:r>
          </w:p>
        </w:tc>
        <w:tc>
          <w:tcPr>
            <w:tcW w:w="1057"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112</w:t>
            </w:r>
          </w:p>
        </w:tc>
        <w:tc>
          <w:tcPr>
            <w:tcW w:w="1464"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0.32</w:t>
            </w: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Pr>
          <w:p w:rsidR="008A0869" w:rsidRPr="009E510B" w:rsidRDefault="008A0869" w:rsidP="00DD23BF">
            <w:pPr>
              <w:jc w:val="both"/>
              <w:rPr>
                <w:rFonts w:cs="Times New Roman"/>
              </w:rPr>
            </w:pPr>
          </w:p>
        </w:tc>
      </w:tr>
      <w:tr w:rsidR="008A0869" w:rsidRPr="009E510B" w:rsidTr="00DD23BF">
        <w:trPr>
          <w:trHeight w:val="239"/>
        </w:trPr>
        <w:tc>
          <w:tcPr>
            <w:tcW w:w="17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25"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42.00</w:t>
            </w:r>
          </w:p>
        </w:tc>
        <w:tc>
          <w:tcPr>
            <w:tcW w:w="1057"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64"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59" w:type="dxa"/>
            <w:shd w:val="clear" w:color="auto" w:fill="FFFFFF"/>
          </w:tcPr>
          <w:p w:rsidR="008A0869" w:rsidRPr="009E510B" w:rsidRDefault="008A0869" w:rsidP="00DD23BF">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E90047" w:rsidRPr="009E510B" w:rsidRDefault="008A0869" w:rsidP="00055C3A">
      <w:pPr>
        <w:spacing w:before="120" w:after="240" w:line="360" w:lineRule="auto"/>
        <w:ind w:firstLine="709"/>
        <w:jc w:val="both"/>
        <w:rPr>
          <w:rFonts w:cs="Times New Roman"/>
          <w:sz w:val="24"/>
          <w:szCs w:val="24"/>
        </w:rPr>
      </w:pPr>
      <w:r w:rsidRPr="009E510B">
        <w:rPr>
          <w:rFonts w:cs="Times New Roman"/>
          <w:sz w:val="24"/>
          <w:szCs w:val="24"/>
        </w:rPr>
        <w:lastRenderedPageBreak/>
        <w:t xml:space="preserve">Maarif müfettişlerinin </w:t>
      </w:r>
      <w:r w:rsidRPr="009E510B">
        <w:rPr>
          <w:rFonts w:eastAsia="Calibri" w:cs="Times New Roman"/>
          <w:sz w:val="24"/>
          <w:szCs w:val="24"/>
        </w:rPr>
        <w:t>iş doyumu içsel tatmin düzeylerinin iş verimi değişkenine göre</w:t>
      </w:r>
      <w:r w:rsidRPr="009E510B">
        <w:rPr>
          <w:rFonts w:cs="Times New Roman"/>
          <w:sz w:val="24"/>
          <w:szCs w:val="24"/>
        </w:rPr>
        <w:t xml:space="preserve"> one way anova testi sonuçları incelendiğinde istatistiksel olarak fark vardır. Bu farklılığın hangi grupl</w:t>
      </w:r>
      <w:r w:rsidR="007B0815">
        <w:rPr>
          <w:rFonts w:cs="Times New Roman"/>
          <w:sz w:val="24"/>
          <w:szCs w:val="24"/>
        </w:rPr>
        <w:t>arda olduğunu anlamak amacıyla T</w:t>
      </w:r>
      <w:r w:rsidRPr="009E510B">
        <w:rPr>
          <w:rFonts w:cs="Times New Roman"/>
          <w:sz w:val="24"/>
          <w:szCs w:val="24"/>
        </w:rPr>
        <w:t xml:space="preserve">ukey HSD </w:t>
      </w:r>
      <w:r w:rsidR="007B0815">
        <w:rPr>
          <w:rFonts w:cs="Times New Roman"/>
          <w:sz w:val="24"/>
          <w:szCs w:val="24"/>
        </w:rPr>
        <w:t>T</w:t>
      </w:r>
      <w:r w:rsidRPr="009E510B">
        <w:rPr>
          <w:rFonts w:cs="Times New Roman"/>
          <w:sz w:val="24"/>
          <w:szCs w:val="24"/>
        </w:rPr>
        <w:t>esti yapılmış ve sonucunda iyi orta ve çok iyi diye ifade edilen tüm gruplar arasında farklılık olduğu sonucuna ulaşılmıştır.</w:t>
      </w:r>
    </w:p>
    <w:p w:rsidR="00A51552" w:rsidRPr="003337EC" w:rsidRDefault="00A51552" w:rsidP="00055C3A">
      <w:pPr>
        <w:spacing w:before="240" w:after="120" w:line="360" w:lineRule="auto"/>
        <w:jc w:val="both"/>
        <w:rPr>
          <w:rFonts w:cs="Times New Roman"/>
          <w:sz w:val="24"/>
          <w:szCs w:val="24"/>
        </w:rPr>
      </w:pPr>
      <w:r w:rsidRPr="003337EC">
        <w:rPr>
          <w:rFonts w:cs="Times New Roman"/>
          <w:sz w:val="24"/>
          <w:szCs w:val="24"/>
        </w:rPr>
        <w:t xml:space="preserve">Tablo </w:t>
      </w:r>
      <w:r w:rsidR="003337EC">
        <w:rPr>
          <w:rFonts w:cs="Times New Roman"/>
          <w:sz w:val="24"/>
          <w:szCs w:val="24"/>
        </w:rPr>
        <w:t>4.</w:t>
      </w:r>
      <w:r w:rsidRPr="003337EC">
        <w:rPr>
          <w:rFonts w:cs="Times New Roman"/>
          <w:sz w:val="24"/>
          <w:szCs w:val="24"/>
        </w:rPr>
        <w:t>21</w:t>
      </w:r>
    </w:p>
    <w:p w:rsidR="008A0869" w:rsidRPr="003337EC" w:rsidRDefault="008A0869" w:rsidP="003337EC">
      <w:pPr>
        <w:spacing w:line="240" w:lineRule="atLeast"/>
        <w:jc w:val="both"/>
        <w:rPr>
          <w:rFonts w:cs="Times New Roman"/>
          <w:i/>
          <w:sz w:val="24"/>
          <w:szCs w:val="24"/>
        </w:rPr>
      </w:pPr>
      <w:r w:rsidRPr="003337EC">
        <w:rPr>
          <w:rFonts w:cs="Times New Roman"/>
          <w:i/>
          <w:sz w:val="24"/>
          <w:szCs w:val="24"/>
        </w:rPr>
        <w:t xml:space="preserve">Maarif </w:t>
      </w:r>
      <w:r w:rsidR="00E90047" w:rsidRPr="003337EC">
        <w:rPr>
          <w:rFonts w:cs="Times New Roman"/>
          <w:i/>
          <w:sz w:val="24"/>
          <w:szCs w:val="24"/>
        </w:rPr>
        <w:t xml:space="preserve">müfettişlerinin </w:t>
      </w:r>
      <w:r w:rsidR="00E90047" w:rsidRPr="003337EC">
        <w:rPr>
          <w:rFonts w:eastAsia="Calibri" w:cs="Times New Roman"/>
          <w:i/>
          <w:sz w:val="24"/>
          <w:szCs w:val="24"/>
        </w:rPr>
        <w:t>iş doyumu dışsal tatmin düzeylerinin iş verimi değişkenine göre</w:t>
      </w:r>
      <w:r w:rsidR="003337EC" w:rsidRPr="003337EC">
        <w:rPr>
          <w:rFonts w:cs="Times New Roman"/>
          <w:i/>
          <w:sz w:val="24"/>
          <w:szCs w:val="24"/>
        </w:rPr>
        <w:t xml:space="preserve"> </w:t>
      </w:r>
      <w:r w:rsidR="00E90047" w:rsidRPr="003337EC">
        <w:rPr>
          <w:rFonts w:cs="Times New Roman"/>
          <w:i/>
          <w:sz w:val="24"/>
          <w:szCs w:val="24"/>
        </w:rPr>
        <w:t>one way anovatesti sonuçları</w:t>
      </w:r>
    </w:p>
    <w:tbl>
      <w:tblPr>
        <w:tblW w:w="9018" w:type="dxa"/>
        <w:tblInd w:w="-30" w:type="dxa"/>
        <w:tblBorders>
          <w:top w:val="single" w:sz="4" w:space="0" w:color="auto"/>
          <w:bottom w:val="single" w:sz="4" w:space="0" w:color="auto"/>
        </w:tblBorders>
        <w:tblLayout w:type="fixed"/>
        <w:tblLook w:val="0000"/>
      </w:tblPr>
      <w:tblGrid>
        <w:gridCol w:w="1769"/>
        <w:gridCol w:w="1530"/>
        <w:gridCol w:w="1061"/>
        <w:gridCol w:w="1469"/>
        <w:gridCol w:w="1063"/>
        <w:gridCol w:w="1063"/>
        <w:gridCol w:w="1063"/>
      </w:tblGrid>
      <w:tr w:rsidR="008A0869" w:rsidRPr="009E510B" w:rsidTr="00DD23BF">
        <w:trPr>
          <w:trHeight w:val="480"/>
        </w:trPr>
        <w:tc>
          <w:tcPr>
            <w:tcW w:w="1769" w:type="dxa"/>
            <w:tcBorders>
              <w:top w:val="single" w:sz="4" w:space="0" w:color="auto"/>
              <w:bottom w:val="single" w:sz="4" w:space="0" w:color="auto"/>
            </w:tcBorders>
            <w:vAlign w:val="center"/>
          </w:tcPr>
          <w:p w:rsidR="008A0869" w:rsidRPr="009E510B" w:rsidRDefault="008A0869" w:rsidP="00DD23BF">
            <w:pPr>
              <w:jc w:val="both"/>
              <w:rPr>
                <w:rFonts w:cs="Times New Roman"/>
              </w:rPr>
            </w:pPr>
            <w:r w:rsidRPr="009E510B">
              <w:rPr>
                <w:rFonts w:cs="Times New Roman"/>
              </w:rPr>
              <w:t>Varyansın Kaynağı</w:t>
            </w:r>
          </w:p>
        </w:tc>
        <w:tc>
          <w:tcPr>
            <w:tcW w:w="153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Toplamı</w:t>
            </w:r>
          </w:p>
        </w:tc>
        <w:tc>
          <w:tcPr>
            <w:tcW w:w="106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sd</w:t>
            </w:r>
          </w:p>
        </w:tc>
        <w:tc>
          <w:tcPr>
            <w:tcW w:w="146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Kareler Ortalaması</w:t>
            </w:r>
          </w:p>
        </w:tc>
        <w:tc>
          <w:tcPr>
            <w:tcW w:w="106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F</w:t>
            </w:r>
          </w:p>
        </w:tc>
        <w:tc>
          <w:tcPr>
            <w:tcW w:w="106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A0869" w:rsidRPr="009E510B" w:rsidRDefault="008A0869" w:rsidP="00DD23BF">
            <w:pPr>
              <w:jc w:val="both"/>
              <w:rPr>
                <w:rFonts w:cs="Times New Roman"/>
              </w:rPr>
            </w:pPr>
            <w:r w:rsidRPr="009E510B">
              <w:rPr>
                <w:rFonts w:cs="Times New Roman"/>
              </w:rPr>
              <w:t>p</w:t>
            </w:r>
          </w:p>
        </w:tc>
        <w:tc>
          <w:tcPr>
            <w:tcW w:w="1063" w:type="dxa"/>
            <w:tcBorders>
              <w:top w:val="single" w:sz="4" w:space="0" w:color="auto"/>
              <w:bottom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Fark</w:t>
            </w:r>
          </w:p>
        </w:tc>
      </w:tr>
      <w:tr w:rsidR="008A0869" w:rsidRPr="009E510B" w:rsidTr="00DD23BF">
        <w:trPr>
          <w:trHeight w:val="232"/>
        </w:trPr>
        <w:tc>
          <w:tcPr>
            <w:tcW w:w="1769" w:type="dxa"/>
            <w:tcBorders>
              <w:top w:val="single" w:sz="4" w:space="0" w:color="auto"/>
            </w:tcBorders>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Arası</w:t>
            </w:r>
          </w:p>
        </w:tc>
        <w:tc>
          <w:tcPr>
            <w:tcW w:w="1530"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9.01</w:t>
            </w:r>
          </w:p>
        </w:tc>
        <w:tc>
          <w:tcPr>
            <w:tcW w:w="1061"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2</w:t>
            </w:r>
          </w:p>
        </w:tc>
        <w:tc>
          <w:tcPr>
            <w:tcW w:w="1469"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4.50</w:t>
            </w:r>
          </w:p>
        </w:tc>
        <w:tc>
          <w:tcPr>
            <w:tcW w:w="106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9.45</w:t>
            </w:r>
          </w:p>
        </w:tc>
        <w:tc>
          <w:tcPr>
            <w:tcW w:w="1063" w:type="dxa"/>
            <w:tcBorders>
              <w:top w:val="single" w:sz="4" w:space="0" w:color="auto"/>
            </w:tcBorders>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0.00</w:t>
            </w:r>
          </w:p>
        </w:tc>
        <w:tc>
          <w:tcPr>
            <w:tcW w:w="1063" w:type="dxa"/>
            <w:tcBorders>
              <w:top w:val="single" w:sz="4" w:space="0" w:color="auto"/>
            </w:tcBorders>
            <w:shd w:val="clear" w:color="auto" w:fill="FFFFFF"/>
          </w:tcPr>
          <w:p w:rsidR="008A0869" w:rsidRPr="009E510B" w:rsidRDefault="008A0869" w:rsidP="00DD23BF">
            <w:pPr>
              <w:jc w:val="both"/>
              <w:rPr>
                <w:rFonts w:cs="Times New Roman"/>
              </w:rPr>
            </w:pPr>
            <w:r w:rsidRPr="009E510B">
              <w:rPr>
                <w:rFonts w:cs="Times New Roman"/>
              </w:rPr>
              <w:t>VAR</w:t>
            </w:r>
          </w:p>
        </w:tc>
      </w:tr>
      <w:tr w:rsidR="008A0869" w:rsidRPr="009E510B" w:rsidTr="00DD23BF">
        <w:trPr>
          <w:trHeight w:val="232"/>
        </w:trPr>
        <w:tc>
          <w:tcPr>
            <w:tcW w:w="176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Gruplar İçi</w:t>
            </w:r>
          </w:p>
        </w:tc>
        <w:tc>
          <w:tcPr>
            <w:tcW w:w="1530"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53.35</w:t>
            </w:r>
          </w:p>
        </w:tc>
        <w:tc>
          <w:tcPr>
            <w:tcW w:w="106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112</w:t>
            </w:r>
          </w:p>
        </w:tc>
        <w:tc>
          <w:tcPr>
            <w:tcW w:w="1469"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0.47</w:t>
            </w: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Pr>
          <w:p w:rsidR="008A0869" w:rsidRPr="009E510B" w:rsidRDefault="008A0869" w:rsidP="00DD23BF">
            <w:pPr>
              <w:jc w:val="both"/>
              <w:rPr>
                <w:rFonts w:cs="Times New Roman"/>
              </w:rPr>
            </w:pPr>
          </w:p>
        </w:tc>
      </w:tr>
      <w:tr w:rsidR="008A0869" w:rsidRPr="009E510B" w:rsidTr="00DD23BF">
        <w:trPr>
          <w:trHeight w:val="248"/>
        </w:trPr>
        <w:tc>
          <w:tcPr>
            <w:tcW w:w="176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r w:rsidRPr="009E510B">
              <w:rPr>
                <w:rFonts w:cs="Times New Roman"/>
              </w:rPr>
              <w:t>Toplam</w:t>
            </w:r>
          </w:p>
        </w:tc>
        <w:tc>
          <w:tcPr>
            <w:tcW w:w="1530"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62.36</w:t>
            </w:r>
          </w:p>
        </w:tc>
        <w:tc>
          <w:tcPr>
            <w:tcW w:w="1061" w:type="dxa"/>
            <w:shd w:val="clear" w:color="auto" w:fill="FFFFFF"/>
            <w:tcMar>
              <w:top w:w="30" w:type="dxa"/>
              <w:left w:w="30" w:type="dxa"/>
              <w:bottom w:w="30" w:type="dxa"/>
              <w:right w:w="30" w:type="dxa"/>
            </w:tcMar>
            <w:vAlign w:val="center"/>
          </w:tcPr>
          <w:p w:rsidR="008A0869" w:rsidRPr="009E510B" w:rsidRDefault="008A0869" w:rsidP="00DD23BF">
            <w:pPr>
              <w:jc w:val="both"/>
              <w:rPr>
                <w:rFonts w:cs="Times New Roman"/>
              </w:rPr>
            </w:pPr>
            <w:r w:rsidRPr="009E510B">
              <w:rPr>
                <w:rFonts w:cs="Times New Roman"/>
              </w:rPr>
              <w:t>114</w:t>
            </w:r>
          </w:p>
        </w:tc>
        <w:tc>
          <w:tcPr>
            <w:tcW w:w="1469"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Mar>
              <w:top w:w="30" w:type="dxa"/>
              <w:left w:w="30" w:type="dxa"/>
              <w:bottom w:w="30" w:type="dxa"/>
              <w:right w:w="30" w:type="dxa"/>
            </w:tcMar>
          </w:tcPr>
          <w:p w:rsidR="008A0869" w:rsidRPr="009E510B" w:rsidRDefault="008A0869" w:rsidP="00DD23BF">
            <w:pPr>
              <w:jc w:val="both"/>
              <w:rPr>
                <w:rFonts w:cs="Times New Roman"/>
              </w:rPr>
            </w:pPr>
          </w:p>
        </w:tc>
        <w:tc>
          <w:tcPr>
            <w:tcW w:w="1063" w:type="dxa"/>
            <w:shd w:val="clear" w:color="auto" w:fill="FFFFFF"/>
          </w:tcPr>
          <w:p w:rsidR="008A0869" w:rsidRPr="009E510B" w:rsidRDefault="008A0869" w:rsidP="00DD23BF">
            <w:pPr>
              <w:jc w:val="both"/>
              <w:rPr>
                <w:rFonts w:cs="Times New Roman"/>
              </w:rPr>
            </w:pPr>
          </w:p>
        </w:tc>
      </w:tr>
    </w:tbl>
    <w:p w:rsidR="003337EC" w:rsidRDefault="003337EC" w:rsidP="003337EC">
      <w:pPr>
        <w:spacing w:after="120" w:line="240" w:lineRule="atLeast"/>
        <w:ind w:firstLine="709"/>
        <w:jc w:val="both"/>
        <w:rPr>
          <w:rFonts w:cs="Times New Roman"/>
          <w:sz w:val="24"/>
          <w:szCs w:val="24"/>
        </w:rPr>
      </w:pPr>
    </w:p>
    <w:p w:rsidR="008543D4" w:rsidRPr="009E510B" w:rsidRDefault="008A0869" w:rsidP="00055C3A">
      <w:pPr>
        <w:spacing w:before="240" w:after="240" w:line="360" w:lineRule="auto"/>
        <w:ind w:firstLine="709"/>
        <w:jc w:val="both"/>
        <w:rPr>
          <w:rFonts w:cs="Times New Roman"/>
          <w:sz w:val="24"/>
          <w:szCs w:val="24"/>
        </w:rPr>
      </w:pPr>
      <w:r w:rsidRPr="009E510B">
        <w:rPr>
          <w:rFonts w:cs="Times New Roman"/>
          <w:sz w:val="24"/>
          <w:szCs w:val="24"/>
        </w:rPr>
        <w:t xml:space="preserve">Maarif müfettişlerinin </w:t>
      </w:r>
      <w:r w:rsidRPr="009E510B">
        <w:rPr>
          <w:rFonts w:eastAsia="Calibri" w:cs="Times New Roman"/>
          <w:sz w:val="24"/>
          <w:szCs w:val="24"/>
        </w:rPr>
        <w:t>iş doyumu dışsal tatmin düzeylerinin iş verimi değişkenine göre</w:t>
      </w:r>
      <w:r w:rsidRPr="009E510B">
        <w:rPr>
          <w:rFonts w:cs="Times New Roman"/>
          <w:sz w:val="24"/>
          <w:szCs w:val="24"/>
        </w:rPr>
        <w:t xml:space="preserve"> one way anova testi sonuçları incelendiğinde istatistiksel olarak fark vardır. Bu farklılığın hangi grupl</w:t>
      </w:r>
      <w:r w:rsidR="007B0815">
        <w:rPr>
          <w:rFonts w:cs="Times New Roman"/>
          <w:sz w:val="24"/>
          <w:szCs w:val="24"/>
        </w:rPr>
        <w:t>arda olduğunu anlamak amacıyla Tukey HSD T</w:t>
      </w:r>
      <w:r w:rsidRPr="009E510B">
        <w:rPr>
          <w:rFonts w:cs="Times New Roman"/>
          <w:sz w:val="24"/>
          <w:szCs w:val="24"/>
        </w:rPr>
        <w:t>esti yapılmış ve sonucunda iyi orta ve çok iyi diye ifade edilen tüm gruplar arasında farklılık olduğu sonucuna ulaşılmıştır.</w:t>
      </w:r>
    </w:p>
    <w:p w:rsidR="008A0869" w:rsidRPr="009E510B" w:rsidRDefault="008A0869" w:rsidP="00621E74">
      <w:pPr>
        <w:keepNext/>
        <w:keepLines/>
        <w:spacing w:before="240" w:after="240" w:line="360" w:lineRule="auto"/>
        <w:ind w:hanging="10"/>
        <w:jc w:val="center"/>
        <w:outlineLvl w:val="2"/>
        <w:rPr>
          <w:rFonts w:cs="Times New Roman"/>
          <w:b/>
          <w:sz w:val="24"/>
          <w:szCs w:val="24"/>
        </w:rPr>
      </w:pPr>
      <w:bookmarkStart w:id="42" w:name="_Toc500686119"/>
      <w:r w:rsidRPr="009E510B">
        <w:rPr>
          <w:rFonts w:cs="Times New Roman"/>
          <w:b/>
          <w:sz w:val="24"/>
          <w:szCs w:val="24"/>
        </w:rPr>
        <w:t xml:space="preserve">4.3.Üçüncü Alt </w:t>
      </w:r>
      <w:r w:rsidRPr="00621E74">
        <w:rPr>
          <w:rFonts w:eastAsia="Calibri" w:cs="Times New Roman"/>
          <w:b/>
          <w:bCs/>
          <w:sz w:val="24"/>
          <w:szCs w:val="24"/>
        </w:rPr>
        <w:t>Probleme</w:t>
      </w:r>
      <w:r w:rsidRPr="009E510B">
        <w:rPr>
          <w:rFonts w:cs="Times New Roman"/>
          <w:b/>
          <w:sz w:val="24"/>
          <w:szCs w:val="24"/>
        </w:rPr>
        <w:t xml:space="preserve"> İlişkin Bulgular</w:t>
      </w:r>
      <w:bookmarkEnd w:id="42"/>
    </w:p>
    <w:p w:rsidR="00A51552" w:rsidRPr="00A51552" w:rsidRDefault="008A0869" w:rsidP="00055C3A">
      <w:pPr>
        <w:spacing w:before="240" w:after="240" w:line="360" w:lineRule="auto"/>
        <w:jc w:val="both"/>
        <w:rPr>
          <w:rFonts w:eastAsia="Calibri" w:cs="Times New Roman"/>
          <w:sz w:val="24"/>
          <w:szCs w:val="24"/>
        </w:rPr>
      </w:pPr>
      <w:r w:rsidRPr="009E510B">
        <w:rPr>
          <w:rFonts w:cs="Times New Roman"/>
          <w:sz w:val="24"/>
          <w:szCs w:val="24"/>
        </w:rPr>
        <w:tab/>
        <w:t>Araştırmada ele alınan üçüncü alt problem</w:t>
      </w:r>
      <w:r w:rsidRPr="009E510B">
        <w:rPr>
          <w:rFonts w:cs="Times New Roman"/>
          <w:b/>
          <w:sz w:val="24"/>
          <w:szCs w:val="24"/>
        </w:rPr>
        <w:t xml:space="preserve"> </w:t>
      </w:r>
      <w:r w:rsidRPr="009E510B">
        <w:rPr>
          <w:rFonts w:eastAsia="Calibri" w:cs="Times New Roman"/>
          <w:sz w:val="24"/>
          <w:szCs w:val="24"/>
        </w:rPr>
        <w:t>"Maarif Müfettişlerinin iş doyumları ile yaşam doyumları arasında anlamlı bir ilişki var mıdır?" şeklindedir.</w:t>
      </w:r>
      <w:r w:rsidR="00A51552" w:rsidRPr="00A51552">
        <w:rPr>
          <w:rFonts w:eastAsia="Calibri" w:cs="Times New Roman"/>
          <w:sz w:val="24"/>
          <w:szCs w:val="24"/>
        </w:rPr>
        <w:t xml:space="preserve"> Buna ilişkin veriler Tablo </w:t>
      </w:r>
      <w:r w:rsidR="00A51552">
        <w:rPr>
          <w:rFonts w:eastAsia="Calibri" w:cs="Times New Roman"/>
          <w:sz w:val="24"/>
          <w:szCs w:val="24"/>
        </w:rPr>
        <w:t>22</w:t>
      </w:r>
      <w:r w:rsidR="00A51552" w:rsidRPr="00A51552">
        <w:rPr>
          <w:rFonts w:eastAsia="Calibri" w:cs="Times New Roman"/>
          <w:sz w:val="24"/>
          <w:szCs w:val="24"/>
        </w:rPr>
        <w:t>’de gösterilmiştir.</w:t>
      </w:r>
    </w:p>
    <w:p w:rsidR="003337EC" w:rsidRDefault="00A51552" w:rsidP="003337EC">
      <w:pPr>
        <w:spacing w:after="120" w:line="240" w:lineRule="atLeast"/>
        <w:jc w:val="both"/>
        <w:rPr>
          <w:rFonts w:eastAsia="Calibri" w:cs="Times New Roman"/>
          <w:sz w:val="24"/>
          <w:szCs w:val="24"/>
        </w:rPr>
      </w:pPr>
      <w:r w:rsidRPr="003337EC">
        <w:rPr>
          <w:rFonts w:eastAsia="Calibri" w:cs="Times New Roman"/>
          <w:sz w:val="24"/>
          <w:szCs w:val="24"/>
        </w:rPr>
        <w:t xml:space="preserve">Tablo </w:t>
      </w:r>
      <w:r w:rsidR="003337EC">
        <w:rPr>
          <w:rFonts w:eastAsia="Calibri" w:cs="Times New Roman"/>
          <w:sz w:val="24"/>
          <w:szCs w:val="24"/>
        </w:rPr>
        <w:t>4.</w:t>
      </w:r>
      <w:r w:rsidRPr="003337EC">
        <w:rPr>
          <w:rFonts w:eastAsia="Calibri" w:cs="Times New Roman"/>
          <w:sz w:val="24"/>
          <w:szCs w:val="24"/>
        </w:rPr>
        <w:t>22</w:t>
      </w:r>
    </w:p>
    <w:p w:rsidR="00D1194C" w:rsidRPr="003337EC" w:rsidRDefault="00E90047" w:rsidP="003337EC">
      <w:pPr>
        <w:jc w:val="both"/>
        <w:rPr>
          <w:rFonts w:eastAsia="Calibri" w:cs="Times New Roman"/>
          <w:i/>
          <w:sz w:val="24"/>
          <w:szCs w:val="24"/>
        </w:rPr>
      </w:pPr>
      <w:r w:rsidRPr="003337EC">
        <w:rPr>
          <w:rFonts w:eastAsia="Calibri" w:cs="Times New Roman"/>
          <w:i/>
          <w:sz w:val="24"/>
          <w:szCs w:val="24"/>
        </w:rPr>
        <w:t>Maarif müfettişlerinin iş doyumları ile yaşam doyumları korelasyon tablosu</w:t>
      </w:r>
    </w:p>
    <w:tbl>
      <w:tblPr>
        <w:tblW w:w="0" w:type="auto"/>
        <w:tblBorders>
          <w:top w:val="single" w:sz="4" w:space="0" w:color="auto"/>
          <w:bottom w:val="single" w:sz="4" w:space="0" w:color="auto"/>
        </w:tblBorders>
        <w:tblLook w:val="04A0"/>
      </w:tblPr>
      <w:tblGrid>
        <w:gridCol w:w="1803"/>
        <w:gridCol w:w="1803"/>
        <w:gridCol w:w="1803"/>
        <w:gridCol w:w="1797"/>
        <w:gridCol w:w="1797"/>
      </w:tblGrid>
      <w:tr w:rsidR="008A0869" w:rsidRPr="009E510B" w:rsidTr="008A0869">
        <w:tc>
          <w:tcPr>
            <w:tcW w:w="1842" w:type="dxa"/>
            <w:tcBorders>
              <w:top w:val="single" w:sz="4" w:space="0" w:color="auto"/>
              <w:bottom w:val="single" w:sz="4" w:space="0" w:color="auto"/>
            </w:tcBorders>
          </w:tcPr>
          <w:p w:rsidR="008A0869" w:rsidRPr="009E510B" w:rsidRDefault="008A0869" w:rsidP="00DD23BF">
            <w:pPr>
              <w:jc w:val="both"/>
              <w:rPr>
                <w:rFonts w:eastAsia="Calibri" w:cs="Times New Roman"/>
                <w:sz w:val="24"/>
                <w:szCs w:val="24"/>
              </w:rPr>
            </w:pPr>
          </w:p>
        </w:tc>
        <w:tc>
          <w:tcPr>
            <w:tcW w:w="1842" w:type="dxa"/>
            <w:tcBorders>
              <w:top w:val="single" w:sz="4" w:space="0" w:color="auto"/>
              <w:bottom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Yaşam Doyumu</w:t>
            </w:r>
          </w:p>
        </w:tc>
        <w:tc>
          <w:tcPr>
            <w:tcW w:w="1842" w:type="dxa"/>
            <w:tcBorders>
              <w:top w:val="single" w:sz="4" w:space="0" w:color="auto"/>
              <w:bottom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İş Doyumu</w:t>
            </w:r>
          </w:p>
        </w:tc>
        <w:tc>
          <w:tcPr>
            <w:tcW w:w="1843" w:type="dxa"/>
            <w:tcBorders>
              <w:top w:val="single" w:sz="4" w:space="0" w:color="auto"/>
              <w:bottom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İçsel Tatmin</w:t>
            </w:r>
          </w:p>
        </w:tc>
        <w:tc>
          <w:tcPr>
            <w:tcW w:w="1843" w:type="dxa"/>
            <w:tcBorders>
              <w:top w:val="single" w:sz="4" w:space="0" w:color="auto"/>
              <w:bottom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Dışsal Tatmin</w:t>
            </w:r>
          </w:p>
        </w:tc>
      </w:tr>
      <w:tr w:rsidR="008A0869" w:rsidRPr="009E510B" w:rsidTr="008A0869">
        <w:tc>
          <w:tcPr>
            <w:tcW w:w="1842" w:type="dxa"/>
            <w:tcBorders>
              <w:top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Yaşam Doyumu</w:t>
            </w:r>
          </w:p>
        </w:tc>
        <w:tc>
          <w:tcPr>
            <w:tcW w:w="1842" w:type="dxa"/>
            <w:tcBorders>
              <w:top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1</w:t>
            </w:r>
          </w:p>
        </w:tc>
        <w:tc>
          <w:tcPr>
            <w:tcW w:w="1842" w:type="dxa"/>
            <w:tcBorders>
              <w:top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0.63</w:t>
            </w:r>
            <w:r w:rsidR="008543D4">
              <w:rPr>
                <w:rFonts w:eastAsia="Calibri" w:cs="Times New Roman"/>
                <w:sz w:val="24"/>
                <w:szCs w:val="24"/>
              </w:rPr>
              <w:t>**</w:t>
            </w:r>
          </w:p>
        </w:tc>
        <w:tc>
          <w:tcPr>
            <w:tcW w:w="1843" w:type="dxa"/>
            <w:tcBorders>
              <w:top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0.56</w:t>
            </w:r>
            <w:r w:rsidR="008543D4">
              <w:rPr>
                <w:rFonts w:eastAsia="Calibri" w:cs="Times New Roman"/>
                <w:sz w:val="24"/>
                <w:szCs w:val="24"/>
              </w:rPr>
              <w:t>**</w:t>
            </w:r>
          </w:p>
        </w:tc>
        <w:tc>
          <w:tcPr>
            <w:tcW w:w="1843" w:type="dxa"/>
            <w:tcBorders>
              <w:top w:val="single" w:sz="4" w:space="0" w:color="auto"/>
            </w:tcBorders>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0.59</w:t>
            </w:r>
            <w:r w:rsidR="008543D4">
              <w:rPr>
                <w:rFonts w:eastAsia="Calibri" w:cs="Times New Roman"/>
                <w:sz w:val="24"/>
                <w:szCs w:val="24"/>
              </w:rPr>
              <w:t>**</w:t>
            </w:r>
          </w:p>
        </w:tc>
      </w:tr>
      <w:tr w:rsidR="008A0869" w:rsidRPr="009E510B" w:rsidTr="008A0869">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İş Doyumu</w:t>
            </w:r>
          </w:p>
        </w:tc>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0.63</w:t>
            </w:r>
            <w:r w:rsidR="008543D4">
              <w:rPr>
                <w:rFonts w:eastAsia="Calibri" w:cs="Times New Roman"/>
                <w:sz w:val="24"/>
                <w:szCs w:val="24"/>
              </w:rPr>
              <w:t>**</w:t>
            </w:r>
          </w:p>
        </w:tc>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1</w:t>
            </w:r>
          </w:p>
        </w:tc>
        <w:tc>
          <w:tcPr>
            <w:tcW w:w="1843"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0.96</w:t>
            </w:r>
            <w:r w:rsidR="008543D4">
              <w:rPr>
                <w:rFonts w:eastAsia="Calibri" w:cs="Times New Roman"/>
                <w:sz w:val="24"/>
                <w:szCs w:val="24"/>
              </w:rPr>
              <w:t>**</w:t>
            </w:r>
          </w:p>
        </w:tc>
        <w:tc>
          <w:tcPr>
            <w:tcW w:w="1843"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0.94</w:t>
            </w:r>
            <w:r w:rsidR="008543D4">
              <w:rPr>
                <w:rFonts w:eastAsia="Calibri" w:cs="Times New Roman"/>
                <w:sz w:val="24"/>
                <w:szCs w:val="24"/>
              </w:rPr>
              <w:t>**</w:t>
            </w:r>
          </w:p>
        </w:tc>
      </w:tr>
      <w:tr w:rsidR="008A0869" w:rsidRPr="009E510B" w:rsidTr="008A0869">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İçsel Tatmin</w:t>
            </w:r>
          </w:p>
        </w:tc>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0.56</w:t>
            </w:r>
            <w:r w:rsidR="008543D4">
              <w:rPr>
                <w:rFonts w:eastAsia="Calibri" w:cs="Times New Roman"/>
                <w:sz w:val="24"/>
                <w:szCs w:val="24"/>
              </w:rPr>
              <w:t>**</w:t>
            </w:r>
          </w:p>
        </w:tc>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0.96</w:t>
            </w:r>
            <w:r w:rsidR="008543D4">
              <w:rPr>
                <w:rFonts w:eastAsia="Calibri" w:cs="Times New Roman"/>
                <w:sz w:val="24"/>
                <w:szCs w:val="24"/>
              </w:rPr>
              <w:t>**</w:t>
            </w:r>
          </w:p>
        </w:tc>
        <w:tc>
          <w:tcPr>
            <w:tcW w:w="1843"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1</w:t>
            </w:r>
          </w:p>
        </w:tc>
        <w:tc>
          <w:tcPr>
            <w:tcW w:w="1843"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0.80</w:t>
            </w:r>
            <w:r w:rsidR="008543D4">
              <w:rPr>
                <w:rFonts w:eastAsia="Calibri" w:cs="Times New Roman"/>
                <w:sz w:val="24"/>
                <w:szCs w:val="24"/>
              </w:rPr>
              <w:t>**</w:t>
            </w:r>
          </w:p>
        </w:tc>
      </w:tr>
      <w:tr w:rsidR="008A0869" w:rsidRPr="009E510B" w:rsidTr="008A0869">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Dışsal Tatmin</w:t>
            </w:r>
          </w:p>
        </w:tc>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0.58</w:t>
            </w:r>
            <w:r w:rsidR="008543D4">
              <w:rPr>
                <w:rFonts w:eastAsia="Calibri" w:cs="Times New Roman"/>
                <w:sz w:val="24"/>
                <w:szCs w:val="24"/>
              </w:rPr>
              <w:t>**</w:t>
            </w:r>
          </w:p>
        </w:tc>
        <w:tc>
          <w:tcPr>
            <w:tcW w:w="1842"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0.94</w:t>
            </w:r>
            <w:r w:rsidR="008543D4">
              <w:rPr>
                <w:rFonts w:eastAsia="Calibri" w:cs="Times New Roman"/>
                <w:sz w:val="24"/>
                <w:szCs w:val="24"/>
              </w:rPr>
              <w:t>**</w:t>
            </w:r>
          </w:p>
        </w:tc>
        <w:tc>
          <w:tcPr>
            <w:tcW w:w="1843"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0.80</w:t>
            </w:r>
            <w:r w:rsidR="008543D4">
              <w:rPr>
                <w:rFonts w:eastAsia="Calibri" w:cs="Times New Roman"/>
                <w:sz w:val="24"/>
                <w:szCs w:val="24"/>
              </w:rPr>
              <w:t>**</w:t>
            </w:r>
          </w:p>
        </w:tc>
        <w:tc>
          <w:tcPr>
            <w:tcW w:w="1843" w:type="dxa"/>
          </w:tcPr>
          <w:p w:rsidR="008A0869" w:rsidRPr="009E510B" w:rsidRDefault="008A0869" w:rsidP="00DD23BF">
            <w:pPr>
              <w:jc w:val="both"/>
              <w:rPr>
                <w:rFonts w:eastAsia="Calibri" w:cs="Times New Roman"/>
                <w:sz w:val="24"/>
                <w:szCs w:val="24"/>
              </w:rPr>
            </w:pPr>
            <w:r w:rsidRPr="009E510B">
              <w:rPr>
                <w:rFonts w:eastAsia="Calibri" w:cs="Times New Roman"/>
                <w:sz w:val="24"/>
                <w:szCs w:val="24"/>
              </w:rPr>
              <w:t>1</w:t>
            </w:r>
          </w:p>
        </w:tc>
      </w:tr>
    </w:tbl>
    <w:p w:rsidR="00E90047" w:rsidRDefault="00E90047" w:rsidP="00E90047">
      <w:pPr>
        <w:spacing w:before="120" w:after="120" w:line="360" w:lineRule="auto"/>
        <w:jc w:val="both"/>
        <w:rPr>
          <w:rFonts w:eastAsia="Calibri" w:cs="Times New Roman"/>
          <w:sz w:val="24"/>
          <w:szCs w:val="24"/>
        </w:rPr>
      </w:pPr>
    </w:p>
    <w:p w:rsidR="006E3170" w:rsidRPr="009E510B" w:rsidRDefault="008A0869" w:rsidP="00E90047">
      <w:pPr>
        <w:spacing w:before="120" w:after="120" w:line="360" w:lineRule="auto"/>
        <w:ind w:firstLine="709"/>
        <w:jc w:val="both"/>
        <w:rPr>
          <w:rFonts w:cs="Times New Roman"/>
          <w:sz w:val="24"/>
          <w:szCs w:val="24"/>
        </w:rPr>
      </w:pPr>
      <w:r w:rsidRPr="009E510B">
        <w:rPr>
          <w:rFonts w:eastAsia="Calibri" w:cs="Times New Roman"/>
          <w:sz w:val="24"/>
          <w:szCs w:val="24"/>
        </w:rPr>
        <w:t xml:space="preserve">Maarif Müfettişlerinin iş doyumu genel tatmin düzeyleri ile yaşam doyum düzeyleri arasındaki regresyona bakılmış ve </w:t>
      </w:r>
      <w:r w:rsidRPr="009E510B">
        <w:rPr>
          <w:rFonts w:cs="Times New Roman"/>
          <w:sz w:val="24"/>
          <w:szCs w:val="24"/>
        </w:rPr>
        <w:t xml:space="preserve">korelasyon değeri 0.603 çıkmıştır. Bu orta ile iyi arasında bir değerdir. İki ölçek arasında orta düzeyde bir ilişkinin varlığından söz </w:t>
      </w:r>
      <w:r w:rsidRPr="009E510B">
        <w:rPr>
          <w:rFonts w:cs="Times New Roman"/>
          <w:sz w:val="24"/>
          <w:szCs w:val="24"/>
        </w:rPr>
        <w:lastRenderedPageBreak/>
        <w:t>edilmektedir. Bir değişken diğerini yaklaşık yüzde 36</w:t>
      </w:r>
      <w:r w:rsidR="00831B18">
        <w:rPr>
          <w:rFonts w:cs="Times New Roman"/>
          <w:sz w:val="24"/>
          <w:szCs w:val="24"/>
        </w:rPr>
        <w:t xml:space="preserve"> düzeyinde açıklayabilmektedir.</w:t>
      </w:r>
      <w:r w:rsidRPr="009E510B">
        <w:rPr>
          <w:rFonts w:cs="Times New Roman"/>
          <w:sz w:val="24"/>
          <w:szCs w:val="24"/>
        </w:rPr>
        <w:t>Maarif Müfettişlerinin yaşam doyumları düzeyleri ile iş doyumu içsel tatmin ve dışsal tatmin düzeyleri arasındaki regresyon incelenmiş aynı sonuçlara ulaşılmıştır.</w:t>
      </w:r>
    </w:p>
    <w:p w:rsidR="008543D4" w:rsidRDefault="008543D4" w:rsidP="00831B18">
      <w:pPr>
        <w:overflowPunct/>
        <w:spacing w:line="360" w:lineRule="auto"/>
        <w:jc w:val="center"/>
        <w:textAlignment w:val="auto"/>
        <w:rPr>
          <w:rFonts w:cs="Times New Roman"/>
          <w:b/>
          <w:sz w:val="24"/>
          <w:szCs w:val="24"/>
          <w:lang w:bidi="ar-SA"/>
        </w:rPr>
      </w:pPr>
    </w:p>
    <w:p w:rsidR="003E09B4" w:rsidRDefault="003E09B4"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055C3A" w:rsidRDefault="00055C3A" w:rsidP="00E90047">
      <w:pPr>
        <w:overflowPunct/>
        <w:spacing w:line="360" w:lineRule="auto"/>
        <w:textAlignment w:val="auto"/>
        <w:rPr>
          <w:rFonts w:cs="Times New Roman"/>
          <w:b/>
          <w:sz w:val="24"/>
          <w:szCs w:val="24"/>
          <w:lang w:bidi="ar-SA"/>
        </w:rPr>
      </w:pPr>
    </w:p>
    <w:p w:rsidR="004550DD" w:rsidRDefault="004550DD" w:rsidP="00E90047">
      <w:pPr>
        <w:overflowPunct/>
        <w:spacing w:line="360" w:lineRule="auto"/>
        <w:textAlignment w:val="auto"/>
        <w:rPr>
          <w:rFonts w:cs="Times New Roman"/>
          <w:b/>
          <w:sz w:val="24"/>
          <w:szCs w:val="24"/>
          <w:lang w:bidi="ar-SA"/>
        </w:rPr>
        <w:sectPr w:rsidR="004550DD" w:rsidSect="006E7943">
          <w:headerReference w:type="default" r:id="rId58"/>
          <w:footerReference w:type="default" r:id="rId59"/>
          <w:pgSz w:w="11906" w:h="16838"/>
          <w:pgMar w:top="1418" w:right="1134" w:bottom="1418" w:left="1985" w:header="709" w:footer="709" w:gutter="0"/>
          <w:cols w:space="708"/>
          <w:docGrid w:linePitch="360"/>
        </w:sectPr>
      </w:pPr>
    </w:p>
    <w:p w:rsidR="00662693" w:rsidRPr="009E510B" w:rsidRDefault="009B0543" w:rsidP="006E6993">
      <w:pPr>
        <w:pStyle w:val="Balk1"/>
        <w:spacing w:before="120" w:after="120"/>
      </w:pPr>
      <w:bookmarkStart w:id="43" w:name="_Toc500686120"/>
      <w:r w:rsidRPr="009E510B">
        <w:lastRenderedPageBreak/>
        <w:t>BEŞİNCİ BÖLÜM</w:t>
      </w:r>
      <w:bookmarkEnd w:id="43"/>
    </w:p>
    <w:p w:rsidR="008A0869" w:rsidRPr="009E510B" w:rsidRDefault="00662693" w:rsidP="006E6993">
      <w:pPr>
        <w:pStyle w:val="Balk1"/>
        <w:spacing w:before="120" w:after="120"/>
      </w:pPr>
      <w:bookmarkStart w:id="44" w:name="_Toc500686121"/>
      <w:r w:rsidRPr="009E510B">
        <w:t>5.</w:t>
      </w:r>
      <w:r w:rsidR="008A0869" w:rsidRPr="009E510B">
        <w:t xml:space="preserve"> TARTIŞMA, SONUÇ</w:t>
      </w:r>
      <w:r w:rsidR="008543D4">
        <w:t xml:space="preserve"> </w:t>
      </w:r>
      <w:r w:rsidR="008A0869" w:rsidRPr="009E510B">
        <w:t>VE</w:t>
      </w:r>
      <w:r w:rsidR="008543D4">
        <w:t xml:space="preserve"> </w:t>
      </w:r>
      <w:r w:rsidR="008A0869" w:rsidRPr="009E510B">
        <w:t>ÖNERİLER</w:t>
      </w:r>
      <w:bookmarkEnd w:id="44"/>
    </w:p>
    <w:p w:rsidR="008A0869" w:rsidRPr="009E510B" w:rsidRDefault="009B0543" w:rsidP="00621E74">
      <w:pPr>
        <w:keepNext/>
        <w:keepLines/>
        <w:spacing w:before="240" w:after="240" w:line="360" w:lineRule="auto"/>
        <w:ind w:hanging="10"/>
        <w:jc w:val="center"/>
        <w:outlineLvl w:val="2"/>
        <w:rPr>
          <w:rFonts w:cs="Times New Roman"/>
          <w:b/>
          <w:sz w:val="24"/>
          <w:szCs w:val="24"/>
          <w:lang w:bidi="ar-SA"/>
        </w:rPr>
      </w:pPr>
      <w:bookmarkStart w:id="45" w:name="_Toc500686122"/>
      <w:r w:rsidRPr="009E510B">
        <w:rPr>
          <w:rFonts w:cs="Times New Roman"/>
          <w:b/>
          <w:sz w:val="24"/>
          <w:szCs w:val="24"/>
          <w:lang w:bidi="ar-SA"/>
        </w:rPr>
        <w:t>5.1.</w:t>
      </w:r>
      <w:r w:rsidR="008A0869" w:rsidRPr="00621E74">
        <w:rPr>
          <w:rFonts w:eastAsia="Calibri" w:cs="Times New Roman"/>
          <w:b/>
          <w:bCs/>
          <w:sz w:val="24"/>
          <w:szCs w:val="24"/>
        </w:rPr>
        <w:t>Tartışma</w:t>
      </w:r>
      <w:bookmarkEnd w:id="45"/>
    </w:p>
    <w:p w:rsidR="007D6217" w:rsidRDefault="007D6217" w:rsidP="00C665D2">
      <w:pPr>
        <w:overflowPunct/>
        <w:spacing w:line="360" w:lineRule="auto"/>
        <w:jc w:val="both"/>
        <w:textAlignment w:val="auto"/>
        <w:rPr>
          <w:rFonts w:cs="Times New Roman"/>
          <w:sz w:val="24"/>
          <w:szCs w:val="24"/>
          <w:lang w:bidi="ar-SA"/>
        </w:rPr>
      </w:pPr>
      <w:r w:rsidRPr="009E510B">
        <w:rPr>
          <w:rFonts w:cs="Times New Roman"/>
          <w:sz w:val="24"/>
          <w:szCs w:val="24"/>
          <w:lang w:bidi="ar-SA"/>
        </w:rPr>
        <w:t xml:space="preserve">             Yapılan araştırmada müfettişlerin yaşam doyumunun genel olarak iş doyumunun üzerinde olduğu tespit edilmiştir. Bu durumun yaşam doyumunu etkileyen birden fazla faktör</w:t>
      </w:r>
      <w:r w:rsidR="008543D4">
        <w:rPr>
          <w:rFonts w:cs="Times New Roman"/>
          <w:sz w:val="24"/>
          <w:szCs w:val="24"/>
          <w:lang w:bidi="ar-SA"/>
        </w:rPr>
        <w:t xml:space="preserve"> </w:t>
      </w:r>
      <w:r w:rsidRPr="009E510B">
        <w:rPr>
          <w:rFonts w:cs="Times New Roman"/>
          <w:sz w:val="24"/>
          <w:szCs w:val="24"/>
          <w:lang w:bidi="ar-SA"/>
        </w:rPr>
        <w:t>(yaş, cisiyet, eğitim, evlilik ve aile) olmasından kaynaklandığı düşünülmektedir. Evli ve erkek müfettişlerin iş ve yaşam doyumlarının bekar ve bayan müfettişlere göre yüksek olduğu, ancak istatistiksel olarak anlam</w:t>
      </w:r>
      <w:r w:rsidR="008543D4">
        <w:rPr>
          <w:rFonts w:cs="Times New Roman"/>
          <w:sz w:val="24"/>
          <w:szCs w:val="24"/>
          <w:lang w:bidi="ar-SA"/>
        </w:rPr>
        <w:t>lı bir fark olmadığı tespit edil</w:t>
      </w:r>
      <w:r w:rsidRPr="009E510B">
        <w:rPr>
          <w:rFonts w:cs="Times New Roman"/>
          <w:sz w:val="24"/>
          <w:szCs w:val="24"/>
          <w:lang w:bidi="ar-SA"/>
        </w:rPr>
        <w:t xml:space="preserve">miştir. Bu durumun </w:t>
      </w:r>
      <w:r w:rsidR="00C665D2" w:rsidRPr="009E510B">
        <w:rPr>
          <w:rFonts w:cs="Times New Roman"/>
          <w:sz w:val="24"/>
          <w:szCs w:val="24"/>
          <w:lang w:bidi="ar-SA"/>
        </w:rPr>
        <w:t>düzenli bir aile hayatının ve kadın ve erkek arasındaki bireysel farklılıklardan kaynaklandığı düşünülmektedir.</w:t>
      </w:r>
      <w:r w:rsidRPr="009E510B">
        <w:rPr>
          <w:rFonts w:cs="Times New Roman"/>
          <w:sz w:val="24"/>
          <w:szCs w:val="24"/>
          <w:lang w:bidi="ar-SA"/>
        </w:rPr>
        <w:t xml:space="preserve"> 45-55 ve 56 yaş üstü müfettişlerin iş doyumlarının diğer yaş gruplarına göre iş doyumlarının daha yüksek olduğu</w:t>
      </w:r>
      <w:r w:rsidR="00C665D2" w:rsidRPr="009E510B">
        <w:rPr>
          <w:rFonts w:cs="Times New Roman"/>
          <w:sz w:val="24"/>
          <w:szCs w:val="24"/>
          <w:lang w:bidi="ar-SA"/>
        </w:rPr>
        <w:t xml:space="preserve"> tespit edilmiştir. Bu durumun da bu yaş grubundaki müfettişlerin yaşamlarına dair sorumluluklarının azalmasından kaynaklandığı düşünülmektedir. Genel olarak araştırmanın sonucuna bakıldığında </w:t>
      </w:r>
      <w:r w:rsidR="008543D4" w:rsidRPr="009E510B">
        <w:rPr>
          <w:rFonts w:cs="Times New Roman"/>
          <w:sz w:val="24"/>
          <w:szCs w:val="24"/>
          <w:lang w:bidi="ar-SA"/>
        </w:rPr>
        <w:t>ise müfettişlerin</w:t>
      </w:r>
      <w:r w:rsidRPr="009E510B">
        <w:rPr>
          <w:rFonts w:cs="Times New Roman"/>
          <w:sz w:val="24"/>
          <w:szCs w:val="24"/>
          <w:lang w:bidi="ar-SA"/>
        </w:rPr>
        <w:t xml:space="preserve"> iş doyumlarının yaşam doyumlarını etkilediği anlaşılmaktadır. </w:t>
      </w:r>
    </w:p>
    <w:p w:rsidR="00831B18" w:rsidRPr="00831B18" w:rsidRDefault="00831B18" w:rsidP="00831B18">
      <w:pPr>
        <w:spacing w:line="360" w:lineRule="auto"/>
        <w:ind w:firstLine="709"/>
        <w:jc w:val="both"/>
        <w:rPr>
          <w:sz w:val="24"/>
          <w:szCs w:val="24"/>
        </w:rPr>
      </w:pPr>
      <w:r>
        <w:rPr>
          <w:rFonts w:cs="Times New Roman"/>
          <w:sz w:val="24"/>
          <w:szCs w:val="24"/>
          <w:lang w:bidi="ar-SA"/>
        </w:rPr>
        <w:t>İş doyumu ve yaşam doyumu arasındaki ilişkiyi inceleyen araştırmalarda iş doyumu ve yaşam doyumu arasında pozitif bir ilişki olduğu, iş doyumu arttıkça yaşam doyumunun da arttığı sonucuna ulaşılmıştır.</w:t>
      </w:r>
      <w:r w:rsidRPr="00887FD7">
        <w:rPr>
          <w:rFonts w:cs="Times New Roman"/>
          <w:sz w:val="24"/>
          <w:szCs w:val="24"/>
        </w:rPr>
        <w:t xml:space="preserve"> </w:t>
      </w:r>
      <w:r w:rsidRPr="00831B18">
        <w:rPr>
          <w:sz w:val="24"/>
          <w:szCs w:val="24"/>
        </w:rPr>
        <w:t>Keser (2005) tarafından gerçekleştirilen araştırmada elde edilen bulgular, bu araştırma bulgusuyla paralellik göstermektedir. Araştırma bulgusuna göre, iş doyumu ile yaşam doyumu arasındaki ilişkiyi test etmek amacıyla yapılan korelasyon analizinde, anlamlı bir ilişki tespit edilmiştir. Buna göre, “İş doyumu ile yaşam doyumu arasında pozitif bir ilişki vardır” ifadesine yer verilebilir. Bu iki değişken arasında orta düzeyde bir ilişki olması, yaşam doyumu içerisinde iş doyumunun önemli bir yeri olduğunu göstermektedir.</w:t>
      </w:r>
    </w:p>
    <w:p w:rsidR="00831B18" w:rsidRPr="00831B18" w:rsidRDefault="00831B18" w:rsidP="00831B18">
      <w:pPr>
        <w:spacing w:line="360" w:lineRule="auto"/>
        <w:ind w:firstLine="709"/>
        <w:jc w:val="both"/>
        <w:rPr>
          <w:sz w:val="24"/>
          <w:szCs w:val="24"/>
        </w:rPr>
      </w:pPr>
      <w:r w:rsidRPr="00831B18">
        <w:rPr>
          <w:sz w:val="24"/>
          <w:szCs w:val="24"/>
        </w:rPr>
        <w:t xml:space="preserve"> Öcal (2008), tarafından gerçekleştirilen araştırmada, tekstil işletmelerinde çalışanların iş ve yaşam tatminlerinin ilişkisini belirlemeye yönelik gerçekleştirilen araştırmada, iş tatmini ve yaşam tatmini arasında olumlu yönde bir ilişki bulunmaktadır. Bu doğrultuda, çalışanların iş tatmin düzeyleri arttıkça yaşam tatmin düzeyleri de artmaktadır sonucuna ulaşılmıştır. Bu araştırma bulgusu da, çalışma grubu bu araştırma çalışma grubundan farklı olmakla birlikte, paralellik göstermektedir. </w:t>
      </w:r>
    </w:p>
    <w:p w:rsidR="004550DD" w:rsidRDefault="00831B18" w:rsidP="00831B18">
      <w:pPr>
        <w:spacing w:line="360" w:lineRule="auto"/>
        <w:ind w:firstLine="709"/>
        <w:jc w:val="both"/>
        <w:rPr>
          <w:sz w:val="24"/>
          <w:szCs w:val="24"/>
        </w:rPr>
        <w:sectPr w:rsidR="004550DD" w:rsidSect="006E7943">
          <w:headerReference w:type="default" r:id="rId60"/>
          <w:footerReference w:type="default" r:id="rId61"/>
          <w:pgSz w:w="11906" w:h="16838"/>
          <w:pgMar w:top="1418" w:right="1134" w:bottom="1418" w:left="1985" w:header="709" w:footer="709" w:gutter="0"/>
          <w:cols w:space="708"/>
          <w:docGrid w:linePitch="360"/>
        </w:sectPr>
      </w:pPr>
      <w:r w:rsidRPr="00831B18">
        <w:rPr>
          <w:sz w:val="24"/>
          <w:szCs w:val="24"/>
        </w:rPr>
        <w:t>Maden-Turgut (2010), tarafından gerçekleştirilen hemşirelerin yaşam doyumu ve iş doyumu arasındaki ilişkiyi inceleyen araştırmasında da yaşam doyumu ile iş doyumu arasında bir ilişki olduğu görülmektedir. Yani bireyin yaşam doyumu arttıkça iş doyumu da artmaktadır. Bu bulguda bu araştırmanın bulgusunu destekler niteliktedir.</w:t>
      </w:r>
    </w:p>
    <w:p w:rsidR="00831B18" w:rsidRPr="00831B18" w:rsidRDefault="00831B18" w:rsidP="00831B18">
      <w:pPr>
        <w:spacing w:line="360" w:lineRule="auto"/>
        <w:ind w:firstLine="709"/>
        <w:jc w:val="both"/>
        <w:rPr>
          <w:sz w:val="24"/>
          <w:szCs w:val="24"/>
        </w:rPr>
      </w:pPr>
      <w:r w:rsidRPr="00831B18">
        <w:rPr>
          <w:sz w:val="24"/>
          <w:szCs w:val="24"/>
        </w:rPr>
        <w:lastRenderedPageBreak/>
        <w:t xml:space="preserve">Dikmen (1995) </w:t>
      </w:r>
      <w:r w:rsidRPr="00831B18">
        <w:rPr>
          <w:rFonts w:cs="Times New Roman"/>
          <w:sz w:val="24"/>
          <w:szCs w:val="24"/>
        </w:rPr>
        <w:t>Kamu çalışanları üzerinde yaptığı çalışmada iş doyumu ve yaşam doyumu arasında ılımlı bir bağıntı düzeyi bulmuş,  kadınların  hem iş doyumu hem de yaşam doyumu düzeylerinin erkeklere göre anlamlı bir biçimde daha yüksek  olduğu, iş doyumu ve çalışanın ne kadar süredir evli olduğu arasında olumlu bir bağıntı bulunmuş, evli kalınan süre arttıkça iş doyumu ve yaşam doyumunun arttığı sonucuna ulaşılmıştır (Dikmen, 1995, s.135).</w:t>
      </w:r>
      <w:r>
        <w:rPr>
          <w:rFonts w:cs="Times New Roman"/>
          <w:sz w:val="24"/>
          <w:szCs w:val="24"/>
        </w:rPr>
        <w:t xml:space="preserve"> Bizim araştırmamızda evli müfettişlerin iş ve yaşam doyumlarının bekar müfettişlere göre yüksek olmasına rağmen aralarında anlamlı bir fark olmadığı, yine erkelerin iş ve yaşam doyumlarının kadınlara göre yüksek olmasına rağmen aralarında anlamlı bir fark olmadığı sonucuna ulaşıldığından bizim araştırmamız Dikmen’in araştırmasından ayrılmaktadır. Ancak A</w:t>
      </w:r>
      <w:r w:rsidRPr="00831B18">
        <w:rPr>
          <w:sz w:val="24"/>
          <w:szCs w:val="24"/>
        </w:rPr>
        <w:t>şan ve Erenler (2008) Yaptıkları araştırmada iş ve yaşam tatmini arasındaki pozitif bir ilişki olduğu, çalışanların iş tatmini ve yaşam tatminine ilişkin algılarının cinsiyete göre farklılık gösterm</w:t>
      </w:r>
      <w:r>
        <w:rPr>
          <w:sz w:val="24"/>
          <w:szCs w:val="24"/>
        </w:rPr>
        <w:t>ediği</w:t>
      </w:r>
      <w:r w:rsidRPr="00831B18">
        <w:rPr>
          <w:sz w:val="24"/>
          <w:szCs w:val="24"/>
        </w:rPr>
        <w:t xml:space="preserve"> sonucuna ulaşmışlardır</w:t>
      </w:r>
      <w:r>
        <w:rPr>
          <w:sz w:val="24"/>
          <w:szCs w:val="24"/>
        </w:rPr>
        <w:t xml:space="preserve"> </w:t>
      </w:r>
      <w:r w:rsidRPr="00831B18">
        <w:rPr>
          <w:sz w:val="24"/>
          <w:szCs w:val="24"/>
        </w:rPr>
        <w:t>(Aşan ve Erenler, 2008, s.214).</w:t>
      </w:r>
      <w:r>
        <w:rPr>
          <w:sz w:val="24"/>
          <w:szCs w:val="24"/>
        </w:rPr>
        <w:t xml:space="preserve"> Bu durum da bizim araştırmamızı destekler niteliktedir.</w:t>
      </w:r>
    </w:p>
    <w:p w:rsidR="00831B18" w:rsidRPr="00831B18" w:rsidRDefault="00831B18" w:rsidP="00831B18">
      <w:pPr>
        <w:spacing w:line="360" w:lineRule="auto"/>
        <w:ind w:firstLine="709"/>
        <w:jc w:val="both"/>
        <w:rPr>
          <w:rFonts w:cs="Times New Roman"/>
          <w:sz w:val="24"/>
          <w:szCs w:val="24"/>
          <w:lang w:bidi="ar-SA"/>
        </w:rPr>
      </w:pPr>
      <w:r w:rsidRPr="00831B18">
        <w:rPr>
          <w:sz w:val="24"/>
          <w:szCs w:val="24"/>
        </w:rPr>
        <w:t>Yiğit, Dilmaç ve Deniz (2011) emniyet personeli üzerinde yaptıkları araştırmada emniyet personelinin iş doyumları ile yaşam doyumları arasında pozitif yönlü anlamlı bir ilişki olduğunu</w:t>
      </w:r>
      <w:r>
        <w:rPr>
          <w:sz w:val="24"/>
          <w:szCs w:val="24"/>
        </w:rPr>
        <w:t>, genç personelin iş ve yaşam doyumlarının yaşlı personele göre daha yüksek olduğunu</w:t>
      </w:r>
      <w:r w:rsidRPr="00831B18">
        <w:rPr>
          <w:sz w:val="24"/>
          <w:szCs w:val="24"/>
        </w:rPr>
        <w:t xml:space="preserve"> tespit etmişlerdir.</w:t>
      </w:r>
      <w:r w:rsidRPr="00831B18">
        <w:rPr>
          <w:rFonts w:cs="Times New Roman"/>
          <w:sz w:val="24"/>
          <w:szCs w:val="24"/>
        </w:rPr>
        <w:t xml:space="preserve"> </w:t>
      </w:r>
      <w:r>
        <w:rPr>
          <w:rFonts w:cs="Times New Roman"/>
          <w:sz w:val="24"/>
          <w:szCs w:val="24"/>
        </w:rPr>
        <w:t xml:space="preserve">Bizim araştırmamızda ise </w:t>
      </w:r>
      <w:r w:rsidRPr="009E510B">
        <w:rPr>
          <w:rFonts w:cs="Times New Roman"/>
          <w:sz w:val="24"/>
          <w:szCs w:val="24"/>
          <w:lang w:bidi="ar-SA"/>
        </w:rPr>
        <w:t xml:space="preserve">45-55 ve 56 yaş üstü müfettişlerin iş doyumlarının diğer yaş gruplarına göre iş </w:t>
      </w:r>
      <w:r>
        <w:rPr>
          <w:rFonts w:cs="Times New Roman"/>
          <w:sz w:val="24"/>
          <w:szCs w:val="24"/>
          <w:lang w:bidi="ar-SA"/>
        </w:rPr>
        <w:t xml:space="preserve">ve yaşam </w:t>
      </w:r>
      <w:r w:rsidRPr="009E510B">
        <w:rPr>
          <w:rFonts w:cs="Times New Roman"/>
          <w:sz w:val="24"/>
          <w:szCs w:val="24"/>
          <w:lang w:bidi="ar-SA"/>
        </w:rPr>
        <w:t xml:space="preserve">doyumlarının daha yüksek olduğu tespit edilmiştir. </w:t>
      </w:r>
      <w:r>
        <w:rPr>
          <w:rFonts w:cs="Times New Roman"/>
          <w:sz w:val="24"/>
          <w:szCs w:val="24"/>
          <w:lang w:bidi="ar-SA"/>
        </w:rPr>
        <w:t xml:space="preserve"> Bu durum bizi bu araştırmadan ayırmaktadır. </w:t>
      </w:r>
    </w:p>
    <w:p w:rsidR="008A0869" w:rsidRPr="009E510B" w:rsidRDefault="009B0543" w:rsidP="00621E74">
      <w:pPr>
        <w:keepNext/>
        <w:keepLines/>
        <w:spacing w:before="240" w:after="240" w:line="360" w:lineRule="auto"/>
        <w:ind w:hanging="10"/>
        <w:jc w:val="center"/>
        <w:outlineLvl w:val="2"/>
        <w:rPr>
          <w:rFonts w:cs="Times New Roman"/>
          <w:b/>
          <w:sz w:val="24"/>
          <w:szCs w:val="24"/>
          <w:lang w:bidi="ar-SA"/>
        </w:rPr>
      </w:pPr>
      <w:bookmarkStart w:id="46" w:name="_Toc500686123"/>
      <w:r w:rsidRPr="009E510B">
        <w:rPr>
          <w:rFonts w:cs="Times New Roman"/>
          <w:b/>
          <w:sz w:val="24"/>
          <w:szCs w:val="24"/>
          <w:lang w:bidi="ar-SA"/>
        </w:rPr>
        <w:t>5.2.</w:t>
      </w:r>
      <w:r w:rsidR="008A0869" w:rsidRPr="00621E74">
        <w:rPr>
          <w:rFonts w:eastAsia="Calibri" w:cs="Times New Roman"/>
          <w:b/>
          <w:bCs/>
          <w:sz w:val="24"/>
          <w:szCs w:val="24"/>
        </w:rPr>
        <w:t>Öneriler</w:t>
      </w:r>
      <w:bookmarkEnd w:id="46"/>
    </w:p>
    <w:p w:rsidR="008A0869" w:rsidRPr="009E510B" w:rsidRDefault="00C665D2" w:rsidP="00D77750">
      <w:pPr>
        <w:overflowPunct/>
        <w:spacing w:before="120" w:after="120" w:line="360" w:lineRule="auto"/>
        <w:ind w:firstLine="709"/>
        <w:jc w:val="both"/>
        <w:textAlignment w:val="auto"/>
        <w:rPr>
          <w:rFonts w:cs="Times New Roman"/>
          <w:sz w:val="24"/>
          <w:szCs w:val="24"/>
          <w:lang w:bidi="ar-SA"/>
        </w:rPr>
      </w:pPr>
      <w:r w:rsidRPr="009E510B">
        <w:rPr>
          <w:rFonts w:cs="Times New Roman"/>
          <w:sz w:val="24"/>
          <w:szCs w:val="24"/>
          <w:lang w:bidi="ar-SA"/>
        </w:rPr>
        <w:t>Türk Milli Eğitim Teftiş Sistemi içerisinde yer alan müfettişlerle ilgili yasal düzenlemeler sürekli değişmektedir. Yasal düzenlemelerde yapılan değişikliklerin iş doyumunu etkilediği düşünülmektedir.</w:t>
      </w:r>
    </w:p>
    <w:p w:rsidR="00C665D2" w:rsidRPr="009E510B" w:rsidRDefault="00C665D2" w:rsidP="00662693">
      <w:pPr>
        <w:overflowPunct/>
        <w:spacing w:line="360" w:lineRule="auto"/>
        <w:ind w:firstLine="709"/>
        <w:jc w:val="both"/>
        <w:textAlignment w:val="auto"/>
        <w:rPr>
          <w:rFonts w:cs="Times New Roman"/>
          <w:sz w:val="24"/>
          <w:szCs w:val="24"/>
          <w:lang w:bidi="ar-SA"/>
        </w:rPr>
      </w:pPr>
      <w:r w:rsidRPr="009E510B">
        <w:rPr>
          <w:rFonts w:cs="Times New Roman"/>
          <w:sz w:val="24"/>
          <w:szCs w:val="24"/>
          <w:lang w:bidi="ar-SA"/>
        </w:rPr>
        <w:t xml:space="preserve">Yapılan araştırma taşrada ve merkezde teşkilatlanan müfettişlerin tek çatı altında toplanmasını sağlayan 2014 yılındaki yasal düzenlemelerden sonra yapılmıştır. 2016 yılında yapılan yasal düzenlemeyle merkezde yeniden bir teşkilatlanmaya gidilmiş, taşrada kalan maarif müfettişlerinin görev alanları daraltılmış ve taşra teşkilatlarına yeni müfettiş kadrosu verilmemiştir. Bu sebeple taşra teşkiltında yer alan maarif müfettişlerin iş doyumlarının yapılan araştırmaya göre daha da düştüğü düşünülmektedir. </w:t>
      </w:r>
      <w:r w:rsidR="00C568CA" w:rsidRPr="009E510B">
        <w:rPr>
          <w:rFonts w:cs="Times New Roman"/>
          <w:sz w:val="24"/>
          <w:szCs w:val="24"/>
          <w:lang w:bidi="ar-SA"/>
        </w:rPr>
        <w:t>Konu ile ilgili yeni bir araştırmanın yapılması bu durumun tespitine yardımcı olacaktır.</w:t>
      </w:r>
    </w:p>
    <w:p w:rsidR="00C568CA" w:rsidRPr="009E510B" w:rsidRDefault="00C568CA" w:rsidP="00662693">
      <w:pPr>
        <w:overflowPunct/>
        <w:spacing w:line="360" w:lineRule="auto"/>
        <w:jc w:val="center"/>
        <w:textAlignment w:val="auto"/>
        <w:rPr>
          <w:rFonts w:cs="Times New Roman"/>
          <w:b/>
          <w:sz w:val="24"/>
          <w:szCs w:val="24"/>
          <w:lang w:bidi="ar-SA"/>
        </w:rPr>
      </w:pPr>
    </w:p>
    <w:p w:rsidR="0083628B" w:rsidRPr="009E510B" w:rsidRDefault="0083628B" w:rsidP="00147A4E">
      <w:pPr>
        <w:pStyle w:val="Default"/>
        <w:spacing w:line="360" w:lineRule="auto"/>
        <w:jc w:val="both"/>
      </w:pPr>
    </w:p>
    <w:p w:rsidR="00B04764" w:rsidRDefault="00055C3A" w:rsidP="00231927">
      <w:pPr>
        <w:pStyle w:val="Balk1"/>
        <w:rPr>
          <w:rFonts w:eastAsia="Calibri"/>
        </w:rPr>
      </w:pPr>
      <w:bookmarkStart w:id="47" w:name="_Toc500686124"/>
      <w:r>
        <w:rPr>
          <w:rFonts w:eastAsia="Calibri"/>
        </w:rPr>
        <w:lastRenderedPageBreak/>
        <w:t>KAYNAKLAR</w:t>
      </w:r>
      <w:bookmarkEnd w:id="47"/>
    </w:p>
    <w:p w:rsidR="003E09B4" w:rsidRDefault="003E09B4" w:rsidP="003E09B4">
      <w:pPr>
        <w:spacing w:before="240" w:after="240"/>
        <w:ind w:left="709" w:right="-3" w:hanging="709"/>
        <w:jc w:val="both"/>
        <w:rPr>
          <w:rFonts w:cs="Times New Roman"/>
          <w:color w:val="000000"/>
          <w:sz w:val="24"/>
          <w:szCs w:val="24"/>
        </w:rPr>
      </w:pPr>
      <w:r w:rsidRPr="009E510B">
        <w:rPr>
          <w:rFonts w:cs="Times New Roman"/>
          <w:color w:val="000000"/>
          <w:sz w:val="24"/>
          <w:szCs w:val="24"/>
        </w:rPr>
        <w:t xml:space="preserve">Ağan, F. (2002). </w:t>
      </w:r>
      <w:r w:rsidRPr="00CD31E9">
        <w:rPr>
          <w:rFonts w:cs="Times New Roman"/>
          <w:color w:val="000000"/>
          <w:sz w:val="24"/>
          <w:szCs w:val="24"/>
        </w:rPr>
        <w:t>Özel okullarda, devlet okullarında ve dershanelerde çalışan lise öğretmenlerinin iş tatminlerinin karşılaştırılması.</w:t>
      </w:r>
      <w:r w:rsidRPr="009E510B">
        <w:rPr>
          <w:rFonts w:cs="Times New Roman"/>
          <w:color w:val="000000"/>
          <w:sz w:val="24"/>
          <w:szCs w:val="24"/>
        </w:rPr>
        <w:t xml:space="preserve">(Yüksek Lisans Tezi). Marmara Üniversitesi Sosyal Bilimler Enstitüsü, İstanbul. </w:t>
      </w:r>
    </w:p>
    <w:p w:rsidR="003E09B4" w:rsidRDefault="003E09B4" w:rsidP="003E09B4">
      <w:pPr>
        <w:spacing w:before="240" w:after="240"/>
        <w:ind w:left="709" w:right="-3" w:hanging="709"/>
        <w:jc w:val="both"/>
        <w:rPr>
          <w:rFonts w:cs="Times New Roman"/>
          <w:color w:val="000000"/>
          <w:sz w:val="24"/>
          <w:szCs w:val="24"/>
        </w:rPr>
      </w:pPr>
      <w:r w:rsidRPr="00CD31E9">
        <w:rPr>
          <w:rFonts w:cs="Times New Roman"/>
          <w:color w:val="000000"/>
          <w:sz w:val="24"/>
          <w:szCs w:val="24"/>
        </w:rPr>
        <w:t xml:space="preserve">Akıncı, Z. (2002). Turizm sektöründe işgören iş tatminini etkileyen faktörler: beş yıldızlı konaklama işletmelerinde bir uygulama. </w:t>
      </w:r>
      <w:r w:rsidRPr="00CD31E9">
        <w:rPr>
          <w:rFonts w:cs="Times New Roman"/>
          <w:i/>
          <w:color w:val="000000"/>
          <w:sz w:val="24"/>
          <w:szCs w:val="24"/>
        </w:rPr>
        <w:t>Akdeniz İ.İ.B.F. Dergisi,</w:t>
      </w:r>
      <w:r w:rsidRPr="00CD31E9">
        <w:rPr>
          <w:rFonts w:cs="Times New Roman"/>
          <w:color w:val="000000"/>
          <w:sz w:val="24"/>
          <w:szCs w:val="24"/>
        </w:rPr>
        <w:t xml:space="preserve"> Cilt: 2, S.4,1–25. </w:t>
      </w:r>
    </w:p>
    <w:p w:rsidR="003E09B4" w:rsidRDefault="003E09B4" w:rsidP="003E09B4">
      <w:pPr>
        <w:pStyle w:val="Default"/>
        <w:spacing w:before="240" w:after="240"/>
        <w:ind w:left="709" w:right="-57" w:hanging="709"/>
        <w:jc w:val="both"/>
      </w:pPr>
      <w:r w:rsidRPr="009E510B">
        <w:t xml:space="preserve">Akkan, Ö. (2008). </w:t>
      </w:r>
      <w:r w:rsidRPr="00CD31E9">
        <w:t>Milli eğitime bağlı meslek okullarında görev yapan öğretmenlerin iş tatmini.</w:t>
      </w:r>
      <w:r>
        <w:t>(Yayımlanmamış Yüksek Lisans T</w:t>
      </w:r>
      <w:r w:rsidRPr="009E510B">
        <w:t>ezi</w:t>
      </w:r>
      <w:r>
        <w:t>).</w:t>
      </w:r>
      <w:r w:rsidRPr="009E510B">
        <w:t xml:space="preserve"> Yeditepe Üniversitesi Eğiti</w:t>
      </w:r>
      <w:r>
        <w:t xml:space="preserve">m Bilimleri Enstitüsü, İstanbul. </w:t>
      </w:r>
      <w:r w:rsidRPr="009E510B">
        <w:t xml:space="preserve"> </w:t>
      </w:r>
    </w:p>
    <w:p w:rsidR="003E09B4" w:rsidRDefault="003E09B4" w:rsidP="003E09B4">
      <w:pPr>
        <w:spacing w:before="240" w:after="240"/>
        <w:jc w:val="both"/>
        <w:rPr>
          <w:rFonts w:cs="Times New Roman"/>
          <w:color w:val="000000"/>
          <w:sz w:val="24"/>
          <w:szCs w:val="24"/>
        </w:rPr>
      </w:pPr>
      <w:r w:rsidRPr="009E510B">
        <w:rPr>
          <w:rFonts w:cs="Times New Roman"/>
          <w:color w:val="000000"/>
          <w:sz w:val="24"/>
          <w:szCs w:val="24"/>
        </w:rPr>
        <w:t xml:space="preserve">Aşan, Ö. (2001). </w:t>
      </w:r>
      <w:r w:rsidRPr="009E510B">
        <w:rPr>
          <w:rFonts w:cs="Times New Roman"/>
          <w:i/>
          <w:color w:val="000000"/>
          <w:sz w:val="24"/>
          <w:szCs w:val="24"/>
        </w:rPr>
        <w:t>Motivasyon, yönetim ve organizasyon</w:t>
      </w:r>
      <w:r w:rsidRPr="009E510B">
        <w:rPr>
          <w:rFonts w:cs="Times New Roman"/>
          <w:color w:val="000000"/>
          <w:sz w:val="24"/>
          <w:szCs w:val="24"/>
        </w:rPr>
        <w:t xml:space="preserve">. </w:t>
      </w:r>
      <w:r>
        <w:rPr>
          <w:rFonts w:cs="Times New Roman"/>
          <w:color w:val="000000"/>
          <w:sz w:val="24"/>
          <w:szCs w:val="24"/>
        </w:rPr>
        <w:t>Ankara:</w:t>
      </w:r>
      <w:r w:rsidRPr="009E510B">
        <w:rPr>
          <w:rFonts w:cs="Times New Roman"/>
          <w:color w:val="000000"/>
          <w:sz w:val="24"/>
          <w:szCs w:val="24"/>
        </w:rPr>
        <w:t xml:space="preserve"> Nobel Yayın Dağıtım.</w:t>
      </w:r>
    </w:p>
    <w:p w:rsidR="003E09B4" w:rsidRDefault="003E09B4" w:rsidP="003E09B4">
      <w:pPr>
        <w:spacing w:before="240" w:after="240"/>
        <w:ind w:left="709" w:right="-57" w:hanging="709"/>
        <w:jc w:val="both"/>
        <w:rPr>
          <w:sz w:val="24"/>
          <w:szCs w:val="24"/>
        </w:rPr>
      </w:pPr>
      <w:r w:rsidRPr="00CD31E9">
        <w:rPr>
          <w:sz w:val="24"/>
          <w:szCs w:val="24"/>
        </w:rPr>
        <w:t>Aşan, Ö. Ve Erenler, E. (2008). İş tatmini ve yaşam tatmini ilişkisi. Süleyman Demirel Üniversitesive İdari Bilimler Fakültesi Dergisi, c.13, s.2,s.203-216.</w:t>
      </w:r>
    </w:p>
    <w:p w:rsidR="003E09B4" w:rsidRDefault="003E09B4" w:rsidP="003E09B4">
      <w:pPr>
        <w:spacing w:before="240" w:after="240"/>
        <w:ind w:left="709" w:right="-57" w:hanging="709"/>
        <w:jc w:val="both"/>
        <w:rPr>
          <w:sz w:val="24"/>
          <w:szCs w:val="24"/>
        </w:rPr>
      </w:pPr>
      <w:r w:rsidRPr="00CD31E9">
        <w:rPr>
          <w:sz w:val="24"/>
          <w:szCs w:val="24"/>
        </w:rPr>
        <w:t>Başaran, İ. E. (2000)</w:t>
      </w:r>
      <w:r w:rsidRPr="00CD31E9">
        <w:rPr>
          <w:b/>
          <w:bCs/>
          <w:sz w:val="24"/>
          <w:szCs w:val="24"/>
        </w:rPr>
        <w:t xml:space="preserve">. </w:t>
      </w:r>
      <w:r w:rsidRPr="00CD31E9">
        <w:rPr>
          <w:i/>
          <w:iCs/>
          <w:sz w:val="24"/>
          <w:szCs w:val="24"/>
        </w:rPr>
        <w:t xml:space="preserve">Örgütsel Davranış İnsanın Üretim Gücü. </w:t>
      </w:r>
      <w:r w:rsidRPr="00CD31E9">
        <w:rPr>
          <w:sz w:val="24"/>
          <w:szCs w:val="24"/>
        </w:rPr>
        <w:t>Ankara: Gül Yayınevi,</w:t>
      </w:r>
      <w:r>
        <w:rPr>
          <w:sz w:val="24"/>
          <w:szCs w:val="24"/>
        </w:rPr>
        <w:t xml:space="preserve"> </w:t>
      </w:r>
      <w:r w:rsidRPr="00CD31E9">
        <w:rPr>
          <w:sz w:val="24"/>
          <w:szCs w:val="24"/>
        </w:rPr>
        <w:t>Ankara</w:t>
      </w:r>
      <w:r>
        <w:rPr>
          <w:sz w:val="24"/>
          <w:szCs w:val="24"/>
        </w:rPr>
        <w:t>.</w:t>
      </w:r>
    </w:p>
    <w:p w:rsidR="003E09B4" w:rsidRDefault="003E09B4" w:rsidP="003E09B4">
      <w:pPr>
        <w:spacing w:before="240" w:after="240"/>
        <w:jc w:val="both"/>
        <w:rPr>
          <w:rFonts w:cs="Times New Roman"/>
          <w:color w:val="000000"/>
          <w:sz w:val="24"/>
          <w:szCs w:val="24"/>
        </w:rPr>
      </w:pPr>
      <w:r w:rsidRPr="00CD31E9">
        <w:rPr>
          <w:rFonts w:cs="Times New Roman"/>
          <w:color w:val="000000"/>
          <w:sz w:val="24"/>
          <w:szCs w:val="24"/>
        </w:rPr>
        <w:t xml:space="preserve">Başaran, İ.E. (1991).  </w:t>
      </w:r>
      <w:r w:rsidRPr="00CD31E9">
        <w:rPr>
          <w:rFonts w:cs="Times New Roman"/>
          <w:i/>
          <w:color w:val="000000"/>
          <w:sz w:val="24"/>
          <w:szCs w:val="24"/>
        </w:rPr>
        <w:t>Örgütsel davranış</w:t>
      </w:r>
      <w:r w:rsidRPr="00CD31E9">
        <w:rPr>
          <w:rFonts w:cs="Times New Roman"/>
          <w:color w:val="000000"/>
          <w:sz w:val="24"/>
          <w:szCs w:val="24"/>
        </w:rPr>
        <w:t>. Ankara: Kadıoğlu Matbaası.</w:t>
      </w:r>
    </w:p>
    <w:p w:rsidR="003E09B4" w:rsidRDefault="003E09B4" w:rsidP="003E09B4">
      <w:pPr>
        <w:pStyle w:val="Default"/>
        <w:spacing w:before="240" w:after="240"/>
        <w:ind w:left="709" w:right="-57" w:hanging="709"/>
        <w:jc w:val="both"/>
      </w:pPr>
      <w:r w:rsidRPr="009E510B">
        <w:t xml:space="preserve">Başer, U. M. ve Özel, A. (2013). İlköğretim okulu müdürlerinin iş doyum düzeyleri. </w:t>
      </w:r>
      <w:r w:rsidRPr="009E510B">
        <w:rPr>
          <w:i/>
          <w:iCs/>
        </w:rPr>
        <w:t>e-</w:t>
      </w:r>
      <w:r w:rsidRPr="009E510B">
        <w:t xml:space="preserve"> </w:t>
      </w:r>
      <w:r w:rsidRPr="009E510B">
        <w:rPr>
          <w:i/>
          <w:iCs/>
        </w:rPr>
        <w:t>İnternational Journal Of Educational Research,</w:t>
      </w:r>
      <w:r w:rsidRPr="009E510B">
        <w:t xml:space="preserve"> 4,47-62. Şubat, 15, 2013, from </w:t>
      </w:r>
      <w:hyperlink r:id="rId62" w:history="1">
        <w:r w:rsidRPr="00942AFF">
          <w:rPr>
            <w:rStyle w:val="Kpr"/>
          </w:rPr>
          <w:t>http://eijer.com/ijer/index.php/files/article/view/4.1.0</w:t>
        </w:r>
      </w:hyperlink>
    </w:p>
    <w:p w:rsidR="003E09B4" w:rsidRPr="00CD31E9" w:rsidRDefault="003E09B4" w:rsidP="003E09B4">
      <w:pPr>
        <w:spacing w:before="240" w:after="240"/>
        <w:ind w:left="709" w:right="-3" w:hanging="709"/>
        <w:jc w:val="both"/>
        <w:rPr>
          <w:rFonts w:cs="Times New Roman"/>
          <w:color w:val="000000"/>
          <w:sz w:val="24"/>
          <w:szCs w:val="24"/>
        </w:rPr>
      </w:pPr>
      <w:r w:rsidRPr="00CD31E9">
        <w:rPr>
          <w:rFonts w:cs="Times New Roman"/>
          <w:color w:val="000000"/>
          <w:sz w:val="24"/>
          <w:szCs w:val="24"/>
        </w:rPr>
        <w:t xml:space="preserve">Bektaş, H. (2003). İş doyum düzeyi farklı olan öğretmenlerin psikolojik belirtilerinin karşılaştırılması.(Yayınlanmamış Yüksek Lisans Tezi). Atatürk Üniversitesi Sosyal Bilimler Enstitüsü, Erzurum. </w:t>
      </w:r>
    </w:p>
    <w:p w:rsidR="003E09B4" w:rsidRDefault="003E09B4" w:rsidP="003E09B4">
      <w:pPr>
        <w:spacing w:before="240" w:after="240"/>
        <w:ind w:left="709" w:right="-3" w:hanging="709"/>
        <w:jc w:val="both"/>
        <w:rPr>
          <w:rFonts w:cs="Times New Roman"/>
          <w:color w:val="000000"/>
          <w:sz w:val="24"/>
          <w:szCs w:val="24"/>
        </w:rPr>
      </w:pPr>
      <w:r w:rsidRPr="009E510B">
        <w:rPr>
          <w:rFonts w:cs="Times New Roman"/>
          <w:color w:val="000000"/>
          <w:sz w:val="24"/>
          <w:szCs w:val="24"/>
        </w:rPr>
        <w:t xml:space="preserve">Çardak, M. (2002). </w:t>
      </w:r>
      <w:r w:rsidRPr="00CD31E9">
        <w:rPr>
          <w:rFonts w:cs="Times New Roman"/>
          <w:color w:val="000000"/>
          <w:sz w:val="24"/>
          <w:szCs w:val="24"/>
        </w:rPr>
        <w:t>İlköğretim okullarında çalışan öğretmenlerin iş doyumu ile stresle başa çıkma yolları.</w:t>
      </w:r>
      <w:r w:rsidRPr="009E510B">
        <w:rPr>
          <w:rFonts w:cs="Times New Roman"/>
          <w:color w:val="000000"/>
          <w:sz w:val="24"/>
          <w:szCs w:val="24"/>
        </w:rPr>
        <w:t xml:space="preserve">(Yayınlanmamış Yüksek Lisans Tezi). Niğde Üniversitesi Sosyal Bilimler Enstitüsü, Niğde.  </w:t>
      </w:r>
    </w:p>
    <w:p w:rsidR="003E09B4" w:rsidRPr="00CD31E9" w:rsidRDefault="003E09B4" w:rsidP="003E09B4">
      <w:pPr>
        <w:spacing w:before="240" w:after="240"/>
        <w:ind w:left="680" w:right="-57" w:hanging="680"/>
        <w:jc w:val="both"/>
        <w:rPr>
          <w:sz w:val="24"/>
          <w:szCs w:val="24"/>
        </w:rPr>
      </w:pPr>
      <w:r w:rsidRPr="00CD31E9">
        <w:rPr>
          <w:sz w:val="24"/>
          <w:szCs w:val="24"/>
        </w:rPr>
        <w:t xml:space="preserve">Çekmecelioğlu, H. G. (2005). Örgüt İkliminin İş Tatmini ve İşten Ayrılma Niyeti Üzerinedeki Etkisi. </w:t>
      </w:r>
      <w:r w:rsidRPr="00CD31E9">
        <w:rPr>
          <w:i/>
          <w:sz w:val="24"/>
          <w:szCs w:val="24"/>
        </w:rPr>
        <w:t>C.Ü. İktisadi ve İdari Bilimler Fakültesi Dergisi,</w:t>
      </w:r>
      <w:r w:rsidRPr="00CD31E9">
        <w:rPr>
          <w:sz w:val="24"/>
          <w:szCs w:val="24"/>
        </w:rPr>
        <w:t xml:space="preserve"> Cilt: 6,</w:t>
      </w:r>
      <w:r>
        <w:rPr>
          <w:rFonts w:cs="Times New Roman"/>
          <w:b/>
          <w:color w:val="000000"/>
          <w:sz w:val="24"/>
          <w:szCs w:val="24"/>
        </w:rPr>
        <w:t xml:space="preserve"> </w:t>
      </w:r>
      <w:r w:rsidRPr="00CD31E9">
        <w:rPr>
          <w:sz w:val="24"/>
          <w:szCs w:val="24"/>
        </w:rPr>
        <w:t>No:2, , s.28.</w:t>
      </w:r>
    </w:p>
    <w:p w:rsidR="003E09B4" w:rsidRDefault="003E09B4" w:rsidP="003E09B4">
      <w:pPr>
        <w:spacing w:before="240" w:after="240"/>
        <w:ind w:left="709" w:right="-57" w:hanging="709"/>
        <w:jc w:val="both"/>
        <w:rPr>
          <w:sz w:val="24"/>
          <w:szCs w:val="24"/>
        </w:rPr>
      </w:pPr>
      <w:r w:rsidRPr="00CD31E9">
        <w:rPr>
          <w:sz w:val="24"/>
          <w:szCs w:val="24"/>
        </w:rPr>
        <w:t>Çetinkanat, C. (2000). Örgütlerde Güdülenme ve İş Doyumu. Ankara: Anı Yayıncılık, s.48.</w:t>
      </w:r>
    </w:p>
    <w:p w:rsidR="003E09B4" w:rsidRPr="009E510B" w:rsidRDefault="003E09B4" w:rsidP="003E09B4">
      <w:pPr>
        <w:spacing w:before="240" w:after="240"/>
        <w:ind w:right="-3"/>
        <w:jc w:val="both"/>
        <w:rPr>
          <w:rFonts w:cs="Times New Roman"/>
          <w:color w:val="000000"/>
          <w:sz w:val="24"/>
          <w:szCs w:val="24"/>
        </w:rPr>
      </w:pPr>
      <w:r w:rsidRPr="009E510B">
        <w:rPr>
          <w:rFonts w:cs="Times New Roman"/>
          <w:color w:val="000000"/>
          <w:sz w:val="24"/>
          <w:szCs w:val="24"/>
        </w:rPr>
        <w:t xml:space="preserve">Daft R.L. (1997). Management, 4. Ed., The Dryden Pres. </w:t>
      </w:r>
    </w:p>
    <w:p w:rsidR="003E09B4" w:rsidRDefault="003E09B4" w:rsidP="003E09B4">
      <w:pPr>
        <w:spacing w:before="240" w:after="240"/>
        <w:ind w:left="709" w:right="-3" w:hanging="709"/>
        <w:jc w:val="both"/>
        <w:rPr>
          <w:rFonts w:cs="Times New Roman"/>
          <w:color w:val="000000"/>
          <w:sz w:val="24"/>
          <w:szCs w:val="24"/>
        </w:rPr>
      </w:pPr>
      <w:r w:rsidRPr="00CD31E9">
        <w:rPr>
          <w:rFonts w:cs="Times New Roman"/>
          <w:color w:val="000000"/>
          <w:sz w:val="24"/>
          <w:szCs w:val="24"/>
        </w:rPr>
        <w:t>Demir, E. (2001). Sınıf öğretmenlerinin iş doyumunu etkileyen olası faktörler ve bu faktörler kapsamında sınıf öğretmenlerinin iş doyum düzeylerinin ölçülmesi. (Yayınlanmamış Yüksek Lisans Tezi). Gazi Üniversitesi Eğitim Bilimleri Enstitüsü, Ankara.</w:t>
      </w:r>
    </w:p>
    <w:p w:rsidR="003E09B4" w:rsidRPr="00CD31E9" w:rsidRDefault="003E09B4" w:rsidP="003E09B4">
      <w:pPr>
        <w:spacing w:before="240" w:after="240"/>
        <w:jc w:val="both"/>
        <w:rPr>
          <w:sz w:val="24"/>
          <w:szCs w:val="24"/>
        </w:rPr>
      </w:pPr>
      <w:r w:rsidRPr="00CD31E9">
        <w:rPr>
          <w:sz w:val="24"/>
          <w:szCs w:val="24"/>
        </w:rPr>
        <w:t xml:space="preserve">Demirel, Ö. (1993). </w:t>
      </w:r>
      <w:r w:rsidRPr="00CD31E9">
        <w:rPr>
          <w:i/>
          <w:sz w:val="24"/>
          <w:szCs w:val="24"/>
        </w:rPr>
        <w:t>Eğitim Terimleri Sözlüğü</w:t>
      </w:r>
      <w:r w:rsidRPr="00CD31E9">
        <w:rPr>
          <w:sz w:val="24"/>
          <w:szCs w:val="24"/>
        </w:rPr>
        <w:t>. Ankara: Usem Yayınları.</w:t>
      </w:r>
    </w:p>
    <w:p w:rsidR="003E09B4" w:rsidRDefault="003E09B4" w:rsidP="003E09B4">
      <w:pPr>
        <w:spacing w:before="240" w:after="240"/>
        <w:ind w:left="709" w:hanging="709"/>
        <w:jc w:val="both"/>
        <w:rPr>
          <w:rFonts w:cs="Times New Roman"/>
          <w:sz w:val="24"/>
          <w:szCs w:val="24"/>
        </w:rPr>
      </w:pPr>
      <w:r w:rsidRPr="00CD31E9">
        <w:rPr>
          <w:rFonts w:cs="Times New Roman"/>
          <w:sz w:val="24"/>
          <w:szCs w:val="24"/>
        </w:rPr>
        <w:t xml:space="preserve">Dikmen, A. A. (1995). </w:t>
      </w:r>
      <w:r w:rsidRPr="00CD31E9">
        <w:rPr>
          <w:rFonts w:cs="Times New Roman"/>
          <w:iCs/>
          <w:sz w:val="24"/>
          <w:szCs w:val="24"/>
        </w:rPr>
        <w:t>İş doyumu ve yaşam doyumu ilişkisi</w:t>
      </w:r>
      <w:r w:rsidRPr="00CD31E9">
        <w:rPr>
          <w:rFonts w:cs="Times New Roman"/>
          <w:sz w:val="24"/>
          <w:szCs w:val="24"/>
        </w:rPr>
        <w:t xml:space="preserve">. </w:t>
      </w:r>
      <w:r w:rsidRPr="00CD31E9">
        <w:rPr>
          <w:rFonts w:cs="Times New Roman"/>
          <w:i/>
          <w:sz w:val="24"/>
          <w:szCs w:val="24"/>
        </w:rPr>
        <w:t>Ankara Üniversitesi SBF Dergisi</w:t>
      </w:r>
      <w:r w:rsidRPr="00CD31E9">
        <w:rPr>
          <w:rFonts w:cs="Times New Roman"/>
          <w:sz w:val="24"/>
          <w:szCs w:val="24"/>
        </w:rPr>
        <w:t>, Cilt:50, No:3-4, Haziran-Aralık.</w:t>
      </w:r>
    </w:p>
    <w:p w:rsidR="003E09B4" w:rsidRPr="00CE4D97" w:rsidRDefault="003E09B4" w:rsidP="003E09B4">
      <w:pPr>
        <w:spacing w:before="240" w:after="240"/>
        <w:ind w:left="709" w:right="-3" w:hanging="709"/>
        <w:jc w:val="both"/>
        <w:rPr>
          <w:rFonts w:cs="Times New Roman"/>
          <w:color w:val="000000"/>
          <w:sz w:val="24"/>
          <w:szCs w:val="24"/>
        </w:rPr>
      </w:pPr>
      <w:r w:rsidRPr="009E510B">
        <w:rPr>
          <w:rFonts w:cs="Times New Roman"/>
          <w:color w:val="000000"/>
          <w:sz w:val="24"/>
          <w:szCs w:val="24"/>
        </w:rPr>
        <w:lastRenderedPageBreak/>
        <w:t xml:space="preserve">Efil, İ. (1999). </w:t>
      </w:r>
      <w:r w:rsidRPr="009E510B">
        <w:rPr>
          <w:rFonts w:cs="Times New Roman"/>
          <w:i/>
          <w:color w:val="000000"/>
          <w:sz w:val="24"/>
          <w:szCs w:val="24"/>
        </w:rPr>
        <w:t>İşletmelerde yönetim ve organizasyon.</w:t>
      </w:r>
      <w:r w:rsidRPr="009E510B">
        <w:rPr>
          <w:rFonts w:cs="Times New Roman"/>
          <w:color w:val="000000"/>
          <w:sz w:val="24"/>
          <w:szCs w:val="24"/>
        </w:rPr>
        <w:t>(6. Baskı</w:t>
      </w:r>
      <w:r>
        <w:rPr>
          <w:rFonts w:cs="Times New Roman"/>
          <w:color w:val="000000"/>
          <w:sz w:val="24"/>
          <w:szCs w:val="24"/>
        </w:rPr>
        <w:t xml:space="preserve">). İstanbul: Alfa Basım Yayım. </w:t>
      </w:r>
    </w:p>
    <w:p w:rsidR="003E09B4" w:rsidRDefault="003E09B4" w:rsidP="003E09B4">
      <w:pPr>
        <w:spacing w:before="240" w:after="240"/>
        <w:ind w:right="-3"/>
        <w:jc w:val="both"/>
        <w:rPr>
          <w:rFonts w:cs="Times New Roman"/>
          <w:color w:val="000000"/>
          <w:sz w:val="24"/>
          <w:szCs w:val="24"/>
        </w:rPr>
      </w:pPr>
      <w:r w:rsidRPr="00CD31E9">
        <w:rPr>
          <w:rFonts w:cs="Times New Roman"/>
          <w:color w:val="000000"/>
          <w:sz w:val="24"/>
          <w:szCs w:val="24"/>
        </w:rPr>
        <w:t xml:space="preserve">Erdoğan, İ. (1996). </w:t>
      </w:r>
      <w:r w:rsidRPr="00CD31E9">
        <w:rPr>
          <w:rFonts w:cs="Times New Roman"/>
          <w:i/>
          <w:color w:val="000000"/>
          <w:sz w:val="24"/>
          <w:szCs w:val="24"/>
        </w:rPr>
        <w:t>İşletme yönetiminde örgütsel davranış</w:t>
      </w:r>
      <w:r w:rsidRPr="00CD31E9">
        <w:rPr>
          <w:rFonts w:cs="Times New Roman"/>
          <w:color w:val="000000"/>
          <w:sz w:val="24"/>
          <w:szCs w:val="24"/>
        </w:rPr>
        <w:t xml:space="preserve">. İstanbul: Avcıol Basım Yayın. </w:t>
      </w:r>
    </w:p>
    <w:p w:rsidR="003E09B4" w:rsidRDefault="003E09B4" w:rsidP="003E09B4">
      <w:pPr>
        <w:pStyle w:val="Default"/>
        <w:spacing w:before="240" w:after="240"/>
        <w:ind w:left="709" w:right="-57" w:hanging="709"/>
        <w:jc w:val="both"/>
      </w:pPr>
      <w:r w:rsidRPr="009E510B">
        <w:t xml:space="preserve">Erel, E. (2004). </w:t>
      </w:r>
      <w:r w:rsidRPr="00CD31E9">
        <w:rPr>
          <w:iCs/>
        </w:rPr>
        <w:t xml:space="preserve">İlköğretim okullarında görev yapan branş öğretmenlerinin iş </w:t>
      </w:r>
      <w:r>
        <w:t xml:space="preserve">        </w:t>
      </w:r>
      <w:r w:rsidRPr="00CD31E9">
        <w:rPr>
          <w:iCs/>
        </w:rPr>
        <w:t>doyumları.(</w:t>
      </w:r>
      <w:r w:rsidRPr="009E510B">
        <w:t xml:space="preserve">Yayınlanmamış yüksek lisans tezi, Gazi Üniversitesi Eğitim Bilimleri </w:t>
      </w:r>
      <w:r>
        <w:t xml:space="preserve"> </w:t>
      </w:r>
      <w:r w:rsidRPr="009E510B">
        <w:t>Enstitüsü, Ankara</w:t>
      </w:r>
      <w:r>
        <w:t xml:space="preserve">. </w:t>
      </w:r>
      <w:r w:rsidRPr="009E510B">
        <w:t xml:space="preserve"> </w:t>
      </w:r>
    </w:p>
    <w:p w:rsidR="003E09B4" w:rsidRPr="009E510B" w:rsidRDefault="003E09B4" w:rsidP="003E09B4">
      <w:pPr>
        <w:spacing w:before="240" w:after="240"/>
        <w:ind w:right="-3"/>
        <w:jc w:val="both"/>
        <w:rPr>
          <w:rFonts w:cs="Times New Roman"/>
          <w:color w:val="000000"/>
          <w:sz w:val="24"/>
          <w:szCs w:val="24"/>
        </w:rPr>
      </w:pPr>
      <w:r w:rsidRPr="009E510B">
        <w:rPr>
          <w:rFonts w:cs="Times New Roman"/>
          <w:color w:val="000000"/>
          <w:sz w:val="24"/>
          <w:szCs w:val="24"/>
        </w:rPr>
        <w:t xml:space="preserve">Eren, E. (2001). </w:t>
      </w:r>
      <w:r w:rsidRPr="009E510B">
        <w:rPr>
          <w:rFonts w:cs="Times New Roman"/>
          <w:i/>
          <w:color w:val="000000"/>
          <w:sz w:val="24"/>
          <w:szCs w:val="24"/>
        </w:rPr>
        <w:t>Örgütsel davranış ve yönetim psikolojisi.</w:t>
      </w:r>
      <w:r w:rsidRPr="009E510B">
        <w:rPr>
          <w:rFonts w:cs="Times New Roman"/>
          <w:color w:val="000000"/>
          <w:sz w:val="24"/>
          <w:szCs w:val="24"/>
        </w:rPr>
        <w:t xml:space="preserve"> İstanbul: Betas Yayınları.  </w:t>
      </w:r>
    </w:p>
    <w:p w:rsidR="003E09B4" w:rsidRPr="009E510B" w:rsidRDefault="003E09B4" w:rsidP="003E09B4">
      <w:pPr>
        <w:overflowPunct/>
        <w:spacing w:before="240" w:after="240"/>
        <w:ind w:left="709" w:right="-57" w:hanging="709"/>
        <w:jc w:val="both"/>
        <w:textAlignment w:val="auto"/>
        <w:rPr>
          <w:rFonts w:cs="Times New Roman"/>
          <w:sz w:val="24"/>
          <w:szCs w:val="24"/>
          <w:lang w:bidi="ar-SA"/>
        </w:rPr>
      </w:pPr>
      <w:r w:rsidRPr="009E510B">
        <w:rPr>
          <w:rFonts w:cs="Times New Roman"/>
          <w:sz w:val="24"/>
          <w:szCs w:val="24"/>
          <w:lang w:bidi="ar-SA"/>
        </w:rPr>
        <w:t xml:space="preserve">Ergü, A. (1998). </w:t>
      </w:r>
      <w:r w:rsidRPr="00CD31E9">
        <w:rPr>
          <w:rFonts w:cs="Times New Roman"/>
          <w:iCs/>
          <w:sz w:val="24"/>
          <w:szCs w:val="24"/>
          <w:lang w:bidi="ar-SA"/>
        </w:rPr>
        <w:t>Milli Eğitim Müfettişlerinin İş Doyumu</w:t>
      </w:r>
      <w:r w:rsidRPr="00CD31E9">
        <w:rPr>
          <w:rFonts w:cs="Times New Roman"/>
          <w:sz w:val="24"/>
          <w:szCs w:val="24"/>
          <w:lang w:bidi="ar-SA"/>
        </w:rPr>
        <w:t>.</w:t>
      </w:r>
      <w:r>
        <w:rPr>
          <w:rFonts w:cs="Times New Roman"/>
          <w:sz w:val="24"/>
          <w:szCs w:val="24"/>
          <w:lang w:bidi="ar-SA"/>
        </w:rPr>
        <w:t>(</w:t>
      </w:r>
      <w:r w:rsidRPr="00CD31E9">
        <w:t xml:space="preserve"> </w:t>
      </w:r>
      <w:r>
        <w:t>Yayımlanmamış Yüksek Lisans T</w:t>
      </w:r>
      <w:r w:rsidRPr="009E510B">
        <w:t>ezi</w:t>
      </w:r>
      <w:r>
        <w:t xml:space="preserve">). </w:t>
      </w:r>
      <w:r w:rsidRPr="009E510B">
        <w:rPr>
          <w:rFonts w:cs="Times New Roman"/>
          <w:sz w:val="24"/>
          <w:szCs w:val="24"/>
          <w:lang w:bidi="ar-SA"/>
        </w:rPr>
        <w:t>Ankara Üniversitesi Sosyal Bilimler Enstitüsü, Ankara</w:t>
      </w:r>
      <w:r>
        <w:rPr>
          <w:rFonts w:cs="Times New Roman"/>
          <w:sz w:val="24"/>
          <w:szCs w:val="24"/>
          <w:lang w:bidi="ar-SA"/>
        </w:rPr>
        <w:t xml:space="preserve">. </w:t>
      </w:r>
      <w:r w:rsidRPr="009E510B">
        <w:rPr>
          <w:rFonts w:cs="Times New Roman"/>
          <w:sz w:val="24"/>
          <w:szCs w:val="24"/>
          <w:lang w:bidi="ar-SA"/>
        </w:rPr>
        <w:t xml:space="preserve"> </w:t>
      </w:r>
    </w:p>
    <w:p w:rsidR="003E09B4" w:rsidRDefault="003E09B4" w:rsidP="003E09B4">
      <w:pPr>
        <w:spacing w:before="240" w:after="240"/>
        <w:ind w:left="709" w:right="-57" w:hanging="709"/>
        <w:jc w:val="both"/>
        <w:rPr>
          <w:sz w:val="24"/>
          <w:szCs w:val="24"/>
        </w:rPr>
      </w:pPr>
      <w:r w:rsidRPr="00CD31E9">
        <w:rPr>
          <w:sz w:val="24"/>
          <w:szCs w:val="24"/>
        </w:rPr>
        <w:t xml:space="preserve">Keser, A. (2005). İş Doyumu ve Yaşam Doyumu İlişkisi. </w:t>
      </w:r>
      <w:r>
        <w:rPr>
          <w:sz w:val="24"/>
          <w:szCs w:val="24"/>
        </w:rPr>
        <w:t>Çalışma ve Toplum, C.4, s</w:t>
      </w:r>
      <w:r w:rsidRPr="00CD31E9">
        <w:rPr>
          <w:sz w:val="24"/>
          <w:szCs w:val="24"/>
        </w:rPr>
        <w:t>.77-96.</w:t>
      </w:r>
    </w:p>
    <w:p w:rsidR="003E09B4" w:rsidRDefault="003E09B4" w:rsidP="003E09B4">
      <w:pPr>
        <w:spacing w:before="240" w:after="240"/>
        <w:ind w:left="709" w:right="-57" w:hanging="709"/>
        <w:jc w:val="both"/>
        <w:rPr>
          <w:sz w:val="24"/>
          <w:szCs w:val="24"/>
        </w:rPr>
      </w:pPr>
      <w:r w:rsidRPr="00CD31E9">
        <w:rPr>
          <w:sz w:val="24"/>
          <w:szCs w:val="24"/>
        </w:rPr>
        <w:t xml:space="preserve">Maden-Turgut, E. (2010). İş doyumu ve yaşam doyumu ilişkisi ve İstanbul’daki devlet </w:t>
      </w:r>
      <w:r>
        <w:rPr>
          <w:sz w:val="24"/>
          <w:szCs w:val="24"/>
        </w:rPr>
        <w:t xml:space="preserve">      </w:t>
      </w:r>
      <w:r w:rsidRPr="00CD31E9">
        <w:rPr>
          <w:sz w:val="24"/>
          <w:szCs w:val="24"/>
        </w:rPr>
        <w:t xml:space="preserve">üniversite hastanelerinde çalışan ameliyat hastane hemşirelerine yönelik bir </w:t>
      </w:r>
      <w:r>
        <w:rPr>
          <w:sz w:val="24"/>
          <w:szCs w:val="24"/>
        </w:rPr>
        <w:t xml:space="preserve">  </w:t>
      </w:r>
      <w:r w:rsidRPr="00CD31E9">
        <w:rPr>
          <w:sz w:val="24"/>
          <w:szCs w:val="24"/>
        </w:rPr>
        <w:t>araştırma.(Yayınlanmamış Yüksek Lisans Tezi). İstanbul Üniversitesi Sosyal Bilimler Enstitüsü, İstanbul.</w:t>
      </w:r>
    </w:p>
    <w:p w:rsidR="003E09B4" w:rsidRDefault="003E09B4" w:rsidP="003E09B4">
      <w:pPr>
        <w:spacing w:before="240" w:after="240"/>
        <w:ind w:left="709" w:right="-57" w:hanging="709"/>
        <w:jc w:val="both"/>
        <w:rPr>
          <w:sz w:val="24"/>
          <w:szCs w:val="24"/>
        </w:rPr>
      </w:pPr>
      <w:r w:rsidRPr="00CD31E9">
        <w:rPr>
          <w:sz w:val="24"/>
          <w:szCs w:val="24"/>
        </w:rPr>
        <w:t>Öcal, Ö. (2008). İş-Aile Çatışması, İş Tatmini Ve Yaşam Tatmini İliş- kisini Belirlemeye Yönelik Tekstil İşletmesi Çalışanlarında Bir Araştırma.(Yayınlanmamış Yüksek Lisans Tezi). Akdeniz Üniversitesi, Sosyal Bilimler Enstitüsü, Antalya.</w:t>
      </w:r>
    </w:p>
    <w:p w:rsidR="003E09B4" w:rsidRDefault="003E09B4" w:rsidP="003E09B4">
      <w:pPr>
        <w:spacing w:before="240" w:after="240"/>
        <w:ind w:left="709" w:right="-57" w:hanging="709"/>
        <w:jc w:val="both"/>
        <w:rPr>
          <w:sz w:val="24"/>
          <w:szCs w:val="24"/>
        </w:rPr>
      </w:pPr>
      <w:r w:rsidRPr="00CD31E9">
        <w:rPr>
          <w:sz w:val="24"/>
          <w:szCs w:val="24"/>
        </w:rPr>
        <w:t>Özdevecioğlu, M. (2003).</w:t>
      </w:r>
      <w:r>
        <w:rPr>
          <w:sz w:val="24"/>
          <w:szCs w:val="24"/>
        </w:rPr>
        <w:t xml:space="preserve"> </w:t>
      </w:r>
      <w:r w:rsidRPr="00CD31E9">
        <w:rPr>
          <w:sz w:val="24"/>
          <w:szCs w:val="24"/>
        </w:rPr>
        <w:t xml:space="preserve">İş Tatmini ve Yaşam Tatmini Arasındaki İlişkinin </w:t>
      </w:r>
      <w:r>
        <w:rPr>
          <w:sz w:val="24"/>
          <w:szCs w:val="24"/>
        </w:rPr>
        <w:t xml:space="preserve">Yönelik Bir </w:t>
      </w:r>
      <w:r w:rsidRPr="00CD31E9">
        <w:rPr>
          <w:sz w:val="24"/>
          <w:szCs w:val="24"/>
        </w:rPr>
        <w:t>Araştırma. 11</w:t>
      </w:r>
      <w:r>
        <w:rPr>
          <w:sz w:val="24"/>
          <w:szCs w:val="24"/>
        </w:rPr>
        <w:t xml:space="preserve">.Ulusal Yönetim ve Organizasyon </w:t>
      </w:r>
      <w:r w:rsidRPr="00CD31E9">
        <w:rPr>
          <w:sz w:val="24"/>
          <w:szCs w:val="24"/>
        </w:rPr>
        <w:t>Kongresi, 22-24 Mayıs 2003, Afyon, s.697</w:t>
      </w:r>
    </w:p>
    <w:p w:rsidR="003E09B4" w:rsidRDefault="003E09B4" w:rsidP="003E09B4">
      <w:pPr>
        <w:spacing w:before="240" w:after="240"/>
        <w:ind w:left="709" w:right="-3" w:hanging="709"/>
        <w:jc w:val="both"/>
        <w:rPr>
          <w:rFonts w:cs="Times New Roman"/>
          <w:color w:val="000000"/>
          <w:sz w:val="24"/>
          <w:szCs w:val="24"/>
        </w:rPr>
      </w:pPr>
      <w:r w:rsidRPr="00CD31E9">
        <w:rPr>
          <w:rFonts w:cs="Times New Roman"/>
          <w:color w:val="000000"/>
          <w:sz w:val="24"/>
          <w:szCs w:val="24"/>
        </w:rPr>
        <w:t xml:space="preserve">Öztürk, A. ve Özdemir, F. (2003). İşletmelerde personel güçlendirmeye dayalı iş  doyumunun artırılması. </w:t>
      </w:r>
      <w:r w:rsidRPr="00CD31E9">
        <w:rPr>
          <w:rFonts w:cs="Times New Roman"/>
          <w:i/>
          <w:color w:val="000000"/>
          <w:sz w:val="24"/>
          <w:szCs w:val="24"/>
        </w:rPr>
        <w:t>Atatürk Üniversitesi İktisadi ve İdari Bilimler Dergisi,</w:t>
      </w:r>
      <w:r w:rsidRPr="00CD31E9">
        <w:rPr>
          <w:rFonts w:cs="Times New Roman"/>
          <w:color w:val="000000"/>
          <w:sz w:val="24"/>
          <w:szCs w:val="24"/>
        </w:rPr>
        <w:t xml:space="preserve"> Cilt 17, S.1–2, 189–202 </w:t>
      </w:r>
    </w:p>
    <w:p w:rsidR="003E09B4" w:rsidRPr="009E510B" w:rsidRDefault="003E09B4" w:rsidP="003E09B4">
      <w:pPr>
        <w:spacing w:before="240" w:after="240"/>
        <w:ind w:left="709" w:right="-3" w:hanging="709"/>
        <w:jc w:val="both"/>
        <w:rPr>
          <w:rFonts w:cs="Times New Roman"/>
          <w:color w:val="000000"/>
          <w:sz w:val="24"/>
          <w:szCs w:val="24"/>
        </w:rPr>
      </w:pPr>
      <w:r w:rsidRPr="009E510B">
        <w:rPr>
          <w:rFonts w:cs="Times New Roman"/>
          <w:color w:val="000000"/>
          <w:sz w:val="24"/>
          <w:szCs w:val="24"/>
        </w:rPr>
        <w:t xml:space="preserve">Özyurt, A.(2004). </w:t>
      </w:r>
      <w:r w:rsidRPr="00CD31E9">
        <w:rPr>
          <w:rFonts w:cs="Times New Roman"/>
          <w:color w:val="000000"/>
          <w:sz w:val="24"/>
          <w:szCs w:val="24"/>
        </w:rPr>
        <w:t>İstanbul hekimlerinin iş doyumu ve tükenmişlik düzeyleri.</w:t>
      </w:r>
      <w:r w:rsidRPr="009E510B">
        <w:rPr>
          <w:rFonts w:cs="Times New Roman"/>
          <w:color w:val="000000"/>
          <w:sz w:val="24"/>
          <w:szCs w:val="24"/>
        </w:rPr>
        <w:t xml:space="preserve">(Yüksek Lisans Tezi). Marmara Üniversitesi, İstanbul. </w:t>
      </w:r>
    </w:p>
    <w:p w:rsidR="003E09B4" w:rsidRPr="009E510B" w:rsidRDefault="003E09B4" w:rsidP="003E09B4">
      <w:pPr>
        <w:spacing w:before="240" w:after="240"/>
        <w:ind w:right="-3"/>
        <w:jc w:val="both"/>
        <w:rPr>
          <w:rFonts w:cs="Times New Roman"/>
          <w:color w:val="000000"/>
          <w:sz w:val="24"/>
          <w:szCs w:val="24"/>
        </w:rPr>
      </w:pPr>
      <w:r w:rsidRPr="009E510B">
        <w:rPr>
          <w:rFonts w:cs="Times New Roman"/>
          <w:color w:val="000000"/>
          <w:sz w:val="24"/>
          <w:szCs w:val="24"/>
        </w:rPr>
        <w:t xml:space="preserve">Sabuncuoğlu, Z. (2001). </w:t>
      </w:r>
      <w:r w:rsidRPr="009E510B">
        <w:rPr>
          <w:rFonts w:cs="Times New Roman"/>
          <w:i/>
          <w:color w:val="000000"/>
          <w:sz w:val="24"/>
          <w:szCs w:val="24"/>
        </w:rPr>
        <w:t>Örgütsel psikoloji</w:t>
      </w:r>
      <w:r w:rsidRPr="009E510B">
        <w:rPr>
          <w:rFonts w:cs="Times New Roman"/>
          <w:color w:val="000000"/>
          <w:sz w:val="24"/>
          <w:szCs w:val="24"/>
        </w:rPr>
        <w:t xml:space="preserve">. Bursa: Ezgi Kitabevi. </w:t>
      </w:r>
    </w:p>
    <w:p w:rsidR="003E09B4" w:rsidRPr="00CD31E9" w:rsidRDefault="003E09B4" w:rsidP="003E09B4">
      <w:pPr>
        <w:spacing w:before="240" w:after="240"/>
        <w:jc w:val="both"/>
        <w:rPr>
          <w:sz w:val="24"/>
          <w:szCs w:val="24"/>
        </w:rPr>
      </w:pPr>
      <w:r w:rsidRPr="00CD31E9">
        <w:rPr>
          <w:sz w:val="24"/>
          <w:szCs w:val="24"/>
        </w:rPr>
        <w:t>Silah, M. (1997). İş Tatmini. Anahtar Dergisi Ekim, S: 106.</w:t>
      </w:r>
    </w:p>
    <w:p w:rsidR="003E09B4" w:rsidRDefault="003E09B4" w:rsidP="003E09B4">
      <w:pPr>
        <w:spacing w:before="240" w:after="240"/>
        <w:jc w:val="both"/>
        <w:rPr>
          <w:rFonts w:eastAsia="Calibri" w:cs="Times New Roman"/>
          <w:b/>
          <w:sz w:val="24"/>
          <w:szCs w:val="24"/>
        </w:rPr>
      </w:pPr>
      <w:r w:rsidRPr="00CD31E9">
        <w:rPr>
          <w:sz w:val="24"/>
          <w:szCs w:val="24"/>
        </w:rPr>
        <w:t>Silah, M. (2000).  Çalışma Psikolojisi, Selim Kitabevi, Ankara, s.102.</w:t>
      </w:r>
    </w:p>
    <w:p w:rsidR="003E09B4" w:rsidRPr="00CD31E9" w:rsidRDefault="003E09B4" w:rsidP="003E09B4">
      <w:pPr>
        <w:pStyle w:val="Default"/>
        <w:spacing w:before="240" w:after="240"/>
        <w:ind w:left="709" w:right="-57" w:hanging="709"/>
        <w:jc w:val="both"/>
        <w:rPr>
          <w:iCs/>
        </w:rPr>
      </w:pPr>
      <w:r w:rsidRPr="009E510B">
        <w:t xml:space="preserve">Tahta, F.(1995). </w:t>
      </w:r>
      <w:r w:rsidRPr="00CD31E9">
        <w:rPr>
          <w:iCs/>
        </w:rPr>
        <w:t xml:space="preserve">Okul öncesi eğitim kurumlarında çalışan öğretmenlerin iş doyumu </w:t>
      </w:r>
      <w:r>
        <w:rPr>
          <w:iCs/>
        </w:rPr>
        <w:t xml:space="preserve">                            </w:t>
      </w:r>
      <w:r w:rsidRPr="00CD31E9">
        <w:rPr>
          <w:iCs/>
        </w:rPr>
        <w:t>düzeylerinin incelenmesi</w:t>
      </w:r>
      <w:r w:rsidRPr="00CD31E9">
        <w:t>.</w:t>
      </w:r>
      <w:r>
        <w:t>(Yayımlanmamış Yüksek Lisans T</w:t>
      </w:r>
      <w:r w:rsidRPr="009E510B">
        <w:t>ezi</w:t>
      </w:r>
      <w:r>
        <w:t>).</w:t>
      </w:r>
      <w:r w:rsidRPr="009E510B">
        <w:t xml:space="preserve"> Hacettepe Üniversitesi</w:t>
      </w:r>
      <w:r>
        <w:rPr>
          <w:iCs/>
        </w:rPr>
        <w:t xml:space="preserve"> </w:t>
      </w:r>
      <w:r w:rsidRPr="009E510B">
        <w:t>Sağl</w:t>
      </w:r>
      <w:r>
        <w:t xml:space="preserve">ık Bilimleri Enstitüsü, Ankara. </w:t>
      </w:r>
    </w:p>
    <w:p w:rsidR="003E09B4" w:rsidRDefault="003E09B4" w:rsidP="003E09B4">
      <w:pPr>
        <w:spacing w:before="240" w:after="240"/>
        <w:ind w:left="709" w:right="-57" w:hanging="709"/>
        <w:jc w:val="both"/>
        <w:rPr>
          <w:sz w:val="24"/>
          <w:szCs w:val="24"/>
        </w:rPr>
      </w:pPr>
      <w:r w:rsidRPr="00CD31E9">
        <w:rPr>
          <w:sz w:val="24"/>
          <w:szCs w:val="24"/>
        </w:rPr>
        <w:t>Telman,  N. ve Ünsal, P., (2004).  Çalışan Memnuniyeti, Epsilon Yayınevi, İstanbul, s.12,18.</w:t>
      </w:r>
    </w:p>
    <w:p w:rsidR="003E09B4" w:rsidRDefault="003E09B4" w:rsidP="003E09B4">
      <w:pPr>
        <w:spacing w:before="240" w:after="240"/>
        <w:ind w:left="709" w:right="-57" w:hanging="709"/>
        <w:mirrorIndents/>
        <w:jc w:val="both"/>
        <w:rPr>
          <w:sz w:val="24"/>
          <w:szCs w:val="24"/>
        </w:rPr>
      </w:pPr>
      <w:r w:rsidRPr="00CD31E9">
        <w:rPr>
          <w:sz w:val="24"/>
          <w:szCs w:val="24"/>
        </w:rPr>
        <w:t xml:space="preserve">Uyguç, N., Arbak, Y., Duygulu, E. ve Çıraklar, N. (1998). </w:t>
      </w:r>
      <w:r>
        <w:rPr>
          <w:sz w:val="24"/>
          <w:szCs w:val="24"/>
        </w:rPr>
        <w:t xml:space="preserve">İş ve Yaşam Doyumu </w:t>
      </w:r>
      <w:r w:rsidRPr="00CD31E9">
        <w:rPr>
          <w:sz w:val="24"/>
          <w:szCs w:val="24"/>
        </w:rPr>
        <w:t>Arasındaki İlişkinin Üç Temel Varsayım Altında İncelenmesi.</w:t>
      </w:r>
      <w:r>
        <w:rPr>
          <w:sz w:val="24"/>
          <w:szCs w:val="24"/>
        </w:rPr>
        <w:t xml:space="preserve"> </w:t>
      </w:r>
      <w:r w:rsidRPr="00CD31E9">
        <w:rPr>
          <w:i/>
          <w:sz w:val="24"/>
          <w:szCs w:val="24"/>
        </w:rPr>
        <w:t>DEÜ İİBF</w:t>
      </w:r>
      <w:r>
        <w:rPr>
          <w:i/>
          <w:sz w:val="24"/>
          <w:szCs w:val="24"/>
        </w:rPr>
        <w:t xml:space="preserve">             </w:t>
      </w:r>
      <w:r w:rsidRPr="00CD31E9">
        <w:rPr>
          <w:i/>
          <w:sz w:val="24"/>
          <w:szCs w:val="24"/>
        </w:rPr>
        <w:t>Dergisi</w:t>
      </w:r>
      <w:r w:rsidRPr="00CD31E9">
        <w:rPr>
          <w:sz w:val="24"/>
          <w:szCs w:val="24"/>
        </w:rPr>
        <w:t>, Cilt:13, Sayı:2, s.193.</w:t>
      </w:r>
    </w:p>
    <w:p w:rsidR="003E09B4" w:rsidRPr="00CD31E9" w:rsidRDefault="003E09B4" w:rsidP="003E09B4">
      <w:pPr>
        <w:pStyle w:val="Default"/>
        <w:spacing w:before="240" w:after="240"/>
        <w:ind w:left="709" w:hanging="709"/>
        <w:jc w:val="both"/>
      </w:pPr>
      <w:r>
        <w:lastRenderedPageBreak/>
        <w:t xml:space="preserve">Yetim, </w:t>
      </w:r>
      <w:r w:rsidRPr="00CD31E9">
        <w:t xml:space="preserve">Ü. (1991). </w:t>
      </w:r>
      <w:r w:rsidRPr="00CD31E9">
        <w:rPr>
          <w:i/>
        </w:rPr>
        <w:t>Kişisel projelerin organizasyonu ve örüntüsü açı</w:t>
      </w:r>
      <w:r>
        <w:rPr>
          <w:i/>
        </w:rPr>
        <w:t xml:space="preserve">sından yaşam                 </w:t>
      </w:r>
      <w:r w:rsidRPr="00CD31E9">
        <w:rPr>
          <w:i/>
        </w:rPr>
        <w:t>doyumu.</w:t>
      </w:r>
      <w:r w:rsidRPr="00CD31E9">
        <w:t xml:space="preserve">(Yayımlanmamış doktora tezi). </w:t>
      </w:r>
      <w:r>
        <w:t>Ege Üniversitesi, İzmir.</w:t>
      </w:r>
    </w:p>
    <w:p w:rsidR="003E09B4" w:rsidRDefault="003E09B4" w:rsidP="003E09B4">
      <w:pPr>
        <w:spacing w:before="240" w:after="240"/>
        <w:ind w:left="709" w:right="-57" w:hanging="709"/>
        <w:jc w:val="both"/>
        <w:rPr>
          <w:sz w:val="24"/>
          <w:szCs w:val="24"/>
        </w:rPr>
      </w:pPr>
      <w:r w:rsidRPr="00CD31E9">
        <w:rPr>
          <w:sz w:val="24"/>
          <w:szCs w:val="24"/>
        </w:rPr>
        <w:t xml:space="preserve">Yetim, Ü. (2001). Toplumdan Bireye Mutluluk Resimleri, Bağlam Yayınları, İstanbul, s.163. </w:t>
      </w:r>
    </w:p>
    <w:p w:rsidR="003E09B4" w:rsidRPr="00CD31E9" w:rsidRDefault="003E09B4" w:rsidP="003E09B4">
      <w:pPr>
        <w:spacing w:before="240" w:after="240"/>
        <w:ind w:left="709" w:right="-57" w:hanging="709"/>
        <w:jc w:val="both"/>
        <w:rPr>
          <w:sz w:val="24"/>
          <w:szCs w:val="24"/>
        </w:rPr>
      </w:pPr>
      <w:r w:rsidRPr="00CD31E9">
        <w:rPr>
          <w:sz w:val="24"/>
          <w:szCs w:val="24"/>
        </w:rPr>
        <w:t>Yiğit, R., Dilmaç, B. Ve Deniz, M. E. (2011). İş ve Yaşam Doyumu Konya Emniyet Müdürlüğü Araştırması. Polis Bilimleri Dergisi, c:13.3 s.13-15.</w:t>
      </w:r>
    </w:p>
    <w:p w:rsidR="00CE4D97" w:rsidRPr="00CD31E9" w:rsidRDefault="00CE4D97" w:rsidP="003E09B4">
      <w:pPr>
        <w:spacing w:before="240" w:after="240"/>
        <w:jc w:val="both"/>
        <w:rPr>
          <w:sz w:val="24"/>
          <w:szCs w:val="24"/>
        </w:rPr>
      </w:pPr>
    </w:p>
    <w:p w:rsidR="00CE4D97" w:rsidRPr="00CD31E9" w:rsidRDefault="00CE4D97" w:rsidP="003E09B4">
      <w:pPr>
        <w:spacing w:before="240" w:after="240"/>
        <w:jc w:val="both"/>
        <w:rPr>
          <w:sz w:val="24"/>
          <w:szCs w:val="24"/>
        </w:rPr>
      </w:pPr>
    </w:p>
    <w:p w:rsidR="00CE4D97" w:rsidRPr="00CD31E9" w:rsidRDefault="00CE4D97" w:rsidP="00CB3A26">
      <w:pPr>
        <w:jc w:val="both"/>
        <w:rPr>
          <w:sz w:val="24"/>
          <w:szCs w:val="24"/>
        </w:rPr>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CE4D97" w:rsidRDefault="00CE4D97" w:rsidP="00CB3A26">
      <w:pPr>
        <w:jc w:val="both"/>
      </w:pPr>
    </w:p>
    <w:p w:rsidR="00794540" w:rsidRDefault="00794540" w:rsidP="00CB3A26">
      <w:pPr>
        <w:jc w:val="both"/>
        <w:rPr>
          <w:rFonts w:eastAsia="Calibri" w:cs="Times New Roman"/>
          <w:b/>
          <w:sz w:val="24"/>
          <w:szCs w:val="24"/>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1134"/>
        <w:jc w:val="both"/>
        <w:rPr>
          <w:rFonts w:cs="Times New Roman"/>
          <w:lang w:bidi="ar-SA"/>
        </w:rPr>
      </w:pPr>
    </w:p>
    <w:p w:rsidR="00F14E10" w:rsidRPr="009E510B" w:rsidRDefault="00F14E10" w:rsidP="00EC5A60">
      <w:pPr>
        <w:ind w:right="-2"/>
        <w:jc w:val="both"/>
        <w:rPr>
          <w:rFonts w:cs="Times New Roman"/>
          <w:lang w:bidi="ar-SA"/>
        </w:rPr>
      </w:pPr>
    </w:p>
    <w:p w:rsidR="00E4150F" w:rsidRPr="009E510B" w:rsidRDefault="00E4150F" w:rsidP="00EC5A60">
      <w:pPr>
        <w:ind w:right="-2"/>
        <w:jc w:val="both"/>
        <w:rPr>
          <w:rFonts w:cs="Times New Roman"/>
          <w:lang w:bidi="ar-SA"/>
        </w:rPr>
      </w:pPr>
    </w:p>
    <w:p w:rsidR="00E4150F" w:rsidRPr="009E510B" w:rsidRDefault="00E4150F" w:rsidP="00EC5A60">
      <w:pPr>
        <w:ind w:right="-2"/>
        <w:jc w:val="both"/>
        <w:rPr>
          <w:rFonts w:cs="Times New Roman"/>
          <w:lang w:bidi="ar-SA"/>
        </w:rPr>
      </w:pPr>
    </w:p>
    <w:p w:rsidR="00E4150F" w:rsidRDefault="00E4150F"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Default="00055C3A" w:rsidP="00EC5A60">
      <w:pPr>
        <w:ind w:right="-2"/>
        <w:jc w:val="both"/>
        <w:rPr>
          <w:rFonts w:cs="Times New Roman"/>
          <w:lang w:bidi="ar-SA"/>
        </w:rPr>
      </w:pPr>
    </w:p>
    <w:p w:rsidR="00055C3A" w:rsidRPr="00055C3A" w:rsidRDefault="00055C3A" w:rsidP="00231927">
      <w:pPr>
        <w:pStyle w:val="Balk1"/>
      </w:pPr>
      <w:bookmarkStart w:id="48" w:name="_Toc500686125"/>
      <w:r w:rsidRPr="00055C3A">
        <w:lastRenderedPageBreak/>
        <w:t>EKLER</w:t>
      </w:r>
      <w:bookmarkEnd w:id="48"/>
    </w:p>
    <w:p w:rsidR="00E4150F" w:rsidRDefault="00E4150F" w:rsidP="00EC5A60">
      <w:pPr>
        <w:ind w:right="-2"/>
        <w:jc w:val="both"/>
        <w:rPr>
          <w:rFonts w:cs="Times New Roman"/>
          <w:lang w:bidi="ar-SA"/>
        </w:rPr>
      </w:pPr>
    </w:p>
    <w:p w:rsidR="00055C3A" w:rsidRPr="009E510B" w:rsidRDefault="00055C3A" w:rsidP="00EC5A60">
      <w:pPr>
        <w:ind w:right="-2"/>
        <w:jc w:val="both"/>
        <w:rPr>
          <w:rFonts w:cs="Times New Roman"/>
          <w:lang w:bidi="ar-SA"/>
        </w:rPr>
      </w:pPr>
    </w:p>
    <w:p w:rsidR="00F14E10" w:rsidRPr="009E510B" w:rsidRDefault="00F14E10" w:rsidP="00EC5A60">
      <w:pPr>
        <w:spacing w:line="240" w:lineRule="atLeast"/>
        <w:ind w:right="-6"/>
        <w:jc w:val="both"/>
        <w:rPr>
          <w:rFonts w:cs="Times New Roman"/>
          <w:sz w:val="22"/>
        </w:rPr>
      </w:pPr>
      <w:r w:rsidRPr="009E510B">
        <w:rPr>
          <w:rFonts w:cs="Times New Roman"/>
          <w:b/>
          <w:sz w:val="22"/>
        </w:rPr>
        <w:t xml:space="preserve">1.Cinsiyetiniz ? </w:t>
      </w:r>
    </w:p>
    <w:p w:rsidR="00F14E10" w:rsidRPr="009E510B" w:rsidRDefault="00F14E10" w:rsidP="00EC5A60">
      <w:pPr>
        <w:spacing w:line="240" w:lineRule="atLeast"/>
        <w:ind w:right="-6"/>
        <w:jc w:val="both"/>
        <w:rPr>
          <w:rFonts w:cs="Times New Roman"/>
          <w:sz w:val="22"/>
        </w:rPr>
      </w:pPr>
      <w:r w:rsidRPr="009E510B">
        <w:rPr>
          <w:rFonts w:cs="Times New Roman"/>
          <w:sz w:val="22"/>
        </w:rPr>
        <w:t xml:space="preserve"> (  ) Kadın     (  ) Erkek </w:t>
      </w: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b/>
          <w:sz w:val="22"/>
        </w:rPr>
      </w:pPr>
      <w:r w:rsidRPr="009E510B">
        <w:rPr>
          <w:rFonts w:cs="Times New Roman"/>
          <w:b/>
          <w:sz w:val="22"/>
        </w:rPr>
        <w:t xml:space="preserve">2.   Yaşınız? </w:t>
      </w:r>
    </w:p>
    <w:p w:rsidR="00F14E10" w:rsidRPr="009E510B" w:rsidRDefault="00F14E10" w:rsidP="00EC5A60">
      <w:pPr>
        <w:spacing w:line="240" w:lineRule="atLeast"/>
        <w:ind w:right="-6"/>
        <w:jc w:val="both"/>
        <w:rPr>
          <w:rFonts w:cs="Times New Roman"/>
          <w:sz w:val="22"/>
        </w:rPr>
      </w:pPr>
      <w:r w:rsidRPr="009E510B">
        <w:rPr>
          <w:rFonts w:cs="Times New Roman"/>
          <w:sz w:val="22"/>
        </w:rPr>
        <w:t xml:space="preserve"> (  ) 35 ve altı       (  ) 36-40    (  ) 41-45    (  ) 46-50    (  ) 51-55     (  ) 56 ve üzeri </w:t>
      </w: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r w:rsidRPr="009E510B">
        <w:rPr>
          <w:rFonts w:cs="Times New Roman"/>
          <w:b/>
          <w:sz w:val="22"/>
        </w:rPr>
        <w:t xml:space="preserve">3.Medeni Durumunuz?   </w:t>
      </w:r>
    </w:p>
    <w:p w:rsidR="00F14E10" w:rsidRPr="009E510B" w:rsidRDefault="00F14E10" w:rsidP="00EC5A60">
      <w:pPr>
        <w:spacing w:line="240" w:lineRule="atLeast"/>
        <w:ind w:right="-6"/>
        <w:jc w:val="both"/>
        <w:rPr>
          <w:rFonts w:cs="Times New Roman"/>
          <w:sz w:val="22"/>
        </w:rPr>
      </w:pPr>
      <w:r w:rsidRPr="009E510B">
        <w:rPr>
          <w:rFonts w:cs="Times New Roman"/>
          <w:sz w:val="22"/>
        </w:rPr>
        <w:t xml:space="preserve"> ( )  Evli      ( ) Bekar </w:t>
      </w: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r w:rsidRPr="009E510B">
        <w:rPr>
          <w:rFonts w:cs="Times New Roman"/>
          <w:b/>
          <w:sz w:val="22"/>
        </w:rPr>
        <w:t xml:space="preserve">4.Mesleğinizdeki Kıdeminiz? </w:t>
      </w:r>
    </w:p>
    <w:p w:rsidR="00F14E10" w:rsidRPr="009E510B" w:rsidRDefault="00F14E10" w:rsidP="00EC5A60">
      <w:pPr>
        <w:tabs>
          <w:tab w:val="center" w:pos="1585"/>
          <w:tab w:val="center" w:pos="5420"/>
        </w:tabs>
        <w:spacing w:line="240" w:lineRule="atLeast"/>
        <w:ind w:right="-6"/>
        <w:jc w:val="both"/>
        <w:rPr>
          <w:rFonts w:cs="Times New Roman"/>
          <w:sz w:val="22"/>
        </w:rPr>
      </w:pPr>
      <w:r w:rsidRPr="009E510B">
        <w:rPr>
          <w:rFonts w:cs="Times New Roman"/>
          <w:sz w:val="22"/>
        </w:rPr>
        <w:t xml:space="preserve">( ) 0 - 5 y ı l </w:t>
      </w:r>
      <w:r w:rsidRPr="009E510B">
        <w:rPr>
          <w:rFonts w:cs="Times New Roman"/>
          <w:sz w:val="22"/>
        </w:rPr>
        <w:tab/>
        <w:t xml:space="preserve">( ) 6-10 yıl            ( ) 11-15 yıl       ( )16-20 yıl     ( ) 21 yıl ve üzeri </w:t>
      </w:r>
    </w:p>
    <w:p w:rsidR="00F14E10" w:rsidRPr="009E510B" w:rsidRDefault="00F14E10" w:rsidP="00EC5A60">
      <w:pPr>
        <w:tabs>
          <w:tab w:val="center" w:pos="1585"/>
          <w:tab w:val="center" w:pos="5420"/>
        </w:tabs>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r w:rsidRPr="009E510B">
        <w:rPr>
          <w:rFonts w:cs="Times New Roman"/>
          <w:b/>
          <w:sz w:val="22"/>
        </w:rPr>
        <w:t xml:space="preserve">5.Haftada Ortalama Çalıştığınız Saat? </w:t>
      </w:r>
    </w:p>
    <w:p w:rsidR="00F14E10" w:rsidRPr="009E510B" w:rsidRDefault="00F14E10" w:rsidP="00EC5A60">
      <w:pPr>
        <w:spacing w:line="240" w:lineRule="atLeast"/>
        <w:ind w:right="-6"/>
        <w:jc w:val="both"/>
        <w:rPr>
          <w:rFonts w:cs="Times New Roman"/>
          <w:sz w:val="22"/>
        </w:rPr>
      </w:pPr>
      <w:r w:rsidRPr="009E510B">
        <w:rPr>
          <w:rFonts w:cs="Times New Roman"/>
          <w:sz w:val="22"/>
        </w:rPr>
        <w:t xml:space="preserve">( ) </w:t>
      </w:r>
      <w:r w:rsidRPr="009E510B">
        <w:rPr>
          <w:rFonts w:cs="Times New Roman"/>
          <w:b/>
          <w:sz w:val="22"/>
        </w:rPr>
        <w:t xml:space="preserve"> </w:t>
      </w:r>
      <w:r w:rsidRPr="009E510B">
        <w:rPr>
          <w:rFonts w:cs="Times New Roman"/>
          <w:sz w:val="22"/>
        </w:rPr>
        <w:t xml:space="preserve">20-30       () 30-40 saat  ve üstü </w:t>
      </w: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r w:rsidRPr="009E510B">
        <w:rPr>
          <w:rFonts w:cs="Times New Roman"/>
          <w:b/>
          <w:sz w:val="22"/>
        </w:rPr>
        <w:t xml:space="preserve">6.Mesleğinizi İsteyerek mi Seçtiniz? </w:t>
      </w:r>
    </w:p>
    <w:p w:rsidR="00F14E10" w:rsidRPr="009E510B" w:rsidRDefault="00F14E10" w:rsidP="00EC5A60">
      <w:pPr>
        <w:spacing w:line="240" w:lineRule="atLeast"/>
        <w:ind w:right="-6"/>
        <w:jc w:val="both"/>
        <w:rPr>
          <w:rFonts w:cs="Times New Roman"/>
          <w:sz w:val="22"/>
        </w:rPr>
      </w:pPr>
      <w:r w:rsidRPr="009E510B">
        <w:rPr>
          <w:rFonts w:cs="Times New Roman"/>
          <w:sz w:val="22"/>
        </w:rPr>
        <w:t xml:space="preserve">( ) İsteyerek       ( ) İstemeyerek </w:t>
      </w: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r w:rsidRPr="009E510B">
        <w:rPr>
          <w:rFonts w:cs="Times New Roman"/>
          <w:b/>
          <w:sz w:val="22"/>
        </w:rPr>
        <w:t xml:space="preserve">7.Mesleğinizi Uygulamadaki İş Veriminiz Konusunda Ne Düşünüyorsunuz? </w:t>
      </w:r>
    </w:p>
    <w:p w:rsidR="00F14E10" w:rsidRPr="009E510B" w:rsidRDefault="00F14E10" w:rsidP="00EC5A60">
      <w:pPr>
        <w:spacing w:line="240" w:lineRule="atLeast"/>
        <w:ind w:right="-6"/>
        <w:jc w:val="both"/>
        <w:rPr>
          <w:rFonts w:cs="Times New Roman"/>
          <w:sz w:val="22"/>
        </w:rPr>
      </w:pPr>
      <w:r w:rsidRPr="009E510B">
        <w:rPr>
          <w:rFonts w:cs="Times New Roman"/>
          <w:sz w:val="22"/>
        </w:rPr>
        <w:t xml:space="preserve"> ( ) Orta    ( ) İyi   ( )  Çok iyi </w:t>
      </w: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p>
    <w:tbl>
      <w:tblPr>
        <w:tblpPr w:leftFromText="141" w:rightFromText="141" w:vertAnchor="text" w:horzAnchor="margin" w:tblpY="-53"/>
        <w:tblW w:w="8612" w:type="dxa"/>
        <w:tblLayout w:type="fixed"/>
        <w:tblCellMar>
          <w:top w:w="45" w:type="dxa"/>
          <w:left w:w="107" w:type="dxa"/>
          <w:right w:w="45" w:type="dxa"/>
        </w:tblCellMar>
        <w:tblLook w:val="00A0"/>
      </w:tblPr>
      <w:tblGrid>
        <w:gridCol w:w="450"/>
        <w:gridCol w:w="4193"/>
        <w:gridCol w:w="567"/>
        <w:gridCol w:w="567"/>
        <w:gridCol w:w="567"/>
        <w:gridCol w:w="567"/>
        <w:gridCol w:w="567"/>
        <w:gridCol w:w="567"/>
        <w:gridCol w:w="567"/>
      </w:tblGrid>
      <w:tr w:rsidR="00F14E10" w:rsidRPr="009E510B" w:rsidTr="00A76B72">
        <w:trPr>
          <w:trHeight w:val="371"/>
        </w:trPr>
        <w:tc>
          <w:tcPr>
            <w:tcW w:w="8612" w:type="dxa"/>
            <w:gridSpan w:val="9"/>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YAŞAM DOYUM ÖLÇEĞİ</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(1)’in anlamı   </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40" w:lineRule="atLeast"/>
              <w:jc w:val="both"/>
              <w:rPr>
                <w:rFonts w:cs="Times New Roman"/>
                <w:sz w:val="22"/>
              </w:rPr>
            </w:pPr>
            <w:r w:rsidRPr="009E510B">
              <w:rPr>
                <w:rFonts w:cs="Times New Roman"/>
                <w:sz w:val="22"/>
              </w:rPr>
              <w:t>Hiç Uygun Değil</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(2)’nin anlamı  </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rPr>
              <w:t>Uygun Değil</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(3)’ün anlamı   </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rPr>
              <w:t>Biraz Uygun Değil</w:t>
            </w:r>
            <w:r w:rsidRPr="009E510B">
              <w:rPr>
                <w:rFonts w:cs="Times New Roman"/>
                <w:sz w:val="22"/>
                <w:szCs w:val="24"/>
              </w:rPr>
              <w:t xml:space="preserve">  </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(4)’ün anlamı   </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40" w:lineRule="atLeast"/>
              <w:jc w:val="both"/>
              <w:rPr>
                <w:rFonts w:cs="Times New Roman"/>
                <w:sz w:val="22"/>
              </w:rPr>
            </w:pPr>
            <w:r w:rsidRPr="009E510B">
              <w:rPr>
                <w:rFonts w:cs="Times New Roman"/>
                <w:sz w:val="22"/>
              </w:rPr>
              <w:t>Ne Uygun Ne Uygun Değil</w:t>
            </w:r>
            <w:r w:rsidRPr="009E510B">
              <w:rPr>
                <w:rFonts w:cs="Times New Roman"/>
                <w:sz w:val="22"/>
                <w:szCs w:val="24"/>
              </w:rPr>
              <w:t xml:space="preserve"> </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(5)’in anlamı   </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40" w:lineRule="atLeast"/>
              <w:jc w:val="both"/>
              <w:rPr>
                <w:rFonts w:cs="Times New Roman"/>
                <w:sz w:val="22"/>
              </w:rPr>
            </w:pPr>
            <w:r w:rsidRPr="009E510B">
              <w:rPr>
                <w:rFonts w:cs="Times New Roman"/>
                <w:sz w:val="22"/>
              </w:rPr>
              <w:t>Biraz uygun</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(6)’nın anlamı</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40" w:lineRule="atLeast"/>
              <w:jc w:val="both"/>
              <w:rPr>
                <w:rFonts w:cs="Times New Roman"/>
                <w:sz w:val="22"/>
              </w:rPr>
            </w:pPr>
            <w:r w:rsidRPr="009E510B">
              <w:rPr>
                <w:rFonts w:cs="Times New Roman"/>
                <w:sz w:val="22"/>
              </w:rPr>
              <w:t>Uygun</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(7)’nin anlamı</w:t>
            </w:r>
          </w:p>
        </w:tc>
        <w:tc>
          <w:tcPr>
            <w:tcW w:w="3969" w:type="dxa"/>
            <w:gridSpan w:val="7"/>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rPr>
              <w:t>Çok Uygun</w:t>
            </w:r>
          </w:p>
        </w:tc>
      </w:tr>
      <w:tr w:rsidR="00F14E10" w:rsidRPr="009E510B" w:rsidTr="00A76B72">
        <w:trPr>
          <w:trHeight w:val="62"/>
        </w:trPr>
        <w:tc>
          <w:tcPr>
            <w:tcW w:w="4643"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MESLEĞİMDEN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w:t>
            </w:r>
          </w:p>
        </w:tc>
        <w:tc>
          <w:tcPr>
            <w:tcW w:w="567" w:type="dxa"/>
            <w:tcBorders>
              <w:top w:val="single" w:sz="6" w:space="0" w:color="000000"/>
              <w:left w:val="single" w:sz="4" w:space="0" w:color="auto"/>
              <w:bottom w:val="single" w:sz="6" w:space="0" w:color="000000"/>
              <w:right w:val="single" w:sz="4" w:space="0" w:color="auto"/>
            </w:tcBorders>
          </w:tcPr>
          <w:p w:rsidR="00F14E10" w:rsidRPr="009E510B" w:rsidRDefault="00F14E10" w:rsidP="00EC5A60">
            <w:pPr>
              <w:jc w:val="both"/>
              <w:rPr>
                <w:rFonts w:cs="Times New Roman"/>
              </w:rPr>
            </w:pPr>
            <w:r w:rsidRPr="009E510B">
              <w:rPr>
                <w:rFonts w:cs="Times New Roman"/>
                <w:b/>
                <w:sz w:val="22"/>
              </w:rPr>
              <w:t xml:space="preserve">(1) </w:t>
            </w:r>
          </w:p>
        </w:tc>
        <w:tc>
          <w:tcPr>
            <w:tcW w:w="567" w:type="dxa"/>
            <w:tcBorders>
              <w:top w:val="single" w:sz="6" w:space="0" w:color="000000"/>
              <w:left w:val="single" w:sz="4" w:space="0" w:color="auto"/>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(2)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(3)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(4)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(5)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(6)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(7) </w:t>
            </w:r>
          </w:p>
        </w:tc>
      </w:tr>
      <w:tr w:rsidR="00F14E10" w:rsidRPr="009E510B" w:rsidTr="00A76B72">
        <w:trPr>
          <w:trHeight w:val="62"/>
        </w:trPr>
        <w:tc>
          <w:tcPr>
            <w:tcW w:w="450"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 </w:t>
            </w:r>
          </w:p>
        </w:tc>
        <w:tc>
          <w:tcPr>
            <w:tcW w:w="4193" w:type="dxa"/>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Yaşamım birçok yönüyle ideallerime yakın.   </w:t>
            </w:r>
          </w:p>
        </w:tc>
        <w:tc>
          <w:tcPr>
            <w:tcW w:w="567" w:type="dxa"/>
            <w:tcBorders>
              <w:top w:val="single" w:sz="6" w:space="0" w:color="000000"/>
              <w:left w:val="single" w:sz="4" w:space="0" w:color="auto"/>
              <w:bottom w:val="single" w:sz="6" w:space="0" w:color="000000"/>
              <w:right w:val="single" w:sz="4" w:space="0" w:color="auto"/>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4" w:space="0" w:color="auto"/>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62"/>
        </w:trPr>
        <w:tc>
          <w:tcPr>
            <w:tcW w:w="450"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2.  </w:t>
            </w:r>
          </w:p>
        </w:tc>
        <w:tc>
          <w:tcPr>
            <w:tcW w:w="4193" w:type="dxa"/>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Yaşam koşullarım çok iyi.                </w:t>
            </w:r>
          </w:p>
        </w:tc>
        <w:tc>
          <w:tcPr>
            <w:tcW w:w="567" w:type="dxa"/>
            <w:tcBorders>
              <w:top w:val="single" w:sz="6" w:space="0" w:color="000000"/>
              <w:left w:val="single" w:sz="4" w:space="0" w:color="auto"/>
              <w:bottom w:val="single" w:sz="6" w:space="0" w:color="000000"/>
              <w:right w:val="single" w:sz="4" w:space="0" w:color="auto"/>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4" w:space="0" w:color="auto"/>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62"/>
        </w:trPr>
        <w:tc>
          <w:tcPr>
            <w:tcW w:w="450"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3 </w:t>
            </w:r>
          </w:p>
        </w:tc>
        <w:tc>
          <w:tcPr>
            <w:tcW w:w="4193" w:type="dxa"/>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Yaşamımdan hoşnutum.             </w:t>
            </w:r>
          </w:p>
        </w:tc>
        <w:tc>
          <w:tcPr>
            <w:tcW w:w="567" w:type="dxa"/>
            <w:tcBorders>
              <w:top w:val="single" w:sz="6" w:space="0" w:color="000000"/>
              <w:left w:val="single" w:sz="4" w:space="0" w:color="auto"/>
              <w:bottom w:val="single" w:sz="6" w:space="0" w:color="000000"/>
              <w:right w:val="single" w:sz="4" w:space="0" w:color="auto"/>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4" w:space="0" w:color="auto"/>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w:t>
            </w:r>
          </w:p>
        </w:tc>
      </w:tr>
      <w:tr w:rsidR="00F14E10" w:rsidRPr="009E510B" w:rsidTr="00A76B72">
        <w:trPr>
          <w:trHeight w:val="62"/>
        </w:trPr>
        <w:tc>
          <w:tcPr>
            <w:tcW w:w="450"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4.  </w:t>
            </w:r>
          </w:p>
        </w:tc>
        <w:tc>
          <w:tcPr>
            <w:tcW w:w="4193" w:type="dxa"/>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rPr>
            </w:pPr>
            <w:r w:rsidRPr="009E510B">
              <w:rPr>
                <w:rFonts w:cs="Times New Roman"/>
                <w:sz w:val="22"/>
              </w:rPr>
              <w:t>Şu ana kadar istediğim şeyleri elde edebildim.</w:t>
            </w:r>
          </w:p>
        </w:tc>
        <w:tc>
          <w:tcPr>
            <w:tcW w:w="567" w:type="dxa"/>
            <w:tcBorders>
              <w:top w:val="single" w:sz="6" w:space="0" w:color="000000"/>
              <w:left w:val="single" w:sz="4" w:space="0" w:color="auto"/>
              <w:bottom w:val="single" w:sz="6" w:space="0" w:color="000000"/>
              <w:right w:val="single" w:sz="4" w:space="0" w:color="auto"/>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4" w:space="0" w:color="auto"/>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62"/>
        </w:trPr>
        <w:tc>
          <w:tcPr>
            <w:tcW w:w="450"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ind w:right="-3"/>
              <w:jc w:val="both"/>
              <w:rPr>
                <w:rFonts w:cs="Times New Roman"/>
                <w:sz w:val="22"/>
              </w:rPr>
            </w:pPr>
            <w:r w:rsidRPr="009E510B">
              <w:rPr>
                <w:rFonts w:cs="Times New Roman"/>
                <w:sz w:val="22"/>
              </w:rPr>
              <w:t xml:space="preserve">5.  </w:t>
            </w:r>
          </w:p>
        </w:tc>
        <w:tc>
          <w:tcPr>
            <w:tcW w:w="4193" w:type="dxa"/>
            <w:tcBorders>
              <w:top w:val="single" w:sz="6" w:space="0" w:color="000000"/>
              <w:left w:val="single" w:sz="6" w:space="0" w:color="000000"/>
              <w:bottom w:val="single" w:sz="6" w:space="0" w:color="000000"/>
              <w:right w:val="single" w:sz="4" w:space="0" w:color="auto"/>
            </w:tcBorders>
          </w:tcPr>
          <w:p w:rsidR="00F14E10" w:rsidRPr="009E510B" w:rsidRDefault="00F14E10" w:rsidP="00EC5A60">
            <w:pPr>
              <w:ind w:hanging="540"/>
              <w:jc w:val="both"/>
              <w:rPr>
                <w:rFonts w:cs="Times New Roman"/>
                <w:sz w:val="22"/>
              </w:rPr>
            </w:pPr>
            <w:r w:rsidRPr="009E510B">
              <w:rPr>
                <w:rFonts w:cs="Times New Roman"/>
                <w:sz w:val="22"/>
              </w:rPr>
              <w:t xml:space="preserve">Yeniden dünyaya gelseydim yaşamımda hemen hemen hiçbir şeyi değiştirmezdim. </w:t>
            </w:r>
          </w:p>
        </w:tc>
        <w:tc>
          <w:tcPr>
            <w:tcW w:w="567" w:type="dxa"/>
            <w:tcBorders>
              <w:top w:val="single" w:sz="6" w:space="0" w:color="000000"/>
              <w:left w:val="single" w:sz="4" w:space="0" w:color="auto"/>
              <w:bottom w:val="single" w:sz="6" w:space="0" w:color="000000"/>
              <w:right w:val="single" w:sz="4" w:space="0" w:color="auto"/>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4" w:space="0" w:color="auto"/>
              <w:bottom w:val="single" w:sz="6" w:space="0" w:color="000000"/>
              <w:right w:val="single" w:sz="6" w:space="0" w:color="000000"/>
            </w:tcBorders>
          </w:tcPr>
          <w:p w:rsidR="00F14E10" w:rsidRPr="009E510B" w:rsidRDefault="00F14E10" w:rsidP="00EC5A60">
            <w:pPr>
              <w:jc w:val="both"/>
              <w:rPr>
                <w:rFonts w:cs="Times New Roman"/>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ind w:right="-3"/>
              <w:jc w:val="both"/>
              <w:rPr>
                <w:rFonts w:cs="Times New Roman"/>
                <w:sz w:val="22"/>
              </w:rPr>
            </w:pPr>
            <w:r w:rsidRPr="009E510B">
              <w:rPr>
                <w:rFonts w:cs="Times New Roman"/>
                <w:b/>
                <w:sz w:val="22"/>
              </w:rPr>
              <w:t xml:space="preserve">(   ) </w:t>
            </w:r>
          </w:p>
        </w:tc>
      </w:tr>
    </w:tbl>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p>
    <w:p w:rsidR="00F14E10" w:rsidRPr="009E510B" w:rsidRDefault="00F14E10" w:rsidP="00EC5A60">
      <w:pPr>
        <w:spacing w:line="240" w:lineRule="atLeast"/>
        <w:ind w:right="-6"/>
        <w:jc w:val="both"/>
        <w:rPr>
          <w:rFonts w:cs="Times New Roman"/>
          <w:sz w:val="22"/>
        </w:rPr>
      </w:pPr>
    </w:p>
    <w:tbl>
      <w:tblPr>
        <w:tblpPr w:leftFromText="141" w:rightFromText="141" w:vertAnchor="text" w:horzAnchor="margin" w:tblpY="-53"/>
        <w:tblW w:w="8754" w:type="dxa"/>
        <w:tblLayout w:type="fixed"/>
        <w:tblCellMar>
          <w:top w:w="45" w:type="dxa"/>
          <w:left w:w="107" w:type="dxa"/>
          <w:right w:w="45" w:type="dxa"/>
        </w:tblCellMar>
        <w:tblLook w:val="00A0"/>
      </w:tblPr>
      <w:tblGrid>
        <w:gridCol w:w="445"/>
        <w:gridCol w:w="4103"/>
        <w:gridCol w:w="1229"/>
        <w:gridCol w:w="709"/>
        <w:gridCol w:w="567"/>
        <w:gridCol w:w="567"/>
        <w:gridCol w:w="567"/>
        <w:gridCol w:w="567"/>
      </w:tblGrid>
      <w:tr w:rsidR="00F14E10" w:rsidRPr="009E510B" w:rsidTr="00A76B72">
        <w:trPr>
          <w:trHeight w:val="349"/>
        </w:trPr>
        <w:tc>
          <w:tcPr>
            <w:tcW w:w="8754" w:type="dxa"/>
            <w:gridSpan w:val="8"/>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lastRenderedPageBreak/>
              <w:t>MİNNESOTA İŞ TATMİN ÖLÇEĞİ</w:t>
            </w:r>
          </w:p>
        </w:tc>
      </w:tr>
      <w:tr w:rsidR="00F14E10" w:rsidRPr="009E510B" w:rsidTr="00A76B72">
        <w:trPr>
          <w:trHeight w:val="58"/>
        </w:trPr>
        <w:tc>
          <w:tcPr>
            <w:tcW w:w="4548"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HMD’nin anlamı   : </w:t>
            </w:r>
          </w:p>
        </w:tc>
        <w:tc>
          <w:tcPr>
            <w:tcW w:w="4206" w:type="dxa"/>
            <w:gridSpan w:val="6"/>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Hiç memnun değilim </w:t>
            </w:r>
          </w:p>
        </w:tc>
      </w:tr>
      <w:tr w:rsidR="00F14E10" w:rsidRPr="009E510B" w:rsidTr="00A76B72">
        <w:trPr>
          <w:trHeight w:val="58"/>
        </w:trPr>
        <w:tc>
          <w:tcPr>
            <w:tcW w:w="4548"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MD’nin anlamı      : </w:t>
            </w:r>
          </w:p>
        </w:tc>
        <w:tc>
          <w:tcPr>
            <w:tcW w:w="4206" w:type="dxa"/>
            <w:gridSpan w:val="6"/>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Memnun değilim </w:t>
            </w:r>
          </w:p>
        </w:tc>
      </w:tr>
      <w:tr w:rsidR="00F14E10" w:rsidRPr="009E510B" w:rsidTr="00A76B72">
        <w:trPr>
          <w:trHeight w:val="58"/>
        </w:trPr>
        <w:tc>
          <w:tcPr>
            <w:tcW w:w="4548"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K’nin anlamı          : </w:t>
            </w:r>
          </w:p>
        </w:tc>
        <w:tc>
          <w:tcPr>
            <w:tcW w:w="4206" w:type="dxa"/>
            <w:gridSpan w:val="6"/>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Kararsızım. </w:t>
            </w:r>
          </w:p>
        </w:tc>
      </w:tr>
      <w:tr w:rsidR="00F14E10" w:rsidRPr="009E510B" w:rsidTr="00A76B72">
        <w:trPr>
          <w:trHeight w:val="58"/>
        </w:trPr>
        <w:tc>
          <w:tcPr>
            <w:tcW w:w="4548"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M’nin anlamı         : </w:t>
            </w:r>
          </w:p>
        </w:tc>
        <w:tc>
          <w:tcPr>
            <w:tcW w:w="4206" w:type="dxa"/>
            <w:gridSpan w:val="6"/>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Memnunum. </w:t>
            </w:r>
          </w:p>
        </w:tc>
      </w:tr>
      <w:tr w:rsidR="00F14E10" w:rsidRPr="009E510B" w:rsidTr="00A76B72">
        <w:trPr>
          <w:trHeight w:val="58"/>
        </w:trPr>
        <w:tc>
          <w:tcPr>
            <w:tcW w:w="4548" w:type="dxa"/>
            <w:gridSpan w:val="2"/>
            <w:tcBorders>
              <w:top w:val="single" w:sz="6" w:space="0" w:color="000000"/>
              <w:left w:val="single" w:sz="6" w:space="0" w:color="000000"/>
              <w:bottom w:val="single" w:sz="6" w:space="0" w:color="000000"/>
              <w:right w:val="single" w:sz="4" w:space="0" w:color="auto"/>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ÇM’nin anlamı      :</w:t>
            </w:r>
          </w:p>
        </w:tc>
        <w:tc>
          <w:tcPr>
            <w:tcW w:w="4206" w:type="dxa"/>
            <w:gridSpan w:val="6"/>
            <w:tcBorders>
              <w:top w:val="single" w:sz="6" w:space="0" w:color="000000"/>
              <w:left w:val="single" w:sz="4" w:space="0" w:color="auto"/>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szCs w:val="24"/>
              </w:rPr>
            </w:pPr>
            <w:r w:rsidRPr="009E510B">
              <w:rPr>
                <w:rFonts w:cs="Times New Roman"/>
                <w:sz w:val="22"/>
                <w:szCs w:val="24"/>
              </w:rPr>
              <w:t xml:space="preserve">Çok memnunum </w:t>
            </w:r>
          </w:p>
        </w:tc>
      </w:tr>
      <w:tr w:rsidR="00F14E10" w:rsidRPr="009E510B" w:rsidTr="00A76B72">
        <w:trPr>
          <w:trHeight w:val="423"/>
        </w:trPr>
        <w:tc>
          <w:tcPr>
            <w:tcW w:w="5777" w:type="dxa"/>
            <w:gridSpan w:val="3"/>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MESLEĞİMDEN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HMD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1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MD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2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K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3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M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4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ÇM </w:t>
            </w:r>
          </w:p>
          <w:p w:rsidR="00F14E10" w:rsidRPr="009E510B" w:rsidRDefault="00F14E10" w:rsidP="00EC5A60">
            <w:pPr>
              <w:spacing w:line="259" w:lineRule="auto"/>
              <w:ind w:right="-3"/>
              <w:jc w:val="both"/>
              <w:rPr>
                <w:rFonts w:cs="Times New Roman"/>
                <w:sz w:val="22"/>
              </w:rPr>
            </w:pPr>
            <w:r w:rsidRPr="009E510B">
              <w:rPr>
                <w:rFonts w:cs="Times New Roman"/>
                <w:b/>
                <w:sz w:val="22"/>
              </w:rPr>
              <w:t xml:space="preserve">5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Beni her zaman meşgul etmesi bakımından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2.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Bağımsız çalışma imkânının olması bakımından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3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Ara sıra değişik şeyler yapabilme imkânı bakımından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4.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Toplumda “saygın bir kişi” olma şansını bana vermesi bakımından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5.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Yöneticinin emrindeki kişileri iyi yönetmesi bakımından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6.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Yöneticinin karar verme yeteneği bakımından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7.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hanging="1"/>
              <w:jc w:val="both"/>
              <w:rPr>
                <w:rFonts w:cs="Times New Roman"/>
                <w:sz w:val="22"/>
              </w:rPr>
            </w:pPr>
            <w:r w:rsidRPr="009E510B">
              <w:rPr>
                <w:rFonts w:cs="Times New Roman"/>
                <w:sz w:val="22"/>
              </w:rPr>
              <w:t xml:space="preserve">Vicdani bir sorumluluk taşıma şansını bana vermesi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8.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Bana garantili bir gelecek sağlaması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vAlign w:val="center"/>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9.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Başkaları için bir şeyler yapabildiğimi hissetmem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10.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Kişileri yönlendirmek için fırsat vermesi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11.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Kendi yeteneklerimle bir şeyler yapabilme şansı vermesi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12.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İşimle ilgili alınan kararların uygulamaya konması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13.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Yaptığım iş karşılığında aldığım ücret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14.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Terfi imkânının olması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15.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Kendi fikir/kanaatlerimi rahatça kullanma imkânı vermesi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16.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Çalışma şartları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17.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Çalışma arkadaşlarının birbirleriyle anlaşmaları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18.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Yaptığım iş karşılığında takdir edilmem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19.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Yaptığım iş karşılığında duyduğum başarı hissi yönünden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r w:rsidR="00F14E10" w:rsidRPr="009E510B" w:rsidTr="00A76B72">
        <w:trPr>
          <w:trHeight w:val="465"/>
        </w:trPr>
        <w:tc>
          <w:tcPr>
            <w:tcW w:w="445" w:type="dxa"/>
            <w:tcBorders>
              <w:top w:val="single" w:sz="6" w:space="0" w:color="000000"/>
              <w:left w:val="single" w:sz="6" w:space="0" w:color="000000"/>
              <w:bottom w:val="single" w:sz="6" w:space="0" w:color="000000"/>
              <w:right w:val="single" w:sz="6" w:space="0" w:color="000000"/>
            </w:tcBorders>
            <w:vAlign w:val="center"/>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20. </w:t>
            </w:r>
          </w:p>
        </w:tc>
        <w:tc>
          <w:tcPr>
            <w:tcW w:w="5332" w:type="dxa"/>
            <w:gridSpan w:val="2"/>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sz w:val="22"/>
              </w:rPr>
              <w:t xml:space="preserve">Mesleğimi yaparken kendi yöntemlerimi kullanabilme imkânı vermesi açısından  </w:t>
            </w:r>
          </w:p>
        </w:tc>
        <w:tc>
          <w:tcPr>
            <w:tcW w:w="709"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c>
          <w:tcPr>
            <w:tcW w:w="567" w:type="dxa"/>
            <w:tcBorders>
              <w:top w:val="single" w:sz="6" w:space="0" w:color="000000"/>
              <w:left w:val="single" w:sz="6" w:space="0" w:color="000000"/>
              <w:bottom w:val="single" w:sz="6" w:space="0" w:color="000000"/>
              <w:right w:val="single" w:sz="6" w:space="0" w:color="000000"/>
            </w:tcBorders>
          </w:tcPr>
          <w:p w:rsidR="00F14E10" w:rsidRPr="009E510B" w:rsidRDefault="00F14E10" w:rsidP="00EC5A60">
            <w:pPr>
              <w:spacing w:line="259" w:lineRule="auto"/>
              <w:ind w:right="-3"/>
              <w:jc w:val="both"/>
              <w:rPr>
                <w:rFonts w:cs="Times New Roman"/>
                <w:sz w:val="22"/>
              </w:rPr>
            </w:pPr>
            <w:r w:rsidRPr="009E510B">
              <w:rPr>
                <w:rFonts w:cs="Times New Roman"/>
                <w:b/>
                <w:sz w:val="22"/>
              </w:rPr>
              <w:t xml:space="preserve">(   ) </w:t>
            </w:r>
          </w:p>
        </w:tc>
      </w:tr>
    </w:tbl>
    <w:p w:rsidR="00F14E10" w:rsidRPr="009E510B" w:rsidRDefault="00F14E10" w:rsidP="00EC5A60">
      <w:pPr>
        <w:spacing w:after="5" w:line="249" w:lineRule="auto"/>
        <w:ind w:right="-3"/>
        <w:jc w:val="both"/>
        <w:rPr>
          <w:rFonts w:cs="Times New Roman"/>
          <w:szCs w:val="24"/>
        </w:rPr>
      </w:pPr>
    </w:p>
    <w:p w:rsidR="00843A42" w:rsidRPr="00843A42" w:rsidRDefault="00843A42" w:rsidP="00843A42">
      <w:pPr>
        <w:overflowPunct/>
        <w:spacing w:before="240" w:after="240" w:line="360" w:lineRule="auto"/>
        <w:jc w:val="both"/>
        <w:textAlignment w:val="auto"/>
        <w:rPr>
          <w:rFonts w:cs="Times New Roman"/>
          <w:color w:val="000000"/>
          <w:sz w:val="24"/>
          <w:szCs w:val="24"/>
          <w:lang w:bidi="ar-SA"/>
        </w:rPr>
      </w:pPr>
    </w:p>
    <w:p w:rsidR="00843A42" w:rsidRPr="00843A42" w:rsidRDefault="00843A42" w:rsidP="00231927">
      <w:pPr>
        <w:pStyle w:val="Balk1"/>
        <w:rPr>
          <w:rFonts w:eastAsia="Calibri"/>
          <w:lang w:eastAsia="en-US"/>
        </w:rPr>
      </w:pPr>
      <w:bookmarkStart w:id="49" w:name="_Toc500686126"/>
      <w:r w:rsidRPr="00843A42">
        <w:rPr>
          <w:rFonts w:eastAsia="Calibri"/>
          <w:lang w:eastAsia="en-US"/>
        </w:rPr>
        <w:t>ÖZGEÇMİŞ</w:t>
      </w:r>
      <w:bookmarkEnd w:id="49"/>
    </w:p>
    <w:p w:rsidR="00843A42" w:rsidRPr="00843A42" w:rsidRDefault="00843A42" w:rsidP="00843A42">
      <w:pPr>
        <w:overflowPunct/>
        <w:spacing w:before="240" w:after="240" w:line="360" w:lineRule="auto"/>
        <w:jc w:val="both"/>
        <w:textAlignment w:val="auto"/>
        <w:rPr>
          <w:rFonts w:eastAsia="Calibri" w:cs="Times New Roman"/>
          <w:color w:val="000000"/>
          <w:sz w:val="24"/>
          <w:szCs w:val="24"/>
          <w:lang w:eastAsia="en-US" w:bidi="ar-SA"/>
        </w:rPr>
      </w:pPr>
      <w:r w:rsidRPr="00843A42">
        <w:rPr>
          <w:rFonts w:eastAsia="Calibri" w:cs="Times New Roman"/>
          <w:b/>
          <w:color w:val="000000"/>
          <w:sz w:val="24"/>
          <w:szCs w:val="24"/>
          <w:lang w:eastAsia="en-US" w:bidi="ar-SA"/>
        </w:rPr>
        <w:t xml:space="preserve"> Kişisel Bilgiler Adı</w:t>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t>:</w:t>
      </w:r>
      <w:r w:rsidRPr="00843A42">
        <w:rPr>
          <w:rFonts w:eastAsia="Calibri" w:cs="Times New Roman"/>
          <w:color w:val="000000"/>
          <w:sz w:val="24"/>
          <w:szCs w:val="24"/>
          <w:lang w:eastAsia="en-US" w:bidi="ar-SA"/>
        </w:rPr>
        <w:t xml:space="preserve"> </w:t>
      </w:r>
      <w:r w:rsidR="008E54F0">
        <w:rPr>
          <w:rFonts w:eastAsia="Calibri" w:cs="Times New Roman"/>
          <w:color w:val="000000"/>
          <w:sz w:val="24"/>
          <w:szCs w:val="24"/>
          <w:lang w:eastAsia="en-US" w:bidi="ar-SA"/>
        </w:rPr>
        <w:t>Eylem Sultan</w:t>
      </w:r>
    </w:p>
    <w:p w:rsidR="00843A42" w:rsidRPr="00843A42" w:rsidRDefault="00843A42" w:rsidP="00843A42">
      <w:pPr>
        <w:overflowPunct/>
        <w:spacing w:before="240" w:after="240" w:line="360" w:lineRule="auto"/>
        <w:jc w:val="both"/>
        <w:textAlignment w:val="auto"/>
        <w:rPr>
          <w:rFonts w:eastAsia="Calibri" w:cs="Times New Roman"/>
          <w:color w:val="000000"/>
          <w:sz w:val="24"/>
          <w:szCs w:val="24"/>
          <w:lang w:eastAsia="en-US" w:bidi="ar-SA"/>
        </w:rPr>
      </w:pPr>
      <w:r w:rsidRPr="00843A42">
        <w:rPr>
          <w:rFonts w:eastAsia="Calibri" w:cs="Times New Roman"/>
          <w:b/>
          <w:color w:val="000000"/>
          <w:sz w:val="24"/>
          <w:szCs w:val="24"/>
          <w:lang w:eastAsia="en-US" w:bidi="ar-SA"/>
        </w:rPr>
        <w:t>Soyadı</w:t>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t>:</w:t>
      </w:r>
      <w:r w:rsidRPr="00843A42">
        <w:rPr>
          <w:rFonts w:eastAsia="Calibri" w:cs="Times New Roman"/>
          <w:color w:val="000000"/>
          <w:sz w:val="24"/>
          <w:szCs w:val="24"/>
          <w:lang w:eastAsia="en-US" w:bidi="ar-SA"/>
        </w:rPr>
        <w:t xml:space="preserve"> </w:t>
      </w:r>
      <w:r w:rsidR="008E54F0">
        <w:rPr>
          <w:rFonts w:eastAsia="Calibri" w:cs="Times New Roman"/>
          <w:color w:val="000000"/>
          <w:sz w:val="24"/>
          <w:szCs w:val="24"/>
          <w:lang w:eastAsia="en-US" w:bidi="ar-SA"/>
        </w:rPr>
        <w:t>KILIÇ</w:t>
      </w:r>
      <w:r w:rsidRPr="00843A42">
        <w:rPr>
          <w:rFonts w:eastAsia="Calibri" w:cs="Times New Roman"/>
          <w:color w:val="000000"/>
          <w:sz w:val="24"/>
          <w:szCs w:val="24"/>
          <w:lang w:eastAsia="en-US" w:bidi="ar-SA"/>
        </w:rPr>
        <w:t xml:space="preserve"> </w:t>
      </w:r>
    </w:p>
    <w:p w:rsidR="00843A42" w:rsidRPr="00843A42" w:rsidRDefault="00843A42" w:rsidP="00843A42">
      <w:pPr>
        <w:overflowPunct/>
        <w:spacing w:before="240" w:after="240" w:line="360" w:lineRule="auto"/>
        <w:jc w:val="both"/>
        <w:textAlignment w:val="auto"/>
        <w:rPr>
          <w:rFonts w:eastAsia="Calibri" w:cs="Times New Roman"/>
          <w:color w:val="000000"/>
          <w:sz w:val="24"/>
          <w:szCs w:val="24"/>
          <w:lang w:eastAsia="en-US" w:bidi="ar-SA"/>
        </w:rPr>
      </w:pPr>
      <w:r w:rsidRPr="00843A42">
        <w:rPr>
          <w:rFonts w:eastAsia="Calibri" w:cs="Times New Roman"/>
          <w:b/>
          <w:color w:val="000000"/>
          <w:sz w:val="24"/>
          <w:szCs w:val="24"/>
          <w:lang w:eastAsia="en-US" w:bidi="ar-SA"/>
        </w:rPr>
        <w:t>Doğum Yeri ve Tarihi</w:t>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t>:</w:t>
      </w:r>
      <w:r w:rsidRPr="00843A42">
        <w:rPr>
          <w:rFonts w:eastAsia="Calibri" w:cs="Times New Roman"/>
          <w:color w:val="000000"/>
          <w:sz w:val="24"/>
          <w:szCs w:val="24"/>
          <w:lang w:eastAsia="en-US" w:bidi="ar-SA"/>
        </w:rPr>
        <w:t xml:space="preserve"> </w:t>
      </w:r>
      <w:r w:rsidR="008E54F0">
        <w:rPr>
          <w:rFonts w:eastAsia="Calibri" w:cs="Times New Roman"/>
          <w:color w:val="000000"/>
          <w:sz w:val="24"/>
          <w:szCs w:val="24"/>
          <w:lang w:eastAsia="en-US" w:bidi="ar-SA"/>
        </w:rPr>
        <w:t>Malatya-21/04/1977</w:t>
      </w:r>
      <w:r w:rsidRPr="00843A42">
        <w:rPr>
          <w:rFonts w:eastAsia="Calibri" w:cs="Times New Roman"/>
          <w:color w:val="000000"/>
          <w:sz w:val="24"/>
          <w:szCs w:val="24"/>
          <w:lang w:eastAsia="en-US" w:bidi="ar-SA"/>
        </w:rPr>
        <w:t xml:space="preserve"> </w:t>
      </w:r>
    </w:p>
    <w:p w:rsidR="00843A42" w:rsidRPr="00843A42" w:rsidRDefault="00843A42" w:rsidP="00843A42">
      <w:pPr>
        <w:overflowPunct/>
        <w:spacing w:before="240" w:after="240" w:line="360" w:lineRule="auto"/>
        <w:jc w:val="both"/>
        <w:textAlignment w:val="auto"/>
        <w:rPr>
          <w:rFonts w:eastAsia="Calibri" w:cs="Times New Roman"/>
          <w:color w:val="000000"/>
          <w:sz w:val="24"/>
          <w:szCs w:val="24"/>
          <w:lang w:eastAsia="en-US" w:bidi="ar-SA"/>
        </w:rPr>
      </w:pPr>
      <w:r w:rsidRPr="00843A42">
        <w:rPr>
          <w:rFonts w:eastAsia="Calibri" w:cs="Times New Roman"/>
          <w:b/>
          <w:color w:val="000000"/>
          <w:sz w:val="24"/>
          <w:szCs w:val="24"/>
          <w:lang w:eastAsia="en-US" w:bidi="ar-SA"/>
        </w:rPr>
        <w:t>Uyruğu</w:t>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t>:</w:t>
      </w:r>
      <w:r w:rsidRPr="00843A42">
        <w:rPr>
          <w:rFonts w:eastAsia="Calibri" w:cs="Times New Roman"/>
          <w:color w:val="000000"/>
          <w:sz w:val="24"/>
          <w:szCs w:val="24"/>
          <w:lang w:eastAsia="en-US" w:bidi="ar-SA"/>
        </w:rPr>
        <w:t xml:space="preserve"> T.C. </w:t>
      </w:r>
    </w:p>
    <w:p w:rsidR="00843A42" w:rsidRPr="00843A42" w:rsidRDefault="00843A42" w:rsidP="00843A42">
      <w:pPr>
        <w:overflowPunct/>
        <w:spacing w:before="240" w:after="240" w:line="360" w:lineRule="auto"/>
        <w:jc w:val="both"/>
        <w:textAlignment w:val="auto"/>
        <w:rPr>
          <w:rFonts w:eastAsia="Calibri" w:cs="Times New Roman"/>
          <w:color w:val="000000"/>
          <w:sz w:val="24"/>
          <w:szCs w:val="24"/>
          <w:lang w:eastAsia="en-US" w:bidi="ar-SA"/>
        </w:rPr>
      </w:pPr>
      <w:r w:rsidRPr="00843A42">
        <w:rPr>
          <w:rFonts w:eastAsia="Calibri" w:cs="Times New Roman"/>
          <w:b/>
          <w:color w:val="000000"/>
          <w:sz w:val="24"/>
          <w:szCs w:val="24"/>
          <w:lang w:eastAsia="en-US" w:bidi="ar-SA"/>
        </w:rPr>
        <w:t xml:space="preserve">İletişim Adresi </w:t>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t>:</w:t>
      </w:r>
      <w:r w:rsidRPr="00843A42">
        <w:rPr>
          <w:rFonts w:eastAsia="Calibri" w:cs="Times New Roman"/>
          <w:color w:val="000000"/>
          <w:sz w:val="24"/>
          <w:szCs w:val="24"/>
          <w:lang w:eastAsia="en-US" w:bidi="ar-SA"/>
        </w:rPr>
        <w:t xml:space="preserve"> </w:t>
      </w:r>
      <w:r w:rsidR="008E54F0">
        <w:rPr>
          <w:rFonts w:eastAsia="Calibri" w:cs="Times New Roman"/>
          <w:color w:val="000000"/>
          <w:sz w:val="24"/>
          <w:szCs w:val="24"/>
          <w:lang w:eastAsia="en-US" w:bidi="ar-SA"/>
        </w:rPr>
        <w:t>Denizli İl Milli Eğitim Müdürlüğü</w:t>
      </w:r>
    </w:p>
    <w:p w:rsidR="008E54F0"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b/>
          <w:color w:val="000000"/>
          <w:sz w:val="24"/>
          <w:szCs w:val="24"/>
          <w:lang w:eastAsia="en-US" w:bidi="ar-SA"/>
        </w:rPr>
        <w:t>Eğitim İlkokul</w:t>
      </w:r>
      <w:r w:rsidR="00843A42" w:rsidRPr="00843A42">
        <w:rPr>
          <w:rFonts w:eastAsia="Calibri" w:cs="Times New Roman"/>
          <w:b/>
          <w:color w:val="000000"/>
          <w:sz w:val="24"/>
          <w:szCs w:val="24"/>
          <w:lang w:eastAsia="en-US" w:bidi="ar-SA"/>
        </w:rPr>
        <w:tab/>
      </w:r>
      <w:r w:rsidR="00843A42" w:rsidRPr="00843A42">
        <w:rPr>
          <w:rFonts w:eastAsia="Calibri" w:cs="Times New Roman"/>
          <w:b/>
          <w:color w:val="000000"/>
          <w:sz w:val="24"/>
          <w:szCs w:val="24"/>
          <w:lang w:eastAsia="en-US" w:bidi="ar-SA"/>
        </w:rPr>
        <w:tab/>
      </w:r>
      <w:r w:rsidR="00843A42" w:rsidRPr="00843A42">
        <w:rPr>
          <w:rFonts w:eastAsia="Calibri" w:cs="Times New Roman"/>
          <w:b/>
          <w:color w:val="000000"/>
          <w:sz w:val="24"/>
          <w:szCs w:val="24"/>
          <w:lang w:eastAsia="en-US" w:bidi="ar-SA"/>
        </w:rPr>
        <w:tab/>
        <w:t>:</w:t>
      </w:r>
      <w:r w:rsidR="00843A42" w:rsidRPr="00843A42">
        <w:rPr>
          <w:rFonts w:eastAsia="Calibri" w:cs="Times New Roman"/>
          <w:color w:val="000000"/>
          <w:sz w:val="24"/>
          <w:szCs w:val="24"/>
          <w:lang w:eastAsia="en-US" w:bidi="ar-SA"/>
        </w:rPr>
        <w:t xml:space="preserve"> </w:t>
      </w:r>
      <w:r>
        <w:rPr>
          <w:rFonts w:eastAsia="Calibri" w:cs="Times New Roman"/>
          <w:color w:val="000000"/>
          <w:sz w:val="24"/>
          <w:szCs w:val="24"/>
          <w:lang w:eastAsia="en-US" w:bidi="ar-SA"/>
        </w:rPr>
        <w:t xml:space="preserve">Alaplı Ahmet Zeki Atalay İlkokulu   </w:t>
      </w:r>
    </w:p>
    <w:p w:rsidR="00843A42" w:rsidRPr="00843A42" w:rsidRDefault="008E54F0" w:rsidP="008E54F0">
      <w:pPr>
        <w:tabs>
          <w:tab w:val="left" w:pos="3840"/>
        </w:tabs>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 xml:space="preserve">              </w:t>
      </w:r>
      <w:r>
        <w:rPr>
          <w:rFonts w:eastAsia="Calibri" w:cs="Times New Roman"/>
          <w:color w:val="000000"/>
          <w:sz w:val="24"/>
          <w:szCs w:val="24"/>
          <w:lang w:eastAsia="en-US" w:bidi="ar-SA"/>
        </w:rPr>
        <w:tab/>
        <w:t>Alaplı/ZONGULDAK</w:t>
      </w:r>
    </w:p>
    <w:p w:rsidR="00843A42" w:rsidRPr="00843A42"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b/>
          <w:color w:val="000000"/>
          <w:sz w:val="24"/>
          <w:szCs w:val="24"/>
          <w:lang w:eastAsia="en-US" w:bidi="ar-SA"/>
        </w:rPr>
        <w:t>Ortaokul-Lise</w:t>
      </w:r>
      <w:r>
        <w:rPr>
          <w:rFonts w:eastAsia="Calibri" w:cs="Times New Roman"/>
          <w:b/>
          <w:color w:val="000000"/>
          <w:sz w:val="24"/>
          <w:szCs w:val="24"/>
          <w:lang w:eastAsia="en-US" w:bidi="ar-SA"/>
        </w:rPr>
        <w:tab/>
      </w:r>
      <w:r>
        <w:rPr>
          <w:rFonts w:eastAsia="Calibri" w:cs="Times New Roman"/>
          <w:b/>
          <w:color w:val="000000"/>
          <w:sz w:val="24"/>
          <w:szCs w:val="24"/>
          <w:lang w:eastAsia="en-US" w:bidi="ar-SA"/>
        </w:rPr>
        <w:tab/>
        <w:t xml:space="preserve">           </w:t>
      </w:r>
      <w:r w:rsidR="00843A42" w:rsidRPr="00843A42">
        <w:rPr>
          <w:rFonts w:eastAsia="Calibri" w:cs="Times New Roman"/>
          <w:b/>
          <w:color w:val="000000"/>
          <w:sz w:val="24"/>
          <w:szCs w:val="24"/>
          <w:lang w:eastAsia="en-US" w:bidi="ar-SA"/>
        </w:rPr>
        <w:t>:</w:t>
      </w:r>
      <w:r w:rsidR="00843A42" w:rsidRPr="00843A42">
        <w:rPr>
          <w:rFonts w:eastAsia="Calibri" w:cs="Times New Roman"/>
          <w:color w:val="000000"/>
          <w:sz w:val="24"/>
          <w:szCs w:val="24"/>
          <w:lang w:eastAsia="en-US" w:bidi="ar-SA"/>
        </w:rPr>
        <w:t xml:space="preserve"> </w:t>
      </w:r>
      <w:r>
        <w:rPr>
          <w:rFonts w:eastAsia="Calibri" w:cs="Times New Roman"/>
          <w:color w:val="000000"/>
          <w:sz w:val="24"/>
          <w:szCs w:val="24"/>
          <w:lang w:eastAsia="en-US" w:bidi="ar-SA"/>
        </w:rPr>
        <w:t>Atalay Lisesi Alaplı/ZONGULDAK</w:t>
      </w:r>
    </w:p>
    <w:p w:rsidR="008E54F0" w:rsidRDefault="00843A42" w:rsidP="00843A42">
      <w:pPr>
        <w:overflowPunct/>
        <w:spacing w:before="240" w:after="240" w:line="360" w:lineRule="auto"/>
        <w:ind w:left="708" w:hanging="708"/>
        <w:jc w:val="both"/>
        <w:textAlignment w:val="auto"/>
        <w:rPr>
          <w:rFonts w:eastAsia="Calibri" w:cs="Times New Roman"/>
          <w:color w:val="000000"/>
          <w:sz w:val="24"/>
          <w:szCs w:val="24"/>
          <w:lang w:eastAsia="en-US" w:bidi="ar-SA"/>
        </w:rPr>
      </w:pPr>
      <w:r w:rsidRPr="00843A42">
        <w:rPr>
          <w:rFonts w:eastAsia="Calibri" w:cs="Times New Roman"/>
          <w:b/>
          <w:color w:val="000000"/>
          <w:sz w:val="24"/>
          <w:szCs w:val="24"/>
          <w:lang w:eastAsia="en-US" w:bidi="ar-SA"/>
        </w:rPr>
        <w:t>Lisans</w:t>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r>
      <w:r w:rsidRPr="00843A42">
        <w:rPr>
          <w:rFonts w:eastAsia="Calibri" w:cs="Times New Roman"/>
          <w:b/>
          <w:color w:val="000000"/>
          <w:sz w:val="24"/>
          <w:szCs w:val="24"/>
          <w:lang w:eastAsia="en-US" w:bidi="ar-SA"/>
        </w:rPr>
        <w:tab/>
        <w:t>:</w:t>
      </w:r>
      <w:r w:rsidRPr="00843A42">
        <w:rPr>
          <w:rFonts w:eastAsia="Calibri" w:cs="Times New Roman"/>
          <w:color w:val="000000"/>
          <w:sz w:val="24"/>
          <w:szCs w:val="24"/>
          <w:lang w:eastAsia="en-US" w:bidi="ar-SA"/>
        </w:rPr>
        <w:t xml:space="preserve"> </w:t>
      </w:r>
      <w:r w:rsidR="008E54F0">
        <w:rPr>
          <w:rFonts w:eastAsia="Calibri" w:cs="Times New Roman"/>
          <w:color w:val="000000"/>
          <w:sz w:val="24"/>
          <w:szCs w:val="24"/>
          <w:lang w:eastAsia="en-US" w:bidi="ar-SA"/>
        </w:rPr>
        <w:t xml:space="preserve">Ege Üniversitesi İletişim Fakültesi Halkla İlişkiler </w:t>
      </w:r>
    </w:p>
    <w:p w:rsidR="008E54F0" w:rsidRPr="00843A42" w:rsidRDefault="008E54F0" w:rsidP="008E54F0">
      <w:pPr>
        <w:tabs>
          <w:tab w:val="left" w:pos="3660"/>
        </w:tabs>
        <w:overflowPunct/>
        <w:spacing w:before="240" w:after="240" w:line="360" w:lineRule="auto"/>
        <w:ind w:left="708" w:hanging="708"/>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 xml:space="preserve">                       </w:t>
      </w:r>
      <w:r>
        <w:rPr>
          <w:rFonts w:eastAsia="Calibri" w:cs="Times New Roman"/>
          <w:color w:val="000000"/>
          <w:sz w:val="24"/>
          <w:szCs w:val="24"/>
          <w:lang w:eastAsia="en-US" w:bidi="ar-SA"/>
        </w:rPr>
        <w:tab/>
        <w:t>ve Tanıtım Bölümü</w:t>
      </w:r>
    </w:p>
    <w:p w:rsidR="00843A42" w:rsidRPr="00843A42" w:rsidRDefault="00843A42" w:rsidP="00843A42">
      <w:pPr>
        <w:overflowPunct/>
        <w:spacing w:before="240" w:after="240" w:line="360" w:lineRule="auto"/>
        <w:jc w:val="both"/>
        <w:textAlignment w:val="auto"/>
        <w:rPr>
          <w:rFonts w:eastAsia="Calibri" w:cs="Times New Roman"/>
          <w:b/>
          <w:color w:val="000000"/>
          <w:sz w:val="24"/>
          <w:szCs w:val="24"/>
          <w:lang w:eastAsia="en-US" w:bidi="ar-SA"/>
        </w:rPr>
      </w:pPr>
      <w:r w:rsidRPr="00843A42">
        <w:rPr>
          <w:rFonts w:eastAsia="Calibri" w:cs="Times New Roman"/>
          <w:b/>
          <w:color w:val="000000"/>
          <w:sz w:val="24"/>
          <w:szCs w:val="24"/>
          <w:lang w:eastAsia="en-US" w:bidi="ar-SA"/>
        </w:rPr>
        <w:t xml:space="preserve">Mesleki Deneyim </w:t>
      </w:r>
    </w:p>
    <w:p w:rsidR="00843A42" w:rsidRPr="00843A42"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1998-2007</w:t>
      </w:r>
      <w:r w:rsidR="00843A42" w:rsidRPr="00843A42">
        <w:rPr>
          <w:rFonts w:eastAsia="Calibri" w:cs="Times New Roman"/>
          <w:color w:val="000000"/>
          <w:sz w:val="24"/>
          <w:szCs w:val="24"/>
          <w:lang w:eastAsia="en-US" w:bidi="ar-SA"/>
        </w:rPr>
        <w:t xml:space="preserve"> Yılları </w:t>
      </w:r>
      <w:r>
        <w:rPr>
          <w:rFonts w:eastAsia="Calibri" w:cs="Times New Roman"/>
          <w:color w:val="000000"/>
          <w:sz w:val="24"/>
          <w:szCs w:val="24"/>
          <w:lang w:eastAsia="en-US" w:bidi="ar-SA"/>
        </w:rPr>
        <w:t>Ağrı ili Patnos ilçesi Yunus Emre İlkokulunda Sınıf</w:t>
      </w:r>
      <w:r w:rsidR="00843A42" w:rsidRPr="00843A42">
        <w:rPr>
          <w:rFonts w:eastAsia="Calibri" w:cs="Times New Roman"/>
          <w:color w:val="000000"/>
          <w:sz w:val="24"/>
          <w:szCs w:val="24"/>
          <w:lang w:eastAsia="en-US" w:bidi="ar-SA"/>
        </w:rPr>
        <w:t xml:space="preserve"> Öğrt. </w:t>
      </w:r>
    </w:p>
    <w:p w:rsidR="00843A42" w:rsidRPr="00843A42"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2007-2011</w:t>
      </w:r>
      <w:r w:rsidR="00843A42" w:rsidRPr="00843A42">
        <w:rPr>
          <w:rFonts w:eastAsia="Calibri" w:cs="Times New Roman"/>
          <w:color w:val="000000"/>
          <w:sz w:val="24"/>
          <w:szCs w:val="24"/>
          <w:lang w:eastAsia="en-US" w:bidi="ar-SA"/>
        </w:rPr>
        <w:t xml:space="preserve"> Yılları </w:t>
      </w:r>
      <w:r>
        <w:rPr>
          <w:rFonts w:eastAsia="Calibri" w:cs="Times New Roman"/>
          <w:color w:val="000000"/>
          <w:sz w:val="24"/>
          <w:szCs w:val="24"/>
          <w:lang w:eastAsia="en-US" w:bidi="ar-SA"/>
        </w:rPr>
        <w:t>Erzurum İl Milli Eğitim Müdürlüğünde İlköğretim MüfettişYrd./İlköğretim Müfettişi</w:t>
      </w:r>
    </w:p>
    <w:p w:rsidR="00843A42"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2011-2015</w:t>
      </w:r>
      <w:r w:rsidR="00843A42" w:rsidRPr="00843A42">
        <w:rPr>
          <w:rFonts w:eastAsia="Calibri" w:cs="Times New Roman"/>
          <w:color w:val="000000"/>
          <w:sz w:val="24"/>
          <w:szCs w:val="24"/>
          <w:lang w:eastAsia="en-US" w:bidi="ar-SA"/>
        </w:rPr>
        <w:t xml:space="preserve"> Yılları Denizli </w:t>
      </w:r>
      <w:r w:rsidR="00055C3A">
        <w:rPr>
          <w:rFonts w:eastAsia="Calibri" w:cs="Times New Roman"/>
          <w:color w:val="000000"/>
          <w:sz w:val="24"/>
          <w:szCs w:val="24"/>
          <w:lang w:eastAsia="en-US" w:bidi="ar-SA"/>
        </w:rPr>
        <w:t>İl Milli Eğitim Müdürlü</w:t>
      </w:r>
      <w:r>
        <w:rPr>
          <w:rFonts w:eastAsia="Calibri" w:cs="Times New Roman"/>
          <w:color w:val="000000"/>
          <w:sz w:val="24"/>
          <w:szCs w:val="24"/>
          <w:lang w:eastAsia="en-US" w:bidi="ar-SA"/>
        </w:rPr>
        <w:t>ğünde Eğitim Müfettişi/Maarif Müfettişi</w:t>
      </w:r>
    </w:p>
    <w:p w:rsidR="008E54F0" w:rsidRPr="00843A42"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2015-2017</w:t>
      </w:r>
      <w:r w:rsidRPr="008E54F0">
        <w:rPr>
          <w:rFonts w:eastAsia="Calibri" w:cs="Times New Roman"/>
          <w:color w:val="000000"/>
          <w:sz w:val="24"/>
          <w:szCs w:val="24"/>
          <w:lang w:eastAsia="en-US" w:bidi="ar-SA"/>
        </w:rPr>
        <w:t xml:space="preserve"> </w:t>
      </w:r>
      <w:r w:rsidRPr="00843A42">
        <w:rPr>
          <w:rFonts w:eastAsia="Calibri" w:cs="Times New Roman"/>
          <w:color w:val="000000"/>
          <w:sz w:val="24"/>
          <w:szCs w:val="24"/>
          <w:lang w:eastAsia="en-US" w:bidi="ar-SA"/>
        </w:rPr>
        <w:t xml:space="preserve">Yılları </w:t>
      </w:r>
      <w:r>
        <w:rPr>
          <w:rFonts w:eastAsia="Calibri" w:cs="Times New Roman"/>
          <w:color w:val="000000"/>
          <w:sz w:val="24"/>
          <w:szCs w:val="24"/>
          <w:lang w:eastAsia="en-US" w:bidi="ar-SA"/>
        </w:rPr>
        <w:t>Aydın</w:t>
      </w:r>
      <w:r w:rsidRPr="00843A42">
        <w:rPr>
          <w:rFonts w:eastAsia="Calibri" w:cs="Times New Roman"/>
          <w:color w:val="000000"/>
          <w:sz w:val="24"/>
          <w:szCs w:val="24"/>
          <w:lang w:eastAsia="en-US" w:bidi="ar-SA"/>
        </w:rPr>
        <w:t xml:space="preserve"> </w:t>
      </w:r>
      <w:r w:rsidR="00055C3A">
        <w:rPr>
          <w:rFonts w:eastAsia="Calibri" w:cs="Times New Roman"/>
          <w:color w:val="000000"/>
          <w:sz w:val="24"/>
          <w:szCs w:val="24"/>
          <w:lang w:eastAsia="en-US" w:bidi="ar-SA"/>
        </w:rPr>
        <w:t>İl Milli Eğitim Müdürlü</w:t>
      </w:r>
      <w:r>
        <w:rPr>
          <w:rFonts w:eastAsia="Calibri" w:cs="Times New Roman"/>
          <w:color w:val="000000"/>
          <w:sz w:val="24"/>
          <w:szCs w:val="24"/>
          <w:lang w:eastAsia="en-US" w:bidi="ar-SA"/>
        </w:rPr>
        <w:t>ğünde Maarif Müfettişi</w:t>
      </w:r>
    </w:p>
    <w:p w:rsidR="00843A42" w:rsidRPr="008E54F0" w:rsidRDefault="008E54F0" w:rsidP="00843A42">
      <w:pPr>
        <w:overflowPunct/>
        <w:spacing w:before="240" w:after="240" w:line="360" w:lineRule="auto"/>
        <w:jc w:val="both"/>
        <w:textAlignment w:val="auto"/>
        <w:rPr>
          <w:rFonts w:eastAsia="Calibri" w:cs="Times New Roman"/>
          <w:color w:val="000000"/>
          <w:sz w:val="24"/>
          <w:szCs w:val="24"/>
          <w:lang w:eastAsia="en-US" w:bidi="ar-SA"/>
        </w:rPr>
      </w:pPr>
      <w:r>
        <w:rPr>
          <w:rFonts w:eastAsia="Calibri" w:cs="Times New Roman"/>
          <w:color w:val="000000"/>
          <w:sz w:val="24"/>
          <w:szCs w:val="24"/>
          <w:lang w:eastAsia="en-US" w:bidi="ar-SA"/>
        </w:rPr>
        <w:t>2017</w:t>
      </w:r>
      <w:r w:rsidR="00843A42" w:rsidRPr="00843A42">
        <w:rPr>
          <w:rFonts w:eastAsia="Calibri" w:cs="Times New Roman"/>
          <w:color w:val="000000"/>
          <w:sz w:val="24"/>
          <w:szCs w:val="24"/>
          <w:lang w:eastAsia="en-US" w:bidi="ar-SA"/>
        </w:rPr>
        <w:t xml:space="preserve">’den itibaren Denizli </w:t>
      </w:r>
      <w:r w:rsidR="00055C3A">
        <w:rPr>
          <w:rFonts w:eastAsia="Calibri" w:cs="Times New Roman"/>
          <w:color w:val="000000"/>
          <w:sz w:val="24"/>
          <w:szCs w:val="24"/>
          <w:lang w:eastAsia="en-US" w:bidi="ar-SA"/>
        </w:rPr>
        <w:t>İl Milli Eğitim Müdürlü</w:t>
      </w:r>
      <w:r>
        <w:rPr>
          <w:rFonts w:eastAsia="Calibri" w:cs="Times New Roman"/>
          <w:color w:val="000000"/>
          <w:sz w:val="24"/>
          <w:szCs w:val="24"/>
          <w:lang w:eastAsia="en-US" w:bidi="ar-SA"/>
        </w:rPr>
        <w:t>ğünde Maarif Müfettişi</w:t>
      </w:r>
      <w:r w:rsidR="00843A42" w:rsidRPr="00843A42">
        <w:rPr>
          <w:rFonts w:eastAsia="Calibri" w:cs="Times New Roman"/>
          <w:color w:val="000000"/>
          <w:sz w:val="24"/>
          <w:szCs w:val="24"/>
          <w:lang w:eastAsia="en-US" w:bidi="ar-SA"/>
        </w:rPr>
        <w:t xml:space="preserve"> olarak çalışmaktayım.</w:t>
      </w:r>
    </w:p>
    <w:p w:rsidR="00E4150F" w:rsidRDefault="00E4150F" w:rsidP="00843A42">
      <w:pPr>
        <w:ind w:right="-2"/>
        <w:jc w:val="both"/>
        <w:rPr>
          <w:rFonts w:cs="Times New Roman"/>
          <w:lang w:bidi="ar-SA"/>
        </w:rPr>
      </w:pPr>
    </w:p>
    <w:p w:rsidR="00E424C3" w:rsidRDefault="00E424C3" w:rsidP="00843A42">
      <w:pPr>
        <w:ind w:right="-2"/>
        <w:jc w:val="both"/>
        <w:rPr>
          <w:rFonts w:cs="Times New Roman"/>
          <w:lang w:bidi="ar-SA"/>
        </w:rPr>
      </w:pPr>
    </w:p>
    <w:p w:rsidR="00E424C3" w:rsidRDefault="00E424C3" w:rsidP="00843A42">
      <w:pPr>
        <w:ind w:right="-2"/>
        <w:jc w:val="both"/>
        <w:rPr>
          <w:rFonts w:cs="Times New Roman"/>
          <w:lang w:bidi="ar-SA"/>
        </w:rPr>
      </w:pPr>
    </w:p>
    <w:p w:rsidR="00E424C3" w:rsidRDefault="00E424C3" w:rsidP="00843A42">
      <w:pPr>
        <w:ind w:right="-2"/>
        <w:jc w:val="both"/>
        <w:rPr>
          <w:rFonts w:cs="Times New Roman"/>
          <w:lang w:bidi="ar-SA"/>
        </w:rPr>
      </w:pPr>
    </w:p>
    <w:p w:rsidR="00055C3A" w:rsidRDefault="00055C3A" w:rsidP="00EF1586">
      <w:pPr>
        <w:overflowPunct/>
        <w:autoSpaceDE/>
        <w:autoSpaceDN/>
        <w:adjustRightInd/>
        <w:jc w:val="both"/>
        <w:textAlignment w:val="auto"/>
        <w:rPr>
          <w:rFonts w:cs="Times New Roman"/>
          <w:bCs/>
          <w:color w:val="000000"/>
          <w:sz w:val="24"/>
          <w:szCs w:val="24"/>
          <w:lang w:bidi="ar-SA"/>
        </w:rPr>
      </w:pPr>
    </w:p>
    <w:sectPr w:rsidR="00055C3A" w:rsidSect="006E7943">
      <w:headerReference w:type="default" r:id="rId63"/>
      <w:footerReference w:type="default" r:id="rId64"/>
      <w:pgSz w:w="11906" w:h="16838"/>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C0" w:rsidRDefault="00BB41C0">
      <w:r>
        <w:separator/>
      </w:r>
    </w:p>
  </w:endnote>
  <w:endnote w:type="continuationSeparator" w:id="1">
    <w:p w:rsidR="00BB41C0" w:rsidRDefault="00BB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BA" w:rsidRDefault="00C06FBA" w:rsidP="00D74A25">
    <w:pPr>
      <w:pStyle w:val="Altbilgi"/>
      <w:tabs>
        <w:tab w:val="clear" w:pos="4536"/>
        <w:tab w:val="clear" w:pos="9072"/>
        <w:tab w:val="left" w:pos="379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pPr>
      <w:pStyle w:val="Altbilgi"/>
      <w:jc w:val="center"/>
    </w:pPr>
    <w:fldSimple w:instr=" PAGE   \* MERGEFORMAT ">
      <w:r w:rsidR="00617A10">
        <w:rPr>
          <w:noProof/>
        </w:rPr>
        <w:t>16</w:t>
      </w:r>
    </w:fldSimple>
  </w:p>
  <w:p w:rsidR="004550DD" w:rsidRDefault="004550DD" w:rsidP="00D74A25">
    <w:pPr>
      <w:pStyle w:val="Altbilgi"/>
      <w:tabs>
        <w:tab w:val="clear" w:pos="4536"/>
        <w:tab w:val="clear" w:pos="9072"/>
        <w:tab w:val="left" w:pos="3795"/>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rsidP="00D74A25">
    <w:pPr>
      <w:pStyle w:val="Altbilgi"/>
      <w:tabs>
        <w:tab w:val="clear" w:pos="4536"/>
        <w:tab w:val="clear" w:pos="9072"/>
        <w:tab w:val="left" w:pos="3795"/>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pPr>
      <w:pStyle w:val="Altbilgi"/>
      <w:jc w:val="center"/>
    </w:pPr>
    <w:fldSimple w:instr=" PAGE   \* MERGEFORMAT ">
      <w:r w:rsidR="00617A10">
        <w:rPr>
          <w:noProof/>
        </w:rPr>
        <w:t>27</w:t>
      </w:r>
    </w:fldSimple>
  </w:p>
  <w:p w:rsidR="004550DD" w:rsidRDefault="004550DD" w:rsidP="00D74A25">
    <w:pPr>
      <w:pStyle w:val="Altbilgi"/>
      <w:tabs>
        <w:tab w:val="clear" w:pos="4536"/>
        <w:tab w:val="clear" w:pos="9072"/>
        <w:tab w:val="left" w:pos="3795"/>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rsidP="00D74A25">
    <w:pPr>
      <w:pStyle w:val="Altbilgi"/>
      <w:tabs>
        <w:tab w:val="clear" w:pos="4536"/>
        <w:tab w:val="clear" w:pos="9072"/>
        <w:tab w:val="left" w:pos="37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BA" w:rsidRDefault="00C06FBA">
    <w:pPr>
      <w:pStyle w:val="Altbilgi"/>
      <w:jc w:val="center"/>
    </w:pPr>
    <w:fldSimple w:instr=" PAGE   \* MERGEFORMAT ">
      <w:r>
        <w:rPr>
          <w:noProof/>
        </w:rPr>
        <w:t>v</w:t>
      </w:r>
    </w:fldSimple>
  </w:p>
  <w:p w:rsidR="00C06FBA" w:rsidRDefault="00C06F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pPr>
      <w:pStyle w:val="Altbilgi"/>
      <w:jc w:val="center"/>
    </w:pPr>
    <w:fldSimple w:instr=" PAGE   \* MERGEFORMAT ">
      <w:r w:rsidR="00617A10">
        <w:rPr>
          <w:noProof/>
        </w:rPr>
        <w:t>vii</w:t>
      </w:r>
    </w:fldSimple>
  </w:p>
  <w:p w:rsidR="006E7943" w:rsidRDefault="006E7943" w:rsidP="00D74A25">
    <w:pPr>
      <w:pStyle w:val="Altbilgi"/>
      <w:tabs>
        <w:tab w:val="clear" w:pos="4536"/>
        <w:tab w:val="clear" w:pos="9072"/>
        <w:tab w:val="left" w:pos="379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pPr>
      <w:pStyle w:val="Altbilgi"/>
      <w:jc w:val="center"/>
    </w:pPr>
    <w:fldSimple w:instr=" PAGE   \* MERGEFORMAT ">
      <w:r w:rsidR="00617A10">
        <w:rPr>
          <w:noProof/>
        </w:rPr>
        <w:t>1</w:t>
      </w:r>
    </w:fldSimple>
  </w:p>
  <w:p w:rsidR="006E7943" w:rsidRDefault="006E7943" w:rsidP="00D74A25">
    <w:pPr>
      <w:pStyle w:val="Altbilgi"/>
      <w:tabs>
        <w:tab w:val="clear" w:pos="4536"/>
        <w:tab w:val="clear" w:pos="9072"/>
        <w:tab w:val="left" w:pos="379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rsidP="00D74A25">
    <w:pPr>
      <w:pStyle w:val="Altbilgi"/>
      <w:tabs>
        <w:tab w:val="clear" w:pos="4536"/>
        <w:tab w:val="clear" w:pos="9072"/>
        <w:tab w:val="left" w:pos="3795"/>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pPr>
      <w:pStyle w:val="Altbilgi"/>
      <w:jc w:val="center"/>
    </w:pPr>
    <w:fldSimple w:instr=" PAGE   \* MERGEFORMAT ">
      <w:r w:rsidR="00617A10">
        <w:rPr>
          <w:noProof/>
        </w:rPr>
        <w:t>5</w:t>
      </w:r>
    </w:fldSimple>
  </w:p>
  <w:p w:rsidR="006E7943" w:rsidRDefault="006E7943" w:rsidP="00D74A25">
    <w:pPr>
      <w:pStyle w:val="Altbilgi"/>
      <w:tabs>
        <w:tab w:val="clear" w:pos="4536"/>
        <w:tab w:val="clear" w:pos="9072"/>
        <w:tab w:val="left" w:pos="3795"/>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rsidP="00D74A25">
    <w:pPr>
      <w:pStyle w:val="Altbilgi"/>
      <w:tabs>
        <w:tab w:val="clear" w:pos="4536"/>
        <w:tab w:val="clear" w:pos="9072"/>
        <w:tab w:val="left" w:pos="3795"/>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pPr>
      <w:pStyle w:val="Altbilgi"/>
      <w:jc w:val="center"/>
    </w:pPr>
    <w:fldSimple w:instr=" PAGE   \* MERGEFORMAT ">
      <w:r w:rsidR="00617A10">
        <w:rPr>
          <w:noProof/>
        </w:rPr>
        <w:t>14</w:t>
      </w:r>
    </w:fldSimple>
  </w:p>
  <w:p w:rsidR="004550DD" w:rsidRDefault="004550DD" w:rsidP="00D74A25">
    <w:pPr>
      <w:pStyle w:val="Altbilgi"/>
      <w:tabs>
        <w:tab w:val="clear" w:pos="4536"/>
        <w:tab w:val="clear" w:pos="9072"/>
        <w:tab w:val="left" w:pos="3795"/>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rsidP="00D74A25">
    <w:pPr>
      <w:pStyle w:val="Altbilgi"/>
      <w:tabs>
        <w:tab w:val="clear" w:pos="4536"/>
        <w:tab w:val="clear" w:pos="9072"/>
        <w:tab w:val="left" w:pos="37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C0" w:rsidRDefault="00BB41C0">
      <w:r>
        <w:separator/>
      </w:r>
    </w:p>
  </w:footnote>
  <w:footnote w:type="continuationSeparator" w:id="1">
    <w:p w:rsidR="00BB41C0" w:rsidRDefault="00BB4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BA" w:rsidRDefault="00C06FBA">
    <w:pPr>
      <w:pStyle w:val="stbilgi"/>
      <w:jc w:val="right"/>
    </w:pPr>
  </w:p>
  <w:p w:rsidR="00C06FBA" w:rsidRDefault="00C06FBA">
    <w:pPr>
      <w:pStyle w:val="stbilg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rsidP="00D74A25">
    <w:pPr>
      <w:pStyle w:val="stbilgi"/>
      <w:tabs>
        <w:tab w:val="left" w:pos="7155"/>
      </w:tabs>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pPr>
      <w:pStyle w:val="stbilgi"/>
      <w:jc w:val="right"/>
    </w:pPr>
    <w:fldSimple w:instr=" PAGE   \* MERGEFORMAT ">
      <w:r w:rsidR="00617A10">
        <w:rPr>
          <w:noProof/>
        </w:rPr>
        <w:t>26</w:t>
      </w:r>
    </w:fldSimple>
  </w:p>
  <w:p w:rsidR="004550DD" w:rsidRDefault="004550DD" w:rsidP="00D74A25">
    <w:pPr>
      <w:pStyle w:val="stbilgi"/>
      <w:tabs>
        <w:tab w:val="left" w:pos="7155"/>
      </w:tabs>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rsidP="00D74A25">
    <w:pPr>
      <w:pStyle w:val="stbilgi"/>
      <w:tabs>
        <w:tab w:val="left" w:pos="7155"/>
      </w:tabs>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pPr>
      <w:pStyle w:val="stbilgi"/>
      <w:jc w:val="right"/>
    </w:pPr>
    <w:fldSimple w:instr=" PAGE   \* MERGEFORMAT ">
      <w:r w:rsidR="00617A10">
        <w:rPr>
          <w:noProof/>
        </w:rPr>
        <w:t>34</w:t>
      </w:r>
    </w:fldSimple>
  </w:p>
  <w:p w:rsidR="004550DD" w:rsidRDefault="004550DD" w:rsidP="00D74A25">
    <w:pPr>
      <w:pStyle w:val="stbilgi"/>
      <w:tabs>
        <w:tab w:val="left" w:pos="7155"/>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64" w:rsidRDefault="00B04764" w:rsidP="00B141E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4764" w:rsidRDefault="00B04764" w:rsidP="00BA01D9">
    <w:pPr>
      <w:pStyle w:val="stbilgi"/>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64" w:rsidRDefault="00B04764" w:rsidP="00D74A25">
    <w:pPr>
      <w:pStyle w:val="stbilgi"/>
      <w:tabs>
        <w:tab w:val="left" w:pos="7155"/>
      </w:tabs>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A1" w:rsidRDefault="001978A1" w:rsidP="00D74A25">
    <w:pPr>
      <w:pStyle w:val="stbilgi"/>
      <w:tabs>
        <w:tab w:val="left" w:pos="7155"/>
      </w:tabs>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pPr>
      <w:pStyle w:val="stbilgi"/>
      <w:jc w:val="right"/>
    </w:pPr>
    <w:fldSimple w:instr=" PAGE   \* MERGEFORMAT ">
      <w:r w:rsidR="00617A10">
        <w:rPr>
          <w:noProof/>
        </w:rPr>
        <w:t>4</w:t>
      </w:r>
    </w:fldSimple>
  </w:p>
  <w:p w:rsidR="006E7943" w:rsidRDefault="006E7943" w:rsidP="00D74A25">
    <w:pPr>
      <w:pStyle w:val="stbilgi"/>
      <w:tabs>
        <w:tab w:val="left" w:pos="7155"/>
      </w:tabs>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rsidP="00D74A25">
    <w:pPr>
      <w:pStyle w:val="stbilgi"/>
      <w:tabs>
        <w:tab w:val="left" w:pos="7155"/>
      </w:tabs>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43" w:rsidRDefault="006E7943">
    <w:pPr>
      <w:pStyle w:val="stbilgi"/>
      <w:jc w:val="right"/>
    </w:pPr>
    <w:fldSimple w:instr=" PAGE   \* MERGEFORMAT ">
      <w:r w:rsidR="00617A10">
        <w:rPr>
          <w:noProof/>
        </w:rPr>
        <w:t>13</w:t>
      </w:r>
    </w:fldSimple>
  </w:p>
  <w:p w:rsidR="006E7943" w:rsidRDefault="006E7943" w:rsidP="00D74A25">
    <w:pPr>
      <w:pStyle w:val="stbilgi"/>
      <w:tabs>
        <w:tab w:val="left" w:pos="7155"/>
      </w:tabs>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rsidP="00D74A25">
    <w:pPr>
      <w:pStyle w:val="stbilgi"/>
      <w:tabs>
        <w:tab w:val="left" w:pos="7155"/>
      </w:tabs>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DD" w:rsidRDefault="004550DD">
    <w:pPr>
      <w:pStyle w:val="stbilgi"/>
      <w:jc w:val="right"/>
    </w:pPr>
    <w:fldSimple w:instr=" PAGE   \* MERGEFORMAT ">
      <w:r w:rsidR="00617A10">
        <w:rPr>
          <w:noProof/>
        </w:rPr>
        <w:t>15</w:t>
      </w:r>
    </w:fldSimple>
  </w:p>
  <w:p w:rsidR="004550DD" w:rsidRDefault="004550DD" w:rsidP="00D74A25">
    <w:pPr>
      <w:pStyle w:val="stbilgi"/>
      <w:tabs>
        <w:tab w:val="left" w:pos="7155"/>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B7B07"/>
    <w:multiLevelType w:val="hybridMultilevel"/>
    <w:tmpl w:val="0311A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FE2B19"/>
    <w:multiLevelType w:val="hybridMultilevel"/>
    <w:tmpl w:val="388303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DBC75F"/>
    <w:multiLevelType w:val="hybridMultilevel"/>
    <w:tmpl w:val="E51C97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4D331F"/>
    <w:multiLevelType w:val="hybridMultilevel"/>
    <w:tmpl w:val="402111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02A1D1"/>
    <w:multiLevelType w:val="hybridMultilevel"/>
    <w:tmpl w:val="F059D4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101005F"/>
    <w:multiLevelType w:val="hybridMultilevel"/>
    <w:tmpl w:val="0F8D8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96976A1"/>
    <w:multiLevelType w:val="hybridMultilevel"/>
    <w:tmpl w:val="66776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4F3C24"/>
    <w:multiLevelType w:val="hybridMultilevel"/>
    <w:tmpl w:val="7ED843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D4910FD"/>
    <w:multiLevelType w:val="hybridMultilevel"/>
    <w:tmpl w:val="06185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D54B5ED"/>
    <w:multiLevelType w:val="hybridMultilevel"/>
    <w:tmpl w:val="4EADFF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FFEDBC3"/>
    <w:multiLevelType w:val="hybridMultilevel"/>
    <w:tmpl w:val="FD6C8B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2B64571"/>
    <w:multiLevelType w:val="hybridMultilevel"/>
    <w:tmpl w:val="3D43D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A4556A9"/>
    <w:multiLevelType w:val="hybridMultilevel"/>
    <w:tmpl w:val="C2C0FB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0406B4B"/>
    <w:multiLevelType w:val="hybridMultilevel"/>
    <w:tmpl w:val="14A37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907FF68"/>
    <w:multiLevelType w:val="hybridMultilevel"/>
    <w:tmpl w:val="67CB4D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AA6A1E"/>
    <w:multiLevelType w:val="hybridMultilevel"/>
    <w:tmpl w:val="AAE7331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EB7829"/>
    <w:multiLevelType w:val="hybridMultilevel"/>
    <w:tmpl w:val="3C921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24C5F71"/>
    <w:multiLevelType w:val="hybridMultilevel"/>
    <w:tmpl w:val="B52B5B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C29798F"/>
    <w:multiLevelType w:val="hybridMultilevel"/>
    <w:tmpl w:val="858800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EF6377E"/>
    <w:multiLevelType w:val="hybridMultilevel"/>
    <w:tmpl w:val="53742414"/>
    <w:lvl w:ilvl="0" w:tplc="BF14D1A6">
      <w:start w:val="1"/>
      <w:numFmt w:val="decimal"/>
      <w:lvlText w:val="%1."/>
      <w:lvlJc w:val="left"/>
      <w:pPr>
        <w:ind w:left="1129" w:hanging="4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13244CDB"/>
    <w:multiLevelType w:val="hybridMultilevel"/>
    <w:tmpl w:val="714528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421CC64"/>
    <w:multiLevelType w:val="hybridMultilevel"/>
    <w:tmpl w:val="7A2D1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D16231"/>
    <w:multiLevelType w:val="hybridMultilevel"/>
    <w:tmpl w:val="59989A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FAA96FE"/>
    <w:multiLevelType w:val="hybridMultilevel"/>
    <w:tmpl w:val="0AAC90F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6BA4E05"/>
    <w:multiLevelType w:val="hybridMultilevel"/>
    <w:tmpl w:val="FF1679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9DE31C8"/>
    <w:multiLevelType w:val="hybridMultilevel"/>
    <w:tmpl w:val="F757E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023E8E"/>
    <w:multiLevelType w:val="hybridMultilevel"/>
    <w:tmpl w:val="CD90C848"/>
    <w:lvl w:ilvl="0" w:tplc="F1C813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D3B6117"/>
    <w:multiLevelType w:val="hybridMultilevel"/>
    <w:tmpl w:val="168C4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E420B0C"/>
    <w:multiLevelType w:val="hybridMultilevel"/>
    <w:tmpl w:val="AF56AF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EF01F0B"/>
    <w:multiLevelType w:val="hybridMultilevel"/>
    <w:tmpl w:val="7900B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6C95264"/>
    <w:multiLevelType w:val="hybridMultilevel"/>
    <w:tmpl w:val="147EE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C3C18F8"/>
    <w:multiLevelType w:val="hybridMultilevel"/>
    <w:tmpl w:val="3B1AAD0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nsid w:val="446D52A3"/>
    <w:multiLevelType w:val="hybridMultilevel"/>
    <w:tmpl w:val="74F0B5D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47C14F17"/>
    <w:multiLevelType w:val="hybridMultilevel"/>
    <w:tmpl w:val="01F80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AE9C10C"/>
    <w:multiLevelType w:val="hybridMultilevel"/>
    <w:tmpl w:val="565ED9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B37E4C7"/>
    <w:multiLevelType w:val="hybridMultilevel"/>
    <w:tmpl w:val="29DAC6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F82122"/>
    <w:multiLevelType w:val="hybridMultilevel"/>
    <w:tmpl w:val="AF0423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2CB9251"/>
    <w:multiLevelType w:val="hybridMultilevel"/>
    <w:tmpl w:val="7BAD9F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528CC6"/>
    <w:multiLevelType w:val="hybridMultilevel"/>
    <w:tmpl w:val="05C1D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7DCAE97"/>
    <w:multiLevelType w:val="hybridMultilevel"/>
    <w:tmpl w:val="C607C0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7792FEB"/>
    <w:multiLevelType w:val="hybridMultilevel"/>
    <w:tmpl w:val="185D1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7B6EB3B"/>
    <w:multiLevelType w:val="hybridMultilevel"/>
    <w:tmpl w:val="B8D237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DB368B"/>
    <w:multiLevelType w:val="hybridMultilevel"/>
    <w:tmpl w:val="09EAC0F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9"/>
  </w:num>
  <w:num w:numId="2">
    <w:abstractNumId w:val="37"/>
  </w:num>
  <w:num w:numId="3">
    <w:abstractNumId w:val="11"/>
  </w:num>
  <w:num w:numId="4">
    <w:abstractNumId w:val="22"/>
  </w:num>
  <w:num w:numId="5">
    <w:abstractNumId w:val="1"/>
  </w:num>
  <w:num w:numId="6">
    <w:abstractNumId w:val="0"/>
  </w:num>
  <w:num w:numId="7">
    <w:abstractNumId w:val="8"/>
  </w:num>
  <w:num w:numId="8">
    <w:abstractNumId w:val="29"/>
  </w:num>
  <w:num w:numId="9">
    <w:abstractNumId w:val="16"/>
  </w:num>
  <w:num w:numId="10">
    <w:abstractNumId w:val="18"/>
  </w:num>
  <w:num w:numId="11">
    <w:abstractNumId w:val="6"/>
  </w:num>
  <w:num w:numId="12">
    <w:abstractNumId w:val="38"/>
  </w:num>
  <w:num w:numId="13">
    <w:abstractNumId w:val="30"/>
  </w:num>
  <w:num w:numId="14">
    <w:abstractNumId w:val="28"/>
  </w:num>
  <w:num w:numId="15">
    <w:abstractNumId w:val="3"/>
  </w:num>
  <w:num w:numId="16">
    <w:abstractNumId w:val="23"/>
  </w:num>
  <w:num w:numId="17">
    <w:abstractNumId w:val="21"/>
  </w:num>
  <w:num w:numId="18">
    <w:abstractNumId w:val="15"/>
  </w:num>
  <w:num w:numId="19">
    <w:abstractNumId w:val="36"/>
  </w:num>
  <w:num w:numId="20">
    <w:abstractNumId w:val="33"/>
  </w:num>
  <w:num w:numId="21">
    <w:abstractNumId w:val="35"/>
  </w:num>
  <w:num w:numId="22">
    <w:abstractNumId w:val="40"/>
  </w:num>
  <w:num w:numId="23">
    <w:abstractNumId w:val="4"/>
  </w:num>
  <w:num w:numId="24">
    <w:abstractNumId w:val="17"/>
  </w:num>
  <w:num w:numId="25">
    <w:abstractNumId w:val="25"/>
  </w:num>
  <w:num w:numId="26">
    <w:abstractNumId w:val="20"/>
  </w:num>
  <w:num w:numId="27">
    <w:abstractNumId w:val="9"/>
  </w:num>
  <w:num w:numId="28">
    <w:abstractNumId w:val="24"/>
  </w:num>
  <w:num w:numId="29">
    <w:abstractNumId w:val="41"/>
  </w:num>
  <w:num w:numId="30">
    <w:abstractNumId w:val="10"/>
  </w:num>
  <w:num w:numId="31">
    <w:abstractNumId w:val="2"/>
  </w:num>
  <w:num w:numId="32">
    <w:abstractNumId w:val="12"/>
  </w:num>
  <w:num w:numId="33">
    <w:abstractNumId w:val="34"/>
  </w:num>
  <w:num w:numId="34">
    <w:abstractNumId w:val="5"/>
  </w:num>
  <w:num w:numId="35">
    <w:abstractNumId w:val="7"/>
  </w:num>
  <w:num w:numId="36">
    <w:abstractNumId w:val="14"/>
  </w:num>
  <w:num w:numId="37">
    <w:abstractNumId w:val="13"/>
  </w:num>
  <w:num w:numId="38">
    <w:abstractNumId w:val="31"/>
  </w:num>
  <w:num w:numId="39">
    <w:abstractNumId w:val="26"/>
  </w:num>
  <w:num w:numId="40">
    <w:abstractNumId w:val="32"/>
  </w:num>
  <w:num w:numId="41">
    <w:abstractNumId w:val="19"/>
  </w:num>
  <w:num w:numId="42">
    <w:abstractNumId w:val="27"/>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1285F"/>
    <w:rsid w:val="00000C9F"/>
    <w:rsid w:val="00002B9F"/>
    <w:rsid w:val="00005D7E"/>
    <w:rsid w:val="00012418"/>
    <w:rsid w:val="000215E5"/>
    <w:rsid w:val="0002602B"/>
    <w:rsid w:val="000308F7"/>
    <w:rsid w:val="00036D3A"/>
    <w:rsid w:val="00036D78"/>
    <w:rsid w:val="0004629D"/>
    <w:rsid w:val="00046501"/>
    <w:rsid w:val="000469E4"/>
    <w:rsid w:val="00055C3A"/>
    <w:rsid w:val="000619B7"/>
    <w:rsid w:val="0006264E"/>
    <w:rsid w:val="0006747E"/>
    <w:rsid w:val="00080E0B"/>
    <w:rsid w:val="00081EE9"/>
    <w:rsid w:val="0008226D"/>
    <w:rsid w:val="00082D36"/>
    <w:rsid w:val="00084542"/>
    <w:rsid w:val="00086148"/>
    <w:rsid w:val="000919A6"/>
    <w:rsid w:val="000928F0"/>
    <w:rsid w:val="00093B17"/>
    <w:rsid w:val="00093C78"/>
    <w:rsid w:val="00096750"/>
    <w:rsid w:val="00097289"/>
    <w:rsid w:val="000A1B03"/>
    <w:rsid w:val="000A2213"/>
    <w:rsid w:val="000A2C52"/>
    <w:rsid w:val="000B0F62"/>
    <w:rsid w:val="000B1019"/>
    <w:rsid w:val="000B107B"/>
    <w:rsid w:val="000C321A"/>
    <w:rsid w:val="000C3494"/>
    <w:rsid w:val="000C44D4"/>
    <w:rsid w:val="000C673A"/>
    <w:rsid w:val="000C6CD7"/>
    <w:rsid w:val="000C7345"/>
    <w:rsid w:val="000D0B4A"/>
    <w:rsid w:val="000D4B5A"/>
    <w:rsid w:val="000E3766"/>
    <w:rsid w:val="000E46F5"/>
    <w:rsid w:val="000F3D9D"/>
    <w:rsid w:val="001021B9"/>
    <w:rsid w:val="00103B6A"/>
    <w:rsid w:val="00106706"/>
    <w:rsid w:val="00112D3D"/>
    <w:rsid w:val="00114D56"/>
    <w:rsid w:val="001232EE"/>
    <w:rsid w:val="001254EF"/>
    <w:rsid w:val="00127E88"/>
    <w:rsid w:val="00131DD6"/>
    <w:rsid w:val="00134FF9"/>
    <w:rsid w:val="00135D25"/>
    <w:rsid w:val="00143102"/>
    <w:rsid w:val="001435D4"/>
    <w:rsid w:val="0014794E"/>
    <w:rsid w:val="00147A4E"/>
    <w:rsid w:val="00151262"/>
    <w:rsid w:val="00152309"/>
    <w:rsid w:val="00152DF9"/>
    <w:rsid w:val="00162D6D"/>
    <w:rsid w:val="00165DAF"/>
    <w:rsid w:val="00166CA1"/>
    <w:rsid w:val="00170ED9"/>
    <w:rsid w:val="0017173D"/>
    <w:rsid w:val="0018167C"/>
    <w:rsid w:val="00184551"/>
    <w:rsid w:val="00190A42"/>
    <w:rsid w:val="001978A1"/>
    <w:rsid w:val="001A19CE"/>
    <w:rsid w:val="001A291B"/>
    <w:rsid w:val="001B0DE7"/>
    <w:rsid w:val="001B1F86"/>
    <w:rsid w:val="001C15E4"/>
    <w:rsid w:val="001C19C1"/>
    <w:rsid w:val="001C2A47"/>
    <w:rsid w:val="001C6343"/>
    <w:rsid w:val="001C7EF6"/>
    <w:rsid w:val="001D475A"/>
    <w:rsid w:val="001E0F32"/>
    <w:rsid w:val="001E2F26"/>
    <w:rsid w:val="001E590F"/>
    <w:rsid w:val="001E5EE7"/>
    <w:rsid w:val="001F3239"/>
    <w:rsid w:val="001F6DF9"/>
    <w:rsid w:val="00200FD2"/>
    <w:rsid w:val="002072F3"/>
    <w:rsid w:val="0021065F"/>
    <w:rsid w:val="0021285F"/>
    <w:rsid w:val="002272F8"/>
    <w:rsid w:val="00227F82"/>
    <w:rsid w:val="00231927"/>
    <w:rsid w:val="00233B07"/>
    <w:rsid w:val="00240572"/>
    <w:rsid w:val="0025170E"/>
    <w:rsid w:val="00251DEF"/>
    <w:rsid w:val="00253720"/>
    <w:rsid w:val="00261846"/>
    <w:rsid w:val="00261FFB"/>
    <w:rsid w:val="00275BFF"/>
    <w:rsid w:val="002903EF"/>
    <w:rsid w:val="002947CE"/>
    <w:rsid w:val="00294BF2"/>
    <w:rsid w:val="00294C2F"/>
    <w:rsid w:val="002950FE"/>
    <w:rsid w:val="0029655D"/>
    <w:rsid w:val="002967C1"/>
    <w:rsid w:val="002A4246"/>
    <w:rsid w:val="002A5137"/>
    <w:rsid w:val="002B0AF4"/>
    <w:rsid w:val="002B4D41"/>
    <w:rsid w:val="002B6118"/>
    <w:rsid w:val="002C0983"/>
    <w:rsid w:val="002D3977"/>
    <w:rsid w:val="002D4797"/>
    <w:rsid w:val="002D4E7A"/>
    <w:rsid w:val="002E1803"/>
    <w:rsid w:val="002E1B09"/>
    <w:rsid w:val="002E773B"/>
    <w:rsid w:val="002F010E"/>
    <w:rsid w:val="003002D3"/>
    <w:rsid w:val="00306A24"/>
    <w:rsid w:val="0031009C"/>
    <w:rsid w:val="0031604D"/>
    <w:rsid w:val="0032186D"/>
    <w:rsid w:val="00322008"/>
    <w:rsid w:val="00326CEE"/>
    <w:rsid w:val="00330CF8"/>
    <w:rsid w:val="0033122C"/>
    <w:rsid w:val="0033167B"/>
    <w:rsid w:val="003329B4"/>
    <w:rsid w:val="003337EC"/>
    <w:rsid w:val="00341188"/>
    <w:rsid w:val="00341EFB"/>
    <w:rsid w:val="00353CF1"/>
    <w:rsid w:val="003555BE"/>
    <w:rsid w:val="00355CE2"/>
    <w:rsid w:val="003575B7"/>
    <w:rsid w:val="00361C2B"/>
    <w:rsid w:val="00363AD6"/>
    <w:rsid w:val="00370340"/>
    <w:rsid w:val="00371EA1"/>
    <w:rsid w:val="00374719"/>
    <w:rsid w:val="003863A4"/>
    <w:rsid w:val="003867A9"/>
    <w:rsid w:val="00391D1D"/>
    <w:rsid w:val="00396846"/>
    <w:rsid w:val="00396FA6"/>
    <w:rsid w:val="003A25A6"/>
    <w:rsid w:val="003A3AF1"/>
    <w:rsid w:val="003A7DDD"/>
    <w:rsid w:val="003B010E"/>
    <w:rsid w:val="003B43EA"/>
    <w:rsid w:val="003B4AD9"/>
    <w:rsid w:val="003B62BB"/>
    <w:rsid w:val="003B6805"/>
    <w:rsid w:val="003B7E10"/>
    <w:rsid w:val="003B7FA2"/>
    <w:rsid w:val="003D320F"/>
    <w:rsid w:val="003D52AD"/>
    <w:rsid w:val="003E04E5"/>
    <w:rsid w:val="003E09B4"/>
    <w:rsid w:val="003E1B10"/>
    <w:rsid w:val="003E6810"/>
    <w:rsid w:val="003F4D36"/>
    <w:rsid w:val="003F5DC3"/>
    <w:rsid w:val="003F5E6E"/>
    <w:rsid w:val="00400805"/>
    <w:rsid w:val="00400BD1"/>
    <w:rsid w:val="00401410"/>
    <w:rsid w:val="004115FE"/>
    <w:rsid w:val="00411E7A"/>
    <w:rsid w:val="00414F44"/>
    <w:rsid w:val="00415585"/>
    <w:rsid w:val="00421BA5"/>
    <w:rsid w:val="0042538A"/>
    <w:rsid w:val="0043219B"/>
    <w:rsid w:val="004326D3"/>
    <w:rsid w:val="004327E2"/>
    <w:rsid w:val="00436EA4"/>
    <w:rsid w:val="00443C52"/>
    <w:rsid w:val="00443E44"/>
    <w:rsid w:val="00445B23"/>
    <w:rsid w:val="00452DAB"/>
    <w:rsid w:val="00453088"/>
    <w:rsid w:val="004550DD"/>
    <w:rsid w:val="00456BCA"/>
    <w:rsid w:val="00457D02"/>
    <w:rsid w:val="004648C4"/>
    <w:rsid w:val="00474529"/>
    <w:rsid w:val="004860EB"/>
    <w:rsid w:val="00487ADF"/>
    <w:rsid w:val="00490264"/>
    <w:rsid w:val="0049223B"/>
    <w:rsid w:val="0049297D"/>
    <w:rsid w:val="004929CD"/>
    <w:rsid w:val="00492F03"/>
    <w:rsid w:val="00495143"/>
    <w:rsid w:val="00496989"/>
    <w:rsid w:val="00496AA8"/>
    <w:rsid w:val="004A5E09"/>
    <w:rsid w:val="004C0D61"/>
    <w:rsid w:val="004C7882"/>
    <w:rsid w:val="004D2958"/>
    <w:rsid w:val="004D4252"/>
    <w:rsid w:val="004E39FF"/>
    <w:rsid w:val="004E5C5B"/>
    <w:rsid w:val="004E7B00"/>
    <w:rsid w:val="004E7F3D"/>
    <w:rsid w:val="004F0C5F"/>
    <w:rsid w:val="00502B74"/>
    <w:rsid w:val="005038DF"/>
    <w:rsid w:val="00505B4A"/>
    <w:rsid w:val="00511C8B"/>
    <w:rsid w:val="00527B43"/>
    <w:rsid w:val="00534683"/>
    <w:rsid w:val="00551938"/>
    <w:rsid w:val="00566EF4"/>
    <w:rsid w:val="005745D9"/>
    <w:rsid w:val="00577198"/>
    <w:rsid w:val="00586054"/>
    <w:rsid w:val="00586BA5"/>
    <w:rsid w:val="00586F90"/>
    <w:rsid w:val="00593643"/>
    <w:rsid w:val="005A1C20"/>
    <w:rsid w:val="005A43DF"/>
    <w:rsid w:val="005A47B5"/>
    <w:rsid w:val="005A6108"/>
    <w:rsid w:val="005B0E72"/>
    <w:rsid w:val="005C286D"/>
    <w:rsid w:val="005C2A89"/>
    <w:rsid w:val="005C3B3F"/>
    <w:rsid w:val="005C4111"/>
    <w:rsid w:val="005D2221"/>
    <w:rsid w:val="005D34AC"/>
    <w:rsid w:val="005D723D"/>
    <w:rsid w:val="005E01E3"/>
    <w:rsid w:val="005E361F"/>
    <w:rsid w:val="005E5445"/>
    <w:rsid w:val="005F2A1E"/>
    <w:rsid w:val="00600B72"/>
    <w:rsid w:val="00602DE1"/>
    <w:rsid w:val="00603363"/>
    <w:rsid w:val="00606681"/>
    <w:rsid w:val="00610CCC"/>
    <w:rsid w:val="0061112F"/>
    <w:rsid w:val="00611924"/>
    <w:rsid w:val="00613CD0"/>
    <w:rsid w:val="00614D80"/>
    <w:rsid w:val="00615FC0"/>
    <w:rsid w:val="00616270"/>
    <w:rsid w:val="00617797"/>
    <w:rsid w:val="00617A10"/>
    <w:rsid w:val="00620DF3"/>
    <w:rsid w:val="00621E74"/>
    <w:rsid w:val="00622260"/>
    <w:rsid w:val="00630E1F"/>
    <w:rsid w:val="006331FD"/>
    <w:rsid w:val="00635A1B"/>
    <w:rsid w:val="0064591B"/>
    <w:rsid w:val="00647EF4"/>
    <w:rsid w:val="00651AB3"/>
    <w:rsid w:val="00654452"/>
    <w:rsid w:val="00654BBC"/>
    <w:rsid w:val="0065746B"/>
    <w:rsid w:val="00662693"/>
    <w:rsid w:val="006714A4"/>
    <w:rsid w:val="006835CD"/>
    <w:rsid w:val="00684142"/>
    <w:rsid w:val="006852B2"/>
    <w:rsid w:val="00686809"/>
    <w:rsid w:val="00691153"/>
    <w:rsid w:val="0069487D"/>
    <w:rsid w:val="0069531B"/>
    <w:rsid w:val="006978A7"/>
    <w:rsid w:val="006A78D0"/>
    <w:rsid w:val="006B0F36"/>
    <w:rsid w:val="006B1BF7"/>
    <w:rsid w:val="006B38E8"/>
    <w:rsid w:val="006B3F37"/>
    <w:rsid w:val="006B4617"/>
    <w:rsid w:val="006C5C21"/>
    <w:rsid w:val="006D0BD0"/>
    <w:rsid w:val="006D1A74"/>
    <w:rsid w:val="006D4773"/>
    <w:rsid w:val="006D5304"/>
    <w:rsid w:val="006E0CD9"/>
    <w:rsid w:val="006E0DBA"/>
    <w:rsid w:val="006E2A97"/>
    <w:rsid w:val="006E3170"/>
    <w:rsid w:val="006E6993"/>
    <w:rsid w:val="006E703D"/>
    <w:rsid w:val="006E7943"/>
    <w:rsid w:val="006F5B33"/>
    <w:rsid w:val="006F6159"/>
    <w:rsid w:val="00701335"/>
    <w:rsid w:val="007019B3"/>
    <w:rsid w:val="00704DC0"/>
    <w:rsid w:val="00712024"/>
    <w:rsid w:val="00712B30"/>
    <w:rsid w:val="007162C5"/>
    <w:rsid w:val="00717C7D"/>
    <w:rsid w:val="00725574"/>
    <w:rsid w:val="00734163"/>
    <w:rsid w:val="007475A4"/>
    <w:rsid w:val="00753661"/>
    <w:rsid w:val="007553A1"/>
    <w:rsid w:val="0076255D"/>
    <w:rsid w:val="007652CC"/>
    <w:rsid w:val="00765EAF"/>
    <w:rsid w:val="00774CC6"/>
    <w:rsid w:val="00776406"/>
    <w:rsid w:val="0078111F"/>
    <w:rsid w:val="0078449F"/>
    <w:rsid w:val="0078551C"/>
    <w:rsid w:val="00794540"/>
    <w:rsid w:val="007A336E"/>
    <w:rsid w:val="007B0815"/>
    <w:rsid w:val="007B2F2A"/>
    <w:rsid w:val="007C0A85"/>
    <w:rsid w:val="007C224B"/>
    <w:rsid w:val="007C326D"/>
    <w:rsid w:val="007D058C"/>
    <w:rsid w:val="007D2516"/>
    <w:rsid w:val="007D4793"/>
    <w:rsid w:val="007D6217"/>
    <w:rsid w:val="007D6831"/>
    <w:rsid w:val="007D6DFE"/>
    <w:rsid w:val="007D7B3B"/>
    <w:rsid w:val="007E7244"/>
    <w:rsid w:val="007F28B7"/>
    <w:rsid w:val="007F699B"/>
    <w:rsid w:val="00803437"/>
    <w:rsid w:val="008211A8"/>
    <w:rsid w:val="008261A0"/>
    <w:rsid w:val="00831B18"/>
    <w:rsid w:val="0083628B"/>
    <w:rsid w:val="00843A42"/>
    <w:rsid w:val="00845C83"/>
    <w:rsid w:val="008476C2"/>
    <w:rsid w:val="00852E51"/>
    <w:rsid w:val="008535C2"/>
    <w:rsid w:val="008543D4"/>
    <w:rsid w:val="00855B9E"/>
    <w:rsid w:val="00856CF4"/>
    <w:rsid w:val="00857AA9"/>
    <w:rsid w:val="00860374"/>
    <w:rsid w:val="00864B9A"/>
    <w:rsid w:val="00871AA9"/>
    <w:rsid w:val="00877E14"/>
    <w:rsid w:val="00880ECF"/>
    <w:rsid w:val="0088408C"/>
    <w:rsid w:val="008856DF"/>
    <w:rsid w:val="008863D4"/>
    <w:rsid w:val="00887033"/>
    <w:rsid w:val="00887FD7"/>
    <w:rsid w:val="00890A02"/>
    <w:rsid w:val="00895AA7"/>
    <w:rsid w:val="008A0869"/>
    <w:rsid w:val="008A0E79"/>
    <w:rsid w:val="008A4F58"/>
    <w:rsid w:val="008A6708"/>
    <w:rsid w:val="008B55CA"/>
    <w:rsid w:val="008C11ED"/>
    <w:rsid w:val="008C1D93"/>
    <w:rsid w:val="008C235B"/>
    <w:rsid w:val="008C7DAA"/>
    <w:rsid w:val="008D7AEF"/>
    <w:rsid w:val="008E0AB2"/>
    <w:rsid w:val="008E4AED"/>
    <w:rsid w:val="008E54F0"/>
    <w:rsid w:val="008F149B"/>
    <w:rsid w:val="008F59AC"/>
    <w:rsid w:val="009050C3"/>
    <w:rsid w:val="00907FF7"/>
    <w:rsid w:val="0091260D"/>
    <w:rsid w:val="009158DB"/>
    <w:rsid w:val="009169B3"/>
    <w:rsid w:val="00917F80"/>
    <w:rsid w:val="00922E24"/>
    <w:rsid w:val="00924A46"/>
    <w:rsid w:val="00926F7E"/>
    <w:rsid w:val="0093362A"/>
    <w:rsid w:val="00942477"/>
    <w:rsid w:val="00944805"/>
    <w:rsid w:val="0094514D"/>
    <w:rsid w:val="009538E2"/>
    <w:rsid w:val="00961006"/>
    <w:rsid w:val="00966913"/>
    <w:rsid w:val="00971783"/>
    <w:rsid w:val="009807D3"/>
    <w:rsid w:val="009857A7"/>
    <w:rsid w:val="009911A4"/>
    <w:rsid w:val="009923CD"/>
    <w:rsid w:val="009941F5"/>
    <w:rsid w:val="00994C5B"/>
    <w:rsid w:val="009A24B6"/>
    <w:rsid w:val="009A30EF"/>
    <w:rsid w:val="009A4C00"/>
    <w:rsid w:val="009A6EC1"/>
    <w:rsid w:val="009B0543"/>
    <w:rsid w:val="009B1D64"/>
    <w:rsid w:val="009B3C1F"/>
    <w:rsid w:val="009B5E1C"/>
    <w:rsid w:val="009B5ED1"/>
    <w:rsid w:val="009B657C"/>
    <w:rsid w:val="009C1936"/>
    <w:rsid w:val="009C5063"/>
    <w:rsid w:val="009D225B"/>
    <w:rsid w:val="009E510B"/>
    <w:rsid w:val="009F2362"/>
    <w:rsid w:val="009F23E3"/>
    <w:rsid w:val="009F2E6F"/>
    <w:rsid w:val="009F4949"/>
    <w:rsid w:val="00A018D0"/>
    <w:rsid w:val="00A0351B"/>
    <w:rsid w:val="00A035E2"/>
    <w:rsid w:val="00A039C8"/>
    <w:rsid w:val="00A103BE"/>
    <w:rsid w:val="00A13D65"/>
    <w:rsid w:val="00A1714C"/>
    <w:rsid w:val="00A24F54"/>
    <w:rsid w:val="00A277A3"/>
    <w:rsid w:val="00A319AE"/>
    <w:rsid w:val="00A33343"/>
    <w:rsid w:val="00A45DEC"/>
    <w:rsid w:val="00A46374"/>
    <w:rsid w:val="00A51552"/>
    <w:rsid w:val="00A52EDD"/>
    <w:rsid w:val="00A55ECF"/>
    <w:rsid w:val="00A733D0"/>
    <w:rsid w:val="00A76B72"/>
    <w:rsid w:val="00A80920"/>
    <w:rsid w:val="00A83D65"/>
    <w:rsid w:val="00A84C86"/>
    <w:rsid w:val="00A869FE"/>
    <w:rsid w:val="00A8708D"/>
    <w:rsid w:val="00A901AE"/>
    <w:rsid w:val="00A92C95"/>
    <w:rsid w:val="00A95A05"/>
    <w:rsid w:val="00A95A27"/>
    <w:rsid w:val="00AA05F6"/>
    <w:rsid w:val="00AA0F7A"/>
    <w:rsid w:val="00AA1D69"/>
    <w:rsid w:val="00AA551C"/>
    <w:rsid w:val="00AB0756"/>
    <w:rsid w:val="00AB2412"/>
    <w:rsid w:val="00AB29F2"/>
    <w:rsid w:val="00AC68CB"/>
    <w:rsid w:val="00AD68FF"/>
    <w:rsid w:val="00AE6665"/>
    <w:rsid w:val="00AE7187"/>
    <w:rsid w:val="00AF3CB0"/>
    <w:rsid w:val="00B02DDC"/>
    <w:rsid w:val="00B04764"/>
    <w:rsid w:val="00B049B8"/>
    <w:rsid w:val="00B0626C"/>
    <w:rsid w:val="00B141E0"/>
    <w:rsid w:val="00B14769"/>
    <w:rsid w:val="00B16827"/>
    <w:rsid w:val="00B30C8F"/>
    <w:rsid w:val="00B3192D"/>
    <w:rsid w:val="00B328EE"/>
    <w:rsid w:val="00B35082"/>
    <w:rsid w:val="00B374B7"/>
    <w:rsid w:val="00B37B24"/>
    <w:rsid w:val="00B5189E"/>
    <w:rsid w:val="00B531AD"/>
    <w:rsid w:val="00B54629"/>
    <w:rsid w:val="00B54D0D"/>
    <w:rsid w:val="00B65CCF"/>
    <w:rsid w:val="00B67E85"/>
    <w:rsid w:val="00B75DF9"/>
    <w:rsid w:val="00B760F8"/>
    <w:rsid w:val="00B84399"/>
    <w:rsid w:val="00B84CAE"/>
    <w:rsid w:val="00B90A54"/>
    <w:rsid w:val="00B92F20"/>
    <w:rsid w:val="00B97A49"/>
    <w:rsid w:val="00BA01D9"/>
    <w:rsid w:val="00BA6103"/>
    <w:rsid w:val="00BB41C0"/>
    <w:rsid w:val="00BC137B"/>
    <w:rsid w:val="00BC5701"/>
    <w:rsid w:val="00BC6A44"/>
    <w:rsid w:val="00BC7B58"/>
    <w:rsid w:val="00BD1BC8"/>
    <w:rsid w:val="00BE5217"/>
    <w:rsid w:val="00BF0154"/>
    <w:rsid w:val="00BF0B8A"/>
    <w:rsid w:val="00BF4934"/>
    <w:rsid w:val="00BF673D"/>
    <w:rsid w:val="00BF7FA2"/>
    <w:rsid w:val="00C04744"/>
    <w:rsid w:val="00C06FBA"/>
    <w:rsid w:val="00C121D3"/>
    <w:rsid w:val="00C1229E"/>
    <w:rsid w:val="00C24604"/>
    <w:rsid w:val="00C30518"/>
    <w:rsid w:val="00C3654B"/>
    <w:rsid w:val="00C41A58"/>
    <w:rsid w:val="00C42503"/>
    <w:rsid w:val="00C53AAF"/>
    <w:rsid w:val="00C5641F"/>
    <w:rsid w:val="00C568CA"/>
    <w:rsid w:val="00C579E4"/>
    <w:rsid w:val="00C665D2"/>
    <w:rsid w:val="00C7401E"/>
    <w:rsid w:val="00C751F4"/>
    <w:rsid w:val="00C80615"/>
    <w:rsid w:val="00CA03FE"/>
    <w:rsid w:val="00CB2B03"/>
    <w:rsid w:val="00CB3A26"/>
    <w:rsid w:val="00CC1755"/>
    <w:rsid w:val="00CC4393"/>
    <w:rsid w:val="00CD2AE6"/>
    <w:rsid w:val="00CD31C2"/>
    <w:rsid w:val="00CD31E9"/>
    <w:rsid w:val="00CD33C8"/>
    <w:rsid w:val="00CE3EAA"/>
    <w:rsid w:val="00CE4D97"/>
    <w:rsid w:val="00CE4E66"/>
    <w:rsid w:val="00CE65A8"/>
    <w:rsid w:val="00CE6965"/>
    <w:rsid w:val="00CF1705"/>
    <w:rsid w:val="00CF28D6"/>
    <w:rsid w:val="00CF3A29"/>
    <w:rsid w:val="00CF4F6A"/>
    <w:rsid w:val="00D1194C"/>
    <w:rsid w:val="00D1479D"/>
    <w:rsid w:val="00D16D31"/>
    <w:rsid w:val="00D16DA0"/>
    <w:rsid w:val="00D20DC0"/>
    <w:rsid w:val="00D32E2F"/>
    <w:rsid w:val="00D342D9"/>
    <w:rsid w:val="00D358D1"/>
    <w:rsid w:val="00D35D67"/>
    <w:rsid w:val="00D35F9E"/>
    <w:rsid w:val="00D42C99"/>
    <w:rsid w:val="00D461CE"/>
    <w:rsid w:val="00D54317"/>
    <w:rsid w:val="00D55923"/>
    <w:rsid w:val="00D56AAB"/>
    <w:rsid w:val="00D62239"/>
    <w:rsid w:val="00D6734A"/>
    <w:rsid w:val="00D67BAA"/>
    <w:rsid w:val="00D709EA"/>
    <w:rsid w:val="00D70E44"/>
    <w:rsid w:val="00D74A25"/>
    <w:rsid w:val="00D7527D"/>
    <w:rsid w:val="00D76298"/>
    <w:rsid w:val="00D7650B"/>
    <w:rsid w:val="00D77750"/>
    <w:rsid w:val="00D87512"/>
    <w:rsid w:val="00D91123"/>
    <w:rsid w:val="00D927AF"/>
    <w:rsid w:val="00D96331"/>
    <w:rsid w:val="00DA3594"/>
    <w:rsid w:val="00DA5A67"/>
    <w:rsid w:val="00DA78E6"/>
    <w:rsid w:val="00DB14BF"/>
    <w:rsid w:val="00DB6E32"/>
    <w:rsid w:val="00DC2E67"/>
    <w:rsid w:val="00DC4DD9"/>
    <w:rsid w:val="00DC73D6"/>
    <w:rsid w:val="00DD0953"/>
    <w:rsid w:val="00DD23BF"/>
    <w:rsid w:val="00DD59FC"/>
    <w:rsid w:val="00DE1565"/>
    <w:rsid w:val="00DE3959"/>
    <w:rsid w:val="00DE52C6"/>
    <w:rsid w:val="00DE5FBE"/>
    <w:rsid w:val="00DE7552"/>
    <w:rsid w:val="00DE7865"/>
    <w:rsid w:val="00DE7C69"/>
    <w:rsid w:val="00DF1571"/>
    <w:rsid w:val="00DF6F23"/>
    <w:rsid w:val="00E013CA"/>
    <w:rsid w:val="00E01AD2"/>
    <w:rsid w:val="00E10E00"/>
    <w:rsid w:val="00E127A7"/>
    <w:rsid w:val="00E1621D"/>
    <w:rsid w:val="00E20949"/>
    <w:rsid w:val="00E269F9"/>
    <w:rsid w:val="00E31A4B"/>
    <w:rsid w:val="00E3443B"/>
    <w:rsid w:val="00E34BEC"/>
    <w:rsid w:val="00E35EA9"/>
    <w:rsid w:val="00E4150F"/>
    <w:rsid w:val="00E424C3"/>
    <w:rsid w:val="00E50BB3"/>
    <w:rsid w:val="00E52745"/>
    <w:rsid w:val="00E55651"/>
    <w:rsid w:val="00E61862"/>
    <w:rsid w:val="00E6187B"/>
    <w:rsid w:val="00E62FE5"/>
    <w:rsid w:val="00E677E8"/>
    <w:rsid w:val="00E70341"/>
    <w:rsid w:val="00E72531"/>
    <w:rsid w:val="00E72E83"/>
    <w:rsid w:val="00E73B35"/>
    <w:rsid w:val="00E90047"/>
    <w:rsid w:val="00E97664"/>
    <w:rsid w:val="00EA6888"/>
    <w:rsid w:val="00EB184E"/>
    <w:rsid w:val="00EB5121"/>
    <w:rsid w:val="00EB523D"/>
    <w:rsid w:val="00EB673E"/>
    <w:rsid w:val="00EC27A3"/>
    <w:rsid w:val="00EC30C1"/>
    <w:rsid w:val="00EC5A60"/>
    <w:rsid w:val="00EE0F9E"/>
    <w:rsid w:val="00EE1A96"/>
    <w:rsid w:val="00EE34BE"/>
    <w:rsid w:val="00EE4D6F"/>
    <w:rsid w:val="00EE7242"/>
    <w:rsid w:val="00EF1586"/>
    <w:rsid w:val="00EF455E"/>
    <w:rsid w:val="00EF643E"/>
    <w:rsid w:val="00F01D05"/>
    <w:rsid w:val="00F02EF7"/>
    <w:rsid w:val="00F05AB2"/>
    <w:rsid w:val="00F073D0"/>
    <w:rsid w:val="00F10FDF"/>
    <w:rsid w:val="00F13667"/>
    <w:rsid w:val="00F13BD0"/>
    <w:rsid w:val="00F14E10"/>
    <w:rsid w:val="00F32595"/>
    <w:rsid w:val="00F338F4"/>
    <w:rsid w:val="00F339FF"/>
    <w:rsid w:val="00F3474D"/>
    <w:rsid w:val="00F350B9"/>
    <w:rsid w:val="00F352E6"/>
    <w:rsid w:val="00F4066B"/>
    <w:rsid w:val="00F43126"/>
    <w:rsid w:val="00F46B00"/>
    <w:rsid w:val="00F55263"/>
    <w:rsid w:val="00F64396"/>
    <w:rsid w:val="00F6605D"/>
    <w:rsid w:val="00F6701D"/>
    <w:rsid w:val="00F673E7"/>
    <w:rsid w:val="00F7147F"/>
    <w:rsid w:val="00F7276A"/>
    <w:rsid w:val="00F819B2"/>
    <w:rsid w:val="00F82F92"/>
    <w:rsid w:val="00F8464B"/>
    <w:rsid w:val="00F934B9"/>
    <w:rsid w:val="00FA0DFA"/>
    <w:rsid w:val="00FA2DAC"/>
    <w:rsid w:val="00FA349C"/>
    <w:rsid w:val="00FA3D55"/>
    <w:rsid w:val="00FA698D"/>
    <w:rsid w:val="00FB2C93"/>
    <w:rsid w:val="00FB768C"/>
    <w:rsid w:val="00FC1639"/>
    <w:rsid w:val="00FC354C"/>
    <w:rsid w:val="00FC550A"/>
    <w:rsid w:val="00FD0D88"/>
    <w:rsid w:val="00FD6381"/>
    <w:rsid w:val="00FD6A3C"/>
    <w:rsid w:val="00FE1728"/>
    <w:rsid w:val="00FE4C78"/>
    <w:rsid w:val="00FF09B1"/>
    <w:rsid w:val="00FF5579"/>
    <w:rsid w:val="00FF6CDC"/>
    <w:rsid w:val="00FF7A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17"/>
    <w:pPr>
      <w:overflowPunct w:val="0"/>
      <w:autoSpaceDE w:val="0"/>
      <w:autoSpaceDN w:val="0"/>
      <w:adjustRightInd w:val="0"/>
      <w:textAlignment w:val="baseline"/>
    </w:pPr>
    <w:rPr>
      <w:rFonts w:cs="Arial Unicode MS"/>
      <w:lang w:bidi="si-LK"/>
    </w:rPr>
  </w:style>
  <w:style w:type="paragraph" w:styleId="Balk1">
    <w:name w:val="heading 1"/>
    <w:basedOn w:val="Normal"/>
    <w:next w:val="Normal"/>
    <w:link w:val="Balk1Char"/>
    <w:qFormat/>
    <w:rsid w:val="00A76B72"/>
    <w:pPr>
      <w:keepNext/>
      <w:spacing w:before="240" w:after="60"/>
      <w:jc w:val="center"/>
      <w:outlineLvl w:val="0"/>
    </w:pPr>
    <w:rPr>
      <w:rFonts w:cs="Times New Roman"/>
      <w:b/>
      <w:bCs/>
      <w:kern w:val="32"/>
      <w:sz w:val="24"/>
      <w:szCs w:val="32"/>
      <w:lang w:bidi="ar-SA"/>
    </w:rPr>
  </w:style>
  <w:style w:type="paragraph" w:styleId="Balk4">
    <w:name w:val="heading 4"/>
    <w:basedOn w:val="Normal"/>
    <w:next w:val="Normal"/>
    <w:qFormat/>
    <w:rsid w:val="006B4617"/>
    <w:pPr>
      <w:keepNext/>
      <w:widowControl w:val="0"/>
      <w:tabs>
        <w:tab w:val="left" w:pos="7114"/>
      </w:tabs>
      <w:jc w:val="center"/>
      <w:outlineLvl w:val="3"/>
    </w:pPr>
    <w:rPr>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customStyle="1" w:styleId="Default">
    <w:name w:val="Default"/>
    <w:rsid w:val="00C5641F"/>
    <w:pPr>
      <w:autoSpaceDE w:val="0"/>
      <w:autoSpaceDN w:val="0"/>
      <w:adjustRightInd w:val="0"/>
    </w:pPr>
    <w:rPr>
      <w:color w:val="000000"/>
      <w:sz w:val="24"/>
      <w:szCs w:val="24"/>
    </w:rPr>
  </w:style>
  <w:style w:type="paragraph" w:styleId="stbilgi">
    <w:name w:val="header"/>
    <w:basedOn w:val="Normal"/>
    <w:link w:val="stbilgiChar"/>
    <w:uiPriority w:val="99"/>
    <w:rsid w:val="00BA01D9"/>
    <w:pPr>
      <w:tabs>
        <w:tab w:val="center" w:pos="4536"/>
        <w:tab w:val="right" w:pos="9072"/>
      </w:tabs>
    </w:pPr>
    <w:rPr>
      <w:lang/>
    </w:rPr>
  </w:style>
  <w:style w:type="character" w:styleId="SayfaNumaras">
    <w:name w:val="page number"/>
    <w:basedOn w:val="VarsaylanParagrafYazTipi"/>
    <w:rsid w:val="00BA01D9"/>
  </w:style>
  <w:style w:type="paragraph" w:styleId="Altbilgi">
    <w:name w:val="footer"/>
    <w:basedOn w:val="Normal"/>
    <w:link w:val="AltbilgiChar"/>
    <w:uiPriority w:val="99"/>
    <w:rsid w:val="00E127A7"/>
    <w:pPr>
      <w:tabs>
        <w:tab w:val="center" w:pos="4536"/>
        <w:tab w:val="right" w:pos="9072"/>
      </w:tabs>
    </w:pPr>
  </w:style>
  <w:style w:type="paragraph" w:styleId="BalonMetni">
    <w:name w:val="Balloon Text"/>
    <w:basedOn w:val="Normal"/>
    <w:link w:val="BalonMetniChar"/>
    <w:uiPriority w:val="99"/>
    <w:rsid w:val="00DD59FC"/>
    <w:rPr>
      <w:rFonts w:ascii="Segoe UI" w:hAnsi="Segoe UI" w:cs="Segoe UI"/>
      <w:sz w:val="18"/>
      <w:szCs w:val="18"/>
      <w:lang/>
    </w:rPr>
  </w:style>
  <w:style w:type="character" w:customStyle="1" w:styleId="BalonMetniChar">
    <w:name w:val="Balon Metni Char"/>
    <w:link w:val="BalonMetni"/>
    <w:uiPriority w:val="99"/>
    <w:rsid w:val="00DD59FC"/>
    <w:rPr>
      <w:rFonts w:ascii="Segoe UI" w:hAnsi="Segoe UI" w:cs="Segoe UI"/>
      <w:sz w:val="18"/>
      <w:szCs w:val="18"/>
      <w:lang w:bidi="si-LK"/>
    </w:rPr>
  </w:style>
  <w:style w:type="character" w:customStyle="1" w:styleId="stbilgiChar">
    <w:name w:val="Üstbilgi Char"/>
    <w:link w:val="stbilgi"/>
    <w:uiPriority w:val="99"/>
    <w:rsid w:val="00046501"/>
    <w:rPr>
      <w:rFonts w:cs="Arial Unicode MS"/>
      <w:lang w:bidi="si-LK"/>
    </w:rPr>
  </w:style>
  <w:style w:type="paragraph" w:styleId="KonuBal">
    <w:name w:val="Title"/>
    <w:basedOn w:val="Normal"/>
    <w:link w:val="KonuBalChar"/>
    <w:qFormat/>
    <w:rsid w:val="00DD23BF"/>
    <w:pPr>
      <w:overflowPunct/>
      <w:autoSpaceDE/>
      <w:autoSpaceDN/>
      <w:adjustRightInd/>
      <w:ind w:left="46"/>
      <w:jc w:val="center"/>
      <w:textAlignment w:val="auto"/>
    </w:pPr>
    <w:rPr>
      <w:rFonts w:cs="Times New Roman"/>
      <w:b/>
      <w:bCs/>
      <w:lang w:bidi="ar-SA"/>
    </w:rPr>
  </w:style>
  <w:style w:type="character" w:customStyle="1" w:styleId="KonuBalChar">
    <w:name w:val="Konu Başlığı Char"/>
    <w:link w:val="KonuBal"/>
    <w:rsid w:val="00DD23BF"/>
    <w:rPr>
      <w:b/>
      <w:bCs/>
    </w:rPr>
  </w:style>
  <w:style w:type="character" w:styleId="Kpr">
    <w:name w:val="Hyperlink"/>
    <w:uiPriority w:val="99"/>
    <w:rsid w:val="00CD31E9"/>
    <w:rPr>
      <w:color w:val="0000FF"/>
      <w:u w:val="single"/>
    </w:rPr>
  </w:style>
  <w:style w:type="paragraph" w:styleId="ListeParagraf">
    <w:name w:val="List Paragraph"/>
    <w:basedOn w:val="Normal"/>
    <w:link w:val="ListeParagrafChar"/>
    <w:uiPriority w:val="34"/>
    <w:qFormat/>
    <w:rsid w:val="00EB523D"/>
    <w:pPr>
      <w:overflowPunct/>
      <w:autoSpaceDE/>
      <w:autoSpaceDN/>
      <w:adjustRightInd/>
      <w:ind w:left="720"/>
      <w:contextualSpacing/>
      <w:textAlignment w:val="auto"/>
    </w:pPr>
    <w:rPr>
      <w:rFonts w:cs="Times New Roman"/>
      <w:sz w:val="24"/>
      <w:szCs w:val="24"/>
      <w:lang w:eastAsia="en-US" w:bidi="ar-SA"/>
    </w:rPr>
  </w:style>
  <w:style w:type="character" w:customStyle="1" w:styleId="ListeParagrafChar">
    <w:name w:val="Liste Paragraf Char"/>
    <w:link w:val="ListeParagraf"/>
    <w:uiPriority w:val="34"/>
    <w:locked/>
    <w:rsid w:val="00EB523D"/>
    <w:rPr>
      <w:sz w:val="24"/>
      <w:szCs w:val="24"/>
      <w:lang w:eastAsia="en-US"/>
    </w:rPr>
  </w:style>
  <w:style w:type="paragraph" w:customStyle="1" w:styleId="SERBA2">
    <w:name w:val="SER BAŞ 2"/>
    <w:next w:val="Normal"/>
    <w:rsid w:val="00EB523D"/>
    <w:pPr>
      <w:jc w:val="center"/>
    </w:pPr>
    <w:rPr>
      <w:rFonts w:eastAsia="MS Mincho"/>
      <w:b/>
      <w:sz w:val="24"/>
      <w:szCs w:val="28"/>
    </w:rPr>
  </w:style>
  <w:style w:type="paragraph" w:customStyle="1" w:styleId="metin">
    <w:name w:val="metin"/>
    <w:basedOn w:val="Normal"/>
    <w:link w:val="metinChar"/>
    <w:qFormat/>
    <w:rsid w:val="00EB523D"/>
    <w:pPr>
      <w:overflowPunct/>
      <w:spacing w:before="240" w:after="240" w:line="360" w:lineRule="auto"/>
      <w:ind w:firstLine="709"/>
      <w:jc w:val="both"/>
      <w:textAlignment w:val="auto"/>
    </w:pPr>
    <w:rPr>
      <w:rFonts w:eastAsia="Calibri" w:cs="Times New Roman"/>
      <w:color w:val="000000"/>
      <w:sz w:val="24"/>
      <w:szCs w:val="24"/>
      <w:lang w:eastAsia="en-US" w:bidi="ar-SA"/>
    </w:rPr>
  </w:style>
  <w:style w:type="character" w:customStyle="1" w:styleId="metinChar">
    <w:name w:val="metin Char"/>
    <w:link w:val="metin"/>
    <w:rsid w:val="00EB523D"/>
    <w:rPr>
      <w:rFonts w:eastAsia="Calibri"/>
      <w:color w:val="000000"/>
      <w:sz w:val="24"/>
      <w:szCs w:val="24"/>
      <w:lang w:eastAsia="en-US"/>
    </w:rPr>
  </w:style>
  <w:style w:type="character" w:customStyle="1" w:styleId="AltbilgiChar">
    <w:name w:val="Altbilgi Char"/>
    <w:basedOn w:val="VarsaylanParagrafYazTipi"/>
    <w:link w:val="Altbilgi"/>
    <w:uiPriority w:val="99"/>
    <w:rsid w:val="00055C3A"/>
    <w:rPr>
      <w:rFonts w:cs="Arial Unicode MS"/>
      <w:lang w:bidi="si-LK"/>
    </w:rPr>
  </w:style>
  <w:style w:type="paragraph" w:styleId="T2">
    <w:name w:val="toc 2"/>
    <w:basedOn w:val="Normal"/>
    <w:next w:val="Normal"/>
    <w:autoRedefine/>
    <w:uiPriority w:val="39"/>
    <w:rsid w:val="00055C3A"/>
    <w:pPr>
      <w:overflowPunct/>
      <w:autoSpaceDE/>
      <w:autoSpaceDN/>
      <w:adjustRightInd/>
      <w:ind w:left="240"/>
      <w:textAlignment w:val="auto"/>
    </w:pPr>
    <w:rPr>
      <w:rFonts w:cs="Times New Roman"/>
      <w:sz w:val="22"/>
      <w:szCs w:val="24"/>
      <w:lang w:bidi="ar-SA"/>
    </w:rPr>
  </w:style>
  <w:style w:type="character" w:customStyle="1" w:styleId="Balk1Char">
    <w:name w:val="Başlık 1 Char"/>
    <w:basedOn w:val="VarsaylanParagrafYazTipi"/>
    <w:link w:val="Balk1"/>
    <w:rsid w:val="00A76B72"/>
    <w:rPr>
      <w:rFonts w:eastAsia="Times New Roman"/>
      <w:b/>
      <w:bCs/>
      <w:kern w:val="32"/>
      <w:sz w:val="24"/>
      <w:szCs w:val="32"/>
    </w:rPr>
  </w:style>
  <w:style w:type="paragraph" w:styleId="TBal">
    <w:name w:val="TOC Heading"/>
    <w:basedOn w:val="Balk1"/>
    <w:next w:val="Normal"/>
    <w:uiPriority w:val="39"/>
    <w:semiHidden/>
    <w:unhideWhenUsed/>
    <w:qFormat/>
    <w:rsid w:val="001978A1"/>
    <w:pPr>
      <w:keepLines/>
      <w:overflowPunct/>
      <w:autoSpaceDE/>
      <w:autoSpaceDN/>
      <w:adjustRightInd/>
      <w:spacing w:before="480" w:after="0" w:line="276" w:lineRule="auto"/>
      <w:jc w:val="left"/>
      <w:textAlignment w:val="auto"/>
      <w:outlineLvl w:val="9"/>
    </w:pPr>
    <w:rPr>
      <w:rFonts w:ascii="Cambria" w:hAnsi="Cambria"/>
      <w:color w:val="365F91"/>
      <w:kern w:val="0"/>
      <w:sz w:val="28"/>
      <w:szCs w:val="28"/>
      <w:lang w:eastAsia="en-US"/>
    </w:rPr>
  </w:style>
  <w:style w:type="paragraph" w:styleId="T1">
    <w:name w:val="toc 1"/>
    <w:basedOn w:val="Normal"/>
    <w:next w:val="Normal"/>
    <w:autoRedefine/>
    <w:uiPriority w:val="39"/>
    <w:rsid w:val="001978A1"/>
  </w:style>
  <w:style w:type="paragraph" w:styleId="T3">
    <w:name w:val="toc 3"/>
    <w:basedOn w:val="Normal"/>
    <w:next w:val="Normal"/>
    <w:autoRedefine/>
    <w:uiPriority w:val="39"/>
    <w:rsid w:val="001978A1"/>
    <w:pPr>
      <w:ind w:left="400"/>
    </w:pPr>
  </w:style>
</w:styles>
</file>

<file path=word/webSettings.xml><?xml version="1.0" encoding="utf-8"?>
<w:webSettings xmlns:r="http://schemas.openxmlformats.org/officeDocument/2006/relationships" xmlns:w="http://schemas.openxmlformats.org/wordprocessingml/2006/main">
  <w:divs>
    <w:div w:id="9991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oleObject" Target="embeddings/oleObject11.bin"/><Relationship Id="rId21" Type="http://schemas.openxmlformats.org/officeDocument/2006/relationships/header" Target="header8.xml"/><Relationship Id="rId34" Type="http://schemas.openxmlformats.org/officeDocument/2006/relationships/image" Target="media/image2.png"/><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header" Target="header1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oleObject" Target="embeddings/oleObject4.bin"/><Relationship Id="rId41" Type="http://schemas.openxmlformats.org/officeDocument/2006/relationships/oleObject" Target="embeddings/oleObject13.bin"/><Relationship Id="rId54" Type="http://schemas.openxmlformats.org/officeDocument/2006/relationships/oleObject" Target="embeddings/oleObject26.bin"/><Relationship Id="rId62" Type="http://schemas.openxmlformats.org/officeDocument/2006/relationships/hyperlink" Target="http://eijer.com/ijer/index.php/files/article/view/4.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oleObject" Target="embeddings/oleObject21.bin"/><Relationship Id="rId57" Type="http://schemas.openxmlformats.org/officeDocument/2006/relationships/oleObject" Target="embeddings/oleObject29.bin"/><Relationship Id="rId61"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oleObject" Target="embeddings/oleObject16.bin"/><Relationship Id="rId52" Type="http://schemas.openxmlformats.org/officeDocument/2006/relationships/oleObject" Target="embeddings/oleObject24.bin"/><Relationship Id="rId60" Type="http://schemas.openxmlformats.org/officeDocument/2006/relationships/header" Target="header1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footer" Target="footer13.xml"/><Relationship Id="rId8" Type="http://schemas.openxmlformats.org/officeDocument/2006/relationships/footer" Target="footer1.xml"/><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wmf"/><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8.bin"/><Relationship Id="rId59" Type="http://schemas.openxmlformats.org/officeDocument/2006/relationships/footer" Target="foot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10163</Words>
  <Characters>57933</Characters>
  <Application>Microsoft Office Word</Application>
  <DocSecurity>0</DocSecurity>
  <Lines>482</Lines>
  <Paragraphs>135</Paragraphs>
  <ScaleCrop>false</ScaleCrop>
  <Company/>
  <LinksUpToDate>false</LinksUpToDate>
  <CharactersWithSpaces>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Grafik</cp:lastModifiedBy>
  <cp:revision>4</cp:revision>
  <cp:lastPrinted>2017-12-10T13:53:00Z</cp:lastPrinted>
  <dcterms:created xsi:type="dcterms:W3CDTF">2017-12-10T13:51:00Z</dcterms:created>
  <dcterms:modified xsi:type="dcterms:W3CDTF">2017-12-10T13:53:00Z</dcterms:modified>
</cp:coreProperties>
</file>