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4622" w:type="pct"/>
        <w:tblCellMar>
          <w:left w:w="0" w:type="dxa"/>
          <w:right w:w="0" w:type="dxa"/>
        </w:tblCellMar>
        <w:tblLook w:val="00A0" w:firstRow="1" w:lastRow="0" w:firstColumn="1" w:lastColumn="0" w:noHBand="0" w:noVBand="0"/>
      </w:tblPr>
      <w:tblGrid>
        <w:gridCol w:w="7856"/>
      </w:tblGrid>
      <w:tr w:rsidR="00794AFE" w:rsidRPr="00246DFA" w14:paraId="0401C657" w14:textId="77777777" w:rsidTr="00AA04C9">
        <w:trPr>
          <w:trHeight w:val="2688"/>
        </w:trPr>
        <w:tc>
          <w:tcPr>
            <w:tcW w:w="7856" w:type="dxa"/>
          </w:tcPr>
          <w:p w14:paraId="7BCD1F55" w14:textId="77777777" w:rsidR="00794AFE" w:rsidRPr="00537C45" w:rsidRDefault="00794AFE" w:rsidP="00AA04C9">
            <w:pPr>
              <w:pStyle w:val="fbekapakgenel"/>
              <w:tabs>
                <w:tab w:val="left" w:pos="262"/>
                <w:tab w:val="center" w:pos="3968"/>
                <w:tab w:val="left" w:pos="7106"/>
                <w:tab w:val="left" w:pos="7649"/>
              </w:tabs>
              <w:spacing w:after="0"/>
              <w:rPr>
                <w:rFonts w:ascii="Arial" w:hAnsi="Arial" w:cs="Arial"/>
                <w:sz w:val="24"/>
                <w:szCs w:val="24"/>
                <w:lang w:eastAsia="en-US"/>
              </w:rPr>
            </w:pPr>
            <w:r>
              <w:rPr>
                <w:rFonts w:ascii="Arial" w:hAnsi="Arial" w:cs="Arial"/>
                <w:noProof/>
                <w:sz w:val="24"/>
                <w:szCs w:val="24"/>
              </w:rPr>
              <w:drawing>
                <wp:inline distT="0" distB="0" distL="0" distR="0" wp14:anchorId="4ABB6A76" wp14:editId="12F01EDD">
                  <wp:extent cx="1009650" cy="1009650"/>
                  <wp:effectExtent l="0" t="0" r="0" b="0"/>
                  <wp:docPr id="1"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r w:rsidRPr="00537C45">
              <w:rPr>
                <w:rFonts w:ascii="Arial" w:hAnsi="Arial" w:cs="Arial"/>
                <w:sz w:val="24"/>
                <w:szCs w:val="24"/>
                <w:lang w:eastAsia="en-US"/>
              </w:rPr>
              <w:tab/>
              <w:t xml:space="preserve">                            t.c.                            </w:t>
            </w:r>
            <w:r>
              <w:rPr>
                <w:rFonts w:ascii="Arial" w:hAnsi="Arial" w:cs="Arial"/>
                <w:noProof/>
                <w:sz w:val="24"/>
                <w:szCs w:val="24"/>
              </w:rPr>
              <w:drawing>
                <wp:inline distT="0" distB="0" distL="0" distR="0" wp14:anchorId="20DCD0A4" wp14:editId="523CDA93">
                  <wp:extent cx="1009650" cy="1009650"/>
                  <wp:effectExtent l="0" t="0" r="0" b="0"/>
                  <wp:docPr id="2"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0737F3B9" w14:textId="77777777" w:rsidR="00794AFE" w:rsidRPr="00537C45" w:rsidRDefault="00794AFE" w:rsidP="00AA04C9">
            <w:pPr>
              <w:pStyle w:val="fbekapakgenel"/>
              <w:spacing w:before="120" w:after="0"/>
              <w:rPr>
                <w:rFonts w:ascii="Arial" w:hAnsi="Arial" w:cs="Arial"/>
                <w:sz w:val="24"/>
                <w:szCs w:val="24"/>
                <w:lang w:eastAsia="en-US"/>
              </w:rPr>
            </w:pPr>
            <w:r w:rsidRPr="00537C45">
              <w:rPr>
                <w:rFonts w:ascii="Arial" w:hAnsi="Arial" w:cs="Arial"/>
                <w:sz w:val="24"/>
                <w:szCs w:val="24"/>
                <w:lang w:eastAsia="en-US"/>
              </w:rPr>
              <w:t>PAMUKKALE ünİversİtesİ</w:t>
            </w:r>
          </w:p>
          <w:p w14:paraId="088DACCB" w14:textId="77777777" w:rsidR="00794AFE" w:rsidRPr="00537C45" w:rsidRDefault="00794AFE" w:rsidP="00AA04C9">
            <w:pPr>
              <w:pStyle w:val="fbekapakgenel"/>
              <w:spacing w:after="0"/>
              <w:rPr>
                <w:rFonts w:ascii="Arial" w:hAnsi="Arial" w:cs="Arial"/>
                <w:sz w:val="24"/>
                <w:szCs w:val="24"/>
                <w:lang w:eastAsia="en-US"/>
              </w:rPr>
            </w:pPr>
            <w:r w:rsidRPr="00537C45">
              <w:rPr>
                <w:rFonts w:ascii="Arial" w:hAnsi="Arial" w:cs="Arial"/>
                <w:sz w:val="24"/>
                <w:szCs w:val="24"/>
                <w:lang w:eastAsia="en-US"/>
              </w:rPr>
              <w:t>sağlık bİlİmlerİ enstİtüsü</w:t>
            </w:r>
          </w:p>
          <w:p w14:paraId="3E2A9E25" w14:textId="77777777" w:rsidR="00794AFE" w:rsidRPr="00537C45" w:rsidRDefault="00794AFE" w:rsidP="00AA04C9">
            <w:pPr>
              <w:pStyle w:val="fbekapakgenel"/>
              <w:rPr>
                <w:rFonts w:ascii="Arial" w:hAnsi="Arial" w:cs="Arial"/>
                <w:szCs w:val="22"/>
                <w:lang w:eastAsia="en-US"/>
              </w:rPr>
            </w:pPr>
          </w:p>
        </w:tc>
      </w:tr>
      <w:tr w:rsidR="00794AFE" w:rsidRPr="00246DFA" w14:paraId="72E2039E" w14:textId="77777777" w:rsidTr="00AA04C9">
        <w:trPr>
          <w:trHeight w:val="1479"/>
        </w:trPr>
        <w:tc>
          <w:tcPr>
            <w:tcW w:w="7856" w:type="dxa"/>
            <w:vAlign w:val="center"/>
          </w:tcPr>
          <w:p w14:paraId="5322A35D" w14:textId="77777777" w:rsidR="00794AFE" w:rsidRPr="00537C45" w:rsidRDefault="00794AFE" w:rsidP="00AA04C9">
            <w:pPr>
              <w:pStyle w:val="fbekapakbosatr"/>
              <w:rPr>
                <w:rFonts w:ascii="Arial" w:hAnsi="Arial" w:cs="Arial"/>
                <w:sz w:val="24"/>
                <w:szCs w:val="22"/>
                <w:lang w:eastAsia="en-US"/>
              </w:rPr>
            </w:pPr>
          </w:p>
        </w:tc>
      </w:tr>
      <w:tr w:rsidR="00794AFE" w:rsidRPr="00D3271B" w14:paraId="462EEFAA" w14:textId="77777777" w:rsidTr="00AA04C9">
        <w:trPr>
          <w:trHeight w:val="2856"/>
        </w:trPr>
        <w:tc>
          <w:tcPr>
            <w:tcW w:w="7856" w:type="dxa"/>
            <w:vAlign w:val="center"/>
          </w:tcPr>
          <w:p w14:paraId="63B1C69F" w14:textId="77777777" w:rsidR="00794AFE" w:rsidRDefault="00794AFE" w:rsidP="00AA04C9">
            <w:pPr>
              <w:spacing w:before="120" w:after="0" w:line="240" w:lineRule="auto"/>
              <w:jc w:val="center"/>
              <w:rPr>
                <w:rFonts w:ascii="Arial" w:hAnsi="Arial" w:cs="Arial"/>
                <w:b/>
                <w:sz w:val="28"/>
                <w:szCs w:val="28"/>
              </w:rPr>
            </w:pPr>
            <w:r w:rsidRPr="00246DFA">
              <w:rPr>
                <w:rFonts w:ascii="Arial" w:hAnsi="Arial" w:cs="Arial"/>
                <w:b/>
                <w:sz w:val="28"/>
                <w:szCs w:val="28"/>
              </w:rPr>
              <w:t xml:space="preserve">FİZİK TEDAVİ VE REHABİLİTASYON ANABİLİM DALI </w:t>
            </w:r>
          </w:p>
          <w:p w14:paraId="361DB647" w14:textId="77777777" w:rsidR="00794AFE" w:rsidRPr="00D3271B" w:rsidRDefault="00794AFE" w:rsidP="00AA04C9">
            <w:pPr>
              <w:spacing w:before="120" w:after="0" w:line="240" w:lineRule="auto"/>
              <w:jc w:val="center"/>
              <w:rPr>
                <w:rFonts w:ascii="Arial" w:hAnsi="Arial" w:cs="Arial"/>
                <w:b/>
                <w:sz w:val="28"/>
                <w:szCs w:val="28"/>
                <w:lang w:val="es-ES"/>
              </w:rPr>
            </w:pPr>
            <w:r w:rsidRPr="00D3271B">
              <w:rPr>
                <w:rFonts w:ascii="Arial" w:hAnsi="Arial" w:cs="Arial"/>
                <w:b/>
                <w:sz w:val="28"/>
                <w:szCs w:val="28"/>
                <w:lang w:val="es-ES"/>
              </w:rPr>
              <w:t>FİZYOTERAPİ VE REHABİLİTASYON PROGRAMI</w:t>
            </w:r>
          </w:p>
          <w:p w14:paraId="2CE68694" w14:textId="77777777" w:rsidR="00794AFE" w:rsidRPr="00D3271B" w:rsidRDefault="00794AFE" w:rsidP="00AA04C9">
            <w:pPr>
              <w:spacing w:before="120" w:after="0" w:line="240" w:lineRule="auto"/>
              <w:jc w:val="center"/>
              <w:rPr>
                <w:rFonts w:ascii="Arial" w:hAnsi="Arial" w:cs="Arial"/>
                <w:b/>
                <w:sz w:val="28"/>
                <w:szCs w:val="28"/>
                <w:lang w:val="es-ES"/>
              </w:rPr>
            </w:pPr>
            <w:r w:rsidRPr="00D3271B">
              <w:rPr>
                <w:rFonts w:ascii="Arial" w:hAnsi="Arial" w:cs="Arial"/>
                <w:b/>
                <w:sz w:val="28"/>
                <w:szCs w:val="28"/>
                <w:lang w:val="es-ES"/>
              </w:rPr>
              <w:t>DOKTORA TEZİ</w:t>
            </w:r>
          </w:p>
          <w:p w14:paraId="22C5ABDE" w14:textId="77777777" w:rsidR="00794AFE" w:rsidRPr="00D3271B" w:rsidRDefault="00794AFE" w:rsidP="00AA04C9">
            <w:pPr>
              <w:spacing w:after="0"/>
              <w:jc w:val="center"/>
              <w:rPr>
                <w:rFonts w:ascii="Arial" w:hAnsi="Arial" w:cs="Arial"/>
                <w:b/>
                <w:sz w:val="32"/>
                <w:szCs w:val="32"/>
                <w:lang w:val="es-ES"/>
              </w:rPr>
            </w:pPr>
          </w:p>
          <w:p w14:paraId="145F1DCC" w14:textId="77777777" w:rsidR="00794AFE" w:rsidRPr="00D3271B" w:rsidRDefault="00794AFE" w:rsidP="00AA04C9">
            <w:pPr>
              <w:spacing w:after="0"/>
              <w:jc w:val="center"/>
              <w:rPr>
                <w:rFonts w:ascii="Arial" w:hAnsi="Arial" w:cs="Arial"/>
                <w:b/>
                <w:sz w:val="32"/>
                <w:szCs w:val="32"/>
                <w:lang w:val="es-ES"/>
              </w:rPr>
            </w:pPr>
          </w:p>
          <w:p w14:paraId="2006CCCA" w14:textId="77777777" w:rsidR="00794AFE" w:rsidRPr="00D3271B" w:rsidRDefault="00794AFE" w:rsidP="00AA04C9">
            <w:pPr>
              <w:spacing w:after="0"/>
              <w:jc w:val="center"/>
              <w:rPr>
                <w:rFonts w:ascii="Arial" w:hAnsi="Arial" w:cs="Arial"/>
                <w:b/>
                <w:sz w:val="32"/>
                <w:szCs w:val="32"/>
                <w:lang w:val="es-ES"/>
              </w:rPr>
            </w:pPr>
          </w:p>
          <w:p w14:paraId="3FEB2545" w14:textId="77777777" w:rsidR="00794AFE" w:rsidRPr="00D3271B" w:rsidRDefault="00794AFE" w:rsidP="00AA04C9">
            <w:pPr>
              <w:jc w:val="center"/>
              <w:rPr>
                <w:rFonts w:ascii="Arial" w:hAnsi="Arial" w:cs="Arial"/>
                <w:b/>
                <w:sz w:val="32"/>
                <w:szCs w:val="32"/>
                <w:lang w:val="es-ES"/>
              </w:rPr>
            </w:pPr>
            <w:r w:rsidRPr="00D3271B">
              <w:rPr>
                <w:rFonts w:ascii="Arial" w:hAnsi="Arial" w:cs="Arial"/>
                <w:b/>
                <w:noProof/>
                <w:sz w:val="32"/>
                <w:szCs w:val="32"/>
                <w:lang w:val="es-ES"/>
              </w:rPr>
              <w:t>İNMELİ BİREYLERDE TÜM VÜCUT VİBRASYONU UYGULAMASININ FONKSİYONEL KAPASİTE VE SOLUNUM FONKSİYONLARI ÜZERİNE ETKİSİ</w:t>
            </w:r>
            <w:r w:rsidRPr="00D3271B">
              <w:rPr>
                <w:rFonts w:ascii="Arial" w:hAnsi="Arial" w:cs="Arial"/>
                <w:b/>
                <w:sz w:val="32"/>
                <w:szCs w:val="32"/>
                <w:lang w:val="es-ES"/>
              </w:rPr>
              <w:t>: RANDOMİZE KONTROLLÜ BİR ÇALIŞMA</w:t>
            </w:r>
          </w:p>
          <w:p w14:paraId="3B019146" w14:textId="77777777" w:rsidR="00794AFE" w:rsidRPr="00D3271B" w:rsidRDefault="00794AFE" w:rsidP="00AA04C9">
            <w:pPr>
              <w:spacing w:before="120" w:after="0" w:line="240" w:lineRule="auto"/>
              <w:jc w:val="center"/>
              <w:rPr>
                <w:rFonts w:ascii="Arial" w:hAnsi="Arial" w:cs="Arial"/>
                <w:b/>
                <w:caps/>
                <w:sz w:val="32"/>
                <w:szCs w:val="32"/>
                <w:lang w:val="es-ES"/>
              </w:rPr>
            </w:pPr>
          </w:p>
        </w:tc>
      </w:tr>
      <w:tr w:rsidR="00794AFE" w:rsidRPr="00246DFA" w14:paraId="39BD181E" w14:textId="77777777" w:rsidTr="00AA04C9">
        <w:trPr>
          <w:trHeight w:val="2622"/>
        </w:trPr>
        <w:tc>
          <w:tcPr>
            <w:tcW w:w="7856" w:type="dxa"/>
            <w:vAlign w:val="center"/>
          </w:tcPr>
          <w:p w14:paraId="11AD204E" w14:textId="77777777" w:rsidR="00794AFE" w:rsidRPr="00537C45" w:rsidRDefault="00794AFE" w:rsidP="00AA04C9">
            <w:pPr>
              <w:pStyle w:val="fbekapakgenel"/>
              <w:spacing w:before="120" w:line="276" w:lineRule="auto"/>
              <w:rPr>
                <w:rFonts w:ascii="Arial" w:hAnsi="Arial" w:cs="Arial"/>
                <w:b w:val="0"/>
                <w:caps w:val="0"/>
                <w:szCs w:val="28"/>
                <w:lang w:eastAsia="en-US"/>
              </w:rPr>
            </w:pPr>
            <w:r>
              <w:rPr>
                <w:rStyle w:val="fbemetinnormalChar"/>
                <w:rFonts w:ascii="Arial" w:hAnsi="Arial" w:cs="Arial"/>
                <w:caps w:val="0"/>
                <w:sz w:val="28"/>
              </w:rPr>
              <w:t>Mehmet DURAY</w:t>
            </w:r>
          </w:p>
        </w:tc>
      </w:tr>
      <w:tr w:rsidR="00794AFE" w:rsidRPr="00246DFA" w14:paraId="06C8ED74" w14:textId="77777777" w:rsidTr="00AA04C9">
        <w:trPr>
          <w:trHeight w:val="284"/>
        </w:trPr>
        <w:tc>
          <w:tcPr>
            <w:tcW w:w="7856" w:type="dxa"/>
          </w:tcPr>
          <w:p w14:paraId="26531130" w14:textId="77777777" w:rsidR="00794AFE" w:rsidRPr="00246DFA" w:rsidRDefault="00794AFE" w:rsidP="00AA04C9">
            <w:pPr>
              <w:rPr>
                <w:rFonts w:ascii="Arial" w:hAnsi="Arial" w:cs="Arial"/>
                <w:b/>
                <w:sz w:val="24"/>
                <w:szCs w:val="24"/>
              </w:rPr>
            </w:pPr>
          </w:p>
          <w:p w14:paraId="5BC7338E" w14:textId="77777777" w:rsidR="00794AFE" w:rsidRPr="00246DFA" w:rsidRDefault="00794AFE" w:rsidP="00AA04C9">
            <w:pPr>
              <w:rPr>
                <w:rFonts w:ascii="Arial" w:hAnsi="Arial" w:cs="Arial"/>
                <w:b/>
                <w:sz w:val="24"/>
                <w:szCs w:val="24"/>
              </w:rPr>
            </w:pPr>
          </w:p>
          <w:p w14:paraId="0411B59E" w14:textId="77777777" w:rsidR="00794AFE" w:rsidRPr="00246DFA" w:rsidRDefault="00794AFE" w:rsidP="00AA04C9">
            <w:pPr>
              <w:rPr>
                <w:rFonts w:ascii="Arial" w:hAnsi="Arial" w:cs="Arial"/>
                <w:b/>
                <w:sz w:val="24"/>
                <w:szCs w:val="24"/>
              </w:rPr>
            </w:pPr>
          </w:p>
          <w:p w14:paraId="36711882" w14:textId="77777777" w:rsidR="00794AFE" w:rsidRPr="00246DFA" w:rsidRDefault="00794AFE" w:rsidP="00AA04C9">
            <w:pPr>
              <w:spacing w:after="0" w:line="240" w:lineRule="auto"/>
              <w:jc w:val="center"/>
              <w:rPr>
                <w:rFonts w:ascii="Arial" w:hAnsi="Arial" w:cs="Arial"/>
                <w:b/>
                <w:sz w:val="24"/>
                <w:szCs w:val="24"/>
              </w:rPr>
            </w:pPr>
            <w:r>
              <w:rPr>
                <w:rFonts w:ascii="Arial" w:hAnsi="Arial" w:cs="Arial"/>
                <w:b/>
                <w:sz w:val="24"/>
                <w:szCs w:val="24"/>
              </w:rPr>
              <w:t>Ağustos 2019</w:t>
            </w:r>
          </w:p>
          <w:p w14:paraId="2BC61037" w14:textId="77777777" w:rsidR="00794AFE" w:rsidRPr="00246DFA" w:rsidRDefault="00794AFE" w:rsidP="00AA04C9">
            <w:pPr>
              <w:spacing w:before="120" w:after="0" w:line="240" w:lineRule="auto"/>
              <w:jc w:val="center"/>
              <w:rPr>
                <w:rFonts w:ascii="Arial" w:hAnsi="Arial" w:cs="Arial"/>
                <w:b/>
                <w:sz w:val="24"/>
                <w:szCs w:val="24"/>
              </w:rPr>
            </w:pPr>
            <w:r w:rsidRPr="00246DFA">
              <w:rPr>
                <w:rFonts w:ascii="Arial" w:hAnsi="Arial" w:cs="Arial"/>
                <w:b/>
                <w:sz w:val="24"/>
                <w:szCs w:val="24"/>
              </w:rPr>
              <w:t>DENİZLİ</w:t>
            </w:r>
          </w:p>
          <w:p w14:paraId="6868D16A" w14:textId="77777777" w:rsidR="00794AFE" w:rsidRPr="00246DFA" w:rsidRDefault="00794AFE" w:rsidP="00AA04C9">
            <w:pPr>
              <w:spacing w:before="120" w:after="0" w:line="240" w:lineRule="auto"/>
              <w:rPr>
                <w:rFonts w:ascii="Arial" w:hAnsi="Arial" w:cs="Arial"/>
                <w:b/>
                <w:sz w:val="24"/>
                <w:szCs w:val="24"/>
              </w:rPr>
            </w:pPr>
          </w:p>
          <w:p w14:paraId="1836BBA2" w14:textId="77777777" w:rsidR="00794AFE" w:rsidRPr="00246DFA" w:rsidRDefault="00794AFE" w:rsidP="00AA04C9">
            <w:pPr>
              <w:spacing w:before="120" w:after="0" w:line="240" w:lineRule="auto"/>
              <w:rPr>
                <w:rFonts w:ascii="Arial" w:hAnsi="Arial" w:cs="Arial"/>
                <w:b/>
                <w:sz w:val="24"/>
                <w:szCs w:val="24"/>
              </w:rPr>
            </w:pPr>
          </w:p>
        </w:tc>
      </w:tr>
      <w:tr w:rsidR="00794AFE" w:rsidRPr="00246DFA" w14:paraId="29C607A0" w14:textId="77777777" w:rsidTr="00AA04C9">
        <w:trPr>
          <w:trHeight w:val="106"/>
        </w:trPr>
        <w:tc>
          <w:tcPr>
            <w:tcW w:w="7856" w:type="dxa"/>
            <w:vAlign w:val="bottom"/>
          </w:tcPr>
          <w:p w14:paraId="654A2613" w14:textId="77777777" w:rsidR="00794AFE" w:rsidRPr="00537C45" w:rsidRDefault="00794AFE" w:rsidP="00AA04C9">
            <w:pPr>
              <w:pStyle w:val="fbekapakgenel"/>
              <w:tabs>
                <w:tab w:val="left" w:pos="262"/>
                <w:tab w:val="center" w:pos="3968"/>
                <w:tab w:val="left" w:pos="7106"/>
                <w:tab w:val="left" w:pos="7649"/>
              </w:tabs>
              <w:spacing w:after="0"/>
              <w:rPr>
                <w:rFonts w:ascii="Arial" w:hAnsi="Arial" w:cs="Arial"/>
                <w:sz w:val="24"/>
                <w:szCs w:val="24"/>
                <w:lang w:eastAsia="en-US"/>
              </w:rPr>
            </w:pPr>
            <w:r w:rsidRPr="00537C45">
              <w:rPr>
                <w:rFonts w:ascii="Arial" w:hAnsi="Arial" w:cs="Arial"/>
                <w:sz w:val="24"/>
                <w:szCs w:val="24"/>
                <w:lang w:eastAsia="en-US"/>
              </w:rPr>
              <w:lastRenderedPageBreak/>
              <w:t>t.c.</w:t>
            </w:r>
          </w:p>
          <w:p w14:paraId="68A383D0" w14:textId="77777777" w:rsidR="00794AFE" w:rsidRPr="00537C45" w:rsidRDefault="00794AFE" w:rsidP="00AA04C9">
            <w:pPr>
              <w:pStyle w:val="fbekapakgenel"/>
              <w:spacing w:before="120" w:after="0"/>
              <w:rPr>
                <w:rFonts w:ascii="Arial" w:hAnsi="Arial" w:cs="Arial"/>
                <w:sz w:val="24"/>
                <w:szCs w:val="24"/>
                <w:lang w:eastAsia="en-US"/>
              </w:rPr>
            </w:pPr>
            <w:r w:rsidRPr="00537C45">
              <w:rPr>
                <w:rFonts w:ascii="Arial" w:hAnsi="Arial" w:cs="Arial"/>
                <w:sz w:val="24"/>
                <w:szCs w:val="24"/>
                <w:lang w:eastAsia="en-US"/>
              </w:rPr>
              <w:t>PAMUKKALE ünİversİtesİ</w:t>
            </w:r>
          </w:p>
          <w:p w14:paraId="6404A564" w14:textId="77777777" w:rsidR="00794AFE" w:rsidRPr="00537C45" w:rsidRDefault="00794AFE" w:rsidP="00AA04C9">
            <w:pPr>
              <w:pStyle w:val="fbekapakgenel"/>
              <w:spacing w:after="0"/>
              <w:rPr>
                <w:rFonts w:ascii="Arial" w:hAnsi="Arial" w:cs="Arial"/>
                <w:sz w:val="24"/>
                <w:szCs w:val="24"/>
                <w:lang w:eastAsia="en-US"/>
              </w:rPr>
            </w:pPr>
            <w:r w:rsidRPr="00537C45">
              <w:rPr>
                <w:rFonts w:ascii="Arial" w:hAnsi="Arial" w:cs="Arial"/>
                <w:sz w:val="24"/>
                <w:szCs w:val="24"/>
                <w:lang w:eastAsia="en-US"/>
              </w:rPr>
              <w:t>sağlık bİlİmlerİ enstİtüsü</w:t>
            </w:r>
          </w:p>
          <w:p w14:paraId="2149DD93" w14:textId="77777777" w:rsidR="00794AFE" w:rsidRPr="00537C45" w:rsidRDefault="00794AFE" w:rsidP="00AA04C9">
            <w:pPr>
              <w:pStyle w:val="fbemetinnormal"/>
              <w:ind w:firstLine="0"/>
              <w:rPr>
                <w:rFonts w:ascii="Arial" w:hAnsi="Arial" w:cs="Arial"/>
                <w:sz w:val="24"/>
                <w:szCs w:val="22"/>
                <w:lang w:eastAsia="en-US"/>
              </w:rPr>
            </w:pPr>
          </w:p>
        </w:tc>
      </w:tr>
      <w:tr w:rsidR="00794AFE" w:rsidRPr="00D3271B" w14:paraId="3D6DC122" w14:textId="77777777" w:rsidTr="00AA04C9">
        <w:trPr>
          <w:trHeight w:val="106"/>
        </w:trPr>
        <w:tc>
          <w:tcPr>
            <w:tcW w:w="7856" w:type="dxa"/>
            <w:vAlign w:val="bottom"/>
          </w:tcPr>
          <w:p w14:paraId="2D1F59F2" w14:textId="77777777" w:rsidR="00794AFE" w:rsidRPr="00537C45" w:rsidRDefault="00794AFE" w:rsidP="00AA04C9">
            <w:pPr>
              <w:pStyle w:val="fbemetinnormal"/>
              <w:ind w:firstLine="0"/>
              <w:jc w:val="right"/>
              <w:rPr>
                <w:rFonts w:ascii="Arial" w:hAnsi="Arial" w:cs="Arial"/>
                <w:sz w:val="28"/>
                <w:szCs w:val="22"/>
                <w:lang w:eastAsia="en-US"/>
              </w:rPr>
            </w:pPr>
          </w:p>
          <w:p w14:paraId="26CA6412" w14:textId="77777777" w:rsidR="00794AFE" w:rsidRPr="00D3271B" w:rsidRDefault="00794AFE" w:rsidP="00AA04C9">
            <w:pPr>
              <w:jc w:val="center"/>
              <w:rPr>
                <w:rFonts w:ascii="Arial" w:hAnsi="Arial" w:cs="Arial"/>
                <w:b/>
                <w:sz w:val="28"/>
                <w:szCs w:val="28"/>
              </w:rPr>
            </w:pPr>
            <w:r w:rsidRPr="00D3271B">
              <w:rPr>
                <w:rFonts w:ascii="Arial" w:hAnsi="Arial" w:cs="Arial"/>
                <w:b/>
                <w:noProof/>
                <w:sz w:val="28"/>
                <w:szCs w:val="28"/>
              </w:rPr>
              <w:t>İNMELİ BİREYLERDE TÜM VÜCUT VİBRASYONU UYGULAMASININ FONKSİYONEL KAPASİTE VE SOLUNUM FONKSİYONLARI ÜZERİNE ETKİSİ</w:t>
            </w:r>
            <w:r w:rsidRPr="00D3271B">
              <w:rPr>
                <w:rFonts w:ascii="Arial" w:hAnsi="Arial" w:cs="Arial"/>
                <w:b/>
                <w:sz w:val="28"/>
                <w:szCs w:val="28"/>
              </w:rPr>
              <w:t>: RANDOMİZE KONTROLLÜ BİR ÇALIŞMA</w:t>
            </w:r>
          </w:p>
        </w:tc>
      </w:tr>
      <w:tr w:rsidR="00794AFE" w:rsidRPr="00D3271B" w14:paraId="5C6DD9A0" w14:textId="77777777" w:rsidTr="00AA04C9">
        <w:trPr>
          <w:trHeight w:val="106"/>
        </w:trPr>
        <w:tc>
          <w:tcPr>
            <w:tcW w:w="7856" w:type="dxa"/>
            <w:vAlign w:val="bottom"/>
          </w:tcPr>
          <w:p w14:paraId="369710D7" w14:textId="77777777" w:rsidR="00794AFE" w:rsidRPr="00537C45" w:rsidRDefault="00794AFE" w:rsidP="00AA04C9">
            <w:pPr>
              <w:pStyle w:val="fbemetinnormal"/>
              <w:ind w:firstLine="0"/>
              <w:rPr>
                <w:rFonts w:ascii="Arial" w:hAnsi="Arial" w:cs="Arial"/>
                <w:sz w:val="24"/>
                <w:szCs w:val="22"/>
                <w:lang w:eastAsia="en-US"/>
              </w:rPr>
            </w:pPr>
          </w:p>
        </w:tc>
      </w:tr>
    </w:tbl>
    <w:p w14:paraId="7D42C0F0" w14:textId="77777777" w:rsidR="00794AFE" w:rsidRPr="009A7076" w:rsidRDefault="00794AFE" w:rsidP="00794AFE">
      <w:pPr>
        <w:spacing w:before="120" w:after="0" w:line="240" w:lineRule="auto"/>
        <w:jc w:val="center"/>
        <w:rPr>
          <w:rFonts w:ascii="Arial" w:hAnsi="Arial" w:cs="Arial"/>
          <w:b/>
          <w:sz w:val="28"/>
          <w:szCs w:val="28"/>
        </w:rPr>
      </w:pPr>
      <w:r>
        <w:rPr>
          <w:rFonts w:ascii="Arial" w:hAnsi="Arial" w:cs="Arial"/>
          <w:b/>
          <w:sz w:val="28"/>
          <w:szCs w:val="28"/>
        </w:rPr>
        <w:t xml:space="preserve">    </w:t>
      </w:r>
    </w:p>
    <w:p w14:paraId="04F0B406" w14:textId="77777777" w:rsidR="00794AFE" w:rsidRPr="00CD781A" w:rsidRDefault="00794AFE" w:rsidP="00794AFE">
      <w:pPr>
        <w:rPr>
          <w:rFonts w:ascii="Arial" w:hAnsi="Arial" w:cs="Arial"/>
          <w:b/>
        </w:rPr>
      </w:pPr>
    </w:p>
    <w:p w14:paraId="2136EEF9" w14:textId="77777777" w:rsidR="00794AFE" w:rsidRPr="00CD781A" w:rsidRDefault="00794AFE" w:rsidP="00794AFE">
      <w:pPr>
        <w:ind w:firstLine="709"/>
        <w:rPr>
          <w:rFonts w:ascii="Arial" w:hAnsi="Arial" w:cs="Arial"/>
          <w:b/>
        </w:rPr>
      </w:pPr>
    </w:p>
    <w:p w14:paraId="537A810D" w14:textId="77777777" w:rsidR="00794AFE" w:rsidRDefault="00794AFE" w:rsidP="00794AFE">
      <w:pPr>
        <w:spacing w:before="120" w:after="0" w:line="240" w:lineRule="auto"/>
        <w:jc w:val="center"/>
        <w:rPr>
          <w:rFonts w:ascii="Arial" w:hAnsi="Arial" w:cs="Arial"/>
          <w:b/>
          <w:sz w:val="24"/>
          <w:szCs w:val="28"/>
        </w:rPr>
      </w:pPr>
      <w:r w:rsidRPr="00CD781A">
        <w:rPr>
          <w:rFonts w:ascii="Arial" w:hAnsi="Arial" w:cs="Arial"/>
          <w:b/>
          <w:sz w:val="24"/>
          <w:szCs w:val="28"/>
        </w:rPr>
        <w:t>FİZİK TEDAVİ VE REHABİLİTASYON ANABİLİM DALI</w:t>
      </w:r>
    </w:p>
    <w:p w14:paraId="1DB5AB36" w14:textId="77777777" w:rsidR="00794AFE" w:rsidRPr="00CD781A" w:rsidRDefault="00794AFE" w:rsidP="00794AFE">
      <w:pPr>
        <w:spacing w:before="120" w:after="0" w:line="240" w:lineRule="auto"/>
        <w:jc w:val="center"/>
        <w:rPr>
          <w:rFonts w:ascii="Arial" w:hAnsi="Arial" w:cs="Arial"/>
          <w:b/>
          <w:sz w:val="24"/>
          <w:szCs w:val="28"/>
        </w:rPr>
      </w:pPr>
      <w:r>
        <w:rPr>
          <w:rFonts w:ascii="Arial" w:hAnsi="Arial" w:cs="Arial"/>
          <w:b/>
          <w:sz w:val="24"/>
          <w:szCs w:val="28"/>
        </w:rPr>
        <w:t>FİZYOTERAPİ</w:t>
      </w:r>
      <w:r w:rsidRPr="00CD781A">
        <w:rPr>
          <w:rFonts w:ascii="Arial" w:hAnsi="Arial" w:cs="Arial"/>
          <w:b/>
          <w:sz w:val="24"/>
          <w:szCs w:val="28"/>
        </w:rPr>
        <w:t xml:space="preserve"> VE REHABİLİTASYON</w:t>
      </w:r>
      <w:r>
        <w:rPr>
          <w:rFonts w:ascii="Arial" w:hAnsi="Arial" w:cs="Arial"/>
          <w:b/>
          <w:sz w:val="24"/>
          <w:szCs w:val="28"/>
        </w:rPr>
        <w:t xml:space="preserve"> PROGRAMI</w:t>
      </w:r>
    </w:p>
    <w:p w14:paraId="5D760823" w14:textId="77777777" w:rsidR="00794AFE" w:rsidRPr="00CD781A" w:rsidRDefault="00794AFE" w:rsidP="00794AFE">
      <w:pPr>
        <w:spacing w:before="120" w:after="0" w:line="240" w:lineRule="auto"/>
        <w:jc w:val="center"/>
        <w:rPr>
          <w:rFonts w:ascii="Arial" w:hAnsi="Arial" w:cs="Arial"/>
          <w:b/>
          <w:sz w:val="24"/>
          <w:szCs w:val="28"/>
        </w:rPr>
      </w:pPr>
      <w:r>
        <w:rPr>
          <w:rFonts w:ascii="Arial" w:hAnsi="Arial" w:cs="Arial"/>
          <w:b/>
          <w:sz w:val="24"/>
          <w:szCs w:val="28"/>
        </w:rPr>
        <w:t xml:space="preserve">DOKTORA </w:t>
      </w:r>
      <w:r w:rsidRPr="00CD781A">
        <w:rPr>
          <w:rFonts w:ascii="Arial" w:hAnsi="Arial" w:cs="Arial"/>
          <w:b/>
          <w:sz w:val="24"/>
          <w:szCs w:val="28"/>
        </w:rPr>
        <w:t>TEZİ</w:t>
      </w:r>
    </w:p>
    <w:p w14:paraId="14231889" w14:textId="77777777" w:rsidR="00794AFE" w:rsidRPr="00CD781A" w:rsidRDefault="00794AFE" w:rsidP="00794AFE">
      <w:pPr>
        <w:ind w:firstLine="709"/>
        <w:rPr>
          <w:rFonts w:ascii="Arial" w:hAnsi="Arial" w:cs="Arial"/>
          <w:b/>
        </w:rPr>
      </w:pPr>
    </w:p>
    <w:p w14:paraId="2170EFE0" w14:textId="77777777" w:rsidR="00794AFE" w:rsidRPr="00CD781A" w:rsidRDefault="00794AFE" w:rsidP="00794AFE">
      <w:pPr>
        <w:rPr>
          <w:rFonts w:ascii="Arial" w:hAnsi="Arial" w:cs="Arial"/>
          <w:b/>
        </w:rPr>
      </w:pPr>
    </w:p>
    <w:p w14:paraId="04AF2F62" w14:textId="77777777" w:rsidR="00794AFE" w:rsidRPr="00CD781A" w:rsidRDefault="00794AFE" w:rsidP="00794AFE">
      <w:pPr>
        <w:ind w:firstLine="709"/>
        <w:rPr>
          <w:rFonts w:ascii="Arial" w:hAnsi="Arial" w:cs="Arial"/>
          <w:b/>
        </w:rPr>
      </w:pPr>
    </w:p>
    <w:p w14:paraId="4FB96F42" w14:textId="77777777" w:rsidR="00794AFE" w:rsidRPr="00CD781A" w:rsidRDefault="00794AFE" w:rsidP="00794AFE">
      <w:pPr>
        <w:jc w:val="center"/>
        <w:rPr>
          <w:rFonts w:ascii="Arial" w:hAnsi="Arial" w:cs="Arial"/>
          <w:b/>
          <w:sz w:val="28"/>
          <w:szCs w:val="28"/>
        </w:rPr>
      </w:pPr>
      <w:r>
        <w:rPr>
          <w:rStyle w:val="fbemetinnormalChar"/>
          <w:rFonts w:ascii="Arial" w:hAnsi="Arial" w:cs="Arial"/>
          <w:b/>
          <w:sz w:val="28"/>
          <w:szCs w:val="28"/>
        </w:rPr>
        <w:t>Mehmet DURAY</w:t>
      </w:r>
    </w:p>
    <w:p w14:paraId="17EE1AB5" w14:textId="77777777" w:rsidR="00794AFE" w:rsidRPr="00CD781A" w:rsidRDefault="00794AFE" w:rsidP="00794AFE">
      <w:pPr>
        <w:rPr>
          <w:rFonts w:ascii="Arial" w:hAnsi="Arial" w:cs="Arial"/>
          <w:b/>
        </w:rPr>
      </w:pPr>
    </w:p>
    <w:p w14:paraId="24836287" w14:textId="77777777" w:rsidR="00794AFE" w:rsidRPr="00CD781A" w:rsidRDefault="00794AFE" w:rsidP="00794AFE">
      <w:pPr>
        <w:ind w:firstLine="709"/>
        <w:rPr>
          <w:rFonts w:ascii="Arial" w:hAnsi="Arial" w:cs="Arial"/>
          <w:b/>
        </w:rPr>
      </w:pPr>
    </w:p>
    <w:p w14:paraId="5F67A78A" w14:textId="77777777" w:rsidR="00794AFE" w:rsidRPr="00CD781A" w:rsidRDefault="00794AFE" w:rsidP="00794AFE">
      <w:pPr>
        <w:ind w:firstLine="709"/>
        <w:rPr>
          <w:rFonts w:ascii="Arial" w:hAnsi="Arial" w:cs="Arial"/>
          <w:b/>
        </w:rPr>
      </w:pPr>
    </w:p>
    <w:p w14:paraId="26933273" w14:textId="77777777" w:rsidR="00794AFE" w:rsidRPr="00CD781A" w:rsidRDefault="00794AFE" w:rsidP="00794AFE">
      <w:pPr>
        <w:ind w:firstLine="709"/>
        <w:rPr>
          <w:rFonts w:ascii="Arial" w:hAnsi="Arial" w:cs="Arial"/>
          <w:b/>
        </w:rPr>
      </w:pPr>
    </w:p>
    <w:p w14:paraId="78032D08" w14:textId="77777777" w:rsidR="00794AFE" w:rsidRPr="00CD781A" w:rsidRDefault="00794AFE" w:rsidP="00794AFE">
      <w:pPr>
        <w:jc w:val="center"/>
        <w:rPr>
          <w:rFonts w:ascii="Arial" w:hAnsi="Arial" w:cs="Arial"/>
          <w:b/>
          <w:sz w:val="24"/>
        </w:rPr>
      </w:pPr>
      <w:r w:rsidRPr="00CD781A">
        <w:rPr>
          <w:rFonts w:ascii="Arial" w:hAnsi="Arial" w:cs="Arial"/>
          <w:b/>
          <w:sz w:val="24"/>
        </w:rPr>
        <w:t xml:space="preserve">Tez Danışmanı: </w:t>
      </w:r>
      <w:r>
        <w:rPr>
          <w:rFonts w:ascii="Arial" w:hAnsi="Arial" w:cs="Arial"/>
          <w:b/>
          <w:sz w:val="24"/>
        </w:rPr>
        <w:t>Doç</w:t>
      </w:r>
      <w:r w:rsidRPr="00CD781A">
        <w:rPr>
          <w:rFonts w:ascii="Arial" w:hAnsi="Arial" w:cs="Arial"/>
          <w:b/>
          <w:sz w:val="24"/>
        </w:rPr>
        <w:t xml:space="preserve">. Dr. </w:t>
      </w:r>
      <w:r>
        <w:rPr>
          <w:rFonts w:ascii="Arial" w:hAnsi="Arial" w:cs="Arial"/>
          <w:b/>
          <w:sz w:val="24"/>
        </w:rPr>
        <w:t>Nilüfer ÇETİŞLİ KORKMAZ</w:t>
      </w:r>
    </w:p>
    <w:p w14:paraId="2CE38225" w14:textId="77777777" w:rsidR="00794AFE" w:rsidRPr="00CD781A" w:rsidRDefault="00794AFE" w:rsidP="00794AFE">
      <w:pPr>
        <w:jc w:val="center"/>
        <w:rPr>
          <w:rFonts w:ascii="Arial" w:hAnsi="Arial" w:cs="Arial"/>
          <w:b/>
        </w:rPr>
      </w:pPr>
    </w:p>
    <w:p w14:paraId="2F049132" w14:textId="77777777" w:rsidR="00794AFE" w:rsidRPr="00CD781A" w:rsidRDefault="00794AFE" w:rsidP="00794AFE">
      <w:pPr>
        <w:jc w:val="center"/>
        <w:rPr>
          <w:rFonts w:ascii="Arial" w:hAnsi="Arial" w:cs="Arial"/>
          <w:b/>
        </w:rPr>
      </w:pPr>
    </w:p>
    <w:p w14:paraId="5D42F724" w14:textId="77777777" w:rsidR="00794AFE" w:rsidRPr="00CD781A" w:rsidRDefault="00794AFE" w:rsidP="00794AFE">
      <w:pPr>
        <w:spacing w:after="0" w:line="240" w:lineRule="auto"/>
        <w:jc w:val="center"/>
        <w:rPr>
          <w:rFonts w:ascii="Arial" w:hAnsi="Arial" w:cs="Arial"/>
          <w:b/>
        </w:rPr>
      </w:pPr>
    </w:p>
    <w:p w14:paraId="6D1000F5" w14:textId="77777777" w:rsidR="00794AFE" w:rsidRPr="00CD781A" w:rsidRDefault="00794AFE" w:rsidP="00794AFE">
      <w:pPr>
        <w:spacing w:after="0" w:line="240" w:lineRule="auto"/>
        <w:jc w:val="center"/>
        <w:rPr>
          <w:rFonts w:ascii="Arial" w:hAnsi="Arial" w:cs="Arial"/>
          <w:b/>
          <w:sz w:val="24"/>
          <w:szCs w:val="24"/>
        </w:rPr>
      </w:pPr>
    </w:p>
    <w:p w14:paraId="1A01B1E4" w14:textId="77777777" w:rsidR="00794AFE" w:rsidRPr="00CD781A" w:rsidRDefault="00794AFE" w:rsidP="00794AFE">
      <w:pPr>
        <w:spacing w:after="0" w:line="240" w:lineRule="auto"/>
        <w:jc w:val="center"/>
        <w:rPr>
          <w:rFonts w:ascii="Arial" w:hAnsi="Arial" w:cs="Arial"/>
          <w:b/>
          <w:sz w:val="24"/>
          <w:szCs w:val="24"/>
        </w:rPr>
      </w:pPr>
    </w:p>
    <w:p w14:paraId="4E12271B" w14:textId="77777777" w:rsidR="00794AFE" w:rsidRPr="004F7BD0" w:rsidRDefault="00794AFE" w:rsidP="00794AFE">
      <w:pPr>
        <w:spacing w:after="0" w:line="240" w:lineRule="auto"/>
        <w:jc w:val="center"/>
        <w:rPr>
          <w:rFonts w:ascii="Arial" w:hAnsi="Arial" w:cs="Arial"/>
          <w:b/>
          <w:szCs w:val="24"/>
        </w:rPr>
        <w:sectPr w:rsidR="00794AFE" w:rsidRPr="004F7BD0" w:rsidSect="00DD69D0">
          <w:headerReference w:type="default" r:id="rId10"/>
          <w:type w:val="nextColumn"/>
          <w:pgSz w:w="11900" w:h="16840"/>
          <w:pgMar w:top="1418" w:right="1134" w:bottom="1418" w:left="2268" w:header="709" w:footer="709" w:gutter="0"/>
          <w:cols w:space="708"/>
          <w:docGrid w:linePitch="299"/>
        </w:sectPr>
      </w:pPr>
      <w:r w:rsidRPr="004F7BD0">
        <w:rPr>
          <w:rFonts w:ascii="Arial" w:hAnsi="Arial" w:cs="Arial"/>
          <w:b/>
          <w:szCs w:val="24"/>
        </w:rPr>
        <w:t xml:space="preserve">Denizli, </w:t>
      </w:r>
      <w:r>
        <w:rPr>
          <w:rFonts w:ascii="Arial" w:hAnsi="Arial" w:cs="Arial"/>
          <w:b/>
          <w:szCs w:val="24"/>
        </w:rPr>
        <w:t>2019</w:t>
      </w:r>
    </w:p>
    <w:p w14:paraId="29732840" w14:textId="77777777" w:rsidR="00794AFE" w:rsidRDefault="00794AFE" w:rsidP="00794AFE">
      <w:pPr>
        <w:widowControl w:val="0"/>
        <w:autoSpaceDE w:val="0"/>
        <w:autoSpaceDN w:val="0"/>
        <w:adjustRightInd w:val="0"/>
        <w:spacing w:before="36" w:line="360" w:lineRule="auto"/>
        <w:ind w:right="-20" w:firstLine="567"/>
        <w:jc w:val="both"/>
        <w:rPr>
          <w:rFonts w:ascii="Arial" w:hAnsi="Arial" w:cs="Arial"/>
          <w:bCs/>
        </w:rPr>
      </w:pPr>
    </w:p>
    <w:p w14:paraId="41DBF93D" w14:textId="77777777" w:rsidR="00794AFE" w:rsidRPr="00AB1674" w:rsidRDefault="00794AFE" w:rsidP="00794AFE">
      <w:pPr>
        <w:widowControl w:val="0"/>
        <w:autoSpaceDE w:val="0"/>
        <w:autoSpaceDN w:val="0"/>
        <w:adjustRightInd w:val="0"/>
        <w:spacing w:before="36" w:line="360" w:lineRule="auto"/>
        <w:ind w:right="-20" w:firstLine="567"/>
        <w:jc w:val="center"/>
        <w:rPr>
          <w:rFonts w:ascii="Arial" w:hAnsi="Arial" w:cs="Arial"/>
          <w:bCs/>
          <w:iCs/>
        </w:rPr>
      </w:pPr>
      <w:r w:rsidRPr="00AB1674">
        <w:rPr>
          <w:rFonts w:ascii="Arial" w:hAnsi="Arial" w:cs="Arial"/>
          <w:b/>
          <w:iCs/>
        </w:rPr>
        <w:t>Doktora Tezleri İçin</w:t>
      </w:r>
      <w:r w:rsidRPr="00AB1674">
        <w:rPr>
          <w:rFonts w:ascii="Arial" w:hAnsi="Arial" w:cs="Arial"/>
          <w:iCs/>
        </w:rPr>
        <w:t xml:space="preserve"> </w:t>
      </w:r>
      <w:r w:rsidRPr="00AB1674">
        <w:rPr>
          <w:rFonts w:ascii="Arial" w:hAnsi="Arial" w:cs="Arial"/>
          <w:b/>
          <w:bCs/>
          <w:iCs/>
        </w:rPr>
        <w:t>Yayın Beyan Sayfası</w:t>
      </w:r>
    </w:p>
    <w:p w14:paraId="2EF578C5" w14:textId="77777777" w:rsidR="00794AFE" w:rsidRDefault="00794AFE" w:rsidP="00794AFE">
      <w:pPr>
        <w:widowControl w:val="0"/>
        <w:autoSpaceDE w:val="0"/>
        <w:autoSpaceDN w:val="0"/>
        <w:adjustRightInd w:val="0"/>
        <w:spacing w:before="36" w:line="360" w:lineRule="auto"/>
        <w:ind w:right="-20" w:firstLine="567"/>
        <w:jc w:val="both"/>
        <w:rPr>
          <w:rFonts w:ascii="Arial" w:hAnsi="Arial" w:cs="Arial"/>
          <w:bCs/>
        </w:rPr>
      </w:pPr>
    </w:p>
    <w:p w14:paraId="1A26EEB7" w14:textId="77777777" w:rsidR="00794AFE" w:rsidRDefault="00794AFE" w:rsidP="00794AFE">
      <w:pPr>
        <w:widowControl w:val="0"/>
        <w:autoSpaceDE w:val="0"/>
        <w:autoSpaceDN w:val="0"/>
        <w:adjustRightInd w:val="0"/>
        <w:spacing w:before="36" w:line="360" w:lineRule="auto"/>
        <w:ind w:right="-20" w:firstLine="567"/>
        <w:jc w:val="both"/>
        <w:rPr>
          <w:rFonts w:ascii="Arial" w:hAnsi="Arial" w:cs="Arial"/>
          <w:bCs/>
        </w:rPr>
      </w:pPr>
    </w:p>
    <w:p w14:paraId="62A0B174" w14:textId="77777777" w:rsidR="00794AFE" w:rsidRDefault="00794AFE" w:rsidP="00794AFE">
      <w:pPr>
        <w:widowControl w:val="0"/>
        <w:autoSpaceDE w:val="0"/>
        <w:autoSpaceDN w:val="0"/>
        <w:adjustRightInd w:val="0"/>
        <w:spacing w:before="36" w:line="360" w:lineRule="auto"/>
        <w:ind w:right="-20" w:firstLine="567"/>
        <w:jc w:val="both"/>
        <w:rPr>
          <w:rFonts w:ascii="Arial" w:hAnsi="Arial" w:cs="Arial"/>
          <w:bCs/>
        </w:rPr>
      </w:pPr>
    </w:p>
    <w:p w14:paraId="49C49A36" w14:textId="77777777" w:rsidR="00794AFE" w:rsidRPr="00D3271B" w:rsidRDefault="00794AFE" w:rsidP="00794AFE">
      <w:pPr>
        <w:widowControl w:val="0"/>
        <w:autoSpaceDE w:val="0"/>
        <w:autoSpaceDN w:val="0"/>
        <w:adjustRightInd w:val="0"/>
        <w:spacing w:before="36" w:line="360" w:lineRule="auto"/>
        <w:ind w:right="-20" w:firstLine="567"/>
        <w:jc w:val="both"/>
        <w:rPr>
          <w:rFonts w:ascii="Arial" w:hAnsi="Arial" w:cs="Arial"/>
          <w:bCs/>
          <w:iCs/>
        </w:rPr>
      </w:pPr>
      <w:r w:rsidRPr="00D3271B">
        <w:rPr>
          <w:rFonts w:ascii="Arial" w:hAnsi="Arial" w:cs="Arial"/>
          <w:bCs/>
        </w:rPr>
        <w:t>Pamukkale Üniversitesi Lisansüstü Eğitim ve Öğretim Yönetmeliği Uygulama Esasları Yönergesi Madde 24-(2) “</w:t>
      </w:r>
      <w:r w:rsidRPr="00D3271B">
        <w:rPr>
          <w:rFonts w:ascii="Arial" w:hAnsi="Arial" w:cs="Arial"/>
          <w:bCs/>
          <w:iCs/>
        </w:rPr>
        <w:t>Sağlık Bilimleri Enstitüsü Doktora öğrencileri için: Doktora tez savunma sınavından önce, doktora bilim alanında kendisinin yazar olduğu uluslararası atıf indeksleri kapsamında yer alan bir dergide basılmış ya da basılmak üzere kesin kabulü yapılmış en az bir makalesi olan öğrenciler tez savunma sınavına alınır. Yüksek lisans tezinin yayın haline getirilmiş olması bu kapsamda değerlendirilmez. Bu ek koşulu yerine getirmeyen öğrenciler, tez savunma sınavına alınmazlar” gereğince yapılan yayın/yayınların listesi aşağıdadır (Tam metin/metinleri ekte sunulmuştur):</w:t>
      </w:r>
    </w:p>
    <w:p w14:paraId="165CF91D" w14:textId="77777777" w:rsidR="00794AFE" w:rsidRPr="00D3271B" w:rsidRDefault="00794AFE" w:rsidP="00794AFE">
      <w:pPr>
        <w:widowControl w:val="0"/>
        <w:autoSpaceDE w:val="0"/>
        <w:autoSpaceDN w:val="0"/>
        <w:adjustRightInd w:val="0"/>
        <w:spacing w:before="36" w:line="360" w:lineRule="auto"/>
        <w:ind w:right="-20"/>
        <w:jc w:val="both"/>
        <w:rPr>
          <w:rFonts w:ascii="Arial" w:hAnsi="Arial" w:cs="Arial"/>
          <w:bCs/>
          <w:iCs/>
        </w:rPr>
      </w:pPr>
    </w:p>
    <w:p w14:paraId="07CD8BCE" w14:textId="77777777" w:rsidR="00794AFE" w:rsidRPr="005C7BA1" w:rsidRDefault="00794AFE" w:rsidP="00794AFE">
      <w:pPr>
        <w:pStyle w:val="KonuBal1"/>
        <w:spacing w:line="360" w:lineRule="auto"/>
        <w:jc w:val="both"/>
        <w:rPr>
          <w:rFonts w:ascii="Arial" w:hAnsi="Arial" w:cs="Arial"/>
          <w:bCs/>
          <w:iCs/>
          <w:sz w:val="22"/>
          <w:szCs w:val="22"/>
        </w:rPr>
      </w:pPr>
      <w:r w:rsidRPr="001C3005">
        <w:rPr>
          <w:rFonts w:ascii="Arial" w:hAnsi="Arial" w:cs="Arial"/>
          <w:bCs/>
          <w:iCs/>
          <w:sz w:val="22"/>
          <w:szCs w:val="22"/>
        </w:rPr>
        <w:t xml:space="preserve">Ek-1. </w:t>
      </w:r>
      <w:r w:rsidRPr="005C7BA1">
        <w:rPr>
          <w:rFonts w:ascii="Arial" w:hAnsi="Arial" w:cs="Arial"/>
          <w:b/>
          <w:sz w:val="22"/>
          <w:szCs w:val="22"/>
        </w:rPr>
        <w:t>Duray M</w:t>
      </w:r>
      <w:r w:rsidRPr="005C7BA1">
        <w:rPr>
          <w:rFonts w:ascii="Arial" w:hAnsi="Arial" w:cs="Arial"/>
          <w:sz w:val="22"/>
          <w:szCs w:val="22"/>
        </w:rPr>
        <w:t xml:space="preserve">, </w:t>
      </w:r>
      <w:proofErr w:type="spellStart"/>
      <w:r w:rsidRPr="005C7BA1">
        <w:rPr>
          <w:rFonts w:ascii="Arial" w:hAnsi="Arial" w:cs="Arial"/>
          <w:sz w:val="22"/>
          <w:szCs w:val="22"/>
        </w:rPr>
        <w:t>Yagci</w:t>
      </w:r>
      <w:proofErr w:type="spellEnd"/>
      <w:r w:rsidRPr="005C7BA1">
        <w:rPr>
          <w:rFonts w:ascii="Arial" w:hAnsi="Arial" w:cs="Arial"/>
          <w:sz w:val="22"/>
          <w:szCs w:val="22"/>
        </w:rPr>
        <w:t xml:space="preserve"> N, Ok N. </w:t>
      </w:r>
      <w:hyperlink r:id="rId11" w:history="1">
        <w:proofErr w:type="spellStart"/>
        <w:r w:rsidRPr="005C7BA1">
          <w:rPr>
            <w:rStyle w:val="Kpr"/>
            <w:rFonts w:ascii="Arial" w:hAnsi="Arial" w:cs="Arial"/>
            <w:color w:val="auto"/>
            <w:sz w:val="22"/>
            <w:szCs w:val="22"/>
            <w:u w:val="none"/>
            <w:shd w:val="clear" w:color="auto" w:fill="FFFFFF"/>
          </w:rPr>
          <w:t>Determination</w:t>
        </w:r>
        <w:proofErr w:type="spellEnd"/>
        <w:r w:rsidRPr="005C7BA1">
          <w:rPr>
            <w:rStyle w:val="Kpr"/>
            <w:rFonts w:ascii="Arial" w:hAnsi="Arial" w:cs="Arial"/>
            <w:color w:val="auto"/>
            <w:sz w:val="22"/>
            <w:szCs w:val="22"/>
            <w:u w:val="none"/>
            <w:shd w:val="clear" w:color="auto" w:fill="FFFFFF"/>
          </w:rPr>
          <w:t xml:space="preserve"> of </w:t>
        </w:r>
        <w:proofErr w:type="spellStart"/>
        <w:r w:rsidRPr="005C7BA1">
          <w:rPr>
            <w:rStyle w:val="Kpr"/>
            <w:rFonts w:ascii="Arial" w:hAnsi="Arial" w:cs="Arial"/>
            <w:color w:val="auto"/>
            <w:sz w:val="22"/>
            <w:szCs w:val="22"/>
            <w:u w:val="none"/>
            <w:shd w:val="clear" w:color="auto" w:fill="FFFFFF"/>
          </w:rPr>
          <w:t>physical</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parameters</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associated</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with</w:t>
        </w:r>
        <w:proofErr w:type="spellEnd"/>
        <w:r w:rsidRPr="005C7BA1">
          <w:rPr>
            <w:rStyle w:val="Kpr"/>
            <w:rFonts w:ascii="Arial" w:hAnsi="Arial" w:cs="Arial"/>
            <w:color w:val="auto"/>
            <w:sz w:val="22"/>
            <w:szCs w:val="22"/>
            <w:u w:val="none"/>
            <w:shd w:val="clear" w:color="auto" w:fill="FFFFFF"/>
          </w:rPr>
          <w:t xml:space="preserve"> self-</w:t>
        </w:r>
        <w:proofErr w:type="spellStart"/>
        <w:r w:rsidRPr="005C7BA1">
          <w:rPr>
            <w:rStyle w:val="Kpr"/>
            <w:rFonts w:ascii="Arial" w:hAnsi="Arial" w:cs="Arial"/>
            <w:color w:val="auto"/>
            <w:sz w:val="22"/>
            <w:szCs w:val="22"/>
            <w:u w:val="none"/>
            <w:shd w:val="clear" w:color="auto" w:fill="FFFFFF"/>
          </w:rPr>
          <w:t>efficacy</w:t>
        </w:r>
        <w:proofErr w:type="spellEnd"/>
        <w:r w:rsidRPr="005C7BA1">
          <w:rPr>
            <w:rStyle w:val="Kpr"/>
            <w:rFonts w:ascii="Arial" w:hAnsi="Arial" w:cs="Arial"/>
            <w:color w:val="auto"/>
            <w:sz w:val="22"/>
            <w:szCs w:val="22"/>
            <w:u w:val="none"/>
            <w:shd w:val="clear" w:color="auto" w:fill="FFFFFF"/>
          </w:rPr>
          <w:t xml:space="preserve"> in </w:t>
        </w:r>
        <w:proofErr w:type="spellStart"/>
        <w:r w:rsidRPr="005C7BA1">
          <w:rPr>
            <w:rStyle w:val="Kpr"/>
            <w:rFonts w:ascii="Arial" w:hAnsi="Arial" w:cs="Arial"/>
            <w:color w:val="auto"/>
            <w:sz w:val="22"/>
            <w:szCs w:val="22"/>
            <w:u w:val="none"/>
            <w:shd w:val="clear" w:color="auto" w:fill="FFFFFF"/>
          </w:rPr>
          <w:t>patients</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with</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chronic</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mechanic</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low</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back</w:t>
        </w:r>
        <w:proofErr w:type="spellEnd"/>
        <w:r w:rsidRPr="005C7BA1">
          <w:rPr>
            <w:rStyle w:val="Kpr"/>
            <w:rFonts w:ascii="Arial" w:hAnsi="Arial" w:cs="Arial"/>
            <w:color w:val="auto"/>
            <w:sz w:val="22"/>
            <w:szCs w:val="22"/>
            <w:u w:val="none"/>
            <w:shd w:val="clear" w:color="auto" w:fill="FFFFFF"/>
          </w:rPr>
          <w:t xml:space="preserve"> </w:t>
        </w:r>
        <w:proofErr w:type="spellStart"/>
        <w:r w:rsidRPr="005C7BA1">
          <w:rPr>
            <w:rStyle w:val="Kpr"/>
            <w:rFonts w:ascii="Arial" w:hAnsi="Arial" w:cs="Arial"/>
            <w:color w:val="auto"/>
            <w:sz w:val="22"/>
            <w:szCs w:val="22"/>
            <w:u w:val="none"/>
            <w:shd w:val="clear" w:color="auto" w:fill="FFFFFF"/>
          </w:rPr>
          <w:t>pain</w:t>
        </w:r>
        <w:proofErr w:type="spellEnd"/>
      </w:hyperlink>
      <w:r w:rsidRPr="005C7BA1">
        <w:rPr>
          <w:rFonts w:ascii="Arial" w:hAnsi="Arial" w:cs="Arial"/>
          <w:sz w:val="22"/>
          <w:szCs w:val="22"/>
        </w:rPr>
        <w:t xml:space="preserve">. </w:t>
      </w:r>
      <w:proofErr w:type="spellStart"/>
      <w:r w:rsidRPr="005C7BA1">
        <w:rPr>
          <w:rFonts w:ascii="Arial" w:hAnsi="Arial" w:cs="Arial"/>
          <w:b/>
          <w:i/>
          <w:sz w:val="22"/>
          <w:szCs w:val="22"/>
        </w:rPr>
        <w:t>Journal</w:t>
      </w:r>
      <w:proofErr w:type="spellEnd"/>
      <w:r w:rsidRPr="005C7BA1">
        <w:rPr>
          <w:rFonts w:ascii="Arial" w:hAnsi="Arial" w:cs="Arial"/>
          <w:b/>
          <w:i/>
          <w:sz w:val="22"/>
          <w:szCs w:val="22"/>
        </w:rPr>
        <w:t xml:space="preserve"> of </w:t>
      </w:r>
      <w:proofErr w:type="spellStart"/>
      <w:r w:rsidRPr="005C7BA1">
        <w:rPr>
          <w:rFonts w:ascii="Arial" w:hAnsi="Arial" w:cs="Arial"/>
          <w:b/>
          <w:i/>
          <w:sz w:val="22"/>
          <w:szCs w:val="22"/>
        </w:rPr>
        <w:t>Back</w:t>
      </w:r>
      <w:proofErr w:type="spellEnd"/>
      <w:r w:rsidRPr="005C7BA1">
        <w:rPr>
          <w:rFonts w:ascii="Arial" w:hAnsi="Arial" w:cs="Arial"/>
          <w:b/>
          <w:i/>
          <w:sz w:val="22"/>
          <w:szCs w:val="22"/>
        </w:rPr>
        <w:t xml:space="preserve"> </w:t>
      </w:r>
      <w:proofErr w:type="spellStart"/>
      <w:r w:rsidRPr="005C7BA1">
        <w:rPr>
          <w:rFonts w:ascii="Arial" w:hAnsi="Arial" w:cs="Arial"/>
          <w:b/>
          <w:i/>
          <w:sz w:val="22"/>
          <w:szCs w:val="22"/>
        </w:rPr>
        <w:t>and</w:t>
      </w:r>
      <w:proofErr w:type="spellEnd"/>
      <w:r w:rsidRPr="005C7BA1">
        <w:rPr>
          <w:rFonts w:ascii="Arial" w:hAnsi="Arial" w:cs="Arial"/>
          <w:b/>
          <w:i/>
          <w:sz w:val="22"/>
          <w:szCs w:val="22"/>
        </w:rPr>
        <w:t xml:space="preserve"> </w:t>
      </w:r>
      <w:proofErr w:type="spellStart"/>
      <w:r w:rsidRPr="005C7BA1">
        <w:rPr>
          <w:rFonts w:ascii="Arial" w:hAnsi="Arial" w:cs="Arial"/>
          <w:b/>
          <w:i/>
          <w:sz w:val="22"/>
          <w:szCs w:val="22"/>
        </w:rPr>
        <w:t>Musculoskeletal</w:t>
      </w:r>
      <w:proofErr w:type="spellEnd"/>
      <w:r w:rsidRPr="005C7BA1">
        <w:rPr>
          <w:rFonts w:ascii="Arial" w:hAnsi="Arial" w:cs="Arial"/>
          <w:b/>
          <w:i/>
          <w:sz w:val="22"/>
          <w:szCs w:val="22"/>
        </w:rPr>
        <w:t xml:space="preserve"> </w:t>
      </w:r>
      <w:proofErr w:type="spellStart"/>
      <w:r w:rsidRPr="005C7BA1">
        <w:rPr>
          <w:rFonts w:ascii="Arial" w:hAnsi="Arial" w:cs="Arial"/>
          <w:b/>
          <w:i/>
          <w:sz w:val="22"/>
          <w:szCs w:val="22"/>
        </w:rPr>
        <w:t>Rehabilitation</w:t>
      </w:r>
      <w:proofErr w:type="spellEnd"/>
      <w:r w:rsidRPr="005C7BA1">
        <w:rPr>
          <w:rFonts w:ascii="Arial" w:hAnsi="Arial" w:cs="Arial"/>
          <w:b/>
          <w:sz w:val="22"/>
          <w:szCs w:val="22"/>
        </w:rPr>
        <w:t xml:space="preserve"> </w:t>
      </w:r>
      <w:r w:rsidRPr="005C7BA1">
        <w:rPr>
          <w:rFonts w:ascii="Arial" w:hAnsi="Arial" w:cs="Arial"/>
          <w:sz w:val="22"/>
          <w:szCs w:val="22"/>
        </w:rPr>
        <w:t>2018; 31 (9): 743–748 743.</w:t>
      </w:r>
    </w:p>
    <w:p w14:paraId="73790F23" w14:textId="77777777" w:rsidR="00794AFE" w:rsidRDefault="00794AFE" w:rsidP="00794AFE">
      <w:pPr>
        <w:pStyle w:val="KonuBal1"/>
        <w:spacing w:line="360" w:lineRule="auto"/>
        <w:jc w:val="both"/>
        <w:rPr>
          <w:rFonts w:ascii="Arial" w:hAnsi="Arial" w:cs="Arial"/>
          <w:bCs/>
          <w:iCs/>
          <w:sz w:val="22"/>
          <w:szCs w:val="22"/>
        </w:rPr>
      </w:pPr>
    </w:p>
    <w:p w14:paraId="06469F7D" w14:textId="77777777" w:rsidR="00794AFE" w:rsidRPr="0009741B" w:rsidRDefault="00794AFE" w:rsidP="00794AFE">
      <w:pPr>
        <w:pStyle w:val="desc2"/>
        <w:shd w:val="clear" w:color="auto" w:fill="FFFFFF"/>
        <w:spacing w:line="360" w:lineRule="auto"/>
        <w:jc w:val="both"/>
        <w:rPr>
          <w:rFonts w:ascii="Arial" w:hAnsi="Arial" w:cs="Arial"/>
          <w:sz w:val="22"/>
          <w:szCs w:val="22"/>
        </w:rPr>
      </w:pPr>
      <w:r w:rsidRPr="00CD4352">
        <w:rPr>
          <w:rFonts w:ascii="Arial" w:hAnsi="Arial" w:cs="Arial"/>
          <w:bCs/>
          <w:iCs/>
          <w:sz w:val="22"/>
          <w:szCs w:val="22"/>
        </w:rPr>
        <w:t>Ek-2</w:t>
      </w:r>
      <w:r>
        <w:rPr>
          <w:rFonts w:ascii="Arial" w:hAnsi="Arial" w:cs="Arial"/>
          <w:bCs/>
          <w:iCs/>
          <w:sz w:val="22"/>
          <w:szCs w:val="22"/>
        </w:rPr>
        <w:t>.</w:t>
      </w:r>
      <w:r w:rsidRPr="00CD4352">
        <w:rPr>
          <w:rFonts w:ascii="Arial" w:hAnsi="Arial" w:cs="Arial"/>
          <w:bCs/>
          <w:iCs/>
          <w:sz w:val="22"/>
          <w:szCs w:val="22"/>
        </w:rPr>
        <w:t xml:space="preserve"> </w:t>
      </w:r>
      <w:r w:rsidRPr="0009741B">
        <w:rPr>
          <w:rFonts w:ascii="Arial" w:hAnsi="Arial" w:cs="Arial"/>
          <w:b/>
          <w:sz w:val="22"/>
          <w:szCs w:val="22"/>
        </w:rPr>
        <w:t>Duray M</w:t>
      </w:r>
      <w:r w:rsidRPr="0009741B">
        <w:rPr>
          <w:rFonts w:ascii="Arial" w:hAnsi="Arial" w:cs="Arial"/>
          <w:sz w:val="22"/>
          <w:szCs w:val="22"/>
        </w:rPr>
        <w:t>,</w:t>
      </w:r>
      <w:r>
        <w:rPr>
          <w:rFonts w:ascii="Arial" w:hAnsi="Arial" w:cs="Arial"/>
          <w:sz w:val="22"/>
          <w:szCs w:val="22"/>
        </w:rPr>
        <w:t xml:space="preserve"> </w:t>
      </w:r>
      <w:r w:rsidRPr="0009741B">
        <w:rPr>
          <w:rFonts w:ascii="Arial" w:hAnsi="Arial" w:cs="Arial"/>
          <w:sz w:val="22"/>
          <w:szCs w:val="22"/>
        </w:rPr>
        <w:t xml:space="preserve">Simsek S, Altug F, Cavlak U. </w:t>
      </w:r>
      <w:proofErr w:type="spellStart"/>
      <w:r w:rsidRPr="0009741B">
        <w:rPr>
          <w:rFonts w:ascii="Arial" w:hAnsi="Arial" w:cs="Arial"/>
          <w:sz w:val="22"/>
          <w:szCs w:val="22"/>
        </w:rPr>
        <w:t>Effect</w:t>
      </w:r>
      <w:proofErr w:type="spellEnd"/>
      <w:r w:rsidRPr="0009741B">
        <w:rPr>
          <w:rFonts w:ascii="Arial" w:hAnsi="Arial" w:cs="Arial"/>
          <w:sz w:val="22"/>
          <w:szCs w:val="22"/>
        </w:rPr>
        <w:t xml:space="preserve"> of </w:t>
      </w:r>
      <w:proofErr w:type="spellStart"/>
      <w:r w:rsidRPr="0009741B">
        <w:rPr>
          <w:rFonts w:ascii="Arial" w:hAnsi="Arial" w:cs="Arial"/>
          <w:sz w:val="22"/>
          <w:szCs w:val="22"/>
        </w:rPr>
        <w:t>proprioceptive</w:t>
      </w:r>
      <w:proofErr w:type="spellEnd"/>
      <w:r w:rsidRPr="0009741B">
        <w:rPr>
          <w:rFonts w:ascii="Arial" w:hAnsi="Arial" w:cs="Arial"/>
          <w:sz w:val="22"/>
          <w:szCs w:val="22"/>
        </w:rPr>
        <w:t xml:space="preserve"> </w:t>
      </w:r>
      <w:proofErr w:type="spellStart"/>
      <w:r w:rsidRPr="0009741B">
        <w:rPr>
          <w:rFonts w:ascii="Arial" w:hAnsi="Arial" w:cs="Arial"/>
          <w:sz w:val="22"/>
          <w:szCs w:val="22"/>
        </w:rPr>
        <w:t>training</w:t>
      </w:r>
      <w:proofErr w:type="spellEnd"/>
      <w:r w:rsidRPr="0009741B">
        <w:rPr>
          <w:rFonts w:ascii="Arial" w:hAnsi="Arial" w:cs="Arial"/>
          <w:sz w:val="22"/>
          <w:szCs w:val="22"/>
        </w:rPr>
        <w:t xml:space="preserve"> on </w:t>
      </w:r>
      <w:proofErr w:type="spellStart"/>
      <w:r w:rsidRPr="0009741B">
        <w:rPr>
          <w:rFonts w:ascii="Arial" w:hAnsi="Arial" w:cs="Arial"/>
          <w:sz w:val="22"/>
          <w:szCs w:val="22"/>
        </w:rPr>
        <w:t>balance</w:t>
      </w:r>
      <w:proofErr w:type="spellEnd"/>
      <w:r w:rsidRPr="0009741B">
        <w:rPr>
          <w:rFonts w:ascii="Arial" w:hAnsi="Arial" w:cs="Arial"/>
          <w:sz w:val="22"/>
          <w:szCs w:val="22"/>
        </w:rPr>
        <w:t xml:space="preserve"> in </w:t>
      </w:r>
      <w:proofErr w:type="spellStart"/>
      <w:r w:rsidRPr="0009741B">
        <w:rPr>
          <w:rFonts w:ascii="Arial" w:hAnsi="Arial" w:cs="Arial"/>
          <w:sz w:val="22"/>
          <w:szCs w:val="22"/>
        </w:rPr>
        <w:t>patients</w:t>
      </w:r>
      <w:proofErr w:type="spellEnd"/>
      <w:r w:rsidRPr="0009741B">
        <w:rPr>
          <w:rFonts w:ascii="Arial" w:hAnsi="Arial" w:cs="Arial"/>
          <w:sz w:val="22"/>
          <w:szCs w:val="22"/>
        </w:rPr>
        <w:t xml:space="preserve"> </w:t>
      </w:r>
      <w:proofErr w:type="spellStart"/>
      <w:r w:rsidRPr="0009741B">
        <w:rPr>
          <w:rFonts w:ascii="Arial" w:hAnsi="Arial" w:cs="Arial"/>
          <w:sz w:val="22"/>
          <w:szCs w:val="22"/>
        </w:rPr>
        <w:t>with</w:t>
      </w:r>
      <w:proofErr w:type="spellEnd"/>
      <w:r w:rsidRPr="0009741B">
        <w:rPr>
          <w:rFonts w:ascii="Arial" w:hAnsi="Arial" w:cs="Arial"/>
          <w:sz w:val="22"/>
          <w:szCs w:val="22"/>
        </w:rPr>
        <w:t xml:space="preserve"> </w:t>
      </w:r>
      <w:proofErr w:type="spellStart"/>
      <w:r w:rsidRPr="0009741B">
        <w:rPr>
          <w:rFonts w:ascii="Arial" w:hAnsi="Arial" w:cs="Arial"/>
          <w:sz w:val="22"/>
          <w:szCs w:val="22"/>
        </w:rPr>
        <w:t>chronic</w:t>
      </w:r>
      <w:proofErr w:type="spellEnd"/>
      <w:r w:rsidRPr="0009741B">
        <w:rPr>
          <w:rFonts w:ascii="Arial" w:hAnsi="Arial" w:cs="Arial"/>
          <w:sz w:val="22"/>
          <w:szCs w:val="22"/>
        </w:rPr>
        <w:t xml:space="preserve"> </w:t>
      </w:r>
      <w:proofErr w:type="spellStart"/>
      <w:r w:rsidRPr="0009741B">
        <w:rPr>
          <w:rFonts w:ascii="Arial" w:hAnsi="Arial" w:cs="Arial"/>
          <w:sz w:val="22"/>
          <w:szCs w:val="22"/>
        </w:rPr>
        <w:t>neck</w:t>
      </w:r>
      <w:proofErr w:type="spellEnd"/>
      <w:r w:rsidRPr="0009741B">
        <w:rPr>
          <w:rFonts w:ascii="Arial" w:hAnsi="Arial" w:cs="Arial"/>
          <w:sz w:val="22"/>
          <w:szCs w:val="22"/>
        </w:rPr>
        <w:t xml:space="preserve"> </w:t>
      </w:r>
      <w:proofErr w:type="spellStart"/>
      <w:r w:rsidRPr="0009741B">
        <w:rPr>
          <w:rFonts w:ascii="Arial" w:hAnsi="Arial" w:cs="Arial"/>
          <w:sz w:val="22"/>
          <w:szCs w:val="22"/>
        </w:rPr>
        <w:t>pain</w:t>
      </w:r>
      <w:proofErr w:type="spellEnd"/>
      <w:r w:rsidRPr="0009741B">
        <w:rPr>
          <w:rFonts w:ascii="Arial" w:hAnsi="Arial" w:cs="Arial"/>
          <w:sz w:val="22"/>
          <w:szCs w:val="22"/>
        </w:rPr>
        <w:t xml:space="preserve">. </w:t>
      </w:r>
      <w:proofErr w:type="spellStart"/>
      <w:r w:rsidRPr="0009741B">
        <w:rPr>
          <w:rFonts w:ascii="Arial" w:hAnsi="Arial" w:cs="Arial"/>
          <w:b/>
          <w:i/>
          <w:sz w:val="22"/>
          <w:szCs w:val="22"/>
        </w:rPr>
        <w:t>Agri</w:t>
      </w:r>
      <w:proofErr w:type="spellEnd"/>
      <w:r w:rsidRPr="0009741B">
        <w:rPr>
          <w:rFonts w:ascii="Arial" w:hAnsi="Arial" w:cs="Arial"/>
          <w:b/>
          <w:i/>
          <w:sz w:val="22"/>
          <w:szCs w:val="22"/>
        </w:rPr>
        <w:t xml:space="preserve"> </w:t>
      </w:r>
      <w:r w:rsidRPr="0009741B">
        <w:rPr>
          <w:rFonts w:ascii="Arial" w:hAnsi="Arial" w:cs="Arial"/>
          <w:sz w:val="22"/>
          <w:szCs w:val="22"/>
        </w:rPr>
        <w:t>2018; 30 (3): 130-137.</w:t>
      </w:r>
    </w:p>
    <w:p w14:paraId="5E6135EE"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525EDC27"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1C30A534"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113E77FC"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248DCBF3"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6ED5F51A"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2128DFC2"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381CCBF3"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43C90524" w14:textId="77777777" w:rsidR="00794AFE" w:rsidRDefault="00794AFE" w:rsidP="00794AFE">
      <w:pPr>
        <w:widowControl w:val="0"/>
        <w:autoSpaceDE w:val="0"/>
        <w:autoSpaceDN w:val="0"/>
        <w:adjustRightInd w:val="0"/>
        <w:spacing w:line="240" w:lineRule="exact"/>
        <w:ind w:left="2687" w:right="-20"/>
        <w:rPr>
          <w:rFonts w:ascii="Arial" w:hAnsi="Arial" w:cs="Arial"/>
          <w:b/>
          <w:bCs/>
          <w:spacing w:val="-2"/>
        </w:rPr>
      </w:pPr>
    </w:p>
    <w:p w14:paraId="38F2DEEF" w14:textId="7F33B13E" w:rsidR="00794AFE" w:rsidRDefault="003452DA" w:rsidP="003452DA">
      <w:pPr>
        <w:widowControl w:val="0"/>
        <w:autoSpaceDE w:val="0"/>
        <w:autoSpaceDN w:val="0"/>
        <w:adjustRightInd w:val="0"/>
        <w:spacing w:line="360" w:lineRule="auto"/>
        <w:ind w:right="86"/>
        <w:jc w:val="both"/>
        <w:rPr>
          <w:rFonts w:ascii="Arial" w:hAnsi="Arial" w:cs="Arial"/>
          <w:color w:val="000000"/>
        </w:rPr>
      </w:pPr>
      <w:r>
        <w:rPr>
          <w:noProof/>
        </w:rPr>
        <w:lastRenderedPageBreak/>
        <w:drawing>
          <wp:inline distT="0" distB="0" distL="0" distR="0" wp14:anchorId="3CCC8289" wp14:editId="7FAC99F2">
            <wp:extent cx="5517537" cy="8217535"/>
            <wp:effectExtent l="0" t="0" r="698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685"/>
                    <a:stretch/>
                  </pic:blipFill>
                  <pic:spPr bwMode="auto">
                    <a:xfrm>
                      <a:off x="0" y="0"/>
                      <a:ext cx="5517537" cy="8217535"/>
                    </a:xfrm>
                    <a:prstGeom prst="rect">
                      <a:avLst/>
                    </a:prstGeom>
                    <a:noFill/>
                    <a:ln>
                      <a:noFill/>
                    </a:ln>
                    <a:extLst>
                      <a:ext uri="{53640926-AAD7-44D8-BBD7-CCE9431645EC}">
                        <a14:shadowObscured xmlns:a14="http://schemas.microsoft.com/office/drawing/2010/main"/>
                      </a:ext>
                    </a:extLst>
                  </pic:spPr>
                </pic:pic>
              </a:graphicData>
            </a:graphic>
          </wp:inline>
        </w:drawing>
      </w:r>
    </w:p>
    <w:p w14:paraId="2CD05EB5" w14:textId="400E49D8" w:rsidR="00794AFE" w:rsidRDefault="003452DA" w:rsidP="003452DA">
      <w:pPr>
        <w:pStyle w:val="fbemetinnormal"/>
        <w:ind w:firstLine="0"/>
        <w:rPr>
          <w:rFonts w:ascii="Arial" w:hAnsi="Arial" w:cs="Arial"/>
        </w:rPr>
        <w:sectPr w:rsidR="00794AFE" w:rsidSect="00366B7D">
          <w:type w:val="nextColumn"/>
          <w:pgSz w:w="12240" w:h="15840"/>
          <w:pgMar w:top="1418" w:right="1134" w:bottom="1418" w:left="2268" w:header="709" w:footer="709" w:gutter="0"/>
          <w:pgNumType w:fmt="lowerRoman"/>
          <w:cols w:space="708"/>
          <w:docGrid w:linePitch="360"/>
        </w:sectPr>
      </w:pPr>
      <w:r>
        <w:rPr>
          <w:noProof/>
        </w:rPr>
        <w:lastRenderedPageBreak/>
        <w:drawing>
          <wp:inline distT="0" distB="0" distL="0" distR="0" wp14:anchorId="074B1194" wp14:editId="67371571">
            <wp:extent cx="5423338" cy="8257540"/>
            <wp:effectExtent l="0" t="0" r="635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r="1685"/>
                    <a:stretch/>
                  </pic:blipFill>
                  <pic:spPr bwMode="auto">
                    <a:xfrm>
                      <a:off x="0" y="0"/>
                      <a:ext cx="5423338" cy="825754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8838"/>
      </w:tblGrid>
      <w:tr w:rsidR="00794AFE" w:rsidRPr="00246DFA" w14:paraId="0BFE3A28" w14:textId="77777777" w:rsidTr="00AA04C9">
        <w:trPr>
          <w:trHeight w:val="977"/>
        </w:trPr>
        <w:tc>
          <w:tcPr>
            <w:tcW w:w="8838" w:type="dxa"/>
            <w:tcBorders>
              <w:top w:val="nil"/>
              <w:left w:val="nil"/>
              <w:bottom w:val="nil"/>
              <w:right w:val="nil"/>
            </w:tcBorders>
          </w:tcPr>
          <w:p w14:paraId="50CE0E0F" w14:textId="77777777" w:rsidR="00794AFE" w:rsidRPr="00537C45" w:rsidRDefault="00794AFE" w:rsidP="00AA04C9">
            <w:pPr>
              <w:pStyle w:val="Balk1"/>
              <w:spacing w:line="240" w:lineRule="auto"/>
              <w:jc w:val="center"/>
            </w:pPr>
            <w:bookmarkStart w:id="0" w:name="_Toc17972857"/>
            <w:r w:rsidRPr="00537C45">
              <w:lastRenderedPageBreak/>
              <w:t>ÖZET</w:t>
            </w:r>
            <w:bookmarkEnd w:id="0"/>
          </w:p>
        </w:tc>
      </w:tr>
      <w:tr w:rsidR="00794AFE" w:rsidRPr="00246DFA" w14:paraId="19694A20" w14:textId="77777777" w:rsidTr="00AA04C9">
        <w:trPr>
          <w:trHeight w:val="292"/>
        </w:trPr>
        <w:tc>
          <w:tcPr>
            <w:tcW w:w="8838" w:type="dxa"/>
            <w:tcBorders>
              <w:top w:val="nil"/>
              <w:left w:val="nil"/>
              <w:bottom w:val="nil"/>
              <w:right w:val="nil"/>
            </w:tcBorders>
          </w:tcPr>
          <w:p w14:paraId="3309C8CE" w14:textId="77777777" w:rsidR="00794AFE" w:rsidRPr="00246DFA" w:rsidRDefault="00794AFE" w:rsidP="00AA04C9">
            <w:pPr>
              <w:spacing w:line="240" w:lineRule="auto"/>
              <w:jc w:val="center"/>
              <w:rPr>
                <w:rFonts w:ascii="Arial" w:hAnsi="Arial" w:cs="Arial"/>
                <w:b/>
              </w:rPr>
            </w:pPr>
            <w:r w:rsidRPr="009E62E8">
              <w:rPr>
                <w:rFonts w:ascii="Arial" w:hAnsi="Arial" w:cs="Arial"/>
                <w:b/>
                <w:noProof/>
              </w:rPr>
              <w:t xml:space="preserve">İNMELİ BİREYLERDE TÜM VÜCUT VİBRASYONU UYGULAMASININ FONKSİYONEL KAPASİTE </w:t>
            </w:r>
            <w:r>
              <w:rPr>
                <w:rFonts w:ascii="Arial" w:hAnsi="Arial" w:cs="Arial"/>
                <w:b/>
                <w:noProof/>
              </w:rPr>
              <w:t>ve</w:t>
            </w:r>
            <w:r w:rsidRPr="009E62E8">
              <w:rPr>
                <w:rFonts w:ascii="Arial" w:hAnsi="Arial" w:cs="Arial"/>
                <w:b/>
                <w:noProof/>
              </w:rPr>
              <w:t xml:space="preserve"> SOLUNUM FONKSİYONLARI ÜZERİNE ETKİSİ</w:t>
            </w:r>
            <w:r w:rsidRPr="009E62E8">
              <w:rPr>
                <w:rFonts w:ascii="Arial" w:hAnsi="Arial" w:cs="Arial"/>
                <w:b/>
              </w:rPr>
              <w:t>: RANDOMİZE KONTROLLÜ Bİ</w:t>
            </w:r>
            <w:r>
              <w:rPr>
                <w:rFonts w:ascii="Arial" w:hAnsi="Arial" w:cs="Arial"/>
                <w:b/>
              </w:rPr>
              <w:t>R ÇALIŞMA</w:t>
            </w:r>
          </w:p>
        </w:tc>
      </w:tr>
      <w:tr w:rsidR="00794AFE" w:rsidRPr="00246DFA" w14:paraId="6F39AC9D" w14:textId="77777777" w:rsidTr="00AA04C9">
        <w:tc>
          <w:tcPr>
            <w:tcW w:w="8838" w:type="dxa"/>
            <w:tcBorders>
              <w:top w:val="nil"/>
              <w:left w:val="nil"/>
              <w:bottom w:val="nil"/>
              <w:right w:val="nil"/>
            </w:tcBorders>
          </w:tcPr>
          <w:p w14:paraId="774D6572" w14:textId="77777777" w:rsidR="00794AFE" w:rsidRPr="00246DFA" w:rsidRDefault="00794AFE" w:rsidP="00AA04C9">
            <w:pPr>
              <w:spacing w:before="60" w:after="0" w:line="240" w:lineRule="auto"/>
              <w:jc w:val="center"/>
              <w:rPr>
                <w:rFonts w:ascii="Arial" w:hAnsi="Arial" w:cs="Arial"/>
              </w:rPr>
            </w:pPr>
            <w:r>
              <w:rPr>
                <w:rFonts w:ascii="Arial" w:hAnsi="Arial" w:cs="Arial"/>
              </w:rPr>
              <w:t>Mehmet DURAY</w:t>
            </w:r>
          </w:p>
        </w:tc>
      </w:tr>
      <w:tr w:rsidR="00794AFE" w:rsidRPr="00246DFA" w14:paraId="1E449CF2" w14:textId="77777777" w:rsidTr="00AA04C9">
        <w:tc>
          <w:tcPr>
            <w:tcW w:w="8838" w:type="dxa"/>
            <w:tcBorders>
              <w:top w:val="nil"/>
              <w:left w:val="nil"/>
              <w:bottom w:val="nil"/>
              <w:right w:val="nil"/>
            </w:tcBorders>
          </w:tcPr>
          <w:p w14:paraId="129FF9F3" w14:textId="77777777" w:rsidR="00794AFE" w:rsidRPr="00246DFA" w:rsidRDefault="00794AFE" w:rsidP="00AA04C9">
            <w:pPr>
              <w:spacing w:before="60" w:after="0" w:line="240" w:lineRule="auto"/>
              <w:jc w:val="center"/>
              <w:rPr>
                <w:rFonts w:ascii="Arial" w:hAnsi="Arial" w:cs="Arial"/>
              </w:rPr>
            </w:pPr>
            <w:r>
              <w:rPr>
                <w:rFonts w:ascii="Arial" w:hAnsi="Arial" w:cs="Arial"/>
              </w:rPr>
              <w:t>Doktora</w:t>
            </w:r>
            <w:r w:rsidRPr="00246DFA">
              <w:rPr>
                <w:rFonts w:ascii="Arial" w:hAnsi="Arial" w:cs="Arial"/>
              </w:rPr>
              <w:t xml:space="preserve"> Tezi, Fizik Tedavi ve Rehabilitasyon AD</w:t>
            </w:r>
          </w:p>
        </w:tc>
      </w:tr>
      <w:tr w:rsidR="00794AFE" w:rsidRPr="00972698" w14:paraId="4E3C4809" w14:textId="77777777" w:rsidTr="00AA04C9">
        <w:tc>
          <w:tcPr>
            <w:tcW w:w="8838" w:type="dxa"/>
            <w:tcBorders>
              <w:top w:val="nil"/>
              <w:left w:val="nil"/>
              <w:bottom w:val="nil"/>
              <w:right w:val="nil"/>
            </w:tcBorders>
          </w:tcPr>
          <w:p w14:paraId="4945B632" w14:textId="77777777" w:rsidR="00794AFE" w:rsidRPr="00512C88" w:rsidRDefault="00794AFE" w:rsidP="00AA04C9">
            <w:pPr>
              <w:spacing w:before="60" w:after="0" w:line="240" w:lineRule="auto"/>
              <w:jc w:val="center"/>
              <w:rPr>
                <w:rFonts w:ascii="Arial" w:hAnsi="Arial" w:cs="Arial"/>
              </w:rPr>
            </w:pPr>
            <w:r w:rsidRPr="00512C88">
              <w:rPr>
                <w:rFonts w:ascii="Arial" w:hAnsi="Arial" w:cs="Arial"/>
              </w:rPr>
              <w:t>Tez Yöneti</w:t>
            </w:r>
            <w:r w:rsidRPr="00512C88">
              <w:rPr>
                <w:rFonts w:ascii="Arial" w:hAnsi="Arial" w:cs="Arial"/>
                <w:spacing w:val="-2"/>
              </w:rPr>
              <w:t>c</w:t>
            </w:r>
            <w:r w:rsidRPr="00512C88">
              <w:rPr>
                <w:rFonts w:ascii="Arial" w:hAnsi="Arial" w:cs="Arial"/>
              </w:rPr>
              <w:t>isi: Doç. Dr. Nilüfer ÇETİŞLİ KORKMAZ</w:t>
            </w:r>
          </w:p>
          <w:p w14:paraId="126B848B" w14:textId="77777777" w:rsidR="00794AFE" w:rsidRPr="00512C88" w:rsidRDefault="00794AFE" w:rsidP="00AA04C9">
            <w:pPr>
              <w:spacing w:before="60" w:after="0" w:line="240" w:lineRule="auto"/>
              <w:jc w:val="center"/>
              <w:rPr>
                <w:rFonts w:ascii="Arial" w:hAnsi="Arial" w:cs="Arial"/>
              </w:rPr>
            </w:pPr>
          </w:p>
          <w:p w14:paraId="41C87CF2" w14:textId="758C0A5E" w:rsidR="00794AFE" w:rsidRPr="00512C88" w:rsidRDefault="00794AFE" w:rsidP="00AA04C9">
            <w:pPr>
              <w:spacing w:before="60" w:line="240" w:lineRule="auto"/>
              <w:jc w:val="center"/>
              <w:rPr>
                <w:rFonts w:ascii="Arial" w:hAnsi="Arial" w:cs="Arial"/>
              </w:rPr>
            </w:pPr>
            <w:r w:rsidRPr="00512C88">
              <w:rPr>
                <w:rFonts w:ascii="Arial" w:hAnsi="Arial" w:cs="Arial"/>
              </w:rPr>
              <w:t xml:space="preserve">Ağustos 2019, </w:t>
            </w:r>
            <w:r w:rsidRPr="00D1418E">
              <w:rPr>
                <w:rFonts w:ascii="Arial" w:hAnsi="Arial" w:cs="Arial"/>
              </w:rPr>
              <w:t>8</w:t>
            </w:r>
            <w:r w:rsidR="001E5310">
              <w:rPr>
                <w:rFonts w:ascii="Arial" w:hAnsi="Arial" w:cs="Arial"/>
              </w:rPr>
              <w:t>6</w:t>
            </w:r>
            <w:r w:rsidRPr="00512C88">
              <w:rPr>
                <w:rFonts w:ascii="Arial" w:hAnsi="Arial" w:cs="Arial"/>
              </w:rPr>
              <w:t xml:space="preserve"> sayfa</w:t>
            </w:r>
          </w:p>
          <w:p w14:paraId="436E2F73" w14:textId="77777777" w:rsidR="00794AFE" w:rsidRPr="00512C88" w:rsidRDefault="00794AFE" w:rsidP="00AA04C9">
            <w:pPr>
              <w:spacing w:line="240" w:lineRule="auto"/>
              <w:ind w:firstLine="708"/>
              <w:jc w:val="both"/>
              <w:rPr>
                <w:rFonts w:ascii="Arial" w:hAnsi="Arial" w:cs="Arial"/>
              </w:rPr>
            </w:pPr>
            <w:r w:rsidRPr="00512C88">
              <w:rPr>
                <w:rFonts w:ascii="Arial" w:hAnsi="Arial" w:cs="Arial"/>
              </w:rPr>
              <w:t xml:space="preserve">Bu çalışmanın amacı </w:t>
            </w:r>
            <w:r>
              <w:rPr>
                <w:rFonts w:ascii="Arial" w:hAnsi="Arial" w:cs="Arial"/>
                <w:noProof/>
              </w:rPr>
              <w:t>inmeli</w:t>
            </w:r>
            <w:r w:rsidRPr="00512C88">
              <w:rPr>
                <w:rFonts w:ascii="Arial" w:hAnsi="Arial" w:cs="Arial"/>
                <w:noProof/>
              </w:rPr>
              <w:t xml:space="preserve"> bireylerde t</w:t>
            </w:r>
            <w:r>
              <w:rPr>
                <w:rFonts w:ascii="Arial" w:hAnsi="Arial" w:cs="Arial"/>
                <w:noProof/>
              </w:rPr>
              <w:t>üm vücut v</w:t>
            </w:r>
            <w:r w:rsidRPr="00512C88">
              <w:rPr>
                <w:rFonts w:ascii="Arial" w:hAnsi="Arial" w:cs="Arial"/>
                <w:noProof/>
              </w:rPr>
              <w:t xml:space="preserve">ibrasyonu ugulamasının fonksiyonel kapasite ve solunum fonksiyonları üzerine etkili olup olmadığının </w:t>
            </w:r>
            <w:r w:rsidRPr="00512C88">
              <w:rPr>
                <w:rFonts w:ascii="Arial" w:hAnsi="Arial" w:cs="Arial"/>
              </w:rPr>
              <w:t>araştırılmasıdır.</w:t>
            </w:r>
          </w:p>
          <w:p w14:paraId="751F18F4" w14:textId="69E0B738" w:rsidR="00794AFE" w:rsidRPr="00512C88" w:rsidRDefault="00794AFE" w:rsidP="00AA04C9">
            <w:pPr>
              <w:autoSpaceDE w:val="0"/>
              <w:autoSpaceDN w:val="0"/>
              <w:adjustRightInd w:val="0"/>
              <w:spacing w:line="240" w:lineRule="auto"/>
              <w:jc w:val="both"/>
              <w:rPr>
                <w:rFonts w:ascii="Arial" w:eastAsia="ArialMT" w:hAnsi="Arial" w:cs="Arial"/>
              </w:rPr>
            </w:pPr>
            <w:r w:rsidRPr="00512C88">
              <w:rPr>
                <w:rFonts w:ascii="Arial" w:hAnsi="Arial" w:cs="Arial"/>
              </w:rPr>
              <w:t xml:space="preserve">           Çalışmaya dahil edilen en az 3 aylık inme öyküsü bulunan hastalar kontrol (n</w:t>
            </w:r>
            <w:r w:rsidR="00AA04C9">
              <w:rPr>
                <w:rFonts w:ascii="Arial" w:hAnsi="Arial" w:cs="Arial"/>
              </w:rPr>
              <w:t xml:space="preserve"> </w:t>
            </w:r>
            <w:r w:rsidRPr="00512C88">
              <w:rPr>
                <w:rFonts w:ascii="Arial" w:hAnsi="Arial" w:cs="Arial"/>
              </w:rPr>
              <w:t>=</w:t>
            </w:r>
            <w:r w:rsidR="00AA04C9">
              <w:rPr>
                <w:rFonts w:ascii="Arial" w:hAnsi="Arial" w:cs="Arial"/>
              </w:rPr>
              <w:t xml:space="preserve"> </w:t>
            </w:r>
            <w:r w:rsidRPr="00512C88">
              <w:rPr>
                <w:rFonts w:ascii="Arial" w:hAnsi="Arial" w:cs="Arial"/>
              </w:rPr>
              <w:t>13; yaş</w:t>
            </w:r>
            <w:r>
              <w:rPr>
                <w:rFonts w:ascii="Arial" w:hAnsi="Arial" w:cs="Arial"/>
              </w:rPr>
              <w:t xml:space="preserve"> </w:t>
            </w:r>
            <w:r w:rsidRPr="00512C88">
              <w:rPr>
                <w:rFonts w:ascii="Arial" w:hAnsi="Arial" w:cs="Arial"/>
              </w:rPr>
              <w:t>ortalaması</w:t>
            </w:r>
            <w:r>
              <w:rPr>
                <w:rFonts w:ascii="Arial" w:hAnsi="Arial" w:cs="Arial"/>
              </w:rPr>
              <w:t xml:space="preserve"> </w:t>
            </w:r>
            <w:r w:rsidRPr="00512C88">
              <w:rPr>
                <w:rFonts w:ascii="Arial" w:hAnsi="Arial" w:cs="Arial"/>
              </w:rPr>
              <w:t xml:space="preserve">= </w:t>
            </w:r>
            <w:r w:rsidRPr="00512C88">
              <w:rPr>
                <w:rFonts w:ascii="Arial" w:hAnsi="Arial" w:cs="Arial"/>
                <w:color w:val="000000"/>
              </w:rPr>
              <w:t>49.67</w:t>
            </w:r>
            <w:r>
              <w:rPr>
                <w:rFonts w:ascii="Arial" w:hAnsi="Arial" w:cs="Arial"/>
                <w:color w:val="000000"/>
              </w:rPr>
              <w:t xml:space="preserve"> </w:t>
            </w:r>
            <w:r w:rsidRPr="00512C88">
              <w:rPr>
                <w:rFonts w:ascii="Arial" w:hAnsi="Arial" w:cs="Arial"/>
              </w:rPr>
              <w:t>±</w:t>
            </w:r>
            <w:r>
              <w:rPr>
                <w:rFonts w:ascii="Arial" w:hAnsi="Arial" w:cs="Arial"/>
              </w:rPr>
              <w:t xml:space="preserve"> </w:t>
            </w:r>
            <w:proofErr w:type="gramStart"/>
            <w:r w:rsidRPr="00512C88">
              <w:rPr>
                <w:rFonts w:ascii="Arial" w:hAnsi="Arial" w:cs="Arial"/>
              </w:rPr>
              <w:t>7.88</w:t>
            </w:r>
            <w:proofErr w:type="gramEnd"/>
            <w:r>
              <w:rPr>
                <w:rFonts w:ascii="Arial" w:hAnsi="Arial" w:cs="Arial"/>
              </w:rPr>
              <w:t xml:space="preserve"> </w:t>
            </w:r>
            <w:r w:rsidRPr="00512C88">
              <w:rPr>
                <w:rFonts w:ascii="Arial" w:hAnsi="Arial" w:cs="Arial"/>
              </w:rPr>
              <w:t>yıl) ve çalışma grubu (n</w:t>
            </w:r>
            <w:r w:rsidR="00AA04C9">
              <w:rPr>
                <w:rFonts w:ascii="Arial" w:hAnsi="Arial" w:cs="Arial"/>
              </w:rPr>
              <w:t xml:space="preserve"> </w:t>
            </w:r>
            <w:r w:rsidRPr="00512C88">
              <w:rPr>
                <w:rFonts w:ascii="Arial" w:hAnsi="Arial" w:cs="Arial"/>
              </w:rPr>
              <w:t>=</w:t>
            </w:r>
            <w:r>
              <w:rPr>
                <w:rFonts w:ascii="Arial" w:hAnsi="Arial" w:cs="Arial"/>
              </w:rPr>
              <w:t xml:space="preserve"> </w:t>
            </w:r>
            <w:r w:rsidRPr="00512C88">
              <w:rPr>
                <w:rFonts w:ascii="Arial" w:hAnsi="Arial" w:cs="Arial"/>
              </w:rPr>
              <w:t>15; yaş ortalaması = 52.4</w:t>
            </w:r>
            <w:r>
              <w:rPr>
                <w:rFonts w:ascii="Arial" w:hAnsi="Arial" w:cs="Arial"/>
              </w:rPr>
              <w:t xml:space="preserve">6 ± 9.85 yıl) olmak üzere </w:t>
            </w:r>
            <w:proofErr w:type="spellStart"/>
            <w:r>
              <w:rPr>
                <w:rFonts w:ascii="Arial" w:hAnsi="Arial" w:cs="Arial"/>
              </w:rPr>
              <w:t>randomize</w:t>
            </w:r>
            <w:proofErr w:type="spellEnd"/>
            <w:r>
              <w:rPr>
                <w:rFonts w:ascii="Arial" w:hAnsi="Arial" w:cs="Arial"/>
              </w:rPr>
              <w:t xml:space="preserve"> iki gruba</w:t>
            </w:r>
            <w:r w:rsidRPr="00512C88">
              <w:rPr>
                <w:rFonts w:ascii="Arial" w:hAnsi="Arial" w:cs="Arial"/>
              </w:rPr>
              <w:t xml:space="preserve"> ayrıldı. Kontrol grubu sadece </w:t>
            </w:r>
            <w:proofErr w:type="spellStart"/>
            <w:r w:rsidRPr="00512C88">
              <w:rPr>
                <w:rFonts w:ascii="Arial" w:hAnsi="Arial" w:cs="Arial"/>
              </w:rPr>
              <w:t>Bobath</w:t>
            </w:r>
            <w:proofErr w:type="spellEnd"/>
            <w:r w:rsidRPr="00512C88">
              <w:rPr>
                <w:rFonts w:ascii="Arial" w:hAnsi="Arial" w:cs="Arial"/>
              </w:rPr>
              <w:t xml:space="preserve"> yaklaşımı ile çalışma grubu ise </w:t>
            </w:r>
            <w:proofErr w:type="spellStart"/>
            <w:r w:rsidRPr="00512C88">
              <w:rPr>
                <w:rFonts w:ascii="Arial" w:hAnsi="Arial" w:cs="Arial"/>
              </w:rPr>
              <w:t>Bobath</w:t>
            </w:r>
            <w:proofErr w:type="spellEnd"/>
            <w:r w:rsidRPr="00512C88">
              <w:rPr>
                <w:rFonts w:ascii="Arial" w:hAnsi="Arial" w:cs="Arial"/>
              </w:rPr>
              <w:t xml:space="preserve"> yaklaşımına ek olarak tüm vücut vibrasyonu ile 4 hafta boyunca tedavi edildi. Olguların fonksiyonel kapasite değerlendirmesi ve solu</w:t>
            </w:r>
            <w:r>
              <w:rPr>
                <w:rFonts w:ascii="Arial" w:hAnsi="Arial" w:cs="Arial"/>
              </w:rPr>
              <w:t>num fonksiyonlarının ölçümü</w:t>
            </w:r>
            <w:r w:rsidRPr="00512C88">
              <w:rPr>
                <w:rFonts w:ascii="Arial" w:hAnsi="Arial" w:cs="Arial"/>
              </w:rPr>
              <w:t xml:space="preserve"> sırasıyla 6 </w:t>
            </w:r>
            <w:proofErr w:type="spellStart"/>
            <w:r w:rsidRPr="00512C88">
              <w:rPr>
                <w:rFonts w:ascii="Arial" w:hAnsi="Arial" w:cs="Arial"/>
              </w:rPr>
              <w:t>dk</w:t>
            </w:r>
            <w:proofErr w:type="spellEnd"/>
            <w:r w:rsidRPr="00512C88">
              <w:rPr>
                <w:rFonts w:ascii="Arial" w:hAnsi="Arial" w:cs="Arial"/>
              </w:rPr>
              <w:t xml:space="preserve"> yürüme testi ve </w:t>
            </w:r>
            <w:proofErr w:type="spellStart"/>
            <w:r w:rsidRPr="00512C88">
              <w:rPr>
                <w:rFonts w:ascii="Arial" w:hAnsi="Arial" w:cs="Arial"/>
              </w:rPr>
              <w:t>spirometre</w:t>
            </w:r>
            <w:proofErr w:type="spellEnd"/>
            <w:r w:rsidRPr="00512C88">
              <w:rPr>
                <w:rFonts w:ascii="Arial" w:hAnsi="Arial" w:cs="Arial"/>
              </w:rPr>
              <w:t xml:space="preserve"> ile yapıldı. </w:t>
            </w:r>
            <w:proofErr w:type="spellStart"/>
            <w:r w:rsidRPr="00512C88">
              <w:rPr>
                <w:rFonts w:ascii="Arial" w:hAnsi="Arial" w:cs="Arial"/>
              </w:rPr>
              <w:t>Torakal</w:t>
            </w:r>
            <w:proofErr w:type="spellEnd"/>
            <w:r w:rsidRPr="00512C88">
              <w:rPr>
                <w:rFonts w:ascii="Arial" w:hAnsi="Arial" w:cs="Arial"/>
              </w:rPr>
              <w:t xml:space="preserve"> </w:t>
            </w:r>
            <w:proofErr w:type="spellStart"/>
            <w:r w:rsidRPr="00512C88">
              <w:rPr>
                <w:rFonts w:ascii="Arial" w:hAnsi="Arial" w:cs="Arial"/>
              </w:rPr>
              <w:t>ekspa</w:t>
            </w:r>
            <w:r>
              <w:rPr>
                <w:rFonts w:ascii="Arial" w:hAnsi="Arial" w:cs="Arial"/>
              </w:rPr>
              <w:t>n</w:t>
            </w:r>
            <w:r w:rsidRPr="00512C88">
              <w:rPr>
                <w:rFonts w:ascii="Arial" w:hAnsi="Arial" w:cs="Arial"/>
              </w:rPr>
              <w:t>siyon</w:t>
            </w:r>
            <w:proofErr w:type="spellEnd"/>
            <w:r w:rsidRPr="00512C88">
              <w:rPr>
                <w:rFonts w:ascii="Arial" w:hAnsi="Arial" w:cs="Arial"/>
              </w:rPr>
              <w:t xml:space="preserve"> yeteneği göğüs çevre ölçüm</w:t>
            </w:r>
            <w:r>
              <w:rPr>
                <w:rFonts w:ascii="Arial" w:hAnsi="Arial" w:cs="Arial"/>
              </w:rPr>
              <w:t>leri</w:t>
            </w:r>
            <w:r w:rsidR="00AA04C9">
              <w:rPr>
                <w:rFonts w:ascii="Arial" w:hAnsi="Arial" w:cs="Arial"/>
              </w:rPr>
              <w:t xml:space="preserve"> ile değerlendirildi. </w:t>
            </w:r>
            <w:r w:rsidRPr="00512C88">
              <w:rPr>
                <w:rFonts w:ascii="Arial" w:hAnsi="Arial" w:cs="Arial"/>
              </w:rPr>
              <w:t xml:space="preserve">Nefes darlığı algısı değerlendirilmesi için ise Medikal Araştırma Kurulu </w:t>
            </w:r>
            <w:r>
              <w:rPr>
                <w:rFonts w:ascii="Arial" w:hAnsi="Arial" w:cs="Arial"/>
              </w:rPr>
              <w:t>Ölçeği</w:t>
            </w:r>
            <w:r w:rsidRPr="00512C88">
              <w:rPr>
                <w:rFonts w:ascii="Arial" w:hAnsi="Arial" w:cs="Arial"/>
              </w:rPr>
              <w:t xml:space="preserve"> kullanıldı. Değerlendirmeler, çalışmanın başlangıcında ve egzersiz p</w:t>
            </w:r>
            <w:r>
              <w:rPr>
                <w:rFonts w:ascii="Arial" w:hAnsi="Arial" w:cs="Arial"/>
              </w:rPr>
              <w:t>rogramını tamamladıktan sonra 3</w:t>
            </w:r>
            <w:r w:rsidRPr="00512C88">
              <w:rPr>
                <w:rFonts w:ascii="Arial" w:hAnsi="Arial" w:cs="Arial"/>
              </w:rPr>
              <w:t xml:space="preserve"> gün içinde gerçekleştiri</w:t>
            </w:r>
            <w:r>
              <w:rPr>
                <w:rFonts w:ascii="Arial" w:hAnsi="Arial" w:cs="Arial"/>
              </w:rPr>
              <w:t>ldi</w:t>
            </w:r>
            <w:r w:rsidRPr="00512C88">
              <w:rPr>
                <w:rFonts w:ascii="Arial" w:hAnsi="Arial" w:cs="Arial"/>
              </w:rPr>
              <w:t>.</w:t>
            </w:r>
          </w:p>
          <w:p w14:paraId="450D4219" w14:textId="77777777" w:rsidR="00794AFE" w:rsidRPr="00512C88" w:rsidRDefault="00794AFE" w:rsidP="00AA04C9">
            <w:pPr>
              <w:autoSpaceDE w:val="0"/>
              <w:autoSpaceDN w:val="0"/>
              <w:adjustRightInd w:val="0"/>
              <w:spacing w:line="240" w:lineRule="auto"/>
              <w:jc w:val="both"/>
              <w:rPr>
                <w:rFonts w:ascii="Arial" w:hAnsi="Arial" w:cs="Arial"/>
              </w:rPr>
            </w:pPr>
            <w:r w:rsidRPr="00512C88">
              <w:rPr>
                <w:rFonts w:ascii="Arial" w:hAnsi="Arial" w:cs="Arial"/>
              </w:rPr>
              <w:t xml:space="preserve">            Her iki grupta da yürüme mesafesi, maksimum oksijen tüketimi hacmi (</w:t>
            </w:r>
            <w:r w:rsidRPr="00512C88">
              <w:rPr>
                <w:rFonts w:ascii="Arial" w:hAnsi="Arial" w:cs="Arial"/>
                <w:noProof/>
              </w:rPr>
              <w:t>VO</w:t>
            </w:r>
            <w:r w:rsidRPr="00512C88">
              <w:rPr>
                <w:rFonts w:ascii="Arial" w:hAnsi="Arial" w:cs="Arial"/>
                <w:noProof/>
                <w:vertAlign w:val="subscript"/>
              </w:rPr>
              <w:t>2</w:t>
            </w:r>
            <w:r w:rsidRPr="00512C88">
              <w:rPr>
                <w:rFonts w:ascii="Arial" w:hAnsi="Arial" w:cs="Arial"/>
                <w:noProof/>
              </w:rPr>
              <w:t>maks)</w:t>
            </w:r>
            <w:r w:rsidRPr="00512C88">
              <w:rPr>
                <w:rFonts w:ascii="Arial" w:hAnsi="Arial" w:cs="Arial"/>
              </w:rPr>
              <w:t xml:space="preserve">, </w:t>
            </w:r>
            <w:proofErr w:type="spellStart"/>
            <w:r w:rsidRPr="00512C88">
              <w:rPr>
                <w:rFonts w:ascii="Arial" w:hAnsi="Arial" w:cs="Arial"/>
              </w:rPr>
              <w:t>inspiratuar</w:t>
            </w:r>
            <w:proofErr w:type="spellEnd"/>
            <w:r w:rsidRPr="00512C88">
              <w:rPr>
                <w:rFonts w:ascii="Arial" w:hAnsi="Arial" w:cs="Arial"/>
              </w:rPr>
              <w:t xml:space="preserve"> kapasite, </w:t>
            </w:r>
            <w:proofErr w:type="spellStart"/>
            <w:r w:rsidRPr="00512C88">
              <w:rPr>
                <w:rFonts w:ascii="Arial" w:hAnsi="Arial" w:cs="Arial"/>
              </w:rPr>
              <w:t>vital</w:t>
            </w:r>
            <w:proofErr w:type="spellEnd"/>
            <w:r w:rsidRPr="00512C88">
              <w:rPr>
                <w:rFonts w:ascii="Arial" w:hAnsi="Arial" w:cs="Arial"/>
              </w:rPr>
              <w:t xml:space="preserve"> kapasite ve göğüs çevre ölçümü </w:t>
            </w:r>
            <w:r>
              <w:rPr>
                <w:rFonts w:ascii="Arial" w:hAnsi="Arial" w:cs="Arial"/>
              </w:rPr>
              <w:t>puan</w:t>
            </w:r>
            <w:r w:rsidRPr="00512C88">
              <w:rPr>
                <w:rFonts w:ascii="Arial" w:hAnsi="Arial" w:cs="Arial"/>
              </w:rPr>
              <w:t>larında olumlu yönde anlamlı değişimler elde edildi (p</w:t>
            </w:r>
            <w:r w:rsidRPr="00512C88">
              <w:rPr>
                <w:rFonts w:ascii="Arial" w:hAnsi="Arial" w:cs="Arial"/>
              </w:rPr>
              <w:sym w:font="Symbol" w:char="F0A3"/>
            </w:r>
            <w:r w:rsidRPr="00512C88">
              <w:rPr>
                <w:rFonts w:ascii="Arial" w:hAnsi="Arial" w:cs="Arial"/>
              </w:rPr>
              <w:t>0</w:t>
            </w:r>
            <w:r>
              <w:rPr>
                <w:rFonts w:ascii="Arial" w:hAnsi="Arial" w:cs="Arial"/>
              </w:rPr>
              <w:t>.</w:t>
            </w:r>
            <w:r w:rsidRPr="00512C88">
              <w:rPr>
                <w:rFonts w:ascii="Arial" w:hAnsi="Arial" w:cs="Arial"/>
              </w:rPr>
              <w:t xml:space="preserve">05). </w:t>
            </w:r>
            <w:r w:rsidRPr="00512C88">
              <w:rPr>
                <w:rFonts w:ascii="Arial" w:hAnsi="Arial" w:cs="Arial"/>
                <w:noProof/>
              </w:rPr>
              <w:t>Tedavi grubunda gözlenen yürüme mesafesi ve VO</w:t>
            </w:r>
            <w:r w:rsidRPr="00512C88">
              <w:rPr>
                <w:rFonts w:ascii="Arial" w:hAnsi="Arial" w:cs="Arial"/>
                <w:noProof/>
                <w:vertAlign w:val="subscript"/>
              </w:rPr>
              <w:t>2</w:t>
            </w:r>
            <w:r w:rsidRPr="00512C88">
              <w:rPr>
                <w:rFonts w:ascii="Arial" w:hAnsi="Arial" w:cs="Arial"/>
                <w:noProof/>
              </w:rPr>
              <w:t xml:space="preserve">maks düzeyindeki artışın kontrol grubuna göre anlamlı derecede yüksek olduğu belirlendi </w:t>
            </w:r>
            <w:r w:rsidRPr="00512C88">
              <w:rPr>
                <w:rFonts w:ascii="Arial" w:hAnsi="Arial" w:cs="Arial"/>
              </w:rPr>
              <w:t>(p</w:t>
            </w:r>
            <w:r w:rsidRPr="00512C88">
              <w:rPr>
                <w:rFonts w:ascii="Arial" w:hAnsi="Arial" w:cs="Arial"/>
              </w:rPr>
              <w:sym w:font="Symbol" w:char="F0A3"/>
            </w:r>
            <w:r w:rsidRPr="00512C88">
              <w:rPr>
                <w:rFonts w:ascii="Arial" w:hAnsi="Arial" w:cs="Arial"/>
              </w:rPr>
              <w:t>0</w:t>
            </w:r>
            <w:r>
              <w:rPr>
                <w:rFonts w:ascii="Arial" w:hAnsi="Arial" w:cs="Arial"/>
              </w:rPr>
              <w:t>.</w:t>
            </w:r>
            <w:r w:rsidRPr="00512C88">
              <w:rPr>
                <w:rFonts w:ascii="Arial" w:hAnsi="Arial" w:cs="Arial"/>
              </w:rPr>
              <w:t>05)</w:t>
            </w:r>
            <w:r w:rsidRPr="00512C88">
              <w:rPr>
                <w:rFonts w:ascii="Arial" w:hAnsi="Arial" w:cs="Arial"/>
                <w:noProof/>
              </w:rPr>
              <w:t>. İnspiratuar kapasite</w:t>
            </w:r>
            <w:r w:rsidRPr="00512C88">
              <w:rPr>
                <w:rFonts w:ascii="Arial" w:hAnsi="Arial" w:cs="Arial"/>
              </w:rPr>
              <w:t xml:space="preserve"> hariç solunum fonksiyonu akış ve hacim paramet</w:t>
            </w:r>
            <w:r>
              <w:rPr>
                <w:rFonts w:ascii="Arial" w:hAnsi="Arial" w:cs="Arial"/>
              </w:rPr>
              <w:t>re</w:t>
            </w:r>
            <w:r w:rsidRPr="00512C88">
              <w:rPr>
                <w:rFonts w:ascii="Arial" w:hAnsi="Arial" w:cs="Arial"/>
              </w:rPr>
              <w:t>lerinde ve de göğüs çevre ölçüm sonuçlarında hem efora bağlı hem</w:t>
            </w:r>
            <w:r>
              <w:rPr>
                <w:rFonts w:ascii="Arial" w:hAnsi="Arial" w:cs="Arial"/>
              </w:rPr>
              <w:t xml:space="preserve"> </w:t>
            </w:r>
            <w:r w:rsidRPr="00512C88">
              <w:rPr>
                <w:rFonts w:ascii="Arial" w:hAnsi="Arial" w:cs="Arial"/>
              </w:rPr>
              <w:t>de efora bağlı olmayan gelişim üzerinde her iki egzersiz yaklaşımının da benzer etki gösterdiği bulundu (p&gt;0</w:t>
            </w:r>
            <w:r>
              <w:rPr>
                <w:rFonts w:ascii="Arial" w:hAnsi="Arial" w:cs="Arial"/>
              </w:rPr>
              <w:t>.</w:t>
            </w:r>
            <w:r w:rsidRPr="00512C88">
              <w:rPr>
                <w:rFonts w:ascii="Arial" w:hAnsi="Arial" w:cs="Arial"/>
              </w:rPr>
              <w:t>05).</w:t>
            </w:r>
          </w:p>
          <w:p w14:paraId="28ADA3DB" w14:textId="77777777" w:rsidR="00794AFE" w:rsidRPr="00512C88" w:rsidRDefault="00794AFE" w:rsidP="00AA04C9">
            <w:pPr>
              <w:spacing w:line="240" w:lineRule="auto"/>
              <w:jc w:val="both"/>
              <w:rPr>
                <w:rFonts w:ascii="Arial" w:hAnsi="Arial" w:cs="Arial"/>
              </w:rPr>
            </w:pPr>
            <w:r w:rsidRPr="00512C88">
              <w:rPr>
                <w:rFonts w:ascii="Arial" w:hAnsi="Arial" w:cs="Arial"/>
              </w:rPr>
              <w:t xml:space="preserve">           Çalışma sonuçlarımız</w:t>
            </w:r>
            <w:r>
              <w:rPr>
                <w:rFonts w:ascii="Arial" w:hAnsi="Arial" w:cs="Arial"/>
              </w:rPr>
              <w:t>,</w:t>
            </w:r>
            <w:r w:rsidRPr="00512C88">
              <w:rPr>
                <w:rFonts w:ascii="Arial" w:hAnsi="Arial" w:cs="Arial"/>
              </w:rPr>
              <w:t xml:space="preserve"> uygulanan iki farklı egzersiz yöntemi</w:t>
            </w:r>
            <w:r>
              <w:rPr>
                <w:rFonts w:ascii="Arial" w:hAnsi="Arial" w:cs="Arial"/>
              </w:rPr>
              <w:t>nin</w:t>
            </w:r>
            <w:r w:rsidRPr="00512C88">
              <w:rPr>
                <w:rFonts w:ascii="Arial" w:hAnsi="Arial" w:cs="Arial"/>
              </w:rPr>
              <w:t xml:space="preserve"> de inmeli hastalarda gözlenen fonksiyonel kapasite azalması ve solunum fonksiyon</w:t>
            </w:r>
            <w:r>
              <w:rPr>
                <w:rFonts w:ascii="Arial" w:hAnsi="Arial" w:cs="Arial"/>
              </w:rPr>
              <w:t xml:space="preserve"> bozukluk</w:t>
            </w:r>
            <w:r w:rsidRPr="00512C88">
              <w:rPr>
                <w:rFonts w:ascii="Arial" w:hAnsi="Arial" w:cs="Arial"/>
              </w:rPr>
              <w:t xml:space="preserve">larının tedavisinde etkili olduğunu, bununla birlikte </w:t>
            </w:r>
            <w:proofErr w:type="spellStart"/>
            <w:r w:rsidRPr="00512C88">
              <w:rPr>
                <w:rFonts w:ascii="Arial" w:hAnsi="Arial" w:cs="Arial"/>
              </w:rPr>
              <w:t>Bobath</w:t>
            </w:r>
            <w:proofErr w:type="spellEnd"/>
            <w:r w:rsidRPr="00512C88">
              <w:rPr>
                <w:rFonts w:ascii="Arial" w:hAnsi="Arial" w:cs="Arial"/>
              </w:rPr>
              <w:t xml:space="preserve"> yaklaşımıyla beraber uygulanan tüm vücut vibrasyonunun </w:t>
            </w:r>
            <w:r>
              <w:rPr>
                <w:rFonts w:ascii="Arial" w:hAnsi="Arial" w:cs="Arial"/>
              </w:rPr>
              <w:t>daha etkili sonuçların elde edilmesini sağladığını</w:t>
            </w:r>
            <w:r w:rsidRPr="00512C88">
              <w:rPr>
                <w:rFonts w:ascii="Arial" w:hAnsi="Arial" w:cs="Arial"/>
              </w:rPr>
              <w:t xml:space="preserve"> göstermiştir.</w:t>
            </w:r>
          </w:p>
          <w:p w14:paraId="2873DC2E" w14:textId="77777777" w:rsidR="00794AFE" w:rsidRPr="00512C88" w:rsidRDefault="00794AFE" w:rsidP="00AA04C9">
            <w:pPr>
              <w:spacing w:before="60" w:line="240" w:lineRule="auto"/>
              <w:ind w:firstLine="709"/>
              <w:jc w:val="both"/>
              <w:rPr>
                <w:rFonts w:ascii="Arial" w:hAnsi="Arial" w:cs="Arial"/>
              </w:rPr>
            </w:pPr>
            <w:r w:rsidRPr="00512C88">
              <w:rPr>
                <w:rFonts w:ascii="Arial" w:hAnsi="Arial" w:cs="Arial"/>
                <w:b/>
              </w:rPr>
              <w:t>Anahtar kelimeler:</w:t>
            </w:r>
            <w:r w:rsidRPr="00512C88">
              <w:rPr>
                <w:rFonts w:ascii="Arial" w:hAnsi="Arial" w:cs="Arial"/>
              </w:rPr>
              <w:t xml:space="preserve"> İnme, </w:t>
            </w:r>
            <w:proofErr w:type="spellStart"/>
            <w:r w:rsidRPr="00512C88">
              <w:rPr>
                <w:rFonts w:ascii="Arial" w:hAnsi="Arial" w:cs="Arial"/>
              </w:rPr>
              <w:t>Bobath</w:t>
            </w:r>
            <w:proofErr w:type="spellEnd"/>
            <w:r w:rsidRPr="00512C88">
              <w:rPr>
                <w:rFonts w:ascii="Arial" w:hAnsi="Arial" w:cs="Arial"/>
              </w:rPr>
              <w:t xml:space="preserve"> yaklaşımı, </w:t>
            </w:r>
            <w:r>
              <w:rPr>
                <w:rFonts w:ascii="Arial" w:hAnsi="Arial" w:cs="Arial"/>
              </w:rPr>
              <w:t>t</w:t>
            </w:r>
            <w:r w:rsidRPr="00512C88">
              <w:rPr>
                <w:rFonts w:ascii="Arial" w:hAnsi="Arial" w:cs="Arial"/>
              </w:rPr>
              <w:t>üm vücut vibrasyonu, fonksiyonel kapasite, solunum fonksiyonu</w:t>
            </w:r>
          </w:p>
          <w:p w14:paraId="7FD29F75" w14:textId="77777777" w:rsidR="00794AFE" w:rsidRPr="00512C88" w:rsidRDefault="00794AFE" w:rsidP="00AA04C9">
            <w:pPr>
              <w:spacing w:before="120" w:after="60" w:line="240" w:lineRule="auto"/>
              <w:jc w:val="both"/>
              <w:rPr>
                <w:rFonts w:ascii="Arial" w:hAnsi="Arial" w:cs="Arial"/>
              </w:rPr>
            </w:pPr>
          </w:p>
        </w:tc>
      </w:tr>
      <w:tr w:rsidR="00794AFE" w:rsidRPr="00972698" w14:paraId="30A71A16" w14:textId="77777777" w:rsidTr="00AA04C9">
        <w:trPr>
          <w:trHeight w:val="80"/>
        </w:trPr>
        <w:tc>
          <w:tcPr>
            <w:tcW w:w="8838" w:type="dxa"/>
            <w:tcBorders>
              <w:top w:val="nil"/>
              <w:left w:val="nil"/>
              <w:bottom w:val="nil"/>
              <w:right w:val="nil"/>
            </w:tcBorders>
          </w:tcPr>
          <w:p w14:paraId="79A456E9" w14:textId="77777777" w:rsidR="00794AFE" w:rsidRPr="00972698" w:rsidRDefault="00794AFE" w:rsidP="00AA04C9">
            <w:pPr>
              <w:spacing w:before="60" w:after="0" w:line="240" w:lineRule="auto"/>
              <w:ind w:left="1440"/>
              <w:jc w:val="center"/>
              <w:rPr>
                <w:rFonts w:ascii="Arial" w:hAnsi="Arial" w:cs="Arial"/>
              </w:rPr>
            </w:pPr>
          </w:p>
        </w:tc>
      </w:tr>
      <w:tr w:rsidR="00794AFE" w:rsidRPr="00972698" w14:paraId="4CF91788" w14:textId="77777777" w:rsidTr="00AA04C9">
        <w:trPr>
          <w:trHeight w:val="80"/>
        </w:trPr>
        <w:tc>
          <w:tcPr>
            <w:tcW w:w="8838" w:type="dxa"/>
            <w:tcBorders>
              <w:top w:val="nil"/>
              <w:left w:val="nil"/>
              <w:bottom w:val="nil"/>
              <w:right w:val="nil"/>
            </w:tcBorders>
          </w:tcPr>
          <w:p w14:paraId="15A09822" w14:textId="77777777" w:rsidR="00794AFE" w:rsidRPr="00972698" w:rsidRDefault="00794AFE" w:rsidP="00AA04C9">
            <w:pPr>
              <w:spacing w:before="60" w:after="0" w:line="240" w:lineRule="auto"/>
              <w:ind w:left="1440"/>
              <w:jc w:val="center"/>
              <w:rPr>
                <w:rFonts w:ascii="Arial" w:hAnsi="Arial" w:cs="Arial"/>
              </w:rPr>
            </w:pPr>
          </w:p>
        </w:tc>
      </w:tr>
      <w:tr w:rsidR="00794AFE" w:rsidRPr="00972698" w14:paraId="66AEDB92" w14:textId="77777777" w:rsidTr="00AA04C9">
        <w:trPr>
          <w:trHeight w:val="80"/>
        </w:trPr>
        <w:tc>
          <w:tcPr>
            <w:tcW w:w="8838" w:type="dxa"/>
            <w:tcBorders>
              <w:top w:val="nil"/>
              <w:left w:val="nil"/>
              <w:bottom w:val="nil"/>
              <w:right w:val="nil"/>
            </w:tcBorders>
          </w:tcPr>
          <w:p w14:paraId="0B08ABAE" w14:textId="77777777" w:rsidR="00794AFE" w:rsidRPr="00972698" w:rsidRDefault="00794AFE" w:rsidP="00AA04C9">
            <w:pPr>
              <w:spacing w:before="60" w:after="0" w:line="240" w:lineRule="auto"/>
              <w:ind w:left="1440"/>
              <w:jc w:val="center"/>
              <w:rPr>
                <w:rFonts w:ascii="Arial" w:hAnsi="Arial" w:cs="Arial"/>
              </w:rPr>
            </w:pPr>
          </w:p>
        </w:tc>
      </w:tr>
    </w:tbl>
    <w:p w14:paraId="5D2A5411" w14:textId="77777777" w:rsidR="00794AFE" w:rsidRPr="00C36A52" w:rsidRDefault="00794AFE" w:rsidP="00794AFE">
      <w:pPr>
        <w:spacing w:after="0"/>
        <w:rPr>
          <w:vanish/>
        </w:rPr>
      </w:pPr>
    </w:p>
    <w:tbl>
      <w:tblPr>
        <w:tblpPr w:leftFromText="141" w:rightFromText="141" w:vertAnchor="text" w:horzAnchor="margin" w:tblpY="-49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8838"/>
      </w:tblGrid>
      <w:tr w:rsidR="00794AFE" w:rsidRPr="00246DFA" w14:paraId="13824602" w14:textId="77777777" w:rsidTr="00AA04C9">
        <w:trPr>
          <w:trHeight w:val="2971"/>
        </w:trPr>
        <w:tc>
          <w:tcPr>
            <w:tcW w:w="8838" w:type="dxa"/>
            <w:tcBorders>
              <w:top w:val="nil"/>
              <w:left w:val="nil"/>
              <w:bottom w:val="nil"/>
              <w:right w:val="nil"/>
            </w:tcBorders>
          </w:tcPr>
          <w:p w14:paraId="3BE7FCD3" w14:textId="77777777" w:rsidR="00794AFE" w:rsidRPr="00537C45" w:rsidRDefault="00794AFE" w:rsidP="00AA04C9">
            <w:pPr>
              <w:pStyle w:val="Balk1"/>
              <w:spacing w:line="240" w:lineRule="auto"/>
              <w:jc w:val="center"/>
            </w:pPr>
            <w:bookmarkStart w:id="1" w:name="_Toc17972858"/>
            <w:r w:rsidRPr="00537C45">
              <w:lastRenderedPageBreak/>
              <w:t>ABSTRACT</w:t>
            </w:r>
            <w:bookmarkEnd w:id="1"/>
          </w:p>
          <w:p w14:paraId="4DDAECAA" w14:textId="77777777" w:rsidR="00794AFE" w:rsidRPr="00246DFA" w:rsidRDefault="00794AFE" w:rsidP="00AA04C9">
            <w:pPr>
              <w:spacing w:before="120" w:line="240" w:lineRule="auto"/>
              <w:jc w:val="center"/>
              <w:rPr>
                <w:rFonts w:ascii="Arial" w:hAnsi="Arial" w:cs="Arial"/>
                <w:b/>
              </w:rPr>
            </w:pPr>
          </w:p>
          <w:p w14:paraId="62B61092" w14:textId="77777777" w:rsidR="00794AFE" w:rsidRDefault="00794AFE" w:rsidP="00AA04C9">
            <w:pPr>
              <w:spacing w:before="120" w:line="240" w:lineRule="auto"/>
              <w:jc w:val="center"/>
              <w:rPr>
                <w:rFonts w:ascii="Arial" w:hAnsi="Arial" w:cs="Arial"/>
                <w:b/>
              </w:rPr>
            </w:pPr>
            <w:r w:rsidRPr="0019692A">
              <w:rPr>
                <w:rFonts w:ascii="Arial" w:hAnsi="Arial" w:cs="Arial"/>
                <w:b/>
              </w:rPr>
              <w:t xml:space="preserve">EFFECT </w:t>
            </w:r>
            <w:r>
              <w:rPr>
                <w:rFonts w:ascii="Arial" w:hAnsi="Arial" w:cs="Arial"/>
                <w:b/>
              </w:rPr>
              <w:t>of</w:t>
            </w:r>
            <w:r w:rsidRPr="0019692A">
              <w:rPr>
                <w:rFonts w:ascii="Arial" w:hAnsi="Arial" w:cs="Arial"/>
                <w:b/>
              </w:rPr>
              <w:t xml:space="preserve"> WHOLE BODY VIBRATION </w:t>
            </w:r>
            <w:r>
              <w:rPr>
                <w:rFonts w:ascii="Arial" w:hAnsi="Arial" w:cs="Arial"/>
                <w:b/>
              </w:rPr>
              <w:t>on</w:t>
            </w:r>
            <w:r w:rsidRPr="0019692A">
              <w:rPr>
                <w:rFonts w:ascii="Arial" w:hAnsi="Arial" w:cs="Arial"/>
                <w:b/>
              </w:rPr>
              <w:t xml:space="preserve"> FUNCTIONAL CAPACITY </w:t>
            </w:r>
            <w:proofErr w:type="spellStart"/>
            <w:r>
              <w:rPr>
                <w:rFonts w:ascii="Arial" w:hAnsi="Arial" w:cs="Arial"/>
                <w:b/>
              </w:rPr>
              <w:t>and</w:t>
            </w:r>
            <w:proofErr w:type="spellEnd"/>
            <w:r w:rsidRPr="0019692A">
              <w:rPr>
                <w:rFonts w:ascii="Arial" w:hAnsi="Arial" w:cs="Arial"/>
                <w:b/>
              </w:rPr>
              <w:t xml:space="preserve"> RESPIRATORY FUNCTIONS IN STROKE INDIVIDUALS: A RANDOMIZED CONTROLLED STUDY </w:t>
            </w:r>
          </w:p>
          <w:p w14:paraId="7DA69092" w14:textId="77777777" w:rsidR="00794AFE" w:rsidRPr="00246DFA" w:rsidRDefault="00794AFE" w:rsidP="00AA04C9">
            <w:pPr>
              <w:spacing w:before="120" w:line="240" w:lineRule="auto"/>
              <w:jc w:val="center"/>
              <w:rPr>
                <w:rFonts w:ascii="Arial" w:hAnsi="Arial" w:cs="Arial"/>
              </w:rPr>
            </w:pPr>
            <w:r>
              <w:rPr>
                <w:rFonts w:ascii="Arial" w:hAnsi="Arial" w:cs="Arial"/>
              </w:rPr>
              <w:t>DURAY</w:t>
            </w:r>
            <w:r w:rsidRPr="00246DFA">
              <w:rPr>
                <w:rFonts w:ascii="Arial" w:hAnsi="Arial" w:cs="Arial"/>
              </w:rPr>
              <w:t xml:space="preserve">, </w:t>
            </w:r>
            <w:r>
              <w:rPr>
                <w:rFonts w:ascii="Arial" w:hAnsi="Arial" w:cs="Arial"/>
              </w:rPr>
              <w:t>Mehmet</w:t>
            </w:r>
          </w:p>
          <w:p w14:paraId="7A052194" w14:textId="77777777" w:rsidR="00794AFE" w:rsidRPr="00246DFA" w:rsidRDefault="00794AFE" w:rsidP="00AA04C9">
            <w:pPr>
              <w:spacing w:before="120" w:line="240" w:lineRule="auto"/>
              <w:jc w:val="center"/>
              <w:rPr>
                <w:rFonts w:ascii="Arial" w:hAnsi="Arial" w:cs="Arial"/>
              </w:rPr>
            </w:pPr>
            <w:proofErr w:type="spellStart"/>
            <w:r>
              <w:rPr>
                <w:rFonts w:ascii="Arial" w:hAnsi="Arial" w:cs="Arial"/>
              </w:rPr>
              <w:t>PhD</w:t>
            </w:r>
            <w:proofErr w:type="spellEnd"/>
            <w:r w:rsidRPr="00246DFA">
              <w:rPr>
                <w:rFonts w:ascii="Arial" w:hAnsi="Arial" w:cs="Arial"/>
              </w:rPr>
              <w:t xml:space="preserve"> </w:t>
            </w:r>
            <w:proofErr w:type="spellStart"/>
            <w:r w:rsidRPr="00246DFA">
              <w:rPr>
                <w:rFonts w:ascii="Arial" w:hAnsi="Arial" w:cs="Arial"/>
              </w:rPr>
              <w:t>Thesis</w:t>
            </w:r>
            <w:proofErr w:type="spellEnd"/>
            <w:r w:rsidRPr="00246DFA">
              <w:rPr>
                <w:rFonts w:ascii="Arial" w:hAnsi="Arial" w:cs="Arial"/>
              </w:rPr>
              <w:t xml:space="preserve"> in </w:t>
            </w:r>
            <w:proofErr w:type="spellStart"/>
            <w:r>
              <w:rPr>
                <w:rFonts w:ascii="Arial" w:hAnsi="Arial" w:cs="Arial"/>
              </w:rPr>
              <w:t>Department</w:t>
            </w:r>
            <w:proofErr w:type="spellEnd"/>
            <w:r>
              <w:rPr>
                <w:rFonts w:ascii="Arial" w:hAnsi="Arial" w:cs="Arial"/>
              </w:rPr>
              <w:t xml:space="preserve"> of </w:t>
            </w:r>
            <w:proofErr w:type="spellStart"/>
            <w:r w:rsidRPr="00246DFA">
              <w:rPr>
                <w:rFonts w:ascii="Arial" w:hAnsi="Arial" w:cs="Arial"/>
              </w:rPr>
              <w:t>Physical</w:t>
            </w:r>
            <w:proofErr w:type="spellEnd"/>
            <w:r w:rsidRPr="00246DFA">
              <w:rPr>
                <w:rFonts w:ascii="Arial" w:hAnsi="Arial" w:cs="Arial"/>
              </w:rPr>
              <w:t xml:space="preserve"> </w:t>
            </w:r>
            <w:proofErr w:type="spellStart"/>
            <w:r w:rsidRPr="00246DFA">
              <w:rPr>
                <w:rFonts w:ascii="Arial" w:hAnsi="Arial" w:cs="Arial"/>
              </w:rPr>
              <w:t>Therapy</w:t>
            </w:r>
            <w:proofErr w:type="spellEnd"/>
            <w:r w:rsidRPr="00246DFA">
              <w:rPr>
                <w:rFonts w:ascii="Arial" w:hAnsi="Arial" w:cs="Arial"/>
              </w:rPr>
              <w:t xml:space="preserve"> </w:t>
            </w:r>
            <w:proofErr w:type="spellStart"/>
            <w:r w:rsidRPr="00246DFA">
              <w:rPr>
                <w:rFonts w:ascii="Arial" w:hAnsi="Arial" w:cs="Arial"/>
              </w:rPr>
              <w:t>and</w:t>
            </w:r>
            <w:proofErr w:type="spellEnd"/>
            <w:r w:rsidRPr="00246DFA">
              <w:rPr>
                <w:rFonts w:ascii="Arial" w:hAnsi="Arial" w:cs="Arial"/>
              </w:rPr>
              <w:t xml:space="preserve"> </w:t>
            </w:r>
            <w:proofErr w:type="spellStart"/>
            <w:r w:rsidRPr="00246DFA">
              <w:rPr>
                <w:rFonts w:ascii="Arial" w:hAnsi="Arial" w:cs="Arial"/>
              </w:rPr>
              <w:t>Rehabilitation</w:t>
            </w:r>
            <w:proofErr w:type="spellEnd"/>
            <w:r w:rsidRPr="00246DFA">
              <w:rPr>
                <w:rFonts w:ascii="Arial" w:hAnsi="Arial" w:cs="Arial"/>
              </w:rPr>
              <w:t xml:space="preserve"> </w:t>
            </w:r>
          </w:p>
          <w:p w14:paraId="31E62460" w14:textId="77777777" w:rsidR="00794AFE" w:rsidRDefault="00794AFE" w:rsidP="00AA04C9">
            <w:pPr>
              <w:spacing w:before="120" w:line="240" w:lineRule="auto"/>
              <w:jc w:val="center"/>
              <w:rPr>
                <w:rFonts w:ascii="Arial" w:hAnsi="Arial" w:cs="Arial"/>
              </w:rPr>
            </w:pPr>
            <w:proofErr w:type="spellStart"/>
            <w:r w:rsidRPr="00246DFA">
              <w:rPr>
                <w:rFonts w:ascii="Arial" w:hAnsi="Arial" w:cs="Arial"/>
              </w:rPr>
              <w:t>Supervisor</w:t>
            </w:r>
            <w:proofErr w:type="spellEnd"/>
            <w:r w:rsidRPr="00246DFA">
              <w:rPr>
                <w:rFonts w:ascii="Arial" w:hAnsi="Arial" w:cs="Arial"/>
              </w:rPr>
              <w:t xml:space="preserve">: </w:t>
            </w:r>
            <w:proofErr w:type="spellStart"/>
            <w:r>
              <w:rPr>
                <w:rFonts w:ascii="Arial" w:hAnsi="Arial" w:cs="Arial"/>
              </w:rPr>
              <w:t>Assoc</w:t>
            </w:r>
            <w:proofErr w:type="spellEnd"/>
            <w:r>
              <w:rPr>
                <w:rFonts w:ascii="Arial" w:hAnsi="Arial" w:cs="Arial"/>
              </w:rPr>
              <w:t xml:space="preserve">. </w:t>
            </w:r>
            <w:r w:rsidRPr="00246DFA">
              <w:rPr>
                <w:rFonts w:ascii="Arial" w:hAnsi="Arial" w:cs="Arial"/>
              </w:rPr>
              <w:t xml:space="preserve">Prof. PT, </w:t>
            </w:r>
            <w:proofErr w:type="spellStart"/>
            <w:r w:rsidRPr="00246DFA">
              <w:rPr>
                <w:rFonts w:ascii="Arial" w:hAnsi="Arial" w:cs="Arial"/>
              </w:rPr>
              <w:t>PhD</w:t>
            </w:r>
            <w:proofErr w:type="spellEnd"/>
            <w:r w:rsidRPr="00246DFA">
              <w:rPr>
                <w:rFonts w:ascii="Arial" w:hAnsi="Arial" w:cs="Arial"/>
              </w:rPr>
              <w:t xml:space="preserve">. </w:t>
            </w:r>
            <w:r>
              <w:rPr>
                <w:rFonts w:ascii="Arial" w:hAnsi="Arial" w:cs="Arial"/>
              </w:rPr>
              <w:t>Nilüfer ÇETİŞLİ KORKMAZ</w:t>
            </w:r>
          </w:p>
          <w:p w14:paraId="650E4938" w14:textId="1B633F46" w:rsidR="00794AFE" w:rsidRPr="00246DFA" w:rsidRDefault="00794AFE" w:rsidP="00AA04C9">
            <w:pPr>
              <w:spacing w:before="120" w:line="240" w:lineRule="auto"/>
              <w:jc w:val="center"/>
              <w:rPr>
                <w:rFonts w:ascii="Arial" w:hAnsi="Arial" w:cs="Arial"/>
              </w:rPr>
            </w:pPr>
            <w:proofErr w:type="spellStart"/>
            <w:r w:rsidRPr="00512C88">
              <w:rPr>
                <w:rFonts w:ascii="Arial" w:hAnsi="Arial" w:cs="Arial"/>
              </w:rPr>
              <w:t>August</w:t>
            </w:r>
            <w:proofErr w:type="spellEnd"/>
            <w:r w:rsidRPr="00512C88">
              <w:rPr>
                <w:rFonts w:ascii="Arial" w:hAnsi="Arial" w:cs="Arial"/>
              </w:rPr>
              <w:t xml:space="preserve"> 2019,</w:t>
            </w:r>
            <w:r>
              <w:rPr>
                <w:rFonts w:ascii="Arial" w:hAnsi="Arial" w:cs="Arial"/>
              </w:rPr>
              <w:t xml:space="preserve"> </w:t>
            </w:r>
            <w:r w:rsidR="00AA04C9">
              <w:rPr>
                <w:rFonts w:ascii="Arial" w:hAnsi="Arial" w:cs="Arial"/>
              </w:rPr>
              <w:t>8</w:t>
            </w:r>
            <w:r w:rsidR="001E5310">
              <w:rPr>
                <w:rFonts w:ascii="Arial" w:hAnsi="Arial" w:cs="Arial"/>
              </w:rPr>
              <w:t>6</w:t>
            </w:r>
            <w:r w:rsidRPr="00512C88">
              <w:rPr>
                <w:rFonts w:ascii="Arial" w:hAnsi="Arial" w:cs="Arial"/>
              </w:rPr>
              <w:t xml:space="preserve"> </w:t>
            </w:r>
            <w:proofErr w:type="spellStart"/>
            <w:r w:rsidRPr="00512C88">
              <w:rPr>
                <w:rFonts w:ascii="Arial" w:hAnsi="Arial" w:cs="Arial"/>
              </w:rPr>
              <w:t>pages</w:t>
            </w:r>
            <w:proofErr w:type="spellEnd"/>
          </w:p>
          <w:p w14:paraId="701BDB15" w14:textId="6B17C946" w:rsidR="00794AFE" w:rsidRDefault="00794AFE" w:rsidP="00AA04C9">
            <w:pPr>
              <w:spacing w:before="120" w:line="240" w:lineRule="auto"/>
              <w:ind w:firstLine="709"/>
              <w:jc w:val="both"/>
              <w:rPr>
                <w:rFonts w:ascii="Arial" w:hAnsi="Arial" w:cs="Arial"/>
              </w:rPr>
            </w:pPr>
            <w:proofErr w:type="spellStart"/>
            <w:r w:rsidRPr="0011398F">
              <w:rPr>
                <w:rFonts w:ascii="Arial" w:hAnsi="Arial" w:cs="Arial"/>
              </w:rPr>
              <w:t>The</w:t>
            </w:r>
            <w:proofErr w:type="spellEnd"/>
            <w:r w:rsidRPr="0011398F">
              <w:rPr>
                <w:rFonts w:ascii="Arial" w:hAnsi="Arial" w:cs="Arial"/>
              </w:rPr>
              <w:t xml:space="preserve"> </w:t>
            </w:r>
            <w:proofErr w:type="spellStart"/>
            <w:r w:rsidRPr="0011398F">
              <w:rPr>
                <w:rFonts w:ascii="Arial" w:hAnsi="Arial" w:cs="Arial"/>
              </w:rPr>
              <w:t>aim</w:t>
            </w:r>
            <w:proofErr w:type="spellEnd"/>
            <w:r w:rsidRPr="0011398F">
              <w:rPr>
                <w:rFonts w:ascii="Arial" w:hAnsi="Arial" w:cs="Arial"/>
              </w:rPr>
              <w:t xml:space="preserve"> of </w:t>
            </w:r>
            <w:proofErr w:type="spellStart"/>
            <w:r w:rsidRPr="0011398F">
              <w:rPr>
                <w:rFonts w:ascii="Arial" w:hAnsi="Arial" w:cs="Arial"/>
              </w:rPr>
              <w:t>this</w:t>
            </w:r>
            <w:proofErr w:type="spellEnd"/>
            <w:r w:rsidRPr="0011398F">
              <w:rPr>
                <w:rFonts w:ascii="Arial" w:hAnsi="Arial" w:cs="Arial"/>
              </w:rPr>
              <w:t xml:space="preserve"> </w:t>
            </w:r>
            <w:proofErr w:type="spellStart"/>
            <w:r w:rsidR="00AA04C9">
              <w:rPr>
                <w:rFonts w:ascii="Arial" w:hAnsi="Arial" w:cs="Arial"/>
              </w:rPr>
              <w:t>study</w:t>
            </w:r>
            <w:proofErr w:type="spellEnd"/>
            <w:r w:rsidR="00AA04C9">
              <w:rPr>
                <w:rFonts w:ascii="Arial" w:hAnsi="Arial" w:cs="Arial"/>
              </w:rPr>
              <w:t xml:space="preserve"> </w:t>
            </w:r>
            <w:proofErr w:type="spellStart"/>
            <w:r w:rsidR="00AA04C9">
              <w:rPr>
                <w:rFonts w:ascii="Arial" w:hAnsi="Arial" w:cs="Arial"/>
              </w:rPr>
              <w:t>was</w:t>
            </w:r>
            <w:proofErr w:type="spellEnd"/>
            <w:r w:rsidR="00AA04C9">
              <w:rPr>
                <w:rFonts w:ascii="Arial" w:hAnsi="Arial" w:cs="Arial"/>
              </w:rPr>
              <w:t xml:space="preserve"> </w:t>
            </w:r>
            <w:proofErr w:type="spellStart"/>
            <w:r w:rsidR="00AA04C9">
              <w:rPr>
                <w:rFonts w:ascii="Arial" w:hAnsi="Arial" w:cs="Arial"/>
              </w:rPr>
              <w:t>to</w:t>
            </w:r>
            <w:proofErr w:type="spellEnd"/>
            <w:r w:rsidR="00AA04C9">
              <w:rPr>
                <w:rFonts w:ascii="Arial" w:hAnsi="Arial" w:cs="Arial"/>
              </w:rPr>
              <w:t xml:space="preserve"> </w:t>
            </w:r>
            <w:proofErr w:type="spellStart"/>
            <w:r w:rsidR="00AA04C9">
              <w:rPr>
                <w:rFonts w:ascii="Arial" w:hAnsi="Arial" w:cs="Arial"/>
              </w:rPr>
              <w:t>investigate</w:t>
            </w:r>
            <w:proofErr w:type="spellEnd"/>
            <w:r w:rsidRPr="0011398F">
              <w:rPr>
                <w:rFonts w:ascii="Arial" w:hAnsi="Arial" w:cs="Arial"/>
              </w:rPr>
              <w:t xml:space="preserve"> </w:t>
            </w:r>
            <w:proofErr w:type="spellStart"/>
            <w:r>
              <w:rPr>
                <w:rFonts w:ascii="Arial" w:hAnsi="Arial" w:cs="Arial"/>
              </w:rPr>
              <w:t>whether</w:t>
            </w:r>
            <w:proofErr w:type="spellEnd"/>
            <w:r>
              <w:rPr>
                <w:rFonts w:ascii="Arial" w:hAnsi="Arial" w:cs="Arial"/>
              </w:rPr>
              <w:t xml:space="preserve"> </w:t>
            </w:r>
            <w:proofErr w:type="spellStart"/>
            <w:r>
              <w:rPr>
                <w:rFonts w:ascii="Arial" w:hAnsi="Arial" w:cs="Arial"/>
              </w:rPr>
              <w:t>the</w:t>
            </w:r>
            <w:proofErr w:type="spellEnd"/>
            <w:r w:rsidRPr="0011398F">
              <w:rPr>
                <w:rFonts w:ascii="Arial" w:hAnsi="Arial" w:cs="Arial"/>
              </w:rPr>
              <w:t xml:space="preserve"> </w:t>
            </w:r>
            <w:proofErr w:type="spellStart"/>
            <w:r w:rsidRPr="0011398F">
              <w:rPr>
                <w:rFonts w:ascii="Arial" w:hAnsi="Arial" w:cs="Arial"/>
              </w:rPr>
              <w:t>whole</w:t>
            </w:r>
            <w:proofErr w:type="spellEnd"/>
            <w:r w:rsidRPr="0011398F">
              <w:rPr>
                <w:rFonts w:ascii="Arial" w:hAnsi="Arial" w:cs="Arial"/>
              </w:rPr>
              <w:t xml:space="preserve"> body </w:t>
            </w:r>
            <w:proofErr w:type="spellStart"/>
            <w:r w:rsidRPr="0011398F">
              <w:rPr>
                <w:rFonts w:ascii="Arial" w:hAnsi="Arial" w:cs="Arial"/>
              </w:rPr>
              <w:t>vibration</w:t>
            </w:r>
            <w:proofErr w:type="spellEnd"/>
            <w:r>
              <w:rPr>
                <w:rFonts w:ascii="Arial" w:hAnsi="Arial" w:cs="Arial"/>
              </w:rPr>
              <w:t xml:space="preserve"> </w:t>
            </w:r>
            <w:proofErr w:type="spellStart"/>
            <w:r>
              <w:rPr>
                <w:rFonts w:ascii="Arial" w:hAnsi="Arial" w:cs="Arial"/>
              </w:rPr>
              <w:t>application</w:t>
            </w:r>
            <w:proofErr w:type="spellEnd"/>
            <w:r w:rsidRPr="0011398F">
              <w:rPr>
                <w:rFonts w:ascii="Arial" w:hAnsi="Arial" w:cs="Arial"/>
              </w:rPr>
              <w:t xml:space="preserve"> </w:t>
            </w:r>
            <w:r>
              <w:rPr>
                <w:rFonts w:ascii="Arial" w:hAnsi="Arial" w:cs="Arial"/>
              </w:rPr>
              <w:t xml:space="preserve">is </w:t>
            </w:r>
            <w:proofErr w:type="spellStart"/>
            <w:r>
              <w:rPr>
                <w:rFonts w:ascii="Arial" w:hAnsi="Arial" w:cs="Arial"/>
              </w:rPr>
              <w:t>effective</w:t>
            </w:r>
            <w:proofErr w:type="spellEnd"/>
            <w:r>
              <w:rPr>
                <w:rFonts w:ascii="Arial" w:hAnsi="Arial" w:cs="Arial"/>
              </w:rPr>
              <w:t xml:space="preserve"> </w:t>
            </w:r>
            <w:proofErr w:type="spellStart"/>
            <w:r>
              <w:rPr>
                <w:rFonts w:ascii="Arial" w:hAnsi="Arial" w:cs="Arial"/>
              </w:rPr>
              <w:t>or</w:t>
            </w:r>
            <w:proofErr w:type="spellEnd"/>
            <w:r>
              <w:rPr>
                <w:rFonts w:ascii="Arial" w:hAnsi="Arial" w:cs="Arial"/>
              </w:rPr>
              <w:t xml:space="preserve"> not </w:t>
            </w:r>
            <w:r w:rsidRPr="0011398F">
              <w:rPr>
                <w:rFonts w:ascii="Arial" w:hAnsi="Arial" w:cs="Arial"/>
              </w:rPr>
              <w:t xml:space="preserve">on </w:t>
            </w:r>
            <w:proofErr w:type="spellStart"/>
            <w:r w:rsidRPr="0011398F">
              <w:rPr>
                <w:rFonts w:ascii="Arial" w:hAnsi="Arial" w:cs="Arial"/>
              </w:rPr>
              <w:t>functional</w:t>
            </w:r>
            <w:proofErr w:type="spellEnd"/>
            <w:r w:rsidRPr="0011398F">
              <w:rPr>
                <w:rFonts w:ascii="Arial" w:hAnsi="Arial" w:cs="Arial"/>
              </w:rPr>
              <w:t xml:space="preserve"> </w:t>
            </w:r>
            <w:proofErr w:type="spellStart"/>
            <w:r w:rsidRPr="0011398F">
              <w:rPr>
                <w:rFonts w:ascii="Arial" w:hAnsi="Arial" w:cs="Arial"/>
              </w:rPr>
              <w:t>capacity</w:t>
            </w:r>
            <w:proofErr w:type="spellEnd"/>
            <w:r w:rsidRPr="0011398F">
              <w:rPr>
                <w:rFonts w:ascii="Arial" w:hAnsi="Arial" w:cs="Arial"/>
              </w:rPr>
              <w:t xml:space="preserve"> </w:t>
            </w:r>
            <w:proofErr w:type="spellStart"/>
            <w:r w:rsidRPr="0011398F">
              <w:rPr>
                <w:rFonts w:ascii="Arial" w:hAnsi="Arial" w:cs="Arial"/>
              </w:rPr>
              <w:t>and</w:t>
            </w:r>
            <w:proofErr w:type="spellEnd"/>
            <w:r w:rsidRPr="0011398F">
              <w:rPr>
                <w:rFonts w:ascii="Arial" w:hAnsi="Arial" w:cs="Arial"/>
              </w:rPr>
              <w:t xml:space="preserve"> </w:t>
            </w:r>
            <w:proofErr w:type="spellStart"/>
            <w:r w:rsidRPr="0011398F">
              <w:rPr>
                <w:rFonts w:ascii="Arial" w:hAnsi="Arial" w:cs="Arial"/>
              </w:rPr>
              <w:t>pulmonary</w:t>
            </w:r>
            <w:proofErr w:type="spellEnd"/>
            <w:r w:rsidRPr="0011398F">
              <w:rPr>
                <w:rFonts w:ascii="Arial" w:hAnsi="Arial" w:cs="Arial"/>
              </w:rPr>
              <w:t xml:space="preserve"> </w:t>
            </w:r>
            <w:proofErr w:type="spellStart"/>
            <w:r w:rsidRPr="0011398F">
              <w:rPr>
                <w:rFonts w:ascii="Arial" w:hAnsi="Arial" w:cs="Arial"/>
              </w:rPr>
              <w:t>functions</w:t>
            </w:r>
            <w:proofErr w:type="spellEnd"/>
            <w:r w:rsidRPr="0011398F">
              <w:rPr>
                <w:rFonts w:ascii="Arial" w:hAnsi="Arial" w:cs="Arial"/>
              </w:rPr>
              <w:t xml:space="preserve"> in </w:t>
            </w:r>
            <w:proofErr w:type="spellStart"/>
            <w:r w:rsidRPr="0011398F">
              <w:rPr>
                <w:rFonts w:ascii="Arial" w:hAnsi="Arial" w:cs="Arial"/>
              </w:rPr>
              <w:t>subjects</w:t>
            </w:r>
            <w:proofErr w:type="spellEnd"/>
            <w:r>
              <w:rPr>
                <w:rFonts w:ascii="Arial" w:hAnsi="Arial" w:cs="Arial"/>
              </w:rPr>
              <w:t xml:space="preserve"> </w:t>
            </w:r>
            <w:proofErr w:type="spellStart"/>
            <w:r>
              <w:rPr>
                <w:rFonts w:ascii="Arial" w:hAnsi="Arial" w:cs="Arial"/>
              </w:rPr>
              <w:t>with</w:t>
            </w:r>
            <w:proofErr w:type="spellEnd"/>
            <w:r>
              <w:rPr>
                <w:rFonts w:ascii="Arial" w:hAnsi="Arial" w:cs="Arial"/>
              </w:rPr>
              <w:t xml:space="preserve"> </w:t>
            </w:r>
            <w:proofErr w:type="spellStart"/>
            <w:r>
              <w:rPr>
                <w:rFonts w:ascii="Arial" w:hAnsi="Arial" w:cs="Arial"/>
              </w:rPr>
              <w:t>stroke</w:t>
            </w:r>
            <w:proofErr w:type="spellEnd"/>
            <w:r w:rsidRPr="0011398F">
              <w:rPr>
                <w:rFonts w:ascii="Arial" w:hAnsi="Arial" w:cs="Arial"/>
              </w:rPr>
              <w:t>.</w:t>
            </w:r>
          </w:p>
          <w:p w14:paraId="77B0AA7D" w14:textId="4EE44652" w:rsidR="00794AFE" w:rsidRDefault="00794AFE" w:rsidP="00AA04C9">
            <w:pPr>
              <w:spacing w:before="120" w:line="240" w:lineRule="auto"/>
              <w:ind w:firstLine="709"/>
              <w:jc w:val="both"/>
              <w:rPr>
                <w:rFonts w:ascii="Arial" w:hAnsi="Arial" w:cs="Arial"/>
              </w:rPr>
            </w:pPr>
            <w:proofErr w:type="spellStart"/>
            <w:r w:rsidRPr="0011398F">
              <w:rPr>
                <w:rFonts w:ascii="Arial" w:hAnsi="Arial" w:cs="Arial"/>
              </w:rPr>
              <w:t>Patients</w:t>
            </w:r>
            <w:proofErr w:type="spellEnd"/>
            <w:r>
              <w:rPr>
                <w:rFonts w:ascii="Arial" w:hAnsi="Arial" w:cs="Arial"/>
              </w:rPr>
              <w:t>,</w:t>
            </w:r>
            <w:r w:rsidRPr="0011398F">
              <w:rPr>
                <w:rFonts w:ascii="Arial" w:hAnsi="Arial" w:cs="Arial"/>
              </w:rPr>
              <w:t xml:space="preserve"> </w:t>
            </w:r>
            <w:proofErr w:type="spellStart"/>
            <w:r w:rsidRPr="0011398F">
              <w:rPr>
                <w:rFonts w:ascii="Arial" w:hAnsi="Arial" w:cs="Arial"/>
              </w:rPr>
              <w:t>with</w:t>
            </w:r>
            <w:proofErr w:type="spellEnd"/>
            <w:r w:rsidRPr="0011398F">
              <w:rPr>
                <w:rFonts w:ascii="Arial" w:hAnsi="Arial" w:cs="Arial"/>
              </w:rPr>
              <w:t xml:space="preserve"> a </w:t>
            </w:r>
            <w:proofErr w:type="spellStart"/>
            <w:r w:rsidRPr="0011398F">
              <w:rPr>
                <w:rFonts w:ascii="Arial" w:hAnsi="Arial" w:cs="Arial"/>
              </w:rPr>
              <w:t>history</w:t>
            </w:r>
            <w:proofErr w:type="spellEnd"/>
            <w:r w:rsidRPr="0011398F">
              <w:rPr>
                <w:rFonts w:ascii="Arial" w:hAnsi="Arial" w:cs="Arial"/>
              </w:rPr>
              <w:t xml:space="preserve"> of </w:t>
            </w:r>
            <w:proofErr w:type="spellStart"/>
            <w:r w:rsidRPr="0011398F">
              <w:rPr>
                <w:rFonts w:ascii="Arial" w:hAnsi="Arial" w:cs="Arial"/>
              </w:rPr>
              <w:t>stroke</w:t>
            </w:r>
            <w:proofErr w:type="spellEnd"/>
            <w:r w:rsidRPr="0011398F">
              <w:rPr>
                <w:rFonts w:ascii="Arial" w:hAnsi="Arial" w:cs="Arial"/>
              </w:rPr>
              <w:t xml:space="preserve"> at </w:t>
            </w:r>
            <w:proofErr w:type="spellStart"/>
            <w:r w:rsidRPr="0011398F">
              <w:rPr>
                <w:rFonts w:ascii="Arial" w:hAnsi="Arial" w:cs="Arial"/>
              </w:rPr>
              <w:t>least</w:t>
            </w:r>
            <w:proofErr w:type="spellEnd"/>
            <w:r w:rsidRPr="0011398F">
              <w:rPr>
                <w:rFonts w:ascii="Arial" w:hAnsi="Arial" w:cs="Arial"/>
              </w:rPr>
              <w:t xml:space="preserve"> 3 </w:t>
            </w:r>
            <w:proofErr w:type="spellStart"/>
            <w:r w:rsidRPr="0011398F">
              <w:rPr>
                <w:rFonts w:ascii="Arial" w:hAnsi="Arial" w:cs="Arial"/>
              </w:rPr>
              <w:t>months</w:t>
            </w:r>
            <w:proofErr w:type="spellEnd"/>
            <w:r w:rsidRPr="0011398F">
              <w:rPr>
                <w:rFonts w:ascii="Arial" w:hAnsi="Arial" w:cs="Arial"/>
              </w:rPr>
              <w:t xml:space="preserve"> </w:t>
            </w:r>
            <w:proofErr w:type="spellStart"/>
            <w:r w:rsidRPr="0011398F">
              <w:rPr>
                <w:rFonts w:ascii="Arial" w:hAnsi="Arial" w:cs="Arial"/>
              </w:rPr>
              <w:t>included</w:t>
            </w:r>
            <w:proofErr w:type="spellEnd"/>
            <w:r w:rsidRPr="0011398F">
              <w:rPr>
                <w:rFonts w:ascii="Arial" w:hAnsi="Arial" w:cs="Arial"/>
              </w:rPr>
              <w:t xml:space="preserve"> in </w:t>
            </w:r>
            <w:proofErr w:type="spellStart"/>
            <w:r w:rsidRPr="0011398F">
              <w:rPr>
                <w:rFonts w:ascii="Arial" w:hAnsi="Arial" w:cs="Arial"/>
              </w:rPr>
              <w:t>the</w:t>
            </w:r>
            <w:proofErr w:type="spellEnd"/>
            <w:r w:rsidRPr="0011398F">
              <w:rPr>
                <w:rFonts w:ascii="Arial" w:hAnsi="Arial" w:cs="Arial"/>
              </w:rPr>
              <w:t xml:space="preserve"> </w:t>
            </w:r>
            <w:proofErr w:type="spellStart"/>
            <w:r w:rsidRPr="0011398F">
              <w:rPr>
                <w:rFonts w:ascii="Arial" w:hAnsi="Arial" w:cs="Arial"/>
              </w:rPr>
              <w:t>study</w:t>
            </w:r>
            <w:proofErr w:type="spellEnd"/>
            <w:r>
              <w:rPr>
                <w:rFonts w:ascii="Arial" w:hAnsi="Arial" w:cs="Arial"/>
              </w:rPr>
              <w:t>,</w:t>
            </w:r>
            <w:r w:rsidRPr="0011398F">
              <w:rPr>
                <w:rFonts w:ascii="Arial" w:hAnsi="Arial" w:cs="Arial"/>
              </w:rPr>
              <w:t xml:space="preserve"> </w:t>
            </w:r>
            <w:proofErr w:type="spellStart"/>
            <w:r w:rsidRPr="0011398F">
              <w:rPr>
                <w:rFonts w:ascii="Arial" w:hAnsi="Arial" w:cs="Arial"/>
              </w:rPr>
              <w:t>divided</w:t>
            </w:r>
            <w:proofErr w:type="spellEnd"/>
            <w:r w:rsidRPr="0011398F">
              <w:rPr>
                <w:rFonts w:ascii="Arial" w:hAnsi="Arial" w:cs="Arial"/>
              </w:rPr>
              <w:t xml:space="preserve"> </w:t>
            </w:r>
            <w:proofErr w:type="spellStart"/>
            <w:r w:rsidRPr="0011398F">
              <w:rPr>
                <w:rFonts w:ascii="Arial" w:hAnsi="Arial" w:cs="Arial"/>
              </w:rPr>
              <w:t>into</w:t>
            </w:r>
            <w:proofErr w:type="spellEnd"/>
            <w:r w:rsidRPr="0011398F">
              <w:rPr>
                <w:rFonts w:ascii="Arial" w:hAnsi="Arial" w:cs="Arial"/>
              </w:rPr>
              <w:t xml:space="preserve"> </w:t>
            </w:r>
            <w:proofErr w:type="spellStart"/>
            <w:r w:rsidRPr="0011398F">
              <w:rPr>
                <w:rFonts w:ascii="Arial" w:hAnsi="Arial" w:cs="Arial"/>
              </w:rPr>
              <w:t>two</w:t>
            </w:r>
            <w:proofErr w:type="spellEnd"/>
            <w:r w:rsidRPr="0011398F">
              <w:rPr>
                <w:rFonts w:ascii="Arial" w:hAnsi="Arial" w:cs="Arial"/>
              </w:rPr>
              <w:t xml:space="preserve"> </w:t>
            </w:r>
            <w:proofErr w:type="spellStart"/>
            <w:r w:rsidRPr="0011398F">
              <w:rPr>
                <w:rFonts w:ascii="Arial" w:hAnsi="Arial" w:cs="Arial"/>
              </w:rPr>
              <w:t>groups</w:t>
            </w:r>
            <w:proofErr w:type="spellEnd"/>
            <w:r w:rsidRPr="0011398F">
              <w:rPr>
                <w:rFonts w:ascii="Arial" w:hAnsi="Arial" w:cs="Arial"/>
              </w:rPr>
              <w:t xml:space="preserve"> as </w:t>
            </w:r>
            <w:proofErr w:type="spellStart"/>
            <w:r w:rsidRPr="0011398F">
              <w:rPr>
                <w:rFonts w:ascii="Arial" w:hAnsi="Arial" w:cs="Arial"/>
              </w:rPr>
              <w:t>control</w:t>
            </w:r>
            <w:proofErr w:type="spellEnd"/>
            <w:r w:rsidRPr="0011398F">
              <w:rPr>
                <w:rFonts w:ascii="Arial" w:hAnsi="Arial" w:cs="Arial"/>
              </w:rPr>
              <w:t xml:space="preserve"> (n = 13; </w:t>
            </w:r>
            <w:proofErr w:type="spellStart"/>
            <w:r w:rsidRPr="0011398F">
              <w:rPr>
                <w:rFonts w:ascii="Arial" w:hAnsi="Arial" w:cs="Arial"/>
              </w:rPr>
              <w:t>mean</w:t>
            </w:r>
            <w:proofErr w:type="spellEnd"/>
            <w:r w:rsidRPr="0011398F">
              <w:rPr>
                <w:rFonts w:ascii="Arial" w:hAnsi="Arial" w:cs="Arial"/>
              </w:rPr>
              <w:t xml:space="preserve"> </w:t>
            </w:r>
            <w:proofErr w:type="spellStart"/>
            <w:r w:rsidRPr="0011398F">
              <w:rPr>
                <w:rFonts w:ascii="Arial" w:hAnsi="Arial" w:cs="Arial"/>
              </w:rPr>
              <w:t>age</w:t>
            </w:r>
            <w:proofErr w:type="spellEnd"/>
            <w:r w:rsidRPr="0011398F">
              <w:rPr>
                <w:rFonts w:ascii="Arial" w:hAnsi="Arial" w:cs="Arial"/>
              </w:rPr>
              <w:t xml:space="preserve"> = 49.67 ± 7.88 </w:t>
            </w:r>
            <w:proofErr w:type="spellStart"/>
            <w:r w:rsidRPr="0011398F">
              <w:rPr>
                <w:rFonts w:ascii="Arial" w:hAnsi="Arial" w:cs="Arial"/>
              </w:rPr>
              <w:t>years</w:t>
            </w:r>
            <w:proofErr w:type="spellEnd"/>
            <w:r w:rsidRPr="0011398F">
              <w:rPr>
                <w:rFonts w:ascii="Arial" w:hAnsi="Arial" w:cs="Arial"/>
              </w:rPr>
              <w:t xml:space="preserve">) </w:t>
            </w:r>
            <w:proofErr w:type="spellStart"/>
            <w:r w:rsidRPr="0011398F">
              <w:rPr>
                <w:rFonts w:ascii="Arial" w:hAnsi="Arial" w:cs="Arial"/>
              </w:rPr>
              <w:t>and</w:t>
            </w:r>
            <w:proofErr w:type="spellEnd"/>
            <w:r w:rsidRPr="0011398F">
              <w:rPr>
                <w:rFonts w:ascii="Arial" w:hAnsi="Arial" w:cs="Arial"/>
              </w:rPr>
              <w:t xml:space="preserve"> </w:t>
            </w:r>
            <w:proofErr w:type="spellStart"/>
            <w:r w:rsidRPr="0011398F">
              <w:rPr>
                <w:rFonts w:ascii="Arial" w:hAnsi="Arial" w:cs="Arial"/>
              </w:rPr>
              <w:t>study</w:t>
            </w:r>
            <w:proofErr w:type="spellEnd"/>
            <w:r w:rsidRPr="0011398F">
              <w:rPr>
                <w:rFonts w:ascii="Arial" w:hAnsi="Arial" w:cs="Arial"/>
              </w:rPr>
              <w:t xml:space="preserve"> </w:t>
            </w:r>
            <w:proofErr w:type="spellStart"/>
            <w:r w:rsidRPr="0011398F">
              <w:rPr>
                <w:rFonts w:ascii="Arial" w:hAnsi="Arial" w:cs="Arial"/>
              </w:rPr>
              <w:t>group</w:t>
            </w:r>
            <w:proofErr w:type="spellEnd"/>
            <w:r w:rsidRPr="0011398F">
              <w:rPr>
                <w:rFonts w:ascii="Arial" w:hAnsi="Arial" w:cs="Arial"/>
              </w:rPr>
              <w:t xml:space="preserve"> (n = 15; </w:t>
            </w:r>
            <w:proofErr w:type="spellStart"/>
            <w:r w:rsidRPr="0011398F">
              <w:rPr>
                <w:rFonts w:ascii="Arial" w:hAnsi="Arial" w:cs="Arial"/>
              </w:rPr>
              <w:t>mean</w:t>
            </w:r>
            <w:proofErr w:type="spellEnd"/>
            <w:r w:rsidRPr="0011398F">
              <w:rPr>
                <w:rFonts w:ascii="Arial" w:hAnsi="Arial" w:cs="Arial"/>
              </w:rPr>
              <w:t xml:space="preserve"> </w:t>
            </w:r>
            <w:proofErr w:type="spellStart"/>
            <w:r w:rsidRPr="0011398F">
              <w:rPr>
                <w:rFonts w:ascii="Arial" w:hAnsi="Arial" w:cs="Arial"/>
              </w:rPr>
              <w:t>age</w:t>
            </w:r>
            <w:proofErr w:type="spellEnd"/>
            <w:r w:rsidRPr="0011398F">
              <w:rPr>
                <w:rFonts w:ascii="Arial" w:hAnsi="Arial" w:cs="Arial"/>
              </w:rPr>
              <w:t xml:space="preserve"> = 52.46 ± 9.85</w:t>
            </w:r>
            <w:r>
              <w:rPr>
                <w:rFonts w:ascii="Arial" w:hAnsi="Arial" w:cs="Arial"/>
              </w:rPr>
              <w:t xml:space="preserve"> </w:t>
            </w:r>
            <w:proofErr w:type="spellStart"/>
            <w:r>
              <w:rPr>
                <w:rFonts w:ascii="Arial" w:hAnsi="Arial" w:cs="Arial"/>
              </w:rPr>
              <w:t>years</w:t>
            </w:r>
            <w:proofErr w:type="spellEnd"/>
            <w:r w:rsidRPr="0011398F">
              <w:rPr>
                <w:rFonts w:ascii="Arial" w:hAnsi="Arial" w:cs="Arial"/>
              </w:rPr>
              <w:t xml:space="preserve">). </w:t>
            </w:r>
            <w:proofErr w:type="spellStart"/>
            <w:r w:rsidRPr="0011398F">
              <w:rPr>
                <w:rFonts w:ascii="Arial" w:hAnsi="Arial" w:cs="Arial"/>
              </w:rPr>
              <w:t>The</w:t>
            </w:r>
            <w:proofErr w:type="spellEnd"/>
            <w:r w:rsidRPr="0011398F">
              <w:rPr>
                <w:rFonts w:ascii="Arial" w:hAnsi="Arial" w:cs="Arial"/>
              </w:rPr>
              <w:t xml:space="preserve"> </w:t>
            </w:r>
            <w:proofErr w:type="spellStart"/>
            <w:r w:rsidRPr="0011398F">
              <w:rPr>
                <w:rFonts w:ascii="Arial" w:hAnsi="Arial" w:cs="Arial"/>
              </w:rPr>
              <w:t>control</w:t>
            </w:r>
            <w:proofErr w:type="spellEnd"/>
            <w:r w:rsidRPr="0011398F">
              <w:rPr>
                <w:rFonts w:ascii="Arial" w:hAnsi="Arial" w:cs="Arial"/>
              </w:rPr>
              <w:t xml:space="preserve"> </w:t>
            </w:r>
            <w:proofErr w:type="spellStart"/>
            <w:r w:rsidRPr="0011398F">
              <w:rPr>
                <w:rFonts w:ascii="Arial" w:hAnsi="Arial" w:cs="Arial"/>
              </w:rPr>
              <w:t>group</w:t>
            </w:r>
            <w:proofErr w:type="spellEnd"/>
            <w:r w:rsidRPr="0011398F">
              <w:rPr>
                <w:rFonts w:ascii="Arial" w:hAnsi="Arial" w:cs="Arial"/>
              </w:rPr>
              <w:t xml:space="preserve"> </w:t>
            </w:r>
            <w:proofErr w:type="spellStart"/>
            <w:r w:rsidRPr="0011398F">
              <w:rPr>
                <w:rFonts w:ascii="Arial" w:hAnsi="Arial" w:cs="Arial"/>
              </w:rPr>
              <w:t>treated</w:t>
            </w:r>
            <w:proofErr w:type="spellEnd"/>
            <w:r w:rsidRPr="0011398F">
              <w:rPr>
                <w:rFonts w:ascii="Arial" w:hAnsi="Arial" w:cs="Arial"/>
              </w:rPr>
              <w:t xml:space="preserve"> </w:t>
            </w:r>
            <w:proofErr w:type="spellStart"/>
            <w:r w:rsidRPr="0011398F">
              <w:rPr>
                <w:rFonts w:ascii="Arial" w:hAnsi="Arial" w:cs="Arial"/>
              </w:rPr>
              <w:t>with</w:t>
            </w:r>
            <w:proofErr w:type="spellEnd"/>
            <w:r w:rsidRPr="0011398F">
              <w:rPr>
                <w:rFonts w:ascii="Arial" w:hAnsi="Arial" w:cs="Arial"/>
              </w:rPr>
              <w:t xml:space="preserve"> </w:t>
            </w:r>
            <w:proofErr w:type="spellStart"/>
            <w:r w:rsidRPr="0011398F">
              <w:rPr>
                <w:rFonts w:ascii="Arial" w:hAnsi="Arial" w:cs="Arial"/>
              </w:rPr>
              <w:t>the</w:t>
            </w:r>
            <w:proofErr w:type="spellEnd"/>
            <w:r w:rsidRPr="0011398F">
              <w:rPr>
                <w:rFonts w:ascii="Arial" w:hAnsi="Arial" w:cs="Arial"/>
              </w:rPr>
              <w:t xml:space="preserve"> </w:t>
            </w:r>
            <w:proofErr w:type="spellStart"/>
            <w:r>
              <w:rPr>
                <w:rFonts w:ascii="Arial" w:hAnsi="Arial" w:cs="Arial"/>
              </w:rPr>
              <w:t>only</w:t>
            </w:r>
            <w:proofErr w:type="spellEnd"/>
            <w:r>
              <w:rPr>
                <w:rFonts w:ascii="Arial" w:hAnsi="Arial" w:cs="Arial"/>
              </w:rPr>
              <w:t xml:space="preserve"> </w:t>
            </w:r>
            <w:proofErr w:type="spellStart"/>
            <w:r>
              <w:rPr>
                <w:rFonts w:ascii="Arial" w:hAnsi="Arial" w:cs="Arial"/>
              </w:rPr>
              <w:t>Bobath</w:t>
            </w:r>
            <w:proofErr w:type="spellEnd"/>
            <w:r>
              <w:rPr>
                <w:rFonts w:ascii="Arial" w:hAnsi="Arial" w:cs="Arial"/>
              </w:rPr>
              <w:t xml:space="preserve"> </w:t>
            </w:r>
            <w:proofErr w:type="spellStart"/>
            <w:r>
              <w:rPr>
                <w:rFonts w:ascii="Arial" w:hAnsi="Arial" w:cs="Arial"/>
              </w:rPr>
              <w:t>approach</w:t>
            </w:r>
            <w:proofErr w:type="spellEnd"/>
            <w:r w:rsidRPr="0011398F">
              <w:rPr>
                <w:rFonts w:ascii="Arial" w:hAnsi="Arial" w:cs="Arial"/>
              </w:rPr>
              <w:t xml:space="preserve"> </w:t>
            </w:r>
            <w:proofErr w:type="spellStart"/>
            <w:r w:rsidRPr="0011398F">
              <w:rPr>
                <w:rFonts w:ascii="Arial" w:hAnsi="Arial" w:cs="Arial"/>
              </w:rPr>
              <w:t>and</w:t>
            </w:r>
            <w:proofErr w:type="spellEnd"/>
            <w:r w:rsidRPr="0011398F">
              <w:rPr>
                <w:rFonts w:ascii="Arial" w:hAnsi="Arial" w:cs="Arial"/>
              </w:rPr>
              <w:t xml:space="preserve"> </w:t>
            </w:r>
            <w:proofErr w:type="spellStart"/>
            <w:r w:rsidRPr="0011398F">
              <w:rPr>
                <w:rFonts w:ascii="Arial" w:hAnsi="Arial" w:cs="Arial"/>
              </w:rPr>
              <w:t>the</w:t>
            </w:r>
            <w:proofErr w:type="spellEnd"/>
            <w:r w:rsidRPr="0011398F">
              <w:rPr>
                <w:rFonts w:ascii="Arial" w:hAnsi="Arial" w:cs="Arial"/>
              </w:rPr>
              <w:t xml:space="preserve"> </w:t>
            </w:r>
            <w:proofErr w:type="spellStart"/>
            <w:r w:rsidRPr="0011398F">
              <w:rPr>
                <w:rFonts w:ascii="Arial" w:hAnsi="Arial" w:cs="Arial"/>
              </w:rPr>
              <w:t>study</w:t>
            </w:r>
            <w:proofErr w:type="spellEnd"/>
            <w:r w:rsidRPr="0011398F">
              <w:rPr>
                <w:rFonts w:ascii="Arial" w:hAnsi="Arial" w:cs="Arial"/>
              </w:rPr>
              <w:t xml:space="preserve"> </w:t>
            </w:r>
            <w:proofErr w:type="spellStart"/>
            <w:r w:rsidRPr="0011398F">
              <w:rPr>
                <w:rFonts w:ascii="Arial" w:hAnsi="Arial" w:cs="Arial"/>
              </w:rPr>
              <w:t>group</w:t>
            </w:r>
            <w:proofErr w:type="spellEnd"/>
            <w:r w:rsidRPr="0011398F">
              <w:rPr>
                <w:rFonts w:ascii="Arial" w:hAnsi="Arial" w:cs="Arial"/>
              </w:rPr>
              <w:t xml:space="preserve"> </w:t>
            </w:r>
            <w:proofErr w:type="spellStart"/>
            <w:r w:rsidRPr="0011398F">
              <w:rPr>
                <w:rFonts w:ascii="Arial" w:hAnsi="Arial" w:cs="Arial"/>
              </w:rPr>
              <w:t>treated</w:t>
            </w:r>
            <w:proofErr w:type="spellEnd"/>
            <w:r w:rsidRPr="0011398F">
              <w:rPr>
                <w:rFonts w:ascii="Arial" w:hAnsi="Arial" w:cs="Arial"/>
              </w:rPr>
              <w:t xml:space="preserve"> </w:t>
            </w:r>
            <w:proofErr w:type="spellStart"/>
            <w:r w:rsidRPr="0011398F">
              <w:rPr>
                <w:rFonts w:ascii="Arial" w:hAnsi="Arial" w:cs="Arial"/>
              </w:rPr>
              <w:t>with</w:t>
            </w:r>
            <w:proofErr w:type="spellEnd"/>
            <w:r w:rsidRPr="0011398F">
              <w:rPr>
                <w:rFonts w:ascii="Arial" w:hAnsi="Arial" w:cs="Arial"/>
              </w:rPr>
              <w:t xml:space="preserve"> </w:t>
            </w:r>
            <w:proofErr w:type="spellStart"/>
            <w:r w:rsidRPr="0011398F">
              <w:rPr>
                <w:rFonts w:ascii="Arial" w:hAnsi="Arial" w:cs="Arial"/>
              </w:rPr>
              <w:t>whole</w:t>
            </w:r>
            <w:proofErr w:type="spellEnd"/>
            <w:r w:rsidRPr="0011398F">
              <w:rPr>
                <w:rFonts w:ascii="Arial" w:hAnsi="Arial" w:cs="Arial"/>
              </w:rPr>
              <w:t xml:space="preserve"> body </w:t>
            </w:r>
            <w:proofErr w:type="spellStart"/>
            <w:r w:rsidRPr="0011398F">
              <w:rPr>
                <w:rFonts w:ascii="Arial" w:hAnsi="Arial" w:cs="Arial"/>
              </w:rPr>
              <w:t>vibration</w:t>
            </w:r>
            <w:proofErr w:type="spellEnd"/>
            <w:r w:rsidRPr="0011398F">
              <w:rPr>
                <w:rFonts w:ascii="Arial" w:hAnsi="Arial" w:cs="Arial"/>
              </w:rPr>
              <w:t xml:space="preserve"> in </w:t>
            </w:r>
            <w:proofErr w:type="spellStart"/>
            <w:r>
              <w:rPr>
                <w:rFonts w:ascii="Arial" w:hAnsi="Arial" w:cs="Arial"/>
              </w:rPr>
              <w:t>addition</w:t>
            </w:r>
            <w:proofErr w:type="spellEnd"/>
            <w:r>
              <w:rPr>
                <w:rFonts w:ascii="Arial" w:hAnsi="Arial" w:cs="Arial"/>
              </w:rPr>
              <w:t xml:space="preserve"> </w:t>
            </w:r>
            <w:proofErr w:type="spellStart"/>
            <w:r>
              <w:rPr>
                <w:rFonts w:ascii="Arial" w:hAnsi="Arial" w:cs="Arial"/>
              </w:rPr>
              <w:t>to</w:t>
            </w:r>
            <w:proofErr w:type="spellEnd"/>
            <w:r>
              <w:rPr>
                <w:rFonts w:ascii="Arial" w:hAnsi="Arial" w:cs="Arial"/>
              </w:rPr>
              <w:t xml:space="preserve"> </w:t>
            </w:r>
            <w:proofErr w:type="spellStart"/>
            <w:r>
              <w:rPr>
                <w:rFonts w:ascii="Arial" w:hAnsi="Arial" w:cs="Arial"/>
              </w:rPr>
              <w:t>the</w:t>
            </w:r>
            <w:proofErr w:type="spellEnd"/>
            <w:r>
              <w:rPr>
                <w:rFonts w:ascii="Arial" w:hAnsi="Arial" w:cs="Arial"/>
              </w:rPr>
              <w:t xml:space="preserve"> </w:t>
            </w:r>
            <w:proofErr w:type="spellStart"/>
            <w:r>
              <w:rPr>
                <w:rFonts w:ascii="Arial" w:hAnsi="Arial" w:cs="Arial"/>
              </w:rPr>
              <w:t>Bobath</w:t>
            </w:r>
            <w:proofErr w:type="spellEnd"/>
            <w:r>
              <w:rPr>
                <w:rFonts w:ascii="Arial" w:hAnsi="Arial" w:cs="Arial"/>
              </w:rPr>
              <w:t xml:space="preserve"> </w:t>
            </w:r>
            <w:proofErr w:type="spellStart"/>
            <w:r>
              <w:rPr>
                <w:rFonts w:ascii="Arial" w:hAnsi="Arial" w:cs="Arial"/>
              </w:rPr>
              <w:t>approach</w:t>
            </w:r>
            <w:proofErr w:type="spellEnd"/>
            <w:r w:rsidRPr="0011398F">
              <w:rPr>
                <w:rFonts w:ascii="Arial" w:hAnsi="Arial" w:cs="Arial"/>
              </w:rPr>
              <w:t xml:space="preserve"> </w:t>
            </w:r>
            <w:proofErr w:type="spellStart"/>
            <w:r w:rsidRPr="0011398F">
              <w:rPr>
                <w:rFonts w:ascii="Arial" w:hAnsi="Arial" w:cs="Arial"/>
              </w:rPr>
              <w:t>for</w:t>
            </w:r>
            <w:proofErr w:type="spellEnd"/>
            <w:r w:rsidRPr="0011398F">
              <w:rPr>
                <w:rFonts w:ascii="Arial" w:hAnsi="Arial" w:cs="Arial"/>
              </w:rPr>
              <w:t xml:space="preserve"> 4 </w:t>
            </w:r>
            <w:proofErr w:type="spellStart"/>
            <w:r w:rsidRPr="0011398F">
              <w:rPr>
                <w:rFonts w:ascii="Arial" w:hAnsi="Arial" w:cs="Arial"/>
              </w:rPr>
              <w:t>weeks</w:t>
            </w:r>
            <w:proofErr w:type="spellEnd"/>
            <w:r w:rsidRPr="0011398F">
              <w:rPr>
                <w:rFonts w:ascii="Arial" w:hAnsi="Arial" w:cs="Arial"/>
              </w:rPr>
              <w:t>.</w:t>
            </w:r>
            <w:r>
              <w:t xml:space="preserve"> </w:t>
            </w:r>
            <w:proofErr w:type="spellStart"/>
            <w:r w:rsidRPr="00834AE8">
              <w:rPr>
                <w:rFonts w:ascii="Arial" w:hAnsi="Arial" w:cs="Arial"/>
              </w:rPr>
              <w:t>Functional</w:t>
            </w:r>
            <w:proofErr w:type="spellEnd"/>
            <w:r w:rsidRPr="00834AE8">
              <w:rPr>
                <w:rFonts w:ascii="Arial" w:hAnsi="Arial" w:cs="Arial"/>
              </w:rPr>
              <w:t xml:space="preserve"> </w:t>
            </w:r>
            <w:proofErr w:type="spellStart"/>
            <w:r w:rsidRPr="00834AE8">
              <w:rPr>
                <w:rFonts w:ascii="Arial" w:hAnsi="Arial" w:cs="Arial"/>
              </w:rPr>
              <w:t>capacity</w:t>
            </w:r>
            <w:proofErr w:type="spellEnd"/>
            <w:r w:rsidRPr="00834AE8">
              <w:rPr>
                <w:rFonts w:ascii="Arial" w:hAnsi="Arial" w:cs="Arial"/>
              </w:rPr>
              <w:t xml:space="preserve"> </w:t>
            </w:r>
            <w:proofErr w:type="spellStart"/>
            <w:r w:rsidRPr="00834AE8">
              <w:rPr>
                <w:rFonts w:ascii="Arial" w:hAnsi="Arial" w:cs="Arial"/>
              </w:rPr>
              <w:t>assessment</w:t>
            </w:r>
            <w:proofErr w:type="spellEnd"/>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w:t>
            </w:r>
            <w:proofErr w:type="spellStart"/>
            <w:r w:rsidRPr="00834AE8">
              <w:rPr>
                <w:rFonts w:ascii="Arial" w:hAnsi="Arial" w:cs="Arial"/>
              </w:rPr>
              <w:t>pulmonary</w:t>
            </w:r>
            <w:proofErr w:type="spellEnd"/>
            <w:r w:rsidRPr="00834AE8">
              <w:rPr>
                <w:rFonts w:ascii="Arial" w:hAnsi="Arial" w:cs="Arial"/>
              </w:rPr>
              <w:t xml:space="preserve"> </w:t>
            </w:r>
            <w:proofErr w:type="spellStart"/>
            <w:r w:rsidRPr="00834AE8">
              <w:rPr>
                <w:rFonts w:ascii="Arial" w:hAnsi="Arial" w:cs="Arial"/>
              </w:rPr>
              <w:t>function</w:t>
            </w:r>
            <w:proofErr w:type="spellEnd"/>
            <w:r w:rsidRPr="00834AE8">
              <w:rPr>
                <w:rFonts w:ascii="Arial" w:hAnsi="Arial" w:cs="Arial"/>
              </w:rPr>
              <w:t xml:space="preserve"> </w:t>
            </w:r>
            <w:proofErr w:type="spellStart"/>
            <w:r w:rsidRPr="00834AE8">
              <w:rPr>
                <w:rFonts w:ascii="Arial" w:hAnsi="Arial" w:cs="Arial"/>
              </w:rPr>
              <w:t>measurement</w:t>
            </w:r>
            <w:proofErr w:type="spellEnd"/>
            <w:r w:rsidRPr="00834AE8">
              <w:rPr>
                <w:rFonts w:ascii="Arial" w:hAnsi="Arial" w:cs="Arial"/>
              </w:rPr>
              <w:t xml:space="preserve"> of </w:t>
            </w:r>
            <w:proofErr w:type="spellStart"/>
            <w:r w:rsidRPr="00834AE8">
              <w:rPr>
                <w:rFonts w:ascii="Arial" w:hAnsi="Arial" w:cs="Arial"/>
              </w:rPr>
              <w:t>the</w:t>
            </w:r>
            <w:proofErr w:type="spellEnd"/>
            <w:r w:rsidRPr="00834AE8">
              <w:rPr>
                <w:rFonts w:ascii="Arial" w:hAnsi="Arial" w:cs="Arial"/>
              </w:rPr>
              <w:t xml:space="preserve"> </w:t>
            </w:r>
            <w:proofErr w:type="spellStart"/>
            <w:r w:rsidRPr="00834AE8">
              <w:rPr>
                <w:rFonts w:ascii="Arial" w:hAnsi="Arial" w:cs="Arial"/>
              </w:rPr>
              <w:t>patients</w:t>
            </w:r>
            <w:proofErr w:type="spellEnd"/>
            <w:r w:rsidRPr="00834AE8">
              <w:rPr>
                <w:rFonts w:ascii="Arial" w:hAnsi="Arial" w:cs="Arial"/>
              </w:rPr>
              <w:t xml:space="preserve"> </w:t>
            </w:r>
            <w:proofErr w:type="spellStart"/>
            <w:r w:rsidRPr="00834AE8">
              <w:rPr>
                <w:rFonts w:ascii="Arial" w:hAnsi="Arial" w:cs="Arial"/>
              </w:rPr>
              <w:t>performed</w:t>
            </w:r>
            <w:proofErr w:type="spellEnd"/>
            <w:r w:rsidRPr="00834AE8">
              <w:rPr>
                <w:rFonts w:ascii="Arial" w:hAnsi="Arial" w:cs="Arial"/>
              </w:rPr>
              <w:t xml:space="preserve"> </w:t>
            </w:r>
            <w:proofErr w:type="spellStart"/>
            <w:r w:rsidRPr="00834AE8">
              <w:rPr>
                <w:rFonts w:ascii="Arial" w:hAnsi="Arial" w:cs="Arial"/>
              </w:rPr>
              <w:t>with</w:t>
            </w:r>
            <w:proofErr w:type="spellEnd"/>
            <w:r w:rsidRPr="00834AE8">
              <w:rPr>
                <w:rFonts w:ascii="Arial" w:hAnsi="Arial" w:cs="Arial"/>
              </w:rPr>
              <w:t xml:space="preserve"> a 6-min </w:t>
            </w:r>
            <w:proofErr w:type="spellStart"/>
            <w:r w:rsidRPr="00834AE8">
              <w:rPr>
                <w:rFonts w:ascii="Arial" w:hAnsi="Arial" w:cs="Arial"/>
              </w:rPr>
              <w:t>walk</w:t>
            </w:r>
            <w:r w:rsidR="00E155A4">
              <w:rPr>
                <w:rFonts w:ascii="Arial" w:hAnsi="Arial" w:cs="Arial"/>
              </w:rPr>
              <w:t>ing</w:t>
            </w:r>
            <w:proofErr w:type="spellEnd"/>
            <w:r w:rsidRPr="00834AE8">
              <w:rPr>
                <w:rFonts w:ascii="Arial" w:hAnsi="Arial" w:cs="Arial"/>
              </w:rPr>
              <w:t xml:space="preserve"> test </w:t>
            </w:r>
            <w:proofErr w:type="spellStart"/>
            <w:r w:rsidRPr="00834AE8">
              <w:rPr>
                <w:rFonts w:ascii="Arial" w:hAnsi="Arial" w:cs="Arial"/>
              </w:rPr>
              <w:t>and</w:t>
            </w:r>
            <w:proofErr w:type="spellEnd"/>
            <w:r w:rsidRPr="00834AE8">
              <w:rPr>
                <w:rFonts w:ascii="Arial" w:hAnsi="Arial" w:cs="Arial"/>
              </w:rPr>
              <w:t xml:space="preserve"> a </w:t>
            </w:r>
            <w:proofErr w:type="spellStart"/>
            <w:r w:rsidRPr="00834AE8">
              <w:rPr>
                <w:rFonts w:ascii="Arial" w:hAnsi="Arial" w:cs="Arial"/>
              </w:rPr>
              <w:t>spirometer</w:t>
            </w:r>
            <w:proofErr w:type="spellEnd"/>
            <w:r w:rsidRPr="00834AE8">
              <w:rPr>
                <w:rFonts w:ascii="Arial" w:hAnsi="Arial" w:cs="Arial"/>
              </w:rPr>
              <w:t xml:space="preserve">, </w:t>
            </w:r>
            <w:proofErr w:type="spellStart"/>
            <w:r w:rsidRPr="00834AE8">
              <w:rPr>
                <w:rFonts w:ascii="Arial" w:hAnsi="Arial" w:cs="Arial"/>
              </w:rPr>
              <w:t>r</w:t>
            </w:r>
            <w:r>
              <w:rPr>
                <w:rFonts w:ascii="Arial" w:hAnsi="Arial" w:cs="Arial"/>
              </w:rPr>
              <w:t>espectively</w:t>
            </w:r>
            <w:proofErr w:type="spellEnd"/>
            <w:r>
              <w:rPr>
                <w:rFonts w:ascii="Arial" w:hAnsi="Arial" w:cs="Arial"/>
              </w:rPr>
              <w:t xml:space="preserve">. </w:t>
            </w:r>
            <w:proofErr w:type="spellStart"/>
            <w:r>
              <w:rPr>
                <w:rFonts w:ascii="Arial" w:hAnsi="Arial" w:cs="Arial"/>
              </w:rPr>
              <w:t>Thoracic</w:t>
            </w:r>
            <w:proofErr w:type="spellEnd"/>
            <w:r>
              <w:rPr>
                <w:rFonts w:ascii="Arial" w:hAnsi="Arial" w:cs="Arial"/>
              </w:rPr>
              <w:t xml:space="preserve"> </w:t>
            </w:r>
            <w:proofErr w:type="spellStart"/>
            <w:r>
              <w:rPr>
                <w:rFonts w:ascii="Arial" w:hAnsi="Arial" w:cs="Arial"/>
              </w:rPr>
              <w:t>expansion</w:t>
            </w:r>
            <w:proofErr w:type="spellEnd"/>
            <w:r w:rsidRPr="00834AE8">
              <w:rPr>
                <w:rFonts w:ascii="Arial" w:hAnsi="Arial" w:cs="Arial"/>
              </w:rPr>
              <w:t xml:space="preserve"> </w:t>
            </w:r>
            <w:proofErr w:type="spellStart"/>
            <w:r w:rsidRPr="00834AE8">
              <w:rPr>
                <w:rFonts w:ascii="Arial" w:hAnsi="Arial" w:cs="Arial"/>
              </w:rPr>
              <w:t>ability</w:t>
            </w:r>
            <w:proofErr w:type="spellEnd"/>
            <w:r w:rsidRPr="00834AE8">
              <w:rPr>
                <w:rFonts w:ascii="Arial" w:hAnsi="Arial" w:cs="Arial"/>
              </w:rPr>
              <w:t xml:space="preserve"> </w:t>
            </w:r>
            <w:proofErr w:type="spellStart"/>
            <w:r w:rsidRPr="00834AE8">
              <w:rPr>
                <w:rFonts w:ascii="Arial" w:hAnsi="Arial" w:cs="Arial"/>
              </w:rPr>
              <w:t>evaluated</w:t>
            </w:r>
            <w:proofErr w:type="spellEnd"/>
            <w:r w:rsidRPr="00834AE8">
              <w:rPr>
                <w:rFonts w:ascii="Arial" w:hAnsi="Arial" w:cs="Arial"/>
              </w:rPr>
              <w:t xml:space="preserve"> </w:t>
            </w:r>
            <w:proofErr w:type="spellStart"/>
            <w:r w:rsidRPr="00834AE8">
              <w:rPr>
                <w:rFonts w:ascii="Arial" w:hAnsi="Arial" w:cs="Arial"/>
              </w:rPr>
              <w:t>by</w:t>
            </w:r>
            <w:proofErr w:type="spellEnd"/>
            <w:r w:rsidRPr="00834AE8">
              <w:rPr>
                <w:rFonts w:ascii="Arial" w:hAnsi="Arial" w:cs="Arial"/>
              </w:rPr>
              <w:t xml:space="preserve"> </w:t>
            </w:r>
            <w:proofErr w:type="spellStart"/>
            <w:r w:rsidRPr="00834AE8">
              <w:rPr>
                <w:rFonts w:ascii="Arial" w:hAnsi="Arial" w:cs="Arial"/>
              </w:rPr>
              <w:t>chest</w:t>
            </w:r>
            <w:proofErr w:type="spellEnd"/>
            <w:r w:rsidRPr="00834AE8">
              <w:rPr>
                <w:rFonts w:ascii="Arial" w:hAnsi="Arial" w:cs="Arial"/>
              </w:rPr>
              <w:t xml:space="preserve"> </w:t>
            </w:r>
            <w:proofErr w:type="spellStart"/>
            <w:r w:rsidRPr="00834AE8">
              <w:rPr>
                <w:rFonts w:ascii="Arial" w:hAnsi="Arial" w:cs="Arial"/>
              </w:rPr>
              <w:t>circumference</w:t>
            </w:r>
            <w:proofErr w:type="spellEnd"/>
            <w:r w:rsidRPr="00834AE8">
              <w:rPr>
                <w:rFonts w:ascii="Arial" w:hAnsi="Arial" w:cs="Arial"/>
              </w:rPr>
              <w:t xml:space="preserve"> </w:t>
            </w:r>
            <w:proofErr w:type="spellStart"/>
            <w:r w:rsidRPr="00834AE8">
              <w:rPr>
                <w:rFonts w:ascii="Arial" w:hAnsi="Arial" w:cs="Arial"/>
              </w:rPr>
              <w:t>measurement</w:t>
            </w:r>
            <w:r>
              <w:rPr>
                <w:rFonts w:ascii="Arial" w:hAnsi="Arial" w:cs="Arial"/>
              </w:rPr>
              <w:t>s</w:t>
            </w:r>
            <w:proofErr w:type="spellEnd"/>
            <w:r w:rsidRPr="00834AE8">
              <w:rPr>
                <w:rFonts w:ascii="Arial" w:hAnsi="Arial" w:cs="Arial"/>
              </w:rPr>
              <w:t xml:space="preserve">. </w:t>
            </w:r>
            <w:proofErr w:type="spellStart"/>
            <w:r w:rsidRPr="00834AE8">
              <w:rPr>
                <w:rFonts w:ascii="Arial" w:hAnsi="Arial" w:cs="Arial"/>
              </w:rPr>
              <w:t>Medical</w:t>
            </w:r>
            <w:proofErr w:type="spellEnd"/>
            <w:r w:rsidRPr="00834AE8">
              <w:rPr>
                <w:rFonts w:ascii="Arial" w:hAnsi="Arial" w:cs="Arial"/>
              </w:rPr>
              <w:t xml:space="preserve"> </w:t>
            </w:r>
            <w:proofErr w:type="spellStart"/>
            <w:r w:rsidRPr="00834AE8">
              <w:rPr>
                <w:rFonts w:ascii="Arial" w:hAnsi="Arial" w:cs="Arial"/>
              </w:rPr>
              <w:t>Research</w:t>
            </w:r>
            <w:proofErr w:type="spellEnd"/>
            <w:r w:rsidRPr="00834AE8">
              <w:rPr>
                <w:rFonts w:ascii="Arial" w:hAnsi="Arial" w:cs="Arial"/>
              </w:rPr>
              <w:t xml:space="preserve"> </w:t>
            </w:r>
            <w:proofErr w:type="spellStart"/>
            <w:r w:rsidRPr="00834AE8">
              <w:rPr>
                <w:rFonts w:ascii="Arial" w:hAnsi="Arial" w:cs="Arial"/>
              </w:rPr>
              <w:t>Council</w:t>
            </w:r>
            <w:proofErr w:type="spellEnd"/>
            <w:r w:rsidRPr="00834AE8">
              <w:rPr>
                <w:rFonts w:ascii="Arial" w:hAnsi="Arial" w:cs="Arial"/>
              </w:rPr>
              <w:t xml:space="preserve"> </w:t>
            </w:r>
            <w:proofErr w:type="spellStart"/>
            <w:r w:rsidRPr="00834AE8">
              <w:rPr>
                <w:rFonts w:ascii="Arial" w:hAnsi="Arial" w:cs="Arial"/>
              </w:rPr>
              <w:t>Scale</w:t>
            </w:r>
            <w:proofErr w:type="spellEnd"/>
            <w:r w:rsidRPr="00834AE8">
              <w:rPr>
                <w:rFonts w:ascii="Arial" w:hAnsi="Arial" w:cs="Arial"/>
              </w:rPr>
              <w:t xml:space="preserve"> </w:t>
            </w:r>
            <w:proofErr w:type="spellStart"/>
            <w:r w:rsidRPr="00834AE8">
              <w:rPr>
                <w:rFonts w:ascii="Arial" w:hAnsi="Arial" w:cs="Arial"/>
              </w:rPr>
              <w:t>used</w:t>
            </w:r>
            <w:proofErr w:type="spellEnd"/>
            <w:r w:rsidRPr="00834AE8">
              <w:rPr>
                <w:rFonts w:ascii="Arial" w:hAnsi="Arial" w:cs="Arial"/>
              </w:rPr>
              <w:t xml:space="preserve"> </w:t>
            </w:r>
            <w:proofErr w:type="spellStart"/>
            <w:r w:rsidRPr="00834AE8">
              <w:rPr>
                <w:rFonts w:ascii="Arial" w:hAnsi="Arial" w:cs="Arial"/>
              </w:rPr>
              <w:t>to</w:t>
            </w:r>
            <w:proofErr w:type="spellEnd"/>
            <w:r w:rsidRPr="00834AE8">
              <w:rPr>
                <w:rFonts w:ascii="Arial" w:hAnsi="Arial" w:cs="Arial"/>
              </w:rPr>
              <w:t xml:space="preserve"> </w:t>
            </w:r>
            <w:proofErr w:type="spellStart"/>
            <w:r w:rsidRPr="00834AE8">
              <w:rPr>
                <w:rFonts w:ascii="Arial" w:hAnsi="Arial" w:cs="Arial"/>
              </w:rPr>
              <w:t>evaluate</w:t>
            </w:r>
            <w:proofErr w:type="spellEnd"/>
            <w:r w:rsidRPr="00834AE8">
              <w:rPr>
                <w:rFonts w:ascii="Arial" w:hAnsi="Arial" w:cs="Arial"/>
              </w:rPr>
              <w:t xml:space="preserve"> </w:t>
            </w:r>
            <w:proofErr w:type="spellStart"/>
            <w:r w:rsidRPr="00834AE8">
              <w:rPr>
                <w:rFonts w:ascii="Arial" w:hAnsi="Arial" w:cs="Arial"/>
              </w:rPr>
              <w:t>the</w:t>
            </w:r>
            <w:proofErr w:type="spellEnd"/>
            <w:r w:rsidRPr="00834AE8">
              <w:rPr>
                <w:rFonts w:ascii="Arial" w:hAnsi="Arial" w:cs="Arial"/>
              </w:rPr>
              <w:t xml:space="preserve"> </w:t>
            </w:r>
            <w:proofErr w:type="spellStart"/>
            <w:r w:rsidRPr="00C54BE1">
              <w:rPr>
                <w:rFonts w:ascii="Arial" w:hAnsi="Arial" w:cs="Arial"/>
              </w:rPr>
              <w:t>perception</w:t>
            </w:r>
            <w:proofErr w:type="spellEnd"/>
            <w:r w:rsidRPr="00C54BE1">
              <w:rPr>
                <w:rFonts w:ascii="Arial" w:hAnsi="Arial" w:cs="Arial"/>
              </w:rPr>
              <w:t xml:space="preserve"> of </w:t>
            </w:r>
            <w:proofErr w:type="spellStart"/>
            <w:r w:rsidRPr="00C54BE1">
              <w:rPr>
                <w:rFonts w:ascii="Arial" w:hAnsi="Arial" w:cs="Arial"/>
              </w:rPr>
              <w:t>dyspnea</w:t>
            </w:r>
            <w:proofErr w:type="spellEnd"/>
            <w:r w:rsidRPr="00834AE8">
              <w:rPr>
                <w:rFonts w:ascii="Arial" w:hAnsi="Arial" w:cs="Arial"/>
              </w:rPr>
              <w:t xml:space="preserve">. </w:t>
            </w:r>
            <w:proofErr w:type="spellStart"/>
            <w:r w:rsidRPr="00834AE8">
              <w:rPr>
                <w:rFonts w:ascii="Arial" w:hAnsi="Arial" w:cs="Arial"/>
              </w:rPr>
              <w:t>Evaluations</w:t>
            </w:r>
            <w:proofErr w:type="spellEnd"/>
            <w:r w:rsidRPr="00834AE8">
              <w:rPr>
                <w:rFonts w:ascii="Arial" w:hAnsi="Arial" w:cs="Arial"/>
              </w:rPr>
              <w:t xml:space="preserve"> </w:t>
            </w:r>
            <w:proofErr w:type="spellStart"/>
            <w:r w:rsidRPr="00834AE8">
              <w:rPr>
                <w:rFonts w:ascii="Arial" w:hAnsi="Arial" w:cs="Arial"/>
              </w:rPr>
              <w:t>performed</w:t>
            </w:r>
            <w:proofErr w:type="spellEnd"/>
            <w:r w:rsidRPr="00834AE8">
              <w:rPr>
                <w:rFonts w:ascii="Arial" w:hAnsi="Arial" w:cs="Arial"/>
              </w:rPr>
              <w:t xml:space="preserve"> at </w:t>
            </w:r>
            <w:proofErr w:type="spellStart"/>
            <w:r w:rsidRPr="00834AE8">
              <w:rPr>
                <w:rFonts w:ascii="Arial" w:hAnsi="Arial" w:cs="Arial"/>
              </w:rPr>
              <w:t>the</w:t>
            </w:r>
            <w:proofErr w:type="spellEnd"/>
            <w:r w:rsidRPr="00834AE8">
              <w:rPr>
                <w:rFonts w:ascii="Arial" w:hAnsi="Arial" w:cs="Arial"/>
              </w:rPr>
              <w:t xml:space="preserve"> </w:t>
            </w:r>
            <w:proofErr w:type="spellStart"/>
            <w:r w:rsidRPr="00834AE8">
              <w:rPr>
                <w:rFonts w:ascii="Arial" w:hAnsi="Arial" w:cs="Arial"/>
              </w:rPr>
              <w:t>beginning</w:t>
            </w:r>
            <w:proofErr w:type="spellEnd"/>
            <w:r w:rsidRPr="00834AE8">
              <w:rPr>
                <w:rFonts w:ascii="Arial" w:hAnsi="Arial" w:cs="Arial"/>
              </w:rPr>
              <w:t xml:space="preserve"> of </w:t>
            </w:r>
            <w:proofErr w:type="spellStart"/>
            <w:r w:rsidRPr="00834AE8">
              <w:rPr>
                <w:rFonts w:ascii="Arial" w:hAnsi="Arial" w:cs="Arial"/>
              </w:rPr>
              <w:t>the</w:t>
            </w:r>
            <w:proofErr w:type="spellEnd"/>
            <w:r w:rsidRPr="00834AE8">
              <w:rPr>
                <w:rFonts w:ascii="Arial" w:hAnsi="Arial" w:cs="Arial"/>
              </w:rPr>
              <w:t xml:space="preserve"> </w:t>
            </w:r>
            <w:proofErr w:type="spellStart"/>
            <w:r w:rsidRPr="00834AE8">
              <w:rPr>
                <w:rFonts w:ascii="Arial" w:hAnsi="Arial" w:cs="Arial"/>
              </w:rPr>
              <w:t>study</w:t>
            </w:r>
            <w:proofErr w:type="spellEnd"/>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w:t>
            </w:r>
            <w:proofErr w:type="spellStart"/>
            <w:r w:rsidRPr="00834AE8">
              <w:rPr>
                <w:rFonts w:ascii="Arial" w:hAnsi="Arial" w:cs="Arial"/>
              </w:rPr>
              <w:t>within</w:t>
            </w:r>
            <w:proofErr w:type="spellEnd"/>
            <w:r w:rsidRPr="00834AE8">
              <w:rPr>
                <w:rFonts w:ascii="Arial" w:hAnsi="Arial" w:cs="Arial"/>
              </w:rPr>
              <w:t xml:space="preserve"> </w:t>
            </w:r>
            <w:proofErr w:type="spellStart"/>
            <w:r w:rsidRPr="00834AE8">
              <w:rPr>
                <w:rFonts w:ascii="Arial" w:hAnsi="Arial" w:cs="Arial"/>
              </w:rPr>
              <w:t>three</w:t>
            </w:r>
            <w:proofErr w:type="spellEnd"/>
            <w:r w:rsidRPr="00834AE8">
              <w:rPr>
                <w:rFonts w:ascii="Arial" w:hAnsi="Arial" w:cs="Arial"/>
              </w:rPr>
              <w:t xml:space="preserve"> </w:t>
            </w:r>
            <w:proofErr w:type="spellStart"/>
            <w:r w:rsidRPr="00834AE8">
              <w:rPr>
                <w:rFonts w:ascii="Arial" w:hAnsi="Arial" w:cs="Arial"/>
              </w:rPr>
              <w:t>days</w:t>
            </w:r>
            <w:proofErr w:type="spellEnd"/>
            <w:r w:rsidRPr="00834AE8">
              <w:rPr>
                <w:rFonts w:ascii="Arial" w:hAnsi="Arial" w:cs="Arial"/>
              </w:rPr>
              <w:t xml:space="preserve"> </w:t>
            </w:r>
            <w:proofErr w:type="spellStart"/>
            <w:r w:rsidRPr="00834AE8">
              <w:rPr>
                <w:rFonts w:ascii="Arial" w:hAnsi="Arial" w:cs="Arial"/>
              </w:rPr>
              <w:t>after</w:t>
            </w:r>
            <w:proofErr w:type="spellEnd"/>
            <w:r w:rsidRPr="00834AE8">
              <w:rPr>
                <w:rFonts w:ascii="Arial" w:hAnsi="Arial" w:cs="Arial"/>
              </w:rPr>
              <w:t xml:space="preserve"> </w:t>
            </w:r>
            <w:proofErr w:type="spellStart"/>
            <w:r w:rsidRPr="00834AE8">
              <w:rPr>
                <w:rFonts w:ascii="Arial" w:hAnsi="Arial" w:cs="Arial"/>
              </w:rPr>
              <w:t>completi</w:t>
            </w:r>
            <w:r>
              <w:rPr>
                <w:rFonts w:ascii="Arial" w:hAnsi="Arial" w:cs="Arial"/>
              </w:rPr>
              <w:t>on</w:t>
            </w:r>
            <w:proofErr w:type="spellEnd"/>
            <w:r w:rsidRPr="00834AE8">
              <w:rPr>
                <w:rFonts w:ascii="Arial" w:hAnsi="Arial" w:cs="Arial"/>
              </w:rPr>
              <w:t xml:space="preserve"> </w:t>
            </w:r>
            <w:proofErr w:type="spellStart"/>
            <w:r w:rsidRPr="00834AE8">
              <w:rPr>
                <w:rFonts w:ascii="Arial" w:hAnsi="Arial" w:cs="Arial"/>
              </w:rPr>
              <w:t>the</w:t>
            </w:r>
            <w:proofErr w:type="spellEnd"/>
            <w:r w:rsidRPr="00834AE8">
              <w:rPr>
                <w:rFonts w:ascii="Arial" w:hAnsi="Arial" w:cs="Arial"/>
              </w:rPr>
              <w:t xml:space="preserve"> </w:t>
            </w:r>
            <w:proofErr w:type="spellStart"/>
            <w:r w:rsidRPr="00834AE8">
              <w:rPr>
                <w:rFonts w:ascii="Arial" w:hAnsi="Arial" w:cs="Arial"/>
              </w:rPr>
              <w:t>exercise</w:t>
            </w:r>
            <w:proofErr w:type="spellEnd"/>
            <w:r w:rsidRPr="00834AE8">
              <w:rPr>
                <w:rFonts w:ascii="Arial" w:hAnsi="Arial" w:cs="Arial"/>
              </w:rPr>
              <w:t xml:space="preserve"> program.</w:t>
            </w:r>
            <w:r>
              <w:rPr>
                <w:rFonts w:ascii="Arial" w:hAnsi="Arial" w:cs="Arial"/>
              </w:rPr>
              <w:t xml:space="preserve"> </w:t>
            </w:r>
          </w:p>
          <w:p w14:paraId="4F8972F9" w14:textId="77777777" w:rsidR="00794AFE" w:rsidRDefault="00794AFE" w:rsidP="00AA04C9">
            <w:pPr>
              <w:spacing w:before="120" w:line="240" w:lineRule="auto"/>
              <w:ind w:firstLine="709"/>
              <w:jc w:val="both"/>
              <w:rPr>
                <w:rFonts w:ascii="Arial" w:hAnsi="Arial" w:cs="Arial"/>
              </w:rPr>
            </w:pPr>
            <w:proofErr w:type="spellStart"/>
            <w:r w:rsidRPr="00834AE8">
              <w:rPr>
                <w:rFonts w:ascii="Arial" w:hAnsi="Arial" w:cs="Arial"/>
              </w:rPr>
              <w:t>In</w:t>
            </w:r>
            <w:proofErr w:type="spellEnd"/>
            <w:r w:rsidRPr="00834AE8">
              <w:rPr>
                <w:rFonts w:ascii="Arial" w:hAnsi="Arial" w:cs="Arial"/>
              </w:rPr>
              <w:t xml:space="preserve"> </w:t>
            </w:r>
            <w:proofErr w:type="spellStart"/>
            <w:r w:rsidRPr="00834AE8">
              <w:rPr>
                <w:rFonts w:ascii="Arial" w:hAnsi="Arial" w:cs="Arial"/>
              </w:rPr>
              <w:t>both</w:t>
            </w:r>
            <w:proofErr w:type="spellEnd"/>
            <w:r w:rsidRPr="00834AE8">
              <w:rPr>
                <w:rFonts w:ascii="Arial" w:hAnsi="Arial" w:cs="Arial"/>
              </w:rPr>
              <w:t xml:space="preserve"> </w:t>
            </w:r>
            <w:proofErr w:type="spellStart"/>
            <w:r w:rsidRPr="00834AE8">
              <w:rPr>
                <w:rFonts w:ascii="Arial" w:hAnsi="Arial" w:cs="Arial"/>
              </w:rPr>
              <w:t>groups</w:t>
            </w:r>
            <w:proofErr w:type="spellEnd"/>
            <w:r w:rsidRPr="00834AE8">
              <w:rPr>
                <w:rFonts w:ascii="Arial" w:hAnsi="Arial" w:cs="Arial"/>
              </w:rPr>
              <w:t xml:space="preserve">, </w:t>
            </w:r>
            <w:proofErr w:type="spellStart"/>
            <w:r w:rsidRPr="00834AE8">
              <w:rPr>
                <w:rFonts w:ascii="Arial" w:hAnsi="Arial" w:cs="Arial"/>
              </w:rPr>
              <w:t>there</w:t>
            </w:r>
            <w:proofErr w:type="spellEnd"/>
            <w:r w:rsidRPr="00834AE8">
              <w:rPr>
                <w:rFonts w:ascii="Arial" w:hAnsi="Arial" w:cs="Arial"/>
              </w:rPr>
              <w:t xml:space="preserve"> </w:t>
            </w:r>
            <w:proofErr w:type="spellStart"/>
            <w:r w:rsidRPr="00834AE8">
              <w:rPr>
                <w:rFonts w:ascii="Arial" w:hAnsi="Arial" w:cs="Arial"/>
              </w:rPr>
              <w:t>were</w:t>
            </w:r>
            <w:proofErr w:type="spellEnd"/>
            <w:r w:rsidRPr="00834AE8">
              <w:rPr>
                <w:rFonts w:ascii="Arial" w:hAnsi="Arial" w:cs="Arial"/>
              </w:rPr>
              <w:t xml:space="preserve"> </w:t>
            </w:r>
            <w:proofErr w:type="spellStart"/>
            <w:r w:rsidRPr="00834AE8">
              <w:rPr>
                <w:rFonts w:ascii="Arial" w:hAnsi="Arial" w:cs="Arial"/>
              </w:rPr>
              <w:t>positive</w:t>
            </w:r>
            <w:proofErr w:type="spellEnd"/>
            <w:r w:rsidRPr="00834AE8">
              <w:rPr>
                <w:rFonts w:ascii="Arial" w:hAnsi="Arial" w:cs="Arial"/>
              </w:rPr>
              <w:t xml:space="preserve"> </w:t>
            </w:r>
            <w:proofErr w:type="spellStart"/>
            <w:r>
              <w:rPr>
                <w:rFonts w:ascii="Arial" w:hAnsi="Arial" w:cs="Arial"/>
              </w:rPr>
              <w:t>meaningful</w:t>
            </w:r>
            <w:proofErr w:type="spellEnd"/>
            <w:r>
              <w:rPr>
                <w:rFonts w:ascii="Arial" w:hAnsi="Arial" w:cs="Arial"/>
              </w:rPr>
              <w:t xml:space="preserve"> </w:t>
            </w:r>
            <w:proofErr w:type="spellStart"/>
            <w:r w:rsidRPr="00834AE8">
              <w:rPr>
                <w:rFonts w:ascii="Arial" w:hAnsi="Arial" w:cs="Arial"/>
              </w:rPr>
              <w:t>changes</w:t>
            </w:r>
            <w:proofErr w:type="spellEnd"/>
            <w:r w:rsidRPr="00834AE8">
              <w:rPr>
                <w:rFonts w:ascii="Arial" w:hAnsi="Arial" w:cs="Arial"/>
              </w:rPr>
              <w:t xml:space="preserve"> in </w:t>
            </w:r>
            <w:proofErr w:type="spellStart"/>
            <w:r w:rsidRPr="00834AE8">
              <w:rPr>
                <w:rFonts w:ascii="Arial" w:hAnsi="Arial" w:cs="Arial"/>
              </w:rPr>
              <w:t>walking</w:t>
            </w:r>
            <w:proofErr w:type="spellEnd"/>
            <w:r w:rsidRPr="00834AE8">
              <w:rPr>
                <w:rFonts w:ascii="Arial" w:hAnsi="Arial" w:cs="Arial"/>
              </w:rPr>
              <w:t xml:space="preserve"> </w:t>
            </w:r>
            <w:proofErr w:type="spellStart"/>
            <w:r w:rsidRPr="00834AE8">
              <w:rPr>
                <w:rFonts w:ascii="Arial" w:hAnsi="Arial" w:cs="Arial"/>
              </w:rPr>
              <w:t>distance</w:t>
            </w:r>
            <w:proofErr w:type="spellEnd"/>
            <w:r w:rsidRPr="00834AE8">
              <w:rPr>
                <w:rFonts w:ascii="Arial" w:hAnsi="Arial" w:cs="Arial"/>
              </w:rPr>
              <w:t xml:space="preserve">, </w:t>
            </w:r>
            <w:proofErr w:type="spellStart"/>
            <w:r w:rsidRPr="00834AE8">
              <w:rPr>
                <w:rFonts w:ascii="Arial" w:hAnsi="Arial" w:cs="Arial"/>
              </w:rPr>
              <w:t>maximum</w:t>
            </w:r>
            <w:proofErr w:type="spellEnd"/>
            <w:r w:rsidRPr="00834AE8">
              <w:rPr>
                <w:rFonts w:ascii="Arial" w:hAnsi="Arial" w:cs="Arial"/>
              </w:rPr>
              <w:t xml:space="preserve"> </w:t>
            </w:r>
            <w:proofErr w:type="spellStart"/>
            <w:r w:rsidRPr="00834AE8">
              <w:rPr>
                <w:rFonts w:ascii="Arial" w:hAnsi="Arial" w:cs="Arial"/>
              </w:rPr>
              <w:t>oxygen</w:t>
            </w:r>
            <w:proofErr w:type="spellEnd"/>
            <w:r w:rsidRPr="00834AE8">
              <w:rPr>
                <w:rFonts w:ascii="Arial" w:hAnsi="Arial" w:cs="Arial"/>
              </w:rPr>
              <w:t xml:space="preserve"> </w:t>
            </w:r>
            <w:proofErr w:type="spellStart"/>
            <w:r w:rsidRPr="00834AE8">
              <w:rPr>
                <w:rFonts w:ascii="Arial" w:hAnsi="Arial" w:cs="Arial"/>
              </w:rPr>
              <w:t>consumption</w:t>
            </w:r>
            <w:proofErr w:type="spellEnd"/>
            <w:r w:rsidRPr="00834AE8">
              <w:rPr>
                <w:rFonts w:ascii="Arial" w:hAnsi="Arial" w:cs="Arial"/>
              </w:rPr>
              <w:t xml:space="preserve"> </w:t>
            </w:r>
            <w:proofErr w:type="spellStart"/>
            <w:r w:rsidRPr="00834AE8">
              <w:rPr>
                <w:rFonts w:ascii="Arial" w:hAnsi="Arial" w:cs="Arial"/>
              </w:rPr>
              <w:t>volume</w:t>
            </w:r>
            <w:proofErr w:type="spellEnd"/>
            <w:r w:rsidRPr="00834AE8">
              <w:rPr>
                <w:rFonts w:ascii="Arial" w:hAnsi="Arial" w:cs="Arial"/>
              </w:rPr>
              <w:t xml:space="preserve"> (VO</w:t>
            </w:r>
            <w:r w:rsidRPr="00834AE8">
              <w:rPr>
                <w:rFonts w:ascii="Arial" w:hAnsi="Arial" w:cs="Arial"/>
                <w:vertAlign w:val="subscript"/>
              </w:rPr>
              <w:t>2</w:t>
            </w:r>
            <w:r w:rsidRPr="00834AE8">
              <w:rPr>
                <w:rFonts w:ascii="Arial" w:hAnsi="Arial" w:cs="Arial"/>
              </w:rPr>
              <w:t xml:space="preserve">max), </w:t>
            </w:r>
            <w:proofErr w:type="spellStart"/>
            <w:r w:rsidRPr="00834AE8">
              <w:rPr>
                <w:rFonts w:ascii="Arial" w:hAnsi="Arial" w:cs="Arial"/>
              </w:rPr>
              <w:t>inspiratory</w:t>
            </w:r>
            <w:proofErr w:type="spellEnd"/>
            <w:r w:rsidRPr="00834AE8">
              <w:rPr>
                <w:rFonts w:ascii="Arial" w:hAnsi="Arial" w:cs="Arial"/>
              </w:rPr>
              <w:t xml:space="preserve"> </w:t>
            </w:r>
            <w:proofErr w:type="spellStart"/>
            <w:r w:rsidRPr="00834AE8">
              <w:rPr>
                <w:rFonts w:ascii="Arial" w:hAnsi="Arial" w:cs="Arial"/>
              </w:rPr>
              <w:t>capacity</w:t>
            </w:r>
            <w:proofErr w:type="spellEnd"/>
            <w:r w:rsidRPr="00834AE8">
              <w:rPr>
                <w:rFonts w:ascii="Arial" w:hAnsi="Arial" w:cs="Arial"/>
              </w:rPr>
              <w:t xml:space="preserve">, </w:t>
            </w:r>
            <w:proofErr w:type="spellStart"/>
            <w:r w:rsidRPr="00834AE8">
              <w:rPr>
                <w:rFonts w:ascii="Arial" w:hAnsi="Arial" w:cs="Arial"/>
              </w:rPr>
              <w:t>vital</w:t>
            </w:r>
            <w:proofErr w:type="spellEnd"/>
            <w:r w:rsidRPr="00834AE8">
              <w:rPr>
                <w:rFonts w:ascii="Arial" w:hAnsi="Arial" w:cs="Arial"/>
              </w:rPr>
              <w:t xml:space="preserve"> </w:t>
            </w:r>
            <w:proofErr w:type="spellStart"/>
            <w:r w:rsidRPr="00834AE8">
              <w:rPr>
                <w:rFonts w:ascii="Arial" w:hAnsi="Arial" w:cs="Arial"/>
              </w:rPr>
              <w:t>capacity</w:t>
            </w:r>
            <w:proofErr w:type="spellEnd"/>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w:t>
            </w:r>
            <w:proofErr w:type="spellStart"/>
            <w:r w:rsidRPr="00834AE8">
              <w:rPr>
                <w:rFonts w:ascii="Arial" w:hAnsi="Arial" w:cs="Arial"/>
              </w:rPr>
              <w:t>chest</w:t>
            </w:r>
            <w:proofErr w:type="spellEnd"/>
            <w:r w:rsidRPr="00834AE8">
              <w:rPr>
                <w:rFonts w:ascii="Arial" w:hAnsi="Arial" w:cs="Arial"/>
              </w:rPr>
              <w:t xml:space="preserve"> </w:t>
            </w:r>
            <w:proofErr w:type="spellStart"/>
            <w:r w:rsidRPr="00834AE8">
              <w:rPr>
                <w:rFonts w:ascii="Arial" w:hAnsi="Arial" w:cs="Arial"/>
              </w:rPr>
              <w:t>circ</w:t>
            </w:r>
            <w:r>
              <w:rPr>
                <w:rFonts w:ascii="Arial" w:hAnsi="Arial" w:cs="Arial"/>
              </w:rPr>
              <w:t>umference</w:t>
            </w:r>
            <w:proofErr w:type="spellEnd"/>
            <w:r>
              <w:rPr>
                <w:rFonts w:ascii="Arial" w:hAnsi="Arial" w:cs="Arial"/>
              </w:rPr>
              <w:t xml:space="preserve"> </w:t>
            </w:r>
            <w:proofErr w:type="spellStart"/>
            <w:r>
              <w:rPr>
                <w:rFonts w:ascii="Arial" w:hAnsi="Arial" w:cs="Arial"/>
              </w:rPr>
              <w:t>measurement</w:t>
            </w:r>
            <w:proofErr w:type="spellEnd"/>
            <w:r>
              <w:rPr>
                <w:rFonts w:ascii="Arial" w:hAnsi="Arial" w:cs="Arial"/>
              </w:rPr>
              <w:t xml:space="preserve"> </w:t>
            </w:r>
            <w:proofErr w:type="spellStart"/>
            <w:r>
              <w:rPr>
                <w:rFonts w:ascii="Arial" w:hAnsi="Arial" w:cs="Arial"/>
              </w:rPr>
              <w:t>scores</w:t>
            </w:r>
            <w:proofErr w:type="spellEnd"/>
            <w:r>
              <w:rPr>
                <w:rFonts w:ascii="Arial" w:hAnsi="Arial" w:cs="Arial"/>
              </w:rPr>
              <w:t xml:space="preserve"> (p</w:t>
            </w:r>
            <w:r w:rsidRPr="00CF7745">
              <w:rPr>
                <w:rFonts w:ascii="Arial" w:hAnsi="Arial" w:cs="Arial"/>
              </w:rPr>
              <w:sym w:font="Symbol" w:char="F0A3"/>
            </w:r>
            <w:r w:rsidRPr="00834AE8">
              <w:rPr>
                <w:rFonts w:ascii="Arial" w:hAnsi="Arial" w:cs="Arial"/>
              </w:rPr>
              <w:t xml:space="preserve">0.05). </w:t>
            </w:r>
            <w:proofErr w:type="spellStart"/>
            <w:r w:rsidRPr="00834AE8">
              <w:rPr>
                <w:rFonts w:ascii="Arial" w:hAnsi="Arial" w:cs="Arial"/>
              </w:rPr>
              <w:t>The</w:t>
            </w:r>
            <w:proofErr w:type="spellEnd"/>
            <w:r w:rsidRPr="00834AE8">
              <w:rPr>
                <w:rFonts w:ascii="Arial" w:hAnsi="Arial" w:cs="Arial"/>
              </w:rPr>
              <w:t xml:space="preserve"> </w:t>
            </w:r>
            <w:proofErr w:type="spellStart"/>
            <w:r w:rsidRPr="00834AE8">
              <w:rPr>
                <w:rFonts w:ascii="Arial" w:hAnsi="Arial" w:cs="Arial"/>
              </w:rPr>
              <w:t>increase</w:t>
            </w:r>
            <w:proofErr w:type="spellEnd"/>
            <w:r w:rsidRPr="00834AE8">
              <w:rPr>
                <w:rFonts w:ascii="Arial" w:hAnsi="Arial" w:cs="Arial"/>
              </w:rPr>
              <w:t xml:space="preserve"> in </w:t>
            </w:r>
            <w:proofErr w:type="spellStart"/>
            <w:r w:rsidRPr="00834AE8">
              <w:rPr>
                <w:rFonts w:ascii="Arial" w:hAnsi="Arial" w:cs="Arial"/>
              </w:rPr>
              <w:t>walking</w:t>
            </w:r>
            <w:proofErr w:type="spellEnd"/>
            <w:r w:rsidRPr="00834AE8">
              <w:rPr>
                <w:rFonts w:ascii="Arial" w:hAnsi="Arial" w:cs="Arial"/>
              </w:rPr>
              <w:t xml:space="preserve"> </w:t>
            </w:r>
            <w:proofErr w:type="spellStart"/>
            <w:r w:rsidRPr="00834AE8">
              <w:rPr>
                <w:rFonts w:ascii="Arial" w:hAnsi="Arial" w:cs="Arial"/>
              </w:rPr>
              <w:t>distance</w:t>
            </w:r>
            <w:proofErr w:type="spellEnd"/>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VO</w:t>
            </w:r>
            <w:r w:rsidRPr="00834AE8">
              <w:rPr>
                <w:rFonts w:ascii="Arial" w:hAnsi="Arial" w:cs="Arial"/>
                <w:vertAlign w:val="subscript"/>
              </w:rPr>
              <w:t>2</w:t>
            </w:r>
            <w:r w:rsidRPr="00834AE8">
              <w:rPr>
                <w:rFonts w:ascii="Arial" w:hAnsi="Arial" w:cs="Arial"/>
              </w:rPr>
              <w:t xml:space="preserve">max </w:t>
            </w:r>
            <w:proofErr w:type="spellStart"/>
            <w:r w:rsidRPr="00834AE8">
              <w:rPr>
                <w:rFonts w:ascii="Arial" w:hAnsi="Arial" w:cs="Arial"/>
              </w:rPr>
              <w:t>levels</w:t>
            </w:r>
            <w:proofErr w:type="spellEnd"/>
            <w:r w:rsidRPr="00834AE8">
              <w:rPr>
                <w:rFonts w:ascii="Arial" w:hAnsi="Arial" w:cs="Arial"/>
              </w:rPr>
              <w:t xml:space="preserve"> in </w:t>
            </w:r>
            <w:proofErr w:type="spellStart"/>
            <w:r w:rsidRPr="00834AE8">
              <w:rPr>
                <w:rFonts w:ascii="Arial" w:hAnsi="Arial" w:cs="Arial"/>
              </w:rPr>
              <w:t>the</w:t>
            </w:r>
            <w:proofErr w:type="spellEnd"/>
            <w:r w:rsidRPr="00834AE8">
              <w:rPr>
                <w:rFonts w:ascii="Arial" w:hAnsi="Arial" w:cs="Arial"/>
              </w:rPr>
              <w:t xml:space="preserve"> </w:t>
            </w:r>
            <w:proofErr w:type="spellStart"/>
            <w:r w:rsidRPr="00834AE8">
              <w:rPr>
                <w:rFonts w:ascii="Arial" w:hAnsi="Arial" w:cs="Arial"/>
              </w:rPr>
              <w:t>treatment</w:t>
            </w:r>
            <w:proofErr w:type="spellEnd"/>
            <w:r w:rsidRPr="00834AE8">
              <w:rPr>
                <w:rFonts w:ascii="Arial" w:hAnsi="Arial" w:cs="Arial"/>
              </w:rPr>
              <w:t xml:space="preserve"> </w:t>
            </w:r>
            <w:proofErr w:type="spellStart"/>
            <w:r w:rsidRPr="00834AE8">
              <w:rPr>
                <w:rFonts w:ascii="Arial" w:hAnsi="Arial" w:cs="Arial"/>
              </w:rPr>
              <w:t>group</w:t>
            </w:r>
            <w:proofErr w:type="spellEnd"/>
            <w:r w:rsidRPr="00834AE8">
              <w:rPr>
                <w:rFonts w:ascii="Arial" w:hAnsi="Arial" w:cs="Arial"/>
              </w:rPr>
              <w:t xml:space="preserve"> </w:t>
            </w:r>
            <w:proofErr w:type="spellStart"/>
            <w:r w:rsidRPr="00834AE8">
              <w:rPr>
                <w:rFonts w:ascii="Arial" w:hAnsi="Arial" w:cs="Arial"/>
              </w:rPr>
              <w:t>were</w:t>
            </w:r>
            <w:proofErr w:type="spellEnd"/>
            <w:r w:rsidRPr="00834AE8">
              <w:rPr>
                <w:rFonts w:ascii="Arial" w:hAnsi="Arial" w:cs="Arial"/>
              </w:rPr>
              <w:t xml:space="preserve"> </w:t>
            </w:r>
            <w:proofErr w:type="spellStart"/>
            <w:r w:rsidRPr="00834AE8">
              <w:rPr>
                <w:rFonts w:ascii="Arial" w:hAnsi="Arial" w:cs="Arial"/>
              </w:rPr>
              <w:t>significantly</w:t>
            </w:r>
            <w:proofErr w:type="spellEnd"/>
            <w:r w:rsidRPr="00834AE8">
              <w:rPr>
                <w:rFonts w:ascii="Arial" w:hAnsi="Arial" w:cs="Arial"/>
              </w:rPr>
              <w:t xml:space="preserve"> </w:t>
            </w:r>
            <w:proofErr w:type="spellStart"/>
            <w:r w:rsidRPr="00834AE8">
              <w:rPr>
                <w:rFonts w:ascii="Arial" w:hAnsi="Arial" w:cs="Arial"/>
              </w:rPr>
              <w:t>higher</w:t>
            </w:r>
            <w:proofErr w:type="spellEnd"/>
            <w:r>
              <w:rPr>
                <w:rFonts w:ascii="Arial" w:hAnsi="Arial" w:cs="Arial"/>
              </w:rPr>
              <w:t xml:space="preserve"> </w:t>
            </w:r>
            <w:proofErr w:type="spellStart"/>
            <w:r>
              <w:rPr>
                <w:rFonts w:ascii="Arial" w:hAnsi="Arial" w:cs="Arial"/>
              </w:rPr>
              <w:t>than</w:t>
            </w:r>
            <w:proofErr w:type="spellEnd"/>
            <w:r>
              <w:rPr>
                <w:rFonts w:ascii="Arial" w:hAnsi="Arial" w:cs="Arial"/>
              </w:rPr>
              <w:t xml:space="preserve"> </w:t>
            </w:r>
            <w:proofErr w:type="spellStart"/>
            <w:r>
              <w:rPr>
                <w:rFonts w:ascii="Arial" w:hAnsi="Arial" w:cs="Arial"/>
              </w:rPr>
              <w:t>the</w:t>
            </w:r>
            <w:proofErr w:type="spellEnd"/>
            <w:r>
              <w:rPr>
                <w:rFonts w:ascii="Arial" w:hAnsi="Arial" w:cs="Arial"/>
              </w:rPr>
              <w:t xml:space="preserve"> </w:t>
            </w:r>
            <w:proofErr w:type="spellStart"/>
            <w:r>
              <w:rPr>
                <w:rFonts w:ascii="Arial" w:hAnsi="Arial" w:cs="Arial"/>
              </w:rPr>
              <w:t>control</w:t>
            </w:r>
            <w:proofErr w:type="spellEnd"/>
            <w:r>
              <w:rPr>
                <w:rFonts w:ascii="Arial" w:hAnsi="Arial" w:cs="Arial"/>
              </w:rPr>
              <w:t xml:space="preserve"> </w:t>
            </w:r>
            <w:proofErr w:type="spellStart"/>
            <w:r>
              <w:rPr>
                <w:rFonts w:ascii="Arial" w:hAnsi="Arial" w:cs="Arial"/>
              </w:rPr>
              <w:t>group</w:t>
            </w:r>
            <w:proofErr w:type="spellEnd"/>
            <w:r>
              <w:rPr>
                <w:rFonts w:ascii="Arial" w:hAnsi="Arial" w:cs="Arial"/>
              </w:rPr>
              <w:t xml:space="preserve"> (p</w:t>
            </w:r>
            <w:r w:rsidRPr="00CF7745">
              <w:rPr>
                <w:rFonts w:ascii="Arial" w:hAnsi="Arial" w:cs="Arial"/>
              </w:rPr>
              <w:sym w:font="Symbol" w:char="F0A3"/>
            </w:r>
            <w:r w:rsidRPr="00834AE8">
              <w:rPr>
                <w:rFonts w:ascii="Arial" w:hAnsi="Arial" w:cs="Arial"/>
              </w:rPr>
              <w:t xml:space="preserve">0.05). </w:t>
            </w:r>
            <w:proofErr w:type="spellStart"/>
            <w:r w:rsidRPr="00834AE8">
              <w:rPr>
                <w:rFonts w:ascii="Arial" w:hAnsi="Arial" w:cs="Arial"/>
              </w:rPr>
              <w:t>Both</w:t>
            </w:r>
            <w:proofErr w:type="spellEnd"/>
            <w:r w:rsidRPr="00834AE8">
              <w:rPr>
                <w:rFonts w:ascii="Arial" w:hAnsi="Arial" w:cs="Arial"/>
              </w:rPr>
              <w:t xml:space="preserve"> </w:t>
            </w:r>
            <w:proofErr w:type="spellStart"/>
            <w:r w:rsidRPr="00834AE8">
              <w:rPr>
                <w:rFonts w:ascii="Arial" w:hAnsi="Arial" w:cs="Arial"/>
              </w:rPr>
              <w:t>exercise</w:t>
            </w:r>
            <w:proofErr w:type="spellEnd"/>
            <w:r w:rsidRPr="00834AE8">
              <w:rPr>
                <w:rFonts w:ascii="Arial" w:hAnsi="Arial" w:cs="Arial"/>
              </w:rPr>
              <w:t xml:space="preserve"> </w:t>
            </w:r>
            <w:proofErr w:type="spellStart"/>
            <w:r w:rsidRPr="00834AE8">
              <w:rPr>
                <w:rFonts w:ascii="Arial" w:hAnsi="Arial" w:cs="Arial"/>
              </w:rPr>
              <w:t>approaches</w:t>
            </w:r>
            <w:proofErr w:type="spellEnd"/>
            <w:r w:rsidRPr="00834AE8">
              <w:rPr>
                <w:rFonts w:ascii="Arial" w:hAnsi="Arial" w:cs="Arial"/>
              </w:rPr>
              <w:t xml:space="preserve"> had a </w:t>
            </w:r>
            <w:proofErr w:type="spellStart"/>
            <w:r w:rsidRPr="00834AE8">
              <w:rPr>
                <w:rFonts w:ascii="Arial" w:hAnsi="Arial" w:cs="Arial"/>
              </w:rPr>
              <w:t>similar</w:t>
            </w:r>
            <w:proofErr w:type="spellEnd"/>
            <w:r w:rsidRPr="00834AE8">
              <w:rPr>
                <w:rFonts w:ascii="Arial" w:hAnsi="Arial" w:cs="Arial"/>
              </w:rPr>
              <w:t xml:space="preserve"> </w:t>
            </w:r>
            <w:proofErr w:type="spellStart"/>
            <w:r w:rsidRPr="00834AE8">
              <w:rPr>
                <w:rFonts w:ascii="Arial" w:hAnsi="Arial" w:cs="Arial"/>
              </w:rPr>
              <w:t>effect</w:t>
            </w:r>
            <w:proofErr w:type="spellEnd"/>
            <w:r w:rsidRPr="00834AE8">
              <w:rPr>
                <w:rFonts w:ascii="Arial" w:hAnsi="Arial" w:cs="Arial"/>
              </w:rPr>
              <w:t xml:space="preserve"> on </w:t>
            </w:r>
            <w:proofErr w:type="spellStart"/>
            <w:r w:rsidRPr="00834AE8">
              <w:rPr>
                <w:rFonts w:ascii="Arial" w:hAnsi="Arial" w:cs="Arial"/>
              </w:rPr>
              <w:t>both</w:t>
            </w:r>
            <w:proofErr w:type="spellEnd"/>
            <w:r w:rsidRPr="00834AE8">
              <w:rPr>
                <w:rFonts w:ascii="Arial" w:hAnsi="Arial" w:cs="Arial"/>
              </w:rPr>
              <w:t xml:space="preserve"> </w:t>
            </w:r>
            <w:proofErr w:type="spellStart"/>
            <w:r w:rsidRPr="00834AE8">
              <w:rPr>
                <w:rFonts w:ascii="Arial" w:hAnsi="Arial" w:cs="Arial"/>
              </w:rPr>
              <w:t>effort-related</w:t>
            </w:r>
            <w:proofErr w:type="spellEnd"/>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w:t>
            </w:r>
            <w:proofErr w:type="spellStart"/>
            <w:r w:rsidRPr="00834AE8">
              <w:rPr>
                <w:rFonts w:ascii="Arial" w:hAnsi="Arial" w:cs="Arial"/>
              </w:rPr>
              <w:t>non-effort-related</w:t>
            </w:r>
            <w:proofErr w:type="spellEnd"/>
            <w:r w:rsidRPr="00834AE8">
              <w:rPr>
                <w:rFonts w:ascii="Arial" w:hAnsi="Arial" w:cs="Arial"/>
              </w:rPr>
              <w:t xml:space="preserve"> </w:t>
            </w:r>
            <w:proofErr w:type="spellStart"/>
            <w:r w:rsidRPr="00834AE8">
              <w:rPr>
                <w:rFonts w:ascii="Arial" w:hAnsi="Arial" w:cs="Arial"/>
              </w:rPr>
              <w:t>development</w:t>
            </w:r>
            <w:r>
              <w:rPr>
                <w:rFonts w:ascii="Arial" w:hAnsi="Arial" w:cs="Arial"/>
              </w:rPr>
              <w:t>s</w:t>
            </w:r>
            <w:proofErr w:type="spellEnd"/>
            <w:r w:rsidRPr="00834AE8">
              <w:rPr>
                <w:rFonts w:ascii="Arial" w:hAnsi="Arial" w:cs="Arial"/>
              </w:rPr>
              <w:t xml:space="preserve"> in </w:t>
            </w:r>
            <w:proofErr w:type="spellStart"/>
            <w:r>
              <w:rPr>
                <w:rFonts w:ascii="Arial" w:hAnsi="Arial" w:cs="Arial"/>
              </w:rPr>
              <w:t>respiratory</w:t>
            </w:r>
            <w:proofErr w:type="spellEnd"/>
            <w:r>
              <w:rPr>
                <w:rFonts w:ascii="Arial" w:hAnsi="Arial" w:cs="Arial"/>
              </w:rPr>
              <w:t xml:space="preserve"> </w:t>
            </w:r>
            <w:proofErr w:type="spellStart"/>
            <w:r>
              <w:rPr>
                <w:rFonts w:ascii="Arial" w:hAnsi="Arial" w:cs="Arial"/>
              </w:rPr>
              <w:t>function’s</w:t>
            </w:r>
            <w:proofErr w:type="spellEnd"/>
            <w:r w:rsidRPr="00834AE8">
              <w:rPr>
                <w:rFonts w:ascii="Arial" w:hAnsi="Arial" w:cs="Arial"/>
              </w:rPr>
              <w:t xml:space="preserve"> </w:t>
            </w:r>
            <w:proofErr w:type="spellStart"/>
            <w:r w:rsidRPr="00834AE8">
              <w:rPr>
                <w:rFonts w:ascii="Arial" w:hAnsi="Arial" w:cs="Arial"/>
              </w:rPr>
              <w:t>flow</w:t>
            </w:r>
            <w:proofErr w:type="spellEnd"/>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w:t>
            </w:r>
            <w:proofErr w:type="spellStart"/>
            <w:r w:rsidRPr="00834AE8">
              <w:rPr>
                <w:rFonts w:ascii="Arial" w:hAnsi="Arial" w:cs="Arial"/>
              </w:rPr>
              <w:t>volume</w:t>
            </w:r>
            <w:proofErr w:type="spellEnd"/>
            <w:r w:rsidRPr="00834AE8">
              <w:rPr>
                <w:rFonts w:ascii="Arial" w:hAnsi="Arial" w:cs="Arial"/>
              </w:rPr>
              <w:t xml:space="preserve"> </w:t>
            </w:r>
            <w:proofErr w:type="spellStart"/>
            <w:r w:rsidRPr="00834AE8">
              <w:rPr>
                <w:rFonts w:ascii="Arial" w:hAnsi="Arial" w:cs="Arial"/>
              </w:rPr>
              <w:t>parameters</w:t>
            </w:r>
            <w:proofErr w:type="spellEnd"/>
            <w:r>
              <w:rPr>
                <w:rFonts w:ascii="Arial" w:hAnsi="Arial" w:cs="Arial"/>
              </w:rPr>
              <w:t>,</w:t>
            </w:r>
            <w:r w:rsidRPr="00834AE8">
              <w:rPr>
                <w:rFonts w:ascii="Arial" w:hAnsi="Arial" w:cs="Arial"/>
              </w:rPr>
              <w:t xml:space="preserve"> </w:t>
            </w:r>
            <w:proofErr w:type="spellStart"/>
            <w:r w:rsidRPr="00834AE8">
              <w:rPr>
                <w:rFonts w:ascii="Arial" w:hAnsi="Arial" w:cs="Arial"/>
              </w:rPr>
              <w:t>and</w:t>
            </w:r>
            <w:proofErr w:type="spellEnd"/>
            <w:r w:rsidRPr="00834AE8">
              <w:rPr>
                <w:rFonts w:ascii="Arial" w:hAnsi="Arial" w:cs="Arial"/>
              </w:rPr>
              <w:t xml:space="preserve"> </w:t>
            </w:r>
            <w:proofErr w:type="spellStart"/>
            <w:r w:rsidRPr="00834AE8">
              <w:rPr>
                <w:rFonts w:ascii="Arial" w:hAnsi="Arial" w:cs="Arial"/>
              </w:rPr>
              <w:t>chest</w:t>
            </w:r>
            <w:proofErr w:type="spellEnd"/>
            <w:r>
              <w:rPr>
                <w:rFonts w:ascii="Arial" w:hAnsi="Arial" w:cs="Arial"/>
              </w:rPr>
              <w:t xml:space="preserve"> </w:t>
            </w:r>
            <w:proofErr w:type="spellStart"/>
            <w:r w:rsidRPr="00834AE8">
              <w:rPr>
                <w:rFonts w:ascii="Arial" w:hAnsi="Arial" w:cs="Arial"/>
              </w:rPr>
              <w:t>circumference</w:t>
            </w:r>
            <w:proofErr w:type="spellEnd"/>
            <w:r w:rsidRPr="00834AE8">
              <w:rPr>
                <w:rFonts w:ascii="Arial" w:hAnsi="Arial" w:cs="Arial"/>
              </w:rPr>
              <w:t xml:space="preserve"> </w:t>
            </w:r>
            <w:proofErr w:type="spellStart"/>
            <w:r>
              <w:rPr>
                <w:rFonts w:ascii="Arial" w:hAnsi="Arial" w:cs="Arial"/>
              </w:rPr>
              <w:t>measurement</w:t>
            </w:r>
            <w:proofErr w:type="spellEnd"/>
            <w:r>
              <w:rPr>
                <w:rFonts w:ascii="Arial" w:hAnsi="Arial" w:cs="Arial"/>
              </w:rPr>
              <w:t xml:space="preserve"> </w:t>
            </w:r>
            <w:proofErr w:type="spellStart"/>
            <w:r>
              <w:rPr>
                <w:rFonts w:ascii="Arial" w:hAnsi="Arial" w:cs="Arial"/>
              </w:rPr>
              <w:t>results</w:t>
            </w:r>
            <w:proofErr w:type="spellEnd"/>
            <w:r>
              <w:rPr>
                <w:rFonts w:ascii="Arial" w:hAnsi="Arial" w:cs="Arial"/>
              </w:rPr>
              <w:t xml:space="preserve">, </w:t>
            </w:r>
            <w:proofErr w:type="spellStart"/>
            <w:r>
              <w:rPr>
                <w:rFonts w:ascii="Arial" w:hAnsi="Arial" w:cs="Arial"/>
              </w:rPr>
              <w:t>except</w:t>
            </w:r>
            <w:proofErr w:type="spellEnd"/>
            <w:r>
              <w:rPr>
                <w:rFonts w:ascii="Arial" w:hAnsi="Arial" w:cs="Arial"/>
              </w:rPr>
              <w:t xml:space="preserve"> </w:t>
            </w:r>
            <w:proofErr w:type="spellStart"/>
            <w:r w:rsidRPr="00834AE8">
              <w:rPr>
                <w:rFonts w:ascii="Arial" w:hAnsi="Arial" w:cs="Arial"/>
              </w:rPr>
              <w:t>inspiratory</w:t>
            </w:r>
            <w:proofErr w:type="spellEnd"/>
            <w:r w:rsidRPr="00834AE8">
              <w:rPr>
                <w:rFonts w:ascii="Arial" w:hAnsi="Arial" w:cs="Arial"/>
              </w:rPr>
              <w:t xml:space="preserve"> </w:t>
            </w:r>
            <w:proofErr w:type="spellStart"/>
            <w:r w:rsidRPr="00834AE8">
              <w:rPr>
                <w:rFonts w:ascii="Arial" w:hAnsi="Arial" w:cs="Arial"/>
              </w:rPr>
              <w:t>capacity</w:t>
            </w:r>
            <w:proofErr w:type="spellEnd"/>
            <w:r w:rsidRPr="00834AE8">
              <w:rPr>
                <w:rFonts w:ascii="Arial" w:hAnsi="Arial" w:cs="Arial"/>
              </w:rPr>
              <w:t xml:space="preserve"> (p&gt; 0.05).</w:t>
            </w:r>
          </w:p>
          <w:p w14:paraId="670C9425" w14:textId="2F1F23DE" w:rsidR="00794AFE" w:rsidRDefault="00794AFE" w:rsidP="00AA04C9">
            <w:pPr>
              <w:spacing w:line="240" w:lineRule="auto"/>
              <w:ind w:firstLine="709"/>
              <w:jc w:val="both"/>
              <w:rPr>
                <w:rFonts w:ascii="Arial" w:hAnsi="Arial" w:cs="Arial"/>
              </w:rPr>
            </w:pPr>
            <w:proofErr w:type="spellStart"/>
            <w:r w:rsidRPr="0019692A">
              <w:rPr>
                <w:rFonts w:ascii="Arial" w:hAnsi="Arial" w:cs="Arial"/>
              </w:rPr>
              <w:t>Our</w:t>
            </w:r>
            <w:proofErr w:type="spellEnd"/>
            <w:r w:rsidRPr="0019692A">
              <w:rPr>
                <w:rFonts w:ascii="Arial" w:hAnsi="Arial" w:cs="Arial"/>
              </w:rPr>
              <w:t xml:space="preserve"> </w:t>
            </w:r>
            <w:proofErr w:type="spellStart"/>
            <w:r w:rsidRPr="0019692A">
              <w:rPr>
                <w:rFonts w:ascii="Arial" w:hAnsi="Arial" w:cs="Arial"/>
              </w:rPr>
              <w:t>results</w:t>
            </w:r>
            <w:proofErr w:type="spellEnd"/>
            <w:r w:rsidRPr="0019692A">
              <w:rPr>
                <w:rFonts w:ascii="Arial" w:hAnsi="Arial" w:cs="Arial"/>
              </w:rPr>
              <w:t xml:space="preserve"> </w:t>
            </w:r>
            <w:proofErr w:type="spellStart"/>
            <w:r w:rsidRPr="0019692A">
              <w:rPr>
                <w:rFonts w:ascii="Arial" w:hAnsi="Arial" w:cs="Arial"/>
              </w:rPr>
              <w:t>showed</w:t>
            </w:r>
            <w:proofErr w:type="spellEnd"/>
            <w:r w:rsidRPr="0019692A">
              <w:rPr>
                <w:rFonts w:ascii="Arial" w:hAnsi="Arial" w:cs="Arial"/>
              </w:rPr>
              <w:t xml:space="preserve"> </w:t>
            </w:r>
            <w:proofErr w:type="spellStart"/>
            <w:r w:rsidRPr="0019692A">
              <w:rPr>
                <w:rFonts w:ascii="Arial" w:hAnsi="Arial" w:cs="Arial"/>
              </w:rPr>
              <w:t>that</w:t>
            </w:r>
            <w:proofErr w:type="spellEnd"/>
            <w:r w:rsidRPr="0019692A">
              <w:rPr>
                <w:rFonts w:ascii="Arial" w:hAnsi="Arial" w:cs="Arial"/>
              </w:rPr>
              <w:t xml:space="preserve"> </w:t>
            </w:r>
            <w:proofErr w:type="spellStart"/>
            <w:r>
              <w:rPr>
                <w:rFonts w:ascii="Arial" w:hAnsi="Arial" w:cs="Arial"/>
              </w:rPr>
              <w:t>both</w:t>
            </w:r>
            <w:proofErr w:type="spellEnd"/>
            <w:r>
              <w:rPr>
                <w:rFonts w:ascii="Arial" w:hAnsi="Arial" w:cs="Arial"/>
              </w:rPr>
              <w:t xml:space="preserve"> of </w:t>
            </w:r>
            <w:proofErr w:type="spellStart"/>
            <w:r>
              <w:rPr>
                <w:rFonts w:ascii="Arial" w:hAnsi="Arial" w:cs="Arial"/>
              </w:rPr>
              <w:t>the</w:t>
            </w:r>
            <w:proofErr w:type="spellEnd"/>
            <w:r>
              <w:rPr>
                <w:rFonts w:ascii="Arial" w:hAnsi="Arial" w:cs="Arial"/>
              </w:rPr>
              <w:t xml:space="preserve"> </w:t>
            </w:r>
            <w:proofErr w:type="spellStart"/>
            <w:r w:rsidRPr="0019692A">
              <w:rPr>
                <w:rFonts w:ascii="Arial" w:hAnsi="Arial" w:cs="Arial"/>
              </w:rPr>
              <w:t>two</w:t>
            </w:r>
            <w:proofErr w:type="spellEnd"/>
            <w:r w:rsidRPr="0019692A">
              <w:rPr>
                <w:rFonts w:ascii="Arial" w:hAnsi="Arial" w:cs="Arial"/>
              </w:rPr>
              <w:t xml:space="preserve"> </w:t>
            </w:r>
            <w:proofErr w:type="spellStart"/>
            <w:r w:rsidRPr="0019692A">
              <w:rPr>
                <w:rFonts w:ascii="Arial" w:hAnsi="Arial" w:cs="Arial"/>
              </w:rPr>
              <w:t>different</w:t>
            </w:r>
            <w:proofErr w:type="spellEnd"/>
            <w:r w:rsidRPr="0019692A">
              <w:rPr>
                <w:rFonts w:ascii="Arial" w:hAnsi="Arial" w:cs="Arial"/>
              </w:rPr>
              <w:t xml:space="preserve"> </w:t>
            </w:r>
            <w:proofErr w:type="spellStart"/>
            <w:r w:rsidRPr="0019692A">
              <w:rPr>
                <w:rFonts w:ascii="Arial" w:hAnsi="Arial" w:cs="Arial"/>
              </w:rPr>
              <w:t>exercise</w:t>
            </w:r>
            <w:proofErr w:type="spellEnd"/>
            <w:r w:rsidRPr="0019692A">
              <w:rPr>
                <w:rFonts w:ascii="Arial" w:hAnsi="Arial" w:cs="Arial"/>
              </w:rPr>
              <w:t xml:space="preserve"> </w:t>
            </w:r>
            <w:proofErr w:type="spellStart"/>
            <w:r w:rsidRPr="0019692A">
              <w:rPr>
                <w:rFonts w:ascii="Arial" w:hAnsi="Arial" w:cs="Arial"/>
              </w:rPr>
              <w:t>methods</w:t>
            </w:r>
            <w:proofErr w:type="spellEnd"/>
            <w:r w:rsidRPr="0019692A">
              <w:rPr>
                <w:rFonts w:ascii="Arial" w:hAnsi="Arial" w:cs="Arial"/>
              </w:rPr>
              <w:t xml:space="preserve"> </w:t>
            </w:r>
            <w:proofErr w:type="spellStart"/>
            <w:r w:rsidRPr="0019692A">
              <w:rPr>
                <w:rFonts w:ascii="Arial" w:hAnsi="Arial" w:cs="Arial"/>
              </w:rPr>
              <w:t>were</w:t>
            </w:r>
            <w:proofErr w:type="spellEnd"/>
            <w:r w:rsidRPr="0019692A">
              <w:rPr>
                <w:rFonts w:ascii="Arial" w:hAnsi="Arial" w:cs="Arial"/>
              </w:rPr>
              <w:t xml:space="preserve"> </w:t>
            </w:r>
            <w:proofErr w:type="spellStart"/>
            <w:r w:rsidRPr="0019692A">
              <w:rPr>
                <w:rFonts w:ascii="Arial" w:hAnsi="Arial" w:cs="Arial"/>
              </w:rPr>
              <w:t>effective</w:t>
            </w:r>
            <w:proofErr w:type="spellEnd"/>
            <w:r w:rsidRPr="0019692A">
              <w:rPr>
                <w:rFonts w:ascii="Arial" w:hAnsi="Arial" w:cs="Arial"/>
              </w:rPr>
              <w:t xml:space="preserve"> </w:t>
            </w:r>
            <w:proofErr w:type="spellStart"/>
            <w:r>
              <w:rPr>
                <w:rFonts w:ascii="Arial" w:hAnsi="Arial" w:cs="Arial"/>
              </w:rPr>
              <w:t>for</w:t>
            </w:r>
            <w:proofErr w:type="spellEnd"/>
            <w:r>
              <w:rPr>
                <w:rFonts w:ascii="Arial" w:hAnsi="Arial" w:cs="Arial"/>
              </w:rPr>
              <w:t xml:space="preserve"> </w:t>
            </w:r>
            <w:proofErr w:type="spellStart"/>
            <w:r w:rsidRPr="0019692A">
              <w:rPr>
                <w:rFonts w:ascii="Arial" w:hAnsi="Arial" w:cs="Arial"/>
              </w:rPr>
              <w:t>the</w:t>
            </w:r>
            <w:proofErr w:type="spellEnd"/>
            <w:r w:rsidRPr="0019692A">
              <w:rPr>
                <w:rFonts w:ascii="Arial" w:hAnsi="Arial" w:cs="Arial"/>
              </w:rPr>
              <w:t xml:space="preserve"> </w:t>
            </w:r>
            <w:proofErr w:type="spellStart"/>
            <w:r>
              <w:rPr>
                <w:rFonts w:ascii="Arial" w:hAnsi="Arial" w:cs="Arial"/>
              </w:rPr>
              <w:t>treatment</w:t>
            </w:r>
            <w:proofErr w:type="spellEnd"/>
            <w:r>
              <w:rPr>
                <w:rFonts w:ascii="Arial" w:hAnsi="Arial" w:cs="Arial"/>
              </w:rPr>
              <w:t xml:space="preserve"> of </w:t>
            </w:r>
            <w:proofErr w:type="spellStart"/>
            <w:r>
              <w:rPr>
                <w:rFonts w:ascii="Arial" w:hAnsi="Arial" w:cs="Arial"/>
              </w:rPr>
              <w:t>the</w:t>
            </w:r>
            <w:proofErr w:type="spellEnd"/>
            <w:r>
              <w:rPr>
                <w:rFonts w:ascii="Arial" w:hAnsi="Arial" w:cs="Arial"/>
              </w:rPr>
              <w:t xml:space="preserve"> </w:t>
            </w:r>
            <w:proofErr w:type="spellStart"/>
            <w:r w:rsidRPr="0019692A">
              <w:rPr>
                <w:rFonts w:ascii="Arial" w:hAnsi="Arial" w:cs="Arial"/>
              </w:rPr>
              <w:t>reduction</w:t>
            </w:r>
            <w:proofErr w:type="spellEnd"/>
            <w:r w:rsidRPr="0019692A">
              <w:rPr>
                <w:rFonts w:ascii="Arial" w:hAnsi="Arial" w:cs="Arial"/>
              </w:rPr>
              <w:t xml:space="preserve"> </w:t>
            </w:r>
            <w:r>
              <w:rPr>
                <w:rFonts w:ascii="Arial" w:hAnsi="Arial" w:cs="Arial"/>
              </w:rPr>
              <w:t>in</w:t>
            </w:r>
            <w:r w:rsidRPr="0019692A">
              <w:rPr>
                <w:rFonts w:ascii="Arial" w:hAnsi="Arial" w:cs="Arial"/>
              </w:rPr>
              <w:t xml:space="preserve"> </w:t>
            </w:r>
            <w:proofErr w:type="spellStart"/>
            <w:r w:rsidRPr="0019692A">
              <w:rPr>
                <w:rFonts w:ascii="Arial" w:hAnsi="Arial" w:cs="Arial"/>
              </w:rPr>
              <w:t>functional</w:t>
            </w:r>
            <w:proofErr w:type="spellEnd"/>
            <w:r w:rsidRPr="0019692A">
              <w:rPr>
                <w:rFonts w:ascii="Arial" w:hAnsi="Arial" w:cs="Arial"/>
              </w:rPr>
              <w:t xml:space="preserve"> </w:t>
            </w:r>
            <w:proofErr w:type="spellStart"/>
            <w:r w:rsidRPr="0019692A">
              <w:rPr>
                <w:rFonts w:ascii="Arial" w:hAnsi="Arial" w:cs="Arial"/>
              </w:rPr>
              <w:t>capacity</w:t>
            </w:r>
            <w:proofErr w:type="spellEnd"/>
            <w:r w:rsidRPr="0019692A">
              <w:rPr>
                <w:rFonts w:ascii="Arial" w:hAnsi="Arial" w:cs="Arial"/>
              </w:rPr>
              <w:t xml:space="preserve"> </w:t>
            </w:r>
            <w:proofErr w:type="spellStart"/>
            <w:r w:rsidRPr="0019692A">
              <w:rPr>
                <w:rFonts w:ascii="Arial" w:hAnsi="Arial" w:cs="Arial"/>
              </w:rPr>
              <w:t>and</w:t>
            </w:r>
            <w:proofErr w:type="spellEnd"/>
            <w:r w:rsidRPr="0019692A">
              <w:rPr>
                <w:rFonts w:ascii="Arial" w:hAnsi="Arial" w:cs="Arial"/>
              </w:rPr>
              <w:t xml:space="preserve"> </w:t>
            </w:r>
            <w:proofErr w:type="spellStart"/>
            <w:r w:rsidRPr="0019692A">
              <w:rPr>
                <w:rFonts w:ascii="Arial" w:hAnsi="Arial" w:cs="Arial"/>
              </w:rPr>
              <w:t>respiratory</w:t>
            </w:r>
            <w:proofErr w:type="spellEnd"/>
            <w:r w:rsidRPr="0019692A">
              <w:rPr>
                <w:rFonts w:ascii="Arial" w:hAnsi="Arial" w:cs="Arial"/>
              </w:rPr>
              <w:t xml:space="preserve"> </w:t>
            </w:r>
            <w:proofErr w:type="spellStart"/>
            <w:r w:rsidRPr="0019692A">
              <w:rPr>
                <w:rFonts w:ascii="Arial" w:hAnsi="Arial" w:cs="Arial"/>
              </w:rPr>
              <w:t>dysfunction</w:t>
            </w:r>
            <w:proofErr w:type="spellEnd"/>
            <w:r w:rsidRPr="0019692A">
              <w:rPr>
                <w:rFonts w:ascii="Arial" w:hAnsi="Arial" w:cs="Arial"/>
              </w:rPr>
              <w:t xml:space="preserve"> </w:t>
            </w:r>
            <w:proofErr w:type="spellStart"/>
            <w:r w:rsidRPr="0019692A">
              <w:rPr>
                <w:rFonts w:ascii="Arial" w:hAnsi="Arial" w:cs="Arial"/>
              </w:rPr>
              <w:t>observed</w:t>
            </w:r>
            <w:proofErr w:type="spellEnd"/>
            <w:r w:rsidRPr="0019692A">
              <w:rPr>
                <w:rFonts w:ascii="Arial" w:hAnsi="Arial" w:cs="Arial"/>
              </w:rPr>
              <w:t xml:space="preserve"> in </w:t>
            </w:r>
            <w:proofErr w:type="spellStart"/>
            <w:r w:rsidRPr="0019692A">
              <w:rPr>
                <w:rFonts w:ascii="Arial" w:hAnsi="Arial" w:cs="Arial"/>
              </w:rPr>
              <w:t>stroke</w:t>
            </w:r>
            <w:proofErr w:type="spellEnd"/>
            <w:r w:rsidRPr="0019692A">
              <w:rPr>
                <w:rFonts w:ascii="Arial" w:hAnsi="Arial" w:cs="Arial"/>
              </w:rPr>
              <w:t xml:space="preserve"> </w:t>
            </w:r>
            <w:proofErr w:type="spellStart"/>
            <w:r w:rsidRPr="0019692A">
              <w:rPr>
                <w:rFonts w:ascii="Arial" w:hAnsi="Arial" w:cs="Arial"/>
              </w:rPr>
              <w:t>patients</w:t>
            </w:r>
            <w:proofErr w:type="spellEnd"/>
            <w:r w:rsidRPr="0019692A">
              <w:rPr>
                <w:rFonts w:ascii="Arial" w:hAnsi="Arial" w:cs="Arial"/>
              </w:rPr>
              <w:t xml:space="preserve">, </w:t>
            </w:r>
            <w:proofErr w:type="spellStart"/>
            <w:r w:rsidRPr="0019692A">
              <w:rPr>
                <w:rFonts w:ascii="Arial" w:hAnsi="Arial" w:cs="Arial"/>
              </w:rPr>
              <w:t>however</w:t>
            </w:r>
            <w:proofErr w:type="spellEnd"/>
            <w:r w:rsidRPr="0019692A">
              <w:rPr>
                <w:rFonts w:ascii="Arial" w:hAnsi="Arial" w:cs="Arial"/>
              </w:rPr>
              <w:t xml:space="preserve">, </w:t>
            </w:r>
            <w:proofErr w:type="spellStart"/>
            <w:r w:rsidRPr="0019692A">
              <w:rPr>
                <w:rFonts w:ascii="Arial" w:hAnsi="Arial" w:cs="Arial"/>
              </w:rPr>
              <w:t>the</w:t>
            </w:r>
            <w:proofErr w:type="spellEnd"/>
            <w:r w:rsidRPr="0019692A">
              <w:rPr>
                <w:rFonts w:ascii="Arial" w:hAnsi="Arial" w:cs="Arial"/>
              </w:rPr>
              <w:t xml:space="preserve"> </w:t>
            </w:r>
            <w:proofErr w:type="spellStart"/>
            <w:r w:rsidR="00AA04C9" w:rsidRPr="0019692A">
              <w:rPr>
                <w:rFonts w:ascii="Arial" w:hAnsi="Arial" w:cs="Arial"/>
              </w:rPr>
              <w:t>whole</w:t>
            </w:r>
            <w:proofErr w:type="spellEnd"/>
            <w:r w:rsidR="00AA04C9" w:rsidRPr="0019692A">
              <w:rPr>
                <w:rFonts w:ascii="Arial" w:hAnsi="Arial" w:cs="Arial"/>
              </w:rPr>
              <w:t xml:space="preserve"> body </w:t>
            </w:r>
            <w:proofErr w:type="spellStart"/>
            <w:r w:rsidR="00AA04C9" w:rsidRPr="0019692A">
              <w:rPr>
                <w:rFonts w:ascii="Arial" w:hAnsi="Arial" w:cs="Arial"/>
              </w:rPr>
              <w:t>vibration</w:t>
            </w:r>
            <w:proofErr w:type="spellEnd"/>
            <w:r w:rsidR="00AA04C9" w:rsidRPr="0019692A">
              <w:rPr>
                <w:rFonts w:ascii="Arial" w:hAnsi="Arial" w:cs="Arial"/>
              </w:rPr>
              <w:t xml:space="preserve"> </w:t>
            </w:r>
            <w:proofErr w:type="spellStart"/>
            <w:r w:rsidRPr="0019692A">
              <w:rPr>
                <w:rFonts w:ascii="Arial" w:hAnsi="Arial" w:cs="Arial"/>
              </w:rPr>
              <w:t>applied</w:t>
            </w:r>
            <w:proofErr w:type="spellEnd"/>
            <w:r w:rsidRPr="0019692A">
              <w:rPr>
                <w:rFonts w:ascii="Arial" w:hAnsi="Arial" w:cs="Arial"/>
              </w:rPr>
              <w:t xml:space="preserve"> </w:t>
            </w:r>
            <w:r>
              <w:rPr>
                <w:rFonts w:ascii="Arial" w:hAnsi="Arial" w:cs="Arial"/>
              </w:rPr>
              <w:t xml:space="preserve">in </w:t>
            </w:r>
            <w:proofErr w:type="spellStart"/>
            <w:r>
              <w:rPr>
                <w:rFonts w:ascii="Arial" w:hAnsi="Arial" w:cs="Arial"/>
              </w:rPr>
              <w:t>addition</w:t>
            </w:r>
            <w:proofErr w:type="spellEnd"/>
            <w:r>
              <w:rPr>
                <w:rFonts w:ascii="Arial" w:hAnsi="Arial" w:cs="Arial"/>
              </w:rPr>
              <w:t xml:space="preserve"> </w:t>
            </w:r>
            <w:proofErr w:type="spellStart"/>
            <w:r>
              <w:rPr>
                <w:rFonts w:ascii="Arial" w:hAnsi="Arial" w:cs="Arial"/>
              </w:rPr>
              <w:t>to</w:t>
            </w:r>
            <w:proofErr w:type="spellEnd"/>
            <w:r>
              <w:rPr>
                <w:rFonts w:ascii="Arial" w:hAnsi="Arial" w:cs="Arial"/>
              </w:rPr>
              <w:t xml:space="preserve"> </w:t>
            </w:r>
            <w:proofErr w:type="spellStart"/>
            <w:r>
              <w:rPr>
                <w:rFonts w:ascii="Arial" w:hAnsi="Arial" w:cs="Arial"/>
              </w:rPr>
              <w:t>the</w:t>
            </w:r>
            <w:proofErr w:type="spellEnd"/>
            <w:r w:rsidRPr="0019692A">
              <w:rPr>
                <w:rFonts w:ascii="Arial" w:hAnsi="Arial" w:cs="Arial"/>
              </w:rPr>
              <w:t xml:space="preserve"> </w:t>
            </w:r>
            <w:proofErr w:type="spellStart"/>
            <w:r w:rsidRPr="0019692A">
              <w:rPr>
                <w:rFonts w:ascii="Arial" w:hAnsi="Arial" w:cs="Arial"/>
              </w:rPr>
              <w:t>Bobath</w:t>
            </w:r>
            <w:proofErr w:type="spellEnd"/>
            <w:r w:rsidRPr="0019692A">
              <w:rPr>
                <w:rFonts w:ascii="Arial" w:hAnsi="Arial" w:cs="Arial"/>
              </w:rPr>
              <w:t xml:space="preserve"> </w:t>
            </w:r>
            <w:proofErr w:type="spellStart"/>
            <w:r w:rsidRPr="0019692A">
              <w:rPr>
                <w:rFonts w:ascii="Arial" w:hAnsi="Arial" w:cs="Arial"/>
              </w:rPr>
              <w:t>approach</w:t>
            </w:r>
            <w:proofErr w:type="spellEnd"/>
            <w:r>
              <w:rPr>
                <w:rFonts w:ascii="Arial" w:hAnsi="Arial" w:cs="Arial"/>
              </w:rPr>
              <w:t xml:space="preserve"> </w:t>
            </w:r>
            <w:proofErr w:type="spellStart"/>
            <w:r>
              <w:rPr>
                <w:rFonts w:ascii="Arial" w:hAnsi="Arial" w:cs="Arial"/>
              </w:rPr>
              <w:t>lead</w:t>
            </w:r>
            <w:proofErr w:type="spellEnd"/>
            <w:r>
              <w:rPr>
                <w:rFonts w:ascii="Arial" w:hAnsi="Arial" w:cs="Arial"/>
              </w:rPr>
              <w:t xml:space="preserve"> </w:t>
            </w:r>
            <w:proofErr w:type="spellStart"/>
            <w:r>
              <w:rPr>
                <w:rFonts w:ascii="Arial" w:hAnsi="Arial" w:cs="Arial"/>
              </w:rPr>
              <w:t>to</w:t>
            </w:r>
            <w:proofErr w:type="spellEnd"/>
            <w:r>
              <w:rPr>
                <w:rFonts w:ascii="Arial" w:hAnsi="Arial" w:cs="Arial"/>
              </w:rPr>
              <w:t xml:space="preserve"> </w:t>
            </w:r>
            <w:proofErr w:type="spellStart"/>
            <w:r>
              <w:rPr>
                <w:rFonts w:ascii="Arial" w:hAnsi="Arial" w:cs="Arial"/>
              </w:rPr>
              <w:t>gain</w:t>
            </w:r>
            <w:proofErr w:type="spellEnd"/>
            <w:r>
              <w:rPr>
                <w:rFonts w:ascii="Arial" w:hAnsi="Arial" w:cs="Arial"/>
              </w:rPr>
              <w:t xml:space="preserve"> </w:t>
            </w:r>
            <w:proofErr w:type="spellStart"/>
            <w:r>
              <w:rPr>
                <w:rFonts w:ascii="Arial" w:hAnsi="Arial" w:cs="Arial"/>
              </w:rPr>
              <w:t>more</w:t>
            </w:r>
            <w:proofErr w:type="spellEnd"/>
            <w:r>
              <w:rPr>
                <w:rFonts w:ascii="Arial" w:hAnsi="Arial" w:cs="Arial"/>
              </w:rPr>
              <w:t xml:space="preserve"> </w:t>
            </w:r>
            <w:proofErr w:type="spellStart"/>
            <w:r>
              <w:rPr>
                <w:rFonts w:ascii="Arial" w:hAnsi="Arial" w:cs="Arial"/>
              </w:rPr>
              <w:t>effective</w:t>
            </w:r>
            <w:proofErr w:type="spellEnd"/>
            <w:r>
              <w:rPr>
                <w:rFonts w:ascii="Arial" w:hAnsi="Arial" w:cs="Arial"/>
              </w:rPr>
              <w:t xml:space="preserve"> </w:t>
            </w:r>
            <w:proofErr w:type="spellStart"/>
            <w:r>
              <w:rPr>
                <w:rFonts w:ascii="Arial" w:hAnsi="Arial" w:cs="Arial"/>
              </w:rPr>
              <w:t>results</w:t>
            </w:r>
            <w:proofErr w:type="spellEnd"/>
            <w:r w:rsidRPr="0019692A">
              <w:rPr>
                <w:rFonts w:ascii="Arial" w:hAnsi="Arial" w:cs="Arial"/>
              </w:rPr>
              <w:t>.</w:t>
            </w:r>
          </w:p>
          <w:p w14:paraId="689C398A" w14:textId="77777777" w:rsidR="00794AFE" w:rsidRPr="00834AE8" w:rsidRDefault="00794AFE" w:rsidP="00AA04C9">
            <w:pPr>
              <w:spacing w:line="240" w:lineRule="auto"/>
              <w:ind w:firstLine="709"/>
              <w:rPr>
                <w:rFonts w:ascii="Arial" w:hAnsi="Arial" w:cs="Arial"/>
              </w:rPr>
            </w:pPr>
            <w:proofErr w:type="spellStart"/>
            <w:r w:rsidRPr="00C10802">
              <w:rPr>
                <w:rFonts w:ascii="Arial" w:hAnsi="Arial" w:cs="Arial"/>
                <w:b/>
              </w:rPr>
              <w:t>Key</w:t>
            </w:r>
            <w:proofErr w:type="spellEnd"/>
            <w:r w:rsidRPr="00C10802">
              <w:rPr>
                <w:rFonts w:ascii="Arial" w:hAnsi="Arial" w:cs="Arial"/>
                <w:b/>
              </w:rPr>
              <w:t xml:space="preserve"> </w:t>
            </w:r>
            <w:proofErr w:type="spellStart"/>
            <w:r w:rsidRPr="00C10802">
              <w:rPr>
                <w:rFonts w:ascii="Arial" w:hAnsi="Arial" w:cs="Arial"/>
                <w:b/>
              </w:rPr>
              <w:t>words</w:t>
            </w:r>
            <w:proofErr w:type="spellEnd"/>
            <w:r w:rsidRPr="00C10802">
              <w:rPr>
                <w:rFonts w:ascii="Arial" w:hAnsi="Arial" w:cs="Arial"/>
                <w:b/>
              </w:rPr>
              <w:t>:</w:t>
            </w:r>
            <w:r w:rsidRPr="0019692A">
              <w:rPr>
                <w:rFonts w:ascii="Arial" w:hAnsi="Arial" w:cs="Arial"/>
              </w:rPr>
              <w:t xml:space="preserve"> </w:t>
            </w:r>
            <w:proofErr w:type="spellStart"/>
            <w:r w:rsidRPr="0019692A">
              <w:rPr>
                <w:rFonts w:ascii="Arial" w:hAnsi="Arial" w:cs="Arial"/>
              </w:rPr>
              <w:t>Stroke</w:t>
            </w:r>
            <w:proofErr w:type="spellEnd"/>
            <w:r w:rsidRPr="0019692A">
              <w:rPr>
                <w:rFonts w:ascii="Arial" w:hAnsi="Arial" w:cs="Arial"/>
              </w:rPr>
              <w:t xml:space="preserve">, </w:t>
            </w:r>
            <w:proofErr w:type="spellStart"/>
            <w:r w:rsidRPr="0019692A">
              <w:rPr>
                <w:rFonts w:ascii="Arial" w:hAnsi="Arial" w:cs="Arial"/>
              </w:rPr>
              <w:t>Bobath</w:t>
            </w:r>
            <w:proofErr w:type="spellEnd"/>
            <w:r w:rsidRPr="0019692A">
              <w:rPr>
                <w:rFonts w:ascii="Arial" w:hAnsi="Arial" w:cs="Arial"/>
              </w:rPr>
              <w:t xml:space="preserve"> </w:t>
            </w:r>
            <w:proofErr w:type="spellStart"/>
            <w:r w:rsidRPr="0019692A">
              <w:rPr>
                <w:rFonts w:ascii="Arial" w:hAnsi="Arial" w:cs="Arial"/>
              </w:rPr>
              <w:t>approach</w:t>
            </w:r>
            <w:proofErr w:type="spellEnd"/>
            <w:r w:rsidRPr="0019692A">
              <w:rPr>
                <w:rFonts w:ascii="Arial" w:hAnsi="Arial" w:cs="Arial"/>
              </w:rPr>
              <w:t xml:space="preserve">, </w:t>
            </w:r>
            <w:proofErr w:type="spellStart"/>
            <w:r>
              <w:rPr>
                <w:rFonts w:ascii="Arial" w:hAnsi="Arial" w:cs="Arial"/>
              </w:rPr>
              <w:t>w</w:t>
            </w:r>
            <w:r w:rsidRPr="0019692A">
              <w:rPr>
                <w:rFonts w:ascii="Arial" w:hAnsi="Arial" w:cs="Arial"/>
              </w:rPr>
              <w:t>hole</w:t>
            </w:r>
            <w:proofErr w:type="spellEnd"/>
            <w:r w:rsidRPr="0019692A">
              <w:rPr>
                <w:rFonts w:ascii="Arial" w:hAnsi="Arial" w:cs="Arial"/>
              </w:rPr>
              <w:t xml:space="preserve"> body </w:t>
            </w:r>
            <w:proofErr w:type="spellStart"/>
            <w:r w:rsidRPr="0019692A">
              <w:rPr>
                <w:rFonts w:ascii="Arial" w:hAnsi="Arial" w:cs="Arial"/>
              </w:rPr>
              <w:t>vibration</w:t>
            </w:r>
            <w:proofErr w:type="spellEnd"/>
            <w:r w:rsidRPr="0019692A">
              <w:rPr>
                <w:rFonts w:ascii="Arial" w:hAnsi="Arial" w:cs="Arial"/>
              </w:rPr>
              <w:t xml:space="preserve">, </w:t>
            </w:r>
            <w:proofErr w:type="spellStart"/>
            <w:r w:rsidRPr="0019692A">
              <w:rPr>
                <w:rFonts w:ascii="Arial" w:hAnsi="Arial" w:cs="Arial"/>
              </w:rPr>
              <w:t>functional</w:t>
            </w:r>
            <w:proofErr w:type="spellEnd"/>
            <w:r w:rsidRPr="0019692A">
              <w:rPr>
                <w:rFonts w:ascii="Arial" w:hAnsi="Arial" w:cs="Arial"/>
              </w:rPr>
              <w:t xml:space="preserve"> </w:t>
            </w:r>
            <w:proofErr w:type="spellStart"/>
            <w:r w:rsidRPr="0019692A">
              <w:rPr>
                <w:rFonts w:ascii="Arial" w:hAnsi="Arial" w:cs="Arial"/>
              </w:rPr>
              <w:t>capacity</w:t>
            </w:r>
            <w:proofErr w:type="spellEnd"/>
            <w:r w:rsidRPr="0019692A">
              <w:rPr>
                <w:rFonts w:ascii="Arial" w:hAnsi="Arial" w:cs="Arial"/>
              </w:rPr>
              <w:t xml:space="preserve">, </w:t>
            </w:r>
            <w:proofErr w:type="spellStart"/>
            <w:r w:rsidRPr="0019692A">
              <w:rPr>
                <w:rFonts w:ascii="Arial" w:hAnsi="Arial" w:cs="Arial"/>
              </w:rPr>
              <w:t>respiratory</w:t>
            </w:r>
            <w:proofErr w:type="spellEnd"/>
            <w:r w:rsidRPr="0019692A">
              <w:rPr>
                <w:rFonts w:ascii="Arial" w:hAnsi="Arial" w:cs="Arial"/>
              </w:rPr>
              <w:t xml:space="preserve"> </w:t>
            </w:r>
            <w:proofErr w:type="spellStart"/>
            <w:r w:rsidRPr="0019692A">
              <w:rPr>
                <w:rFonts w:ascii="Arial" w:hAnsi="Arial" w:cs="Arial"/>
              </w:rPr>
              <w:t>function</w:t>
            </w:r>
            <w:proofErr w:type="spellEnd"/>
          </w:p>
          <w:p w14:paraId="4C5844C4" w14:textId="77777777" w:rsidR="00794AFE" w:rsidRPr="00246DFA" w:rsidRDefault="00794AFE" w:rsidP="00AA04C9">
            <w:pPr>
              <w:spacing w:before="120" w:line="240" w:lineRule="auto"/>
              <w:jc w:val="both"/>
              <w:rPr>
                <w:rFonts w:ascii="Arial" w:hAnsi="Arial" w:cs="Arial"/>
              </w:rPr>
            </w:pPr>
          </w:p>
          <w:p w14:paraId="7152E0AD" w14:textId="77777777" w:rsidR="00794AFE" w:rsidRPr="00246DFA" w:rsidRDefault="00794AFE" w:rsidP="00AA04C9">
            <w:pPr>
              <w:spacing w:before="120"/>
              <w:jc w:val="center"/>
              <w:rPr>
                <w:rFonts w:ascii="Arial" w:hAnsi="Arial" w:cs="Arial"/>
                <w:color w:val="FF0000"/>
              </w:rPr>
            </w:pPr>
          </w:p>
        </w:tc>
      </w:tr>
      <w:tr w:rsidR="00794AFE" w:rsidRPr="00246DFA" w14:paraId="59E2DBAF" w14:textId="77777777" w:rsidTr="00AA04C9">
        <w:tc>
          <w:tcPr>
            <w:tcW w:w="8838" w:type="dxa"/>
            <w:tcBorders>
              <w:top w:val="nil"/>
              <w:left w:val="nil"/>
              <w:bottom w:val="nil"/>
              <w:right w:val="nil"/>
            </w:tcBorders>
          </w:tcPr>
          <w:p w14:paraId="07C489A1" w14:textId="77777777" w:rsidR="00794AFE" w:rsidRDefault="00794AFE" w:rsidP="00AA04C9">
            <w:pPr>
              <w:spacing w:before="120" w:after="60"/>
              <w:jc w:val="both"/>
              <w:rPr>
                <w:rFonts w:ascii="Arial" w:hAnsi="Arial" w:cs="Arial"/>
              </w:rPr>
            </w:pPr>
          </w:p>
          <w:p w14:paraId="19E0A33B" w14:textId="77777777" w:rsidR="00794AFE" w:rsidRPr="00246DFA" w:rsidRDefault="00794AFE" w:rsidP="00AA04C9">
            <w:pPr>
              <w:spacing w:before="120" w:after="60"/>
              <w:jc w:val="both"/>
              <w:rPr>
                <w:rFonts w:ascii="Arial" w:hAnsi="Arial" w:cs="Arial"/>
              </w:rPr>
            </w:pPr>
          </w:p>
        </w:tc>
      </w:tr>
      <w:tr w:rsidR="00794AFE" w:rsidRPr="00246DFA" w14:paraId="3A7D1C34" w14:textId="77777777" w:rsidTr="00AA04C9">
        <w:trPr>
          <w:trHeight w:val="95"/>
        </w:trPr>
        <w:tc>
          <w:tcPr>
            <w:tcW w:w="8838" w:type="dxa"/>
            <w:tcBorders>
              <w:top w:val="nil"/>
              <w:left w:val="nil"/>
              <w:bottom w:val="nil"/>
              <w:right w:val="nil"/>
            </w:tcBorders>
          </w:tcPr>
          <w:p w14:paraId="6F12ACD3" w14:textId="77777777" w:rsidR="00794AFE" w:rsidRPr="00246DFA" w:rsidRDefault="00794AFE" w:rsidP="00AA04C9">
            <w:pPr>
              <w:rPr>
                <w:rFonts w:ascii="Arial" w:hAnsi="Arial" w:cs="Arial"/>
              </w:rPr>
            </w:pPr>
          </w:p>
        </w:tc>
      </w:tr>
    </w:tbl>
    <w:p w14:paraId="6CAFD2FA" w14:textId="77777777" w:rsidR="00794AFE" w:rsidRDefault="00794AFE" w:rsidP="00794AFE">
      <w:pPr>
        <w:spacing w:line="360" w:lineRule="auto"/>
        <w:jc w:val="both"/>
        <w:rPr>
          <w:rFonts w:ascii="Arial" w:hAnsi="Arial" w:cs="Arial"/>
        </w:rPr>
      </w:pPr>
    </w:p>
    <w:p w14:paraId="303DA3BA" w14:textId="77777777" w:rsidR="00794AFE" w:rsidRPr="00FF3A13" w:rsidRDefault="00794AFE" w:rsidP="00794AFE">
      <w:pPr>
        <w:pStyle w:val="Balk1"/>
        <w:spacing w:line="240" w:lineRule="auto"/>
        <w:jc w:val="center"/>
      </w:pPr>
      <w:bookmarkStart w:id="2" w:name="_Toc17972859"/>
      <w:r w:rsidRPr="00FF3A13">
        <w:lastRenderedPageBreak/>
        <w:t>TEŞEKKÜR</w:t>
      </w:r>
      <w:bookmarkEnd w:id="2"/>
    </w:p>
    <w:p w14:paraId="47BEE76B" w14:textId="77777777" w:rsidR="00794AFE" w:rsidRPr="00FF3A13" w:rsidRDefault="00794AFE" w:rsidP="00794AFE">
      <w:pPr>
        <w:spacing w:line="240" w:lineRule="auto"/>
        <w:rPr>
          <w:rFonts w:ascii="Arial" w:hAnsi="Arial" w:cs="Arial"/>
        </w:rPr>
      </w:pPr>
    </w:p>
    <w:p w14:paraId="01C0CD57" w14:textId="77777777" w:rsidR="00794AFE" w:rsidRPr="00FF3A13" w:rsidRDefault="00794AFE" w:rsidP="00794AFE">
      <w:pPr>
        <w:spacing w:line="240" w:lineRule="auto"/>
        <w:rPr>
          <w:rFonts w:ascii="Arial" w:hAnsi="Arial" w:cs="Arial"/>
        </w:rPr>
      </w:pPr>
    </w:p>
    <w:p w14:paraId="5C92316F" w14:textId="77777777" w:rsidR="00794AFE" w:rsidRDefault="00794AFE" w:rsidP="00794AFE">
      <w:pPr>
        <w:spacing w:line="240" w:lineRule="auto"/>
        <w:ind w:firstLine="720"/>
        <w:jc w:val="both"/>
        <w:rPr>
          <w:rFonts w:ascii="Arial" w:hAnsi="Arial" w:cs="Arial"/>
        </w:rPr>
      </w:pPr>
      <w:r>
        <w:rPr>
          <w:rFonts w:ascii="Arial" w:hAnsi="Arial" w:cs="Arial"/>
        </w:rPr>
        <w:t>Doktora</w:t>
      </w:r>
      <w:r w:rsidRPr="00FF3A13">
        <w:rPr>
          <w:rFonts w:ascii="Arial" w:hAnsi="Arial" w:cs="Arial"/>
        </w:rPr>
        <w:t xml:space="preserve"> </w:t>
      </w:r>
      <w:r>
        <w:rPr>
          <w:rFonts w:ascii="Arial" w:hAnsi="Arial" w:cs="Arial"/>
        </w:rPr>
        <w:t xml:space="preserve">eğitimim ve tez çalışmam süresince, bilgi ve tecrübeleriyle bana rehberlik eden, tezimin yürütülmesinde hoşgörü, içtenlik ve sabırla desteğini esirgemeyen, akademik ve sosyal hayata bakış açımı genişleten, rol model olarak benimsediğim değerli danışman hocam Doç. Dr. Nilüfer ÇETİŞLİ </w:t>
      </w:r>
      <w:proofErr w:type="spellStart"/>
      <w:r>
        <w:rPr>
          <w:rFonts w:ascii="Arial" w:hAnsi="Arial" w:cs="Arial"/>
        </w:rPr>
        <w:t>KORKMAZ’a</w:t>
      </w:r>
      <w:proofErr w:type="spellEnd"/>
      <w:r w:rsidRPr="00FF3A13">
        <w:rPr>
          <w:rFonts w:ascii="Arial" w:hAnsi="Arial" w:cs="Arial"/>
        </w:rPr>
        <w:t>,</w:t>
      </w:r>
    </w:p>
    <w:p w14:paraId="6F7F5D52" w14:textId="77777777" w:rsidR="00794AFE" w:rsidRPr="00FF3A13" w:rsidRDefault="00794AFE" w:rsidP="00794AFE">
      <w:pPr>
        <w:spacing w:line="240" w:lineRule="auto"/>
        <w:ind w:firstLine="720"/>
        <w:jc w:val="both"/>
        <w:rPr>
          <w:rFonts w:ascii="Arial" w:hAnsi="Arial" w:cs="Arial"/>
        </w:rPr>
      </w:pPr>
      <w:r w:rsidRPr="00FF3A13">
        <w:rPr>
          <w:rFonts w:ascii="Arial" w:hAnsi="Arial" w:cs="Arial"/>
        </w:rPr>
        <w:t xml:space="preserve"> </w:t>
      </w:r>
    </w:p>
    <w:p w14:paraId="042BF626" w14:textId="77777777" w:rsidR="00794AFE" w:rsidRDefault="00794AFE" w:rsidP="00794AFE">
      <w:pPr>
        <w:spacing w:line="240" w:lineRule="auto"/>
        <w:ind w:firstLine="720"/>
        <w:jc w:val="both"/>
        <w:rPr>
          <w:rFonts w:ascii="Arial" w:hAnsi="Arial" w:cs="Arial"/>
        </w:rPr>
      </w:pPr>
      <w:r>
        <w:rPr>
          <w:rFonts w:ascii="Arial" w:hAnsi="Arial" w:cs="Arial"/>
        </w:rPr>
        <w:t xml:space="preserve">Doktora eğitimime başladığım andan emekliliğine kadar akademik hayatım boyunca bilgi ve tecrübelerini paylaşarak gelişimimi destekleyen ve desteğini her zaman hissettiren değerli </w:t>
      </w:r>
      <w:r w:rsidRPr="00FF3A13">
        <w:rPr>
          <w:rFonts w:ascii="Arial" w:hAnsi="Arial" w:cs="Arial"/>
        </w:rPr>
        <w:t>hocam</w:t>
      </w:r>
      <w:r>
        <w:rPr>
          <w:rFonts w:ascii="Arial" w:hAnsi="Arial" w:cs="Arial"/>
        </w:rPr>
        <w:t xml:space="preserve"> Prof. </w:t>
      </w:r>
      <w:r w:rsidRPr="00FF3A13">
        <w:rPr>
          <w:rFonts w:ascii="Arial" w:hAnsi="Arial" w:cs="Arial"/>
        </w:rPr>
        <w:t xml:space="preserve">Dr. </w:t>
      </w:r>
      <w:r>
        <w:rPr>
          <w:rFonts w:ascii="Arial" w:hAnsi="Arial" w:cs="Arial"/>
        </w:rPr>
        <w:t xml:space="preserve">Uğur </w:t>
      </w:r>
      <w:proofErr w:type="spellStart"/>
      <w:r>
        <w:rPr>
          <w:rFonts w:ascii="Arial" w:hAnsi="Arial" w:cs="Arial"/>
        </w:rPr>
        <w:t>CAVLAK’a</w:t>
      </w:r>
      <w:proofErr w:type="spellEnd"/>
      <w:r w:rsidRPr="00FF3A13">
        <w:rPr>
          <w:rFonts w:ascii="Arial" w:hAnsi="Arial" w:cs="Arial"/>
        </w:rPr>
        <w:t>,</w:t>
      </w:r>
    </w:p>
    <w:p w14:paraId="258EBDE3" w14:textId="77777777" w:rsidR="00794AFE" w:rsidRPr="00FF3A13" w:rsidRDefault="00794AFE" w:rsidP="00794AFE">
      <w:pPr>
        <w:spacing w:line="240" w:lineRule="auto"/>
        <w:ind w:firstLine="720"/>
        <w:jc w:val="both"/>
        <w:rPr>
          <w:rFonts w:ascii="Arial" w:hAnsi="Arial" w:cs="Arial"/>
        </w:rPr>
      </w:pPr>
    </w:p>
    <w:p w14:paraId="70177C23" w14:textId="77777777" w:rsidR="00794AFE" w:rsidRDefault="00794AFE" w:rsidP="00794AFE">
      <w:pPr>
        <w:spacing w:line="240" w:lineRule="auto"/>
        <w:ind w:firstLine="720"/>
        <w:jc w:val="both"/>
        <w:rPr>
          <w:rFonts w:ascii="Arial" w:hAnsi="Arial" w:cs="Arial"/>
        </w:rPr>
      </w:pPr>
      <w:r>
        <w:rPr>
          <w:rFonts w:ascii="Arial" w:hAnsi="Arial" w:cs="Arial"/>
        </w:rPr>
        <w:t xml:space="preserve">Gerek tezimin veri toplama gerekse yazım sürecince destek veren, iş yükümü azaltmak için danışman hocamla birlikte elinden geleni yapan sayın hocam Dr. </w:t>
      </w:r>
      <w:proofErr w:type="spellStart"/>
      <w:r>
        <w:rPr>
          <w:rFonts w:ascii="Arial" w:hAnsi="Arial" w:cs="Arial"/>
        </w:rPr>
        <w:t>Öğr</w:t>
      </w:r>
      <w:proofErr w:type="spellEnd"/>
      <w:r>
        <w:rPr>
          <w:rFonts w:ascii="Arial" w:hAnsi="Arial" w:cs="Arial"/>
        </w:rPr>
        <w:t xml:space="preserve"> Üyesi Tuba CAN </w:t>
      </w:r>
      <w:proofErr w:type="spellStart"/>
      <w:r>
        <w:rPr>
          <w:rFonts w:ascii="Arial" w:hAnsi="Arial" w:cs="Arial"/>
        </w:rPr>
        <w:t>AKMAN’a</w:t>
      </w:r>
      <w:proofErr w:type="spellEnd"/>
    </w:p>
    <w:p w14:paraId="50024047" w14:textId="77777777" w:rsidR="00794AFE" w:rsidRDefault="00794AFE" w:rsidP="00794AFE">
      <w:pPr>
        <w:spacing w:line="240" w:lineRule="auto"/>
        <w:ind w:firstLine="720"/>
        <w:jc w:val="both"/>
        <w:rPr>
          <w:rFonts w:ascii="Arial" w:hAnsi="Arial" w:cs="Arial"/>
        </w:rPr>
      </w:pPr>
    </w:p>
    <w:p w14:paraId="0168BD7C" w14:textId="77777777" w:rsidR="00794AFE" w:rsidRDefault="00794AFE" w:rsidP="00794AFE">
      <w:pPr>
        <w:spacing w:line="240" w:lineRule="auto"/>
        <w:ind w:firstLine="720"/>
        <w:jc w:val="both"/>
        <w:rPr>
          <w:rFonts w:ascii="Arial" w:hAnsi="Arial" w:cs="Arial"/>
        </w:rPr>
      </w:pPr>
      <w:r>
        <w:rPr>
          <w:rFonts w:ascii="Arial" w:hAnsi="Arial" w:cs="Arial"/>
        </w:rPr>
        <w:t xml:space="preserve">Tezimin İzleme Komitesi’nde bulunan değerli görüş ve </w:t>
      </w:r>
      <w:proofErr w:type="spellStart"/>
      <w:r>
        <w:rPr>
          <w:rFonts w:ascii="Arial" w:hAnsi="Arial" w:cs="Arial"/>
        </w:rPr>
        <w:t>önerileyle</w:t>
      </w:r>
      <w:proofErr w:type="spellEnd"/>
      <w:r>
        <w:rPr>
          <w:rFonts w:ascii="Arial" w:hAnsi="Arial" w:cs="Arial"/>
        </w:rPr>
        <w:t xml:space="preserve"> katkı sağlamakla kalmayıp şehir dışından tezime destek veren değerli hocam Prof. Dr. Ferdi </w:t>
      </w:r>
      <w:proofErr w:type="spellStart"/>
      <w:r>
        <w:rPr>
          <w:rFonts w:ascii="Arial" w:hAnsi="Arial" w:cs="Arial"/>
        </w:rPr>
        <w:t>BAŞKURT’a</w:t>
      </w:r>
      <w:proofErr w:type="spellEnd"/>
    </w:p>
    <w:p w14:paraId="2A3A01C9" w14:textId="77777777" w:rsidR="00794AFE" w:rsidRDefault="00794AFE" w:rsidP="00794AFE">
      <w:pPr>
        <w:spacing w:line="240" w:lineRule="auto"/>
        <w:ind w:firstLine="720"/>
        <w:jc w:val="both"/>
        <w:rPr>
          <w:rFonts w:ascii="Arial" w:hAnsi="Arial" w:cs="Arial"/>
        </w:rPr>
      </w:pPr>
    </w:p>
    <w:p w14:paraId="0E63374B" w14:textId="77777777" w:rsidR="00794AFE" w:rsidRDefault="00794AFE" w:rsidP="00794AFE">
      <w:pPr>
        <w:spacing w:line="240" w:lineRule="auto"/>
        <w:ind w:firstLine="720"/>
        <w:jc w:val="both"/>
        <w:rPr>
          <w:rFonts w:ascii="Arial" w:hAnsi="Arial" w:cs="Arial"/>
        </w:rPr>
      </w:pPr>
      <w:r>
        <w:rPr>
          <w:rFonts w:ascii="Arial" w:hAnsi="Arial" w:cs="Arial"/>
        </w:rPr>
        <w:t xml:space="preserve"> </w:t>
      </w:r>
      <w:r w:rsidRPr="00885169">
        <w:rPr>
          <w:rFonts w:ascii="Arial" w:hAnsi="Arial" w:cs="Arial"/>
        </w:rPr>
        <w:t>Tez</w:t>
      </w:r>
      <w:r>
        <w:rPr>
          <w:rFonts w:ascii="Arial" w:hAnsi="Arial" w:cs="Arial"/>
        </w:rPr>
        <w:t xml:space="preserve"> verilerinin</w:t>
      </w:r>
      <w:r w:rsidRPr="00885169">
        <w:rPr>
          <w:rFonts w:ascii="Arial" w:hAnsi="Arial" w:cs="Arial"/>
        </w:rPr>
        <w:t xml:space="preserve"> istatistiksel olarak yorumlanmasında bilgisini ve desteğini esirgemeyen</w:t>
      </w:r>
      <w:r>
        <w:rPr>
          <w:rFonts w:ascii="Arial" w:hAnsi="Arial" w:cs="Arial"/>
        </w:rPr>
        <w:t>, kendi tez çalışması ve yoğun iş temposuna rağmen zaman ayırıp yardımcı olan</w:t>
      </w:r>
      <w:r w:rsidRPr="00885169">
        <w:rPr>
          <w:rFonts w:ascii="Arial" w:hAnsi="Arial" w:cs="Arial"/>
        </w:rPr>
        <w:t xml:space="preserve"> </w:t>
      </w:r>
      <w:proofErr w:type="spellStart"/>
      <w:r>
        <w:rPr>
          <w:rFonts w:ascii="Arial" w:hAnsi="Arial" w:cs="Arial"/>
        </w:rPr>
        <w:t>Öğr</w:t>
      </w:r>
      <w:proofErr w:type="spellEnd"/>
      <w:r>
        <w:rPr>
          <w:rFonts w:ascii="Arial" w:hAnsi="Arial" w:cs="Arial"/>
        </w:rPr>
        <w:t>. Gör.</w:t>
      </w:r>
      <w:r w:rsidRPr="00885169">
        <w:rPr>
          <w:rFonts w:ascii="Arial" w:hAnsi="Arial" w:cs="Arial"/>
        </w:rPr>
        <w:t xml:space="preserve"> Sayın Hande </w:t>
      </w:r>
      <w:proofErr w:type="spellStart"/>
      <w:r w:rsidRPr="00885169">
        <w:rPr>
          <w:rFonts w:ascii="Arial" w:hAnsi="Arial" w:cs="Arial"/>
        </w:rPr>
        <w:t>ŞENOL’a</w:t>
      </w:r>
      <w:proofErr w:type="spellEnd"/>
      <w:r w:rsidRPr="00885169">
        <w:rPr>
          <w:rFonts w:ascii="Arial" w:hAnsi="Arial" w:cs="Arial"/>
        </w:rPr>
        <w:t>,</w:t>
      </w:r>
    </w:p>
    <w:p w14:paraId="0F4CEADD" w14:textId="77777777" w:rsidR="00794AFE" w:rsidRDefault="00794AFE" w:rsidP="00794AFE">
      <w:pPr>
        <w:spacing w:line="240" w:lineRule="auto"/>
        <w:ind w:firstLine="720"/>
        <w:jc w:val="both"/>
        <w:rPr>
          <w:rFonts w:ascii="Arial" w:hAnsi="Arial" w:cs="Arial"/>
        </w:rPr>
      </w:pPr>
    </w:p>
    <w:p w14:paraId="14DADB5E" w14:textId="77777777" w:rsidR="00794AFE" w:rsidRDefault="00794AFE" w:rsidP="00794AFE">
      <w:pPr>
        <w:spacing w:line="240" w:lineRule="auto"/>
        <w:ind w:firstLine="720"/>
        <w:jc w:val="both"/>
        <w:rPr>
          <w:rFonts w:ascii="Arial" w:hAnsi="Arial" w:cs="Arial"/>
        </w:rPr>
      </w:pPr>
      <w:r>
        <w:rPr>
          <w:rFonts w:ascii="Arial" w:hAnsi="Arial" w:cs="Arial"/>
        </w:rPr>
        <w:t xml:space="preserve">Mesai arkadaşlığından öte zaman zaman teknik ve çoğu zamansa manevi desteğim olan Serbay ŞEKERÖZ, Gökhan BAYRAK, Mücahit ÖZTOP ve Aziz </w:t>
      </w:r>
      <w:proofErr w:type="spellStart"/>
      <w:r>
        <w:rPr>
          <w:rFonts w:ascii="Arial" w:hAnsi="Arial" w:cs="Arial"/>
        </w:rPr>
        <w:t>DENGİZ’e</w:t>
      </w:r>
      <w:proofErr w:type="spellEnd"/>
      <w:r>
        <w:rPr>
          <w:rFonts w:ascii="Arial" w:hAnsi="Arial" w:cs="Arial"/>
        </w:rPr>
        <w:t xml:space="preserve"> </w:t>
      </w:r>
    </w:p>
    <w:p w14:paraId="2B1E7463" w14:textId="77777777" w:rsidR="00794AFE" w:rsidRDefault="00794AFE" w:rsidP="00794AFE">
      <w:pPr>
        <w:spacing w:line="240" w:lineRule="auto"/>
        <w:jc w:val="both"/>
        <w:rPr>
          <w:rFonts w:ascii="Arial" w:hAnsi="Arial" w:cs="Arial"/>
        </w:rPr>
      </w:pPr>
    </w:p>
    <w:p w14:paraId="4A63C3E2" w14:textId="77777777" w:rsidR="00794AFE" w:rsidRPr="00FF3A13" w:rsidRDefault="00794AFE" w:rsidP="00794AFE">
      <w:pPr>
        <w:spacing w:line="240" w:lineRule="auto"/>
        <w:ind w:firstLine="720"/>
        <w:jc w:val="both"/>
        <w:rPr>
          <w:rFonts w:ascii="Arial" w:hAnsi="Arial" w:cs="Arial"/>
        </w:rPr>
      </w:pPr>
      <w:r>
        <w:rPr>
          <w:rFonts w:ascii="Arial" w:hAnsi="Arial" w:cs="Arial"/>
        </w:rPr>
        <w:t>Nörolojik engellerine rağmen özellikle olumsuz yol ve hava şartlarına rağmen sabırla tezimin sonlanması için destek veren tüm katılımcılara,</w:t>
      </w:r>
    </w:p>
    <w:p w14:paraId="705E82FD" w14:textId="77777777" w:rsidR="00794AFE" w:rsidRDefault="00794AFE" w:rsidP="00794AFE">
      <w:pPr>
        <w:spacing w:line="240" w:lineRule="auto"/>
        <w:ind w:firstLine="720"/>
        <w:jc w:val="both"/>
        <w:rPr>
          <w:rFonts w:ascii="Arial" w:hAnsi="Arial" w:cs="Arial"/>
        </w:rPr>
      </w:pPr>
    </w:p>
    <w:p w14:paraId="74D409CF" w14:textId="77777777" w:rsidR="00794AFE" w:rsidRDefault="00794AFE" w:rsidP="00794AFE">
      <w:pPr>
        <w:spacing w:line="240" w:lineRule="auto"/>
        <w:ind w:firstLine="720"/>
        <w:jc w:val="both"/>
        <w:rPr>
          <w:rFonts w:ascii="Arial" w:hAnsi="Arial" w:cs="Arial"/>
        </w:rPr>
      </w:pPr>
      <w:r>
        <w:rPr>
          <w:rFonts w:ascii="Arial" w:hAnsi="Arial" w:cs="Arial"/>
        </w:rPr>
        <w:t xml:space="preserve">Hayatımın her döneminde, sevgisini esirgemeyen, </w:t>
      </w:r>
      <w:r w:rsidRPr="00FF3A13">
        <w:rPr>
          <w:rFonts w:ascii="Arial" w:hAnsi="Arial" w:cs="Arial"/>
        </w:rPr>
        <w:t>her k</w:t>
      </w:r>
      <w:r>
        <w:rPr>
          <w:rFonts w:ascii="Arial" w:hAnsi="Arial" w:cs="Arial"/>
        </w:rPr>
        <w:t>oşulda yanımda olan, koşulsuz ve karşılıksız desteklerini veren sevgili anneme ve babama,</w:t>
      </w:r>
    </w:p>
    <w:p w14:paraId="05894B9B" w14:textId="77777777" w:rsidR="00794AFE" w:rsidRDefault="00794AFE" w:rsidP="00794AFE">
      <w:pPr>
        <w:spacing w:line="240" w:lineRule="auto"/>
        <w:ind w:firstLine="720"/>
        <w:jc w:val="both"/>
        <w:rPr>
          <w:rFonts w:ascii="Arial" w:hAnsi="Arial" w:cs="Arial"/>
        </w:rPr>
      </w:pPr>
    </w:p>
    <w:p w14:paraId="7F262118" w14:textId="77777777" w:rsidR="00794AFE" w:rsidRDefault="00794AFE" w:rsidP="00794AFE">
      <w:pPr>
        <w:spacing w:line="240" w:lineRule="auto"/>
        <w:ind w:firstLine="720"/>
        <w:jc w:val="both"/>
        <w:rPr>
          <w:rFonts w:ascii="Arial" w:hAnsi="Arial" w:cs="Arial"/>
        </w:rPr>
      </w:pPr>
      <w:r>
        <w:rPr>
          <w:rFonts w:ascii="Arial" w:hAnsi="Arial" w:cs="Arial"/>
        </w:rPr>
        <w:t xml:space="preserve">Dünyada en değerli varlığım olan, en zor anlarımda umudumu tazeleyen ve yaşam enerjisi sunan biriciğim Ömer Ali </w:t>
      </w:r>
      <w:proofErr w:type="spellStart"/>
      <w:r>
        <w:rPr>
          <w:rFonts w:ascii="Arial" w:hAnsi="Arial" w:cs="Arial"/>
        </w:rPr>
        <w:t>DURAY’a</w:t>
      </w:r>
      <w:proofErr w:type="spellEnd"/>
    </w:p>
    <w:p w14:paraId="74D080DD" w14:textId="77777777" w:rsidR="00794AFE" w:rsidRPr="00FF3A13" w:rsidRDefault="00794AFE" w:rsidP="00794AFE">
      <w:pPr>
        <w:spacing w:line="240" w:lineRule="auto"/>
        <w:jc w:val="both"/>
        <w:rPr>
          <w:rFonts w:ascii="Arial" w:hAnsi="Arial" w:cs="Arial"/>
        </w:rPr>
      </w:pPr>
    </w:p>
    <w:p w14:paraId="7DEC94E5" w14:textId="77777777" w:rsidR="00794AFE" w:rsidRDefault="00794AFE" w:rsidP="00794AFE">
      <w:pPr>
        <w:spacing w:line="240" w:lineRule="auto"/>
        <w:ind w:firstLine="720"/>
        <w:jc w:val="both"/>
        <w:rPr>
          <w:rFonts w:ascii="Arial" w:hAnsi="Arial" w:cs="Arial"/>
        </w:rPr>
      </w:pPr>
      <w:r w:rsidRPr="00D3271B">
        <w:rPr>
          <w:rFonts w:ascii="Arial" w:hAnsi="Arial" w:cs="Arial"/>
        </w:rPr>
        <w:t>Sonsuz teşekkürlerimi, sevgi ve minnettarlığımı sunuyorum.</w:t>
      </w:r>
    </w:p>
    <w:p w14:paraId="781903B5" w14:textId="77777777" w:rsidR="00794AFE" w:rsidRDefault="00794AFE" w:rsidP="00794AFE">
      <w:pPr>
        <w:pStyle w:val="Balk1"/>
        <w:jc w:val="center"/>
      </w:pPr>
    </w:p>
    <w:p w14:paraId="72B033F5" w14:textId="77777777" w:rsidR="00794AFE" w:rsidRPr="00611C12" w:rsidRDefault="00794AFE" w:rsidP="00794AFE">
      <w:pPr>
        <w:pStyle w:val="Balk1"/>
        <w:jc w:val="center"/>
      </w:pPr>
      <w:bookmarkStart w:id="3" w:name="_Toc17972860"/>
      <w:r w:rsidRPr="00611C12">
        <w:t>İÇİNDEKİLER DİZİNİ</w:t>
      </w:r>
      <w:bookmarkEnd w:id="3"/>
    </w:p>
    <w:p w14:paraId="6CC62BEC" w14:textId="77777777" w:rsidR="00794AFE" w:rsidRPr="00C91178" w:rsidRDefault="00794AFE" w:rsidP="00794AFE">
      <w:pPr>
        <w:pStyle w:val="fbemetinnormalkaln"/>
        <w:tabs>
          <w:tab w:val="right" w:pos="8505"/>
        </w:tabs>
        <w:rPr>
          <w:rFonts w:ascii="Arial" w:hAnsi="Arial" w:cs="Arial"/>
          <w:sz w:val="22"/>
        </w:rPr>
      </w:pPr>
      <w:r>
        <w:rPr>
          <w:rFonts w:ascii="Arial" w:hAnsi="Arial" w:cs="Arial"/>
        </w:rPr>
        <w:t xml:space="preserve">                                                                                     </w:t>
      </w:r>
      <w:r>
        <w:rPr>
          <w:rFonts w:ascii="Arial" w:hAnsi="Arial" w:cs="Arial"/>
        </w:rPr>
        <w:tab/>
        <w:t xml:space="preserve"> </w:t>
      </w:r>
      <w:r w:rsidRPr="00171D7B">
        <w:rPr>
          <w:rFonts w:ascii="Arial" w:hAnsi="Arial" w:cs="Arial"/>
          <w:sz w:val="22"/>
        </w:rPr>
        <w:t>Sayfa</w:t>
      </w:r>
    </w:p>
    <w:p w14:paraId="2A1809DE" w14:textId="38550593" w:rsidR="00C016F8" w:rsidRDefault="00794AFE">
      <w:pPr>
        <w:pStyle w:val="T1"/>
        <w:rPr>
          <w:rFonts w:asciiTheme="minorHAnsi" w:eastAsiaTheme="minorEastAsia" w:hAnsiTheme="minorHAnsi" w:cstheme="minorBidi"/>
          <w:b w:val="0"/>
          <w:lang w:eastAsia="tr-TR"/>
        </w:rPr>
      </w:pPr>
      <w:r w:rsidRPr="00DA4B9A">
        <w:rPr>
          <w:b w:val="0"/>
        </w:rPr>
        <w:fldChar w:fldCharType="begin"/>
      </w:r>
      <w:r w:rsidRPr="004451C9">
        <w:rPr>
          <w:b w:val="0"/>
        </w:rPr>
        <w:instrText xml:space="preserve"> TOC \o "1-4" \h \z \u </w:instrText>
      </w:r>
      <w:r w:rsidRPr="00DA4B9A">
        <w:rPr>
          <w:b w:val="0"/>
        </w:rPr>
        <w:fldChar w:fldCharType="separate"/>
      </w:r>
      <w:hyperlink w:anchor="_Toc17972857" w:history="1">
        <w:r w:rsidR="00C016F8" w:rsidRPr="00F82ED9">
          <w:rPr>
            <w:rStyle w:val="Kpr"/>
          </w:rPr>
          <w:t>ÖZET</w:t>
        </w:r>
        <w:r w:rsidR="00C016F8">
          <w:rPr>
            <w:webHidden/>
          </w:rPr>
          <w:tab/>
        </w:r>
        <w:r w:rsidR="00C016F8">
          <w:rPr>
            <w:webHidden/>
          </w:rPr>
          <w:fldChar w:fldCharType="begin"/>
        </w:r>
        <w:r w:rsidR="00C016F8">
          <w:rPr>
            <w:webHidden/>
          </w:rPr>
          <w:instrText xml:space="preserve"> PAGEREF _Toc17972857 \h </w:instrText>
        </w:r>
        <w:r w:rsidR="00C016F8">
          <w:rPr>
            <w:webHidden/>
          </w:rPr>
        </w:r>
        <w:r w:rsidR="00C016F8">
          <w:rPr>
            <w:webHidden/>
          </w:rPr>
          <w:fldChar w:fldCharType="separate"/>
        </w:r>
        <w:r w:rsidR="009A2DD6">
          <w:rPr>
            <w:webHidden/>
          </w:rPr>
          <w:t>i</w:t>
        </w:r>
        <w:r w:rsidR="00C016F8">
          <w:rPr>
            <w:webHidden/>
          </w:rPr>
          <w:fldChar w:fldCharType="end"/>
        </w:r>
      </w:hyperlink>
    </w:p>
    <w:p w14:paraId="773F5FE3" w14:textId="4FAF4F85" w:rsidR="00C016F8" w:rsidRDefault="00F87062">
      <w:pPr>
        <w:pStyle w:val="T1"/>
        <w:rPr>
          <w:rFonts w:asciiTheme="minorHAnsi" w:eastAsiaTheme="minorEastAsia" w:hAnsiTheme="minorHAnsi" w:cstheme="minorBidi"/>
          <w:b w:val="0"/>
          <w:lang w:eastAsia="tr-TR"/>
        </w:rPr>
      </w:pPr>
      <w:hyperlink w:anchor="_Toc17972858" w:history="1">
        <w:r w:rsidR="00C016F8" w:rsidRPr="00F82ED9">
          <w:rPr>
            <w:rStyle w:val="Kpr"/>
          </w:rPr>
          <w:t>ABSTRACT</w:t>
        </w:r>
        <w:r w:rsidR="00C016F8">
          <w:rPr>
            <w:webHidden/>
          </w:rPr>
          <w:tab/>
        </w:r>
        <w:r w:rsidR="00C016F8">
          <w:rPr>
            <w:webHidden/>
          </w:rPr>
          <w:fldChar w:fldCharType="begin"/>
        </w:r>
        <w:r w:rsidR="00C016F8">
          <w:rPr>
            <w:webHidden/>
          </w:rPr>
          <w:instrText xml:space="preserve"> PAGEREF _Toc17972858 \h </w:instrText>
        </w:r>
        <w:r w:rsidR="00C016F8">
          <w:rPr>
            <w:webHidden/>
          </w:rPr>
        </w:r>
        <w:r w:rsidR="00C016F8">
          <w:rPr>
            <w:webHidden/>
          </w:rPr>
          <w:fldChar w:fldCharType="separate"/>
        </w:r>
        <w:r w:rsidR="009A2DD6">
          <w:rPr>
            <w:webHidden/>
          </w:rPr>
          <w:t>ii</w:t>
        </w:r>
        <w:r w:rsidR="00C016F8">
          <w:rPr>
            <w:webHidden/>
          </w:rPr>
          <w:fldChar w:fldCharType="end"/>
        </w:r>
      </w:hyperlink>
    </w:p>
    <w:p w14:paraId="554E8A4A" w14:textId="40D4B406" w:rsidR="00C016F8" w:rsidRDefault="00F87062">
      <w:pPr>
        <w:pStyle w:val="T1"/>
        <w:rPr>
          <w:rFonts w:asciiTheme="minorHAnsi" w:eastAsiaTheme="minorEastAsia" w:hAnsiTheme="minorHAnsi" w:cstheme="minorBidi"/>
          <w:b w:val="0"/>
          <w:lang w:eastAsia="tr-TR"/>
        </w:rPr>
      </w:pPr>
      <w:hyperlink w:anchor="_Toc17972859" w:history="1">
        <w:r w:rsidR="00C016F8" w:rsidRPr="00F82ED9">
          <w:rPr>
            <w:rStyle w:val="Kpr"/>
          </w:rPr>
          <w:t>TEŞEKKÜR</w:t>
        </w:r>
        <w:r w:rsidR="00C016F8">
          <w:rPr>
            <w:webHidden/>
          </w:rPr>
          <w:tab/>
        </w:r>
        <w:r w:rsidR="00C016F8">
          <w:rPr>
            <w:webHidden/>
          </w:rPr>
          <w:fldChar w:fldCharType="begin"/>
        </w:r>
        <w:r w:rsidR="00C016F8">
          <w:rPr>
            <w:webHidden/>
          </w:rPr>
          <w:instrText xml:space="preserve"> PAGEREF _Toc17972859 \h </w:instrText>
        </w:r>
        <w:r w:rsidR="00C016F8">
          <w:rPr>
            <w:webHidden/>
          </w:rPr>
        </w:r>
        <w:r w:rsidR="00C016F8">
          <w:rPr>
            <w:webHidden/>
          </w:rPr>
          <w:fldChar w:fldCharType="separate"/>
        </w:r>
        <w:r w:rsidR="009A2DD6">
          <w:rPr>
            <w:webHidden/>
          </w:rPr>
          <w:t>iii</w:t>
        </w:r>
        <w:r w:rsidR="00C016F8">
          <w:rPr>
            <w:webHidden/>
          </w:rPr>
          <w:fldChar w:fldCharType="end"/>
        </w:r>
      </w:hyperlink>
    </w:p>
    <w:p w14:paraId="411C186B" w14:textId="371272BD" w:rsidR="00C016F8" w:rsidRDefault="00F87062">
      <w:pPr>
        <w:pStyle w:val="T1"/>
        <w:rPr>
          <w:rFonts w:asciiTheme="minorHAnsi" w:eastAsiaTheme="minorEastAsia" w:hAnsiTheme="minorHAnsi" w:cstheme="minorBidi"/>
          <w:b w:val="0"/>
          <w:lang w:eastAsia="tr-TR"/>
        </w:rPr>
      </w:pPr>
      <w:hyperlink w:anchor="_Toc17972860" w:history="1">
        <w:r w:rsidR="00C016F8" w:rsidRPr="00F82ED9">
          <w:rPr>
            <w:rStyle w:val="Kpr"/>
          </w:rPr>
          <w:t>İÇİNDEKİLER DİZİNİ</w:t>
        </w:r>
        <w:r w:rsidR="00C016F8">
          <w:rPr>
            <w:webHidden/>
          </w:rPr>
          <w:tab/>
        </w:r>
        <w:r w:rsidR="00C016F8">
          <w:rPr>
            <w:webHidden/>
          </w:rPr>
          <w:fldChar w:fldCharType="begin"/>
        </w:r>
        <w:r w:rsidR="00C016F8">
          <w:rPr>
            <w:webHidden/>
          </w:rPr>
          <w:instrText xml:space="preserve"> PAGEREF _Toc17972860 \h </w:instrText>
        </w:r>
        <w:r w:rsidR="00C016F8">
          <w:rPr>
            <w:webHidden/>
          </w:rPr>
        </w:r>
        <w:r w:rsidR="00C016F8">
          <w:rPr>
            <w:webHidden/>
          </w:rPr>
          <w:fldChar w:fldCharType="separate"/>
        </w:r>
        <w:r w:rsidR="009A2DD6">
          <w:rPr>
            <w:webHidden/>
          </w:rPr>
          <w:t>iv</w:t>
        </w:r>
        <w:r w:rsidR="00C016F8">
          <w:rPr>
            <w:webHidden/>
          </w:rPr>
          <w:fldChar w:fldCharType="end"/>
        </w:r>
      </w:hyperlink>
    </w:p>
    <w:p w14:paraId="6DE18B0C" w14:textId="7BE14518" w:rsidR="00C016F8" w:rsidRDefault="00F87062">
      <w:pPr>
        <w:pStyle w:val="T1"/>
        <w:rPr>
          <w:rFonts w:asciiTheme="minorHAnsi" w:eastAsiaTheme="minorEastAsia" w:hAnsiTheme="minorHAnsi" w:cstheme="minorBidi"/>
          <w:b w:val="0"/>
          <w:lang w:eastAsia="tr-TR"/>
        </w:rPr>
      </w:pPr>
      <w:hyperlink w:anchor="_Toc17972861" w:history="1">
        <w:r w:rsidR="00C016F8" w:rsidRPr="00F82ED9">
          <w:rPr>
            <w:rStyle w:val="Kpr"/>
          </w:rPr>
          <w:t>ŞEKİLLER DİZİNİ</w:t>
        </w:r>
        <w:r w:rsidR="00C016F8">
          <w:rPr>
            <w:webHidden/>
          </w:rPr>
          <w:tab/>
        </w:r>
        <w:r w:rsidR="00C016F8">
          <w:rPr>
            <w:webHidden/>
          </w:rPr>
          <w:fldChar w:fldCharType="begin"/>
        </w:r>
        <w:r w:rsidR="00C016F8">
          <w:rPr>
            <w:webHidden/>
          </w:rPr>
          <w:instrText xml:space="preserve"> PAGEREF _Toc17972861 \h </w:instrText>
        </w:r>
        <w:r w:rsidR="00C016F8">
          <w:rPr>
            <w:webHidden/>
          </w:rPr>
        </w:r>
        <w:r w:rsidR="00C016F8">
          <w:rPr>
            <w:webHidden/>
          </w:rPr>
          <w:fldChar w:fldCharType="separate"/>
        </w:r>
        <w:r w:rsidR="009A2DD6">
          <w:rPr>
            <w:webHidden/>
          </w:rPr>
          <w:t>vii</w:t>
        </w:r>
        <w:r w:rsidR="00C016F8">
          <w:rPr>
            <w:webHidden/>
          </w:rPr>
          <w:fldChar w:fldCharType="end"/>
        </w:r>
      </w:hyperlink>
    </w:p>
    <w:p w14:paraId="00A044D3" w14:textId="7771DF10" w:rsidR="00C016F8" w:rsidRDefault="00F87062">
      <w:pPr>
        <w:pStyle w:val="T1"/>
        <w:rPr>
          <w:rFonts w:asciiTheme="minorHAnsi" w:eastAsiaTheme="minorEastAsia" w:hAnsiTheme="minorHAnsi" w:cstheme="minorBidi"/>
          <w:b w:val="0"/>
          <w:lang w:eastAsia="tr-TR"/>
        </w:rPr>
      </w:pPr>
      <w:hyperlink w:anchor="_Toc17972862" w:history="1">
        <w:r w:rsidR="00C016F8" w:rsidRPr="00F82ED9">
          <w:rPr>
            <w:rStyle w:val="Kpr"/>
          </w:rPr>
          <w:t>TABLOLAR DİZİNİ</w:t>
        </w:r>
        <w:r w:rsidR="00C016F8">
          <w:rPr>
            <w:webHidden/>
          </w:rPr>
          <w:tab/>
        </w:r>
        <w:r w:rsidR="00C016F8">
          <w:rPr>
            <w:webHidden/>
          </w:rPr>
          <w:fldChar w:fldCharType="begin"/>
        </w:r>
        <w:r w:rsidR="00C016F8">
          <w:rPr>
            <w:webHidden/>
          </w:rPr>
          <w:instrText xml:space="preserve"> PAGEREF _Toc17972862 \h </w:instrText>
        </w:r>
        <w:r w:rsidR="00C016F8">
          <w:rPr>
            <w:webHidden/>
          </w:rPr>
        </w:r>
        <w:r w:rsidR="00C016F8">
          <w:rPr>
            <w:webHidden/>
          </w:rPr>
          <w:fldChar w:fldCharType="separate"/>
        </w:r>
        <w:r w:rsidR="009A2DD6">
          <w:rPr>
            <w:webHidden/>
          </w:rPr>
          <w:t>viii</w:t>
        </w:r>
        <w:r w:rsidR="00C016F8">
          <w:rPr>
            <w:webHidden/>
          </w:rPr>
          <w:fldChar w:fldCharType="end"/>
        </w:r>
      </w:hyperlink>
    </w:p>
    <w:p w14:paraId="1F7CF0B3" w14:textId="75589ED0" w:rsidR="00C016F8" w:rsidRDefault="00F87062">
      <w:pPr>
        <w:pStyle w:val="T1"/>
        <w:rPr>
          <w:rFonts w:asciiTheme="minorHAnsi" w:eastAsiaTheme="minorEastAsia" w:hAnsiTheme="minorHAnsi" w:cstheme="minorBidi"/>
          <w:b w:val="0"/>
          <w:lang w:eastAsia="tr-TR"/>
        </w:rPr>
      </w:pPr>
      <w:hyperlink w:anchor="_Toc17972863" w:history="1">
        <w:r w:rsidR="00C016F8" w:rsidRPr="00F82ED9">
          <w:rPr>
            <w:rStyle w:val="Kpr"/>
          </w:rPr>
          <w:t>SİMGELER VE KISALTMALAR DİZİNİ</w:t>
        </w:r>
        <w:r w:rsidR="00C016F8">
          <w:rPr>
            <w:webHidden/>
          </w:rPr>
          <w:tab/>
        </w:r>
        <w:r w:rsidR="00C016F8">
          <w:rPr>
            <w:webHidden/>
          </w:rPr>
          <w:fldChar w:fldCharType="begin"/>
        </w:r>
        <w:r w:rsidR="00C016F8">
          <w:rPr>
            <w:webHidden/>
          </w:rPr>
          <w:instrText xml:space="preserve"> PAGEREF _Toc17972863 \h </w:instrText>
        </w:r>
        <w:r w:rsidR="00C016F8">
          <w:rPr>
            <w:webHidden/>
          </w:rPr>
        </w:r>
        <w:r w:rsidR="00C016F8">
          <w:rPr>
            <w:webHidden/>
          </w:rPr>
          <w:fldChar w:fldCharType="separate"/>
        </w:r>
        <w:r w:rsidR="009A2DD6">
          <w:rPr>
            <w:webHidden/>
          </w:rPr>
          <w:t>ix</w:t>
        </w:r>
        <w:r w:rsidR="00C016F8">
          <w:rPr>
            <w:webHidden/>
          </w:rPr>
          <w:fldChar w:fldCharType="end"/>
        </w:r>
      </w:hyperlink>
    </w:p>
    <w:p w14:paraId="172AD6A7" w14:textId="78F487FB" w:rsidR="00C016F8" w:rsidRDefault="00F87062">
      <w:pPr>
        <w:pStyle w:val="T1"/>
        <w:rPr>
          <w:rFonts w:asciiTheme="minorHAnsi" w:eastAsiaTheme="minorEastAsia" w:hAnsiTheme="minorHAnsi" w:cstheme="minorBidi"/>
          <w:b w:val="0"/>
          <w:lang w:eastAsia="tr-TR"/>
        </w:rPr>
      </w:pPr>
      <w:hyperlink w:anchor="_Toc17972864" w:history="1">
        <w:r w:rsidR="00C016F8" w:rsidRPr="00F82ED9">
          <w:rPr>
            <w:rStyle w:val="Kpr"/>
          </w:rPr>
          <w:t>1.</w:t>
        </w:r>
        <w:r w:rsidR="00C016F8">
          <w:rPr>
            <w:rFonts w:asciiTheme="minorHAnsi" w:eastAsiaTheme="minorEastAsia" w:hAnsiTheme="minorHAnsi" w:cstheme="minorBidi"/>
            <w:b w:val="0"/>
            <w:lang w:eastAsia="tr-TR"/>
          </w:rPr>
          <w:tab/>
        </w:r>
        <w:r w:rsidR="00C016F8" w:rsidRPr="00F82ED9">
          <w:rPr>
            <w:rStyle w:val="Kpr"/>
          </w:rPr>
          <w:t>GİRİŞ</w:t>
        </w:r>
        <w:r w:rsidR="00C016F8">
          <w:rPr>
            <w:webHidden/>
          </w:rPr>
          <w:tab/>
        </w:r>
        <w:r w:rsidR="00C016F8">
          <w:rPr>
            <w:webHidden/>
          </w:rPr>
          <w:fldChar w:fldCharType="begin"/>
        </w:r>
        <w:r w:rsidR="00C016F8">
          <w:rPr>
            <w:webHidden/>
          </w:rPr>
          <w:instrText xml:space="preserve"> PAGEREF _Toc17972864 \h </w:instrText>
        </w:r>
        <w:r w:rsidR="00C016F8">
          <w:rPr>
            <w:webHidden/>
          </w:rPr>
        </w:r>
        <w:r w:rsidR="00C016F8">
          <w:rPr>
            <w:webHidden/>
          </w:rPr>
          <w:fldChar w:fldCharType="separate"/>
        </w:r>
        <w:r w:rsidR="009A2DD6">
          <w:rPr>
            <w:webHidden/>
          </w:rPr>
          <w:t>1</w:t>
        </w:r>
        <w:r w:rsidR="00C016F8">
          <w:rPr>
            <w:webHidden/>
          </w:rPr>
          <w:fldChar w:fldCharType="end"/>
        </w:r>
      </w:hyperlink>
    </w:p>
    <w:p w14:paraId="6179788E" w14:textId="364AE8BF"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65" w:history="1">
        <w:r w:rsidR="00C016F8" w:rsidRPr="00F82ED9">
          <w:rPr>
            <w:rStyle w:val="Kpr"/>
            <w:noProof/>
          </w:rPr>
          <w:t>1.1.</w:t>
        </w:r>
        <w:r w:rsidR="00C016F8">
          <w:rPr>
            <w:rFonts w:asciiTheme="minorHAnsi" w:eastAsiaTheme="minorEastAsia" w:hAnsiTheme="minorHAnsi" w:cstheme="minorBidi"/>
            <w:noProof/>
            <w:lang w:eastAsia="tr-TR"/>
          </w:rPr>
          <w:tab/>
        </w:r>
        <w:r w:rsidR="00C016F8" w:rsidRPr="00F82ED9">
          <w:rPr>
            <w:rStyle w:val="Kpr"/>
            <w:noProof/>
          </w:rPr>
          <w:t>Amaç</w:t>
        </w:r>
        <w:r w:rsidR="00C016F8">
          <w:rPr>
            <w:noProof/>
            <w:webHidden/>
          </w:rPr>
          <w:tab/>
        </w:r>
        <w:r w:rsidR="00C016F8">
          <w:rPr>
            <w:noProof/>
            <w:webHidden/>
          </w:rPr>
          <w:fldChar w:fldCharType="begin"/>
        </w:r>
        <w:r w:rsidR="00C016F8">
          <w:rPr>
            <w:noProof/>
            <w:webHidden/>
          </w:rPr>
          <w:instrText xml:space="preserve"> PAGEREF _Toc17972865 \h </w:instrText>
        </w:r>
        <w:r w:rsidR="00C016F8">
          <w:rPr>
            <w:noProof/>
            <w:webHidden/>
          </w:rPr>
        </w:r>
        <w:r w:rsidR="00C016F8">
          <w:rPr>
            <w:noProof/>
            <w:webHidden/>
          </w:rPr>
          <w:fldChar w:fldCharType="separate"/>
        </w:r>
        <w:r w:rsidR="009A2DD6">
          <w:rPr>
            <w:noProof/>
            <w:webHidden/>
          </w:rPr>
          <w:t>2</w:t>
        </w:r>
        <w:r w:rsidR="00C016F8">
          <w:rPr>
            <w:noProof/>
            <w:webHidden/>
          </w:rPr>
          <w:fldChar w:fldCharType="end"/>
        </w:r>
      </w:hyperlink>
    </w:p>
    <w:p w14:paraId="0C12C468" w14:textId="27B03A2F" w:rsidR="00C016F8" w:rsidRDefault="00F87062">
      <w:pPr>
        <w:pStyle w:val="T1"/>
        <w:rPr>
          <w:rFonts w:asciiTheme="minorHAnsi" w:eastAsiaTheme="minorEastAsia" w:hAnsiTheme="minorHAnsi" w:cstheme="minorBidi"/>
          <w:b w:val="0"/>
          <w:lang w:eastAsia="tr-TR"/>
        </w:rPr>
      </w:pPr>
      <w:hyperlink w:anchor="_Toc17972866" w:history="1">
        <w:r w:rsidR="00C016F8" w:rsidRPr="00F82ED9">
          <w:rPr>
            <w:rStyle w:val="Kpr"/>
            <w:lang w:val="es-ES"/>
          </w:rPr>
          <w:t>2.</w:t>
        </w:r>
        <w:r w:rsidR="00C016F8">
          <w:rPr>
            <w:rFonts w:asciiTheme="minorHAnsi" w:eastAsiaTheme="minorEastAsia" w:hAnsiTheme="minorHAnsi" w:cstheme="minorBidi"/>
            <w:b w:val="0"/>
            <w:lang w:eastAsia="tr-TR"/>
          </w:rPr>
          <w:tab/>
        </w:r>
        <w:r w:rsidR="00C016F8" w:rsidRPr="00F82ED9">
          <w:rPr>
            <w:rStyle w:val="Kpr"/>
            <w:rFonts w:cs="Arial"/>
            <w:lang w:val="es-ES"/>
          </w:rPr>
          <w:t>KURA</w:t>
        </w:r>
        <w:r w:rsidR="00C016F8" w:rsidRPr="00F82ED9">
          <w:rPr>
            <w:rStyle w:val="Kpr"/>
            <w:rFonts w:cs="Arial"/>
            <w:spacing w:val="-3"/>
            <w:lang w:val="es-ES"/>
          </w:rPr>
          <w:t>M</w:t>
        </w:r>
        <w:r w:rsidR="00C016F8" w:rsidRPr="00F82ED9">
          <w:rPr>
            <w:rStyle w:val="Kpr"/>
            <w:rFonts w:cs="Arial"/>
            <w:lang w:val="es-ES"/>
          </w:rPr>
          <w:t>SAL BİLGİLER ve LİTERAT</w:t>
        </w:r>
        <w:r w:rsidR="00C016F8" w:rsidRPr="00F82ED9">
          <w:rPr>
            <w:rStyle w:val="Kpr"/>
            <w:rFonts w:cs="Arial"/>
            <w:spacing w:val="-3"/>
            <w:lang w:val="es-ES"/>
          </w:rPr>
          <w:t>Ü</w:t>
        </w:r>
        <w:r w:rsidR="00C016F8" w:rsidRPr="00F82ED9">
          <w:rPr>
            <w:rStyle w:val="Kpr"/>
            <w:rFonts w:cs="Arial"/>
            <w:lang w:val="es-ES"/>
          </w:rPr>
          <w:t>R TAR</w:t>
        </w:r>
        <w:r w:rsidR="00C016F8" w:rsidRPr="00F82ED9">
          <w:rPr>
            <w:rStyle w:val="Kpr"/>
            <w:rFonts w:cs="Arial"/>
            <w:spacing w:val="-2"/>
            <w:lang w:val="es-ES"/>
          </w:rPr>
          <w:t>A</w:t>
        </w:r>
        <w:r w:rsidR="00C016F8" w:rsidRPr="00F82ED9">
          <w:rPr>
            <w:rStyle w:val="Kpr"/>
            <w:rFonts w:cs="Arial"/>
            <w:spacing w:val="-3"/>
            <w:lang w:val="es-ES"/>
          </w:rPr>
          <w:t>M</w:t>
        </w:r>
        <w:r w:rsidR="00C016F8" w:rsidRPr="00F82ED9">
          <w:rPr>
            <w:rStyle w:val="Kpr"/>
            <w:rFonts w:cs="Arial"/>
            <w:lang w:val="es-ES"/>
          </w:rPr>
          <w:t>A</w:t>
        </w:r>
        <w:r w:rsidR="00C016F8" w:rsidRPr="00F82ED9">
          <w:rPr>
            <w:rStyle w:val="Kpr"/>
            <w:rFonts w:cs="Arial"/>
            <w:spacing w:val="-3"/>
            <w:lang w:val="es-ES"/>
          </w:rPr>
          <w:t>S</w:t>
        </w:r>
        <w:r w:rsidR="00C016F8" w:rsidRPr="00F82ED9">
          <w:rPr>
            <w:rStyle w:val="Kpr"/>
            <w:rFonts w:cs="Arial"/>
            <w:lang w:val="es-ES"/>
          </w:rPr>
          <w:t>I</w:t>
        </w:r>
        <w:r w:rsidR="00C016F8">
          <w:rPr>
            <w:webHidden/>
          </w:rPr>
          <w:tab/>
        </w:r>
        <w:r w:rsidR="00C016F8">
          <w:rPr>
            <w:webHidden/>
          </w:rPr>
          <w:fldChar w:fldCharType="begin"/>
        </w:r>
        <w:r w:rsidR="00C016F8">
          <w:rPr>
            <w:webHidden/>
          </w:rPr>
          <w:instrText xml:space="preserve"> PAGEREF _Toc17972866 \h </w:instrText>
        </w:r>
        <w:r w:rsidR="00C016F8">
          <w:rPr>
            <w:webHidden/>
          </w:rPr>
        </w:r>
        <w:r w:rsidR="00C016F8">
          <w:rPr>
            <w:webHidden/>
          </w:rPr>
          <w:fldChar w:fldCharType="separate"/>
        </w:r>
        <w:r w:rsidR="009A2DD6">
          <w:rPr>
            <w:webHidden/>
          </w:rPr>
          <w:t>3</w:t>
        </w:r>
        <w:r w:rsidR="00C016F8">
          <w:rPr>
            <w:webHidden/>
          </w:rPr>
          <w:fldChar w:fldCharType="end"/>
        </w:r>
      </w:hyperlink>
    </w:p>
    <w:p w14:paraId="47057949" w14:textId="6BD3AA52"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67" w:history="1">
        <w:r w:rsidR="00C016F8" w:rsidRPr="00F82ED9">
          <w:rPr>
            <w:rStyle w:val="Kpr"/>
            <w:noProof/>
          </w:rPr>
          <w:t>2.1.</w:t>
        </w:r>
        <w:r w:rsidR="00C016F8">
          <w:rPr>
            <w:rFonts w:asciiTheme="minorHAnsi" w:eastAsiaTheme="minorEastAsia" w:hAnsiTheme="minorHAnsi" w:cstheme="minorBidi"/>
            <w:noProof/>
            <w:lang w:eastAsia="tr-TR"/>
          </w:rPr>
          <w:tab/>
        </w:r>
        <w:r w:rsidR="00C016F8" w:rsidRPr="00F82ED9">
          <w:rPr>
            <w:rStyle w:val="Kpr"/>
            <w:noProof/>
          </w:rPr>
          <w:t>İnmenin Tanımı</w:t>
        </w:r>
        <w:r w:rsidR="00C016F8">
          <w:rPr>
            <w:noProof/>
            <w:webHidden/>
          </w:rPr>
          <w:tab/>
        </w:r>
        <w:r w:rsidR="00C016F8">
          <w:rPr>
            <w:noProof/>
            <w:webHidden/>
          </w:rPr>
          <w:fldChar w:fldCharType="begin"/>
        </w:r>
        <w:r w:rsidR="00C016F8">
          <w:rPr>
            <w:noProof/>
            <w:webHidden/>
          </w:rPr>
          <w:instrText xml:space="preserve"> PAGEREF _Toc17972867 \h </w:instrText>
        </w:r>
        <w:r w:rsidR="00C016F8">
          <w:rPr>
            <w:noProof/>
            <w:webHidden/>
          </w:rPr>
        </w:r>
        <w:r w:rsidR="00C016F8">
          <w:rPr>
            <w:noProof/>
            <w:webHidden/>
          </w:rPr>
          <w:fldChar w:fldCharType="separate"/>
        </w:r>
        <w:r w:rsidR="009A2DD6">
          <w:rPr>
            <w:noProof/>
            <w:webHidden/>
          </w:rPr>
          <w:t>3</w:t>
        </w:r>
        <w:r w:rsidR="00C016F8">
          <w:rPr>
            <w:noProof/>
            <w:webHidden/>
          </w:rPr>
          <w:fldChar w:fldCharType="end"/>
        </w:r>
      </w:hyperlink>
    </w:p>
    <w:p w14:paraId="380AC581" w14:textId="757DFCF4"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68" w:history="1">
        <w:r w:rsidR="00C016F8" w:rsidRPr="00F82ED9">
          <w:rPr>
            <w:rStyle w:val="Kpr"/>
            <w:noProof/>
          </w:rPr>
          <w:t>2.2.</w:t>
        </w:r>
        <w:r w:rsidR="00C016F8">
          <w:rPr>
            <w:rFonts w:asciiTheme="minorHAnsi" w:eastAsiaTheme="minorEastAsia" w:hAnsiTheme="minorHAnsi" w:cstheme="minorBidi"/>
            <w:noProof/>
            <w:lang w:eastAsia="tr-TR"/>
          </w:rPr>
          <w:tab/>
        </w:r>
        <w:r w:rsidR="00C016F8" w:rsidRPr="00F82ED9">
          <w:rPr>
            <w:rStyle w:val="Kpr"/>
            <w:noProof/>
          </w:rPr>
          <w:t>İnme Epidemiyolojisi</w:t>
        </w:r>
        <w:r w:rsidR="00C016F8">
          <w:rPr>
            <w:noProof/>
            <w:webHidden/>
          </w:rPr>
          <w:tab/>
        </w:r>
        <w:r w:rsidR="00C016F8">
          <w:rPr>
            <w:noProof/>
            <w:webHidden/>
          </w:rPr>
          <w:fldChar w:fldCharType="begin"/>
        </w:r>
        <w:r w:rsidR="00C016F8">
          <w:rPr>
            <w:noProof/>
            <w:webHidden/>
          </w:rPr>
          <w:instrText xml:space="preserve"> PAGEREF _Toc17972868 \h </w:instrText>
        </w:r>
        <w:r w:rsidR="00C016F8">
          <w:rPr>
            <w:noProof/>
            <w:webHidden/>
          </w:rPr>
        </w:r>
        <w:r w:rsidR="00C016F8">
          <w:rPr>
            <w:noProof/>
            <w:webHidden/>
          </w:rPr>
          <w:fldChar w:fldCharType="separate"/>
        </w:r>
        <w:r w:rsidR="009A2DD6">
          <w:rPr>
            <w:noProof/>
            <w:webHidden/>
          </w:rPr>
          <w:t>3</w:t>
        </w:r>
        <w:r w:rsidR="00C016F8">
          <w:rPr>
            <w:noProof/>
            <w:webHidden/>
          </w:rPr>
          <w:fldChar w:fldCharType="end"/>
        </w:r>
      </w:hyperlink>
    </w:p>
    <w:p w14:paraId="1047B37E" w14:textId="1AEAA5CF"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69" w:history="1">
        <w:r w:rsidR="00C016F8" w:rsidRPr="00F82ED9">
          <w:rPr>
            <w:rStyle w:val="Kpr"/>
            <w:noProof/>
          </w:rPr>
          <w:t>2.3.</w:t>
        </w:r>
        <w:r w:rsidR="00C016F8">
          <w:rPr>
            <w:rFonts w:asciiTheme="minorHAnsi" w:eastAsiaTheme="minorEastAsia" w:hAnsiTheme="minorHAnsi" w:cstheme="minorBidi"/>
            <w:noProof/>
            <w:lang w:eastAsia="tr-TR"/>
          </w:rPr>
          <w:tab/>
        </w:r>
        <w:r w:rsidR="00C016F8" w:rsidRPr="00F82ED9">
          <w:rPr>
            <w:rStyle w:val="Kpr"/>
            <w:noProof/>
          </w:rPr>
          <w:t>İnme Etyolojisi</w:t>
        </w:r>
        <w:r w:rsidR="00C016F8">
          <w:rPr>
            <w:noProof/>
            <w:webHidden/>
          </w:rPr>
          <w:tab/>
        </w:r>
        <w:r w:rsidR="00C016F8">
          <w:rPr>
            <w:noProof/>
            <w:webHidden/>
          </w:rPr>
          <w:fldChar w:fldCharType="begin"/>
        </w:r>
        <w:r w:rsidR="00C016F8">
          <w:rPr>
            <w:noProof/>
            <w:webHidden/>
          </w:rPr>
          <w:instrText xml:space="preserve"> PAGEREF _Toc17972869 \h </w:instrText>
        </w:r>
        <w:r w:rsidR="00C016F8">
          <w:rPr>
            <w:noProof/>
            <w:webHidden/>
          </w:rPr>
        </w:r>
        <w:r w:rsidR="00C016F8">
          <w:rPr>
            <w:noProof/>
            <w:webHidden/>
          </w:rPr>
          <w:fldChar w:fldCharType="separate"/>
        </w:r>
        <w:r w:rsidR="009A2DD6">
          <w:rPr>
            <w:noProof/>
            <w:webHidden/>
          </w:rPr>
          <w:t>4</w:t>
        </w:r>
        <w:r w:rsidR="00C016F8">
          <w:rPr>
            <w:noProof/>
            <w:webHidden/>
          </w:rPr>
          <w:fldChar w:fldCharType="end"/>
        </w:r>
      </w:hyperlink>
    </w:p>
    <w:p w14:paraId="29BDA325" w14:textId="6F73AE61"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70" w:history="1">
        <w:r w:rsidR="00C016F8" w:rsidRPr="00F82ED9">
          <w:rPr>
            <w:rStyle w:val="Kpr"/>
            <w:noProof/>
          </w:rPr>
          <w:t>2.4.</w:t>
        </w:r>
        <w:r w:rsidR="00C016F8">
          <w:rPr>
            <w:rFonts w:asciiTheme="minorHAnsi" w:eastAsiaTheme="minorEastAsia" w:hAnsiTheme="minorHAnsi" w:cstheme="minorBidi"/>
            <w:noProof/>
            <w:lang w:eastAsia="tr-TR"/>
          </w:rPr>
          <w:tab/>
        </w:r>
        <w:r w:rsidR="00C016F8" w:rsidRPr="00F82ED9">
          <w:rPr>
            <w:rStyle w:val="Kpr"/>
            <w:noProof/>
          </w:rPr>
          <w:t>İnme Risk Faktörleri</w:t>
        </w:r>
        <w:r w:rsidR="00C016F8">
          <w:rPr>
            <w:noProof/>
            <w:webHidden/>
          </w:rPr>
          <w:tab/>
        </w:r>
        <w:r w:rsidR="00C016F8">
          <w:rPr>
            <w:noProof/>
            <w:webHidden/>
          </w:rPr>
          <w:fldChar w:fldCharType="begin"/>
        </w:r>
        <w:r w:rsidR="00C016F8">
          <w:rPr>
            <w:noProof/>
            <w:webHidden/>
          </w:rPr>
          <w:instrText xml:space="preserve"> PAGEREF _Toc17972870 \h </w:instrText>
        </w:r>
        <w:r w:rsidR="00C016F8">
          <w:rPr>
            <w:noProof/>
            <w:webHidden/>
          </w:rPr>
        </w:r>
        <w:r w:rsidR="00C016F8">
          <w:rPr>
            <w:noProof/>
            <w:webHidden/>
          </w:rPr>
          <w:fldChar w:fldCharType="separate"/>
        </w:r>
        <w:r w:rsidR="009A2DD6">
          <w:rPr>
            <w:noProof/>
            <w:webHidden/>
          </w:rPr>
          <w:t>6</w:t>
        </w:r>
        <w:r w:rsidR="00C016F8">
          <w:rPr>
            <w:noProof/>
            <w:webHidden/>
          </w:rPr>
          <w:fldChar w:fldCharType="end"/>
        </w:r>
      </w:hyperlink>
    </w:p>
    <w:p w14:paraId="6B288906" w14:textId="45CF6306"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71" w:history="1">
        <w:r w:rsidR="00C016F8" w:rsidRPr="00F82ED9">
          <w:rPr>
            <w:rStyle w:val="Kpr"/>
            <w:noProof/>
          </w:rPr>
          <w:t>2.4.1.</w:t>
        </w:r>
        <w:r w:rsidR="00C016F8">
          <w:rPr>
            <w:rFonts w:asciiTheme="minorHAnsi" w:eastAsiaTheme="minorEastAsia" w:hAnsiTheme="minorHAnsi" w:cstheme="minorBidi"/>
            <w:noProof/>
            <w:lang w:eastAsia="tr-TR"/>
          </w:rPr>
          <w:tab/>
        </w:r>
        <w:r w:rsidR="00C016F8" w:rsidRPr="00F82ED9">
          <w:rPr>
            <w:rStyle w:val="Kpr"/>
            <w:noProof/>
          </w:rPr>
          <w:t>Değiştirilebilen risk faktörleri</w:t>
        </w:r>
        <w:r w:rsidR="00C016F8">
          <w:rPr>
            <w:noProof/>
            <w:webHidden/>
          </w:rPr>
          <w:tab/>
        </w:r>
        <w:r w:rsidR="00C016F8">
          <w:rPr>
            <w:noProof/>
            <w:webHidden/>
          </w:rPr>
          <w:fldChar w:fldCharType="begin"/>
        </w:r>
        <w:r w:rsidR="00C016F8">
          <w:rPr>
            <w:noProof/>
            <w:webHidden/>
          </w:rPr>
          <w:instrText xml:space="preserve"> PAGEREF _Toc17972871 \h </w:instrText>
        </w:r>
        <w:r w:rsidR="00C016F8">
          <w:rPr>
            <w:noProof/>
            <w:webHidden/>
          </w:rPr>
        </w:r>
        <w:r w:rsidR="00C016F8">
          <w:rPr>
            <w:noProof/>
            <w:webHidden/>
          </w:rPr>
          <w:fldChar w:fldCharType="separate"/>
        </w:r>
        <w:r w:rsidR="009A2DD6">
          <w:rPr>
            <w:noProof/>
            <w:webHidden/>
          </w:rPr>
          <w:t>6</w:t>
        </w:r>
        <w:r w:rsidR="00C016F8">
          <w:rPr>
            <w:noProof/>
            <w:webHidden/>
          </w:rPr>
          <w:fldChar w:fldCharType="end"/>
        </w:r>
      </w:hyperlink>
    </w:p>
    <w:p w14:paraId="0D1D8911" w14:textId="3FBD8BEA"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72" w:history="1">
        <w:r w:rsidR="00C016F8" w:rsidRPr="00F82ED9">
          <w:rPr>
            <w:rStyle w:val="Kpr"/>
            <w:noProof/>
          </w:rPr>
          <w:t>2.4.2.</w:t>
        </w:r>
        <w:r w:rsidR="00C016F8">
          <w:rPr>
            <w:rFonts w:asciiTheme="minorHAnsi" w:eastAsiaTheme="minorEastAsia" w:hAnsiTheme="minorHAnsi" w:cstheme="minorBidi"/>
            <w:noProof/>
            <w:lang w:eastAsia="tr-TR"/>
          </w:rPr>
          <w:tab/>
        </w:r>
        <w:r w:rsidR="00C016F8" w:rsidRPr="00F82ED9">
          <w:rPr>
            <w:rStyle w:val="Kpr"/>
            <w:noProof/>
          </w:rPr>
          <w:t>Değiştirilemeyen risk faktörleri</w:t>
        </w:r>
        <w:r w:rsidR="00C016F8">
          <w:rPr>
            <w:noProof/>
            <w:webHidden/>
          </w:rPr>
          <w:tab/>
        </w:r>
        <w:r w:rsidR="00C016F8">
          <w:rPr>
            <w:noProof/>
            <w:webHidden/>
          </w:rPr>
          <w:fldChar w:fldCharType="begin"/>
        </w:r>
        <w:r w:rsidR="00C016F8">
          <w:rPr>
            <w:noProof/>
            <w:webHidden/>
          </w:rPr>
          <w:instrText xml:space="preserve"> PAGEREF _Toc17972872 \h </w:instrText>
        </w:r>
        <w:r w:rsidR="00C016F8">
          <w:rPr>
            <w:noProof/>
            <w:webHidden/>
          </w:rPr>
        </w:r>
        <w:r w:rsidR="00C016F8">
          <w:rPr>
            <w:noProof/>
            <w:webHidden/>
          </w:rPr>
          <w:fldChar w:fldCharType="separate"/>
        </w:r>
        <w:r w:rsidR="009A2DD6">
          <w:rPr>
            <w:noProof/>
            <w:webHidden/>
          </w:rPr>
          <w:t>7</w:t>
        </w:r>
        <w:r w:rsidR="00C016F8">
          <w:rPr>
            <w:noProof/>
            <w:webHidden/>
          </w:rPr>
          <w:fldChar w:fldCharType="end"/>
        </w:r>
      </w:hyperlink>
    </w:p>
    <w:p w14:paraId="41201B94" w14:textId="4949956D"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73" w:history="1">
        <w:r w:rsidR="00C016F8" w:rsidRPr="00F82ED9">
          <w:rPr>
            <w:rStyle w:val="Kpr"/>
            <w:noProof/>
          </w:rPr>
          <w:t>2.5.</w:t>
        </w:r>
        <w:r w:rsidR="00C016F8">
          <w:rPr>
            <w:rFonts w:asciiTheme="minorHAnsi" w:eastAsiaTheme="minorEastAsia" w:hAnsiTheme="minorHAnsi" w:cstheme="minorBidi"/>
            <w:noProof/>
            <w:lang w:eastAsia="tr-TR"/>
          </w:rPr>
          <w:tab/>
        </w:r>
        <w:r w:rsidR="00C016F8" w:rsidRPr="00F82ED9">
          <w:rPr>
            <w:rStyle w:val="Kpr"/>
            <w:noProof/>
          </w:rPr>
          <w:t>Anterior-Posterior Dolaşım Tutulumuna Bağlı Semptomlar</w:t>
        </w:r>
        <w:r w:rsidR="00C016F8">
          <w:rPr>
            <w:noProof/>
            <w:webHidden/>
          </w:rPr>
          <w:tab/>
        </w:r>
        <w:r w:rsidR="00C016F8">
          <w:rPr>
            <w:noProof/>
            <w:webHidden/>
          </w:rPr>
          <w:fldChar w:fldCharType="begin"/>
        </w:r>
        <w:r w:rsidR="00C016F8">
          <w:rPr>
            <w:noProof/>
            <w:webHidden/>
          </w:rPr>
          <w:instrText xml:space="preserve"> PAGEREF _Toc17972873 \h </w:instrText>
        </w:r>
        <w:r w:rsidR="00C016F8">
          <w:rPr>
            <w:noProof/>
            <w:webHidden/>
          </w:rPr>
        </w:r>
        <w:r w:rsidR="00C016F8">
          <w:rPr>
            <w:noProof/>
            <w:webHidden/>
          </w:rPr>
          <w:fldChar w:fldCharType="separate"/>
        </w:r>
        <w:r w:rsidR="009A2DD6">
          <w:rPr>
            <w:noProof/>
            <w:webHidden/>
          </w:rPr>
          <w:t>8</w:t>
        </w:r>
        <w:r w:rsidR="00C016F8">
          <w:rPr>
            <w:noProof/>
            <w:webHidden/>
          </w:rPr>
          <w:fldChar w:fldCharType="end"/>
        </w:r>
      </w:hyperlink>
    </w:p>
    <w:p w14:paraId="07CEE4C5" w14:textId="521F8E5E"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74" w:history="1">
        <w:r w:rsidR="00C016F8" w:rsidRPr="00F82ED9">
          <w:rPr>
            <w:rStyle w:val="Kpr"/>
            <w:noProof/>
          </w:rPr>
          <w:t>2.6.</w:t>
        </w:r>
        <w:r w:rsidR="00C016F8">
          <w:rPr>
            <w:rFonts w:asciiTheme="minorHAnsi" w:eastAsiaTheme="minorEastAsia" w:hAnsiTheme="minorHAnsi" w:cstheme="minorBidi"/>
            <w:noProof/>
            <w:lang w:eastAsia="tr-TR"/>
          </w:rPr>
          <w:tab/>
        </w:r>
        <w:r w:rsidR="00C016F8" w:rsidRPr="00F82ED9">
          <w:rPr>
            <w:rStyle w:val="Kpr"/>
            <w:noProof/>
          </w:rPr>
          <w:t>İnme Sonrası Gözlenen Motor, Duyusal ve Kognitif Bozukluklar</w:t>
        </w:r>
        <w:r w:rsidR="00C016F8">
          <w:rPr>
            <w:noProof/>
            <w:webHidden/>
          </w:rPr>
          <w:tab/>
        </w:r>
        <w:r w:rsidR="00C016F8">
          <w:rPr>
            <w:noProof/>
            <w:webHidden/>
          </w:rPr>
          <w:fldChar w:fldCharType="begin"/>
        </w:r>
        <w:r w:rsidR="00C016F8">
          <w:rPr>
            <w:noProof/>
            <w:webHidden/>
          </w:rPr>
          <w:instrText xml:space="preserve"> PAGEREF _Toc17972874 \h </w:instrText>
        </w:r>
        <w:r w:rsidR="00C016F8">
          <w:rPr>
            <w:noProof/>
            <w:webHidden/>
          </w:rPr>
        </w:r>
        <w:r w:rsidR="00C016F8">
          <w:rPr>
            <w:noProof/>
            <w:webHidden/>
          </w:rPr>
          <w:fldChar w:fldCharType="separate"/>
        </w:r>
        <w:r w:rsidR="009A2DD6">
          <w:rPr>
            <w:noProof/>
            <w:webHidden/>
          </w:rPr>
          <w:t>9</w:t>
        </w:r>
        <w:r w:rsidR="00C016F8">
          <w:rPr>
            <w:noProof/>
            <w:webHidden/>
          </w:rPr>
          <w:fldChar w:fldCharType="end"/>
        </w:r>
      </w:hyperlink>
    </w:p>
    <w:p w14:paraId="272B118A" w14:textId="2DE69781"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75" w:history="1">
        <w:r w:rsidR="00C016F8" w:rsidRPr="00F82ED9">
          <w:rPr>
            <w:rStyle w:val="Kpr"/>
            <w:noProof/>
          </w:rPr>
          <w:t>2.7.</w:t>
        </w:r>
        <w:r w:rsidR="00C016F8">
          <w:rPr>
            <w:rFonts w:asciiTheme="minorHAnsi" w:eastAsiaTheme="minorEastAsia" w:hAnsiTheme="minorHAnsi" w:cstheme="minorBidi"/>
            <w:noProof/>
            <w:lang w:eastAsia="tr-TR"/>
          </w:rPr>
          <w:tab/>
        </w:r>
        <w:r w:rsidR="00C016F8" w:rsidRPr="00F82ED9">
          <w:rPr>
            <w:rStyle w:val="Kpr"/>
            <w:noProof/>
          </w:rPr>
          <w:t>İnme Sonrası Görülen Solunum Problemleri ve Olası Nedenleri</w:t>
        </w:r>
        <w:r w:rsidR="00C016F8">
          <w:rPr>
            <w:noProof/>
            <w:webHidden/>
          </w:rPr>
          <w:tab/>
        </w:r>
        <w:r w:rsidR="00C016F8">
          <w:rPr>
            <w:noProof/>
            <w:webHidden/>
          </w:rPr>
          <w:fldChar w:fldCharType="begin"/>
        </w:r>
        <w:r w:rsidR="00C016F8">
          <w:rPr>
            <w:noProof/>
            <w:webHidden/>
          </w:rPr>
          <w:instrText xml:space="preserve"> PAGEREF _Toc17972875 \h </w:instrText>
        </w:r>
        <w:r w:rsidR="00C016F8">
          <w:rPr>
            <w:noProof/>
            <w:webHidden/>
          </w:rPr>
        </w:r>
        <w:r w:rsidR="00C016F8">
          <w:rPr>
            <w:noProof/>
            <w:webHidden/>
          </w:rPr>
          <w:fldChar w:fldCharType="separate"/>
        </w:r>
        <w:r w:rsidR="009A2DD6">
          <w:rPr>
            <w:noProof/>
            <w:webHidden/>
          </w:rPr>
          <w:t>10</w:t>
        </w:r>
        <w:r w:rsidR="00C016F8">
          <w:rPr>
            <w:noProof/>
            <w:webHidden/>
          </w:rPr>
          <w:fldChar w:fldCharType="end"/>
        </w:r>
      </w:hyperlink>
    </w:p>
    <w:p w14:paraId="3A4CA8E9" w14:textId="2A349298"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76" w:history="1">
        <w:r w:rsidR="00C016F8" w:rsidRPr="00F82ED9">
          <w:rPr>
            <w:rStyle w:val="Kpr"/>
            <w:noProof/>
          </w:rPr>
          <w:t>2.7.1.</w:t>
        </w:r>
        <w:r w:rsidR="00C016F8">
          <w:rPr>
            <w:rFonts w:asciiTheme="minorHAnsi" w:eastAsiaTheme="minorEastAsia" w:hAnsiTheme="minorHAnsi" w:cstheme="minorBidi"/>
            <w:noProof/>
            <w:lang w:eastAsia="tr-TR"/>
          </w:rPr>
          <w:tab/>
        </w:r>
        <w:r w:rsidR="00C016F8" w:rsidRPr="00F82ED9">
          <w:rPr>
            <w:rStyle w:val="Kpr"/>
            <w:noProof/>
          </w:rPr>
          <w:t>Solunum kaslarının zayıflığı</w:t>
        </w:r>
        <w:r w:rsidR="00C016F8">
          <w:rPr>
            <w:noProof/>
            <w:webHidden/>
          </w:rPr>
          <w:tab/>
        </w:r>
        <w:r w:rsidR="00C016F8">
          <w:rPr>
            <w:noProof/>
            <w:webHidden/>
          </w:rPr>
          <w:fldChar w:fldCharType="begin"/>
        </w:r>
        <w:r w:rsidR="00C016F8">
          <w:rPr>
            <w:noProof/>
            <w:webHidden/>
          </w:rPr>
          <w:instrText xml:space="preserve"> PAGEREF _Toc17972876 \h </w:instrText>
        </w:r>
        <w:r w:rsidR="00C016F8">
          <w:rPr>
            <w:noProof/>
            <w:webHidden/>
          </w:rPr>
        </w:r>
        <w:r w:rsidR="00C016F8">
          <w:rPr>
            <w:noProof/>
            <w:webHidden/>
          </w:rPr>
          <w:fldChar w:fldCharType="separate"/>
        </w:r>
        <w:r w:rsidR="009A2DD6">
          <w:rPr>
            <w:noProof/>
            <w:webHidden/>
          </w:rPr>
          <w:t>10</w:t>
        </w:r>
        <w:r w:rsidR="00C016F8">
          <w:rPr>
            <w:noProof/>
            <w:webHidden/>
          </w:rPr>
          <w:fldChar w:fldCharType="end"/>
        </w:r>
      </w:hyperlink>
    </w:p>
    <w:p w14:paraId="29F8BAF4" w14:textId="20117CFB"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77" w:history="1">
        <w:r w:rsidR="00C016F8" w:rsidRPr="00F82ED9">
          <w:rPr>
            <w:rStyle w:val="Kpr"/>
            <w:noProof/>
          </w:rPr>
          <w:t>2.7.2.</w:t>
        </w:r>
        <w:r w:rsidR="00C016F8">
          <w:rPr>
            <w:rFonts w:asciiTheme="minorHAnsi" w:eastAsiaTheme="minorEastAsia" w:hAnsiTheme="minorHAnsi" w:cstheme="minorBidi"/>
            <w:noProof/>
            <w:lang w:eastAsia="tr-TR"/>
          </w:rPr>
          <w:tab/>
        </w:r>
        <w:r w:rsidR="00C016F8" w:rsidRPr="00F82ED9">
          <w:rPr>
            <w:rStyle w:val="Kpr"/>
            <w:noProof/>
          </w:rPr>
          <w:t>Akciğer hacimlerinde azalma</w:t>
        </w:r>
        <w:r w:rsidR="00C016F8">
          <w:rPr>
            <w:noProof/>
            <w:webHidden/>
          </w:rPr>
          <w:tab/>
        </w:r>
        <w:r w:rsidR="00C016F8">
          <w:rPr>
            <w:noProof/>
            <w:webHidden/>
          </w:rPr>
          <w:fldChar w:fldCharType="begin"/>
        </w:r>
        <w:r w:rsidR="00C016F8">
          <w:rPr>
            <w:noProof/>
            <w:webHidden/>
          </w:rPr>
          <w:instrText xml:space="preserve"> PAGEREF _Toc17972877 \h </w:instrText>
        </w:r>
        <w:r w:rsidR="00C016F8">
          <w:rPr>
            <w:noProof/>
            <w:webHidden/>
          </w:rPr>
        </w:r>
        <w:r w:rsidR="00C016F8">
          <w:rPr>
            <w:noProof/>
            <w:webHidden/>
          </w:rPr>
          <w:fldChar w:fldCharType="separate"/>
        </w:r>
        <w:r w:rsidR="009A2DD6">
          <w:rPr>
            <w:noProof/>
            <w:webHidden/>
          </w:rPr>
          <w:t>11</w:t>
        </w:r>
        <w:r w:rsidR="00C016F8">
          <w:rPr>
            <w:noProof/>
            <w:webHidden/>
          </w:rPr>
          <w:fldChar w:fldCharType="end"/>
        </w:r>
      </w:hyperlink>
    </w:p>
    <w:p w14:paraId="4628E0FB" w14:textId="13C95510"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78" w:history="1">
        <w:r w:rsidR="00C016F8" w:rsidRPr="00F82ED9">
          <w:rPr>
            <w:rStyle w:val="Kpr"/>
            <w:noProof/>
          </w:rPr>
          <w:t>2.7.3.</w:t>
        </w:r>
        <w:r w:rsidR="00C016F8">
          <w:rPr>
            <w:rFonts w:asciiTheme="minorHAnsi" w:eastAsiaTheme="minorEastAsia" w:hAnsiTheme="minorHAnsi" w:cstheme="minorBidi"/>
            <w:noProof/>
            <w:lang w:eastAsia="tr-TR"/>
          </w:rPr>
          <w:tab/>
        </w:r>
        <w:r w:rsidR="00C016F8" w:rsidRPr="00F82ED9">
          <w:rPr>
            <w:rStyle w:val="Kpr"/>
            <w:noProof/>
          </w:rPr>
          <w:t>Postür bozukluğu</w:t>
        </w:r>
        <w:r w:rsidR="00C016F8">
          <w:rPr>
            <w:noProof/>
            <w:webHidden/>
          </w:rPr>
          <w:tab/>
        </w:r>
        <w:r w:rsidR="00C016F8">
          <w:rPr>
            <w:noProof/>
            <w:webHidden/>
          </w:rPr>
          <w:fldChar w:fldCharType="begin"/>
        </w:r>
        <w:r w:rsidR="00C016F8">
          <w:rPr>
            <w:noProof/>
            <w:webHidden/>
          </w:rPr>
          <w:instrText xml:space="preserve"> PAGEREF _Toc17972878 \h </w:instrText>
        </w:r>
        <w:r w:rsidR="00C016F8">
          <w:rPr>
            <w:noProof/>
            <w:webHidden/>
          </w:rPr>
        </w:r>
        <w:r w:rsidR="00C016F8">
          <w:rPr>
            <w:noProof/>
            <w:webHidden/>
          </w:rPr>
          <w:fldChar w:fldCharType="separate"/>
        </w:r>
        <w:r w:rsidR="009A2DD6">
          <w:rPr>
            <w:noProof/>
            <w:webHidden/>
          </w:rPr>
          <w:t>11</w:t>
        </w:r>
        <w:r w:rsidR="00C016F8">
          <w:rPr>
            <w:noProof/>
            <w:webHidden/>
          </w:rPr>
          <w:fldChar w:fldCharType="end"/>
        </w:r>
      </w:hyperlink>
    </w:p>
    <w:p w14:paraId="294BDBD2" w14:textId="45F370FC"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79" w:history="1">
        <w:r w:rsidR="00C016F8" w:rsidRPr="00F82ED9">
          <w:rPr>
            <w:rStyle w:val="Kpr"/>
            <w:noProof/>
          </w:rPr>
          <w:t>2.7.4.</w:t>
        </w:r>
        <w:r w:rsidR="00C016F8">
          <w:rPr>
            <w:rFonts w:asciiTheme="minorHAnsi" w:eastAsiaTheme="minorEastAsia" w:hAnsiTheme="minorHAnsi" w:cstheme="minorBidi"/>
            <w:noProof/>
            <w:lang w:eastAsia="tr-TR"/>
          </w:rPr>
          <w:tab/>
        </w:r>
        <w:r w:rsidR="00C016F8" w:rsidRPr="00F82ED9">
          <w:rPr>
            <w:rStyle w:val="Kpr"/>
            <w:noProof/>
          </w:rPr>
          <w:t>Fiziksel aktivitenin azalması</w:t>
        </w:r>
        <w:r w:rsidR="00C016F8">
          <w:rPr>
            <w:noProof/>
            <w:webHidden/>
          </w:rPr>
          <w:tab/>
        </w:r>
        <w:r w:rsidR="00C016F8">
          <w:rPr>
            <w:noProof/>
            <w:webHidden/>
          </w:rPr>
          <w:fldChar w:fldCharType="begin"/>
        </w:r>
        <w:r w:rsidR="00C016F8">
          <w:rPr>
            <w:noProof/>
            <w:webHidden/>
          </w:rPr>
          <w:instrText xml:space="preserve"> PAGEREF _Toc17972879 \h </w:instrText>
        </w:r>
        <w:r w:rsidR="00C016F8">
          <w:rPr>
            <w:noProof/>
            <w:webHidden/>
          </w:rPr>
        </w:r>
        <w:r w:rsidR="00C016F8">
          <w:rPr>
            <w:noProof/>
            <w:webHidden/>
          </w:rPr>
          <w:fldChar w:fldCharType="separate"/>
        </w:r>
        <w:r w:rsidR="009A2DD6">
          <w:rPr>
            <w:noProof/>
            <w:webHidden/>
          </w:rPr>
          <w:t>11</w:t>
        </w:r>
        <w:r w:rsidR="00C016F8">
          <w:rPr>
            <w:noProof/>
            <w:webHidden/>
          </w:rPr>
          <w:fldChar w:fldCharType="end"/>
        </w:r>
      </w:hyperlink>
    </w:p>
    <w:p w14:paraId="5E3CCA93" w14:textId="35D91E0D"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80" w:history="1">
        <w:r w:rsidR="00C016F8" w:rsidRPr="00F82ED9">
          <w:rPr>
            <w:rStyle w:val="Kpr"/>
            <w:noProof/>
          </w:rPr>
          <w:t>2.7.5.</w:t>
        </w:r>
        <w:r w:rsidR="00C016F8">
          <w:rPr>
            <w:rFonts w:asciiTheme="minorHAnsi" w:eastAsiaTheme="minorEastAsia" w:hAnsiTheme="minorHAnsi" w:cstheme="minorBidi"/>
            <w:noProof/>
            <w:lang w:eastAsia="tr-TR"/>
          </w:rPr>
          <w:tab/>
        </w:r>
        <w:r w:rsidR="00C016F8" w:rsidRPr="00F82ED9">
          <w:rPr>
            <w:rStyle w:val="Kpr"/>
            <w:noProof/>
          </w:rPr>
          <w:t>Motor yetersizliğe bağlı aerobik kapasitenin azalması</w:t>
        </w:r>
        <w:r w:rsidR="00C016F8">
          <w:rPr>
            <w:noProof/>
            <w:webHidden/>
          </w:rPr>
          <w:tab/>
        </w:r>
        <w:r w:rsidR="00C016F8">
          <w:rPr>
            <w:noProof/>
            <w:webHidden/>
          </w:rPr>
          <w:fldChar w:fldCharType="begin"/>
        </w:r>
        <w:r w:rsidR="00C016F8">
          <w:rPr>
            <w:noProof/>
            <w:webHidden/>
          </w:rPr>
          <w:instrText xml:space="preserve"> PAGEREF _Toc17972880 \h </w:instrText>
        </w:r>
        <w:r w:rsidR="00C016F8">
          <w:rPr>
            <w:noProof/>
            <w:webHidden/>
          </w:rPr>
        </w:r>
        <w:r w:rsidR="00C016F8">
          <w:rPr>
            <w:noProof/>
            <w:webHidden/>
          </w:rPr>
          <w:fldChar w:fldCharType="separate"/>
        </w:r>
        <w:r w:rsidR="009A2DD6">
          <w:rPr>
            <w:noProof/>
            <w:webHidden/>
          </w:rPr>
          <w:t>12</w:t>
        </w:r>
        <w:r w:rsidR="00C016F8">
          <w:rPr>
            <w:noProof/>
            <w:webHidden/>
          </w:rPr>
          <w:fldChar w:fldCharType="end"/>
        </w:r>
      </w:hyperlink>
    </w:p>
    <w:p w14:paraId="5D344796" w14:textId="157D5A98"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81" w:history="1">
        <w:r w:rsidR="00C016F8" w:rsidRPr="00F82ED9">
          <w:rPr>
            <w:rStyle w:val="Kpr"/>
            <w:noProof/>
          </w:rPr>
          <w:t>2.8.</w:t>
        </w:r>
        <w:r w:rsidR="00C016F8">
          <w:rPr>
            <w:rFonts w:asciiTheme="minorHAnsi" w:eastAsiaTheme="minorEastAsia" w:hAnsiTheme="minorHAnsi" w:cstheme="minorBidi"/>
            <w:noProof/>
            <w:lang w:eastAsia="tr-TR"/>
          </w:rPr>
          <w:tab/>
        </w:r>
        <w:r w:rsidR="00C016F8" w:rsidRPr="00F82ED9">
          <w:rPr>
            <w:rStyle w:val="Kpr"/>
            <w:noProof/>
          </w:rPr>
          <w:t>İnmeli Hastalarda Solunum Fonksiyonlarının Değerlendirilmesi</w:t>
        </w:r>
        <w:r w:rsidR="00C016F8">
          <w:rPr>
            <w:noProof/>
            <w:webHidden/>
          </w:rPr>
          <w:tab/>
        </w:r>
        <w:r w:rsidR="00C016F8">
          <w:rPr>
            <w:noProof/>
            <w:webHidden/>
          </w:rPr>
          <w:fldChar w:fldCharType="begin"/>
        </w:r>
        <w:r w:rsidR="00C016F8">
          <w:rPr>
            <w:noProof/>
            <w:webHidden/>
          </w:rPr>
          <w:instrText xml:space="preserve"> PAGEREF _Toc17972881 \h </w:instrText>
        </w:r>
        <w:r w:rsidR="00C016F8">
          <w:rPr>
            <w:noProof/>
            <w:webHidden/>
          </w:rPr>
        </w:r>
        <w:r w:rsidR="00C016F8">
          <w:rPr>
            <w:noProof/>
            <w:webHidden/>
          </w:rPr>
          <w:fldChar w:fldCharType="separate"/>
        </w:r>
        <w:r w:rsidR="009A2DD6">
          <w:rPr>
            <w:noProof/>
            <w:webHidden/>
          </w:rPr>
          <w:t>12</w:t>
        </w:r>
        <w:r w:rsidR="00C016F8">
          <w:rPr>
            <w:noProof/>
            <w:webHidden/>
          </w:rPr>
          <w:fldChar w:fldCharType="end"/>
        </w:r>
      </w:hyperlink>
    </w:p>
    <w:p w14:paraId="39AB2BB2" w14:textId="4AD987C9"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82" w:history="1">
        <w:r w:rsidR="00C016F8" w:rsidRPr="00F82ED9">
          <w:rPr>
            <w:rStyle w:val="Kpr"/>
            <w:noProof/>
          </w:rPr>
          <w:t>2.8.1.</w:t>
        </w:r>
        <w:r w:rsidR="00C016F8">
          <w:rPr>
            <w:rFonts w:asciiTheme="minorHAnsi" w:eastAsiaTheme="minorEastAsia" w:hAnsiTheme="minorHAnsi" w:cstheme="minorBidi"/>
            <w:noProof/>
            <w:lang w:eastAsia="tr-TR"/>
          </w:rPr>
          <w:tab/>
        </w:r>
        <w:r w:rsidR="00C016F8" w:rsidRPr="00F82ED9">
          <w:rPr>
            <w:rStyle w:val="Kpr"/>
            <w:noProof/>
          </w:rPr>
          <w:t>Radyolojik inceleme</w:t>
        </w:r>
        <w:r w:rsidR="00C016F8">
          <w:rPr>
            <w:noProof/>
            <w:webHidden/>
          </w:rPr>
          <w:tab/>
        </w:r>
        <w:r w:rsidR="00C016F8">
          <w:rPr>
            <w:noProof/>
            <w:webHidden/>
          </w:rPr>
          <w:fldChar w:fldCharType="begin"/>
        </w:r>
        <w:r w:rsidR="00C016F8">
          <w:rPr>
            <w:noProof/>
            <w:webHidden/>
          </w:rPr>
          <w:instrText xml:space="preserve"> PAGEREF _Toc17972882 \h </w:instrText>
        </w:r>
        <w:r w:rsidR="00C016F8">
          <w:rPr>
            <w:noProof/>
            <w:webHidden/>
          </w:rPr>
        </w:r>
        <w:r w:rsidR="00C016F8">
          <w:rPr>
            <w:noProof/>
            <w:webHidden/>
          </w:rPr>
          <w:fldChar w:fldCharType="separate"/>
        </w:r>
        <w:r w:rsidR="009A2DD6">
          <w:rPr>
            <w:noProof/>
            <w:webHidden/>
          </w:rPr>
          <w:t>12</w:t>
        </w:r>
        <w:r w:rsidR="00C016F8">
          <w:rPr>
            <w:noProof/>
            <w:webHidden/>
          </w:rPr>
          <w:fldChar w:fldCharType="end"/>
        </w:r>
      </w:hyperlink>
    </w:p>
    <w:p w14:paraId="76B81C35" w14:textId="71FB95FC"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83" w:history="1">
        <w:r w:rsidR="00C016F8" w:rsidRPr="00F82ED9">
          <w:rPr>
            <w:rStyle w:val="Kpr"/>
            <w:noProof/>
          </w:rPr>
          <w:t>2.8.2.</w:t>
        </w:r>
        <w:r w:rsidR="00C016F8">
          <w:rPr>
            <w:rFonts w:asciiTheme="minorHAnsi" w:eastAsiaTheme="minorEastAsia" w:hAnsiTheme="minorHAnsi" w:cstheme="minorBidi"/>
            <w:noProof/>
            <w:lang w:eastAsia="tr-TR"/>
          </w:rPr>
          <w:tab/>
        </w:r>
        <w:r w:rsidR="00C016F8" w:rsidRPr="00F82ED9">
          <w:rPr>
            <w:rStyle w:val="Kpr"/>
            <w:noProof/>
          </w:rPr>
          <w:t>Solunum kas kuvveti</w:t>
        </w:r>
        <w:r w:rsidR="00C016F8">
          <w:rPr>
            <w:noProof/>
            <w:webHidden/>
          </w:rPr>
          <w:tab/>
        </w:r>
        <w:r w:rsidR="00C016F8">
          <w:rPr>
            <w:noProof/>
            <w:webHidden/>
          </w:rPr>
          <w:fldChar w:fldCharType="begin"/>
        </w:r>
        <w:r w:rsidR="00C016F8">
          <w:rPr>
            <w:noProof/>
            <w:webHidden/>
          </w:rPr>
          <w:instrText xml:space="preserve"> PAGEREF _Toc17972883 \h </w:instrText>
        </w:r>
        <w:r w:rsidR="00C016F8">
          <w:rPr>
            <w:noProof/>
            <w:webHidden/>
          </w:rPr>
        </w:r>
        <w:r w:rsidR="00C016F8">
          <w:rPr>
            <w:noProof/>
            <w:webHidden/>
          </w:rPr>
          <w:fldChar w:fldCharType="separate"/>
        </w:r>
        <w:r w:rsidR="009A2DD6">
          <w:rPr>
            <w:noProof/>
            <w:webHidden/>
          </w:rPr>
          <w:t>13</w:t>
        </w:r>
        <w:r w:rsidR="00C016F8">
          <w:rPr>
            <w:noProof/>
            <w:webHidden/>
          </w:rPr>
          <w:fldChar w:fldCharType="end"/>
        </w:r>
      </w:hyperlink>
    </w:p>
    <w:p w14:paraId="101F2793" w14:textId="6D1DDF99"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84" w:history="1">
        <w:r w:rsidR="00C016F8" w:rsidRPr="00F82ED9">
          <w:rPr>
            <w:rStyle w:val="Kpr"/>
            <w:noProof/>
          </w:rPr>
          <w:t>2.8.3.</w:t>
        </w:r>
        <w:r w:rsidR="00C016F8">
          <w:rPr>
            <w:rFonts w:asciiTheme="minorHAnsi" w:eastAsiaTheme="minorEastAsia" w:hAnsiTheme="minorHAnsi" w:cstheme="minorBidi"/>
            <w:noProof/>
            <w:lang w:eastAsia="tr-TR"/>
          </w:rPr>
          <w:tab/>
        </w:r>
        <w:r w:rsidR="00C016F8" w:rsidRPr="00F82ED9">
          <w:rPr>
            <w:rStyle w:val="Kpr"/>
            <w:noProof/>
            <w:lang w:val="en-US"/>
          </w:rPr>
          <w:t>Solunum</w:t>
        </w:r>
        <w:r w:rsidR="00C016F8">
          <w:rPr>
            <w:noProof/>
            <w:webHidden/>
          </w:rPr>
          <w:tab/>
        </w:r>
        <w:r w:rsidR="00C016F8">
          <w:rPr>
            <w:noProof/>
            <w:webHidden/>
          </w:rPr>
          <w:fldChar w:fldCharType="begin"/>
        </w:r>
        <w:r w:rsidR="00C016F8">
          <w:rPr>
            <w:noProof/>
            <w:webHidden/>
          </w:rPr>
          <w:instrText xml:space="preserve"> PAGEREF _Toc17972884 \h </w:instrText>
        </w:r>
        <w:r w:rsidR="00C016F8">
          <w:rPr>
            <w:noProof/>
            <w:webHidden/>
          </w:rPr>
        </w:r>
        <w:r w:rsidR="00C016F8">
          <w:rPr>
            <w:noProof/>
            <w:webHidden/>
          </w:rPr>
          <w:fldChar w:fldCharType="separate"/>
        </w:r>
        <w:r w:rsidR="009A2DD6">
          <w:rPr>
            <w:noProof/>
            <w:webHidden/>
          </w:rPr>
          <w:t>13</w:t>
        </w:r>
        <w:r w:rsidR="00C016F8">
          <w:rPr>
            <w:noProof/>
            <w:webHidden/>
          </w:rPr>
          <w:fldChar w:fldCharType="end"/>
        </w:r>
      </w:hyperlink>
    </w:p>
    <w:p w14:paraId="163DF1DF" w14:textId="6363F00B"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85" w:history="1">
        <w:r w:rsidR="00C016F8" w:rsidRPr="00F82ED9">
          <w:rPr>
            <w:rStyle w:val="Kpr"/>
            <w:noProof/>
            <w:lang w:val="es-ES"/>
          </w:rPr>
          <w:t>2.8.4.</w:t>
        </w:r>
        <w:r w:rsidR="00C016F8">
          <w:rPr>
            <w:rFonts w:asciiTheme="minorHAnsi" w:eastAsiaTheme="minorEastAsia" w:hAnsiTheme="minorHAnsi" w:cstheme="minorBidi"/>
            <w:noProof/>
            <w:lang w:eastAsia="tr-TR"/>
          </w:rPr>
          <w:tab/>
        </w:r>
        <w:r w:rsidR="00C016F8" w:rsidRPr="00F82ED9">
          <w:rPr>
            <w:rStyle w:val="Kpr"/>
            <w:noProof/>
            <w:lang w:val="es-ES"/>
          </w:rPr>
          <w:t>Göğüs çevre ölçümleri</w:t>
        </w:r>
        <w:r w:rsidR="00C016F8">
          <w:rPr>
            <w:noProof/>
            <w:webHidden/>
          </w:rPr>
          <w:tab/>
        </w:r>
        <w:r w:rsidR="00C016F8">
          <w:rPr>
            <w:noProof/>
            <w:webHidden/>
          </w:rPr>
          <w:fldChar w:fldCharType="begin"/>
        </w:r>
        <w:r w:rsidR="00C016F8">
          <w:rPr>
            <w:noProof/>
            <w:webHidden/>
          </w:rPr>
          <w:instrText xml:space="preserve"> PAGEREF _Toc17972885 \h </w:instrText>
        </w:r>
        <w:r w:rsidR="00C016F8">
          <w:rPr>
            <w:noProof/>
            <w:webHidden/>
          </w:rPr>
        </w:r>
        <w:r w:rsidR="00C016F8">
          <w:rPr>
            <w:noProof/>
            <w:webHidden/>
          </w:rPr>
          <w:fldChar w:fldCharType="separate"/>
        </w:r>
        <w:r w:rsidR="009A2DD6">
          <w:rPr>
            <w:noProof/>
            <w:webHidden/>
          </w:rPr>
          <w:t>13</w:t>
        </w:r>
        <w:r w:rsidR="00C016F8">
          <w:rPr>
            <w:noProof/>
            <w:webHidden/>
          </w:rPr>
          <w:fldChar w:fldCharType="end"/>
        </w:r>
      </w:hyperlink>
    </w:p>
    <w:p w14:paraId="6174A5B7" w14:textId="7B2B714B"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86" w:history="1">
        <w:r w:rsidR="00C016F8" w:rsidRPr="00F82ED9">
          <w:rPr>
            <w:rStyle w:val="Kpr"/>
            <w:noProof/>
            <w:lang w:val="es-ES"/>
          </w:rPr>
          <w:t>2.8.5.</w:t>
        </w:r>
        <w:r w:rsidR="00C016F8">
          <w:rPr>
            <w:rFonts w:asciiTheme="minorHAnsi" w:eastAsiaTheme="minorEastAsia" w:hAnsiTheme="minorHAnsi" w:cstheme="minorBidi"/>
            <w:noProof/>
            <w:lang w:eastAsia="tr-TR"/>
          </w:rPr>
          <w:tab/>
        </w:r>
        <w:r w:rsidR="00C016F8" w:rsidRPr="00F82ED9">
          <w:rPr>
            <w:rStyle w:val="Kpr"/>
            <w:noProof/>
            <w:lang w:val="es-ES"/>
          </w:rPr>
          <w:t>Aerobik egzersiz testleri</w:t>
        </w:r>
        <w:r w:rsidR="00C016F8">
          <w:rPr>
            <w:noProof/>
            <w:webHidden/>
          </w:rPr>
          <w:tab/>
        </w:r>
        <w:r w:rsidR="00C016F8">
          <w:rPr>
            <w:noProof/>
            <w:webHidden/>
          </w:rPr>
          <w:fldChar w:fldCharType="begin"/>
        </w:r>
        <w:r w:rsidR="00C016F8">
          <w:rPr>
            <w:noProof/>
            <w:webHidden/>
          </w:rPr>
          <w:instrText xml:space="preserve"> PAGEREF _Toc17972886 \h </w:instrText>
        </w:r>
        <w:r w:rsidR="00C016F8">
          <w:rPr>
            <w:noProof/>
            <w:webHidden/>
          </w:rPr>
        </w:r>
        <w:r w:rsidR="00C016F8">
          <w:rPr>
            <w:noProof/>
            <w:webHidden/>
          </w:rPr>
          <w:fldChar w:fldCharType="separate"/>
        </w:r>
        <w:r w:rsidR="009A2DD6">
          <w:rPr>
            <w:noProof/>
            <w:webHidden/>
          </w:rPr>
          <w:t>14</w:t>
        </w:r>
        <w:r w:rsidR="00C016F8">
          <w:rPr>
            <w:noProof/>
            <w:webHidden/>
          </w:rPr>
          <w:fldChar w:fldCharType="end"/>
        </w:r>
      </w:hyperlink>
    </w:p>
    <w:p w14:paraId="5306560A" w14:textId="236BC4FA" w:rsidR="00C016F8" w:rsidRDefault="00F87062">
      <w:pPr>
        <w:pStyle w:val="T4"/>
        <w:tabs>
          <w:tab w:val="left" w:pos="1760"/>
          <w:tab w:val="right" w:leader="dot" w:pos="8828"/>
        </w:tabs>
        <w:rPr>
          <w:rFonts w:asciiTheme="minorHAnsi" w:eastAsiaTheme="minorEastAsia" w:hAnsiTheme="minorHAnsi" w:cstheme="minorBidi"/>
          <w:noProof/>
          <w:lang w:eastAsia="tr-TR"/>
        </w:rPr>
      </w:pPr>
      <w:hyperlink w:anchor="_Toc17972887" w:history="1">
        <w:r w:rsidR="00C016F8" w:rsidRPr="00F82ED9">
          <w:rPr>
            <w:rStyle w:val="Kpr"/>
            <w:noProof/>
          </w:rPr>
          <w:t>2.8.5.1.</w:t>
        </w:r>
        <w:r w:rsidR="00C016F8">
          <w:rPr>
            <w:rFonts w:asciiTheme="minorHAnsi" w:eastAsiaTheme="minorEastAsia" w:hAnsiTheme="minorHAnsi" w:cstheme="minorBidi"/>
            <w:noProof/>
            <w:lang w:eastAsia="tr-TR"/>
          </w:rPr>
          <w:tab/>
        </w:r>
        <w:r w:rsidR="00C016F8" w:rsidRPr="00F82ED9">
          <w:rPr>
            <w:rStyle w:val="Kpr"/>
            <w:noProof/>
          </w:rPr>
          <w:t>Koşu bandı testleri</w:t>
        </w:r>
        <w:r w:rsidR="00C016F8">
          <w:rPr>
            <w:noProof/>
            <w:webHidden/>
          </w:rPr>
          <w:tab/>
        </w:r>
        <w:r w:rsidR="00C016F8">
          <w:rPr>
            <w:noProof/>
            <w:webHidden/>
          </w:rPr>
          <w:fldChar w:fldCharType="begin"/>
        </w:r>
        <w:r w:rsidR="00C016F8">
          <w:rPr>
            <w:noProof/>
            <w:webHidden/>
          </w:rPr>
          <w:instrText xml:space="preserve"> PAGEREF _Toc17972887 \h </w:instrText>
        </w:r>
        <w:r w:rsidR="00C016F8">
          <w:rPr>
            <w:noProof/>
            <w:webHidden/>
          </w:rPr>
        </w:r>
        <w:r w:rsidR="00C016F8">
          <w:rPr>
            <w:noProof/>
            <w:webHidden/>
          </w:rPr>
          <w:fldChar w:fldCharType="separate"/>
        </w:r>
        <w:r w:rsidR="009A2DD6">
          <w:rPr>
            <w:noProof/>
            <w:webHidden/>
          </w:rPr>
          <w:t>15</w:t>
        </w:r>
        <w:r w:rsidR="00C016F8">
          <w:rPr>
            <w:noProof/>
            <w:webHidden/>
          </w:rPr>
          <w:fldChar w:fldCharType="end"/>
        </w:r>
      </w:hyperlink>
    </w:p>
    <w:p w14:paraId="351FA170" w14:textId="0B84E846" w:rsidR="00C016F8" w:rsidRDefault="00F87062">
      <w:pPr>
        <w:pStyle w:val="T4"/>
        <w:tabs>
          <w:tab w:val="left" w:pos="1760"/>
          <w:tab w:val="right" w:leader="dot" w:pos="8828"/>
        </w:tabs>
        <w:rPr>
          <w:rFonts w:asciiTheme="minorHAnsi" w:eastAsiaTheme="minorEastAsia" w:hAnsiTheme="minorHAnsi" w:cstheme="minorBidi"/>
          <w:noProof/>
          <w:lang w:eastAsia="tr-TR"/>
        </w:rPr>
      </w:pPr>
      <w:hyperlink w:anchor="_Toc17972888" w:history="1">
        <w:r w:rsidR="00C016F8" w:rsidRPr="00F82ED9">
          <w:rPr>
            <w:rStyle w:val="Kpr"/>
            <w:noProof/>
          </w:rPr>
          <w:t>2.8.5.2.</w:t>
        </w:r>
        <w:r w:rsidR="00C016F8">
          <w:rPr>
            <w:rFonts w:asciiTheme="minorHAnsi" w:eastAsiaTheme="minorEastAsia" w:hAnsiTheme="minorHAnsi" w:cstheme="minorBidi"/>
            <w:noProof/>
            <w:lang w:eastAsia="tr-TR"/>
          </w:rPr>
          <w:tab/>
        </w:r>
        <w:r w:rsidR="00C016F8" w:rsidRPr="00F82ED9">
          <w:rPr>
            <w:rStyle w:val="Kpr"/>
            <w:noProof/>
          </w:rPr>
          <w:t>Kol ve bacak ergometresi</w:t>
        </w:r>
        <w:r w:rsidR="00C016F8">
          <w:rPr>
            <w:noProof/>
            <w:webHidden/>
          </w:rPr>
          <w:tab/>
        </w:r>
        <w:r w:rsidR="00C016F8">
          <w:rPr>
            <w:noProof/>
            <w:webHidden/>
          </w:rPr>
          <w:fldChar w:fldCharType="begin"/>
        </w:r>
        <w:r w:rsidR="00C016F8">
          <w:rPr>
            <w:noProof/>
            <w:webHidden/>
          </w:rPr>
          <w:instrText xml:space="preserve"> PAGEREF _Toc17972888 \h </w:instrText>
        </w:r>
        <w:r w:rsidR="00C016F8">
          <w:rPr>
            <w:noProof/>
            <w:webHidden/>
          </w:rPr>
        </w:r>
        <w:r w:rsidR="00C016F8">
          <w:rPr>
            <w:noProof/>
            <w:webHidden/>
          </w:rPr>
          <w:fldChar w:fldCharType="separate"/>
        </w:r>
        <w:r w:rsidR="009A2DD6">
          <w:rPr>
            <w:noProof/>
            <w:webHidden/>
          </w:rPr>
          <w:t>15</w:t>
        </w:r>
        <w:r w:rsidR="00C016F8">
          <w:rPr>
            <w:noProof/>
            <w:webHidden/>
          </w:rPr>
          <w:fldChar w:fldCharType="end"/>
        </w:r>
      </w:hyperlink>
    </w:p>
    <w:p w14:paraId="19811D6E" w14:textId="278360C3" w:rsidR="00C016F8" w:rsidRDefault="00F87062">
      <w:pPr>
        <w:pStyle w:val="T4"/>
        <w:tabs>
          <w:tab w:val="left" w:pos="1760"/>
          <w:tab w:val="right" w:leader="dot" w:pos="8828"/>
        </w:tabs>
        <w:rPr>
          <w:rFonts w:asciiTheme="minorHAnsi" w:eastAsiaTheme="minorEastAsia" w:hAnsiTheme="minorHAnsi" w:cstheme="minorBidi"/>
          <w:noProof/>
          <w:lang w:eastAsia="tr-TR"/>
        </w:rPr>
      </w:pPr>
      <w:hyperlink w:anchor="_Toc17972889" w:history="1">
        <w:r w:rsidR="00C016F8" w:rsidRPr="00F82ED9">
          <w:rPr>
            <w:rStyle w:val="Kpr"/>
            <w:noProof/>
          </w:rPr>
          <w:t>2.8.5.3.</w:t>
        </w:r>
        <w:r w:rsidR="00C016F8">
          <w:rPr>
            <w:rFonts w:asciiTheme="minorHAnsi" w:eastAsiaTheme="minorEastAsia" w:hAnsiTheme="minorHAnsi" w:cstheme="minorBidi"/>
            <w:noProof/>
            <w:lang w:eastAsia="tr-TR"/>
          </w:rPr>
          <w:tab/>
        </w:r>
        <w:r w:rsidR="00C016F8" w:rsidRPr="00F82ED9">
          <w:rPr>
            <w:rStyle w:val="Kpr"/>
            <w:noProof/>
          </w:rPr>
          <w:t>Altı dakika yürüme testi</w:t>
        </w:r>
        <w:r w:rsidR="00C016F8">
          <w:rPr>
            <w:noProof/>
            <w:webHidden/>
          </w:rPr>
          <w:tab/>
        </w:r>
        <w:r w:rsidR="00C016F8">
          <w:rPr>
            <w:noProof/>
            <w:webHidden/>
          </w:rPr>
          <w:fldChar w:fldCharType="begin"/>
        </w:r>
        <w:r w:rsidR="00C016F8">
          <w:rPr>
            <w:noProof/>
            <w:webHidden/>
          </w:rPr>
          <w:instrText xml:space="preserve"> PAGEREF _Toc17972889 \h </w:instrText>
        </w:r>
        <w:r w:rsidR="00C016F8">
          <w:rPr>
            <w:noProof/>
            <w:webHidden/>
          </w:rPr>
        </w:r>
        <w:r w:rsidR="00C016F8">
          <w:rPr>
            <w:noProof/>
            <w:webHidden/>
          </w:rPr>
          <w:fldChar w:fldCharType="separate"/>
        </w:r>
        <w:r w:rsidR="009A2DD6">
          <w:rPr>
            <w:noProof/>
            <w:webHidden/>
          </w:rPr>
          <w:t>15</w:t>
        </w:r>
        <w:r w:rsidR="00C016F8">
          <w:rPr>
            <w:noProof/>
            <w:webHidden/>
          </w:rPr>
          <w:fldChar w:fldCharType="end"/>
        </w:r>
      </w:hyperlink>
    </w:p>
    <w:p w14:paraId="0952D357" w14:textId="5C4FCCD0"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0" w:history="1">
        <w:r w:rsidR="00C016F8" w:rsidRPr="00F82ED9">
          <w:rPr>
            <w:rStyle w:val="Kpr"/>
            <w:noProof/>
          </w:rPr>
          <w:t>2.8.6.</w:t>
        </w:r>
        <w:r w:rsidR="00C016F8">
          <w:rPr>
            <w:rFonts w:asciiTheme="minorHAnsi" w:eastAsiaTheme="minorEastAsia" w:hAnsiTheme="minorHAnsi" w:cstheme="minorBidi"/>
            <w:noProof/>
            <w:lang w:eastAsia="tr-TR"/>
          </w:rPr>
          <w:tab/>
        </w:r>
        <w:r w:rsidR="00C016F8" w:rsidRPr="00F82ED9">
          <w:rPr>
            <w:rStyle w:val="Kpr"/>
            <w:noProof/>
          </w:rPr>
          <w:t>Nefes darlığı ve yorgunluk algısının ölçülmesi</w:t>
        </w:r>
        <w:r w:rsidR="00C016F8">
          <w:rPr>
            <w:noProof/>
            <w:webHidden/>
          </w:rPr>
          <w:tab/>
        </w:r>
        <w:r w:rsidR="00C016F8">
          <w:rPr>
            <w:noProof/>
            <w:webHidden/>
          </w:rPr>
          <w:fldChar w:fldCharType="begin"/>
        </w:r>
        <w:r w:rsidR="00C016F8">
          <w:rPr>
            <w:noProof/>
            <w:webHidden/>
          </w:rPr>
          <w:instrText xml:space="preserve"> PAGEREF _Toc17972890 \h </w:instrText>
        </w:r>
        <w:r w:rsidR="00C016F8">
          <w:rPr>
            <w:noProof/>
            <w:webHidden/>
          </w:rPr>
        </w:r>
        <w:r w:rsidR="00C016F8">
          <w:rPr>
            <w:noProof/>
            <w:webHidden/>
          </w:rPr>
          <w:fldChar w:fldCharType="separate"/>
        </w:r>
        <w:r w:rsidR="009A2DD6">
          <w:rPr>
            <w:noProof/>
            <w:webHidden/>
          </w:rPr>
          <w:t>16</w:t>
        </w:r>
        <w:r w:rsidR="00C016F8">
          <w:rPr>
            <w:noProof/>
            <w:webHidden/>
          </w:rPr>
          <w:fldChar w:fldCharType="end"/>
        </w:r>
      </w:hyperlink>
    </w:p>
    <w:p w14:paraId="498263EE" w14:textId="1CADABFD"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891" w:history="1">
        <w:r w:rsidR="00C016F8" w:rsidRPr="00F82ED9">
          <w:rPr>
            <w:rStyle w:val="Kpr"/>
            <w:noProof/>
          </w:rPr>
          <w:t>2.9.</w:t>
        </w:r>
        <w:r w:rsidR="00C016F8">
          <w:rPr>
            <w:rFonts w:asciiTheme="minorHAnsi" w:eastAsiaTheme="minorEastAsia" w:hAnsiTheme="minorHAnsi" w:cstheme="minorBidi"/>
            <w:noProof/>
            <w:lang w:eastAsia="tr-TR"/>
          </w:rPr>
          <w:tab/>
        </w:r>
        <w:r w:rsidR="00C016F8" w:rsidRPr="00F82ED9">
          <w:rPr>
            <w:rStyle w:val="Kpr"/>
            <w:noProof/>
          </w:rPr>
          <w:t>İnmede Solunum Problemlerinin Tedavisi</w:t>
        </w:r>
        <w:r w:rsidR="00C016F8">
          <w:rPr>
            <w:noProof/>
            <w:webHidden/>
          </w:rPr>
          <w:tab/>
        </w:r>
        <w:r w:rsidR="00C016F8">
          <w:rPr>
            <w:noProof/>
            <w:webHidden/>
          </w:rPr>
          <w:fldChar w:fldCharType="begin"/>
        </w:r>
        <w:r w:rsidR="00C016F8">
          <w:rPr>
            <w:noProof/>
            <w:webHidden/>
          </w:rPr>
          <w:instrText xml:space="preserve"> PAGEREF _Toc17972891 \h </w:instrText>
        </w:r>
        <w:r w:rsidR="00C016F8">
          <w:rPr>
            <w:noProof/>
            <w:webHidden/>
          </w:rPr>
        </w:r>
        <w:r w:rsidR="00C016F8">
          <w:rPr>
            <w:noProof/>
            <w:webHidden/>
          </w:rPr>
          <w:fldChar w:fldCharType="separate"/>
        </w:r>
        <w:r w:rsidR="009A2DD6">
          <w:rPr>
            <w:noProof/>
            <w:webHidden/>
          </w:rPr>
          <w:t>16</w:t>
        </w:r>
        <w:r w:rsidR="00C016F8">
          <w:rPr>
            <w:noProof/>
            <w:webHidden/>
          </w:rPr>
          <w:fldChar w:fldCharType="end"/>
        </w:r>
      </w:hyperlink>
    </w:p>
    <w:p w14:paraId="2A408B90" w14:textId="5021F6BD"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2" w:history="1">
        <w:r w:rsidR="00C016F8" w:rsidRPr="00F82ED9">
          <w:rPr>
            <w:rStyle w:val="Kpr"/>
            <w:noProof/>
          </w:rPr>
          <w:t>2.9.1.</w:t>
        </w:r>
        <w:r w:rsidR="00C016F8">
          <w:rPr>
            <w:rFonts w:asciiTheme="minorHAnsi" w:eastAsiaTheme="minorEastAsia" w:hAnsiTheme="minorHAnsi" w:cstheme="minorBidi"/>
            <w:noProof/>
            <w:lang w:eastAsia="tr-TR"/>
          </w:rPr>
          <w:tab/>
        </w:r>
        <w:r w:rsidR="00C016F8" w:rsidRPr="00F82ED9">
          <w:rPr>
            <w:rStyle w:val="Kpr"/>
            <w:noProof/>
          </w:rPr>
          <w:t>Nörogelişimsel tedavi (Bobath yaklaşımı)</w:t>
        </w:r>
        <w:r w:rsidR="00C016F8">
          <w:rPr>
            <w:noProof/>
            <w:webHidden/>
          </w:rPr>
          <w:tab/>
        </w:r>
        <w:r w:rsidR="00C016F8">
          <w:rPr>
            <w:noProof/>
            <w:webHidden/>
          </w:rPr>
          <w:fldChar w:fldCharType="begin"/>
        </w:r>
        <w:r w:rsidR="00C016F8">
          <w:rPr>
            <w:noProof/>
            <w:webHidden/>
          </w:rPr>
          <w:instrText xml:space="preserve"> PAGEREF _Toc17972892 \h </w:instrText>
        </w:r>
        <w:r w:rsidR="00C016F8">
          <w:rPr>
            <w:noProof/>
            <w:webHidden/>
          </w:rPr>
        </w:r>
        <w:r w:rsidR="00C016F8">
          <w:rPr>
            <w:noProof/>
            <w:webHidden/>
          </w:rPr>
          <w:fldChar w:fldCharType="separate"/>
        </w:r>
        <w:r w:rsidR="009A2DD6">
          <w:rPr>
            <w:noProof/>
            <w:webHidden/>
          </w:rPr>
          <w:t>17</w:t>
        </w:r>
        <w:r w:rsidR="00C016F8">
          <w:rPr>
            <w:noProof/>
            <w:webHidden/>
          </w:rPr>
          <w:fldChar w:fldCharType="end"/>
        </w:r>
      </w:hyperlink>
    </w:p>
    <w:p w14:paraId="0936CE96" w14:textId="2026BCAB"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3" w:history="1">
        <w:r w:rsidR="00C016F8" w:rsidRPr="00F82ED9">
          <w:rPr>
            <w:rStyle w:val="Kpr"/>
            <w:noProof/>
          </w:rPr>
          <w:t>2.9.2.</w:t>
        </w:r>
        <w:r w:rsidR="00C016F8">
          <w:rPr>
            <w:rFonts w:asciiTheme="minorHAnsi" w:eastAsiaTheme="minorEastAsia" w:hAnsiTheme="minorHAnsi" w:cstheme="minorBidi"/>
            <w:noProof/>
            <w:lang w:eastAsia="tr-TR"/>
          </w:rPr>
          <w:tab/>
        </w:r>
        <w:r w:rsidR="00C016F8" w:rsidRPr="00F82ED9">
          <w:rPr>
            <w:rStyle w:val="Kpr"/>
            <w:noProof/>
          </w:rPr>
          <w:t>Tüm vücut vibrasyonu uygulaması</w:t>
        </w:r>
        <w:r w:rsidR="00C016F8">
          <w:rPr>
            <w:noProof/>
            <w:webHidden/>
          </w:rPr>
          <w:tab/>
        </w:r>
        <w:r w:rsidR="00C016F8">
          <w:rPr>
            <w:noProof/>
            <w:webHidden/>
          </w:rPr>
          <w:fldChar w:fldCharType="begin"/>
        </w:r>
        <w:r w:rsidR="00C016F8">
          <w:rPr>
            <w:noProof/>
            <w:webHidden/>
          </w:rPr>
          <w:instrText xml:space="preserve"> PAGEREF _Toc17972893 \h </w:instrText>
        </w:r>
        <w:r w:rsidR="00C016F8">
          <w:rPr>
            <w:noProof/>
            <w:webHidden/>
          </w:rPr>
        </w:r>
        <w:r w:rsidR="00C016F8">
          <w:rPr>
            <w:noProof/>
            <w:webHidden/>
          </w:rPr>
          <w:fldChar w:fldCharType="separate"/>
        </w:r>
        <w:r w:rsidR="009A2DD6">
          <w:rPr>
            <w:noProof/>
            <w:webHidden/>
          </w:rPr>
          <w:t>18</w:t>
        </w:r>
        <w:r w:rsidR="00C016F8">
          <w:rPr>
            <w:noProof/>
            <w:webHidden/>
          </w:rPr>
          <w:fldChar w:fldCharType="end"/>
        </w:r>
      </w:hyperlink>
    </w:p>
    <w:p w14:paraId="169FF79C" w14:textId="4865CAE7"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4" w:history="1">
        <w:r w:rsidR="00C016F8" w:rsidRPr="00F82ED9">
          <w:rPr>
            <w:rStyle w:val="Kpr"/>
            <w:noProof/>
          </w:rPr>
          <w:t>2.9.3.</w:t>
        </w:r>
        <w:r w:rsidR="00C016F8">
          <w:rPr>
            <w:rFonts w:asciiTheme="minorHAnsi" w:eastAsiaTheme="minorEastAsia" w:hAnsiTheme="minorHAnsi" w:cstheme="minorBidi"/>
            <w:noProof/>
            <w:lang w:eastAsia="tr-TR"/>
          </w:rPr>
          <w:tab/>
        </w:r>
        <w:r w:rsidR="00C016F8" w:rsidRPr="00F82ED9">
          <w:rPr>
            <w:rStyle w:val="Kpr"/>
            <w:noProof/>
          </w:rPr>
          <w:t>Aerobik egzersiz</w:t>
        </w:r>
        <w:r w:rsidR="00C016F8">
          <w:rPr>
            <w:noProof/>
            <w:webHidden/>
          </w:rPr>
          <w:tab/>
        </w:r>
        <w:r w:rsidR="00C016F8">
          <w:rPr>
            <w:noProof/>
            <w:webHidden/>
          </w:rPr>
          <w:fldChar w:fldCharType="begin"/>
        </w:r>
        <w:r w:rsidR="00C016F8">
          <w:rPr>
            <w:noProof/>
            <w:webHidden/>
          </w:rPr>
          <w:instrText xml:space="preserve"> PAGEREF _Toc17972894 \h </w:instrText>
        </w:r>
        <w:r w:rsidR="00C016F8">
          <w:rPr>
            <w:noProof/>
            <w:webHidden/>
          </w:rPr>
        </w:r>
        <w:r w:rsidR="00C016F8">
          <w:rPr>
            <w:noProof/>
            <w:webHidden/>
          </w:rPr>
          <w:fldChar w:fldCharType="separate"/>
        </w:r>
        <w:r w:rsidR="009A2DD6">
          <w:rPr>
            <w:noProof/>
            <w:webHidden/>
          </w:rPr>
          <w:t>20</w:t>
        </w:r>
        <w:r w:rsidR="00C016F8">
          <w:rPr>
            <w:noProof/>
            <w:webHidden/>
          </w:rPr>
          <w:fldChar w:fldCharType="end"/>
        </w:r>
      </w:hyperlink>
    </w:p>
    <w:p w14:paraId="11EAC81C" w14:textId="3B30F860"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5" w:history="1">
        <w:r w:rsidR="00C016F8" w:rsidRPr="00F82ED9">
          <w:rPr>
            <w:rStyle w:val="Kpr"/>
            <w:noProof/>
          </w:rPr>
          <w:t>2.9.4.</w:t>
        </w:r>
        <w:r w:rsidR="00C016F8">
          <w:rPr>
            <w:rFonts w:asciiTheme="minorHAnsi" w:eastAsiaTheme="minorEastAsia" w:hAnsiTheme="minorHAnsi" w:cstheme="minorBidi"/>
            <w:noProof/>
            <w:lang w:eastAsia="tr-TR"/>
          </w:rPr>
          <w:tab/>
        </w:r>
        <w:r w:rsidR="00C016F8" w:rsidRPr="00F82ED9">
          <w:rPr>
            <w:rStyle w:val="Kpr"/>
            <w:noProof/>
          </w:rPr>
          <w:t>Solunum kas eğitimi</w:t>
        </w:r>
        <w:r w:rsidR="00C016F8">
          <w:rPr>
            <w:noProof/>
            <w:webHidden/>
          </w:rPr>
          <w:tab/>
        </w:r>
        <w:r w:rsidR="00C016F8">
          <w:rPr>
            <w:noProof/>
            <w:webHidden/>
          </w:rPr>
          <w:fldChar w:fldCharType="begin"/>
        </w:r>
        <w:r w:rsidR="00C016F8">
          <w:rPr>
            <w:noProof/>
            <w:webHidden/>
          </w:rPr>
          <w:instrText xml:space="preserve"> PAGEREF _Toc17972895 \h </w:instrText>
        </w:r>
        <w:r w:rsidR="00C016F8">
          <w:rPr>
            <w:noProof/>
            <w:webHidden/>
          </w:rPr>
        </w:r>
        <w:r w:rsidR="00C016F8">
          <w:rPr>
            <w:noProof/>
            <w:webHidden/>
          </w:rPr>
          <w:fldChar w:fldCharType="separate"/>
        </w:r>
        <w:r w:rsidR="009A2DD6">
          <w:rPr>
            <w:noProof/>
            <w:webHidden/>
          </w:rPr>
          <w:t>21</w:t>
        </w:r>
        <w:r w:rsidR="00C016F8">
          <w:rPr>
            <w:noProof/>
            <w:webHidden/>
          </w:rPr>
          <w:fldChar w:fldCharType="end"/>
        </w:r>
      </w:hyperlink>
    </w:p>
    <w:p w14:paraId="770B82A1" w14:textId="23B9ED9C"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6" w:history="1">
        <w:r w:rsidR="00C016F8" w:rsidRPr="00F82ED9">
          <w:rPr>
            <w:rStyle w:val="Kpr"/>
            <w:noProof/>
          </w:rPr>
          <w:t>2.9.5.</w:t>
        </w:r>
        <w:r w:rsidR="00C016F8">
          <w:rPr>
            <w:rFonts w:asciiTheme="minorHAnsi" w:eastAsiaTheme="minorEastAsia" w:hAnsiTheme="minorHAnsi" w:cstheme="minorBidi"/>
            <w:noProof/>
            <w:lang w:eastAsia="tr-TR"/>
          </w:rPr>
          <w:tab/>
        </w:r>
        <w:r w:rsidR="00C016F8" w:rsidRPr="00F82ED9">
          <w:rPr>
            <w:rStyle w:val="Kpr"/>
            <w:noProof/>
          </w:rPr>
          <w:t>Robotik rehabilitasyon</w:t>
        </w:r>
        <w:r w:rsidR="00C016F8">
          <w:rPr>
            <w:noProof/>
            <w:webHidden/>
          </w:rPr>
          <w:tab/>
        </w:r>
        <w:r w:rsidR="00C016F8">
          <w:rPr>
            <w:noProof/>
            <w:webHidden/>
          </w:rPr>
          <w:fldChar w:fldCharType="begin"/>
        </w:r>
        <w:r w:rsidR="00C016F8">
          <w:rPr>
            <w:noProof/>
            <w:webHidden/>
          </w:rPr>
          <w:instrText xml:space="preserve"> PAGEREF _Toc17972896 \h </w:instrText>
        </w:r>
        <w:r w:rsidR="00C016F8">
          <w:rPr>
            <w:noProof/>
            <w:webHidden/>
          </w:rPr>
        </w:r>
        <w:r w:rsidR="00C016F8">
          <w:rPr>
            <w:noProof/>
            <w:webHidden/>
          </w:rPr>
          <w:fldChar w:fldCharType="separate"/>
        </w:r>
        <w:r w:rsidR="009A2DD6">
          <w:rPr>
            <w:noProof/>
            <w:webHidden/>
          </w:rPr>
          <w:t>21</w:t>
        </w:r>
        <w:r w:rsidR="00C016F8">
          <w:rPr>
            <w:noProof/>
            <w:webHidden/>
          </w:rPr>
          <w:fldChar w:fldCharType="end"/>
        </w:r>
      </w:hyperlink>
    </w:p>
    <w:p w14:paraId="0F9F5DFE" w14:textId="7692970B"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7" w:history="1">
        <w:r w:rsidR="00C016F8" w:rsidRPr="00F82ED9">
          <w:rPr>
            <w:rStyle w:val="Kpr"/>
            <w:noProof/>
          </w:rPr>
          <w:t>2.9.6.</w:t>
        </w:r>
        <w:r w:rsidR="00C016F8">
          <w:rPr>
            <w:rFonts w:asciiTheme="minorHAnsi" w:eastAsiaTheme="minorEastAsia" w:hAnsiTheme="minorHAnsi" w:cstheme="minorBidi"/>
            <w:noProof/>
            <w:lang w:eastAsia="tr-TR"/>
          </w:rPr>
          <w:tab/>
        </w:r>
        <w:r w:rsidR="00C016F8" w:rsidRPr="00F82ED9">
          <w:rPr>
            <w:rStyle w:val="Kpr"/>
            <w:noProof/>
          </w:rPr>
          <w:t>Fonksiyonel elektrik stimülasyonu</w:t>
        </w:r>
        <w:r w:rsidR="00C016F8">
          <w:rPr>
            <w:noProof/>
            <w:webHidden/>
          </w:rPr>
          <w:tab/>
        </w:r>
        <w:r w:rsidR="00C016F8">
          <w:rPr>
            <w:noProof/>
            <w:webHidden/>
          </w:rPr>
          <w:fldChar w:fldCharType="begin"/>
        </w:r>
        <w:r w:rsidR="00C016F8">
          <w:rPr>
            <w:noProof/>
            <w:webHidden/>
          </w:rPr>
          <w:instrText xml:space="preserve"> PAGEREF _Toc17972897 \h </w:instrText>
        </w:r>
        <w:r w:rsidR="00C016F8">
          <w:rPr>
            <w:noProof/>
            <w:webHidden/>
          </w:rPr>
        </w:r>
        <w:r w:rsidR="00C016F8">
          <w:rPr>
            <w:noProof/>
            <w:webHidden/>
          </w:rPr>
          <w:fldChar w:fldCharType="separate"/>
        </w:r>
        <w:r w:rsidR="009A2DD6">
          <w:rPr>
            <w:noProof/>
            <w:webHidden/>
          </w:rPr>
          <w:t>22</w:t>
        </w:r>
        <w:r w:rsidR="00C016F8">
          <w:rPr>
            <w:noProof/>
            <w:webHidden/>
          </w:rPr>
          <w:fldChar w:fldCharType="end"/>
        </w:r>
      </w:hyperlink>
    </w:p>
    <w:p w14:paraId="6FE5845B" w14:textId="149BF5F0"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8" w:history="1">
        <w:r w:rsidR="00C016F8" w:rsidRPr="00F82ED9">
          <w:rPr>
            <w:rStyle w:val="Kpr"/>
            <w:noProof/>
          </w:rPr>
          <w:t>2.9.7.</w:t>
        </w:r>
        <w:r w:rsidR="00C016F8">
          <w:rPr>
            <w:rFonts w:asciiTheme="minorHAnsi" w:eastAsiaTheme="minorEastAsia" w:hAnsiTheme="minorHAnsi" w:cstheme="minorBidi"/>
            <w:noProof/>
            <w:lang w:eastAsia="tr-TR"/>
          </w:rPr>
          <w:tab/>
        </w:r>
        <w:r w:rsidR="00C016F8" w:rsidRPr="00F82ED9">
          <w:rPr>
            <w:rStyle w:val="Kpr"/>
            <w:noProof/>
          </w:rPr>
          <w:t>Biofeedback</w:t>
        </w:r>
        <w:r w:rsidR="00C016F8">
          <w:rPr>
            <w:noProof/>
            <w:webHidden/>
          </w:rPr>
          <w:tab/>
        </w:r>
        <w:r w:rsidR="00C016F8">
          <w:rPr>
            <w:noProof/>
            <w:webHidden/>
          </w:rPr>
          <w:fldChar w:fldCharType="begin"/>
        </w:r>
        <w:r w:rsidR="00C016F8">
          <w:rPr>
            <w:noProof/>
            <w:webHidden/>
          </w:rPr>
          <w:instrText xml:space="preserve"> PAGEREF _Toc17972898 \h </w:instrText>
        </w:r>
        <w:r w:rsidR="00C016F8">
          <w:rPr>
            <w:noProof/>
            <w:webHidden/>
          </w:rPr>
        </w:r>
        <w:r w:rsidR="00C016F8">
          <w:rPr>
            <w:noProof/>
            <w:webHidden/>
          </w:rPr>
          <w:fldChar w:fldCharType="separate"/>
        </w:r>
        <w:r w:rsidR="009A2DD6">
          <w:rPr>
            <w:noProof/>
            <w:webHidden/>
          </w:rPr>
          <w:t>22</w:t>
        </w:r>
        <w:r w:rsidR="00C016F8">
          <w:rPr>
            <w:noProof/>
            <w:webHidden/>
          </w:rPr>
          <w:fldChar w:fldCharType="end"/>
        </w:r>
      </w:hyperlink>
    </w:p>
    <w:p w14:paraId="531381E8" w14:textId="522AED04"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899" w:history="1">
        <w:r w:rsidR="00C016F8" w:rsidRPr="00F82ED9">
          <w:rPr>
            <w:rStyle w:val="Kpr"/>
            <w:noProof/>
          </w:rPr>
          <w:t>2.9.8.</w:t>
        </w:r>
        <w:r w:rsidR="00C016F8">
          <w:rPr>
            <w:rFonts w:asciiTheme="minorHAnsi" w:eastAsiaTheme="minorEastAsia" w:hAnsiTheme="minorHAnsi" w:cstheme="minorBidi"/>
            <w:noProof/>
            <w:lang w:eastAsia="tr-TR"/>
          </w:rPr>
          <w:tab/>
        </w:r>
        <w:r w:rsidR="00C016F8" w:rsidRPr="00F82ED9">
          <w:rPr>
            <w:rStyle w:val="Kpr"/>
            <w:noProof/>
          </w:rPr>
          <w:t>Spinal stabilizasyon eğitimi</w:t>
        </w:r>
        <w:r w:rsidR="00C016F8">
          <w:rPr>
            <w:noProof/>
            <w:webHidden/>
          </w:rPr>
          <w:tab/>
        </w:r>
        <w:r w:rsidR="00C016F8">
          <w:rPr>
            <w:noProof/>
            <w:webHidden/>
          </w:rPr>
          <w:fldChar w:fldCharType="begin"/>
        </w:r>
        <w:r w:rsidR="00C016F8">
          <w:rPr>
            <w:noProof/>
            <w:webHidden/>
          </w:rPr>
          <w:instrText xml:space="preserve"> PAGEREF _Toc17972899 \h </w:instrText>
        </w:r>
        <w:r w:rsidR="00C016F8">
          <w:rPr>
            <w:noProof/>
            <w:webHidden/>
          </w:rPr>
        </w:r>
        <w:r w:rsidR="00C016F8">
          <w:rPr>
            <w:noProof/>
            <w:webHidden/>
          </w:rPr>
          <w:fldChar w:fldCharType="separate"/>
        </w:r>
        <w:r w:rsidR="009A2DD6">
          <w:rPr>
            <w:noProof/>
            <w:webHidden/>
          </w:rPr>
          <w:t>22</w:t>
        </w:r>
        <w:r w:rsidR="00C016F8">
          <w:rPr>
            <w:noProof/>
            <w:webHidden/>
          </w:rPr>
          <w:fldChar w:fldCharType="end"/>
        </w:r>
      </w:hyperlink>
    </w:p>
    <w:p w14:paraId="2E6B7C05" w14:textId="768321DD" w:rsidR="00C016F8" w:rsidRDefault="00F87062">
      <w:pPr>
        <w:pStyle w:val="T2"/>
        <w:tabs>
          <w:tab w:val="left" w:pos="1100"/>
          <w:tab w:val="right" w:leader="dot" w:pos="8828"/>
        </w:tabs>
        <w:rPr>
          <w:rFonts w:asciiTheme="minorHAnsi" w:eastAsiaTheme="minorEastAsia" w:hAnsiTheme="minorHAnsi" w:cstheme="minorBidi"/>
          <w:noProof/>
          <w:lang w:eastAsia="tr-TR"/>
        </w:rPr>
      </w:pPr>
      <w:hyperlink w:anchor="_Toc17972900" w:history="1">
        <w:r w:rsidR="00C016F8" w:rsidRPr="00F82ED9">
          <w:rPr>
            <w:rStyle w:val="Kpr"/>
            <w:noProof/>
          </w:rPr>
          <w:t>2.10.</w:t>
        </w:r>
        <w:r w:rsidR="00C016F8">
          <w:rPr>
            <w:rFonts w:asciiTheme="minorHAnsi" w:eastAsiaTheme="minorEastAsia" w:hAnsiTheme="minorHAnsi" w:cstheme="minorBidi"/>
            <w:noProof/>
            <w:lang w:eastAsia="tr-TR"/>
          </w:rPr>
          <w:tab/>
        </w:r>
        <w:r w:rsidR="00C016F8" w:rsidRPr="00F82ED9">
          <w:rPr>
            <w:rStyle w:val="Kpr"/>
            <w:rFonts w:cs="Arial"/>
            <w:noProof/>
          </w:rPr>
          <w:t>Hipotez/Hipotezler</w:t>
        </w:r>
        <w:r w:rsidR="00C016F8">
          <w:rPr>
            <w:noProof/>
            <w:webHidden/>
          </w:rPr>
          <w:tab/>
        </w:r>
        <w:r w:rsidR="00C016F8">
          <w:rPr>
            <w:noProof/>
            <w:webHidden/>
          </w:rPr>
          <w:fldChar w:fldCharType="begin"/>
        </w:r>
        <w:r w:rsidR="00C016F8">
          <w:rPr>
            <w:noProof/>
            <w:webHidden/>
          </w:rPr>
          <w:instrText xml:space="preserve"> PAGEREF _Toc17972900 \h </w:instrText>
        </w:r>
        <w:r w:rsidR="00C016F8">
          <w:rPr>
            <w:noProof/>
            <w:webHidden/>
          </w:rPr>
        </w:r>
        <w:r w:rsidR="00C016F8">
          <w:rPr>
            <w:noProof/>
            <w:webHidden/>
          </w:rPr>
          <w:fldChar w:fldCharType="separate"/>
        </w:r>
        <w:r w:rsidR="009A2DD6">
          <w:rPr>
            <w:noProof/>
            <w:webHidden/>
          </w:rPr>
          <w:t>23</w:t>
        </w:r>
        <w:r w:rsidR="00C016F8">
          <w:rPr>
            <w:noProof/>
            <w:webHidden/>
          </w:rPr>
          <w:fldChar w:fldCharType="end"/>
        </w:r>
      </w:hyperlink>
    </w:p>
    <w:p w14:paraId="6C81A461" w14:textId="4B987F55" w:rsidR="00C016F8" w:rsidRDefault="00F87062">
      <w:pPr>
        <w:pStyle w:val="T1"/>
        <w:rPr>
          <w:rFonts w:asciiTheme="minorHAnsi" w:eastAsiaTheme="minorEastAsia" w:hAnsiTheme="minorHAnsi" w:cstheme="minorBidi"/>
          <w:b w:val="0"/>
          <w:lang w:eastAsia="tr-TR"/>
        </w:rPr>
      </w:pPr>
      <w:hyperlink w:anchor="_Toc17972901" w:history="1">
        <w:r w:rsidR="00C016F8" w:rsidRPr="00F82ED9">
          <w:rPr>
            <w:rStyle w:val="Kpr"/>
          </w:rPr>
          <w:t>3.</w:t>
        </w:r>
        <w:r w:rsidR="00C016F8">
          <w:rPr>
            <w:rFonts w:asciiTheme="minorHAnsi" w:eastAsiaTheme="minorEastAsia" w:hAnsiTheme="minorHAnsi" w:cstheme="minorBidi"/>
            <w:b w:val="0"/>
            <w:lang w:eastAsia="tr-TR"/>
          </w:rPr>
          <w:tab/>
        </w:r>
        <w:r w:rsidR="00C016F8" w:rsidRPr="00F82ED9">
          <w:rPr>
            <w:rStyle w:val="Kpr"/>
          </w:rPr>
          <w:t>MATERYAL ve METOD</w:t>
        </w:r>
        <w:r w:rsidR="00C016F8">
          <w:rPr>
            <w:webHidden/>
          </w:rPr>
          <w:tab/>
        </w:r>
        <w:r w:rsidR="00C016F8">
          <w:rPr>
            <w:webHidden/>
          </w:rPr>
          <w:fldChar w:fldCharType="begin"/>
        </w:r>
        <w:r w:rsidR="00C016F8">
          <w:rPr>
            <w:webHidden/>
          </w:rPr>
          <w:instrText xml:space="preserve"> PAGEREF _Toc17972901 \h </w:instrText>
        </w:r>
        <w:r w:rsidR="00C016F8">
          <w:rPr>
            <w:webHidden/>
          </w:rPr>
        </w:r>
        <w:r w:rsidR="00C016F8">
          <w:rPr>
            <w:webHidden/>
          </w:rPr>
          <w:fldChar w:fldCharType="separate"/>
        </w:r>
        <w:r w:rsidR="009A2DD6">
          <w:rPr>
            <w:webHidden/>
          </w:rPr>
          <w:t>24</w:t>
        </w:r>
        <w:r w:rsidR="00C016F8">
          <w:rPr>
            <w:webHidden/>
          </w:rPr>
          <w:fldChar w:fldCharType="end"/>
        </w:r>
      </w:hyperlink>
    </w:p>
    <w:p w14:paraId="448C11E7" w14:textId="73729FC7"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902" w:history="1">
        <w:r w:rsidR="00C016F8" w:rsidRPr="00F82ED9">
          <w:rPr>
            <w:rStyle w:val="Kpr"/>
            <w:noProof/>
          </w:rPr>
          <w:t>3.1.</w:t>
        </w:r>
        <w:r w:rsidR="00C016F8">
          <w:rPr>
            <w:rFonts w:asciiTheme="minorHAnsi" w:eastAsiaTheme="minorEastAsia" w:hAnsiTheme="minorHAnsi" w:cstheme="minorBidi"/>
            <w:noProof/>
            <w:lang w:eastAsia="tr-TR"/>
          </w:rPr>
          <w:tab/>
        </w:r>
        <w:r w:rsidR="00C016F8" w:rsidRPr="00F82ED9">
          <w:rPr>
            <w:rStyle w:val="Kpr"/>
            <w:noProof/>
          </w:rPr>
          <w:t>Amaç</w:t>
        </w:r>
        <w:r w:rsidR="00C016F8">
          <w:rPr>
            <w:noProof/>
            <w:webHidden/>
          </w:rPr>
          <w:tab/>
        </w:r>
        <w:r w:rsidR="00C016F8">
          <w:rPr>
            <w:noProof/>
            <w:webHidden/>
          </w:rPr>
          <w:fldChar w:fldCharType="begin"/>
        </w:r>
        <w:r w:rsidR="00C016F8">
          <w:rPr>
            <w:noProof/>
            <w:webHidden/>
          </w:rPr>
          <w:instrText xml:space="preserve"> PAGEREF _Toc17972902 \h </w:instrText>
        </w:r>
        <w:r w:rsidR="00C016F8">
          <w:rPr>
            <w:noProof/>
            <w:webHidden/>
          </w:rPr>
        </w:r>
        <w:r w:rsidR="00C016F8">
          <w:rPr>
            <w:noProof/>
            <w:webHidden/>
          </w:rPr>
          <w:fldChar w:fldCharType="separate"/>
        </w:r>
        <w:r w:rsidR="009A2DD6">
          <w:rPr>
            <w:noProof/>
            <w:webHidden/>
          </w:rPr>
          <w:t>24</w:t>
        </w:r>
        <w:r w:rsidR="00C016F8">
          <w:rPr>
            <w:noProof/>
            <w:webHidden/>
          </w:rPr>
          <w:fldChar w:fldCharType="end"/>
        </w:r>
      </w:hyperlink>
    </w:p>
    <w:p w14:paraId="4C979DB7" w14:textId="37FFF48C"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903" w:history="1">
        <w:r w:rsidR="00C016F8" w:rsidRPr="00F82ED9">
          <w:rPr>
            <w:rStyle w:val="Kpr"/>
            <w:noProof/>
          </w:rPr>
          <w:t>3.2.</w:t>
        </w:r>
        <w:r w:rsidR="00C016F8">
          <w:rPr>
            <w:rFonts w:asciiTheme="minorHAnsi" w:eastAsiaTheme="minorEastAsia" w:hAnsiTheme="minorHAnsi" w:cstheme="minorBidi"/>
            <w:noProof/>
            <w:lang w:eastAsia="tr-TR"/>
          </w:rPr>
          <w:tab/>
        </w:r>
        <w:r w:rsidR="00C016F8" w:rsidRPr="00F82ED9">
          <w:rPr>
            <w:rStyle w:val="Kpr"/>
            <w:noProof/>
          </w:rPr>
          <w:t>Çalışmanın Yapıldığı Yer</w:t>
        </w:r>
        <w:r w:rsidR="00C016F8">
          <w:rPr>
            <w:noProof/>
            <w:webHidden/>
          </w:rPr>
          <w:tab/>
        </w:r>
        <w:r w:rsidR="00C016F8">
          <w:rPr>
            <w:noProof/>
            <w:webHidden/>
          </w:rPr>
          <w:fldChar w:fldCharType="begin"/>
        </w:r>
        <w:r w:rsidR="00C016F8">
          <w:rPr>
            <w:noProof/>
            <w:webHidden/>
          </w:rPr>
          <w:instrText xml:space="preserve"> PAGEREF _Toc17972903 \h </w:instrText>
        </w:r>
        <w:r w:rsidR="00C016F8">
          <w:rPr>
            <w:noProof/>
            <w:webHidden/>
          </w:rPr>
        </w:r>
        <w:r w:rsidR="00C016F8">
          <w:rPr>
            <w:noProof/>
            <w:webHidden/>
          </w:rPr>
          <w:fldChar w:fldCharType="separate"/>
        </w:r>
        <w:r w:rsidR="009A2DD6">
          <w:rPr>
            <w:noProof/>
            <w:webHidden/>
          </w:rPr>
          <w:t>24</w:t>
        </w:r>
        <w:r w:rsidR="00C016F8">
          <w:rPr>
            <w:noProof/>
            <w:webHidden/>
          </w:rPr>
          <w:fldChar w:fldCharType="end"/>
        </w:r>
      </w:hyperlink>
    </w:p>
    <w:p w14:paraId="6F8A444D" w14:textId="735E06BA"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904" w:history="1">
        <w:r w:rsidR="00C016F8" w:rsidRPr="00F82ED9">
          <w:rPr>
            <w:rStyle w:val="Kpr"/>
            <w:noProof/>
          </w:rPr>
          <w:t>3.3.</w:t>
        </w:r>
        <w:r w:rsidR="00C016F8">
          <w:rPr>
            <w:rFonts w:asciiTheme="minorHAnsi" w:eastAsiaTheme="minorEastAsia" w:hAnsiTheme="minorHAnsi" w:cstheme="minorBidi"/>
            <w:noProof/>
            <w:lang w:eastAsia="tr-TR"/>
          </w:rPr>
          <w:tab/>
        </w:r>
        <w:r w:rsidR="00C016F8" w:rsidRPr="00F82ED9">
          <w:rPr>
            <w:rStyle w:val="Kpr"/>
            <w:noProof/>
          </w:rPr>
          <w:t>Çalışmanın Süresi</w:t>
        </w:r>
        <w:r w:rsidR="00C016F8">
          <w:rPr>
            <w:noProof/>
            <w:webHidden/>
          </w:rPr>
          <w:tab/>
        </w:r>
        <w:r w:rsidR="00C016F8">
          <w:rPr>
            <w:noProof/>
            <w:webHidden/>
          </w:rPr>
          <w:fldChar w:fldCharType="begin"/>
        </w:r>
        <w:r w:rsidR="00C016F8">
          <w:rPr>
            <w:noProof/>
            <w:webHidden/>
          </w:rPr>
          <w:instrText xml:space="preserve"> PAGEREF _Toc17972904 \h </w:instrText>
        </w:r>
        <w:r w:rsidR="00C016F8">
          <w:rPr>
            <w:noProof/>
            <w:webHidden/>
          </w:rPr>
        </w:r>
        <w:r w:rsidR="00C016F8">
          <w:rPr>
            <w:noProof/>
            <w:webHidden/>
          </w:rPr>
          <w:fldChar w:fldCharType="separate"/>
        </w:r>
        <w:r w:rsidR="009A2DD6">
          <w:rPr>
            <w:noProof/>
            <w:webHidden/>
          </w:rPr>
          <w:t>24</w:t>
        </w:r>
        <w:r w:rsidR="00C016F8">
          <w:rPr>
            <w:noProof/>
            <w:webHidden/>
          </w:rPr>
          <w:fldChar w:fldCharType="end"/>
        </w:r>
      </w:hyperlink>
    </w:p>
    <w:p w14:paraId="266B4179" w14:textId="02CE7D26"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905" w:history="1">
        <w:r w:rsidR="00C016F8" w:rsidRPr="00F82ED9">
          <w:rPr>
            <w:rStyle w:val="Kpr"/>
            <w:noProof/>
          </w:rPr>
          <w:t>3.4.</w:t>
        </w:r>
        <w:r w:rsidR="00C016F8">
          <w:rPr>
            <w:rFonts w:asciiTheme="minorHAnsi" w:eastAsiaTheme="minorEastAsia" w:hAnsiTheme="minorHAnsi" w:cstheme="minorBidi"/>
            <w:noProof/>
            <w:lang w:eastAsia="tr-TR"/>
          </w:rPr>
          <w:tab/>
        </w:r>
        <w:r w:rsidR="00C016F8" w:rsidRPr="00F82ED9">
          <w:rPr>
            <w:rStyle w:val="Kpr"/>
            <w:noProof/>
          </w:rPr>
          <w:t>Katılımcılar</w:t>
        </w:r>
        <w:r w:rsidR="00C016F8">
          <w:rPr>
            <w:noProof/>
            <w:webHidden/>
          </w:rPr>
          <w:tab/>
        </w:r>
        <w:r w:rsidR="00C016F8">
          <w:rPr>
            <w:noProof/>
            <w:webHidden/>
          </w:rPr>
          <w:fldChar w:fldCharType="begin"/>
        </w:r>
        <w:r w:rsidR="00C016F8">
          <w:rPr>
            <w:noProof/>
            <w:webHidden/>
          </w:rPr>
          <w:instrText xml:space="preserve"> PAGEREF _Toc17972905 \h </w:instrText>
        </w:r>
        <w:r w:rsidR="00C016F8">
          <w:rPr>
            <w:noProof/>
            <w:webHidden/>
          </w:rPr>
        </w:r>
        <w:r w:rsidR="00C016F8">
          <w:rPr>
            <w:noProof/>
            <w:webHidden/>
          </w:rPr>
          <w:fldChar w:fldCharType="separate"/>
        </w:r>
        <w:r w:rsidR="009A2DD6">
          <w:rPr>
            <w:noProof/>
            <w:webHidden/>
          </w:rPr>
          <w:t>25</w:t>
        </w:r>
        <w:r w:rsidR="00C016F8">
          <w:rPr>
            <w:noProof/>
            <w:webHidden/>
          </w:rPr>
          <w:fldChar w:fldCharType="end"/>
        </w:r>
      </w:hyperlink>
    </w:p>
    <w:p w14:paraId="7BBB9067" w14:textId="128CD019"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906" w:history="1">
        <w:r w:rsidR="00C016F8" w:rsidRPr="00F82ED9">
          <w:rPr>
            <w:rStyle w:val="Kpr"/>
            <w:noProof/>
            <w:lang w:val="es-ES"/>
          </w:rPr>
          <w:t>3.5.</w:t>
        </w:r>
        <w:r w:rsidR="00C016F8">
          <w:rPr>
            <w:rFonts w:asciiTheme="minorHAnsi" w:eastAsiaTheme="minorEastAsia" w:hAnsiTheme="minorHAnsi" w:cstheme="minorBidi"/>
            <w:noProof/>
            <w:lang w:eastAsia="tr-TR"/>
          </w:rPr>
          <w:tab/>
        </w:r>
        <w:r w:rsidR="00C016F8" w:rsidRPr="00F82ED9">
          <w:rPr>
            <w:rStyle w:val="Kpr"/>
            <w:noProof/>
            <w:lang w:val="es-ES"/>
          </w:rPr>
          <w:t>Olgulara Uygulanan Kayıt ve Değerlendirme Yöntemleri</w:t>
        </w:r>
        <w:r w:rsidR="00C016F8">
          <w:rPr>
            <w:noProof/>
            <w:webHidden/>
          </w:rPr>
          <w:tab/>
        </w:r>
        <w:r w:rsidR="00C016F8">
          <w:rPr>
            <w:noProof/>
            <w:webHidden/>
          </w:rPr>
          <w:fldChar w:fldCharType="begin"/>
        </w:r>
        <w:r w:rsidR="00C016F8">
          <w:rPr>
            <w:noProof/>
            <w:webHidden/>
          </w:rPr>
          <w:instrText xml:space="preserve"> PAGEREF _Toc17972906 \h </w:instrText>
        </w:r>
        <w:r w:rsidR="00C016F8">
          <w:rPr>
            <w:noProof/>
            <w:webHidden/>
          </w:rPr>
        </w:r>
        <w:r w:rsidR="00C016F8">
          <w:rPr>
            <w:noProof/>
            <w:webHidden/>
          </w:rPr>
          <w:fldChar w:fldCharType="separate"/>
        </w:r>
        <w:r w:rsidR="009A2DD6">
          <w:rPr>
            <w:noProof/>
            <w:webHidden/>
          </w:rPr>
          <w:t>28</w:t>
        </w:r>
        <w:r w:rsidR="00C016F8">
          <w:rPr>
            <w:noProof/>
            <w:webHidden/>
          </w:rPr>
          <w:fldChar w:fldCharType="end"/>
        </w:r>
      </w:hyperlink>
    </w:p>
    <w:p w14:paraId="659FAA44" w14:textId="1591ABDC" w:rsidR="00C016F8" w:rsidRDefault="00F87062">
      <w:pPr>
        <w:pStyle w:val="T3"/>
        <w:tabs>
          <w:tab w:val="right" w:leader="dot" w:pos="8828"/>
        </w:tabs>
        <w:rPr>
          <w:rFonts w:asciiTheme="minorHAnsi" w:eastAsiaTheme="minorEastAsia" w:hAnsiTheme="minorHAnsi" w:cstheme="minorBidi"/>
          <w:noProof/>
          <w:lang w:eastAsia="tr-TR"/>
        </w:rPr>
      </w:pPr>
      <w:hyperlink w:anchor="_Toc17972907" w:history="1">
        <w:r w:rsidR="00C016F8" w:rsidRPr="00F82ED9">
          <w:rPr>
            <w:rStyle w:val="Kpr"/>
            <w:noProof/>
            <w:lang w:val="es-ES"/>
          </w:rPr>
          <w:t>3.5.1. Sosyodemografik ve klinik bilgiler</w:t>
        </w:r>
        <w:r w:rsidR="00C016F8">
          <w:rPr>
            <w:noProof/>
            <w:webHidden/>
          </w:rPr>
          <w:tab/>
        </w:r>
        <w:r w:rsidR="00C016F8">
          <w:rPr>
            <w:noProof/>
            <w:webHidden/>
          </w:rPr>
          <w:fldChar w:fldCharType="begin"/>
        </w:r>
        <w:r w:rsidR="00C016F8">
          <w:rPr>
            <w:noProof/>
            <w:webHidden/>
          </w:rPr>
          <w:instrText xml:space="preserve"> PAGEREF _Toc17972907 \h </w:instrText>
        </w:r>
        <w:r w:rsidR="00C016F8">
          <w:rPr>
            <w:noProof/>
            <w:webHidden/>
          </w:rPr>
        </w:r>
        <w:r w:rsidR="00C016F8">
          <w:rPr>
            <w:noProof/>
            <w:webHidden/>
          </w:rPr>
          <w:fldChar w:fldCharType="separate"/>
        </w:r>
        <w:r w:rsidR="009A2DD6">
          <w:rPr>
            <w:noProof/>
            <w:webHidden/>
          </w:rPr>
          <w:t>28</w:t>
        </w:r>
        <w:r w:rsidR="00C016F8">
          <w:rPr>
            <w:noProof/>
            <w:webHidden/>
          </w:rPr>
          <w:fldChar w:fldCharType="end"/>
        </w:r>
      </w:hyperlink>
    </w:p>
    <w:p w14:paraId="3953CD71" w14:textId="5279D3CD" w:rsidR="00C016F8" w:rsidRDefault="00F87062">
      <w:pPr>
        <w:pStyle w:val="T3"/>
        <w:tabs>
          <w:tab w:val="right" w:leader="dot" w:pos="8828"/>
        </w:tabs>
        <w:rPr>
          <w:rFonts w:asciiTheme="minorHAnsi" w:eastAsiaTheme="minorEastAsia" w:hAnsiTheme="minorHAnsi" w:cstheme="minorBidi"/>
          <w:noProof/>
          <w:lang w:eastAsia="tr-TR"/>
        </w:rPr>
      </w:pPr>
      <w:hyperlink w:anchor="_Toc17972908" w:history="1">
        <w:r w:rsidR="00C016F8" w:rsidRPr="00F82ED9">
          <w:rPr>
            <w:rStyle w:val="Kpr"/>
            <w:noProof/>
            <w:lang w:val="es-ES"/>
          </w:rPr>
          <w:t>3.5.2. Solunum fonksiyonları ölçümü</w:t>
        </w:r>
        <w:r w:rsidR="00C016F8">
          <w:rPr>
            <w:noProof/>
            <w:webHidden/>
          </w:rPr>
          <w:tab/>
        </w:r>
        <w:r w:rsidR="00C016F8">
          <w:rPr>
            <w:noProof/>
            <w:webHidden/>
          </w:rPr>
          <w:fldChar w:fldCharType="begin"/>
        </w:r>
        <w:r w:rsidR="00C016F8">
          <w:rPr>
            <w:noProof/>
            <w:webHidden/>
          </w:rPr>
          <w:instrText xml:space="preserve"> PAGEREF _Toc17972908 \h </w:instrText>
        </w:r>
        <w:r w:rsidR="00C016F8">
          <w:rPr>
            <w:noProof/>
            <w:webHidden/>
          </w:rPr>
        </w:r>
        <w:r w:rsidR="00C016F8">
          <w:rPr>
            <w:noProof/>
            <w:webHidden/>
          </w:rPr>
          <w:fldChar w:fldCharType="separate"/>
        </w:r>
        <w:r w:rsidR="009A2DD6">
          <w:rPr>
            <w:noProof/>
            <w:webHidden/>
          </w:rPr>
          <w:t>28</w:t>
        </w:r>
        <w:r w:rsidR="00C016F8">
          <w:rPr>
            <w:noProof/>
            <w:webHidden/>
          </w:rPr>
          <w:fldChar w:fldCharType="end"/>
        </w:r>
      </w:hyperlink>
    </w:p>
    <w:p w14:paraId="5EFD409D" w14:textId="14567D96" w:rsidR="00C016F8" w:rsidRDefault="00F87062">
      <w:pPr>
        <w:pStyle w:val="T3"/>
        <w:tabs>
          <w:tab w:val="right" w:leader="dot" w:pos="8828"/>
        </w:tabs>
        <w:rPr>
          <w:rFonts w:asciiTheme="minorHAnsi" w:eastAsiaTheme="minorEastAsia" w:hAnsiTheme="minorHAnsi" w:cstheme="minorBidi"/>
          <w:noProof/>
          <w:lang w:eastAsia="tr-TR"/>
        </w:rPr>
      </w:pPr>
      <w:hyperlink w:anchor="_Toc17972909" w:history="1">
        <w:r w:rsidR="00C016F8" w:rsidRPr="00F82ED9">
          <w:rPr>
            <w:rStyle w:val="Kpr"/>
            <w:noProof/>
          </w:rPr>
          <w:t>3.5.3. Fonksiyonel kapasite değerlendirmesi</w:t>
        </w:r>
        <w:r w:rsidR="00C016F8">
          <w:rPr>
            <w:noProof/>
            <w:webHidden/>
          </w:rPr>
          <w:tab/>
        </w:r>
        <w:r w:rsidR="00C016F8">
          <w:rPr>
            <w:noProof/>
            <w:webHidden/>
          </w:rPr>
          <w:fldChar w:fldCharType="begin"/>
        </w:r>
        <w:r w:rsidR="00C016F8">
          <w:rPr>
            <w:noProof/>
            <w:webHidden/>
          </w:rPr>
          <w:instrText xml:space="preserve"> PAGEREF _Toc17972909 \h </w:instrText>
        </w:r>
        <w:r w:rsidR="00C016F8">
          <w:rPr>
            <w:noProof/>
            <w:webHidden/>
          </w:rPr>
        </w:r>
        <w:r w:rsidR="00C016F8">
          <w:rPr>
            <w:noProof/>
            <w:webHidden/>
          </w:rPr>
          <w:fldChar w:fldCharType="separate"/>
        </w:r>
        <w:r w:rsidR="009A2DD6">
          <w:rPr>
            <w:noProof/>
            <w:webHidden/>
          </w:rPr>
          <w:t>29</w:t>
        </w:r>
        <w:r w:rsidR="00C016F8">
          <w:rPr>
            <w:noProof/>
            <w:webHidden/>
          </w:rPr>
          <w:fldChar w:fldCharType="end"/>
        </w:r>
      </w:hyperlink>
    </w:p>
    <w:p w14:paraId="34A4BBB3" w14:textId="469045FB" w:rsidR="00C016F8" w:rsidRDefault="00F87062">
      <w:pPr>
        <w:pStyle w:val="T3"/>
        <w:tabs>
          <w:tab w:val="right" w:leader="dot" w:pos="8828"/>
        </w:tabs>
        <w:rPr>
          <w:rFonts w:asciiTheme="minorHAnsi" w:eastAsiaTheme="minorEastAsia" w:hAnsiTheme="minorHAnsi" w:cstheme="minorBidi"/>
          <w:noProof/>
          <w:lang w:eastAsia="tr-TR"/>
        </w:rPr>
      </w:pPr>
      <w:hyperlink w:anchor="_Toc17972910" w:history="1">
        <w:r w:rsidR="00C016F8" w:rsidRPr="00F82ED9">
          <w:rPr>
            <w:rStyle w:val="Kpr"/>
            <w:noProof/>
          </w:rPr>
          <w:t>3.5.4. Göğüs çevre ölçümleri</w:t>
        </w:r>
        <w:r w:rsidR="00C016F8">
          <w:rPr>
            <w:noProof/>
            <w:webHidden/>
          </w:rPr>
          <w:tab/>
        </w:r>
        <w:r w:rsidR="00C016F8">
          <w:rPr>
            <w:noProof/>
            <w:webHidden/>
          </w:rPr>
          <w:fldChar w:fldCharType="begin"/>
        </w:r>
        <w:r w:rsidR="00C016F8">
          <w:rPr>
            <w:noProof/>
            <w:webHidden/>
          </w:rPr>
          <w:instrText xml:space="preserve"> PAGEREF _Toc17972910 \h </w:instrText>
        </w:r>
        <w:r w:rsidR="00C016F8">
          <w:rPr>
            <w:noProof/>
            <w:webHidden/>
          </w:rPr>
        </w:r>
        <w:r w:rsidR="00C016F8">
          <w:rPr>
            <w:noProof/>
            <w:webHidden/>
          </w:rPr>
          <w:fldChar w:fldCharType="separate"/>
        </w:r>
        <w:r w:rsidR="009A2DD6">
          <w:rPr>
            <w:noProof/>
            <w:webHidden/>
          </w:rPr>
          <w:t>29</w:t>
        </w:r>
        <w:r w:rsidR="00C016F8">
          <w:rPr>
            <w:noProof/>
            <w:webHidden/>
          </w:rPr>
          <w:fldChar w:fldCharType="end"/>
        </w:r>
      </w:hyperlink>
    </w:p>
    <w:p w14:paraId="2EC194C0" w14:textId="5CB1DD77" w:rsidR="00C016F8" w:rsidRDefault="00F87062">
      <w:pPr>
        <w:pStyle w:val="T3"/>
        <w:tabs>
          <w:tab w:val="right" w:leader="dot" w:pos="8828"/>
        </w:tabs>
        <w:rPr>
          <w:rFonts w:asciiTheme="minorHAnsi" w:eastAsiaTheme="minorEastAsia" w:hAnsiTheme="minorHAnsi" w:cstheme="minorBidi"/>
          <w:noProof/>
          <w:lang w:eastAsia="tr-TR"/>
        </w:rPr>
      </w:pPr>
      <w:hyperlink w:anchor="_Toc17972911" w:history="1">
        <w:r w:rsidR="00C016F8" w:rsidRPr="00F82ED9">
          <w:rPr>
            <w:rStyle w:val="Kpr"/>
            <w:noProof/>
          </w:rPr>
          <w:t>3.5.5. Nefes darlığı algısı değerlendirilmesi</w:t>
        </w:r>
        <w:r w:rsidR="00C016F8">
          <w:rPr>
            <w:noProof/>
            <w:webHidden/>
          </w:rPr>
          <w:tab/>
        </w:r>
        <w:r w:rsidR="00C016F8">
          <w:rPr>
            <w:noProof/>
            <w:webHidden/>
          </w:rPr>
          <w:fldChar w:fldCharType="begin"/>
        </w:r>
        <w:r w:rsidR="00C016F8">
          <w:rPr>
            <w:noProof/>
            <w:webHidden/>
          </w:rPr>
          <w:instrText xml:space="preserve"> PAGEREF _Toc17972911 \h </w:instrText>
        </w:r>
        <w:r w:rsidR="00C016F8">
          <w:rPr>
            <w:noProof/>
            <w:webHidden/>
          </w:rPr>
        </w:r>
        <w:r w:rsidR="00C016F8">
          <w:rPr>
            <w:noProof/>
            <w:webHidden/>
          </w:rPr>
          <w:fldChar w:fldCharType="separate"/>
        </w:r>
        <w:r w:rsidR="009A2DD6">
          <w:rPr>
            <w:noProof/>
            <w:webHidden/>
          </w:rPr>
          <w:t>29</w:t>
        </w:r>
        <w:r w:rsidR="00C016F8">
          <w:rPr>
            <w:noProof/>
            <w:webHidden/>
          </w:rPr>
          <w:fldChar w:fldCharType="end"/>
        </w:r>
      </w:hyperlink>
    </w:p>
    <w:p w14:paraId="5374519B" w14:textId="015FD54A" w:rsidR="00C016F8" w:rsidRDefault="00F87062">
      <w:pPr>
        <w:pStyle w:val="T2"/>
        <w:tabs>
          <w:tab w:val="left" w:pos="880"/>
          <w:tab w:val="right" w:leader="dot" w:pos="8828"/>
        </w:tabs>
        <w:rPr>
          <w:rFonts w:asciiTheme="minorHAnsi" w:eastAsiaTheme="minorEastAsia" w:hAnsiTheme="minorHAnsi" w:cstheme="minorBidi"/>
          <w:noProof/>
          <w:lang w:eastAsia="tr-TR"/>
        </w:rPr>
      </w:pPr>
      <w:hyperlink w:anchor="_Toc17972912" w:history="1">
        <w:r w:rsidR="00C016F8" w:rsidRPr="00F82ED9">
          <w:rPr>
            <w:rStyle w:val="Kpr"/>
            <w:noProof/>
            <w:lang w:val="es-ES"/>
          </w:rPr>
          <w:t>3.6.</w:t>
        </w:r>
        <w:r w:rsidR="00C016F8">
          <w:rPr>
            <w:rFonts w:asciiTheme="minorHAnsi" w:eastAsiaTheme="minorEastAsia" w:hAnsiTheme="minorHAnsi" w:cstheme="minorBidi"/>
            <w:noProof/>
            <w:lang w:eastAsia="tr-TR"/>
          </w:rPr>
          <w:tab/>
        </w:r>
        <w:r w:rsidR="00C016F8" w:rsidRPr="00F82ED9">
          <w:rPr>
            <w:rStyle w:val="Kpr"/>
            <w:noProof/>
            <w:lang w:val="es-ES"/>
          </w:rPr>
          <w:t>Gruplara Uygulanan Fizyoterapi ve Rehabilitasyon Programları</w:t>
        </w:r>
        <w:r w:rsidR="00C016F8">
          <w:rPr>
            <w:noProof/>
            <w:webHidden/>
          </w:rPr>
          <w:tab/>
        </w:r>
        <w:r w:rsidR="00C016F8">
          <w:rPr>
            <w:noProof/>
            <w:webHidden/>
          </w:rPr>
          <w:fldChar w:fldCharType="begin"/>
        </w:r>
        <w:r w:rsidR="00C016F8">
          <w:rPr>
            <w:noProof/>
            <w:webHidden/>
          </w:rPr>
          <w:instrText xml:space="preserve"> PAGEREF _Toc17972912 \h </w:instrText>
        </w:r>
        <w:r w:rsidR="00C016F8">
          <w:rPr>
            <w:noProof/>
            <w:webHidden/>
          </w:rPr>
        </w:r>
        <w:r w:rsidR="00C016F8">
          <w:rPr>
            <w:noProof/>
            <w:webHidden/>
          </w:rPr>
          <w:fldChar w:fldCharType="separate"/>
        </w:r>
        <w:r w:rsidR="009A2DD6">
          <w:rPr>
            <w:noProof/>
            <w:webHidden/>
          </w:rPr>
          <w:t>30</w:t>
        </w:r>
        <w:r w:rsidR="00C016F8">
          <w:rPr>
            <w:noProof/>
            <w:webHidden/>
          </w:rPr>
          <w:fldChar w:fldCharType="end"/>
        </w:r>
      </w:hyperlink>
    </w:p>
    <w:p w14:paraId="306B8891" w14:textId="383D70FD"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913" w:history="1">
        <w:r w:rsidR="00C016F8" w:rsidRPr="00F82ED9">
          <w:rPr>
            <w:rStyle w:val="Kpr"/>
            <w:noProof/>
            <w:lang w:val="es-ES"/>
          </w:rPr>
          <w:t>3.6.1.</w:t>
        </w:r>
        <w:r w:rsidR="00C016F8">
          <w:rPr>
            <w:rFonts w:asciiTheme="minorHAnsi" w:eastAsiaTheme="minorEastAsia" w:hAnsiTheme="minorHAnsi" w:cstheme="minorBidi"/>
            <w:noProof/>
            <w:lang w:eastAsia="tr-TR"/>
          </w:rPr>
          <w:tab/>
        </w:r>
        <w:r w:rsidR="00C016F8" w:rsidRPr="00F82ED9">
          <w:rPr>
            <w:rStyle w:val="Kpr"/>
            <w:noProof/>
            <w:lang w:val="es-ES"/>
          </w:rPr>
          <w:t>Bobath yaklaşımı</w:t>
        </w:r>
        <w:r w:rsidR="00C016F8">
          <w:rPr>
            <w:noProof/>
            <w:webHidden/>
          </w:rPr>
          <w:tab/>
        </w:r>
        <w:r w:rsidR="00C016F8">
          <w:rPr>
            <w:noProof/>
            <w:webHidden/>
          </w:rPr>
          <w:fldChar w:fldCharType="begin"/>
        </w:r>
        <w:r w:rsidR="00C016F8">
          <w:rPr>
            <w:noProof/>
            <w:webHidden/>
          </w:rPr>
          <w:instrText xml:space="preserve"> PAGEREF _Toc17972913 \h </w:instrText>
        </w:r>
        <w:r w:rsidR="00C016F8">
          <w:rPr>
            <w:noProof/>
            <w:webHidden/>
          </w:rPr>
        </w:r>
        <w:r w:rsidR="00C016F8">
          <w:rPr>
            <w:noProof/>
            <w:webHidden/>
          </w:rPr>
          <w:fldChar w:fldCharType="separate"/>
        </w:r>
        <w:r w:rsidR="009A2DD6">
          <w:rPr>
            <w:noProof/>
            <w:webHidden/>
          </w:rPr>
          <w:t>30</w:t>
        </w:r>
        <w:r w:rsidR="00C016F8">
          <w:rPr>
            <w:noProof/>
            <w:webHidden/>
          </w:rPr>
          <w:fldChar w:fldCharType="end"/>
        </w:r>
      </w:hyperlink>
    </w:p>
    <w:p w14:paraId="2862F3AD" w14:textId="15744CB9" w:rsidR="00C016F8" w:rsidRDefault="00F87062">
      <w:pPr>
        <w:pStyle w:val="T3"/>
        <w:tabs>
          <w:tab w:val="left" w:pos="1320"/>
          <w:tab w:val="right" w:leader="dot" w:pos="8828"/>
        </w:tabs>
        <w:rPr>
          <w:rFonts w:asciiTheme="minorHAnsi" w:eastAsiaTheme="minorEastAsia" w:hAnsiTheme="minorHAnsi" w:cstheme="minorBidi"/>
          <w:noProof/>
          <w:lang w:eastAsia="tr-TR"/>
        </w:rPr>
      </w:pPr>
      <w:hyperlink w:anchor="_Toc17972914" w:history="1">
        <w:r w:rsidR="00C016F8" w:rsidRPr="00F82ED9">
          <w:rPr>
            <w:rStyle w:val="Kpr"/>
            <w:noProof/>
            <w:lang w:val="es-ES"/>
          </w:rPr>
          <w:t>3.6.2.</w:t>
        </w:r>
        <w:r w:rsidR="00C016F8">
          <w:rPr>
            <w:rFonts w:asciiTheme="minorHAnsi" w:eastAsiaTheme="minorEastAsia" w:hAnsiTheme="minorHAnsi" w:cstheme="minorBidi"/>
            <w:noProof/>
            <w:lang w:eastAsia="tr-TR"/>
          </w:rPr>
          <w:tab/>
        </w:r>
        <w:r w:rsidR="00C016F8" w:rsidRPr="00F82ED9">
          <w:rPr>
            <w:rStyle w:val="Kpr"/>
            <w:noProof/>
            <w:lang w:val="es-ES"/>
          </w:rPr>
          <w:t>Tüm vücut vibrasyonu uygulaması</w:t>
        </w:r>
        <w:r w:rsidR="00C016F8">
          <w:rPr>
            <w:noProof/>
            <w:webHidden/>
          </w:rPr>
          <w:tab/>
        </w:r>
        <w:r w:rsidR="00C016F8">
          <w:rPr>
            <w:noProof/>
            <w:webHidden/>
          </w:rPr>
          <w:fldChar w:fldCharType="begin"/>
        </w:r>
        <w:r w:rsidR="00C016F8">
          <w:rPr>
            <w:noProof/>
            <w:webHidden/>
          </w:rPr>
          <w:instrText xml:space="preserve"> PAGEREF _Toc17972914 \h </w:instrText>
        </w:r>
        <w:r w:rsidR="00C016F8">
          <w:rPr>
            <w:noProof/>
            <w:webHidden/>
          </w:rPr>
        </w:r>
        <w:r w:rsidR="00C016F8">
          <w:rPr>
            <w:noProof/>
            <w:webHidden/>
          </w:rPr>
          <w:fldChar w:fldCharType="separate"/>
        </w:r>
        <w:r w:rsidR="009A2DD6">
          <w:rPr>
            <w:noProof/>
            <w:webHidden/>
          </w:rPr>
          <w:t>31</w:t>
        </w:r>
        <w:r w:rsidR="00C016F8">
          <w:rPr>
            <w:noProof/>
            <w:webHidden/>
          </w:rPr>
          <w:fldChar w:fldCharType="end"/>
        </w:r>
      </w:hyperlink>
    </w:p>
    <w:p w14:paraId="772AF4E2" w14:textId="63D955C2" w:rsidR="00C016F8" w:rsidRDefault="00F87062">
      <w:pPr>
        <w:pStyle w:val="T2"/>
        <w:tabs>
          <w:tab w:val="right" w:leader="dot" w:pos="8828"/>
        </w:tabs>
        <w:rPr>
          <w:rFonts w:asciiTheme="minorHAnsi" w:eastAsiaTheme="minorEastAsia" w:hAnsiTheme="minorHAnsi" w:cstheme="minorBidi"/>
          <w:noProof/>
          <w:lang w:eastAsia="tr-TR"/>
        </w:rPr>
      </w:pPr>
      <w:hyperlink w:anchor="_Toc17972915" w:history="1">
        <w:r w:rsidR="00C016F8" w:rsidRPr="00F82ED9">
          <w:rPr>
            <w:rStyle w:val="Kpr"/>
            <w:noProof/>
          </w:rPr>
          <w:t>3.7. İstatistiksel analiz</w:t>
        </w:r>
        <w:r w:rsidR="00C016F8">
          <w:rPr>
            <w:noProof/>
            <w:webHidden/>
          </w:rPr>
          <w:tab/>
        </w:r>
        <w:r w:rsidR="00C016F8">
          <w:rPr>
            <w:noProof/>
            <w:webHidden/>
          </w:rPr>
          <w:fldChar w:fldCharType="begin"/>
        </w:r>
        <w:r w:rsidR="00C016F8">
          <w:rPr>
            <w:noProof/>
            <w:webHidden/>
          </w:rPr>
          <w:instrText xml:space="preserve"> PAGEREF _Toc17972915 \h </w:instrText>
        </w:r>
        <w:r w:rsidR="00C016F8">
          <w:rPr>
            <w:noProof/>
            <w:webHidden/>
          </w:rPr>
        </w:r>
        <w:r w:rsidR="00C016F8">
          <w:rPr>
            <w:noProof/>
            <w:webHidden/>
          </w:rPr>
          <w:fldChar w:fldCharType="separate"/>
        </w:r>
        <w:r w:rsidR="009A2DD6">
          <w:rPr>
            <w:noProof/>
            <w:webHidden/>
          </w:rPr>
          <w:t>32</w:t>
        </w:r>
        <w:r w:rsidR="00C016F8">
          <w:rPr>
            <w:noProof/>
            <w:webHidden/>
          </w:rPr>
          <w:fldChar w:fldCharType="end"/>
        </w:r>
      </w:hyperlink>
    </w:p>
    <w:p w14:paraId="4601756B" w14:textId="799A8D3F" w:rsidR="00C016F8" w:rsidRDefault="00F87062">
      <w:pPr>
        <w:pStyle w:val="T1"/>
        <w:rPr>
          <w:rFonts w:asciiTheme="minorHAnsi" w:eastAsiaTheme="minorEastAsia" w:hAnsiTheme="minorHAnsi" w:cstheme="minorBidi"/>
          <w:b w:val="0"/>
          <w:lang w:eastAsia="tr-TR"/>
        </w:rPr>
      </w:pPr>
      <w:hyperlink w:anchor="_Toc17972916" w:history="1">
        <w:r w:rsidR="00C016F8" w:rsidRPr="00F82ED9">
          <w:rPr>
            <w:rStyle w:val="Kpr"/>
          </w:rPr>
          <w:t>4.</w:t>
        </w:r>
        <w:r w:rsidR="00C016F8">
          <w:rPr>
            <w:rFonts w:asciiTheme="minorHAnsi" w:eastAsiaTheme="minorEastAsia" w:hAnsiTheme="minorHAnsi" w:cstheme="minorBidi"/>
            <w:b w:val="0"/>
            <w:lang w:eastAsia="tr-TR"/>
          </w:rPr>
          <w:tab/>
        </w:r>
        <w:r w:rsidR="00C016F8" w:rsidRPr="00F82ED9">
          <w:rPr>
            <w:rStyle w:val="Kpr"/>
          </w:rPr>
          <w:t>BULGULAR</w:t>
        </w:r>
        <w:r w:rsidR="00C016F8">
          <w:rPr>
            <w:webHidden/>
          </w:rPr>
          <w:tab/>
        </w:r>
        <w:r w:rsidR="00C016F8">
          <w:rPr>
            <w:webHidden/>
          </w:rPr>
          <w:fldChar w:fldCharType="begin"/>
        </w:r>
        <w:r w:rsidR="00C016F8">
          <w:rPr>
            <w:webHidden/>
          </w:rPr>
          <w:instrText xml:space="preserve"> PAGEREF _Toc17972916 \h </w:instrText>
        </w:r>
        <w:r w:rsidR="00C016F8">
          <w:rPr>
            <w:webHidden/>
          </w:rPr>
        </w:r>
        <w:r w:rsidR="00C016F8">
          <w:rPr>
            <w:webHidden/>
          </w:rPr>
          <w:fldChar w:fldCharType="separate"/>
        </w:r>
        <w:r w:rsidR="009A2DD6">
          <w:rPr>
            <w:webHidden/>
          </w:rPr>
          <w:t>33</w:t>
        </w:r>
        <w:r w:rsidR="00C016F8">
          <w:rPr>
            <w:webHidden/>
          </w:rPr>
          <w:fldChar w:fldCharType="end"/>
        </w:r>
      </w:hyperlink>
    </w:p>
    <w:p w14:paraId="41025254" w14:textId="0CBA19C3" w:rsidR="00C016F8" w:rsidRDefault="00F87062">
      <w:pPr>
        <w:pStyle w:val="T1"/>
        <w:rPr>
          <w:rFonts w:asciiTheme="minorHAnsi" w:eastAsiaTheme="minorEastAsia" w:hAnsiTheme="minorHAnsi" w:cstheme="minorBidi"/>
          <w:b w:val="0"/>
          <w:lang w:eastAsia="tr-TR"/>
        </w:rPr>
      </w:pPr>
      <w:hyperlink w:anchor="_Toc17972917" w:history="1">
        <w:r w:rsidR="00C016F8" w:rsidRPr="00F82ED9">
          <w:rPr>
            <w:rStyle w:val="Kpr"/>
          </w:rPr>
          <w:t>5.</w:t>
        </w:r>
        <w:r w:rsidR="00C016F8">
          <w:rPr>
            <w:rFonts w:asciiTheme="minorHAnsi" w:eastAsiaTheme="minorEastAsia" w:hAnsiTheme="minorHAnsi" w:cstheme="minorBidi"/>
            <w:b w:val="0"/>
            <w:lang w:eastAsia="tr-TR"/>
          </w:rPr>
          <w:tab/>
        </w:r>
        <w:r w:rsidR="00C016F8" w:rsidRPr="00F82ED9">
          <w:rPr>
            <w:rStyle w:val="Kpr"/>
          </w:rPr>
          <w:t>TARTIŞMA</w:t>
        </w:r>
        <w:r w:rsidR="00C016F8">
          <w:rPr>
            <w:webHidden/>
          </w:rPr>
          <w:tab/>
        </w:r>
        <w:r w:rsidR="00C016F8">
          <w:rPr>
            <w:webHidden/>
          </w:rPr>
          <w:fldChar w:fldCharType="begin"/>
        </w:r>
        <w:r w:rsidR="00C016F8">
          <w:rPr>
            <w:webHidden/>
          </w:rPr>
          <w:instrText xml:space="preserve"> PAGEREF _Toc17972917 \h </w:instrText>
        </w:r>
        <w:r w:rsidR="00C016F8">
          <w:rPr>
            <w:webHidden/>
          </w:rPr>
        </w:r>
        <w:r w:rsidR="00C016F8">
          <w:rPr>
            <w:webHidden/>
          </w:rPr>
          <w:fldChar w:fldCharType="separate"/>
        </w:r>
        <w:r w:rsidR="009A2DD6">
          <w:rPr>
            <w:webHidden/>
          </w:rPr>
          <w:t>52</w:t>
        </w:r>
        <w:r w:rsidR="00C016F8">
          <w:rPr>
            <w:webHidden/>
          </w:rPr>
          <w:fldChar w:fldCharType="end"/>
        </w:r>
      </w:hyperlink>
    </w:p>
    <w:p w14:paraId="111D2CCC" w14:textId="3ECB511F" w:rsidR="00C016F8" w:rsidRDefault="00F87062">
      <w:pPr>
        <w:pStyle w:val="T1"/>
        <w:rPr>
          <w:rFonts w:asciiTheme="minorHAnsi" w:eastAsiaTheme="minorEastAsia" w:hAnsiTheme="minorHAnsi" w:cstheme="minorBidi"/>
          <w:b w:val="0"/>
          <w:lang w:eastAsia="tr-TR"/>
        </w:rPr>
      </w:pPr>
      <w:hyperlink w:anchor="_Toc17972918" w:history="1">
        <w:r w:rsidR="00C016F8" w:rsidRPr="00F82ED9">
          <w:rPr>
            <w:rStyle w:val="Kpr"/>
          </w:rPr>
          <w:t>6.</w:t>
        </w:r>
        <w:r w:rsidR="00C016F8">
          <w:rPr>
            <w:rFonts w:asciiTheme="minorHAnsi" w:eastAsiaTheme="minorEastAsia" w:hAnsiTheme="minorHAnsi" w:cstheme="minorBidi"/>
            <w:b w:val="0"/>
            <w:lang w:eastAsia="tr-TR"/>
          </w:rPr>
          <w:tab/>
        </w:r>
        <w:r w:rsidR="00C016F8" w:rsidRPr="00F82ED9">
          <w:rPr>
            <w:rStyle w:val="Kpr"/>
          </w:rPr>
          <w:t>SONUÇLAR</w:t>
        </w:r>
        <w:r w:rsidR="00C016F8">
          <w:rPr>
            <w:webHidden/>
          </w:rPr>
          <w:tab/>
        </w:r>
        <w:r w:rsidR="00C016F8">
          <w:rPr>
            <w:webHidden/>
          </w:rPr>
          <w:fldChar w:fldCharType="begin"/>
        </w:r>
        <w:r w:rsidR="00C016F8">
          <w:rPr>
            <w:webHidden/>
          </w:rPr>
          <w:instrText xml:space="preserve"> PAGEREF _Toc17972918 \h </w:instrText>
        </w:r>
        <w:r w:rsidR="00C016F8">
          <w:rPr>
            <w:webHidden/>
          </w:rPr>
        </w:r>
        <w:r w:rsidR="00C016F8">
          <w:rPr>
            <w:webHidden/>
          </w:rPr>
          <w:fldChar w:fldCharType="separate"/>
        </w:r>
        <w:r w:rsidR="009A2DD6">
          <w:rPr>
            <w:webHidden/>
          </w:rPr>
          <w:t>75</w:t>
        </w:r>
        <w:r w:rsidR="00C016F8">
          <w:rPr>
            <w:webHidden/>
          </w:rPr>
          <w:fldChar w:fldCharType="end"/>
        </w:r>
      </w:hyperlink>
    </w:p>
    <w:p w14:paraId="274C3E24" w14:textId="5E626DE3" w:rsidR="00C016F8" w:rsidRDefault="00F87062">
      <w:pPr>
        <w:pStyle w:val="T1"/>
        <w:rPr>
          <w:rFonts w:asciiTheme="minorHAnsi" w:eastAsiaTheme="minorEastAsia" w:hAnsiTheme="minorHAnsi" w:cstheme="minorBidi"/>
          <w:b w:val="0"/>
          <w:lang w:eastAsia="tr-TR"/>
        </w:rPr>
      </w:pPr>
      <w:hyperlink w:anchor="_Toc17972919" w:history="1">
        <w:r w:rsidR="00C016F8" w:rsidRPr="00F82ED9">
          <w:rPr>
            <w:rStyle w:val="Kpr"/>
            <w:lang w:val="en-US"/>
          </w:rPr>
          <w:t>7.</w:t>
        </w:r>
        <w:r w:rsidR="00C016F8">
          <w:rPr>
            <w:rStyle w:val="Kpr"/>
            <w:lang w:val="en-US"/>
          </w:rPr>
          <w:t xml:space="preserve">     </w:t>
        </w:r>
        <w:r w:rsidR="00C016F8" w:rsidRPr="00F82ED9">
          <w:rPr>
            <w:rStyle w:val="Kpr"/>
            <w:lang w:val="en-US"/>
          </w:rPr>
          <w:t>KAYNAKLAR</w:t>
        </w:r>
        <w:r w:rsidR="00C016F8">
          <w:rPr>
            <w:webHidden/>
          </w:rPr>
          <w:tab/>
        </w:r>
        <w:r w:rsidR="00C016F8">
          <w:rPr>
            <w:webHidden/>
          </w:rPr>
          <w:fldChar w:fldCharType="begin"/>
        </w:r>
        <w:r w:rsidR="00C016F8">
          <w:rPr>
            <w:webHidden/>
          </w:rPr>
          <w:instrText xml:space="preserve"> PAGEREF _Toc17972919 \h </w:instrText>
        </w:r>
        <w:r w:rsidR="00C016F8">
          <w:rPr>
            <w:webHidden/>
          </w:rPr>
        </w:r>
        <w:r w:rsidR="00C016F8">
          <w:rPr>
            <w:webHidden/>
          </w:rPr>
          <w:fldChar w:fldCharType="separate"/>
        </w:r>
        <w:r w:rsidR="009A2DD6">
          <w:rPr>
            <w:webHidden/>
          </w:rPr>
          <w:t>77</w:t>
        </w:r>
        <w:r w:rsidR="00C016F8">
          <w:rPr>
            <w:webHidden/>
          </w:rPr>
          <w:fldChar w:fldCharType="end"/>
        </w:r>
      </w:hyperlink>
    </w:p>
    <w:p w14:paraId="32F8AF1D" w14:textId="0A1E4E24" w:rsidR="00C016F8" w:rsidRDefault="00F87062">
      <w:pPr>
        <w:pStyle w:val="T1"/>
        <w:rPr>
          <w:rFonts w:asciiTheme="minorHAnsi" w:eastAsiaTheme="minorEastAsia" w:hAnsiTheme="minorHAnsi" w:cstheme="minorBidi"/>
          <w:b w:val="0"/>
          <w:lang w:eastAsia="tr-TR"/>
        </w:rPr>
      </w:pPr>
      <w:hyperlink w:anchor="_Toc17972920" w:history="1">
        <w:r w:rsidR="00C016F8" w:rsidRPr="00F82ED9">
          <w:rPr>
            <w:rStyle w:val="Kpr"/>
          </w:rPr>
          <w:t>8.</w:t>
        </w:r>
        <w:r w:rsidR="00C016F8">
          <w:rPr>
            <w:rStyle w:val="Kpr"/>
          </w:rPr>
          <w:t xml:space="preserve">     </w:t>
        </w:r>
        <w:r w:rsidR="00C016F8" w:rsidRPr="00F82ED9">
          <w:rPr>
            <w:rStyle w:val="Kpr"/>
          </w:rPr>
          <w:t>ÖZGEÇMİŞ</w:t>
        </w:r>
        <w:r w:rsidR="00C016F8">
          <w:rPr>
            <w:webHidden/>
          </w:rPr>
          <w:tab/>
        </w:r>
        <w:r w:rsidR="00C016F8">
          <w:rPr>
            <w:webHidden/>
          </w:rPr>
          <w:fldChar w:fldCharType="begin"/>
        </w:r>
        <w:r w:rsidR="00C016F8">
          <w:rPr>
            <w:webHidden/>
          </w:rPr>
          <w:instrText xml:space="preserve"> PAGEREF _Toc17972920 \h </w:instrText>
        </w:r>
        <w:r w:rsidR="00C016F8">
          <w:rPr>
            <w:webHidden/>
          </w:rPr>
        </w:r>
        <w:r w:rsidR="00C016F8">
          <w:rPr>
            <w:webHidden/>
          </w:rPr>
          <w:fldChar w:fldCharType="separate"/>
        </w:r>
        <w:r w:rsidR="009A2DD6">
          <w:rPr>
            <w:webHidden/>
          </w:rPr>
          <w:t>86</w:t>
        </w:r>
        <w:r w:rsidR="00C016F8">
          <w:rPr>
            <w:webHidden/>
          </w:rPr>
          <w:fldChar w:fldCharType="end"/>
        </w:r>
      </w:hyperlink>
    </w:p>
    <w:p w14:paraId="0962C2AE" w14:textId="56D183CE" w:rsidR="00C016F8" w:rsidRDefault="00F87062">
      <w:pPr>
        <w:pStyle w:val="T1"/>
        <w:rPr>
          <w:rFonts w:asciiTheme="minorHAnsi" w:eastAsiaTheme="minorEastAsia" w:hAnsiTheme="minorHAnsi" w:cstheme="minorBidi"/>
          <w:b w:val="0"/>
          <w:lang w:eastAsia="tr-TR"/>
        </w:rPr>
      </w:pPr>
      <w:hyperlink w:anchor="_Toc17972921" w:history="1">
        <w:r w:rsidR="00C016F8" w:rsidRPr="00F82ED9">
          <w:rPr>
            <w:rStyle w:val="Kpr"/>
          </w:rPr>
          <w:t>9.</w:t>
        </w:r>
        <w:r w:rsidR="00C016F8">
          <w:rPr>
            <w:rStyle w:val="Kpr"/>
          </w:rPr>
          <w:t xml:space="preserve">     </w:t>
        </w:r>
        <w:r w:rsidR="00C016F8" w:rsidRPr="00F82ED9">
          <w:rPr>
            <w:rStyle w:val="Kpr"/>
          </w:rPr>
          <w:t>EKLER</w:t>
        </w:r>
      </w:hyperlink>
    </w:p>
    <w:p w14:paraId="2CD34A34" w14:textId="1BC46CDE" w:rsidR="00C016F8" w:rsidRDefault="00F87062">
      <w:pPr>
        <w:pStyle w:val="T2"/>
        <w:tabs>
          <w:tab w:val="right" w:leader="dot" w:pos="8828"/>
        </w:tabs>
        <w:rPr>
          <w:rFonts w:asciiTheme="minorHAnsi" w:eastAsiaTheme="minorEastAsia" w:hAnsiTheme="minorHAnsi" w:cstheme="minorBidi"/>
          <w:noProof/>
          <w:lang w:eastAsia="tr-TR"/>
        </w:rPr>
      </w:pPr>
      <w:hyperlink w:anchor="_Toc17972922" w:history="1">
        <w:r w:rsidR="00C016F8" w:rsidRPr="00F82ED9">
          <w:rPr>
            <w:rStyle w:val="Kpr"/>
            <w:noProof/>
          </w:rPr>
          <w:t>Ek-1. Determination of physical parameters associated with self-efficacy in patients with chronic mechanic low back pain</w:t>
        </w:r>
      </w:hyperlink>
    </w:p>
    <w:p w14:paraId="40D2812F" w14:textId="359FFDBC" w:rsidR="00C016F8" w:rsidRDefault="00F87062">
      <w:pPr>
        <w:pStyle w:val="T2"/>
        <w:tabs>
          <w:tab w:val="right" w:leader="dot" w:pos="8828"/>
        </w:tabs>
        <w:rPr>
          <w:rFonts w:asciiTheme="minorHAnsi" w:eastAsiaTheme="minorEastAsia" w:hAnsiTheme="minorHAnsi" w:cstheme="minorBidi"/>
          <w:noProof/>
          <w:lang w:eastAsia="tr-TR"/>
        </w:rPr>
      </w:pPr>
      <w:hyperlink w:anchor="_Toc17972923" w:history="1">
        <w:r w:rsidR="00C016F8" w:rsidRPr="00F82ED9">
          <w:rPr>
            <w:rStyle w:val="Kpr"/>
            <w:noProof/>
          </w:rPr>
          <w:t xml:space="preserve">Ek-2. </w:t>
        </w:r>
        <w:r w:rsidR="00C016F8" w:rsidRPr="00F82ED9">
          <w:rPr>
            <w:rStyle w:val="Kpr"/>
            <w:rFonts w:cs="Arial"/>
            <w:noProof/>
          </w:rPr>
          <w:t>Effect of proprioceptive training on balance in patients with chronic neck pain</w:t>
        </w:r>
      </w:hyperlink>
    </w:p>
    <w:p w14:paraId="66B2CF2C" w14:textId="081667FD" w:rsidR="00C016F8" w:rsidRDefault="00F87062">
      <w:pPr>
        <w:pStyle w:val="T2"/>
        <w:tabs>
          <w:tab w:val="right" w:leader="dot" w:pos="8828"/>
        </w:tabs>
        <w:rPr>
          <w:rFonts w:asciiTheme="minorHAnsi" w:eastAsiaTheme="minorEastAsia" w:hAnsiTheme="minorHAnsi" w:cstheme="minorBidi"/>
          <w:noProof/>
          <w:lang w:eastAsia="tr-TR"/>
        </w:rPr>
      </w:pPr>
      <w:hyperlink w:anchor="_Toc17972924" w:history="1">
        <w:r w:rsidR="00C016F8" w:rsidRPr="00F82ED9">
          <w:rPr>
            <w:rStyle w:val="Kpr"/>
            <w:noProof/>
          </w:rPr>
          <w:t>Ek-3. Etik Kurul Onay Belgesi</w:t>
        </w:r>
      </w:hyperlink>
    </w:p>
    <w:p w14:paraId="74C2C8C9" w14:textId="3EAA95E7" w:rsidR="00C016F8" w:rsidRDefault="00F87062">
      <w:pPr>
        <w:pStyle w:val="T2"/>
        <w:tabs>
          <w:tab w:val="right" w:leader="dot" w:pos="8828"/>
        </w:tabs>
        <w:rPr>
          <w:rFonts w:asciiTheme="minorHAnsi" w:eastAsiaTheme="minorEastAsia" w:hAnsiTheme="minorHAnsi" w:cstheme="minorBidi"/>
          <w:noProof/>
          <w:lang w:eastAsia="tr-TR"/>
        </w:rPr>
      </w:pPr>
      <w:hyperlink w:anchor="_Toc17972925" w:history="1">
        <w:r w:rsidR="00C016F8" w:rsidRPr="00F82ED9">
          <w:rPr>
            <w:rStyle w:val="Kpr"/>
            <w:noProof/>
          </w:rPr>
          <w:t>Ek-4. Hasta Değerlendirme Formu</w:t>
        </w:r>
      </w:hyperlink>
    </w:p>
    <w:p w14:paraId="6F9DC63F" w14:textId="53C615E2" w:rsidR="00C016F8" w:rsidRDefault="00F87062">
      <w:pPr>
        <w:pStyle w:val="T2"/>
        <w:tabs>
          <w:tab w:val="right" w:leader="dot" w:pos="8828"/>
        </w:tabs>
        <w:rPr>
          <w:rFonts w:asciiTheme="minorHAnsi" w:eastAsiaTheme="minorEastAsia" w:hAnsiTheme="minorHAnsi" w:cstheme="minorBidi"/>
          <w:noProof/>
          <w:lang w:eastAsia="tr-TR"/>
        </w:rPr>
      </w:pPr>
      <w:hyperlink w:anchor="_Toc17972926" w:history="1">
        <w:r w:rsidR="00C016F8" w:rsidRPr="00F82ED9">
          <w:rPr>
            <w:rStyle w:val="Kpr"/>
            <w:noProof/>
          </w:rPr>
          <w:t>Ek-5. Resim Çekimi ve Kullanımı Yayın Hakkı Devir Sözleşmesi Formu</w:t>
        </w:r>
      </w:hyperlink>
    </w:p>
    <w:p w14:paraId="08B425F0" w14:textId="77777777" w:rsidR="00794AFE" w:rsidRDefault="00794AFE" w:rsidP="00794AFE">
      <w:pPr>
        <w:rPr>
          <w:rFonts w:ascii="Arial" w:hAnsi="Arial" w:cs="Arial"/>
          <w:b/>
          <w:noProof/>
        </w:rPr>
      </w:pPr>
      <w:r w:rsidRPr="00DA4B9A">
        <w:rPr>
          <w:rFonts w:ascii="Arial" w:hAnsi="Arial" w:cs="Arial"/>
          <w:b/>
          <w:noProof/>
        </w:rPr>
        <w:fldChar w:fldCharType="end"/>
      </w:r>
    </w:p>
    <w:p w14:paraId="02200A82" w14:textId="77777777" w:rsidR="00794AFE" w:rsidRDefault="00794AFE" w:rsidP="00794AFE">
      <w:pPr>
        <w:rPr>
          <w:rFonts w:ascii="Arial" w:hAnsi="Arial" w:cs="Arial"/>
        </w:rPr>
      </w:pPr>
    </w:p>
    <w:p w14:paraId="223FD80C" w14:textId="77777777" w:rsidR="00794AFE" w:rsidRDefault="00794AFE" w:rsidP="00794AFE">
      <w:pPr>
        <w:rPr>
          <w:rFonts w:ascii="Arial" w:hAnsi="Arial" w:cs="Arial"/>
        </w:rPr>
      </w:pPr>
    </w:p>
    <w:p w14:paraId="06500E65" w14:textId="77777777" w:rsidR="00794AFE" w:rsidRDefault="00794AFE" w:rsidP="00794AFE">
      <w:pPr>
        <w:rPr>
          <w:rFonts w:ascii="Arial" w:hAnsi="Arial" w:cs="Arial"/>
        </w:rPr>
      </w:pPr>
    </w:p>
    <w:p w14:paraId="4844EE7D" w14:textId="77777777" w:rsidR="00794AFE" w:rsidRDefault="00794AFE" w:rsidP="00794AFE">
      <w:pPr>
        <w:rPr>
          <w:rFonts w:ascii="Arial" w:hAnsi="Arial" w:cs="Arial"/>
        </w:rPr>
      </w:pPr>
    </w:p>
    <w:p w14:paraId="177E1B49" w14:textId="77777777" w:rsidR="00794AFE" w:rsidRDefault="00794AFE" w:rsidP="00794AFE">
      <w:pPr>
        <w:rPr>
          <w:rFonts w:ascii="Arial" w:hAnsi="Arial" w:cs="Arial"/>
        </w:rPr>
      </w:pPr>
    </w:p>
    <w:p w14:paraId="5BE98C3F" w14:textId="77777777" w:rsidR="00794AFE" w:rsidRDefault="00794AFE" w:rsidP="00794AFE">
      <w:pPr>
        <w:rPr>
          <w:rFonts w:ascii="Arial" w:hAnsi="Arial" w:cs="Arial"/>
        </w:rPr>
      </w:pPr>
    </w:p>
    <w:p w14:paraId="29B626BA" w14:textId="77777777" w:rsidR="00794AFE" w:rsidRDefault="00794AFE" w:rsidP="00794AFE">
      <w:pPr>
        <w:rPr>
          <w:rFonts w:ascii="Arial" w:hAnsi="Arial" w:cs="Arial"/>
        </w:rPr>
      </w:pPr>
    </w:p>
    <w:p w14:paraId="4BF87F3E" w14:textId="77777777" w:rsidR="00794AFE" w:rsidRDefault="00794AFE" w:rsidP="00794AFE">
      <w:pPr>
        <w:rPr>
          <w:rFonts w:ascii="Arial" w:hAnsi="Arial" w:cs="Arial"/>
        </w:rPr>
      </w:pPr>
    </w:p>
    <w:p w14:paraId="173646EA" w14:textId="77777777" w:rsidR="00794AFE" w:rsidRDefault="00794AFE" w:rsidP="00794AFE">
      <w:pPr>
        <w:rPr>
          <w:rFonts w:ascii="Arial" w:hAnsi="Arial" w:cs="Arial"/>
        </w:rPr>
      </w:pPr>
    </w:p>
    <w:p w14:paraId="184B4D3C" w14:textId="77777777" w:rsidR="00794AFE" w:rsidRDefault="00794AFE" w:rsidP="00794AFE">
      <w:pPr>
        <w:rPr>
          <w:rFonts w:ascii="Arial" w:hAnsi="Arial" w:cs="Arial"/>
        </w:rPr>
      </w:pPr>
    </w:p>
    <w:p w14:paraId="1BDEC28D" w14:textId="77777777" w:rsidR="00794AFE" w:rsidRDefault="00794AFE" w:rsidP="00794AFE">
      <w:pPr>
        <w:rPr>
          <w:rFonts w:ascii="Arial" w:hAnsi="Arial" w:cs="Arial"/>
        </w:rPr>
      </w:pPr>
    </w:p>
    <w:p w14:paraId="4BDA6733" w14:textId="77777777" w:rsidR="00794AFE" w:rsidRDefault="00794AFE" w:rsidP="00794AFE">
      <w:pPr>
        <w:rPr>
          <w:rFonts w:ascii="Arial" w:hAnsi="Arial" w:cs="Arial"/>
        </w:rPr>
      </w:pPr>
    </w:p>
    <w:p w14:paraId="14B5F06A" w14:textId="77777777" w:rsidR="00794AFE" w:rsidRDefault="00794AFE" w:rsidP="00794AFE">
      <w:pPr>
        <w:rPr>
          <w:rFonts w:ascii="Arial" w:hAnsi="Arial" w:cs="Arial"/>
        </w:rPr>
      </w:pPr>
    </w:p>
    <w:p w14:paraId="22D4C0AA" w14:textId="77777777" w:rsidR="00794AFE" w:rsidRDefault="00794AFE" w:rsidP="00794AFE">
      <w:pPr>
        <w:rPr>
          <w:rFonts w:ascii="Arial" w:hAnsi="Arial" w:cs="Arial"/>
        </w:rPr>
      </w:pPr>
    </w:p>
    <w:p w14:paraId="56F00F66" w14:textId="77777777" w:rsidR="00794AFE" w:rsidRPr="007E0171" w:rsidRDefault="00794AFE" w:rsidP="00794AFE">
      <w:pPr>
        <w:pStyle w:val="Balk1"/>
        <w:jc w:val="center"/>
        <w:rPr>
          <w:szCs w:val="22"/>
        </w:rPr>
      </w:pPr>
      <w:bookmarkStart w:id="4" w:name="_Toc17972861"/>
      <w:r w:rsidRPr="007E0171">
        <w:rPr>
          <w:szCs w:val="22"/>
        </w:rPr>
        <w:t>ŞEKİLLER DİZİNİ</w:t>
      </w:r>
      <w:bookmarkEnd w:id="4"/>
    </w:p>
    <w:p w14:paraId="528BAD7F" w14:textId="77777777" w:rsidR="00794AFE" w:rsidRPr="007E0171" w:rsidRDefault="00794AFE" w:rsidP="00794AFE">
      <w:pPr>
        <w:rPr>
          <w:rFonts w:ascii="Arial" w:hAnsi="Arial" w:cs="Arial"/>
          <w:b/>
        </w:rPr>
      </w:pP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rPr>
        <w:tab/>
      </w:r>
      <w:r w:rsidRPr="007E0171">
        <w:rPr>
          <w:rFonts w:ascii="Arial" w:hAnsi="Arial" w:cs="Arial"/>
          <w:b/>
        </w:rPr>
        <w:t xml:space="preserve">     Sayfa</w:t>
      </w:r>
    </w:p>
    <w:p w14:paraId="538BBB20" w14:textId="77777777" w:rsidR="00794AFE" w:rsidRPr="007E0171" w:rsidRDefault="00794AFE" w:rsidP="00794AFE">
      <w:pPr>
        <w:spacing w:line="360" w:lineRule="auto"/>
        <w:rPr>
          <w:rFonts w:ascii="Arial" w:hAnsi="Arial" w:cs="Arial"/>
          <w:b/>
        </w:rPr>
      </w:pPr>
    </w:p>
    <w:p w14:paraId="32969A3C" w14:textId="69C17E75"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b/>
        </w:rPr>
        <w:t xml:space="preserve">2.1. </w:t>
      </w:r>
      <w:proofErr w:type="spellStart"/>
      <w:r w:rsidRPr="00B6623C">
        <w:rPr>
          <w:rFonts w:ascii="Arial" w:hAnsi="Arial"/>
        </w:rPr>
        <w:t>İskemik</w:t>
      </w:r>
      <w:proofErr w:type="spellEnd"/>
      <w:r w:rsidRPr="00B6623C">
        <w:rPr>
          <w:rFonts w:ascii="Arial" w:hAnsi="Arial"/>
        </w:rPr>
        <w:t xml:space="preserve"> inme </w:t>
      </w:r>
      <w:proofErr w:type="spellStart"/>
      <w:r w:rsidRPr="00B6623C">
        <w:rPr>
          <w:rFonts w:ascii="Arial" w:hAnsi="Arial"/>
        </w:rPr>
        <w:t>kaskadı</w:t>
      </w:r>
      <w:proofErr w:type="spellEnd"/>
      <w:r w:rsidRPr="00B6623C">
        <w:rPr>
          <w:rFonts w:ascii="Arial" w:hAnsi="Arial" w:cs="Arial"/>
          <w:color w:val="000000"/>
        </w:rPr>
        <w:t xml:space="preserve"> …</w:t>
      </w:r>
      <w:proofErr w:type="gramStart"/>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Pr="00B6623C">
        <w:rPr>
          <w:rFonts w:ascii="Arial" w:hAnsi="Arial" w:cs="Arial"/>
          <w:color w:val="000000"/>
        </w:rPr>
        <w:t>.……………..05</w:t>
      </w:r>
    </w:p>
    <w:p w14:paraId="56A7C0F1" w14:textId="0EB1AFF4"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cs="Arial"/>
          <w:b/>
        </w:rPr>
        <w:t>3.1.</w:t>
      </w:r>
      <w:r w:rsidRPr="00B6623C">
        <w:rPr>
          <w:rFonts w:ascii="Arial" w:hAnsi="Arial" w:cs="Arial"/>
          <w:b/>
          <w:color w:val="FF0000"/>
        </w:rPr>
        <w:t xml:space="preserve"> </w:t>
      </w:r>
      <w:r w:rsidRPr="00B6623C">
        <w:rPr>
          <w:rFonts w:ascii="Arial" w:hAnsi="Arial" w:cs="Arial"/>
          <w:bCs/>
        </w:rPr>
        <w:t>Çalışma şeması</w:t>
      </w:r>
      <w:r w:rsidRPr="00B6623C">
        <w:rPr>
          <w:rFonts w:ascii="Arial" w:hAnsi="Arial" w:cs="Arial"/>
          <w:color w:val="000000"/>
        </w:rPr>
        <w:t xml:space="preserve"> ………</w:t>
      </w:r>
      <w:proofErr w:type="gramStart"/>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26</w:t>
      </w:r>
    </w:p>
    <w:p w14:paraId="7CA1D2E3" w14:textId="16BB74F1"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b/>
        </w:rPr>
        <w:t xml:space="preserve">3.2. </w:t>
      </w:r>
      <w:r w:rsidRPr="00B6623C">
        <w:rPr>
          <w:rFonts w:ascii="Arial" w:hAnsi="Arial"/>
          <w:bCs/>
        </w:rPr>
        <w:t xml:space="preserve">CONSORT 2010 akış </w:t>
      </w:r>
      <w:proofErr w:type="gramStart"/>
      <w:r w:rsidRPr="00B6623C">
        <w:rPr>
          <w:rFonts w:ascii="Arial" w:hAnsi="Arial"/>
          <w:bCs/>
        </w:rPr>
        <w:t>diyagramı</w:t>
      </w:r>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……...27</w:t>
      </w:r>
    </w:p>
    <w:p w14:paraId="055C0600" w14:textId="77777777" w:rsidR="00A30AF8" w:rsidRDefault="00794AFE" w:rsidP="00794AFE">
      <w:pPr>
        <w:pStyle w:val="ListeParagraf"/>
        <w:widowControl w:val="0"/>
        <w:autoSpaceDE w:val="0"/>
        <w:autoSpaceDN w:val="0"/>
        <w:adjustRightInd w:val="0"/>
        <w:spacing w:before="36" w:line="240" w:lineRule="auto"/>
        <w:ind w:left="0" w:right="-20"/>
        <w:rPr>
          <w:rFonts w:ascii="Arial" w:hAnsi="Arial"/>
        </w:rPr>
      </w:pPr>
      <w:r w:rsidRPr="00B6623C">
        <w:rPr>
          <w:rFonts w:ascii="Arial" w:hAnsi="Arial" w:cs="Arial"/>
          <w:b/>
          <w:color w:val="000000"/>
        </w:rPr>
        <w:t xml:space="preserve">Şekil </w:t>
      </w:r>
      <w:r w:rsidRPr="00B6623C">
        <w:rPr>
          <w:rFonts w:ascii="Arial" w:hAnsi="Arial"/>
          <w:b/>
        </w:rPr>
        <w:t xml:space="preserve">3.3. </w:t>
      </w:r>
      <w:proofErr w:type="spellStart"/>
      <w:r w:rsidRPr="00B6623C">
        <w:rPr>
          <w:rFonts w:ascii="Arial" w:hAnsi="Arial"/>
          <w:bCs/>
        </w:rPr>
        <w:t>MicroQuark</w:t>
      </w:r>
      <w:proofErr w:type="spellEnd"/>
      <w:r w:rsidRPr="00B6623C">
        <w:rPr>
          <w:rFonts w:ascii="Arial" w:hAnsi="Arial"/>
          <w:bCs/>
          <w:color w:val="545454"/>
          <w:shd w:val="clear" w:color="auto" w:fill="FFFFFF"/>
          <w:vertAlign w:val="superscript"/>
        </w:rPr>
        <w:t>®</w:t>
      </w:r>
      <w:r w:rsidRPr="00B6623C">
        <w:rPr>
          <w:rFonts w:ascii="Arial" w:hAnsi="Arial"/>
          <w:bCs/>
        </w:rPr>
        <w:t xml:space="preserve"> marka bilgisayar tabanlı USB </w:t>
      </w:r>
      <w:proofErr w:type="spellStart"/>
      <w:r w:rsidRPr="00B6623C">
        <w:rPr>
          <w:rFonts w:ascii="Arial" w:hAnsi="Arial"/>
          <w:bCs/>
        </w:rPr>
        <w:t>spirometre</w:t>
      </w:r>
      <w:proofErr w:type="spellEnd"/>
      <w:r w:rsidRPr="00B6623C">
        <w:rPr>
          <w:rFonts w:ascii="Arial" w:hAnsi="Arial"/>
          <w:bCs/>
        </w:rPr>
        <w:t xml:space="preserve"> ile </w:t>
      </w:r>
      <w:r w:rsidRPr="00B6623C">
        <w:rPr>
          <w:rFonts w:ascii="Arial" w:hAnsi="Arial"/>
        </w:rPr>
        <w:t>s</w:t>
      </w:r>
      <w:r w:rsidR="00B6623C">
        <w:rPr>
          <w:rFonts w:ascii="Arial" w:hAnsi="Arial"/>
        </w:rPr>
        <w:t xml:space="preserve">olunum fonksiyon </w:t>
      </w:r>
      <w:r w:rsidR="00391B3F">
        <w:rPr>
          <w:rFonts w:ascii="Arial" w:hAnsi="Arial"/>
        </w:rPr>
        <w:t xml:space="preserve">     </w:t>
      </w:r>
    </w:p>
    <w:p w14:paraId="67243989" w14:textId="05B8B2AD" w:rsidR="00794AFE" w:rsidRPr="00A30AF8" w:rsidRDefault="00A30AF8" w:rsidP="00794AFE">
      <w:pPr>
        <w:pStyle w:val="ListeParagraf"/>
        <w:widowControl w:val="0"/>
        <w:autoSpaceDE w:val="0"/>
        <w:autoSpaceDN w:val="0"/>
        <w:adjustRightInd w:val="0"/>
        <w:spacing w:before="36" w:line="240" w:lineRule="auto"/>
        <w:ind w:left="0" w:right="-20"/>
        <w:rPr>
          <w:rFonts w:ascii="Arial" w:hAnsi="Arial"/>
        </w:rPr>
      </w:pPr>
      <w:r>
        <w:rPr>
          <w:rFonts w:ascii="Arial" w:hAnsi="Arial"/>
        </w:rPr>
        <w:t xml:space="preserve">                 </w:t>
      </w:r>
      <w:proofErr w:type="gramStart"/>
      <w:r>
        <w:rPr>
          <w:rFonts w:ascii="Arial" w:hAnsi="Arial"/>
        </w:rPr>
        <w:t>testi</w:t>
      </w:r>
      <w:proofErr w:type="gramEnd"/>
      <w:r>
        <w:rPr>
          <w:rFonts w:ascii="Arial" w:hAnsi="Arial"/>
        </w:rPr>
        <w:t>…………………………………………………………..…………………………</w:t>
      </w:r>
      <w:r w:rsidR="00C016F8">
        <w:rPr>
          <w:rFonts w:ascii="Arial" w:hAnsi="Arial"/>
        </w:rPr>
        <w:t>28</w:t>
      </w:r>
      <w:r>
        <w:rPr>
          <w:rFonts w:ascii="Arial" w:hAnsi="Arial"/>
        </w:rPr>
        <w:t xml:space="preserve">                         </w:t>
      </w:r>
      <w:r>
        <w:rPr>
          <w:rFonts w:ascii="Arial" w:hAnsi="Arial" w:cs="Arial"/>
          <w:color w:val="000000"/>
        </w:rPr>
        <w:t xml:space="preserve">    </w:t>
      </w:r>
    </w:p>
    <w:p w14:paraId="73C02C56" w14:textId="58D3E067"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b/>
        </w:rPr>
        <w:t xml:space="preserve">3.4. </w:t>
      </w:r>
      <w:r w:rsidR="00AA04C9" w:rsidRPr="00B6623C">
        <w:rPr>
          <w:rFonts w:ascii="Arial" w:hAnsi="Arial"/>
          <w:bCs/>
        </w:rPr>
        <w:t>Altı d</w:t>
      </w:r>
      <w:r w:rsidRPr="00B6623C">
        <w:rPr>
          <w:rFonts w:ascii="Arial" w:hAnsi="Arial"/>
          <w:bCs/>
        </w:rPr>
        <w:t xml:space="preserve">akika yürüme testi </w:t>
      </w:r>
      <w:r w:rsidRPr="00B6623C">
        <w:rPr>
          <w:rFonts w:ascii="Arial" w:hAnsi="Arial" w:cs="Arial"/>
          <w:color w:val="000000"/>
        </w:rPr>
        <w:t>………………</w:t>
      </w:r>
      <w:proofErr w:type="gramStart"/>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Pr="00B6623C">
        <w:rPr>
          <w:rFonts w:ascii="Arial" w:hAnsi="Arial" w:cs="Arial"/>
          <w:color w:val="000000"/>
        </w:rPr>
        <w:t>….……….………..….</w:t>
      </w:r>
      <w:r w:rsidR="00A76EB5">
        <w:rPr>
          <w:rFonts w:ascii="Arial" w:hAnsi="Arial" w:cs="Arial"/>
          <w:color w:val="000000"/>
        </w:rPr>
        <w:t>.</w:t>
      </w:r>
      <w:r w:rsidR="00C016F8">
        <w:rPr>
          <w:rFonts w:ascii="Arial" w:hAnsi="Arial" w:cs="Arial"/>
          <w:color w:val="000000"/>
        </w:rPr>
        <w:t>……30</w:t>
      </w:r>
    </w:p>
    <w:p w14:paraId="2E71CAD7" w14:textId="761E4A68"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Style w:val="ndent"/>
          <w:rFonts w:ascii="Arial" w:hAnsi="Arial" w:cs="Arial"/>
          <w:b/>
        </w:rPr>
        <w:t>3.5</w:t>
      </w:r>
      <w:r w:rsidR="00AA04C9" w:rsidRPr="00B6623C">
        <w:rPr>
          <w:rStyle w:val="ndent"/>
          <w:rFonts w:ascii="Arial" w:hAnsi="Arial" w:cs="Arial"/>
          <w:b/>
        </w:rPr>
        <w:t>.</w:t>
      </w:r>
      <w:r w:rsidR="00B6623C">
        <w:rPr>
          <w:rStyle w:val="ndent"/>
          <w:rFonts w:ascii="Arial" w:hAnsi="Arial" w:cs="Arial"/>
          <w:b/>
        </w:rPr>
        <w:t xml:space="preserve"> </w:t>
      </w:r>
      <w:r w:rsidRPr="00B6623C">
        <w:rPr>
          <w:rStyle w:val="ndent"/>
          <w:rFonts w:ascii="Arial" w:hAnsi="Arial" w:cs="Arial"/>
        </w:rPr>
        <w:t>Göğüs çevre ölçümleri</w:t>
      </w:r>
      <w:r w:rsidR="00B6623C">
        <w:rPr>
          <w:rFonts w:ascii="Arial" w:hAnsi="Arial" w:cs="Arial"/>
          <w:color w:val="000000"/>
        </w:rPr>
        <w:t>………</w:t>
      </w:r>
      <w:proofErr w:type="gramStart"/>
      <w:r w:rsidR="00B6623C">
        <w:rPr>
          <w:rFonts w:ascii="Arial" w:hAnsi="Arial" w:cs="Arial"/>
          <w:color w:val="000000"/>
        </w:rPr>
        <w:t>…….</w:t>
      </w:r>
      <w:proofErr w:type="gramEnd"/>
      <w:r w:rsidR="00B6623C">
        <w:rPr>
          <w:rFonts w:ascii="Arial" w:hAnsi="Arial" w:cs="Arial"/>
          <w:color w:val="000000"/>
        </w:rPr>
        <w:t>.…</w:t>
      </w:r>
      <w:r w:rsidRPr="00B6623C">
        <w:rPr>
          <w:rFonts w:ascii="Arial" w:hAnsi="Arial" w:cs="Arial"/>
          <w:color w:val="000000"/>
        </w:rPr>
        <w:t>.….….…….…….…….………</w:t>
      </w:r>
      <w:r w:rsidR="00B6623C">
        <w:rPr>
          <w:rFonts w:ascii="Arial" w:hAnsi="Arial" w:cs="Arial"/>
          <w:color w:val="000000"/>
        </w:rPr>
        <w:t>………</w:t>
      </w:r>
      <w:r w:rsidRPr="00B6623C">
        <w:rPr>
          <w:rFonts w:ascii="Arial" w:hAnsi="Arial" w:cs="Arial"/>
          <w:color w:val="000000"/>
        </w:rPr>
        <w:t>…</w:t>
      </w:r>
      <w:r w:rsidR="00A76EB5">
        <w:rPr>
          <w:rFonts w:ascii="Arial" w:hAnsi="Arial" w:cs="Arial"/>
          <w:color w:val="000000"/>
        </w:rPr>
        <w:t>.</w:t>
      </w:r>
      <w:r w:rsidR="00C016F8">
        <w:rPr>
          <w:rFonts w:ascii="Arial" w:hAnsi="Arial" w:cs="Arial"/>
          <w:color w:val="000000"/>
        </w:rPr>
        <w:t>….30</w:t>
      </w:r>
    </w:p>
    <w:p w14:paraId="5E7F6DA6" w14:textId="24769AF8"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b/>
          <w:color w:val="000000"/>
        </w:rPr>
        <w:t xml:space="preserve">3.6. </w:t>
      </w:r>
      <w:r w:rsidRPr="00B6623C">
        <w:rPr>
          <w:rFonts w:ascii="Arial" w:hAnsi="Arial"/>
          <w:color w:val="000000"/>
        </w:rPr>
        <w:t xml:space="preserve">Tüm vücut vibrasyonunun farklı pozisyonlarda </w:t>
      </w:r>
      <w:proofErr w:type="gramStart"/>
      <w:r w:rsidRPr="00B6623C">
        <w:rPr>
          <w:rFonts w:ascii="Arial" w:hAnsi="Arial"/>
          <w:color w:val="000000"/>
        </w:rPr>
        <w:t>uygulanması</w:t>
      </w:r>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Pr="00B6623C">
        <w:rPr>
          <w:rFonts w:ascii="Arial" w:hAnsi="Arial" w:cs="Arial"/>
          <w:color w:val="000000"/>
        </w:rPr>
        <w:t>…32</w:t>
      </w:r>
    </w:p>
    <w:p w14:paraId="599E6773" w14:textId="02A6F5AD"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b/>
        </w:rPr>
        <w:t>4.1.</w:t>
      </w:r>
      <w:r w:rsidRPr="00B6623C">
        <w:rPr>
          <w:rFonts w:ascii="Arial" w:hAnsi="Arial"/>
        </w:rPr>
        <w:t xml:space="preserve"> Grupları</w:t>
      </w:r>
      <w:r w:rsidR="00B6623C">
        <w:rPr>
          <w:rFonts w:ascii="Arial" w:hAnsi="Arial"/>
        </w:rPr>
        <w:t>n etkilenen</w:t>
      </w:r>
      <w:r w:rsidRPr="00B6623C">
        <w:rPr>
          <w:rFonts w:ascii="Arial" w:hAnsi="Arial"/>
        </w:rPr>
        <w:t xml:space="preserve"> taraf dağılımları</w:t>
      </w:r>
      <w:proofErr w:type="gramStart"/>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……...………..…..….35</w:t>
      </w:r>
    </w:p>
    <w:p w14:paraId="2CF38111" w14:textId="557185FD"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color w:val="000000"/>
        </w:rPr>
        <w:t xml:space="preserve">Şekil </w:t>
      </w:r>
      <w:r w:rsidRPr="00B6623C">
        <w:rPr>
          <w:rFonts w:ascii="Arial" w:hAnsi="Arial"/>
          <w:b/>
          <w:bCs/>
        </w:rPr>
        <w:t>4.2.</w:t>
      </w:r>
      <w:r w:rsidRPr="00B6623C">
        <w:rPr>
          <w:rFonts w:ascii="Arial" w:hAnsi="Arial"/>
        </w:rPr>
        <w:t xml:space="preserve"> Grupların inme tipleri</w:t>
      </w:r>
      <w:proofErr w:type="gramStart"/>
      <w:r w:rsidRPr="00B6623C">
        <w:rPr>
          <w:rFonts w:ascii="Arial" w:hAnsi="Arial"/>
        </w:rPr>
        <w:t xml:space="preserve"> </w:t>
      </w:r>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…….……….…….…..……...…35</w:t>
      </w:r>
    </w:p>
    <w:p w14:paraId="14AB3E4C" w14:textId="25C21CB8"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rPr>
      </w:pPr>
      <w:r w:rsidRPr="00B6623C">
        <w:rPr>
          <w:rFonts w:ascii="Arial" w:hAnsi="Arial"/>
          <w:b/>
        </w:rPr>
        <w:t>Şekil 4.3.</w:t>
      </w:r>
      <w:r w:rsidRPr="00B6623C">
        <w:rPr>
          <w:rFonts w:ascii="Arial" w:hAnsi="Arial"/>
        </w:rPr>
        <w:t xml:space="preserve"> Grupların yardımcı cihaz </w:t>
      </w:r>
      <w:proofErr w:type="gramStart"/>
      <w:r w:rsidRPr="00B6623C">
        <w:rPr>
          <w:rFonts w:ascii="Arial" w:hAnsi="Arial"/>
        </w:rPr>
        <w:t>kullanımları</w:t>
      </w:r>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.…….…………………35</w:t>
      </w:r>
    </w:p>
    <w:p w14:paraId="0881AA47" w14:textId="4B8E8152"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4.4. </w:t>
      </w:r>
      <w:r w:rsidRPr="00B6623C">
        <w:rPr>
          <w:rFonts w:ascii="Arial" w:hAnsi="Arial" w:cs="Arial"/>
          <w:color w:val="000000"/>
        </w:rPr>
        <w:t xml:space="preserve">Grupların FEV1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…….……….…..….…….…………..39</w:t>
      </w:r>
    </w:p>
    <w:p w14:paraId="716E0FE6" w14:textId="78C38DB0"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4.5. </w:t>
      </w:r>
      <w:r w:rsidRPr="00B6623C">
        <w:rPr>
          <w:rFonts w:ascii="Arial" w:hAnsi="Arial" w:cs="Arial"/>
          <w:color w:val="000000"/>
        </w:rPr>
        <w:t xml:space="preserve">Grupların FVC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…….……..…….…………….39</w:t>
      </w:r>
    </w:p>
    <w:p w14:paraId="2664EDE8" w14:textId="32826000"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4.6. </w:t>
      </w:r>
      <w:r w:rsidRPr="00B6623C">
        <w:rPr>
          <w:rFonts w:ascii="Arial" w:hAnsi="Arial" w:cs="Arial"/>
          <w:color w:val="000000"/>
        </w:rPr>
        <w:t xml:space="preserve">Grupların FEV1/FVC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…….…………….39</w:t>
      </w:r>
    </w:p>
    <w:p w14:paraId="0907A0CC" w14:textId="5FE0EF10"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4.7. </w:t>
      </w:r>
      <w:r w:rsidRPr="00B6623C">
        <w:rPr>
          <w:rFonts w:ascii="Arial" w:hAnsi="Arial" w:cs="Arial"/>
          <w:color w:val="000000"/>
        </w:rPr>
        <w:t xml:space="preserve">Grupların PEF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.…….………...………….39</w:t>
      </w:r>
    </w:p>
    <w:p w14:paraId="04B0587A" w14:textId="5E152B73"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4.8. </w:t>
      </w:r>
      <w:r w:rsidRPr="00B6623C">
        <w:rPr>
          <w:rFonts w:ascii="Arial" w:hAnsi="Arial" w:cs="Arial"/>
          <w:color w:val="000000"/>
        </w:rPr>
        <w:t xml:space="preserve">Grupların ERV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.…………….…………...41</w:t>
      </w:r>
    </w:p>
    <w:p w14:paraId="7C3EF3CB" w14:textId="006884C1"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4.9. </w:t>
      </w:r>
      <w:r w:rsidRPr="00B6623C">
        <w:rPr>
          <w:rFonts w:ascii="Arial" w:hAnsi="Arial" w:cs="Arial"/>
          <w:color w:val="000000"/>
        </w:rPr>
        <w:t xml:space="preserve">Grupların IC </w:t>
      </w:r>
      <w:proofErr w:type="gramStart"/>
      <w:r w:rsidRPr="00B6623C">
        <w:rPr>
          <w:rFonts w:ascii="Arial" w:hAnsi="Arial" w:cs="Arial"/>
          <w:color w:val="000000"/>
        </w:rPr>
        <w:t>sonuçları….</w:t>
      </w:r>
      <w:proofErr w:type="gramEnd"/>
      <w:r w:rsidRPr="00B6623C">
        <w:rPr>
          <w:rFonts w:ascii="Arial" w:hAnsi="Arial" w:cs="Arial"/>
          <w:color w:val="000000"/>
        </w:rPr>
        <w:t>………</w:t>
      </w:r>
      <w:r w:rsidR="00C016F8">
        <w:rPr>
          <w:rFonts w:ascii="Arial" w:hAnsi="Arial" w:cs="Arial"/>
          <w:color w:val="000000"/>
        </w:rPr>
        <w:t>.…….……….…….….…….……….…..….……...41</w:t>
      </w:r>
    </w:p>
    <w:p w14:paraId="161BAAC9" w14:textId="2098FFED"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4.10. </w:t>
      </w:r>
      <w:r w:rsidRPr="00B6623C">
        <w:rPr>
          <w:rFonts w:ascii="Arial" w:hAnsi="Arial" w:cs="Arial"/>
          <w:color w:val="000000"/>
        </w:rPr>
        <w:t xml:space="preserve">Grupların VC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…….…….……….……..........41</w:t>
      </w:r>
    </w:p>
    <w:p w14:paraId="3E739432" w14:textId="71BE04DD"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 xml:space="preserve">Şekil 4.11. </w:t>
      </w:r>
      <w:r w:rsidRPr="00B6623C">
        <w:rPr>
          <w:rFonts w:ascii="Arial" w:hAnsi="Arial" w:cs="Arial"/>
          <w:color w:val="000000"/>
        </w:rPr>
        <w:t xml:space="preserve">Grupların IRV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.…….…………………...41</w:t>
      </w:r>
    </w:p>
    <w:p w14:paraId="73091E53" w14:textId="3E83413D"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bCs/>
          <w:color w:val="000000"/>
        </w:rPr>
      </w:pPr>
      <w:r w:rsidRPr="00B6623C">
        <w:rPr>
          <w:rFonts w:ascii="Arial" w:hAnsi="Arial" w:cs="Arial"/>
          <w:b/>
          <w:bCs/>
          <w:color w:val="000000"/>
        </w:rPr>
        <w:t xml:space="preserve">Şekil 4.12. </w:t>
      </w:r>
      <w:r w:rsidRPr="00B6623C">
        <w:rPr>
          <w:rFonts w:ascii="Arial" w:hAnsi="Arial" w:cs="Arial"/>
          <w:bCs/>
          <w:color w:val="000000"/>
        </w:rPr>
        <w:t xml:space="preserve">Grupların </w:t>
      </w:r>
      <w:proofErr w:type="spellStart"/>
      <w:r w:rsidRPr="00B6623C">
        <w:rPr>
          <w:rFonts w:ascii="Arial" w:hAnsi="Arial" w:cs="Arial"/>
          <w:bCs/>
          <w:color w:val="000000"/>
        </w:rPr>
        <w:t>Epigastrik</w:t>
      </w:r>
      <w:proofErr w:type="spellEnd"/>
      <w:r w:rsidRPr="00B6623C">
        <w:rPr>
          <w:rFonts w:ascii="Arial" w:hAnsi="Arial" w:cs="Arial"/>
          <w:bCs/>
          <w:color w:val="000000"/>
        </w:rPr>
        <w:t xml:space="preserve"> göğüs çevre ölçüm </w:t>
      </w:r>
      <w:proofErr w:type="gramStart"/>
      <w:r w:rsidRPr="00B6623C">
        <w:rPr>
          <w:rFonts w:ascii="Arial" w:hAnsi="Arial" w:cs="Arial"/>
          <w:bCs/>
          <w:color w:val="000000"/>
        </w:rPr>
        <w:t>sonuçları</w:t>
      </w:r>
      <w:r w:rsidRPr="00B6623C">
        <w:rPr>
          <w:rFonts w:ascii="Arial" w:hAnsi="Arial" w:cs="Arial"/>
          <w:color w:val="000000"/>
        </w:rPr>
        <w:t>.…</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……48</w:t>
      </w:r>
    </w:p>
    <w:p w14:paraId="3FDD4007" w14:textId="3075C46C"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Şekil 4.</w:t>
      </w:r>
      <w:r w:rsidRPr="00B6623C">
        <w:rPr>
          <w:rFonts w:ascii="Arial" w:hAnsi="Arial" w:cs="Arial"/>
          <w:b/>
          <w:color w:val="000000"/>
        </w:rPr>
        <w:t>13.</w:t>
      </w:r>
      <w:r w:rsidRPr="00B6623C">
        <w:rPr>
          <w:rFonts w:ascii="Arial" w:hAnsi="Arial" w:cs="Arial"/>
          <w:color w:val="000000"/>
        </w:rPr>
        <w:t xml:space="preserve"> Grupların </w:t>
      </w:r>
      <w:proofErr w:type="spellStart"/>
      <w:r w:rsidRPr="00B6623C">
        <w:rPr>
          <w:rFonts w:ascii="Arial" w:hAnsi="Arial" w:cs="Arial"/>
          <w:color w:val="000000"/>
        </w:rPr>
        <w:t>Subkostal</w:t>
      </w:r>
      <w:proofErr w:type="spellEnd"/>
      <w:r w:rsidRPr="00B6623C">
        <w:rPr>
          <w:rFonts w:ascii="Arial" w:hAnsi="Arial" w:cs="Arial"/>
          <w:color w:val="000000"/>
        </w:rPr>
        <w:t xml:space="preserve"> göğüs çevre ölçüm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.…..48</w:t>
      </w:r>
    </w:p>
    <w:p w14:paraId="25EE1959" w14:textId="7EB52CB7" w:rsidR="00794AFE" w:rsidRPr="00B6623C" w:rsidRDefault="00794AFE" w:rsidP="00794AFE">
      <w:pPr>
        <w:pStyle w:val="ListeParagraf"/>
        <w:widowControl w:val="0"/>
        <w:autoSpaceDE w:val="0"/>
        <w:autoSpaceDN w:val="0"/>
        <w:adjustRightInd w:val="0"/>
        <w:spacing w:before="36" w:line="240" w:lineRule="auto"/>
        <w:ind w:left="0" w:right="-20"/>
        <w:jc w:val="both"/>
        <w:rPr>
          <w:rFonts w:ascii="Arial" w:hAnsi="Arial" w:cs="Arial"/>
          <w:color w:val="000000"/>
        </w:rPr>
      </w:pPr>
      <w:r w:rsidRPr="00B6623C">
        <w:rPr>
          <w:rFonts w:ascii="Arial" w:hAnsi="Arial" w:cs="Arial"/>
          <w:b/>
          <w:bCs/>
          <w:color w:val="000000"/>
        </w:rPr>
        <w:t>Şekil 4.</w:t>
      </w:r>
      <w:r w:rsidRPr="00B6623C">
        <w:rPr>
          <w:rFonts w:ascii="Arial" w:hAnsi="Arial" w:cs="Arial"/>
          <w:b/>
          <w:color w:val="000000"/>
        </w:rPr>
        <w:t>14.</w:t>
      </w:r>
      <w:r w:rsidRPr="00B6623C">
        <w:rPr>
          <w:rFonts w:ascii="Arial" w:hAnsi="Arial" w:cs="Arial"/>
          <w:color w:val="000000"/>
        </w:rPr>
        <w:t xml:space="preserve"> Grupların </w:t>
      </w:r>
      <w:proofErr w:type="spellStart"/>
      <w:r w:rsidRPr="00B6623C">
        <w:rPr>
          <w:rFonts w:ascii="Arial" w:hAnsi="Arial" w:cs="Arial"/>
          <w:color w:val="000000"/>
        </w:rPr>
        <w:t>Aksillar</w:t>
      </w:r>
      <w:proofErr w:type="spellEnd"/>
      <w:r w:rsidRPr="00B6623C">
        <w:rPr>
          <w:rFonts w:ascii="Arial" w:hAnsi="Arial" w:cs="Arial"/>
          <w:color w:val="000000"/>
        </w:rPr>
        <w:t xml:space="preserve"> göğüs çevre ölçüm</w:t>
      </w:r>
      <w:r w:rsidRPr="00B6623C">
        <w:rPr>
          <w:rFonts w:ascii="Arial" w:hAnsi="Arial" w:cs="Arial"/>
          <w:bCs/>
          <w:color w:val="000000"/>
        </w:rPr>
        <w:t xml:space="preserve"> </w:t>
      </w:r>
      <w:proofErr w:type="gramStart"/>
      <w:r w:rsidRPr="00B6623C">
        <w:rPr>
          <w:rFonts w:ascii="Arial" w:hAnsi="Arial" w:cs="Arial"/>
          <w:color w:val="000000"/>
        </w:rPr>
        <w:t>sonuçları….</w:t>
      </w:r>
      <w:proofErr w:type="gramEnd"/>
      <w:r w:rsidRPr="00B6623C">
        <w:rPr>
          <w:rFonts w:ascii="Arial" w:hAnsi="Arial" w:cs="Arial"/>
          <w:color w:val="000000"/>
        </w:rPr>
        <w:t>……….…….……</w:t>
      </w:r>
      <w:r w:rsidR="00B6623C">
        <w:rPr>
          <w:rFonts w:ascii="Arial" w:hAnsi="Arial" w:cs="Arial"/>
          <w:color w:val="000000"/>
        </w:rPr>
        <w:t>…....</w:t>
      </w:r>
      <w:r w:rsidR="00C016F8">
        <w:rPr>
          <w:rFonts w:ascii="Arial" w:hAnsi="Arial" w:cs="Arial"/>
          <w:color w:val="000000"/>
        </w:rPr>
        <w:t>……...48</w:t>
      </w:r>
    </w:p>
    <w:p w14:paraId="3A4F25C7" w14:textId="77777777" w:rsidR="00794AFE" w:rsidRDefault="00794AFE" w:rsidP="00794AFE">
      <w:pPr>
        <w:rPr>
          <w:rFonts w:ascii="Arial" w:hAnsi="Arial" w:cs="Arial"/>
        </w:rPr>
      </w:pPr>
    </w:p>
    <w:p w14:paraId="096910D9" w14:textId="77777777" w:rsidR="00794AFE" w:rsidRDefault="00794AFE" w:rsidP="00794AFE">
      <w:pPr>
        <w:rPr>
          <w:rFonts w:ascii="Arial" w:hAnsi="Arial" w:cs="Arial"/>
        </w:rPr>
      </w:pPr>
    </w:p>
    <w:p w14:paraId="1EB8083C" w14:textId="77777777" w:rsidR="00794AFE" w:rsidRDefault="00794AFE" w:rsidP="00794AFE">
      <w:pPr>
        <w:rPr>
          <w:rFonts w:ascii="Arial" w:hAnsi="Arial" w:cs="Arial"/>
        </w:rPr>
      </w:pPr>
    </w:p>
    <w:p w14:paraId="1520B081" w14:textId="77777777" w:rsidR="00794AFE" w:rsidRDefault="00794AFE" w:rsidP="00794AFE">
      <w:pPr>
        <w:rPr>
          <w:rFonts w:ascii="Arial" w:hAnsi="Arial" w:cs="Arial"/>
        </w:rPr>
      </w:pPr>
    </w:p>
    <w:p w14:paraId="221FFC03" w14:textId="77777777" w:rsidR="00794AFE" w:rsidRDefault="00794AFE" w:rsidP="00794AFE">
      <w:pPr>
        <w:rPr>
          <w:rFonts w:ascii="Arial" w:hAnsi="Arial" w:cs="Arial"/>
        </w:rPr>
      </w:pPr>
    </w:p>
    <w:p w14:paraId="4013CCF1" w14:textId="77777777" w:rsidR="00794AFE" w:rsidRDefault="00794AFE" w:rsidP="00794AFE">
      <w:pPr>
        <w:rPr>
          <w:rFonts w:ascii="Arial" w:hAnsi="Arial" w:cs="Arial"/>
        </w:rPr>
      </w:pPr>
    </w:p>
    <w:p w14:paraId="52AA08D3" w14:textId="77777777" w:rsidR="00794AFE" w:rsidRDefault="00794AFE" w:rsidP="00794AFE">
      <w:pPr>
        <w:rPr>
          <w:rFonts w:ascii="Arial" w:hAnsi="Arial" w:cs="Arial"/>
        </w:rPr>
      </w:pPr>
    </w:p>
    <w:p w14:paraId="6021673C" w14:textId="77777777" w:rsidR="00794AFE" w:rsidRDefault="00794AFE" w:rsidP="00794AFE">
      <w:pPr>
        <w:rPr>
          <w:rFonts w:ascii="Arial" w:hAnsi="Arial" w:cs="Arial"/>
        </w:rPr>
      </w:pPr>
    </w:p>
    <w:p w14:paraId="7C8247CD" w14:textId="77777777" w:rsidR="00794AFE" w:rsidRDefault="00794AFE" w:rsidP="00794AFE">
      <w:pPr>
        <w:rPr>
          <w:rFonts w:ascii="Arial" w:hAnsi="Arial" w:cs="Arial"/>
        </w:rPr>
      </w:pPr>
    </w:p>
    <w:p w14:paraId="2D098FF7" w14:textId="77777777" w:rsidR="00794AFE" w:rsidRDefault="00794AFE" w:rsidP="00794AFE">
      <w:pPr>
        <w:rPr>
          <w:rFonts w:ascii="Arial" w:hAnsi="Arial" w:cs="Arial"/>
        </w:rPr>
      </w:pPr>
    </w:p>
    <w:p w14:paraId="62E4C062" w14:textId="77777777" w:rsidR="00794AFE" w:rsidRDefault="00794AFE" w:rsidP="00794AFE">
      <w:pPr>
        <w:rPr>
          <w:rFonts w:ascii="Arial" w:hAnsi="Arial" w:cs="Arial"/>
        </w:rPr>
      </w:pPr>
    </w:p>
    <w:p w14:paraId="7CB55EA4" w14:textId="77777777" w:rsidR="00794AFE" w:rsidRDefault="00794AFE" w:rsidP="00794AFE">
      <w:pPr>
        <w:rPr>
          <w:rFonts w:ascii="Arial" w:hAnsi="Arial" w:cs="Arial"/>
        </w:rPr>
      </w:pPr>
    </w:p>
    <w:p w14:paraId="54FCC11F" w14:textId="77777777" w:rsidR="00794AFE" w:rsidRDefault="00794AFE" w:rsidP="00794AFE">
      <w:pPr>
        <w:rPr>
          <w:rFonts w:ascii="Arial" w:hAnsi="Arial" w:cs="Arial"/>
        </w:rPr>
      </w:pPr>
    </w:p>
    <w:p w14:paraId="7F89B2BA" w14:textId="77777777" w:rsidR="00794AFE" w:rsidRDefault="00794AFE" w:rsidP="00794AFE">
      <w:pPr>
        <w:pStyle w:val="Balk1"/>
        <w:jc w:val="center"/>
      </w:pPr>
      <w:bookmarkStart w:id="5" w:name="_Toc17972862"/>
      <w:r w:rsidRPr="00972698">
        <w:t>TABLOLAR</w:t>
      </w:r>
      <w:r w:rsidRPr="00611C12">
        <w:t xml:space="preserve"> DİZİNİ</w:t>
      </w:r>
      <w:bookmarkEnd w:id="5"/>
    </w:p>
    <w:p w14:paraId="21963A45" w14:textId="591A8CD9" w:rsidR="00794AFE" w:rsidRPr="00933DE4" w:rsidRDefault="00933DE4" w:rsidP="00933DE4">
      <w:pPr>
        <w:jc w:val="right"/>
        <w:rPr>
          <w:rFonts w:ascii="Arial" w:hAnsi="Arial" w:cs="Arial"/>
          <w:b/>
        </w:rPr>
      </w:pPr>
      <w:r>
        <w:rPr>
          <w:rFonts w:ascii="Arial" w:hAnsi="Arial" w:cs="Arial"/>
          <w:b/>
        </w:rPr>
        <w:t>Sayfa</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3"/>
        <w:gridCol w:w="7649"/>
      </w:tblGrid>
      <w:tr w:rsidR="00933DE4" w:rsidRPr="009761C9" w14:paraId="1D53140E" w14:textId="77777777" w:rsidTr="00933DE4">
        <w:tc>
          <w:tcPr>
            <w:tcW w:w="1413" w:type="dxa"/>
          </w:tcPr>
          <w:p w14:paraId="267CD090" w14:textId="77777777" w:rsidR="00933DE4" w:rsidRPr="009761C9" w:rsidRDefault="00933DE4" w:rsidP="00A76EB5">
            <w:pPr>
              <w:spacing w:line="240" w:lineRule="auto"/>
              <w:rPr>
                <w:rFonts w:ascii="Arial" w:hAnsi="Arial" w:cs="Arial"/>
                <w:b/>
              </w:rPr>
            </w:pPr>
            <w:r w:rsidRPr="009761C9">
              <w:rPr>
                <w:rFonts w:ascii="Arial" w:hAnsi="Arial" w:cs="Arial"/>
                <w:b/>
              </w:rPr>
              <w:t xml:space="preserve">Tablo </w:t>
            </w:r>
            <w:r w:rsidRPr="009761C9">
              <w:rPr>
                <w:rFonts w:ascii="Arial" w:hAnsi="Arial" w:cs="Arial"/>
                <w:b/>
                <w:bCs/>
              </w:rPr>
              <w:t xml:space="preserve">2.1.  </w:t>
            </w:r>
          </w:p>
        </w:tc>
        <w:tc>
          <w:tcPr>
            <w:tcW w:w="7649" w:type="dxa"/>
          </w:tcPr>
          <w:p w14:paraId="1D59E92D" w14:textId="77777777" w:rsidR="00933DE4" w:rsidRPr="009761C9" w:rsidRDefault="00933DE4" w:rsidP="00A76EB5">
            <w:pPr>
              <w:spacing w:line="240" w:lineRule="auto"/>
              <w:jc w:val="both"/>
              <w:rPr>
                <w:rFonts w:ascii="Arial" w:hAnsi="Arial" w:cs="Arial"/>
                <w:b/>
                <w:bCs/>
              </w:rPr>
            </w:pPr>
            <w:r w:rsidRPr="009761C9">
              <w:rPr>
                <w:rFonts w:ascii="Arial" w:hAnsi="Arial" w:cs="Arial"/>
                <w:bCs/>
              </w:rPr>
              <w:t>Değiştirilebilen ve değiştirilemeyen risk faktörleri</w:t>
            </w:r>
            <w:r w:rsidRPr="009761C9">
              <w:rPr>
                <w:rFonts w:ascii="Arial" w:hAnsi="Arial" w:cs="Arial"/>
              </w:rPr>
              <w:t>...…</w:t>
            </w:r>
            <w:proofErr w:type="gramStart"/>
            <w:r w:rsidRPr="009761C9">
              <w:rPr>
                <w:rFonts w:ascii="Arial" w:hAnsi="Arial" w:cs="Arial"/>
              </w:rPr>
              <w:t>……</w:t>
            </w:r>
            <w:r w:rsidRPr="009761C9">
              <w:rPr>
                <w:rFonts w:ascii="Arial" w:hAnsi="Arial" w:cs="Arial"/>
                <w:color w:val="000000"/>
              </w:rPr>
              <w:t>.</w:t>
            </w:r>
            <w:proofErr w:type="gramEnd"/>
            <w:r w:rsidRPr="009761C9">
              <w:rPr>
                <w:rFonts w:ascii="Arial" w:hAnsi="Arial" w:cs="Arial"/>
                <w:color w:val="000000"/>
              </w:rPr>
              <w:t>…</w:t>
            </w:r>
            <w:r>
              <w:rPr>
                <w:rFonts w:ascii="Arial" w:hAnsi="Arial" w:cs="Arial"/>
                <w:color w:val="000000"/>
              </w:rPr>
              <w:t>.</w:t>
            </w:r>
            <w:r w:rsidRPr="009761C9">
              <w:rPr>
                <w:rFonts w:ascii="Arial" w:hAnsi="Arial" w:cs="Arial"/>
                <w:color w:val="000000"/>
              </w:rPr>
              <w:t>…....………</w:t>
            </w:r>
            <w:r>
              <w:rPr>
                <w:rFonts w:ascii="Arial" w:hAnsi="Arial" w:cs="Arial"/>
                <w:color w:val="000000"/>
              </w:rPr>
              <w:t>…</w:t>
            </w:r>
            <w:r w:rsidRPr="009761C9">
              <w:rPr>
                <w:rFonts w:ascii="Arial" w:hAnsi="Arial" w:cs="Arial"/>
                <w:color w:val="000000"/>
              </w:rPr>
              <w:t>07</w:t>
            </w:r>
          </w:p>
        </w:tc>
      </w:tr>
      <w:tr w:rsidR="00933DE4" w:rsidRPr="009761C9" w14:paraId="0C82EE39" w14:textId="77777777" w:rsidTr="00933DE4">
        <w:tc>
          <w:tcPr>
            <w:tcW w:w="1413" w:type="dxa"/>
          </w:tcPr>
          <w:p w14:paraId="1735131D" w14:textId="77777777" w:rsidR="00933DE4" w:rsidRPr="009761C9" w:rsidRDefault="00933DE4" w:rsidP="00A76EB5">
            <w:pPr>
              <w:spacing w:line="240" w:lineRule="auto"/>
              <w:rPr>
                <w:rFonts w:ascii="Arial" w:hAnsi="Arial" w:cs="Arial"/>
                <w:b/>
              </w:rPr>
            </w:pPr>
            <w:r w:rsidRPr="009761C9">
              <w:rPr>
                <w:rFonts w:ascii="Arial" w:hAnsi="Arial" w:cs="Arial"/>
                <w:b/>
              </w:rPr>
              <w:t>Tablo 2.2.</w:t>
            </w:r>
          </w:p>
        </w:tc>
        <w:tc>
          <w:tcPr>
            <w:tcW w:w="7649" w:type="dxa"/>
          </w:tcPr>
          <w:p w14:paraId="6A2AF196" w14:textId="0C4BDFDF" w:rsidR="00933DE4" w:rsidRPr="009761C9" w:rsidRDefault="00933DE4" w:rsidP="00A76EB5">
            <w:pPr>
              <w:tabs>
                <w:tab w:val="left" w:pos="1110"/>
              </w:tabs>
              <w:spacing w:line="240" w:lineRule="auto"/>
              <w:jc w:val="both"/>
              <w:rPr>
                <w:rFonts w:ascii="Arial" w:hAnsi="Arial" w:cs="Arial"/>
                <w:b/>
              </w:rPr>
            </w:pPr>
            <w:proofErr w:type="spellStart"/>
            <w:r w:rsidRPr="009761C9">
              <w:rPr>
                <w:rFonts w:ascii="Arial" w:hAnsi="Arial" w:cs="Arial"/>
              </w:rPr>
              <w:t>Anterior</w:t>
            </w:r>
            <w:proofErr w:type="spellEnd"/>
            <w:r w:rsidRPr="009761C9">
              <w:rPr>
                <w:rFonts w:ascii="Arial" w:hAnsi="Arial" w:cs="Arial"/>
              </w:rPr>
              <w:t xml:space="preserve"> ve </w:t>
            </w:r>
            <w:proofErr w:type="spellStart"/>
            <w:r w:rsidRPr="009761C9">
              <w:rPr>
                <w:rFonts w:ascii="Arial" w:hAnsi="Arial" w:cs="Arial"/>
              </w:rPr>
              <w:t>posterior</w:t>
            </w:r>
            <w:proofErr w:type="spellEnd"/>
            <w:r w:rsidRPr="009761C9">
              <w:rPr>
                <w:rFonts w:ascii="Arial" w:hAnsi="Arial" w:cs="Arial"/>
              </w:rPr>
              <w:t xml:space="preserve"> dolaşım tutulumuna bağlı görülen klinik tablolar </w:t>
            </w:r>
            <w:proofErr w:type="gramStart"/>
            <w:r w:rsidRPr="009761C9">
              <w:rPr>
                <w:rFonts w:ascii="Arial" w:hAnsi="Arial" w:cs="Arial"/>
                <w:color w:val="000000"/>
              </w:rPr>
              <w:t>…</w:t>
            </w:r>
            <w:r>
              <w:rPr>
                <w:rFonts w:ascii="Arial" w:hAnsi="Arial" w:cs="Arial"/>
                <w:color w:val="000000"/>
              </w:rPr>
              <w:t>.</w:t>
            </w:r>
            <w:r w:rsidR="00C016F8">
              <w:rPr>
                <w:rFonts w:ascii="Arial" w:hAnsi="Arial" w:cs="Arial"/>
                <w:color w:val="000000"/>
              </w:rPr>
              <w:t>.</w:t>
            </w:r>
            <w:r>
              <w:rPr>
                <w:rFonts w:ascii="Arial" w:hAnsi="Arial" w:cs="Arial"/>
                <w:color w:val="000000"/>
              </w:rPr>
              <w:t>..</w:t>
            </w:r>
            <w:proofErr w:type="gramEnd"/>
            <w:r w:rsidRPr="009761C9">
              <w:rPr>
                <w:rFonts w:ascii="Arial" w:hAnsi="Arial" w:cs="Arial"/>
                <w:color w:val="000000"/>
              </w:rPr>
              <w:t>.09</w:t>
            </w:r>
          </w:p>
        </w:tc>
      </w:tr>
      <w:tr w:rsidR="00933DE4" w:rsidRPr="009761C9" w14:paraId="411AED23" w14:textId="77777777" w:rsidTr="00933DE4">
        <w:tc>
          <w:tcPr>
            <w:tcW w:w="1413" w:type="dxa"/>
          </w:tcPr>
          <w:p w14:paraId="15F9B54F" w14:textId="77777777" w:rsidR="00933DE4" w:rsidRPr="009761C9" w:rsidRDefault="00933DE4" w:rsidP="00A76EB5">
            <w:pPr>
              <w:spacing w:line="240" w:lineRule="auto"/>
              <w:rPr>
                <w:rFonts w:ascii="Arial" w:hAnsi="Arial" w:cs="Arial"/>
                <w:b/>
              </w:rPr>
            </w:pPr>
            <w:r w:rsidRPr="009761C9">
              <w:rPr>
                <w:rFonts w:ascii="Arial" w:hAnsi="Arial" w:cs="Arial"/>
                <w:b/>
              </w:rPr>
              <w:t>Tablo 2.3.</w:t>
            </w:r>
          </w:p>
        </w:tc>
        <w:tc>
          <w:tcPr>
            <w:tcW w:w="7649" w:type="dxa"/>
          </w:tcPr>
          <w:p w14:paraId="27AD5ECF" w14:textId="07817400" w:rsidR="00933DE4" w:rsidRPr="009761C9" w:rsidRDefault="00933DE4" w:rsidP="00A76EB5">
            <w:pPr>
              <w:spacing w:line="240" w:lineRule="auto"/>
              <w:jc w:val="both"/>
              <w:rPr>
                <w:rFonts w:ascii="Arial" w:hAnsi="Arial" w:cs="Arial"/>
                <w:b/>
              </w:rPr>
            </w:pPr>
            <w:r w:rsidRPr="009761C9">
              <w:rPr>
                <w:rFonts w:ascii="Arial" w:hAnsi="Arial" w:cs="Arial"/>
              </w:rPr>
              <w:t>Solunum fonksiyon testinde değerlendirilen parametreler ….....</w:t>
            </w:r>
            <w:r w:rsidRPr="009761C9">
              <w:rPr>
                <w:rFonts w:ascii="Arial" w:hAnsi="Arial" w:cs="Arial"/>
                <w:color w:val="000000"/>
              </w:rPr>
              <w:t>..…</w:t>
            </w:r>
            <w:r>
              <w:rPr>
                <w:rFonts w:ascii="Arial" w:hAnsi="Arial" w:cs="Arial"/>
                <w:color w:val="000000"/>
              </w:rPr>
              <w:t>….</w:t>
            </w:r>
            <w:r w:rsidRPr="009761C9">
              <w:rPr>
                <w:rFonts w:ascii="Arial" w:hAnsi="Arial" w:cs="Arial"/>
                <w:color w:val="000000"/>
              </w:rPr>
              <w:t>...</w:t>
            </w:r>
            <w:r w:rsidR="00C016F8">
              <w:rPr>
                <w:rFonts w:ascii="Arial" w:hAnsi="Arial" w:cs="Arial"/>
                <w:color w:val="000000"/>
              </w:rPr>
              <w:t>.</w:t>
            </w:r>
            <w:r w:rsidRPr="009761C9">
              <w:rPr>
                <w:rFonts w:ascii="Arial" w:hAnsi="Arial" w:cs="Arial"/>
                <w:color w:val="000000"/>
              </w:rPr>
              <w:t>..</w:t>
            </w:r>
            <w:r>
              <w:rPr>
                <w:rFonts w:ascii="Arial" w:hAnsi="Arial" w:cs="Arial"/>
                <w:color w:val="000000"/>
              </w:rPr>
              <w:t>.</w:t>
            </w:r>
            <w:r w:rsidRPr="009761C9">
              <w:rPr>
                <w:rFonts w:ascii="Arial" w:hAnsi="Arial" w:cs="Arial"/>
                <w:color w:val="000000"/>
              </w:rPr>
              <w:t>.14</w:t>
            </w:r>
          </w:p>
        </w:tc>
      </w:tr>
      <w:tr w:rsidR="00933DE4" w:rsidRPr="009761C9" w14:paraId="3ACA341D" w14:textId="77777777" w:rsidTr="00933DE4">
        <w:tc>
          <w:tcPr>
            <w:tcW w:w="1413" w:type="dxa"/>
          </w:tcPr>
          <w:p w14:paraId="41082B8F" w14:textId="77777777" w:rsidR="00933DE4" w:rsidRPr="009761C9" w:rsidRDefault="00933DE4" w:rsidP="00A76EB5">
            <w:pPr>
              <w:spacing w:line="240" w:lineRule="auto"/>
              <w:rPr>
                <w:rFonts w:ascii="Arial" w:hAnsi="Arial" w:cs="Arial"/>
                <w:b/>
              </w:rPr>
            </w:pPr>
            <w:r w:rsidRPr="009761C9">
              <w:rPr>
                <w:rFonts w:ascii="Arial" w:hAnsi="Arial" w:cs="Arial"/>
                <w:b/>
              </w:rPr>
              <w:t>Tablo 3.1.</w:t>
            </w:r>
          </w:p>
        </w:tc>
        <w:tc>
          <w:tcPr>
            <w:tcW w:w="7649" w:type="dxa"/>
          </w:tcPr>
          <w:p w14:paraId="717BF09A" w14:textId="604A216A" w:rsidR="00933DE4" w:rsidRPr="009761C9" w:rsidRDefault="00933DE4" w:rsidP="00A76EB5">
            <w:pPr>
              <w:spacing w:line="240" w:lineRule="auto"/>
              <w:jc w:val="both"/>
              <w:rPr>
                <w:rFonts w:ascii="Arial" w:hAnsi="Arial" w:cs="Arial"/>
                <w:b/>
              </w:rPr>
            </w:pPr>
            <w:r w:rsidRPr="009761C9">
              <w:rPr>
                <w:rFonts w:ascii="Arial" w:hAnsi="Arial" w:cs="Arial"/>
              </w:rPr>
              <w:t>Tüm vücut vibrasyonu uygulaması protokolü …</w:t>
            </w:r>
            <w:proofErr w:type="gramStart"/>
            <w:r w:rsidRPr="009761C9">
              <w:rPr>
                <w:rFonts w:ascii="Arial" w:hAnsi="Arial" w:cs="Arial"/>
              </w:rPr>
              <w:t>…...</w:t>
            </w:r>
            <w:r w:rsidRPr="009761C9">
              <w:rPr>
                <w:rFonts w:ascii="Arial" w:hAnsi="Arial" w:cs="Arial"/>
                <w:color w:val="000000"/>
              </w:rPr>
              <w:t>.</w:t>
            </w:r>
            <w:proofErr w:type="gramEnd"/>
            <w:r w:rsidRPr="009761C9">
              <w:rPr>
                <w:rFonts w:ascii="Arial" w:hAnsi="Arial" w:cs="Arial"/>
                <w:color w:val="000000"/>
              </w:rPr>
              <w:t>.…</w:t>
            </w:r>
            <w:r>
              <w:rPr>
                <w:rFonts w:ascii="Arial" w:hAnsi="Arial" w:cs="Arial"/>
                <w:color w:val="000000"/>
              </w:rPr>
              <w:t>.……</w:t>
            </w:r>
            <w:r w:rsidRPr="009761C9">
              <w:rPr>
                <w:rFonts w:ascii="Arial" w:hAnsi="Arial" w:cs="Arial"/>
                <w:color w:val="000000"/>
              </w:rPr>
              <w:t>.……………</w:t>
            </w:r>
            <w:r>
              <w:rPr>
                <w:rFonts w:ascii="Arial" w:hAnsi="Arial" w:cs="Arial"/>
                <w:color w:val="000000"/>
              </w:rPr>
              <w:t>…</w:t>
            </w:r>
            <w:r w:rsidR="00C016F8">
              <w:rPr>
                <w:rFonts w:ascii="Arial" w:hAnsi="Arial" w:cs="Arial"/>
                <w:color w:val="000000"/>
              </w:rPr>
              <w:t>31</w:t>
            </w:r>
          </w:p>
        </w:tc>
      </w:tr>
      <w:tr w:rsidR="00933DE4" w:rsidRPr="009761C9" w14:paraId="212B9ED8" w14:textId="77777777" w:rsidTr="00933DE4">
        <w:tc>
          <w:tcPr>
            <w:tcW w:w="1413" w:type="dxa"/>
          </w:tcPr>
          <w:p w14:paraId="7A3E1339" w14:textId="77777777" w:rsidR="00933DE4" w:rsidRPr="009761C9" w:rsidRDefault="00933DE4" w:rsidP="00A76EB5">
            <w:pPr>
              <w:spacing w:line="240" w:lineRule="auto"/>
              <w:rPr>
                <w:rFonts w:ascii="Arial" w:hAnsi="Arial" w:cs="Arial"/>
                <w:b/>
              </w:rPr>
            </w:pPr>
            <w:r w:rsidRPr="009761C9">
              <w:rPr>
                <w:rFonts w:ascii="Arial" w:hAnsi="Arial" w:cs="Arial"/>
                <w:b/>
              </w:rPr>
              <w:t xml:space="preserve">Tablo </w:t>
            </w:r>
            <w:r w:rsidRPr="009761C9">
              <w:rPr>
                <w:rFonts w:ascii="Arial" w:hAnsi="Arial" w:cs="Arial"/>
                <w:b/>
                <w:bCs/>
              </w:rPr>
              <w:t>4.1.</w:t>
            </w:r>
          </w:p>
        </w:tc>
        <w:tc>
          <w:tcPr>
            <w:tcW w:w="7649" w:type="dxa"/>
          </w:tcPr>
          <w:p w14:paraId="3A7477FB" w14:textId="308F88A1" w:rsidR="00933DE4" w:rsidRPr="009761C9" w:rsidRDefault="00933DE4" w:rsidP="00A76EB5">
            <w:pPr>
              <w:spacing w:line="240" w:lineRule="auto"/>
              <w:jc w:val="both"/>
              <w:rPr>
                <w:rFonts w:ascii="Arial" w:hAnsi="Arial" w:cs="Arial"/>
                <w:b/>
              </w:rPr>
            </w:pPr>
            <w:r w:rsidRPr="009761C9">
              <w:rPr>
                <w:rFonts w:ascii="Arial" w:hAnsi="Arial" w:cs="Arial"/>
              </w:rPr>
              <w:t>Grupların demografik özellikleri …...………</w:t>
            </w:r>
            <w:proofErr w:type="gramStart"/>
            <w:r w:rsidRPr="009761C9">
              <w:rPr>
                <w:rFonts w:ascii="Arial" w:hAnsi="Arial" w:cs="Arial"/>
              </w:rPr>
              <w:t>…...</w:t>
            </w:r>
            <w:r w:rsidRPr="009761C9">
              <w:rPr>
                <w:rFonts w:ascii="Arial" w:hAnsi="Arial" w:cs="Arial"/>
                <w:color w:val="000000"/>
              </w:rPr>
              <w:t>.</w:t>
            </w:r>
            <w:proofErr w:type="gramEnd"/>
            <w:r w:rsidRPr="009761C9">
              <w:rPr>
                <w:rFonts w:ascii="Arial" w:hAnsi="Arial" w:cs="Arial"/>
                <w:color w:val="000000"/>
              </w:rPr>
              <w:t>.….……</w:t>
            </w:r>
            <w:r>
              <w:rPr>
                <w:rFonts w:ascii="Arial" w:hAnsi="Arial" w:cs="Arial"/>
                <w:color w:val="000000"/>
              </w:rPr>
              <w:t>………</w:t>
            </w:r>
            <w:r w:rsidRPr="009761C9">
              <w:rPr>
                <w:rFonts w:ascii="Arial" w:hAnsi="Arial" w:cs="Arial"/>
                <w:color w:val="000000"/>
              </w:rPr>
              <w:t>…....……...</w:t>
            </w:r>
            <w:r>
              <w:rPr>
                <w:rFonts w:ascii="Arial" w:hAnsi="Arial" w:cs="Arial"/>
                <w:color w:val="000000"/>
              </w:rPr>
              <w:t>.</w:t>
            </w:r>
            <w:r w:rsidR="00C016F8">
              <w:rPr>
                <w:rFonts w:ascii="Arial" w:hAnsi="Arial" w:cs="Arial"/>
                <w:color w:val="000000"/>
              </w:rPr>
              <w:t>33</w:t>
            </w:r>
            <w:r w:rsidRPr="009761C9">
              <w:rPr>
                <w:rFonts w:ascii="Arial" w:hAnsi="Arial" w:cs="Arial"/>
              </w:rPr>
              <w:t xml:space="preserve">  </w:t>
            </w:r>
          </w:p>
        </w:tc>
      </w:tr>
      <w:tr w:rsidR="00933DE4" w:rsidRPr="009761C9" w14:paraId="55BE31CF" w14:textId="77777777" w:rsidTr="00933DE4">
        <w:tc>
          <w:tcPr>
            <w:tcW w:w="1413" w:type="dxa"/>
          </w:tcPr>
          <w:p w14:paraId="217982F6" w14:textId="77777777" w:rsidR="00933DE4" w:rsidRPr="009761C9" w:rsidRDefault="00933DE4" w:rsidP="00A76EB5">
            <w:pPr>
              <w:spacing w:line="240" w:lineRule="auto"/>
              <w:rPr>
                <w:rFonts w:ascii="Arial" w:hAnsi="Arial" w:cs="Arial"/>
                <w:b/>
              </w:rPr>
            </w:pPr>
            <w:r w:rsidRPr="009761C9">
              <w:rPr>
                <w:rFonts w:ascii="Arial" w:hAnsi="Arial" w:cs="Arial"/>
                <w:b/>
              </w:rPr>
              <w:t xml:space="preserve">Tablo </w:t>
            </w:r>
            <w:r w:rsidRPr="009761C9">
              <w:rPr>
                <w:rFonts w:ascii="Arial" w:hAnsi="Arial" w:cs="Arial"/>
                <w:b/>
                <w:bCs/>
              </w:rPr>
              <w:t>4.2.</w:t>
            </w:r>
          </w:p>
        </w:tc>
        <w:tc>
          <w:tcPr>
            <w:tcW w:w="7649" w:type="dxa"/>
          </w:tcPr>
          <w:p w14:paraId="4DA1DD93" w14:textId="01C44477" w:rsidR="00933DE4" w:rsidRPr="009761C9" w:rsidRDefault="00933DE4" w:rsidP="00A76EB5">
            <w:pPr>
              <w:spacing w:line="240" w:lineRule="auto"/>
              <w:rPr>
                <w:rFonts w:ascii="Arial" w:hAnsi="Arial" w:cs="Arial"/>
                <w:b/>
              </w:rPr>
            </w:pPr>
            <w:r w:rsidRPr="009761C9">
              <w:rPr>
                <w:rFonts w:ascii="Arial" w:hAnsi="Arial" w:cs="Arial"/>
              </w:rPr>
              <w:t xml:space="preserve">Grupların tanımlayıcı </w:t>
            </w:r>
            <w:proofErr w:type="gramStart"/>
            <w:r w:rsidRPr="009761C9">
              <w:rPr>
                <w:rFonts w:ascii="Arial" w:hAnsi="Arial" w:cs="Arial"/>
              </w:rPr>
              <w:t>özellikleri.…</w:t>
            </w:r>
            <w:proofErr w:type="gramEnd"/>
            <w:r w:rsidRPr="009761C9">
              <w:rPr>
                <w:rFonts w:ascii="Arial" w:hAnsi="Arial" w:cs="Arial"/>
              </w:rPr>
              <w:t>…</w:t>
            </w:r>
            <w:r w:rsidRPr="009761C9">
              <w:rPr>
                <w:rFonts w:ascii="Arial" w:hAnsi="Arial" w:cs="Arial"/>
                <w:color w:val="000000"/>
              </w:rPr>
              <w:t>..….……..</w:t>
            </w:r>
            <w:r>
              <w:rPr>
                <w:rFonts w:ascii="Arial" w:hAnsi="Arial" w:cs="Arial"/>
                <w:color w:val="000000"/>
              </w:rPr>
              <w:t>.......</w:t>
            </w:r>
            <w:r w:rsidRPr="009761C9">
              <w:rPr>
                <w:rFonts w:ascii="Arial" w:hAnsi="Arial" w:cs="Arial"/>
                <w:color w:val="000000"/>
              </w:rPr>
              <w:t>…….…………….……..</w:t>
            </w:r>
            <w:r>
              <w:rPr>
                <w:rFonts w:ascii="Arial" w:hAnsi="Arial" w:cs="Arial"/>
                <w:color w:val="000000"/>
              </w:rPr>
              <w:t>.</w:t>
            </w:r>
            <w:r w:rsidR="00C016F8">
              <w:rPr>
                <w:rFonts w:ascii="Arial" w:hAnsi="Arial" w:cs="Arial"/>
                <w:color w:val="000000"/>
              </w:rPr>
              <w:t>34</w:t>
            </w:r>
          </w:p>
        </w:tc>
      </w:tr>
      <w:tr w:rsidR="00933DE4" w:rsidRPr="009761C9" w14:paraId="1A1A2371" w14:textId="77777777" w:rsidTr="00933DE4">
        <w:tc>
          <w:tcPr>
            <w:tcW w:w="1413" w:type="dxa"/>
          </w:tcPr>
          <w:p w14:paraId="7C89B121" w14:textId="77777777" w:rsidR="00933DE4" w:rsidRPr="009761C9" w:rsidRDefault="00933DE4" w:rsidP="00A76EB5">
            <w:pPr>
              <w:spacing w:line="240" w:lineRule="auto"/>
              <w:rPr>
                <w:rFonts w:ascii="Arial" w:hAnsi="Arial" w:cs="Arial"/>
                <w:b/>
              </w:rPr>
            </w:pPr>
            <w:r w:rsidRPr="009761C9">
              <w:rPr>
                <w:rFonts w:ascii="Arial" w:hAnsi="Arial" w:cs="Arial"/>
                <w:b/>
                <w:bCs/>
              </w:rPr>
              <w:t>Tablo 4.3.</w:t>
            </w:r>
          </w:p>
        </w:tc>
        <w:tc>
          <w:tcPr>
            <w:tcW w:w="7649" w:type="dxa"/>
          </w:tcPr>
          <w:p w14:paraId="495D4483" w14:textId="20CE4A69" w:rsidR="00933DE4" w:rsidRPr="009761C9" w:rsidRDefault="00933DE4" w:rsidP="00C016F8">
            <w:pPr>
              <w:spacing w:line="240" w:lineRule="auto"/>
              <w:rPr>
                <w:rFonts w:ascii="Arial" w:hAnsi="Arial" w:cs="Arial"/>
                <w:b/>
              </w:rPr>
            </w:pPr>
            <w:r w:rsidRPr="009761C9">
              <w:rPr>
                <w:rFonts w:ascii="Arial" w:hAnsi="Arial" w:cs="Arial"/>
              </w:rPr>
              <w:t xml:space="preserve">Gruplarda tedavi öncesindeki ve sonrasındaki 6 </w:t>
            </w:r>
            <w:proofErr w:type="spellStart"/>
            <w:r w:rsidRPr="009761C9">
              <w:rPr>
                <w:rFonts w:ascii="Arial" w:hAnsi="Arial" w:cs="Arial"/>
              </w:rPr>
              <w:t>dk</w:t>
            </w:r>
            <w:proofErr w:type="spellEnd"/>
            <w:r w:rsidRPr="009761C9">
              <w:rPr>
                <w:rFonts w:ascii="Arial" w:hAnsi="Arial" w:cs="Arial"/>
              </w:rPr>
              <w:t xml:space="preserve"> yürüme testine ait puanların karşılaştırılması………………………………………………</w:t>
            </w:r>
            <w:r>
              <w:rPr>
                <w:rFonts w:ascii="Arial" w:hAnsi="Arial" w:cs="Arial"/>
              </w:rPr>
              <w:t>.........</w:t>
            </w:r>
            <w:r w:rsidR="00C016F8">
              <w:rPr>
                <w:rFonts w:ascii="Arial" w:hAnsi="Arial" w:cs="Arial"/>
              </w:rPr>
              <w:t>..37</w:t>
            </w:r>
            <w:r w:rsidRPr="009761C9">
              <w:rPr>
                <w:rFonts w:ascii="Arial" w:hAnsi="Arial" w:cs="Arial"/>
              </w:rPr>
              <w:t xml:space="preserve"> </w:t>
            </w:r>
          </w:p>
        </w:tc>
      </w:tr>
      <w:tr w:rsidR="00933DE4" w:rsidRPr="009761C9" w14:paraId="7DB5F861" w14:textId="77777777" w:rsidTr="00933DE4">
        <w:tc>
          <w:tcPr>
            <w:tcW w:w="1413" w:type="dxa"/>
          </w:tcPr>
          <w:p w14:paraId="77CE7552" w14:textId="77777777" w:rsidR="00933DE4" w:rsidRPr="009761C9" w:rsidRDefault="00933DE4" w:rsidP="00A76EB5">
            <w:pPr>
              <w:spacing w:line="240" w:lineRule="auto"/>
              <w:rPr>
                <w:rFonts w:ascii="Arial" w:hAnsi="Arial" w:cs="Arial"/>
                <w:b/>
              </w:rPr>
            </w:pPr>
            <w:r w:rsidRPr="009761C9">
              <w:rPr>
                <w:rFonts w:ascii="Arial" w:hAnsi="Arial" w:cs="Arial"/>
                <w:b/>
                <w:bCs/>
              </w:rPr>
              <w:t>Tablo 4.4.</w:t>
            </w:r>
          </w:p>
        </w:tc>
        <w:tc>
          <w:tcPr>
            <w:tcW w:w="7649" w:type="dxa"/>
          </w:tcPr>
          <w:p w14:paraId="4677D1BC" w14:textId="64A9AE5B" w:rsidR="00933DE4" w:rsidRPr="009761C9" w:rsidRDefault="00933DE4" w:rsidP="00A76EB5">
            <w:pPr>
              <w:spacing w:line="240" w:lineRule="auto"/>
              <w:rPr>
                <w:rFonts w:ascii="Arial" w:hAnsi="Arial" w:cs="Arial"/>
                <w:b/>
              </w:rPr>
            </w:pPr>
            <w:r w:rsidRPr="009761C9">
              <w:rPr>
                <w:rFonts w:ascii="Arial" w:hAnsi="Arial" w:cs="Arial"/>
              </w:rPr>
              <w:t>Gruplarda tedavi öncesindeki ve sonrasındaki 6MWT öncesindeki ve sonrasındaki solunum fonksiyon testi akış parametrelerine ait puanların karşılaştırılması……………………………………………………………</w:t>
            </w:r>
            <w:proofErr w:type="gramStart"/>
            <w:r w:rsidRPr="009761C9">
              <w:rPr>
                <w:rFonts w:ascii="Arial" w:hAnsi="Arial" w:cs="Arial"/>
              </w:rPr>
              <w:t>……</w:t>
            </w:r>
            <w:r>
              <w:rPr>
                <w:rFonts w:ascii="Arial" w:hAnsi="Arial" w:cs="Arial"/>
              </w:rPr>
              <w:t>.</w:t>
            </w:r>
            <w:proofErr w:type="gramEnd"/>
            <w:r w:rsidR="00C016F8">
              <w:rPr>
                <w:rFonts w:ascii="Arial" w:hAnsi="Arial" w:cs="Arial"/>
              </w:rPr>
              <w:t>.38</w:t>
            </w:r>
          </w:p>
        </w:tc>
      </w:tr>
      <w:tr w:rsidR="00933DE4" w:rsidRPr="009761C9" w14:paraId="048DC71B" w14:textId="77777777" w:rsidTr="00933DE4">
        <w:trPr>
          <w:trHeight w:val="819"/>
        </w:trPr>
        <w:tc>
          <w:tcPr>
            <w:tcW w:w="1413" w:type="dxa"/>
          </w:tcPr>
          <w:p w14:paraId="49068E55" w14:textId="77777777" w:rsidR="00933DE4" w:rsidRPr="009761C9" w:rsidRDefault="00933DE4" w:rsidP="00A76EB5">
            <w:pPr>
              <w:spacing w:line="240" w:lineRule="auto"/>
              <w:rPr>
                <w:rFonts w:ascii="Arial" w:hAnsi="Arial" w:cs="Arial"/>
                <w:b/>
              </w:rPr>
            </w:pPr>
            <w:r w:rsidRPr="009761C9">
              <w:rPr>
                <w:rFonts w:ascii="Arial" w:hAnsi="Arial" w:cs="Arial"/>
                <w:b/>
                <w:bCs/>
              </w:rPr>
              <w:t>Tablo 4.5.</w:t>
            </w:r>
          </w:p>
        </w:tc>
        <w:tc>
          <w:tcPr>
            <w:tcW w:w="7649" w:type="dxa"/>
          </w:tcPr>
          <w:p w14:paraId="6165417A" w14:textId="5CC9B667" w:rsidR="00933DE4" w:rsidRPr="00933DE4" w:rsidRDefault="00933DE4" w:rsidP="00933DE4">
            <w:pPr>
              <w:spacing w:line="240" w:lineRule="auto"/>
              <w:rPr>
                <w:rFonts w:ascii="Arial" w:hAnsi="Arial" w:cs="Arial"/>
              </w:rPr>
            </w:pPr>
            <w:r w:rsidRPr="009761C9">
              <w:rPr>
                <w:rFonts w:ascii="Arial" w:hAnsi="Arial" w:cs="Arial"/>
              </w:rPr>
              <w:t>Gruplarda tedavi öncesi ve sonrasındaki 6MWT öncesindeki ve sonrasındaki solunum fonksiyon testi hacim parametrelerine ait puanlarının karşılaştırılması……………………………………………………………</w:t>
            </w:r>
            <w:proofErr w:type="gramStart"/>
            <w:r w:rsidRPr="009761C9">
              <w:rPr>
                <w:rFonts w:ascii="Arial" w:hAnsi="Arial" w:cs="Arial"/>
              </w:rPr>
              <w:t>…….</w:t>
            </w:r>
            <w:proofErr w:type="gramEnd"/>
            <w:r w:rsidRPr="009761C9">
              <w:rPr>
                <w:rFonts w:ascii="Arial" w:hAnsi="Arial" w:cs="Arial"/>
              </w:rPr>
              <w:t>.</w:t>
            </w:r>
            <w:r w:rsidR="00C016F8">
              <w:rPr>
                <w:rFonts w:ascii="Arial" w:hAnsi="Arial" w:cs="Arial"/>
                <w:color w:val="000000"/>
              </w:rPr>
              <w:t>40</w:t>
            </w:r>
          </w:p>
        </w:tc>
      </w:tr>
      <w:tr w:rsidR="00933DE4" w:rsidRPr="009761C9" w14:paraId="70300B48" w14:textId="77777777" w:rsidTr="00933DE4">
        <w:tc>
          <w:tcPr>
            <w:tcW w:w="1413" w:type="dxa"/>
          </w:tcPr>
          <w:p w14:paraId="4E1C0BDB" w14:textId="77777777" w:rsidR="00933DE4" w:rsidRPr="009761C9" w:rsidRDefault="00933DE4" w:rsidP="00A76EB5">
            <w:pPr>
              <w:spacing w:line="240" w:lineRule="auto"/>
              <w:rPr>
                <w:rFonts w:ascii="Arial" w:hAnsi="Arial" w:cs="Arial"/>
                <w:b/>
              </w:rPr>
            </w:pPr>
            <w:r w:rsidRPr="009761C9">
              <w:rPr>
                <w:rFonts w:ascii="Arial" w:hAnsi="Arial" w:cs="Arial"/>
                <w:b/>
                <w:bCs/>
              </w:rPr>
              <w:t>Tablo 4.6.</w:t>
            </w:r>
          </w:p>
        </w:tc>
        <w:tc>
          <w:tcPr>
            <w:tcW w:w="7649" w:type="dxa"/>
          </w:tcPr>
          <w:p w14:paraId="02AE34E6" w14:textId="374D1C83" w:rsidR="00933DE4" w:rsidRPr="00933DE4" w:rsidRDefault="00933DE4" w:rsidP="00933DE4">
            <w:pPr>
              <w:spacing w:line="240" w:lineRule="auto"/>
              <w:rPr>
                <w:rFonts w:ascii="Arial" w:hAnsi="Arial" w:cs="Arial"/>
              </w:rPr>
            </w:pPr>
            <w:r w:rsidRPr="009761C9">
              <w:rPr>
                <w:rFonts w:ascii="Arial" w:hAnsi="Arial" w:cs="Arial"/>
              </w:rPr>
              <w:t xml:space="preserve">Grupların 6 </w:t>
            </w:r>
            <w:proofErr w:type="spellStart"/>
            <w:r w:rsidRPr="009761C9">
              <w:rPr>
                <w:rFonts w:ascii="Arial" w:hAnsi="Arial" w:cs="Arial"/>
              </w:rPr>
              <w:t>dk</w:t>
            </w:r>
            <w:proofErr w:type="spellEnd"/>
            <w:r w:rsidRPr="009761C9">
              <w:rPr>
                <w:rFonts w:ascii="Arial" w:hAnsi="Arial" w:cs="Arial"/>
              </w:rPr>
              <w:t xml:space="preserve"> yürüme testine ait puanlar açısından karşılaştırılması</w:t>
            </w:r>
            <w:proofErr w:type="gramStart"/>
            <w:r w:rsidRPr="009761C9">
              <w:rPr>
                <w:rFonts w:ascii="Arial" w:hAnsi="Arial" w:cs="Arial"/>
                <w:color w:val="000000"/>
              </w:rPr>
              <w:t>……</w:t>
            </w:r>
            <w:r>
              <w:rPr>
                <w:rFonts w:ascii="Arial" w:hAnsi="Arial" w:cs="Arial"/>
                <w:color w:val="000000"/>
              </w:rPr>
              <w:t>.</w:t>
            </w:r>
            <w:proofErr w:type="gramEnd"/>
            <w:r w:rsidR="00C016F8">
              <w:rPr>
                <w:rFonts w:ascii="Arial" w:hAnsi="Arial" w:cs="Arial"/>
                <w:color w:val="000000"/>
              </w:rPr>
              <w:t>.42</w:t>
            </w:r>
          </w:p>
        </w:tc>
      </w:tr>
      <w:tr w:rsidR="00933DE4" w:rsidRPr="009761C9" w14:paraId="350174DD" w14:textId="77777777" w:rsidTr="00933DE4">
        <w:tc>
          <w:tcPr>
            <w:tcW w:w="1413" w:type="dxa"/>
          </w:tcPr>
          <w:p w14:paraId="7E2DBE0B" w14:textId="77777777" w:rsidR="00933DE4" w:rsidRPr="009761C9" w:rsidRDefault="00933DE4" w:rsidP="00A76EB5">
            <w:pPr>
              <w:spacing w:line="240" w:lineRule="auto"/>
              <w:rPr>
                <w:rFonts w:ascii="Arial" w:hAnsi="Arial" w:cs="Arial"/>
              </w:rPr>
            </w:pPr>
            <w:r w:rsidRPr="009761C9">
              <w:rPr>
                <w:rFonts w:ascii="Arial" w:hAnsi="Arial" w:cs="Arial"/>
                <w:b/>
                <w:bCs/>
              </w:rPr>
              <w:t>Tablo 4.7.</w:t>
            </w:r>
          </w:p>
        </w:tc>
        <w:tc>
          <w:tcPr>
            <w:tcW w:w="7649" w:type="dxa"/>
          </w:tcPr>
          <w:p w14:paraId="3BE0AAB3" w14:textId="02CDD662" w:rsidR="00933DE4" w:rsidRPr="009761C9" w:rsidRDefault="00933DE4" w:rsidP="00A76EB5">
            <w:pPr>
              <w:spacing w:line="240" w:lineRule="auto"/>
              <w:rPr>
                <w:rFonts w:ascii="Arial" w:hAnsi="Arial" w:cs="Arial"/>
                <w:b/>
              </w:rPr>
            </w:pPr>
            <w:r w:rsidRPr="009761C9">
              <w:rPr>
                <w:rFonts w:ascii="Arial" w:hAnsi="Arial" w:cs="Arial"/>
              </w:rPr>
              <w:t xml:space="preserve">Grupların 6MWT öncesi ve sonrası solunum fonksiyon testi akış parametrelerine ait puanlar açısından </w:t>
            </w:r>
            <w:proofErr w:type="gramStart"/>
            <w:r w:rsidRPr="009761C9">
              <w:rPr>
                <w:rFonts w:ascii="Arial" w:hAnsi="Arial" w:cs="Arial"/>
              </w:rPr>
              <w:t>karşılaştırılması</w:t>
            </w:r>
            <w:r w:rsidRPr="009761C9">
              <w:rPr>
                <w:rFonts w:ascii="Arial" w:hAnsi="Arial" w:cs="Arial"/>
                <w:color w:val="000000"/>
              </w:rPr>
              <w:t>..</w:t>
            </w:r>
            <w:proofErr w:type="gramEnd"/>
            <w:r w:rsidRPr="009761C9">
              <w:rPr>
                <w:rFonts w:ascii="Arial" w:hAnsi="Arial" w:cs="Arial"/>
                <w:color w:val="000000"/>
              </w:rPr>
              <w:t>….……..</w:t>
            </w:r>
            <w:r>
              <w:rPr>
                <w:rFonts w:ascii="Arial" w:hAnsi="Arial" w:cs="Arial"/>
                <w:color w:val="000000"/>
              </w:rPr>
              <w:t>.</w:t>
            </w:r>
            <w:r w:rsidRPr="009761C9">
              <w:rPr>
                <w:rFonts w:ascii="Arial" w:hAnsi="Arial" w:cs="Arial"/>
                <w:color w:val="000000"/>
              </w:rPr>
              <w:t>……</w:t>
            </w:r>
            <w:r>
              <w:rPr>
                <w:rFonts w:ascii="Arial" w:hAnsi="Arial" w:cs="Arial"/>
                <w:color w:val="000000"/>
              </w:rPr>
              <w:t>.….</w:t>
            </w:r>
            <w:r w:rsidR="00C016F8">
              <w:rPr>
                <w:rFonts w:ascii="Arial" w:hAnsi="Arial" w:cs="Arial"/>
                <w:color w:val="000000"/>
              </w:rPr>
              <w:t>. 43</w:t>
            </w:r>
          </w:p>
        </w:tc>
      </w:tr>
      <w:tr w:rsidR="00933DE4" w:rsidRPr="009761C9" w14:paraId="271E7176" w14:textId="77777777" w:rsidTr="00933DE4">
        <w:tc>
          <w:tcPr>
            <w:tcW w:w="1413" w:type="dxa"/>
          </w:tcPr>
          <w:p w14:paraId="13ED01FA" w14:textId="77777777" w:rsidR="00933DE4" w:rsidRPr="009761C9" w:rsidRDefault="00933DE4" w:rsidP="00A76EB5">
            <w:pPr>
              <w:spacing w:line="240" w:lineRule="auto"/>
              <w:rPr>
                <w:rFonts w:ascii="Arial" w:hAnsi="Arial" w:cs="Arial"/>
              </w:rPr>
            </w:pPr>
            <w:r w:rsidRPr="009761C9">
              <w:rPr>
                <w:rFonts w:ascii="Arial" w:hAnsi="Arial" w:cs="Arial"/>
                <w:b/>
                <w:bCs/>
              </w:rPr>
              <w:t>Tablo 4.8.</w:t>
            </w:r>
          </w:p>
        </w:tc>
        <w:tc>
          <w:tcPr>
            <w:tcW w:w="7649" w:type="dxa"/>
          </w:tcPr>
          <w:p w14:paraId="4EA4E628" w14:textId="578F621D" w:rsidR="00933DE4" w:rsidRPr="00933DE4" w:rsidRDefault="00933DE4" w:rsidP="00933DE4">
            <w:pPr>
              <w:spacing w:line="240" w:lineRule="auto"/>
              <w:jc w:val="both"/>
              <w:rPr>
                <w:rFonts w:ascii="Arial" w:hAnsi="Arial" w:cs="Arial"/>
              </w:rPr>
            </w:pPr>
            <w:r w:rsidRPr="009761C9">
              <w:rPr>
                <w:rFonts w:ascii="Arial" w:hAnsi="Arial" w:cs="Arial"/>
              </w:rPr>
              <w:t xml:space="preserve">Grupların 6MWT öncesi ve sonrası solunum fonksiyon </w:t>
            </w:r>
            <w:proofErr w:type="gramStart"/>
            <w:r w:rsidRPr="009761C9">
              <w:rPr>
                <w:rFonts w:ascii="Arial" w:hAnsi="Arial" w:cs="Arial"/>
              </w:rPr>
              <w:t>testi</w:t>
            </w:r>
            <w:r w:rsidRPr="009761C9" w:rsidDel="00CE5802">
              <w:rPr>
                <w:rFonts w:ascii="Arial" w:hAnsi="Arial" w:cs="Arial"/>
              </w:rPr>
              <w:t xml:space="preserve"> </w:t>
            </w:r>
            <w:r w:rsidRPr="009761C9">
              <w:rPr>
                <w:rFonts w:ascii="Arial" w:hAnsi="Arial" w:cs="Arial"/>
              </w:rPr>
              <w:t xml:space="preserve"> hacim</w:t>
            </w:r>
            <w:proofErr w:type="gramEnd"/>
            <w:r>
              <w:rPr>
                <w:rFonts w:ascii="Arial" w:hAnsi="Arial" w:cs="Arial"/>
              </w:rPr>
              <w:t xml:space="preserve"> </w:t>
            </w:r>
            <w:r w:rsidRPr="009761C9">
              <w:rPr>
                <w:rFonts w:ascii="Arial" w:hAnsi="Arial" w:cs="Arial"/>
              </w:rPr>
              <w:t>parametrelerine ait puanlar açısından karşılaştırılması</w:t>
            </w:r>
            <w:r w:rsidRPr="009761C9">
              <w:rPr>
                <w:rFonts w:ascii="Arial" w:hAnsi="Arial" w:cs="Arial"/>
                <w:color w:val="000000"/>
              </w:rPr>
              <w:t>..…</w:t>
            </w:r>
            <w:r>
              <w:rPr>
                <w:rFonts w:ascii="Arial" w:hAnsi="Arial" w:cs="Arial"/>
                <w:color w:val="000000"/>
              </w:rPr>
              <w:t>.………………</w:t>
            </w:r>
            <w:r w:rsidR="00C016F8">
              <w:rPr>
                <w:rFonts w:ascii="Arial" w:hAnsi="Arial" w:cs="Arial"/>
                <w:color w:val="000000"/>
              </w:rPr>
              <w:t>…44</w:t>
            </w:r>
          </w:p>
        </w:tc>
      </w:tr>
      <w:tr w:rsidR="00933DE4" w:rsidRPr="009761C9" w14:paraId="03B29DDF" w14:textId="77777777" w:rsidTr="00933DE4">
        <w:tc>
          <w:tcPr>
            <w:tcW w:w="1413" w:type="dxa"/>
          </w:tcPr>
          <w:p w14:paraId="55F3890B" w14:textId="77777777" w:rsidR="00933DE4" w:rsidRPr="009761C9" w:rsidRDefault="00933DE4" w:rsidP="00A76EB5">
            <w:pPr>
              <w:spacing w:line="240" w:lineRule="auto"/>
              <w:rPr>
                <w:rFonts w:ascii="Arial" w:hAnsi="Arial" w:cs="Arial"/>
              </w:rPr>
            </w:pPr>
            <w:r w:rsidRPr="009761C9">
              <w:rPr>
                <w:rFonts w:ascii="Arial" w:hAnsi="Arial" w:cs="Arial"/>
                <w:b/>
                <w:bCs/>
              </w:rPr>
              <w:t>Tablo 4.9.</w:t>
            </w:r>
          </w:p>
        </w:tc>
        <w:tc>
          <w:tcPr>
            <w:tcW w:w="7649" w:type="dxa"/>
          </w:tcPr>
          <w:p w14:paraId="162AD178" w14:textId="38B119A8" w:rsidR="00933DE4" w:rsidRPr="00933DE4" w:rsidRDefault="00933DE4" w:rsidP="00933DE4">
            <w:pPr>
              <w:spacing w:line="240" w:lineRule="auto"/>
              <w:jc w:val="both"/>
              <w:rPr>
                <w:rFonts w:ascii="Arial" w:hAnsi="Arial" w:cs="Arial"/>
              </w:rPr>
            </w:pPr>
            <w:r w:rsidRPr="009761C9">
              <w:rPr>
                <w:rFonts w:ascii="Arial" w:hAnsi="Arial" w:cs="Arial"/>
              </w:rPr>
              <w:t xml:space="preserve">Grupların tedavi öncesi ve sonrası 6 </w:t>
            </w:r>
            <w:proofErr w:type="spellStart"/>
            <w:r w:rsidRPr="009761C9">
              <w:rPr>
                <w:rFonts w:ascii="Arial" w:hAnsi="Arial" w:cs="Arial"/>
              </w:rPr>
              <w:t>dk</w:t>
            </w:r>
            <w:proofErr w:type="spellEnd"/>
            <w:r w:rsidRPr="009761C9">
              <w:rPr>
                <w:rFonts w:ascii="Arial" w:hAnsi="Arial" w:cs="Arial"/>
              </w:rPr>
              <w:t xml:space="preserve"> yürüme testi sonuçları arasındaki fark</w:t>
            </w:r>
            <w:r>
              <w:rPr>
                <w:rFonts w:ascii="Arial" w:hAnsi="Arial" w:cs="Arial"/>
              </w:rPr>
              <w:t xml:space="preserve"> </w:t>
            </w:r>
            <w:r w:rsidRPr="009761C9">
              <w:rPr>
                <w:rFonts w:ascii="Arial" w:hAnsi="Arial" w:cs="Arial"/>
              </w:rPr>
              <w:t xml:space="preserve">açısından </w:t>
            </w:r>
            <w:proofErr w:type="gramStart"/>
            <w:r w:rsidRPr="009761C9">
              <w:rPr>
                <w:rFonts w:ascii="Arial" w:hAnsi="Arial" w:cs="Arial"/>
              </w:rPr>
              <w:t>karşılaştırılması</w:t>
            </w:r>
            <w:r w:rsidRPr="009761C9">
              <w:rPr>
                <w:rFonts w:ascii="Arial" w:hAnsi="Arial" w:cs="Arial"/>
                <w:color w:val="000000"/>
              </w:rPr>
              <w:t>.…</w:t>
            </w:r>
            <w:proofErr w:type="gramEnd"/>
            <w:r w:rsidRPr="009761C9">
              <w:rPr>
                <w:rFonts w:ascii="Arial" w:hAnsi="Arial" w:cs="Arial"/>
                <w:color w:val="000000"/>
              </w:rPr>
              <w:t>.……...….……….……….……….………</w:t>
            </w:r>
            <w:r>
              <w:rPr>
                <w:rFonts w:ascii="Arial" w:hAnsi="Arial" w:cs="Arial"/>
                <w:color w:val="000000"/>
              </w:rPr>
              <w:t>….</w:t>
            </w:r>
            <w:r w:rsidR="00C016F8">
              <w:rPr>
                <w:rFonts w:ascii="Arial" w:hAnsi="Arial" w:cs="Arial"/>
                <w:color w:val="000000"/>
              </w:rPr>
              <w:t>….45</w:t>
            </w:r>
          </w:p>
        </w:tc>
      </w:tr>
      <w:tr w:rsidR="00933DE4" w:rsidRPr="009761C9" w14:paraId="5C48081E" w14:textId="77777777" w:rsidTr="00933DE4">
        <w:tc>
          <w:tcPr>
            <w:tcW w:w="1413" w:type="dxa"/>
          </w:tcPr>
          <w:p w14:paraId="765F2D1B" w14:textId="77777777" w:rsidR="00933DE4" w:rsidRPr="009761C9" w:rsidRDefault="00933DE4" w:rsidP="00A76EB5">
            <w:pPr>
              <w:spacing w:line="240" w:lineRule="auto"/>
              <w:rPr>
                <w:rFonts w:ascii="Arial" w:hAnsi="Arial" w:cs="Arial"/>
              </w:rPr>
            </w:pPr>
            <w:r w:rsidRPr="009761C9">
              <w:rPr>
                <w:rFonts w:ascii="Arial" w:hAnsi="Arial" w:cs="Arial"/>
                <w:b/>
                <w:bCs/>
              </w:rPr>
              <w:t>Tablo 4.10.</w:t>
            </w:r>
          </w:p>
        </w:tc>
        <w:tc>
          <w:tcPr>
            <w:tcW w:w="7649" w:type="dxa"/>
          </w:tcPr>
          <w:p w14:paraId="3C95DCE5" w14:textId="063EAD5E" w:rsidR="00933DE4" w:rsidRPr="00933DE4" w:rsidRDefault="00933DE4" w:rsidP="00C016F8">
            <w:pPr>
              <w:spacing w:line="240" w:lineRule="auto"/>
              <w:rPr>
                <w:rFonts w:ascii="Arial" w:hAnsi="Arial" w:cs="Arial"/>
              </w:rPr>
            </w:pPr>
            <w:r w:rsidRPr="009761C9">
              <w:rPr>
                <w:rFonts w:ascii="Arial" w:hAnsi="Arial" w:cs="Arial"/>
              </w:rPr>
              <w:t xml:space="preserve">Grupların tedavi öncesi ve sonrası 6 </w:t>
            </w:r>
            <w:proofErr w:type="spellStart"/>
            <w:r w:rsidRPr="009761C9">
              <w:rPr>
                <w:rFonts w:ascii="Arial" w:hAnsi="Arial" w:cs="Arial"/>
              </w:rPr>
              <w:t>dk</w:t>
            </w:r>
            <w:proofErr w:type="spellEnd"/>
            <w:r w:rsidRPr="009761C9">
              <w:rPr>
                <w:rFonts w:ascii="Arial" w:hAnsi="Arial" w:cs="Arial"/>
              </w:rPr>
              <w:t xml:space="preserve"> yürüme testi öncesi-sonrası solunum fonksiyon </w:t>
            </w:r>
            <w:proofErr w:type="gramStart"/>
            <w:r w:rsidRPr="009761C9">
              <w:rPr>
                <w:rFonts w:ascii="Arial" w:hAnsi="Arial" w:cs="Arial"/>
              </w:rPr>
              <w:t>testi</w:t>
            </w:r>
            <w:r w:rsidRPr="009761C9" w:rsidDel="00CE5802">
              <w:rPr>
                <w:rFonts w:ascii="Arial" w:hAnsi="Arial" w:cs="Arial"/>
              </w:rPr>
              <w:t xml:space="preserve"> </w:t>
            </w:r>
            <w:r w:rsidRPr="009761C9">
              <w:rPr>
                <w:rFonts w:ascii="Arial" w:hAnsi="Arial" w:cs="Arial"/>
              </w:rPr>
              <w:t xml:space="preserve"> akış</w:t>
            </w:r>
            <w:proofErr w:type="gramEnd"/>
            <w:r w:rsidRPr="009761C9">
              <w:rPr>
                <w:rFonts w:ascii="Arial" w:hAnsi="Arial" w:cs="Arial"/>
              </w:rPr>
              <w:t xml:space="preserve"> parametreleri arasındaki fark açısından karşılaştırılması</w:t>
            </w:r>
            <w:r>
              <w:rPr>
                <w:rFonts w:ascii="Arial" w:hAnsi="Arial" w:cs="Arial"/>
                <w:color w:val="000000"/>
              </w:rPr>
              <w:t>…………………………………………………………………..</w:t>
            </w:r>
            <w:r w:rsidRPr="009761C9">
              <w:rPr>
                <w:rFonts w:ascii="Arial" w:hAnsi="Arial" w:cs="Arial"/>
                <w:color w:val="000000"/>
              </w:rPr>
              <w:t>4</w:t>
            </w:r>
            <w:r w:rsidR="00C016F8">
              <w:rPr>
                <w:rFonts w:ascii="Arial" w:hAnsi="Arial" w:cs="Arial"/>
                <w:color w:val="000000"/>
              </w:rPr>
              <w:t>6</w:t>
            </w:r>
            <w:r w:rsidRPr="009761C9">
              <w:rPr>
                <w:rFonts w:ascii="Arial" w:hAnsi="Arial" w:cs="Arial"/>
                <w:b/>
                <w:bCs/>
              </w:rPr>
              <w:t xml:space="preserve"> </w:t>
            </w:r>
          </w:p>
        </w:tc>
      </w:tr>
      <w:tr w:rsidR="00933DE4" w:rsidRPr="009761C9" w14:paraId="40D99668" w14:textId="77777777" w:rsidTr="00933DE4">
        <w:tc>
          <w:tcPr>
            <w:tcW w:w="1413" w:type="dxa"/>
          </w:tcPr>
          <w:p w14:paraId="526C5950" w14:textId="77777777" w:rsidR="00933DE4" w:rsidRPr="009761C9" w:rsidRDefault="00933DE4" w:rsidP="00A76EB5">
            <w:pPr>
              <w:spacing w:line="240" w:lineRule="auto"/>
              <w:rPr>
                <w:rFonts w:ascii="Arial" w:hAnsi="Arial" w:cs="Arial"/>
              </w:rPr>
            </w:pPr>
            <w:r w:rsidRPr="009761C9">
              <w:rPr>
                <w:rFonts w:ascii="Arial" w:hAnsi="Arial" w:cs="Arial"/>
                <w:b/>
                <w:bCs/>
              </w:rPr>
              <w:t>Tablo 4.11.</w:t>
            </w:r>
          </w:p>
        </w:tc>
        <w:tc>
          <w:tcPr>
            <w:tcW w:w="7649" w:type="dxa"/>
          </w:tcPr>
          <w:p w14:paraId="21AB39EA" w14:textId="2FDDCC31" w:rsidR="00933DE4" w:rsidRPr="009761C9" w:rsidRDefault="00933DE4" w:rsidP="00A76EB5">
            <w:pPr>
              <w:spacing w:line="240" w:lineRule="auto"/>
              <w:rPr>
                <w:rFonts w:ascii="Arial" w:hAnsi="Arial" w:cs="Arial"/>
                <w:b/>
              </w:rPr>
            </w:pPr>
            <w:r w:rsidRPr="009761C9">
              <w:rPr>
                <w:rFonts w:ascii="Arial" w:hAnsi="Arial" w:cs="Arial"/>
              </w:rPr>
              <w:t xml:space="preserve">Grupların tedavi öncesi ve sonrası 6 </w:t>
            </w:r>
            <w:proofErr w:type="spellStart"/>
            <w:r w:rsidRPr="009761C9">
              <w:rPr>
                <w:rFonts w:ascii="Arial" w:hAnsi="Arial" w:cs="Arial"/>
              </w:rPr>
              <w:t>dk</w:t>
            </w:r>
            <w:proofErr w:type="spellEnd"/>
            <w:r w:rsidRPr="009761C9">
              <w:rPr>
                <w:rFonts w:ascii="Arial" w:hAnsi="Arial" w:cs="Arial"/>
              </w:rPr>
              <w:t xml:space="preserve"> yürüme testi öncesi-sonrası s</w:t>
            </w:r>
            <w:r>
              <w:rPr>
                <w:rFonts w:ascii="Arial" w:hAnsi="Arial" w:cs="Arial"/>
              </w:rPr>
              <w:t xml:space="preserve">olunum </w:t>
            </w:r>
            <w:r w:rsidRPr="009761C9">
              <w:rPr>
                <w:rFonts w:ascii="Arial" w:hAnsi="Arial" w:cs="Arial"/>
              </w:rPr>
              <w:t xml:space="preserve">fonksiyon </w:t>
            </w:r>
            <w:proofErr w:type="gramStart"/>
            <w:r w:rsidRPr="009761C9">
              <w:rPr>
                <w:rFonts w:ascii="Arial" w:hAnsi="Arial" w:cs="Arial"/>
              </w:rPr>
              <w:t>testi</w:t>
            </w:r>
            <w:r w:rsidRPr="009761C9" w:rsidDel="00CE5802">
              <w:rPr>
                <w:rFonts w:ascii="Arial" w:hAnsi="Arial" w:cs="Arial"/>
              </w:rPr>
              <w:t xml:space="preserve"> </w:t>
            </w:r>
            <w:r w:rsidRPr="009761C9">
              <w:rPr>
                <w:rFonts w:ascii="Arial" w:hAnsi="Arial" w:cs="Arial"/>
              </w:rPr>
              <w:t xml:space="preserve"> hacim</w:t>
            </w:r>
            <w:proofErr w:type="gramEnd"/>
            <w:r w:rsidRPr="009761C9">
              <w:rPr>
                <w:rFonts w:ascii="Arial" w:hAnsi="Arial" w:cs="Arial"/>
              </w:rPr>
              <w:t xml:space="preserve"> parametreleri arasındaki farkın karşılaştırılması</w:t>
            </w:r>
            <w:r w:rsidRPr="009761C9">
              <w:rPr>
                <w:rFonts w:ascii="Arial" w:hAnsi="Arial" w:cs="Arial"/>
                <w:b/>
                <w:bCs/>
              </w:rPr>
              <w:t xml:space="preserve"> </w:t>
            </w:r>
            <w:r>
              <w:rPr>
                <w:rFonts w:ascii="Arial" w:hAnsi="Arial" w:cs="Arial"/>
                <w:color w:val="000000"/>
              </w:rPr>
              <w:t>………………………………………………………………….</w:t>
            </w:r>
            <w:r w:rsidR="00C016F8">
              <w:rPr>
                <w:rFonts w:ascii="Arial" w:hAnsi="Arial" w:cs="Arial"/>
                <w:color w:val="000000"/>
              </w:rPr>
              <w:t>47</w:t>
            </w:r>
          </w:p>
        </w:tc>
      </w:tr>
      <w:tr w:rsidR="00933DE4" w:rsidRPr="009761C9" w14:paraId="1DC8FD3D" w14:textId="77777777" w:rsidTr="00933DE4">
        <w:tc>
          <w:tcPr>
            <w:tcW w:w="1413" w:type="dxa"/>
          </w:tcPr>
          <w:p w14:paraId="766BE9CC" w14:textId="77777777" w:rsidR="00933DE4" w:rsidRPr="009761C9" w:rsidRDefault="00933DE4" w:rsidP="00A76EB5">
            <w:pPr>
              <w:spacing w:line="240" w:lineRule="auto"/>
              <w:rPr>
                <w:rFonts w:ascii="Arial" w:hAnsi="Arial" w:cs="Arial"/>
              </w:rPr>
            </w:pPr>
            <w:r w:rsidRPr="009761C9">
              <w:rPr>
                <w:rFonts w:ascii="Arial" w:hAnsi="Arial" w:cs="Arial"/>
                <w:b/>
                <w:bCs/>
              </w:rPr>
              <w:t>Tablo 4.12.</w:t>
            </w:r>
          </w:p>
        </w:tc>
        <w:tc>
          <w:tcPr>
            <w:tcW w:w="7649" w:type="dxa"/>
          </w:tcPr>
          <w:p w14:paraId="6B9A695D" w14:textId="77E470DF" w:rsidR="00933DE4" w:rsidRPr="00933DE4" w:rsidRDefault="00933DE4" w:rsidP="00933DE4">
            <w:pPr>
              <w:spacing w:line="240" w:lineRule="auto"/>
              <w:rPr>
                <w:rFonts w:ascii="Arial" w:hAnsi="Arial" w:cs="Arial"/>
              </w:rPr>
            </w:pPr>
            <w:r w:rsidRPr="009761C9">
              <w:rPr>
                <w:rFonts w:ascii="Arial" w:hAnsi="Arial" w:cs="Arial"/>
              </w:rPr>
              <w:t>Grupların tedavi öncesi ve sonrası</w:t>
            </w:r>
            <w:r w:rsidRPr="009761C9">
              <w:rPr>
                <w:rFonts w:ascii="Arial" w:hAnsi="Arial" w:cs="Arial"/>
                <w:b/>
                <w:bCs/>
              </w:rPr>
              <w:t xml:space="preserve"> </w:t>
            </w:r>
            <w:r w:rsidRPr="009761C9">
              <w:rPr>
                <w:rFonts w:ascii="Arial" w:hAnsi="Arial" w:cs="Arial"/>
              </w:rPr>
              <w:t xml:space="preserve">6 </w:t>
            </w:r>
            <w:proofErr w:type="spellStart"/>
            <w:r w:rsidRPr="009761C9">
              <w:rPr>
                <w:rFonts w:ascii="Arial" w:hAnsi="Arial" w:cs="Arial"/>
              </w:rPr>
              <w:t>dk</w:t>
            </w:r>
            <w:proofErr w:type="spellEnd"/>
            <w:r w:rsidRPr="009761C9">
              <w:rPr>
                <w:rFonts w:ascii="Arial" w:hAnsi="Arial" w:cs="Arial"/>
              </w:rPr>
              <w:t xml:space="preserve"> yürüme testi öncesindeki ve sonrasındaki göğüs çevre ölçümlerine ait puanların </w:t>
            </w:r>
            <w:proofErr w:type="gramStart"/>
            <w:r w:rsidRPr="009761C9">
              <w:rPr>
                <w:rFonts w:ascii="Arial" w:hAnsi="Arial" w:cs="Arial"/>
              </w:rPr>
              <w:t>karşılaştırılması</w:t>
            </w:r>
            <w:r>
              <w:rPr>
                <w:rFonts w:ascii="Arial" w:hAnsi="Arial" w:cs="Arial"/>
                <w:color w:val="000000"/>
              </w:rPr>
              <w:t>...</w:t>
            </w:r>
            <w:r w:rsidR="00C016F8">
              <w:rPr>
                <w:rFonts w:ascii="Arial" w:hAnsi="Arial" w:cs="Arial"/>
                <w:color w:val="000000"/>
              </w:rPr>
              <w:t>.</w:t>
            </w:r>
            <w:proofErr w:type="gramEnd"/>
            <w:r w:rsidR="00C016F8">
              <w:rPr>
                <w:rFonts w:ascii="Arial" w:hAnsi="Arial" w:cs="Arial"/>
                <w:color w:val="000000"/>
              </w:rPr>
              <w:t>…..49</w:t>
            </w:r>
          </w:p>
        </w:tc>
      </w:tr>
      <w:tr w:rsidR="00933DE4" w:rsidRPr="009761C9" w14:paraId="007E2CB0" w14:textId="77777777" w:rsidTr="00933DE4">
        <w:tc>
          <w:tcPr>
            <w:tcW w:w="1413" w:type="dxa"/>
          </w:tcPr>
          <w:p w14:paraId="42A7C8BA" w14:textId="77777777" w:rsidR="00933DE4" w:rsidRPr="009761C9" w:rsidRDefault="00933DE4" w:rsidP="00A76EB5">
            <w:pPr>
              <w:spacing w:line="240" w:lineRule="auto"/>
              <w:rPr>
                <w:rFonts w:ascii="Arial" w:hAnsi="Arial" w:cs="Arial"/>
              </w:rPr>
            </w:pPr>
            <w:r w:rsidRPr="009761C9">
              <w:rPr>
                <w:rFonts w:ascii="Arial" w:hAnsi="Arial" w:cs="Arial"/>
                <w:b/>
                <w:bCs/>
              </w:rPr>
              <w:t>Tablo 4.13.</w:t>
            </w:r>
          </w:p>
        </w:tc>
        <w:tc>
          <w:tcPr>
            <w:tcW w:w="7649" w:type="dxa"/>
          </w:tcPr>
          <w:p w14:paraId="7314D00B" w14:textId="34C6826C" w:rsidR="00933DE4" w:rsidRPr="00933DE4" w:rsidRDefault="00933DE4" w:rsidP="00A76EB5">
            <w:pPr>
              <w:spacing w:line="240" w:lineRule="auto"/>
              <w:rPr>
                <w:rFonts w:ascii="Arial" w:hAnsi="Arial" w:cs="Arial"/>
              </w:rPr>
            </w:pPr>
            <w:r w:rsidRPr="009761C9">
              <w:rPr>
                <w:rFonts w:ascii="Arial" w:hAnsi="Arial" w:cs="Arial"/>
              </w:rPr>
              <w:t>Grupların 6MWT öncesi ve sonrası göğüs çevre ölçümlerine ait puanlar açısından</w:t>
            </w:r>
            <w:r>
              <w:rPr>
                <w:rFonts w:ascii="Arial" w:hAnsi="Arial" w:cs="Arial"/>
              </w:rPr>
              <w:t xml:space="preserve"> </w:t>
            </w:r>
            <w:r w:rsidRPr="009761C9">
              <w:rPr>
                <w:rFonts w:ascii="Arial" w:hAnsi="Arial" w:cs="Arial"/>
              </w:rPr>
              <w:t>karşılaştırılması</w:t>
            </w:r>
            <w:r>
              <w:rPr>
                <w:rFonts w:ascii="Arial" w:hAnsi="Arial" w:cs="Arial"/>
                <w:color w:val="000000"/>
              </w:rPr>
              <w:t>…</w:t>
            </w:r>
            <w:r w:rsidR="00C016F8">
              <w:rPr>
                <w:rFonts w:ascii="Arial" w:hAnsi="Arial" w:cs="Arial"/>
                <w:color w:val="000000"/>
              </w:rPr>
              <w:t>…</w:t>
            </w:r>
            <w:proofErr w:type="gramStart"/>
            <w:r w:rsidR="00C016F8">
              <w:rPr>
                <w:rFonts w:ascii="Arial" w:hAnsi="Arial" w:cs="Arial"/>
                <w:color w:val="000000"/>
              </w:rPr>
              <w:t>…….</w:t>
            </w:r>
            <w:proofErr w:type="gramEnd"/>
            <w:r w:rsidR="00C016F8">
              <w:rPr>
                <w:rFonts w:ascii="Arial" w:hAnsi="Arial" w:cs="Arial"/>
                <w:color w:val="000000"/>
              </w:rPr>
              <w:t>……….……….……….………………...50</w:t>
            </w:r>
          </w:p>
        </w:tc>
      </w:tr>
      <w:tr w:rsidR="00933DE4" w:rsidRPr="009761C9" w14:paraId="60296457" w14:textId="77777777" w:rsidTr="00933DE4">
        <w:tc>
          <w:tcPr>
            <w:tcW w:w="1413" w:type="dxa"/>
          </w:tcPr>
          <w:p w14:paraId="038504A1" w14:textId="77777777" w:rsidR="00933DE4" w:rsidRPr="009761C9" w:rsidRDefault="00933DE4" w:rsidP="00A76EB5">
            <w:pPr>
              <w:spacing w:line="240" w:lineRule="auto"/>
              <w:rPr>
                <w:rFonts w:ascii="Arial" w:hAnsi="Arial" w:cs="Arial"/>
              </w:rPr>
            </w:pPr>
            <w:r w:rsidRPr="009761C9">
              <w:rPr>
                <w:rFonts w:ascii="Arial" w:hAnsi="Arial" w:cs="Arial"/>
                <w:b/>
                <w:bCs/>
              </w:rPr>
              <w:t>Tablo 4.14.</w:t>
            </w:r>
          </w:p>
        </w:tc>
        <w:tc>
          <w:tcPr>
            <w:tcW w:w="7649" w:type="dxa"/>
          </w:tcPr>
          <w:p w14:paraId="210F39CE" w14:textId="675CC5F5" w:rsidR="00933DE4" w:rsidRPr="009761C9" w:rsidRDefault="00933DE4" w:rsidP="00A76EB5">
            <w:pPr>
              <w:tabs>
                <w:tab w:val="left" w:pos="1035"/>
              </w:tabs>
              <w:spacing w:line="240" w:lineRule="auto"/>
              <w:rPr>
                <w:rFonts w:ascii="Arial" w:hAnsi="Arial" w:cs="Arial"/>
                <w:b/>
              </w:rPr>
            </w:pPr>
            <w:r w:rsidRPr="009761C9">
              <w:rPr>
                <w:rFonts w:ascii="Arial" w:hAnsi="Arial" w:cs="Arial"/>
              </w:rPr>
              <w:t xml:space="preserve">Grupların tedavi öncesi ve sonrası 6 </w:t>
            </w:r>
            <w:proofErr w:type="spellStart"/>
            <w:r w:rsidRPr="009761C9">
              <w:rPr>
                <w:rFonts w:ascii="Arial" w:hAnsi="Arial" w:cs="Arial"/>
              </w:rPr>
              <w:t>dk</w:t>
            </w:r>
            <w:proofErr w:type="spellEnd"/>
            <w:r w:rsidRPr="009761C9">
              <w:rPr>
                <w:rFonts w:ascii="Arial" w:hAnsi="Arial" w:cs="Arial"/>
              </w:rPr>
              <w:t xml:space="preserve"> yürüme testi öncesi-sonrası göğüs çevre ölçümleri arasındaki farkın karşılaştırılması</w:t>
            </w:r>
            <w:r w:rsidRPr="009761C9">
              <w:rPr>
                <w:rFonts w:ascii="Arial" w:hAnsi="Arial" w:cs="Arial"/>
                <w:color w:val="000000"/>
              </w:rPr>
              <w:t>…...................</w:t>
            </w:r>
            <w:r>
              <w:rPr>
                <w:rFonts w:ascii="Arial" w:hAnsi="Arial" w:cs="Arial"/>
                <w:color w:val="000000"/>
              </w:rPr>
              <w:t>.....</w:t>
            </w:r>
            <w:r w:rsidR="00C016F8">
              <w:rPr>
                <w:rFonts w:ascii="Arial" w:hAnsi="Arial" w:cs="Arial"/>
                <w:color w:val="000000"/>
              </w:rPr>
              <w:t>...........51</w:t>
            </w:r>
          </w:p>
        </w:tc>
      </w:tr>
    </w:tbl>
    <w:p w14:paraId="495C726E" w14:textId="77777777" w:rsidR="00794AFE" w:rsidRDefault="00794AFE" w:rsidP="00794AFE">
      <w:pPr>
        <w:jc w:val="both"/>
        <w:rPr>
          <w:rFonts w:ascii="Arial" w:hAnsi="Arial" w:cs="Arial"/>
        </w:rPr>
      </w:pPr>
      <w:bookmarkStart w:id="6" w:name="_GoBack"/>
      <w:bookmarkEnd w:id="6"/>
    </w:p>
    <w:p w14:paraId="36989400" w14:textId="77777777" w:rsidR="00794AFE" w:rsidRDefault="00794AFE" w:rsidP="00794AFE">
      <w:pPr>
        <w:jc w:val="both"/>
        <w:rPr>
          <w:rFonts w:ascii="Arial" w:hAnsi="Arial" w:cs="Arial"/>
        </w:rPr>
      </w:pPr>
    </w:p>
    <w:p w14:paraId="167291B4" w14:textId="77777777" w:rsidR="00794AFE" w:rsidRPr="00972698" w:rsidRDefault="00794AFE" w:rsidP="00794AFE">
      <w:pPr>
        <w:pStyle w:val="Balk1"/>
        <w:jc w:val="center"/>
      </w:pPr>
      <w:bookmarkStart w:id="7" w:name="_Toc17972863"/>
      <w:r w:rsidRPr="00972698">
        <w:t>SİMGE</w:t>
      </w:r>
      <w:r>
        <w:t>LER</w:t>
      </w:r>
      <w:r w:rsidRPr="00972698">
        <w:t xml:space="preserve"> VE KISALTMALAR DİZİNİ</w:t>
      </w:r>
      <w:bookmarkEnd w:id="7"/>
    </w:p>
    <w:p w14:paraId="42343365" w14:textId="77777777" w:rsidR="00794AFE" w:rsidRDefault="00794AFE" w:rsidP="00794AFE">
      <w:pPr>
        <w:rPr>
          <w:rFonts w:ascii="Arial" w:hAnsi="Arial" w:cs="Arial"/>
        </w:rPr>
      </w:pPr>
    </w:p>
    <w:p w14:paraId="67A487F3" w14:textId="77777777" w:rsidR="00794AFE" w:rsidRPr="00351462" w:rsidRDefault="00794AFE" w:rsidP="00794AFE">
      <w:pPr>
        <w:spacing w:after="0" w:line="240" w:lineRule="auto"/>
        <w:rPr>
          <w:rFonts w:asciiTheme="minorBidi" w:hAnsiTheme="minorBidi" w:cstheme="minorBidi"/>
        </w:rPr>
      </w:pPr>
      <w:proofErr w:type="gramStart"/>
      <w:r w:rsidRPr="00351462">
        <w:rPr>
          <w:rFonts w:ascii="Arial" w:hAnsi="Arial" w:cs="Arial"/>
        </w:rPr>
        <w:t>n</w:t>
      </w:r>
      <w:proofErr w:type="gramEnd"/>
      <w:r w:rsidRPr="00351462">
        <w:rPr>
          <w:rFonts w:ascii="Arial" w:hAnsi="Arial" w:cs="Arial"/>
        </w:rPr>
        <w:t xml:space="preserve"> </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rPr>
        <w:t>Denek sayısı</w:t>
      </w:r>
    </w:p>
    <w:p w14:paraId="2E006273" w14:textId="36C0EEC8" w:rsidR="00794AFE" w:rsidRPr="00FA5C9C" w:rsidRDefault="00B6623C" w:rsidP="00794AFE">
      <w:pPr>
        <w:tabs>
          <w:tab w:val="left" w:pos="1843"/>
        </w:tabs>
        <w:spacing w:after="0" w:line="240" w:lineRule="auto"/>
        <w:rPr>
          <w:rFonts w:asciiTheme="minorBidi" w:hAnsiTheme="minorBidi" w:cstheme="minorBidi"/>
        </w:rPr>
      </w:pPr>
      <w:proofErr w:type="spellStart"/>
      <w:r>
        <w:rPr>
          <w:rFonts w:asciiTheme="minorBidi" w:hAnsiTheme="minorBidi" w:cstheme="minorBidi"/>
        </w:rPr>
        <w:t>Ort</w:t>
      </w:r>
      <w:proofErr w:type="spellEnd"/>
      <w:r w:rsidR="00794AFE" w:rsidRPr="00FA5C9C">
        <w:rPr>
          <w:rFonts w:asciiTheme="minorBidi" w:hAnsiTheme="minorBidi" w:cstheme="minorBidi"/>
        </w:rPr>
        <w:t xml:space="preserve"> </w:t>
      </w:r>
      <w:r w:rsidR="00794AFE" w:rsidRPr="00FA5C9C">
        <w:rPr>
          <w:rFonts w:asciiTheme="minorBidi" w:hAnsiTheme="minorBidi" w:cstheme="minorBidi"/>
          <w:u w:val="dotted"/>
        </w:rPr>
        <w:tab/>
      </w:r>
      <w:r w:rsidR="00794AFE" w:rsidRPr="00FA5C9C">
        <w:rPr>
          <w:rFonts w:asciiTheme="minorBidi" w:hAnsiTheme="minorBidi" w:cstheme="minorBidi"/>
          <w:u w:val="dotted"/>
        </w:rPr>
        <w:tab/>
      </w:r>
      <w:r w:rsidR="00794AFE" w:rsidRPr="00FA5C9C">
        <w:rPr>
          <w:rFonts w:asciiTheme="minorBidi" w:hAnsiTheme="minorBidi" w:cstheme="minorBidi"/>
        </w:rPr>
        <w:t>Aritmetik ortalama</w:t>
      </w:r>
    </w:p>
    <w:p w14:paraId="5FCDA234" w14:textId="77777777" w:rsidR="00794AFE" w:rsidRPr="00FA5C9C" w:rsidRDefault="00794AFE" w:rsidP="00794AFE">
      <w:pPr>
        <w:tabs>
          <w:tab w:val="left" w:pos="1843"/>
        </w:tabs>
        <w:spacing w:after="0" w:line="240" w:lineRule="auto"/>
        <w:rPr>
          <w:rFonts w:asciiTheme="minorBidi" w:hAnsiTheme="minorBidi" w:cstheme="minorBidi"/>
        </w:rPr>
      </w:pPr>
      <w:r w:rsidRPr="00FA5C9C">
        <w:rPr>
          <w:rFonts w:asciiTheme="minorBidi" w:hAnsiTheme="minorBidi" w:cstheme="minorBidi"/>
        </w:rPr>
        <w:t xml:space="preserve">SS </w:t>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rPr>
        <w:t>Standart sapma</w:t>
      </w:r>
    </w:p>
    <w:p w14:paraId="6ED48938" w14:textId="77777777" w:rsidR="00794AFE" w:rsidRPr="00FA5C9C" w:rsidRDefault="00794AFE" w:rsidP="00794AFE">
      <w:pPr>
        <w:spacing w:after="0" w:line="240" w:lineRule="auto"/>
        <w:rPr>
          <w:rFonts w:asciiTheme="minorBidi" w:hAnsiTheme="minorBidi" w:cstheme="minorBidi"/>
        </w:rPr>
      </w:pPr>
      <w:r w:rsidRPr="00FA5C9C">
        <w:rPr>
          <w:rFonts w:asciiTheme="minorBidi" w:hAnsiTheme="minorBidi" w:cstheme="minorBidi"/>
        </w:rPr>
        <w:t>%</w:t>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rPr>
        <w:t>Yüzde oran</w:t>
      </w:r>
    </w:p>
    <w:p w14:paraId="6AA10B7F" w14:textId="77777777" w:rsidR="00794AFE" w:rsidRDefault="00794AFE" w:rsidP="00794AFE">
      <w:pPr>
        <w:spacing w:after="0" w:line="240" w:lineRule="auto"/>
        <w:rPr>
          <w:rFonts w:asciiTheme="minorBidi" w:hAnsiTheme="minorBidi" w:cstheme="minorBidi"/>
        </w:rPr>
      </w:pPr>
      <w:r w:rsidRPr="00FA5C9C">
        <w:rPr>
          <w:rFonts w:asciiTheme="minorBidi" w:hAnsiTheme="minorBidi" w:cstheme="minorBidi"/>
        </w:rPr>
        <w:t>=</w:t>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rPr>
        <w:t>Eşittir</w:t>
      </w:r>
    </w:p>
    <w:p w14:paraId="3F43058B" w14:textId="77777777" w:rsidR="00794AFE" w:rsidRDefault="00794AFE" w:rsidP="00794AFE">
      <w:pPr>
        <w:spacing w:after="0" w:line="240" w:lineRule="auto"/>
        <w:rPr>
          <w:rFonts w:asciiTheme="minorBidi" w:hAnsiTheme="minorBidi" w:cstheme="minorBidi"/>
        </w:rPr>
      </w:pPr>
      <w:proofErr w:type="gramStart"/>
      <w:r w:rsidRPr="00693669">
        <w:rPr>
          <w:rFonts w:ascii="Arial" w:hAnsi="Arial"/>
          <w:color w:val="000000"/>
        </w:rPr>
        <w:t>χ</w:t>
      </w:r>
      <w:proofErr w:type="gramEnd"/>
      <w:r w:rsidRPr="00693669">
        <w:rPr>
          <w:rFonts w:ascii="Arial" w:hAnsi="Arial"/>
          <w:color w:val="000000"/>
          <w:bdr w:val="none" w:sz="0" w:space="0" w:color="auto" w:frame="1"/>
          <w:vertAlign w:val="superscript"/>
        </w:rPr>
        <w:t>2</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351462">
        <w:rPr>
          <w:rFonts w:asciiTheme="minorBidi" w:hAnsiTheme="minorBidi" w:cstheme="minorBidi"/>
        </w:rPr>
        <w:t>Bağımsız gruplarda ki-kare testi</w:t>
      </w:r>
    </w:p>
    <w:p w14:paraId="09386963" w14:textId="77777777" w:rsidR="00794AFE" w:rsidRPr="00FA5C9C" w:rsidRDefault="00794AFE" w:rsidP="00794AFE">
      <w:pPr>
        <w:spacing w:after="0" w:line="240" w:lineRule="auto"/>
        <w:rPr>
          <w:rFonts w:asciiTheme="minorBidi" w:hAnsiTheme="minorBidi" w:cstheme="minorBidi"/>
        </w:rPr>
      </w:pPr>
      <w:proofErr w:type="gramStart"/>
      <w:r>
        <w:rPr>
          <w:rFonts w:asciiTheme="minorBidi" w:hAnsiTheme="minorBidi" w:cstheme="minorBidi"/>
        </w:rPr>
        <w:t>p</w:t>
      </w:r>
      <w:proofErr w:type="gramEnd"/>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351462">
        <w:rPr>
          <w:rFonts w:asciiTheme="minorBidi" w:hAnsiTheme="minorBidi" w:cstheme="minorBidi"/>
        </w:rPr>
        <w:t xml:space="preserve">Önemlilik </w:t>
      </w:r>
      <w:r>
        <w:rPr>
          <w:rFonts w:asciiTheme="minorBidi" w:hAnsiTheme="minorBidi" w:cstheme="minorBidi"/>
        </w:rPr>
        <w:t>d</w:t>
      </w:r>
      <w:r w:rsidRPr="00351462">
        <w:rPr>
          <w:rFonts w:asciiTheme="minorBidi" w:hAnsiTheme="minorBidi" w:cstheme="minorBidi"/>
        </w:rPr>
        <w:t>üzeyi</w:t>
      </w:r>
      <w:r w:rsidRPr="00FA5C9C">
        <w:rPr>
          <w:rFonts w:asciiTheme="minorBidi" w:hAnsiTheme="minorBidi" w:cstheme="minorBidi"/>
        </w:rPr>
        <w:t xml:space="preserve">                                                                                             </w:t>
      </w:r>
    </w:p>
    <w:p w14:paraId="3F8B88E2" w14:textId="77777777" w:rsidR="00B6623C" w:rsidRDefault="00794AFE" w:rsidP="00794AFE">
      <w:pPr>
        <w:spacing w:after="0" w:line="240" w:lineRule="auto"/>
        <w:rPr>
          <w:rFonts w:asciiTheme="minorBidi" w:hAnsiTheme="minorBidi" w:cstheme="minorBidi"/>
        </w:rPr>
      </w:pPr>
      <w:r w:rsidRPr="008D628F">
        <w:rPr>
          <w:rFonts w:asciiTheme="minorBidi" w:hAnsiTheme="minorBidi" w:cstheme="minorBidi"/>
        </w:rPr>
        <w:t>6MWT</w:t>
      </w:r>
      <w:r w:rsidRPr="008D628F">
        <w:rPr>
          <w:rFonts w:asciiTheme="minorBidi" w:hAnsiTheme="minorBidi" w:cstheme="minorBidi"/>
          <w:u w:val="dotted"/>
        </w:rPr>
        <w:tab/>
      </w:r>
      <w:r w:rsidRPr="008D628F">
        <w:rPr>
          <w:rFonts w:asciiTheme="minorBidi" w:hAnsiTheme="minorBidi" w:cstheme="minorBidi"/>
          <w:u w:val="dotted"/>
        </w:rPr>
        <w:tab/>
      </w:r>
      <w:r>
        <w:rPr>
          <w:rFonts w:asciiTheme="minorBidi" w:hAnsiTheme="minorBidi" w:cstheme="minorBidi"/>
          <w:u w:val="dotted"/>
        </w:rPr>
        <w:tab/>
      </w:r>
      <w:r w:rsidRPr="008D628F">
        <w:rPr>
          <w:rFonts w:asciiTheme="minorBidi" w:hAnsiTheme="minorBidi" w:cstheme="minorBidi"/>
        </w:rPr>
        <w:t xml:space="preserve">6 </w:t>
      </w:r>
      <w:proofErr w:type="spellStart"/>
      <w:r w:rsidRPr="008D628F">
        <w:rPr>
          <w:rFonts w:asciiTheme="minorBidi" w:hAnsiTheme="minorBidi" w:cstheme="minorBidi"/>
        </w:rPr>
        <w:t>dk</w:t>
      </w:r>
      <w:proofErr w:type="spellEnd"/>
      <w:r w:rsidRPr="008D628F">
        <w:rPr>
          <w:rFonts w:asciiTheme="minorBidi" w:hAnsiTheme="minorBidi" w:cstheme="minorBidi"/>
        </w:rPr>
        <w:t xml:space="preserve"> </w:t>
      </w:r>
      <w:r w:rsidRPr="00CE5802">
        <w:rPr>
          <w:rFonts w:asciiTheme="minorBidi" w:hAnsiTheme="minorBidi" w:cstheme="minorBidi"/>
        </w:rPr>
        <w:t>yürüme testi</w:t>
      </w:r>
      <w:r>
        <w:rPr>
          <w:rFonts w:asciiTheme="minorBidi" w:hAnsiTheme="minorBidi" w:cstheme="minorBidi"/>
        </w:rPr>
        <w:t xml:space="preserve">                                                                                           </w:t>
      </w:r>
      <w:r w:rsidRPr="00351462">
        <w:rPr>
          <w:rFonts w:asciiTheme="minorBidi" w:hAnsiTheme="minorBidi" w:cstheme="minorBidi"/>
          <w:color w:val="000000"/>
        </w:rPr>
        <w:t>AF</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proofErr w:type="spellStart"/>
      <w:r>
        <w:rPr>
          <w:rFonts w:asciiTheme="minorBidi" w:hAnsiTheme="minorBidi" w:cstheme="minorBidi"/>
          <w:color w:val="000000"/>
        </w:rPr>
        <w:t>At</w:t>
      </w:r>
      <w:r w:rsidRPr="00351462">
        <w:rPr>
          <w:rFonts w:asciiTheme="minorBidi" w:hAnsiTheme="minorBidi" w:cstheme="minorBidi"/>
          <w:color w:val="000000"/>
        </w:rPr>
        <w:t>riyal</w:t>
      </w:r>
      <w:proofErr w:type="spellEnd"/>
      <w:r w:rsidRPr="00351462">
        <w:rPr>
          <w:rFonts w:asciiTheme="minorBidi" w:hAnsiTheme="minorBidi" w:cstheme="minorBidi"/>
          <w:color w:val="000000"/>
        </w:rPr>
        <w:t xml:space="preserve"> </w:t>
      </w:r>
      <w:proofErr w:type="spellStart"/>
      <w:r w:rsidRPr="00351462">
        <w:rPr>
          <w:rFonts w:asciiTheme="minorBidi" w:hAnsiTheme="minorBidi" w:cstheme="minorBidi"/>
          <w:color w:val="000000"/>
        </w:rPr>
        <w:t>fibrilasyon</w:t>
      </w:r>
      <w:proofErr w:type="spellEnd"/>
      <w:r w:rsidRPr="00351462">
        <w:rPr>
          <w:rFonts w:asciiTheme="minorBidi" w:hAnsiTheme="minorBidi" w:cstheme="minorBidi"/>
        </w:rPr>
        <w:t xml:space="preserve"> </w:t>
      </w:r>
      <w:r>
        <w:rPr>
          <w:rFonts w:asciiTheme="minorBidi" w:hAnsiTheme="minorBidi" w:cstheme="minorBidi"/>
        </w:rPr>
        <w:t xml:space="preserve">                                                                                 </w:t>
      </w:r>
    </w:p>
    <w:p w14:paraId="5A70A5DB" w14:textId="77777777" w:rsidR="00B6623C" w:rsidRDefault="00B6623C" w:rsidP="00794AFE">
      <w:pPr>
        <w:spacing w:after="0" w:line="240" w:lineRule="auto"/>
        <w:rPr>
          <w:rFonts w:asciiTheme="minorBidi" w:hAnsiTheme="minorBidi" w:cstheme="minorBidi"/>
        </w:rPr>
      </w:pPr>
      <w:r>
        <w:rPr>
          <w:rFonts w:asciiTheme="minorBidi" w:hAnsiTheme="minorBidi" w:cstheme="minorBidi"/>
        </w:rPr>
        <w:t>BKİ………………</w:t>
      </w:r>
      <w:proofErr w:type="gramStart"/>
      <w:r>
        <w:rPr>
          <w:rFonts w:asciiTheme="minorBidi" w:hAnsiTheme="minorBidi" w:cstheme="minorBidi"/>
        </w:rPr>
        <w:t>…….</w:t>
      </w:r>
      <w:proofErr w:type="gramEnd"/>
      <w:r>
        <w:rPr>
          <w:rFonts w:asciiTheme="minorBidi" w:hAnsiTheme="minorBidi" w:cstheme="minorBidi"/>
        </w:rPr>
        <w:t>Beden kitle indeksi</w:t>
      </w:r>
    </w:p>
    <w:p w14:paraId="542F9DCE" w14:textId="0B99A3BD" w:rsidR="00794AFE" w:rsidRPr="00FA5C9C" w:rsidRDefault="00794AFE" w:rsidP="00794AFE">
      <w:pPr>
        <w:spacing w:after="0" w:line="240" w:lineRule="auto"/>
        <w:rPr>
          <w:rFonts w:asciiTheme="minorBidi" w:hAnsiTheme="minorBidi" w:cstheme="minorBidi"/>
        </w:rPr>
      </w:pPr>
      <w:proofErr w:type="gramStart"/>
      <w:r w:rsidRPr="00FA5C9C">
        <w:rPr>
          <w:rFonts w:asciiTheme="minorBidi" w:hAnsiTheme="minorBidi" w:cstheme="minorBidi"/>
        </w:rPr>
        <w:t>cm</w:t>
      </w:r>
      <w:proofErr w:type="gramEnd"/>
      <w:r w:rsidRPr="00FA5C9C">
        <w:rPr>
          <w:rFonts w:asciiTheme="minorBidi" w:hAnsiTheme="minorBidi" w:cstheme="minorBidi"/>
        </w:rPr>
        <w:t xml:space="preserve"> </w:t>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rPr>
        <w:t>Santimetre</w:t>
      </w:r>
    </w:p>
    <w:p w14:paraId="41C5D36F" w14:textId="77777777" w:rsidR="00794AFE" w:rsidRPr="00351462" w:rsidRDefault="00794AFE" w:rsidP="00794AFE">
      <w:pPr>
        <w:tabs>
          <w:tab w:val="left" w:pos="1843"/>
        </w:tabs>
        <w:spacing w:after="0" w:line="240" w:lineRule="auto"/>
        <w:rPr>
          <w:rFonts w:asciiTheme="minorBidi" w:hAnsiTheme="minorBidi" w:cstheme="minorBidi"/>
          <w:color w:val="000000"/>
        </w:rPr>
      </w:pPr>
      <w:proofErr w:type="spellStart"/>
      <w:proofErr w:type="gramStart"/>
      <w:r w:rsidRPr="008D628F">
        <w:rPr>
          <w:rFonts w:asciiTheme="minorBidi" w:hAnsiTheme="minorBidi" w:cstheme="minorBidi"/>
        </w:rPr>
        <w:t>dk</w:t>
      </w:r>
      <w:proofErr w:type="spellEnd"/>
      <w:proofErr w:type="gramEnd"/>
      <w:r w:rsidRPr="008D628F">
        <w:rPr>
          <w:rFonts w:asciiTheme="minorBidi" w:hAnsiTheme="minorBidi" w:cstheme="minorBidi"/>
          <w:u w:val="dotted"/>
        </w:rPr>
        <w:tab/>
      </w:r>
      <w:r w:rsidRPr="008D628F">
        <w:rPr>
          <w:rFonts w:asciiTheme="minorBidi" w:hAnsiTheme="minorBidi" w:cstheme="minorBidi"/>
          <w:u w:val="dotted"/>
        </w:rPr>
        <w:tab/>
      </w:r>
      <w:r>
        <w:rPr>
          <w:rFonts w:asciiTheme="minorBidi" w:hAnsiTheme="minorBidi" w:cstheme="minorBidi"/>
          <w:u w:val="dotted"/>
        </w:rPr>
        <w:t>D</w:t>
      </w:r>
      <w:r>
        <w:rPr>
          <w:rFonts w:asciiTheme="minorBidi" w:hAnsiTheme="minorBidi" w:cstheme="minorBidi"/>
        </w:rPr>
        <w:t xml:space="preserve">akika                                                                                                         </w:t>
      </w:r>
    </w:p>
    <w:p w14:paraId="5D4D1CDE" w14:textId="10CFD031" w:rsidR="00794AFE" w:rsidRPr="00693669" w:rsidRDefault="00794AFE" w:rsidP="00B6623C">
      <w:pPr>
        <w:spacing w:line="240" w:lineRule="auto"/>
        <w:rPr>
          <w:rFonts w:asciiTheme="minorBidi" w:hAnsiTheme="minorBidi" w:cstheme="minorBidi"/>
        </w:rPr>
      </w:pPr>
      <w:r>
        <w:rPr>
          <w:rFonts w:asciiTheme="minorBidi" w:hAnsiTheme="minorBidi" w:cstheme="minorBidi"/>
        </w:rPr>
        <w:t>DKB</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proofErr w:type="spellStart"/>
      <w:r>
        <w:rPr>
          <w:rFonts w:asciiTheme="minorBidi" w:hAnsiTheme="minorBidi" w:cstheme="minorBidi"/>
          <w:u w:val="dotted"/>
        </w:rPr>
        <w:t>D</w:t>
      </w:r>
      <w:r w:rsidRPr="00351462">
        <w:rPr>
          <w:rFonts w:asciiTheme="minorBidi" w:hAnsiTheme="minorBidi" w:cstheme="minorBidi"/>
        </w:rPr>
        <w:t>iyastolik</w:t>
      </w:r>
      <w:proofErr w:type="spellEnd"/>
      <w:r w:rsidRPr="00351462">
        <w:rPr>
          <w:rFonts w:asciiTheme="minorBidi" w:hAnsiTheme="minorBidi" w:cstheme="minorBidi"/>
        </w:rPr>
        <w:t xml:space="preserve"> kan basıncı </w:t>
      </w:r>
      <w:r w:rsidRPr="00FA5C9C">
        <w:rPr>
          <w:rFonts w:asciiTheme="minorBidi" w:hAnsiTheme="minorBidi" w:cstheme="minorBidi"/>
        </w:rPr>
        <w:t xml:space="preserve">                                                                         </w:t>
      </w:r>
      <w:r w:rsidRPr="008D628F">
        <w:rPr>
          <w:rFonts w:asciiTheme="minorBidi" w:hAnsiTheme="minorBidi" w:cstheme="minorBidi"/>
        </w:rPr>
        <w:t>ERV</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proofErr w:type="spellStart"/>
      <w:r w:rsidRPr="008D628F">
        <w:rPr>
          <w:rFonts w:asciiTheme="minorBidi" w:hAnsiTheme="minorBidi" w:cstheme="minorBidi"/>
        </w:rPr>
        <w:t>Ekspiratuar</w:t>
      </w:r>
      <w:proofErr w:type="spellEnd"/>
      <w:r w:rsidRPr="008D628F">
        <w:rPr>
          <w:rFonts w:asciiTheme="minorBidi" w:hAnsiTheme="minorBidi" w:cstheme="minorBidi"/>
        </w:rPr>
        <w:t xml:space="preserve"> rezerv volüm</w:t>
      </w:r>
      <w:r>
        <w:rPr>
          <w:rFonts w:asciiTheme="minorBidi" w:hAnsiTheme="minorBidi" w:cstheme="minorBidi"/>
        </w:rPr>
        <w:t xml:space="preserve">                                                                                  </w:t>
      </w:r>
      <w:r w:rsidRPr="00351462">
        <w:rPr>
          <w:rFonts w:asciiTheme="minorBidi" w:hAnsiTheme="minorBidi" w:cstheme="minorBidi"/>
        </w:rPr>
        <w:t>FEV1</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rPr>
        <w:t>Birinci sani</w:t>
      </w:r>
      <w:r>
        <w:rPr>
          <w:rFonts w:asciiTheme="minorBidi" w:hAnsiTheme="minorBidi" w:cstheme="minorBidi"/>
        </w:rPr>
        <w:t xml:space="preserve">yedeki zorlu </w:t>
      </w:r>
      <w:proofErr w:type="spellStart"/>
      <w:r>
        <w:rPr>
          <w:rFonts w:asciiTheme="minorBidi" w:hAnsiTheme="minorBidi" w:cstheme="minorBidi"/>
        </w:rPr>
        <w:t>ekspiratuar</w:t>
      </w:r>
      <w:proofErr w:type="spellEnd"/>
      <w:r>
        <w:rPr>
          <w:rFonts w:asciiTheme="minorBidi" w:hAnsiTheme="minorBidi" w:cstheme="minorBidi"/>
        </w:rPr>
        <w:t xml:space="preserve"> hacim </w:t>
      </w:r>
      <w:r>
        <w:rPr>
          <w:rFonts w:asciiTheme="minorBidi" w:hAnsiTheme="minorBidi" w:cstheme="minorBidi"/>
        </w:rPr>
        <w:tab/>
      </w:r>
      <w:r>
        <w:rPr>
          <w:rFonts w:asciiTheme="minorBidi" w:hAnsiTheme="minorBidi" w:cstheme="minorBidi"/>
        </w:rPr>
        <w:tab/>
      </w:r>
      <w:r>
        <w:rPr>
          <w:rFonts w:asciiTheme="minorBidi" w:hAnsiTheme="minorBidi" w:cstheme="minorBidi"/>
        </w:rPr>
        <w:tab/>
        <w:t xml:space="preserve">                </w:t>
      </w:r>
      <w:r w:rsidRPr="00351462">
        <w:rPr>
          <w:rFonts w:asciiTheme="minorBidi" w:hAnsiTheme="minorBidi" w:cstheme="minorBidi"/>
        </w:rPr>
        <w:t>FVC</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sidR="00933DE4">
        <w:rPr>
          <w:rFonts w:asciiTheme="minorBidi" w:hAnsiTheme="minorBidi" w:cstheme="minorBidi"/>
        </w:rPr>
        <w:t xml:space="preserve">Zorlu </w:t>
      </w:r>
      <w:proofErr w:type="spellStart"/>
      <w:r w:rsidR="00933DE4">
        <w:rPr>
          <w:rFonts w:asciiTheme="minorBidi" w:hAnsiTheme="minorBidi" w:cstheme="minorBidi"/>
        </w:rPr>
        <w:t>vital</w:t>
      </w:r>
      <w:proofErr w:type="spellEnd"/>
      <w:r w:rsidR="00933DE4">
        <w:rPr>
          <w:rFonts w:asciiTheme="minorBidi" w:hAnsiTheme="minorBidi" w:cstheme="minorBidi"/>
        </w:rPr>
        <w:t xml:space="preserve"> kapasite                                                       </w:t>
      </w:r>
      <w:r w:rsidR="00391B3F">
        <w:rPr>
          <w:rFonts w:asciiTheme="minorBidi" w:hAnsiTheme="minorBidi" w:cstheme="minorBidi"/>
        </w:rPr>
        <w:t>Hz………………</w:t>
      </w:r>
      <w:r w:rsidR="00933DE4">
        <w:rPr>
          <w:rFonts w:asciiTheme="minorBidi" w:hAnsiTheme="minorBidi" w:cstheme="minorBidi"/>
        </w:rPr>
        <w:t>…….</w:t>
      </w:r>
      <w:r w:rsidR="00A76EB5">
        <w:rPr>
          <w:rFonts w:asciiTheme="minorBidi" w:hAnsiTheme="minorBidi" w:cstheme="minorBidi"/>
        </w:rPr>
        <w:t>.</w:t>
      </w:r>
      <w:r w:rsidR="00933DE4">
        <w:rPr>
          <w:rFonts w:asciiTheme="minorBidi" w:hAnsiTheme="minorBidi" w:cstheme="minorBidi"/>
        </w:rPr>
        <w:t>Hertz</w:t>
      </w:r>
      <w:r>
        <w:rPr>
          <w:rFonts w:asciiTheme="minorBidi" w:hAnsiTheme="minorBidi" w:cstheme="minorBidi"/>
        </w:rPr>
        <w:tab/>
      </w:r>
      <w:r>
        <w:rPr>
          <w:rFonts w:asciiTheme="minorBidi" w:hAnsiTheme="minorBidi" w:cstheme="minorBidi"/>
        </w:rPr>
        <w:tab/>
      </w:r>
      <w:r>
        <w:rPr>
          <w:rFonts w:asciiTheme="minorBidi" w:hAnsiTheme="minorBidi" w:cstheme="minorBidi"/>
        </w:rPr>
        <w:tab/>
      </w:r>
      <w:r>
        <w:rPr>
          <w:rFonts w:asciiTheme="minorBidi" w:hAnsiTheme="minorBidi" w:cstheme="minorBidi"/>
        </w:rPr>
        <w:tab/>
      </w:r>
      <w:r>
        <w:rPr>
          <w:rFonts w:asciiTheme="minorBidi" w:hAnsiTheme="minorBidi" w:cstheme="minorBidi"/>
        </w:rPr>
        <w:tab/>
        <w:t xml:space="preserve">             </w:t>
      </w:r>
      <w:r w:rsidR="00933DE4">
        <w:rPr>
          <w:rFonts w:asciiTheme="minorBidi" w:hAnsiTheme="minorBidi" w:cstheme="minorBidi"/>
        </w:rPr>
        <w:t xml:space="preserve">                                               </w:t>
      </w:r>
      <w:r w:rsidRPr="00FA5C9C">
        <w:rPr>
          <w:rFonts w:asciiTheme="minorBidi" w:hAnsiTheme="minorBidi" w:cstheme="minorBidi"/>
          <w:color w:val="000000"/>
        </w:rPr>
        <w:t>IMT</w:t>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u w:val="dotted"/>
        </w:rPr>
        <w:tab/>
      </w:r>
      <w:proofErr w:type="spellStart"/>
      <w:r w:rsidRPr="00FA5C9C">
        <w:rPr>
          <w:rFonts w:asciiTheme="minorBidi" w:hAnsiTheme="minorBidi" w:cstheme="minorBidi"/>
          <w:u w:val="dotted"/>
        </w:rPr>
        <w:t>İ</w:t>
      </w:r>
      <w:r w:rsidRPr="00FA5C9C">
        <w:rPr>
          <w:rFonts w:asciiTheme="minorBidi" w:hAnsiTheme="minorBidi" w:cstheme="minorBidi"/>
          <w:color w:val="000000"/>
        </w:rPr>
        <w:t>nspiratuar</w:t>
      </w:r>
      <w:proofErr w:type="spellEnd"/>
      <w:r w:rsidRPr="00FA5C9C">
        <w:rPr>
          <w:rFonts w:asciiTheme="minorBidi" w:hAnsiTheme="minorBidi" w:cstheme="minorBidi"/>
          <w:color w:val="000000"/>
        </w:rPr>
        <w:t xml:space="preserve"> kas eğitimi</w:t>
      </w:r>
      <w:r>
        <w:rPr>
          <w:rFonts w:asciiTheme="minorBidi" w:hAnsiTheme="minorBidi" w:cstheme="minorBidi"/>
        </w:rPr>
        <w:t xml:space="preserve">                                                                             </w:t>
      </w:r>
      <w:r w:rsidRPr="00351462">
        <w:rPr>
          <w:rFonts w:asciiTheme="minorBidi" w:hAnsiTheme="minorBidi" w:cstheme="minorBidi"/>
        </w:rPr>
        <w:t>IRV</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proofErr w:type="spellStart"/>
      <w:r>
        <w:rPr>
          <w:rFonts w:asciiTheme="minorBidi" w:hAnsiTheme="minorBidi" w:cstheme="minorBidi"/>
        </w:rPr>
        <w:t>İnspiratuar</w:t>
      </w:r>
      <w:proofErr w:type="spellEnd"/>
      <w:r>
        <w:rPr>
          <w:rFonts w:asciiTheme="minorBidi" w:hAnsiTheme="minorBidi" w:cstheme="minorBidi"/>
        </w:rPr>
        <w:t xml:space="preserve"> rezerv volüm                                                                            KH</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Pr>
          <w:rFonts w:asciiTheme="minorBidi" w:hAnsiTheme="minorBidi" w:cstheme="minorBidi"/>
          <w:u w:val="dotted"/>
        </w:rPr>
        <w:t>K</w:t>
      </w:r>
      <w:r w:rsidRPr="00351462">
        <w:rPr>
          <w:rFonts w:asciiTheme="minorBidi" w:hAnsiTheme="minorBidi" w:cstheme="minorBidi"/>
        </w:rPr>
        <w:t>alp hızı</w:t>
      </w:r>
      <w:r w:rsidRPr="00FA5C9C">
        <w:rPr>
          <w:rFonts w:asciiTheme="minorBidi" w:hAnsiTheme="minorBidi" w:cstheme="minorBidi"/>
        </w:rPr>
        <w:t xml:space="preserve">                                                                                                   </w:t>
      </w:r>
      <w:r>
        <w:rPr>
          <w:rFonts w:asciiTheme="minorBidi" w:hAnsiTheme="minorBidi" w:cstheme="minorBidi"/>
        </w:rPr>
        <w:t>k</w:t>
      </w:r>
      <w:r w:rsidRPr="00351462">
        <w:rPr>
          <w:rFonts w:asciiTheme="minorBidi" w:hAnsiTheme="minorBidi" w:cstheme="minorBidi"/>
        </w:rPr>
        <w:t>g</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351462">
        <w:rPr>
          <w:rFonts w:asciiTheme="minorBidi" w:hAnsiTheme="minorBidi" w:cstheme="minorBidi"/>
        </w:rPr>
        <w:t>Kilogram</w:t>
      </w:r>
      <w:r w:rsidRPr="00FA5C9C">
        <w:rPr>
          <w:rFonts w:asciiTheme="minorBidi" w:hAnsiTheme="minorBidi" w:cstheme="minorBidi"/>
        </w:rPr>
        <w:t xml:space="preserve">                                                                                                         </w:t>
      </w:r>
      <w:r w:rsidRPr="00351462">
        <w:rPr>
          <w:rFonts w:asciiTheme="minorBidi" w:hAnsiTheme="minorBidi" w:cstheme="minorBidi"/>
        </w:rPr>
        <w:t>KOAH</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Pr>
          <w:rFonts w:asciiTheme="minorBidi" w:hAnsiTheme="minorBidi" w:cstheme="minorBidi"/>
          <w:u w:val="dotted"/>
        </w:rPr>
        <w:t>K</w:t>
      </w:r>
      <w:r w:rsidRPr="00351462">
        <w:rPr>
          <w:rFonts w:asciiTheme="minorBidi" w:hAnsiTheme="minorBidi" w:cstheme="minorBidi"/>
        </w:rPr>
        <w:t xml:space="preserve">ronik </w:t>
      </w:r>
      <w:proofErr w:type="spellStart"/>
      <w:r w:rsidRPr="00351462">
        <w:rPr>
          <w:rFonts w:asciiTheme="minorBidi" w:hAnsiTheme="minorBidi" w:cstheme="minorBidi"/>
        </w:rPr>
        <w:t>obstrüktif</w:t>
      </w:r>
      <w:proofErr w:type="spellEnd"/>
      <w:r w:rsidRPr="00351462">
        <w:rPr>
          <w:rFonts w:asciiTheme="minorBidi" w:hAnsiTheme="minorBidi" w:cstheme="minorBidi"/>
        </w:rPr>
        <w:t xml:space="preserve"> akciğer hastalığı</w:t>
      </w:r>
      <w:r>
        <w:rPr>
          <w:rFonts w:asciiTheme="minorBidi" w:hAnsiTheme="minorBidi" w:cstheme="minorBidi"/>
        </w:rPr>
        <w:t xml:space="preserve">                                                                   m</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Pr>
          <w:rFonts w:asciiTheme="minorBidi" w:hAnsiTheme="minorBidi" w:cstheme="minorBidi"/>
        </w:rPr>
        <w:t>M</w:t>
      </w:r>
      <w:r w:rsidRPr="00351462">
        <w:rPr>
          <w:rFonts w:asciiTheme="minorBidi" w:hAnsiTheme="minorBidi" w:cstheme="minorBidi"/>
        </w:rPr>
        <w:t>etre</w:t>
      </w:r>
      <w:r w:rsidRPr="00FA5C9C">
        <w:rPr>
          <w:rFonts w:asciiTheme="minorBidi" w:hAnsiTheme="minorBidi" w:cstheme="minorBidi"/>
        </w:rPr>
        <w:t xml:space="preserve">                                                                                                                  </w:t>
      </w:r>
      <w:r w:rsidRPr="00351462">
        <w:rPr>
          <w:rFonts w:asciiTheme="minorBidi" w:hAnsiTheme="minorBidi" w:cstheme="minorBidi"/>
        </w:rPr>
        <w:t>MBS</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proofErr w:type="spellStart"/>
      <w:r w:rsidRPr="00351462">
        <w:rPr>
          <w:rFonts w:asciiTheme="minorBidi" w:hAnsiTheme="minorBidi" w:cstheme="minorBidi"/>
        </w:rPr>
        <w:t>Modifiye</w:t>
      </w:r>
      <w:proofErr w:type="spellEnd"/>
      <w:r w:rsidRPr="00351462">
        <w:rPr>
          <w:rFonts w:asciiTheme="minorBidi" w:hAnsiTheme="minorBidi" w:cstheme="minorBidi"/>
        </w:rPr>
        <w:t xml:space="preserve"> </w:t>
      </w:r>
      <w:proofErr w:type="spellStart"/>
      <w:r>
        <w:rPr>
          <w:rFonts w:asciiTheme="minorBidi" w:hAnsiTheme="minorBidi" w:cstheme="minorBidi"/>
        </w:rPr>
        <w:t>B</w:t>
      </w:r>
      <w:r w:rsidRPr="00351462">
        <w:rPr>
          <w:rFonts w:asciiTheme="minorBidi" w:hAnsiTheme="minorBidi" w:cstheme="minorBidi"/>
        </w:rPr>
        <w:t>org</w:t>
      </w:r>
      <w:proofErr w:type="spellEnd"/>
      <w:r w:rsidRPr="00351462">
        <w:rPr>
          <w:rFonts w:asciiTheme="minorBidi" w:hAnsiTheme="minorBidi" w:cstheme="minorBidi"/>
        </w:rPr>
        <w:t xml:space="preserve"> </w:t>
      </w:r>
      <w:r>
        <w:rPr>
          <w:rFonts w:asciiTheme="minorBidi" w:hAnsiTheme="minorBidi" w:cstheme="minorBidi"/>
        </w:rPr>
        <w:t>Ö</w:t>
      </w:r>
      <w:r w:rsidRPr="00351462">
        <w:rPr>
          <w:rFonts w:asciiTheme="minorBidi" w:hAnsiTheme="minorBidi" w:cstheme="minorBidi"/>
        </w:rPr>
        <w:t>lçeği</w:t>
      </w:r>
      <w:r w:rsidRPr="00FA5C9C">
        <w:rPr>
          <w:rFonts w:asciiTheme="minorBidi" w:hAnsiTheme="minorBidi" w:cstheme="minorBidi"/>
        </w:rPr>
        <w:t xml:space="preserve">                                            </w:t>
      </w:r>
      <w:r w:rsidR="00B6623C">
        <w:rPr>
          <w:rFonts w:asciiTheme="minorBidi" w:hAnsiTheme="minorBidi" w:cstheme="minorBidi"/>
        </w:rPr>
        <w:t xml:space="preserve">                           M</w:t>
      </w:r>
      <w:r>
        <w:rPr>
          <w:rFonts w:asciiTheme="minorBidi" w:hAnsiTheme="minorBidi" w:cstheme="minorBidi"/>
        </w:rPr>
        <w:t>EP</w:t>
      </w:r>
      <w:r w:rsidRPr="00FA5C9C">
        <w:rPr>
          <w:rFonts w:asciiTheme="minorBidi" w:hAnsiTheme="minorBidi" w:cstheme="minorBidi"/>
          <w:u w:val="dotted"/>
        </w:rPr>
        <w:tab/>
      </w:r>
      <w:r w:rsidRPr="00FA5C9C">
        <w:rPr>
          <w:rFonts w:asciiTheme="minorBidi" w:hAnsiTheme="minorBidi" w:cstheme="minorBidi"/>
          <w:u w:val="dotted"/>
        </w:rPr>
        <w:tab/>
      </w:r>
      <w:r w:rsidRPr="00FA5C9C">
        <w:rPr>
          <w:rFonts w:asciiTheme="minorBidi" w:hAnsiTheme="minorBidi" w:cstheme="minorBidi"/>
          <w:u w:val="dotted"/>
        </w:rPr>
        <w:tab/>
        <w:t>M</w:t>
      </w:r>
      <w:r w:rsidRPr="00351462">
        <w:rPr>
          <w:rFonts w:asciiTheme="minorBidi" w:hAnsiTheme="minorBidi" w:cstheme="minorBidi"/>
        </w:rPr>
        <w:t xml:space="preserve">aksimum </w:t>
      </w:r>
      <w:proofErr w:type="spellStart"/>
      <w:r w:rsidRPr="00351462">
        <w:rPr>
          <w:rFonts w:asciiTheme="minorBidi" w:hAnsiTheme="minorBidi" w:cstheme="minorBidi"/>
        </w:rPr>
        <w:t>ekspiratuar</w:t>
      </w:r>
      <w:proofErr w:type="spellEnd"/>
      <w:r w:rsidRPr="00351462">
        <w:rPr>
          <w:rFonts w:asciiTheme="minorBidi" w:hAnsiTheme="minorBidi" w:cstheme="minorBidi"/>
        </w:rPr>
        <w:t xml:space="preserve"> basınç</w:t>
      </w:r>
      <w:r w:rsidR="00214D7D">
        <w:rPr>
          <w:rFonts w:asciiTheme="minorBidi" w:hAnsiTheme="minorBidi" w:cstheme="minorBidi"/>
        </w:rPr>
        <w:t xml:space="preserve">                                                         </w:t>
      </w:r>
      <w:r>
        <w:rPr>
          <w:rFonts w:asciiTheme="minorBidi" w:hAnsiTheme="minorBidi" w:cstheme="minorBidi"/>
        </w:rPr>
        <w:t>MIP</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Pr>
          <w:rFonts w:asciiTheme="minorBidi" w:hAnsiTheme="minorBidi" w:cstheme="minorBidi"/>
          <w:u w:val="dotted"/>
        </w:rPr>
        <w:t>M</w:t>
      </w:r>
      <w:r w:rsidRPr="00351462">
        <w:rPr>
          <w:rFonts w:asciiTheme="minorBidi" w:hAnsiTheme="minorBidi" w:cstheme="minorBidi"/>
        </w:rPr>
        <w:t xml:space="preserve">aksimum </w:t>
      </w:r>
      <w:proofErr w:type="spellStart"/>
      <w:r w:rsidRPr="00351462">
        <w:rPr>
          <w:rFonts w:asciiTheme="minorBidi" w:hAnsiTheme="minorBidi" w:cstheme="minorBidi"/>
        </w:rPr>
        <w:t>inspiratuar</w:t>
      </w:r>
      <w:proofErr w:type="spellEnd"/>
      <w:r w:rsidRPr="00351462">
        <w:rPr>
          <w:rFonts w:asciiTheme="minorBidi" w:hAnsiTheme="minorBidi" w:cstheme="minorBidi"/>
        </w:rPr>
        <w:t xml:space="preserve"> basınç </w:t>
      </w:r>
      <w:r>
        <w:rPr>
          <w:rFonts w:asciiTheme="minorBidi" w:hAnsiTheme="minorBidi" w:cstheme="minorBidi"/>
        </w:rPr>
        <w:tab/>
      </w:r>
      <w:r>
        <w:rPr>
          <w:rFonts w:asciiTheme="minorBidi" w:hAnsiTheme="minorBidi" w:cstheme="minorBidi"/>
        </w:rPr>
        <w:tab/>
      </w:r>
      <w:r>
        <w:rPr>
          <w:rFonts w:asciiTheme="minorBidi" w:hAnsiTheme="minorBidi" w:cstheme="minorBidi"/>
        </w:rPr>
        <w:tab/>
      </w:r>
      <w:r>
        <w:rPr>
          <w:rFonts w:asciiTheme="minorBidi" w:hAnsiTheme="minorBidi" w:cstheme="minorBidi"/>
        </w:rPr>
        <w:tab/>
        <w:t xml:space="preserve">           </w:t>
      </w:r>
      <w:proofErr w:type="spellStart"/>
      <w:r w:rsidR="00B6623C">
        <w:rPr>
          <w:rFonts w:asciiTheme="minorBidi" w:hAnsiTheme="minorBidi" w:cstheme="minorBidi"/>
        </w:rPr>
        <w:t>min</w:t>
      </w:r>
      <w:proofErr w:type="spellEnd"/>
      <w:r w:rsidR="00B6623C">
        <w:rPr>
          <w:rFonts w:asciiTheme="minorBidi" w:hAnsiTheme="minorBidi" w:cstheme="minorBidi"/>
        </w:rPr>
        <w:t>…………………….en küçük değer</w:t>
      </w:r>
      <w:r w:rsidR="00214D7D">
        <w:rPr>
          <w:rFonts w:asciiTheme="minorBidi" w:hAnsiTheme="minorBidi" w:cstheme="minorBidi"/>
        </w:rPr>
        <w:t xml:space="preserve">                                                                   </w:t>
      </w:r>
      <w:proofErr w:type="spellStart"/>
      <w:r w:rsidR="00B6623C">
        <w:rPr>
          <w:rFonts w:asciiTheme="minorBidi" w:hAnsiTheme="minorBidi" w:cstheme="minorBidi"/>
        </w:rPr>
        <w:t>maks</w:t>
      </w:r>
      <w:proofErr w:type="spellEnd"/>
      <w:r w:rsidR="00B6623C">
        <w:rPr>
          <w:rFonts w:asciiTheme="minorBidi" w:hAnsiTheme="minorBidi" w:cstheme="minorBidi"/>
        </w:rPr>
        <w:t>…………………</w:t>
      </w:r>
      <w:r w:rsidR="00214D7D">
        <w:rPr>
          <w:rFonts w:asciiTheme="minorBidi" w:hAnsiTheme="minorBidi" w:cstheme="minorBidi"/>
        </w:rPr>
        <w:t xml:space="preserve">..en büyük değer                                                                                        </w:t>
      </w:r>
      <w:r>
        <w:rPr>
          <w:rFonts w:asciiTheme="minorBidi" w:hAnsiTheme="minorBidi" w:cstheme="minorBidi"/>
        </w:rPr>
        <w:t xml:space="preserve">mm-Hg………………..milimetre </w:t>
      </w:r>
      <w:proofErr w:type="spellStart"/>
      <w:r>
        <w:rPr>
          <w:rFonts w:asciiTheme="minorBidi" w:hAnsiTheme="minorBidi" w:cstheme="minorBidi"/>
        </w:rPr>
        <w:t>civa</w:t>
      </w:r>
      <w:proofErr w:type="spellEnd"/>
      <w:r>
        <w:rPr>
          <w:rFonts w:asciiTheme="minorBidi" w:hAnsiTheme="minorBidi" w:cstheme="minorBidi"/>
        </w:rPr>
        <w:t xml:space="preserve">                                                                                           </w:t>
      </w:r>
      <w:proofErr w:type="spellStart"/>
      <w:r>
        <w:rPr>
          <w:rFonts w:asciiTheme="minorBidi" w:hAnsiTheme="minorBidi" w:cstheme="minorBidi"/>
        </w:rPr>
        <w:t>mmol</w:t>
      </w:r>
      <w:proofErr w:type="spellEnd"/>
      <w:r>
        <w:rPr>
          <w:rFonts w:asciiTheme="minorBidi" w:hAnsiTheme="minorBidi" w:cstheme="minorBidi"/>
        </w:rPr>
        <w:t>/L………………..</w:t>
      </w:r>
      <w:proofErr w:type="spellStart"/>
      <w:r>
        <w:rPr>
          <w:rFonts w:asciiTheme="minorBidi" w:hAnsiTheme="minorBidi" w:cstheme="minorBidi"/>
        </w:rPr>
        <w:t>milimol</w:t>
      </w:r>
      <w:proofErr w:type="spellEnd"/>
      <w:r>
        <w:rPr>
          <w:rFonts w:asciiTheme="minorBidi" w:hAnsiTheme="minorBidi" w:cstheme="minorBidi"/>
        </w:rPr>
        <w:t xml:space="preserve">/Litre                                                                                                 </w:t>
      </w:r>
      <w:r w:rsidRPr="008D628F">
        <w:rPr>
          <w:rFonts w:asciiTheme="minorBidi" w:eastAsia="ArialMT" w:hAnsiTheme="minorBidi" w:cstheme="minorBidi"/>
        </w:rPr>
        <w:t>MRC</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rPr>
        <w:t>Medikal Araştırma Kurulu</w:t>
      </w:r>
      <w:r>
        <w:rPr>
          <w:rFonts w:asciiTheme="minorBidi" w:hAnsiTheme="minorBidi" w:cstheme="minorBidi"/>
        </w:rPr>
        <w:t xml:space="preserve">                                                                              </w:t>
      </w:r>
      <w:r w:rsidRPr="008D628F">
        <w:rPr>
          <w:rFonts w:asciiTheme="minorBidi" w:hAnsiTheme="minorBidi" w:cstheme="minorBidi"/>
        </w:rPr>
        <w:t>PAÜ</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Pr>
          <w:rFonts w:asciiTheme="minorBidi" w:hAnsiTheme="minorBidi" w:cstheme="minorBidi"/>
        </w:rPr>
        <w:t xml:space="preserve">Pamukkale Üniversitesi                                                                                 </w:t>
      </w:r>
      <w:r w:rsidRPr="00351462">
        <w:rPr>
          <w:rFonts w:asciiTheme="minorBidi" w:hAnsiTheme="minorBidi" w:cstheme="minorBidi"/>
        </w:rPr>
        <w:t>PEF</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Pr>
          <w:rFonts w:asciiTheme="minorBidi" w:hAnsiTheme="minorBidi" w:cstheme="minorBidi"/>
        </w:rPr>
        <w:t xml:space="preserve">Tepe </w:t>
      </w:r>
      <w:proofErr w:type="spellStart"/>
      <w:r>
        <w:rPr>
          <w:rFonts w:asciiTheme="minorBidi" w:hAnsiTheme="minorBidi" w:cstheme="minorBidi"/>
        </w:rPr>
        <w:t>ekspiratuar</w:t>
      </w:r>
      <w:proofErr w:type="spellEnd"/>
      <w:r>
        <w:rPr>
          <w:rFonts w:asciiTheme="minorBidi" w:hAnsiTheme="minorBidi" w:cstheme="minorBidi"/>
        </w:rPr>
        <w:t xml:space="preserve"> akım </w:t>
      </w:r>
      <w:r>
        <w:rPr>
          <w:rFonts w:asciiTheme="minorBidi" w:hAnsiTheme="minorBidi" w:cstheme="minorBidi"/>
        </w:rPr>
        <w:tab/>
      </w:r>
      <w:r>
        <w:rPr>
          <w:rFonts w:asciiTheme="minorBidi" w:hAnsiTheme="minorBidi" w:cstheme="minorBidi"/>
        </w:rPr>
        <w:tab/>
      </w:r>
      <w:r>
        <w:rPr>
          <w:rFonts w:asciiTheme="minorBidi" w:hAnsiTheme="minorBidi" w:cstheme="minorBidi"/>
        </w:rPr>
        <w:tab/>
      </w:r>
      <w:r>
        <w:rPr>
          <w:rFonts w:asciiTheme="minorBidi" w:hAnsiTheme="minorBidi" w:cstheme="minorBidi"/>
        </w:rPr>
        <w:tab/>
      </w:r>
      <w:r>
        <w:rPr>
          <w:rFonts w:asciiTheme="minorBidi" w:hAnsiTheme="minorBidi" w:cstheme="minorBidi"/>
        </w:rPr>
        <w:tab/>
        <w:t xml:space="preserve">            </w:t>
      </w:r>
      <w:r w:rsidRPr="00FA5C9C">
        <w:rPr>
          <w:rFonts w:asciiTheme="minorBidi" w:hAnsiTheme="minorBidi" w:cstheme="minorBidi"/>
        </w:rPr>
        <w:t>PFT</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FA5C9C">
        <w:rPr>
          <w:rFonts w:asciiTheme="minorBidi" w:hAnsiTheme="minorBidi" w:cstheme="minorBidi"/>
        </w:rPr>
        <w:t xml:space="preserve">Solunum fonksiyon testi                                                                                 </w:t>
      </w:r>
      <w:r>
        <w:rPr>
          <w:rFonts w:asciiTheme="minorBidi" w:hAnsiTheme="minorBidi" w:cstheme="minorBidi"/>
        </w:rPr>
        <w:t>HBÜ</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351462">
        <w:rPr>
          <w:rFonts w:asciiTheme="minorBidi" w:hAnsiTheme="minorBidi" w:cstheme="minorBidi"/>
        </w:rPr>
        <w:t>Hız-basınç ürünü</w:t>
      </w:r>
      <w:r w:rsidRPr="00FA5C9C">
        <w:rPr>
          <w:rFonts w:asciiTheme="minorBidi" w:hAnsiTheme="minorBidi" w:cstheme="minorBidi"/>
        </w:rPr>
        <w:t xml:space="preserve">                                 </w:t>
      </w:r>
      <w:r>
        <w:rPr>
          <w:rFonts w:asciiTheme="minorBidi" w:hAnsiTheme="minorBidi" w:cstheme="minorBidi"/>
        </w:rPr>
        <w:t xml:space="preserve">                                                    SKB</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proofErr w:type="spellStart"/>
      <w:r>
        <w:rPr>
          <w:rFonts w:asciiTheme="minorBidi" w:hAnsiTheme="minorBidi" w:cstheme="minorBidi"/>
          <w:u w:val="dotted"/>
        </w:rPr>
        <w:t>S</w:t>
      </w:r>
      <w:r w:rsidRPr="00351462">
        <w:rPr>
          <w:rFonts w:asciiTheme="minorBidi" w:hAnsiTheme="minorBidi" w:cstheme="minorBidi"/>
        </w:rPr>
        <w:t>istolik</w:t>
      </w:r>
      <w:proofErr w:type="spellEnd"/>
      <w:r w:rsidRPr="00351462">
        <w:rPr>
          <w:rFonts w:asciiTheme="minorBidi" w:hAnsiTheme="minorBidi" w:cstheme="minorBidi"/>
        </w:rPr>
        <w:t xml:space="preserve"> kan basıncı</w:t>
      </w:r>
      <w:r w:rsidRPr="00FA5C9C">
        <w:rPr>
          <w:rFonts w:asciiTheme="minorBidi" w:hAnsiTheme="minorBidi" w:cstheme="minorBidi"/>
        </w:rPr>
        <w:t xml:space="preserve">                                                                                    </w:t>
      </w:r>
      <w:r w:rsidRPr="00C10802">
        <w:rPr>
          <w:rFonts w:asciiTheme="minorBidi" w:hAnsiTheme="minorBidi" w:cstheme="minorBidi"/>
          <w:color w:val="000000"/>
        </w:rPr>
        <w:t>SS</w:t>
      </w:r>
      <w:r w:rsidRPr="00C10802">
        <w:rPr>
          <w:rFonts w:asciiTheme="minorBidi" w:hAnsiTheme="minorBidi" w:cstheme="minorBidi"/>
          <w:u w:val="dotted"/>
        </w:rPr>
        <w:tab/>
      </w:r>
      <w:r w:rsidRPr="00C10802">
        <w:rPr>
          <w:rFonts w:asciiTheme="minorBidi" w:hAnsiTheme="minorBidi" w:cstheme="minorBidi"/>
          <w:u w:val="dotted"/>
        </w:rPr>
        <w:tab/>
      </w:r>
      <w:r w:rsidRPr="00C10802">
        <w:rPr>
          <w:rFonts w:asciiTheme="minorBidi" w:hAnsiTheme="minorBidi" w:cstheme="minorBidi"/>
          <w:u w:val="dotted"/>
        </w:rPr>
        <w:tab/>
      </w:r>
      <w:r w:rsidRPr="00C10802">
        <w:rPr>
          <w:rFonts w:asciiTheme="minorBidi" w:hAnsiTheme="minorBidi" w:cstheme="minorBidi"/>
          <w:color w:val="000000"/>
        </w:rPr>
        <w:t>Solunum sayısı</w:t>
      </w:r>
      <w:r w:rsidRPr="00FA5C9C">
        <w:rPr>
          <w:rFonts w:asciiTheme="minorBidi" w:hAnsiTheme="minorBidi" w:cstheme="minorBidi"/>
        </w:rPr>
        <w:t xml:space="preserve">                                  </w:t>
      </w:r>
      <w:r>
        <w:rPr>
          <w:rFonts w:asciiTheme="minorBidi" w:hAnsiTheme="minorBidi" w:cstheme="minorBidi"/>
        </w:rPr>
        <w:t xml:space="preserve">                                                           </w:t>
      </w:r>
      <w:r w:rsidRPr="00351462">
        <w:rPr>
          <w:rFonts w:asciiTheme="minorBidi" w:hAnsiTheme="minorBidi" w:cstheme="minorBidi"/>
        </w:rPr>
        <w:t>TÖ</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rPr>
        <w:t xml:space="preserve">6 </w:t>
      </w:r>
      <w:proofErr w:type="spellStart"/>
      <w:r w:rsidRPr="008D628F">
        <w:rPr>
          <w:rFonts w:asciiTheme="minorBidi" w:hAnsiTheme="minorBidi" w:cstheme="minorBidi"/>
        </w:rPr>
        <w:t>dk</w:t>
      </w:r>
      <w:proofErr w:type="spellEnd"/>
      <w:r w:rsidRPr="008D628F">
        <w:rPr>
          <w:rFonts w:asciiTheme="minorBidi" w:hAnsiTheme="minorBidi" w:cstheme="minorBidi"/>
        </w:rPr>
        <w:t xml:space="preserve"> </w:t>
      </w:r>
      <w:r w:rsidRPr="00CE5802">
        <w:rPr>
          <w:rFonts w:asciiTheme="minorBidi" w:hAnsiTheme="minorBidi" w:cstheme="minorBidi"/>
        </w:rPr>
        <w:t>yürüme testi</w:t>
      </w:r>
      <w:r w:rsidRPr="00351462" w:rsidDel="004B759D">
        <w:rPr>
          <w:rFonts w:asciiTheme="minorBidi" w:hAnsiTheme="minorBidi" w:cstheme="minorBidi"/>
        </w:rPr>
        <w:t xml:space="preserve"> </w:t>
      </w:r>
      <w:r>
        <w:rPr>
          <w:rFonts w:asciiTheme="minorBidi" w:hAnsiTheme="minorBidi" w:cstheme="minorBidi"/>
        </w:rPr>
        <w:t>ö</w:t>
      </w:r>
      <w:r w:rsidRPr="00351462">
        <w:rPr>
          <w:rFonts w:asciiTheme="minorBidi" w:hAnsiTheme="minorBidi" w:cstheme="minorBidi"/>
        </w:rPr>
        <w:t>ncesi</w:t>
      </w:r>
      <w:r>
        <w:rPr>
          <w:rFonts w:asciiTheme="minorBidi" w:hAnsiTheme="minorBidi" w:cstheme="minorBidi"/>
        </w:rPr>
        <w:t xml:space="preserve">                                                                                                 </w:t>
      </w:r>
      <w:r w:rsidRPr="00351462">
        <w:rPr>
          <w:rFonts w:asciiTheme="minorBidi" w:hAnsiTheme="minorBidi" w:cstheme="minorBidi"/>
        </w:rPr>
        <w:t>TS</w:t>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u w:val="dotted"/>
        </w:rPr>
        <w:tab/>
      </w:r>
      <w:r w:rsidRPr="008D628F">
        <w:rPr>
          <w:rFonts w:asciiTheme="minorBidi" w:hAnsiTheme="minorBidi" w:cstheme="minorBidi"/>
        </w:rPr>
        <w:t xml:space="preserve">6 </w:t>
      </w:r>
      <w:proofErr w:type="spellStart"/>
      <w:r w:rsidRPr="008D628F">
        <w:rPr>
          <w:rFonts w:asciiTheme="minorBidi" w:hAnsiTheme="minorBidi" w:cstheme="minorBidi"/>
        </w:rPr>
        <w:t>dk</w:t>
      </w:r>
      <w:proofErr w:type="spellEnd"/>
      <w:r w:rsidRPr="008D628F">
        <w:rPr>
          <w:rFonts w:asciiTheme="minorBidi" w:hAnsiTheme="minorBidi" w:cstheme="minorBidi"/>
        </w:rPr>
        <w:t xml:space="preserve"> </w:t>
      </w:r>
      <w:r w:rsidRPr="00CE5802">
        <w:rPr>
          <w:rFonts w:asciiTheme="minorBidi" w:hAnsiTheme="minorBidi" w:cstheme="minorBidi"/>
        </w:rPr>
        <w:t>yürüme testi</w:t>
      </w:r>
      <w:r w:rsidRPr="00351462">
        <w:rPr>
          <w:rFonts w:asciiTheme="minorBidi" w:hAnsiTheme="minorBidi" w:cstheme="minorBidi"/>
        </w:rPr>
        <w:t xml:space="preserve"> sonrası</w:t>
      </w:r>
      <w:r>
        <w:rPr>
          <w:rFonts w:asciiTheme="minorBidi" w:hAnsiTheme="minorBidi" w:cstheme="minorBidi"/>
        </w:rPr>
        <w:t xml:space="preserve">                                                                                                </w:t>
      </w:r>
      <w:r w:rsidRPr="00351462">
        <w:rPr>
          <w:rFonts w:asciiTheme="minorBidi" w:hAnsiTheme="minorBidi" w:cstheme="minorBidi"/>
        </w:rPr>
        <w:t>TVV</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rPr>
        <w:t xml:space="preserve">Tüm </w:t>
      </w:r>
      <w:r>
        <w:rPr>
          <w:rFonts w:asciiTheme="minorBidi" w:hAnsiTheme="minorBidi" w:cstheme="minorBidi"/>
        </w:rPr>
        <w:t>v</w:t>
      </w:r>
      <w:r w:rsidRPr="00351462">
        <w:rPr>
          <w:rFonts w:asciiTheme="minorBidi" w:hAnsiTheme="minorBidi" w:cstheme="minorBidi"/>
        </w:rPr>
        <w:t xml:space="preserve">ücut </w:t>
      </w:r>
      <w:r>
        <w:rPr>
          <w:rFonts w:asciiTheme="minorBidi" w:hAnsiTheme="minorBidi" w:cstheme="minorBidi"/>
        </w:rPr>
        <w:t>v</w:t>
      </w:r>
      <w:r w:rsidRPr="00351462">
        <w:rPr>
          <w:rFonts w:asciiTheme="minorBidi" w:hAnsiTheme="minorBidi" w:cstheme="minorBidi"/>
        </w:rPr>
        <w:t>ibrasyonu</w:t>
      </w:r>
      <w:r>
        <w:rPr>
          <w:rFonts w:asciiTheme="minorBidi" w:hAnsiTheme="minorBidi" w:cstheme="minorBidi"/>
        </w:rPr>
        <w:t xml:space="preserve">                                                                                 </w:t>
      </w:r>
      <w:r w:rsidRPr="00351462">
        <w:rPr>
          <w:rFonts w:asciiTheme="minorBidi" w:hAnsiTheme="minorBidi" w:cstheme="minorBidi"/>
        </w:rPr>
        <w:t>VC</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proofErr w:type="spellStart"/>
      <w:r>
        <w:rPr>
          <w:rFonts w:asciiTheme="minorBidi" w:hAnsiTheme="minorBidi" w:cstheme="minorBidi"/>
        </w:rPr>
        <w:t>Vital</w:t>
      </w:r>
      <w:proofErr w:type="spellEnd"/>
      <w:r>
        <w:rPr>
          <w:rFonts w:asciiTheme="minorBidi" w:hAnsiTheme="minorBidi" w:cstheme="minorBidi"/>
        </w:rPr>
        <w:t xml:space="preserve"> kapasite                                                                                                                            </w:t>
      </w:r>
      <w:proofErr w:type="spellStart"/>
      <w:r w:rsidRPr="00351462">
        <w:rPr>
          <w:rFonts w:asciiTheme="minorBidi" w:hAnsiTheme="minorBidi" w:cstheme="minorBidi"/>
          <w:color w:val="000000"/>
        </w:rPr>
        <w:t>vd</w:t>
      </w:r>
      <w:proofErr w:type="spellEnd"/>
      <w:r w:rsidRPr="00351462">
        <w:rPr>
          <w:rFonts w:asciiTheme="minorBidi" w:hAnsiTheme="minorBidi" w:cstheme="minorBidi"/>
          <w:color w:val="000000"/>
        </w:rPr>
        <w:t xml:space="preserve"> ……………………..ve diğerleri</w:t>
      </w:r>
      <w:r>
        <w:rPr>
          <w:rFonts w:asciiTheme="minorBidi" w:hAnsiTheme="minorBidi" w:cstheme="minorBidi"/>
        </w:rPr>
        <w:t xml:space="preserve">                                                                                         </w:t>
      </w:r>
      <w:r w:rsidRPr="00351462">
        <w:rPr>
          <w:rFonts w:asciiTheme="minorBidi" w:hAnsiTheme="minorBidi" w:cstheme="minorBidi"/>
        </w:rPr>
        <w:t>VO</w:t>
      </w:r>
      <w:r w:rsidRPr="00351462">
        <w:rPr>
          <w:rFonts w:asciiTheme="minorBidi" w:hAnsiTheme="minorBidi" w:cstheme="minorBidi"/>
          <w:vertAlign w:val="subscript"/>
        </w:rPr>
        <w:t>2</w:t>
      </w:r>
      <w:r w:rsidRPr="00351462">
        <w:rPr>
          <w:rFonts w:asciiTheme="minorBidi" w:hAnsiTheme="minorBidi" w:cstheme="minorBidi"/>
        </w:rPr>
        <w:t>maks</w:t>
      </w:r>
      <w:r w:rsidRPr="008D628F">
        <w:rPr>
          <w:rFonts w:asciiTheme="minorBidi" w:hAnsiTheme="minorBidi" w:cstheme="minorBidi"/>
          <w:u w:val="dotted"/>
        </w:rPr>
        <w:tab/>
      </w:r>
      <w:r w:rsidRPr="008D628F">
        <w:rPr>
          <w:rFonts w:asciiTheme="minorBidi" w:hAnsiTheme="minorBidi" w:cstheme="minorBidi"/>
          <w:u w:val="dotted"/>
        </w:rPr>
        <w:tab/>
      </w:r>
      <w:r>
        <w:rPr>
          <w:rFonts w:asciiTheme="minorBidi" w:hAnsiTheme="minorBidi" w:cstheme="minorBidi"/>
        </w:rPr>
        <w:t>Maksimum oksijen tüketimi hacmi</w:t>
      </w:r>
      <w:r w:rsidRPr="00FA5C9C">
        <w:rPr>
          <w:rFonts w:asciiTheme="minorBidi" w:hAnsiTheme="minorBidi" w:cstheme="minorBidi"/>
        </w:rPr>
        <w:t xml:space="preserve">                                                                                                                          </w:t>
      </w:r>
      <w:r w:rsidRPr="00351462">
        <w:rPr>
          <w:rFonts w:asciiTheme="minorBidi" w:hAnsiTheme="minorBidi" w:cstheme="minorBidi"/>
        </w:rPr>
        <w:t>VT</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proofErr w:type="spellStart"/>
      <w:r>
        <w:rPr>
          <w:rFonts w:asciiTheme="minorBidi" w:hAnsiTheme="minorBidi" w:cstheme="minorBidi"/>
        </w:rPr>
        <w:t>Tidal</w:t>
      </w:r>
      <w:proofErr w:type="spellEnd"/>
      <w:r>
        <w:rPr>
          <w:rFonts w:asciiTheme="minorBidi" w:hAnsiTheme="minorBidi" w:cstheme="minorBidi"/>
        </w:rPr>
        <w:t xml:space="preserve"> volüm                                                                                                    </w:t>
      </w:r>
      <w:r w:rsidRPr="00351462">
        <w:rPr>
          <w:rFonts w:asciiTheme="minorBidi" w:hAnsiTheme="minorBidi" w:cstheme="minorBidi"/>
        </w:rPr>
        <w:t>WHO</w:t>
      </w:r>
      <w:r w:rsidRPr="00351462">
        <w:rPr>
          <w:rFonts w:asciiTheme="minorBidi" w:hAnsiTheme="minorBidi" w:cstheme="minorBidi"/>
          <w:u w:val="dotted"/>
        </w:rPr>
        <w:tab/>
      </w:r>
      <w:r w:rsidRPr="00351462">
        <w:rPr>
          <w:rFonts w:asciiTheme="minorBidi" w:hAnsiTheme="minorBidi" w:cstheme="minorBidi"/>
          <w:u w:val="dotted"/>
        </w:rPr>
        <w:tab/>
      </w:r>
      <w:r w:rsidRPr="00351462">
        <w:rPr>
          <w:rFonts w:asciiTheme="minorBidi" w:hAnsiTheme="minorBidi" w:cstheme="minorBidi"/>
          <w:u w:val="dotted"/>
        </w:rPr>
        <w:tab/>
      </w:r>
      <w:r>
        <w:rPr>
          <w:rFonts w:asciiTheme="minorBidi" w:hAnsiTheme="minorBidi" w:cstheme="minorBidi"/>
        </w:rPr>
        <w:t xml:space="preserve">Dünya Sağlık Örgütü                                                                               </w:t>
      </w:r>
      <w:r w:rsidRPr="00FA5C9C">
        <w:rPr>
          <w:rFonts w:asciiTheme="minorBidi" w:hAnsiTheme="minorBidi" w:cstheme="minorBidi"/>
        </w:rPr>
        <w:t xml:space="preserve">                                                                                                                                    </w:t>
      </w:r>
    </w:p>
    <w:p w14:paraId="72595ECA" w14:textId="77777777" w:rsidR="00794AFE" w:rsidRDefault="00794AFE" w:rsidP="00794AFE">
      <w:pPr>
        <w:rPr>
          <w:rFonts w:ascii="Arial" w:hAnsi="Arial" w:cs="Arial"/>
        </w:rPr>
        <w:sectPr w:rsidR="00794AFE" w:rsidSect="00DD69D0">
          <w:headerReference w:type="default" r:id="rId14"/>
          <w:type w:val="nextColumn"/>
          <w:pgSz w:w="12240" w:h="15840"/>
          <w:pgMar w:top="1418" w:right="1134" w:bottom="1418" w:left="2268" w:header="709" w:footer="709" w:gutter="0"/>
          <w:pgNumType w:fmt="lowerRoman" w:start="1"/>
          <w:cols w:space="708"/>
          <w:docGrid w:linePitch="360"/>
        </w:sectPr>
      </w:pPr>
    </w:p>
    <w:p w14:paraId="69966C08" w14:textId="77777777" w:rsidR="00794AFE" w:rsidRDefault="00794AFE" w:rsidP="00794AFE"/>
    <w:p w14:paraId="44A4D977" w14:textId="5B5B6119" w:rsidR="00DD69D0" w:rsidRDefault="00DD69D0" w:rsidP="00DD69D0">
      <w:pPr>
        <w:spacing w:before="120" w:after="0" w:line="240" w:lineRule="auto"/>
        <w:jc w:val="center"/>
        <w:rPr>
          <w:rFonts w:ascii="Arial" w:hAnsi="Arial"/>
          <w:b/>
          <w:sz w:val="28"/>
          <w:szCs w:val="28"/>
        </w:rPr>
      </w:pPr>
      <w:r w:rsidRPr="00CD781A">
        <w:rPr>
          <w:rFonts w:ascii="Arial" w:hAnsi="Arial"/>
          <w:b/>
          <w:sz w:val="28"/>
          <w:szCs w:val="28"/>
        </w:rPr>
        <w:t xml:space="preserve">  </w:t>
      </w:r>
    </w:p>
    <w:p w14:paraId="03378EA3" w14:textId="77777777" w:rsidR="00DD69D0" w:rsidRDefault="00DD69D0" w:rsidP="00DD69D0">
      <w:pPr>
        <w:spacing w:before="120" w:after="0" w:line="240" w:lineRule="auto"/>
        <w:jc w:val="center"/>
        <w:rPr>
          <w:rFonts w:ascii="Arial" w:hAnsi="Arial"/>
          <w:b/>
          <w:sz w:val="28"/>
          <w:szCs w:val="28"/>
        </w:rPr>
      </w:pPr>
    </w:p>
    <w:p w14:paraId="0567C5FB" w14:textId="77777777" w:rsidR="00DD69D0" w:rsidRDefault="00DD69D0" w:rsidP="00DD69D0">
      <w:pPr>
        <w:spacing w:before="120" w:after="0" w:line="240" w:lineRule="auto"/>
        <w:jc w:val="center"/>
        <w:rPr>
          <w:rFonts w:ascii="Arial" w:hAnsi="Arial"/>
          <w:b/>
          <w:sz w:val="28"/>
          <w:szCs w:val="28"/>
        </w:rPr>
      </w:pPr>
    </w:p>
    <w:p w14:paraId="494F2389" w14:textId="77777777" w:rsidR="00DD69D0" w:rsidRPr="00CD781A" w:rsidRDefault="00DD69D0" w:rsidP="00794AFE">
      <w:pPr>
        <w:spacing w:before="120" w:after="0" w:line="240" w:lineRule="auto"/>
        <w:rPr>
          <w:rFonts w:ascii="Arial" w:hAnsi="Arial"/>
          <w:b/>
          <w:sz w:val="28"/>
          <w:szCs w:val="28"/>
        </w:rPr>
      </w:pPr>
      <w:r w:rsidRPr="00CD781A">
        <w:rPr>
          <w:rFonts w:ascii="Arial" w:hAnsi="Arial"/>
          <w:b/>
          <w:sz w:val="28"/>
          <w:szCs w:val="28"/>
        </w:rPr>
        <w:t xml:space="preserve"> </w:t>
      </w:r>
    </w:p>
    <w:p w14:paraId="7C131ADA" w14:textId="77777777" w:rsidR="00DD69D0" w:rsidRPr="003979C1" w:rsidRDefault="00DD69D0" w:rsidP="002343AF">
      <w:pPr>
        <w:pStyle w:val="Balk1"/>
        <w:numPr>
          <w:ilvl w:val="0"/>
          <w:numId w:val="1"/>
        </w:numPr>
        <w:jc w:val="both"/>
      </w:pPr>
      <w:bookmarkStart w:id="8" w:name="_Toc17972864"/>
      <w:r w:rsidRPr="003979C1">
        <w:t>GİRİŞ</w:t>
      </w:r>
      <w:bookmarkEnd w:id="8"/>
    </w:p>
    <w:p w14:paraId="03FA2678" w14:textId="77777777" w:rsidR="00DD69D0" w:rsidRDefault="00DD69D0" w:rsidP="00DD69D0">
      <w:pPr>
        <w:spacing w:line="360" w:lineRule="auto"/>
        <w:jc w:val="both"/>
        <w:rPr>
          <w:rFonts w:ascii="Arial" w:hAnsi="Arial"/>
        </w:rPr>
      </w:pPr>
    </w:p>
    <w:p w14:paraId="2EA27414" w14:textId="77777777" w:rsidR="00DD69D0" w:rsidRPr="003979C1" w:rsidRDefault="00DD69D0" w:rsidP="00DD69D0">
      <w:pPr>
        <w:spacing w:line="360" w:lineRule="auto"/>
        <w:jc w:val="both"/>
        <w:rPr>
          <w:rFonts w:ascii="Arial" w:hAnsi="Arial"/>
        </w:rPr>
      </w:pPr>
    </w:p>
    <w:p w14:paraId="294BFCBB" w14:textId="3ABBFC32" w:rsidR="00DD69D0" w:rsidRPr="00E14A6A" w:rsidRDefault="00DD69D0" w:rsidP="00DD69D0">
      <w:pPr>
        <w:spacing w:line="360" w:lineRule="auto"/>
        <w:ind w:firstLine="708"/>
        <w:jc w:val="both"/>
        <w:rPr>
          <w:rFonts w:ascii="Arial" w:hAnsi="Arial"/>
        </w:rPr>
      </w:pPr>
      <w:r w:rsidRPr="00A435AC">
        <w:rPr>
          <w:rFonts w:ascii="Arial" w:hAnsi="Arial"/>
        </w:rPr>
        <w:t xml:space="preserve">Dünya genelinde önde gelen özür ve ölüm sebeplerinden biri olan inme, beyin enfarktüsü, </w:t>
      </w:r>
      <w:proofErr w:type="spellStart"/>
      <w:r w:rsidRPr="00A435AC">
        <w:rPr>
          <w:rFonts w:ascii="Arial" w:hAnsi="Arial"/>
        </w:rPr>
        <w:t>intraserebral</w:t>
      </w:r>
      <w:proofErr w:type="spellEnd"/>
      <w:r w:rsidRPr="00A435AC">
        <w:rPr>
          <w:rFonts w:ascii="Arial" w:hAnsi="Arial"/>
        </w:rPr>
        <w:t xml:space="preserve"> kanama veya</w:t>
      </w:r>
      <w:r w:rsidRPr="000A7F53">
        <w:rPr>
          <w:rFonts w:ascii="Arial" w:hAnsi="Arial"/>
        </w:rPr>
        <w:t xml:space="preserve"> </w:t>
      </w:r>
      <w:proofErr w:type="spellStart"/>
      <w:r w:rsidRPr="000A7F53">
        <w:rPr>
          <w:rFonts w:ascii="Arial" w:hAnsi="Arial"/>
        </w:rPr>
        <w:t>subaraknoid</w:t>
      </w:r>
      <w:proofErr w:type="spellEnd"/>
      <w:r w:rsidRPr="000A7F53">
        <w:rPr>
          <w:rFonts w:ascii="Arial" w:hAnsi="Arial"/>
        </w:rPr>
        <w:t xml:space="preserve"> kanamayı takiben merkezi sinir sisteminin bir bölümünün hasarına bağlı olarak gelişir</w:t>
      </w:r>
      <w:r w:rsidR="00B769F0">
        <w:rPr>
          <w:rFonts w:ascii="Arial" w:hAnsi="Arial"/>
        </w:rPr>
        <w:t xml:space="preserve"> </w:t>
      </w:r>
      <w:r w:rsidR="00B769F0">
        <w:rPr>
          <w:rFonts w:ascii="Arial" w:hAnsi="Arial"/>
        </w:rPr>
        <w:fldChar w:fldCharType="begin" w:fldLock="1"/>
      </w:r>
      <w:r w:rsidR="00614B6A">
        <w:rPr>
          <w:rFonts w:ascii="Arial" w:hAnsi="Arial"/>
        </w:rPr>
        <w:instrText>ADDIN CSL_CITATION {"citationItems":[{"id":"ITEM-1","itemData":{"DOI":"10.1161/STR.0b013e318296aeca","ISSN":"00392499","abstract":"Despite the global impact and advances in understanding the pathophysiology of cerebrovascular diseases, the term \"stroke\" is not consistently defined in clinical practice, in clinical research, or in assessments of the public health. The classic definition is mainly clinical and does not account for advances in science and technology. The Stroke Council of the American Heart Association/American Stroke Association convened a writing group to develop an expert consensus document for an updated definition of stroke for the 21st century. Central nervous system infarction is defined as brain, spinal cord, or retinal cell death attributable to ischemia, based on neuropathological, neuroimaging, and/or clinical evidence of permanent injury. Central nervous system infarction occurs over a clinical spectrum: Ischemic stroke specifically refers to central nervous system infarction accompanied by overt symptoms, while silent infarction by definition causes no known symptoms. Stroke also broadly includes intracerebral hemorrhage and subarachnoid hemorrhage. The updated definition of stroke incorporates clinical and tissue criteria and can be incorporated into practice, research, and assessments of the public health.","author":[{"dropping-particle":"","family":"Sacco","given":"Ralph L.","non-dropping-particle":"","parse-names":false,"suffix":""},{"dropping-particle":"","family":"Kasner","given":"Scott E.","non-dropping-particle":"","parse-names":false,"suffix":""},{"dropping-particle":"","family":"Broderick","given":"Joseph P.","non-dropping-particle":"","parse-names":false,"suffix":""},{"dropping-particle":"","family":"Caplan","given":"Louis R.","non-dropping-particle":"","parse-names":false,"suffix":""},{"dropping-particle":"","family":"Connors","given":"J. J.","non-dropping-particle":"","parse-names":false,"suffix":""},{"dropping-particle":"","family":"Culebras","given":"Antonio","non-dropping-particle":"","parse-names":false,"suffix":""},{"dropping-particle":"","family":"Elkind","given":"Mitchell S.V.","non-dropping-particle":"","parse-names":false,"suffix":""},{"dropping-particle":"","family":"George","given":"Mary G.","non-dropping-particle":"","parse-names":false,"suffix":""},{"dropping-particle":"","family":"Hamdan","given":"Allen D.","non-dropping-particle":"","parse-names":false,"suffix":""},{"dropping-particle":"","family":"Higashida","given":"Randall T.","non-dropping-particle":"","parse-names":false,"suffix":""},{"dropping-particle":"","family":"Hoh","given":"Brian L.","non-dropping-particle":"","parse-names":false,"suffix":""},{"dropping-particle":"","family":"Janis","given":"L. Scott","non-dropping-particle":"","parse-names":false,"suffix":""},{"dropping-particle":"","family":"Kase","given":"Carlos S.","non-dropping-particle":"","parse-names":false,"suffix":""},{"dropping-particle":"","family":"Kleindorfer","given":"Dawn O.","non-dropping-particle":"","parse-names":false,"suffix":""},{"dropping-particle":"","family":"Lee","given":"Jin Moo","non-dropping-particle":"","parse-names":false,"suffix":""},{"dropping-particle":"","family":"Moseley","given":"Michael E.","non-dropping-particle":"","parse-names":false,"suffix":""},{"dropping-particle":"","family":"Peterson","given":"Eric D.","non-dropping-particle":"","parse-names":false,"suffix":""},{"dropping-particle":"","family":"Turan","given":"Tanya N.","non-dropping-particle":"","parse-names":false,"suffix":""},{"dropping-particle":"","family":"Valderrama","given":"Amy L.","non-dropping-particle":"","parse-names":false,"suffix":""},{"dropping-particle":"V.","family":"Vinters","given":"Harry","non-dropping-particle":"","parse-names":false,"suffix":""}],"container-title":"Stroke","id":"ITEM-1","issue":"7","issued":{"date-parts":[["2013"]]},"page":"2064-2089","title":"An updated definition of stroke for the 21st century: A statement for healthcare professionals from the American heart association/American stroke association","type":"article-journal","volume":"44"},"uris":["http://www.mendeley.com/documents/?uuid=72f6fcda-50cc-4a04-a84e-04335e0eef96"]}],"mendeley":{"formattedCitation":"(Sacco vd., 2013)","manualFormatting":"(Sacco vd 2013)","plainTextFormattedCitation":"(Sacco vd., 2013)","previouslyFormattedCitation":"(Sacco vd., 2013)"},"properties":{"noteIndex":0},"schema":"https://github.com/citation-style-language/schema/raw/master/csl-citation.json"}</w:instrText>
      </w:r>
      <w:r w:rsidR="00B769F0">
        <w:rPr>
          <w:rFonts w:ascii="Arial" w:hAnsi="Arial"/>
        </w:rPr>
        <w:fldChar w:fldCharType="separate"/>
      </w:r>
      <w:r w:rsidR="00B769F0" w:rsidRPr="00B769F0">
        <w:rPr>
          <w:rFonts w:ascii="Arial" w:hAnsi="Arial"/>
          <w:noProof/>
        </w:rPr>
        <w:t>(Sacco vd 2013)</w:t>
      </w:r>
      <w:r w:rsidR="00B769F0">
        <w:rPr>
          <w:rFonts w:ascii="Arial" w:hAnsi="Arial"/>
        </w:rPr>
        <w:fldChar w:fldCharType="end"/>
      </w:r>
      <w:r w:rsidRPr="000A7F53">
        <w:rPr>
          <w:rFonts w:ascii="Arial" w:hAnsi="Arial"/>
        </w:rPr>
        <w:t>. İnme sonrası</w:t>
      </w:r>
      <w:r w:rsidRPr="00CA2A6A">
        <w:rPr>
          <w:rFonts w:ascii="Arial" w:hAnsi="Arial"/>
        </w:rPr>
        <w:t>nd</w:t>
      </w:r>
      <w:r w:rsidRPr="003824CF">
        <w:rPr>
          <w:rFonts w:ascii="Arial" w:hAnsi="Arial"/>
        </w:rPr>
        <w:t>a</w:t>
      </w:r>
      <w:r w:rsidRPr="00A072DB">
        <w:rPr>
          <w:rFonts w:ascii="Arial" w:hAnsi="Arial"/>
        </w:rPr>
        <w:t xml:space="preserve"> yürüme problemleri, denge bozuklukları, kas kuvvetsizliği</w:t>
      </w:r>
      <w:r w:rsidRPr="00E14A6A">
        <w:rPr>
          <w:rFonts w:ascii="Arial" w:hAnsi="Arial"/>
        </w:rPr>
        <w:t xml:space="preserve"> ve </w:t>
      </w:r>
      <w:proofErr w:type="spellStart"/>
      <w:r w:rsidRPr="00E14A6A">
        <w:rPr>
          <w:rFonts w:ascii="Arial" w:hAnsi="Arial"/>
        </w:rPr>
        <w:t>spastisiteyi</w:t>
      </w:r>
      <w:proofErr w:type="spellEnd"/>
      <w:r w:rsidRPr="00E14A6A">
        <w:rPr>
          <w:rFonts w:ascii="Arial" w:hAnsi="Arial"/>
        </w:rPr>
        <w:t xml:space="preserve"> içeren motor bozuklukların </w:t>
      </w:r>
      <w:proofErr w:type="spellStart"/>
      <w:r w:rsidRPr="00E14A6A">
        <w:rPr>
          <w:rFonts w:ascii="Arial" w:hAnsi="Arial"/>
        </w:rPr>
        <w:t>yanısıra</w:t>
      </w:r>
      <w:proofErr w:type="spellEnd"/>
      <w:r w:rsidRPr="00E14A6A">
        <w:rPr>
          <w:rFonts w:ascii="Arial" w:hAnsi="Arial"/>
        </w:rPr>
        <w:t xml:space="preserve">, farklı duyusal alanların </w:t>
      </w:r>
      <w:proofErr w:type="spellStart"/>
      <w:r w:rsidRPr="00E14A6A">
        <w:rPr>
          <w:rFonts w:ascii="Arial" w:hAnsi="Arial"/>
        </w:rPr>
        <w:t>etkilenimine</w:t>
      </w:r>
      <w:proofErr w:type="spellEnd"/>
      <w:r w:rsidRPr="00E14A6A">
        <w:rPr>
          <w:rFonts w:ascii="Arial" w:hAnsi="Arial"/>
        </w:rPr>
        <w:t xml:space="preserve"> bağlı duyusal bozukluklar ve oryantasyon, dikkat, bellek, algı</w:t>
      </w:r>
      <w:r>
        <w:rPr>
          <w:rFonts w:ascii="Arial" w:hAnsi="Arial"/>
        </w:rPr>
        <w:t xml:space="preserve"> ve</w:t>
      </w:r>
      <w:r w:rsidRPr="00E14A6A">
        <w:rPr>
          <w:rFonts w:ascii="Arial" w:hAnsi="Arial"/>
        </w:rPr>
        <w:t xml:space="preserve"> </w:t>
      </w:r>
      <w:proofErr w:type="spellStart"/>
      <w:r w:rsidRPr="00E14A6A">
        <w:rPr>
          <w:rFonts w:ascii="Arial" w:hAnsi="Arial"/>
        </w:rPr>
        <w:t>praksi</w:t>
      </w:r>
      <w:proofErr w:type="spellEnd"/>
      <w:r w:rsidRPr="00E14A6A">
        <w:rPr>
          <w:rFonts w:ascii="Arial" w:hAnsi="Arial"/>
        </w:rPr>
        <w:t xml:space="preserve"> gibi geniş çaplı beceri </w:t>
      </w:r>
      <w:proofErr w:type="spellStart"/>
      <w:r w:rsidRPr="00E14A6A">
        <w:rPr>
          <w:rFonts w:ascii="Arial" w:hAnsi="Arial"/>
        </w:rPr>
        <w:t>etkilenimine</w:t>
      </w:r>
      <w:proofErr w:type="spellEnd"/>
      <w:r w:rsidRPr="00E14A6A">
        <w:rPr>
          <w:rFonts w:ascii="Arial" w:hAnsi="Arial"/>
        </w:rPr>
        <w:t xml:space="preserve"> yol açabilecek </w:t>
      </w:r>
      <w:proofErr w:type="spellStart"/>
      <w:r w:rsidRPr="00E14A6A">
        <w:rPr>
          <w:rFonts w:ascii="Arial" w:hAnsi="Arial"/>
        </w:rPr>
        <w:t>mental</w:t>
      </w:r>
      <w:proofErr w:type="spellEnd"/>
      <w:r w:rsidRPr="00E14A6A">
        <w:rPr>
          <w:rFonts w:ascii="Arial" w:hAnsi="Arial"/>
        </w:rPr>
        <w:t xml:space="preserve"> fonksiyon bozuklukları gözlenebilir. Tüm bu bozukluklara bağlı olarak fonksiyonellik ve aktivite düzeyinde azalma ile sosyal hayata katılımda </w:t>
      </w:r>
      <w:proofErr w:type="spellStart"/>
      <w:r w:rsidRPr="00E14A6A">
        <w:rPr>
          <w:rFonts w:ascii="Arial" w:hAnsi="Arial"/>
        </w:rPr>
        <w:t>limitasyonlar</w:t>
      </w:r>
      <w:proofErr w:type="spellEnd"/>
      <w:r w:rsidRPr="00E14A6A">
        <w:rPr>
          <w:rFonts w:ascii="Arial" w:hAnsi="Arial"/>
        </w:rPr>
        <w:t xml:space="preserve"> oluşmaktadır</w:t>
      </w:r>
      <w:r w:rsidR="00B32B16">
        <w:rPr>
          <w:rFonts w:ascii="Arial" w:hAnsi="Arial"/>
        </w:rPr>
        <w:t xml:space="preserve"> </w:t>
      </w:r>
      <w:r w:rsidR="00614B6A">
        <w:rPr>
          <w:rFonts w:ascii="Arial" w:hAnsi="Arial"/>
        </w:rPr>
        <w:fldChar w:fldCharType="begin" w:fldLock="1"/>
      </w:r>
      <w:r w:rsidR="00462E95">
        <w:rPr>
          <w:rFonts w:ascii="Arial" w:hAnsi="Arial"/>
        </w:rPr>
        <w:instrText>ADDIN CSL_CITATION {"citationItems":[{"id":"ITEM-1","itemData":{"author":[{"dropping-particle":"","family":"Özgözen","given":"Selen","non-dropping-particle":"","parse-names":false,"suffix":""}],"id":"ITEM-1","issued":{"date-parts":[["2015"]]},"title":"İnme sonrasi hemi̇pleji̇ hastalarinda alt ekstremi̇te kas kuvveti̇ ve dengeni̇n fonksi̇yonel yürüme kapasi̇tesi̇ i̇le i̇li̇şki̇si̇","type":"article-journal"},"uris":["http://www.mendeley.com/documents/?uuid=17af7c07-1f0e-44c9-b36d-f26818fd32e7"]}],"mendeley":{"formattedCitation":"(Özgözen, 2015)","manualFormatting":"(Özgözen 2015)","plainTextFormattedCitation":"(Özgözen, 2015)","previouslyFormattedCitation":"(Özgözen, 2015)"},"properties":{"noteIndex":0},"schema":"https://github.com/citation-style-language/schema/raw/master/csl-citation.json"}</w:instrText>
      </w:r>
      <w:r w:rsidR="00614B6A">
        <w:rPr>
          <w:rFonts w:ascii="Arial" w:hAnsi="Arial"/>
        </w:rPr>
        <w:fldChar w:fldCharType="separate"/>
      </w:r>
      <w:r w:rsidR="00614B6A" w:rsidRPr="00614B6A">
        <w:rPr>
          <w:rFonts w:ascii="Arial" w:hAnsi="Arial"/>
          <w:noProof/>
        </w:rPr>
        <w:t>(Özgözen 2015)</w:t>
      </w:r>
      <w:r w:rsidR="00614B6A">
        <w:rPr>
          <w:rFonts w:ascii="Arial" w:hAnsi="Arial"/>
        </w:rPr>
        <w:fldChar w:fldCharType="end"/>
      </w:r>
      <w:r w:rsidRPr="00E14A6A">
        <w:rPr>
          <w:rFonts w:ascii="Arial" w:hAnsi="Arial"/>
        </w:rPr>
        <w:t>.</w:t>
      </w:r>
    </w:p>
    <w:p w14:paraId="632B6720" w14:textId="7B9E309F" w:rsidR="00DD69D0" w:rsidRPr="00E14A6A" w:rsidRDefault="00DD69D0" w:rsidP="00DD69D0">
      <w:pPr>
        <w:autoSpaceDE w:val="0"/>
        <w:autoSpaceDN w:val="0"/>
        <w:adjustRightInd w:val="0"/>
        <w:spacing w:line="360" w:lineRule="auto"/>
        <w:ind w:firstLine="708"/>
        <w:jc w:val="both"/>
        <w:rPr>
          <w:rFonts w:ascii="Arial" w:hAnsi="Arial"/>
        </w:rPr>
      </w:pPr>
      <w:r w:rsidRPr="00E14A6A">
        <w:rPr>
          <w:rFonts w:ascii="Arial" w:hAnsi="Arial"/>
        </w:rPr>
        <w:t xml:space="preserve">İnme hastalarının solunumla ilişkili fonksiyonel kapasiteleri aynı yaştaki hem cinslerine göre daha düşük olup, maksimal oksijen tüketimleri normalin %26-87’sidir. İnme sonrası solunum fonksiyonlarının </w:t>
      </w:r>
      <w:proofErr w:type="spellStart"/>
      <w:r w:rsidRPr="00E14A6A">
        <w:rPr>
          <w:rFonts w:ascii="Arial" w:hAnsi="Arial"/>
        </w:rPr>
        <w:t>etkilenimi</w:t>
      </w:r>
      <w:proofErr w:type="spellEnd"/>
      <w:r w:rsidRPr="00E14A6A">
        <w:rPr>
          <w:rFonts w:ascii="Arial" w:hAnsi="Arial"/>
        </w:rPr>
        <w:t xml:space="preserve"> ve </w:t>
      </w:r>
      <w:proofErr w:type="spellStart"/>
      <w:r w:rsidRPr="00E14A6A">
        <w:rPr>
          <w:rFonts w:ascii="Arial" w:hAnsi="Arial"/>
        </w:rPr>
        <w:t>sedanter</w:t>
      </w:r>
      <w:proofErr w:type="spellEnd"/>
      <w:r w:rsidRPr="00E14A6A">
        <w:rPr>
          <w:rFonts w:ascii="Arial" w:hAnsi="Arial"/>
        </w:rPr>
        <w:t xml:space="preserve"> yaşama eğilimi dolayısıyla azalan fonksiyonel kapasite, kişilerin günlük yaşam aktivitelerinde kısıtlılıklara yol açmakta, inmenin tekrarlama ve diğer solunumsal ve kardiyak hastalıklara yakalanma riskini artırmaktadır</w:t>
      </w:r>
      <w:r w:rsidR="00462E95">
        <w:rPr>
          <w:rFonts w:ascii="Arial" w:hAnsi="Arial"/>
        </w:rPr>
        <w:t xml:space="preserve"> </w:t>
      </w:r>
      <w:r w:rsidR="00462E95">
        <w:rPr>
          <w:rFonts w:ascii="Arial" w:hAnsi="Arial"/>
        </w:rPr>
        <w:fldChar w:fldCharType="begin" w:fldLock="1"/>
      </w:r>
      <w:r w:rsidR="00006041">
        <w:rPr>
          <w:rFonts w:ascii="Arial" w:hAnsi="Arial"/>
        </w:rPr>
        <w:instrText>ADDIN CSL_CITATION {"citationItems":[{"id":"ITEM-1","itemData":{"DOI":"10.2522/ptj.20140295","ISSN":"0031-9023","abstract":"© 2014, American Physical Therapy Association. Background. Although whole-body vibration (WBV) has sparked tremendous research interest in neurorehabilitation, the cardiovascular responses to WBV in people with stroke remain unknown. Objective. The aim of this study was to determine the acute effects of different WBV protocols on oxygen consumption (formula presented), heart rate (HR), rate of perceived exertion (RPE), blood pressure (BP), and rate-pressure product (RPP) during the performance of 6 different exercises among people with chronic stroke (time since onset ≥ 6 months). Design. A repeated-measures design was used. Methods. Each of the 48 participants experienced all 3 WBV protocols in separate sessions: (1) no WBV, (2) low-intensity WBV (peak acceleration = 0.96 unit of gravity of Earth [g]), and (3) high-intensity WBV (1.61g). The order in which they encountered the WBV protocols was randomized, as was the order of exercises performed during each session. Oxygen consumption, HR, and RPE were measured throughout the study. Blood pressure and RPP were measured before and after each session. Results. Low-intensity and high-intensity WBV induced significantly higher (formula presented) by an average of 0.69 and 0.79 mL/kg/min, respectively, compared with the control condition. These protocols also increased HR by an average of 4 bpm. The 2 WBV protocols induced higher RPE than the control condition during static standing exercise only. Although the diastolic and systolic BP and RPP were increased at the end of each exercise session, the addition of WBV had no significant effect on these variables. Limitations. The results are generalizable only to ambulatory and communitydwelling people with chronic stroke. Conclusions. Addition of high- and low-intensity WBV significantly increased the (formula presented) and HR, but the increase was modest. Thus, WBV should not pose any substantial cardiovascular hazard in people with chronic stroke.","author":[{"dropping-particle":"","family":"Liao","given":"L.-R.","non-dropping-particle":"","parse-names":false,"suffix":""},{"dropping-particle":"","family":"Ng","given":"G. Y. F.","non-dropping-particle":"","parse-names":false,"suffix":""},{"dropping-particle":"","family":"Jones","given":"A. Y. M.","non-dropping-particle":"","parse-names":false,"suffix":""},{"dropping-particle":"","family":"Pang","given":"M. Y. C.","non-dropping-particle":"","parse-names":false,"suffix":""}],"container-title":"Physical Therapy","id":"ITEM-1","issue":"7","issued":{"date-parts":[["2015"]]},"page":"966-977","title":"Cardiovascular Stress Induced by Whole-Body Vibration Exercise in Individuals With Chronic Stroke","type":"article-journal","volume":"95"},"uris":["http://www.mendeley.com/documents/?uuid=74f04e4f-d5dd-46bd-97e8-ba0fad1a628c"]},{"id":"ITEM-2","itemData":{"DOI":"10.1016/j.jstrokecerebrovasdis.2016.06.007","ISSN":"15328511","abstract":"Background The cardiorespiratory fitness of stroke survivors is low. Center-based exercise programs that include an aerobic component have been shown to improve poststroke cardiorespiratory fitness. This pilot study aims to determine the feasibility, safety, and preliminary efficacy of an individually tailored home- and community-based exercise program to improve cardiorespiratory fitness and walking capacity in stroke survivors. Methods Independently ambulant, community-dwelling stroke survivors were recruited. The control (n = 10) and intervention (n = 10) groups both received usual care. In addition the intervention group undertook a 12-week, individually tailored, home- and community-based exercise program, including once-weekly telephone or e-mail support. Assessments were conducted at baseline and at 12 weeks. Feasibility was determined by retention and program participation, and safety by adverse events. Efficacy measures included change in cardiorespiratory fitness (peak oxygen consumption [VO2peak]) and distance walked during the Six-Minute Walk Test (6MWT). Analysis of covariance was used for data analysis. Results All participants completed the study with no adverse events. All intervention participants reported undertaking their prescribed program. VO2peak improved more in the intervention group (1.17 ± .29 L/min to 1.35 ± .33 L/min) than the control group (1.24 ± .23 L/min to 1.24 ± .33 L/min, between-group difference = .18 L/min, 95% confidence interval [CI]:.01-.36). Distance walked improved more in the intervention group (427 ± 123 m to 494 ± 67m) compared to the control group (456 ± 101m to 470 ± 106m, between-group difference = 45 m, 95% CI:.3-90). Conclusions Our individually tailored approach with once-weekly telephone or e-mail support was feasible and effective in selected stroke survivors. The 16% greater improvement in VO2peak during the 6MWT achieved in the intervention versus control group is comparable to improvements attained in supervised, center-based programs.","author":[{"dropping-particle":"","family":"Marsden","given":"Dianne Lesley","non-dropping-particle":"","parse-names":false,"suffix":""},{"dropping-particle":"","family":"Dunn","given":"Ashlee","non-dropping-particle":"","parse-names":false,"suffix":""},{"dropping-particle":"","family":"Callister","given":"Robin","non-dropping-particle":"","parse-names":false,"suffix":""},{"dropping-particle":"","family":"McElduff","given":"Patrick","non-dropping-particle":"","parse-names":false,"suffix":""},{"dropping-particle":"","family":"Levi","given":"Christopher Royce","non-dropping-particle":"","parse-names":false,"suffix":""},{"dropping-particle":"","family":"Spratt","given":"Neil James","non-dropping-particle":"","parse-names":false,"suffix":""}],"container-title":"Journal of Stroke and Cerebrovascular Diseases","id":"ITEM-2","issue":"10","issued":{"date-parts":[["2016"]]},"page":"2386-2398","publisher":"Elsevier Inc.","title":"A Home- and Community-Based Physical Activity Program Can Improve the Cardiorespiratory Fitness and Walking Capacity of Stroke Survivors","type":"article-journal","volume":"25"},"uris":["http://www.mendeley.com/documents/?uuid=b554ff79-f881-46bb-b776-1c916f0e503d"]}],"mendeley":{"formattedCitation":"(Liao, Ng, Jones, &amp; Pang, 2015; Marsden vd., 2016)","manualFormatting":"(Liao vd 2015, Marsden vd 2016)","plainTextFormattedCitation":"(Liao, Ng, Jones, &amp; Pang, 2015; Marsden vd., 2016)","previouslyFormattedCitation":"(Liao, Ng, Jones, &amp; Pang, 2015; Marsden vd., 2016)"},"properties":{"noteIndex":0},"schema":"https://github.com/citation-style-language/schema/raw/master/csl-citation.json"}</w:instrText>
      </w:r>
      <w:r w:rsidR="00462E95">
        <w:rPr>
          <w:rFonts w:ascii="Arial" w:hAnsi="Arial"/>
        </w:rPr>
        <w:fldChar w:fldCharType="separate"/>
      </w:r>
      <w:r w:rsidR="00462E95" w:rsidRPr="00462E95">
        <w:rPr>
          <w:rFonts w:ascii="Arial" w:hAnsi="Arial"/>
          <w:noProof/>
        </w:rPr>
        <w:t>(Liao</w:t>
      </w:r>
      <w:r w:rsidR="00462E95">
        <w:rPr>
          <w:rFonts w:ascii="Arial" w:hAnsi="Arial"/>
          <w:noProof/>
        </w:rPr>
        <w:t xml:space="preserve"> vd</w:t>
      </w:r>
      <w:r w:rsidR="00462E95" w:rsidRPr="00462E95">
        <w:rPr>
          <w:rFonts w:ascii="Arial" w:hAnsi="Arial"/>
          <w:noProof/>
        </w:rPr>
        <w:t xml:space="preserve"> 2015</w:t>
      </w:r>
      <w:r w:rsidR="00462E95">
        <w:rPr>
          <w:rFonts w:ascii="Arial" w:hAnsi="Arial"/>
          <w:noProof/>
        </w:rPr>
        <w:t>,</w:t>
      </w:r>
      <w:r w:rsidR="00462E95" w:rsidRPr="00462E95">
        <w:rPr>
          <w:rFonts w:ascii="Arial" w:hAnsi="Arial"/>
          <w:noProof/>
        </w:rPr>
        <w:t xml:space="preserve"> Marsden vd 2016)</w:t>
      </w:r>
      <w:r w:rsidR="00462E95">
        <w:rPr>
          <w:rFonts w:ascii="Arial" w:hAnsi="Arial"/>
        </w:rPr>
        <w:fldChar w:fldCharType="end"/>
      </w:r>
      <w:r w:rsidRPr="00E14A6A">
        <w:rPr>
          <w:rFonts w:ascii="Arial" w:hAnsi="Arial"/>
        </w:rPr>
        <w:t xml:space="preserve">. Fonksiyonel kapasitedeki bu bozulmaya bağlı görülen olumsuz etkiler açık bir şekilde bilinmesine rağmen, </w:t>
      </w:r>
      <w:proofErr w:type="spellStart"/>
      <w:r w:rsidRPr="00E14A6A">
        <w:rPr>
          <w:rFonts w:ascii="Arial" w:hAnsi="Arial"/>
        </w:rPr>
        <w:t>klinisyenler</w:t>
      </w:r>
      <w:proofErr w:type="spellEnd"/>
      <w:r w:rsidRPr="00E14A6A">
        <w:rPr>
          <w:rFonts w:ascii="Arial" w:hAnsi="Arial"/>
        </w:rPr>
        <w:t xml:space="preserve"> tarafından solunum sistemi semptomlarının çok fazla ilgi görmemesinden dolayı değerlendirme ve tedavi kapsamında pek ele alınmamaktadır. Oysaki bu semptomlara yönelik uygulanan fizyoterapi ve rehabilitasyon programlarının solunum ve yürüme kapasitesini artırdığı bildirilmektedir</w:t>
      </w:r>
      <w:r w:rsidR="00006041">
        <w:rPr>
          <w:rFonts w:ascii="Arial" w:hAnsi="Arial"/>
        </w:rPr>
        <w:t xml:space="preserve"> </w:t>
      </w:r>
      <w:r w:rsidR="00006041">
        <w:rPr>
          <w:rFonts w:ascii="Arial" w:hAnsi="Arial"/>
        </w:rPr>
        <w:fldChar w:fldCharType="begin" w:fldLock="1"/>
      </w:r>
      <w:r w:rsidR="00C51057">
        <w:rPr>
          <w:rFonts w:ascii="Arial" w:hAnsi="Arial"/>
        </w:rPr>
        <w:instrText>ADDIN CSL_CITATION {"citationItems":[{"id":"ITEM-1","itemData":{"DOI":"10.1589/jpts.28.2381","ISSN":"0915-5287","abstract":"© 2016 The Society of Physical Therapy Science. Published by IPEC Inc. [Purpose] To investigate the effects of intensive aerobic exercise on respiratory capacity and walking ability in chronic stroke patients. [Subjects and Methods] The subjects were randomly assigned to an experimental group (n=6) or a control group (n=6). Patients in the experimental group received intensive aerobic exercise for 30 minutes and traditional physical therapy once a day, five days a week, for four weeks. The control group received aerobic exercise for 30 minutes and traditional physical therapy for 30 minutes a day, five days a week, for four weeks. [Results] After the intervention, both groups showed significant improvements in the forced vital capacity, forced expiratory volume in one second, 10-meter walking test, and six-minute walking test over the baseline results. The comparison of the two groups after the intervention revealed that the experimental group showed more significant improvements in the forced vital capacity, forced expiratory volume in one second, and six-minute walking test. There was no significant difference in saturation pulse oximetry oxygen and 10-meter walking test between the groups. [Conclusion] The results of this study suggest that intensive aerobic exercise has a positive effect on respiratory capacity and walking endurance in patients with chronic stroke.","author":[{"dropping-particle":"","family":"Bang","given":"Dae-Hyouk","non-dropping-particle":"","parse-names":false,"suffix":""},{"dropping-particle":"","family":"Son","given":"Young-Lan","non-dropping-particle":"","parse-names":false,"suffix":""}],"container-title":"Journal of Physical Therapy Science","id":"ITEM-1","issue":"8","issued":{"date-parts":[["2016"]]},"page":"2381-2384","title":"Effect of intensive aerobic exercise on respiratory capacity and walking ability with chronic stroke patients: a randomized controlled pilot trial","type":"article-journal","volume":"28"},"uris":["http://www.mendeley.com/documents/?uuid=603b4f6b-3703-4bb5-8624-dcecf487b70e"]}],"mendeley":{"formattedCitation":"(Bang &amp; Son, 2016)","manualFormatting":"(Bang ve Son 2016)","plainTextFormattedCitation":"(Bang &amp; Son, 2016)","previouslyFormattedCitation":"(Bang &amp; Son, 2016)"},"properties":{"noteIndex":0},"schema":"https://github.com/citation-style-language/schema/raw/master/csl-citation.json"}</w:instrText>
      </w:r>
      <w:r w:rsidR="00006041">
        <w:rPr>
          <w:rFonts w:ascii="Arial" w:hAnsi="Arial"/>
        </w:rPr>
        <w:fldChar w:fldCharType="separate"/>
      </w:r>
      <w:r w:rsidR="00006041" w:rsidRPr="00006041">
        <w:rPr>
          <w:rFonts w:ascii="Arial" w:hAnsi="Arial"/>
          <w:noProof/>
        </w:rPr>
        <w:t xml:space="preserve">(Bang </w:t>
      </w:r>
      <w:r w:rsidR="00006041">
        <w:rPr>
          <w:rFonts w:ascii="Arial" w:hAnsi="Arial"/>
          <w:noProof/>
        </w:rPr>
        <w:t>ve</w:t>
      </w:r>
      <w:r w:rsidR="00006041" w:rsidRPr="00006041">
        <w:rPr>
          <w:rFonts w:ascii="Arial" w:hAnsi="Arial"/>
          <w:noProof/>
        </w:rPr>
        <w:t xml:space="preserve"> Son 2016)</w:t>
      </w:r>
      <w:r w:rsidR="00006041">
        <w:rPr>
          <w:rFonts w:ascii="Arial" w:hAnsi="Arial"/>
        </w:rPr>
        <w:fldChar w:fldCharType="end"/>
      </w:r>
      <w:r w:rsidRPr="00E14A6A">
        <w:rPr>
          <w:rFonts w:ascii="Arial" w:hAnsi="Arial"/>
        </w:rPr>
        <w:t>.</w:t>
      </w:r>
    </w:p>
    <w:p w14:paraId="1320249F" w14:textId="614B3A01" w:rsidR="00DD69D0" w:rsidRPr="00E14A6A" w:rsidRDefault="00DD69D0" w:rsidP="00DD69D0">
      <w:pPr>
        <w:autoSpaceDE w:val="0"/>
        <w:autoSpaceDN w:val="0"/>
        <w:adjustRightInd w:val="0"/>
        <w:spacing w:line="360" w:lineRule="auto"/>
        <w:ind w:firstLine="708"/>
        <w:jc w:val="both"/>
        <w:rPr>
          <w:rFonts w:ascii="Arial" w:hAnsi="Arial"/>
          <w:highlight w:val="yellow"/>
        </w:rPr>
      </w:pPr>
      <w:r w:rsidRPr="00E14A6A">
        <w:rPr>
          <w:rFonts w:ascii="Arial" w:hAnsi="Arial"/>
        </w:rPr>
        <w:t xml:space="preserve">Son yıllarda klasik fizyoterapi ve rehabilitasyon uygulamalarına ek bir tedavi seçeneği olarak vibrasyon uygulamaları yapılmaktadır. Vibrasyon, bir cismin </w:t>
      </w:r>
      <w:proofErr w:type="spellStart"/>
      <w:r w:rsidRPr="00E14A6A">
        <w:rPr>
          <w:rFonts w:ascii="Arial" w:hAnsi="Arial"/>
        </w:rPr>
        <w:t>dinlenik</w:t>
      </w:r>
      <w:proofErr w:type="spellEnd"/>
      <w:r w:rsidRPr="00E14A6A">
        <w:rPr>
          <w:rFonts w:ascii="Arial" w:hAnsi="Arial"/>
        </w:rPr>
        <w:t xml:space="preserve"> konumuna göre düzenli veya düzensiz olarak oluşturduğu periyodik hareketlerle meydana </w:t>
      </w:r>
      <w:r w:rsidRPr="00E14A6A">
        <w:rPr>
          <w:rFonts w:ascii="Arial" w:hAnsi="Arial"/>
        </w:rPr>
        <w:lastRenderedPageBreak/>
        <w:t xml:space="preserve">gelen mekanik salınımları olarak tanımlanmaktadır. İnsan vücudunda vibrasyon, vücutla temas eden bir aracın ya da mekanizmanın periyodik hareketleriyle oluşmaktadır. Yeni bir biyofiziksel </w:t>
      </w:r>
      <w:proofErr w:type="spellStart"/>
      <w:r w:rsidRPr="00E14A6A">
        <w:rPr>
          <w:rFonts w:ascii="Arial" w:hAnsi="Arial"/>
        </w:rPr>
        <w:t>modalite</w:t>
      </w:r>
      <w:proofErr w:type="spellEnd"/>
      <w:r w:rsidRPr="00E14A6A">
        <w:rPr>
          <w:rFonts w:ascii="Arial" w:hAnsi="Arial"/>
        </w:rPr>
        <w:t xml:space="preserve"> olan ve sistemik vibrasyon sinyalleri ile mekanik </w:t>
      </w:r>
      <w:proofErr w:type="spellStart"/>
      <w:r w:rsidRPr="00E14A6A">
        <w:rPr>
          <w:rFonts w:ascii="Arial" w:hAnsi="Arial"/>
        </w:rPr>
        <w:t>stimulasyon</w:t>
      </w:r>
      <w:proofErr w:type="spellEnd"/>
      <w:r w:rsidRPr="00E14A6A">
        <w:rPr>
          <w:rFonts w:ascii="Arial" w:hAnsi="Arial"/>
        </w:rPr>
        <w:t xml:space="preserve"> sağlayan </w:t>
      </w:r>
      <w:r w:rsidR="00E41765">
        <w:rPr>
          <w:rFonts w:ascii="Arial" w:hAnsi="Arial"/>
        </w:rPr>
        <w:t>t</w:t>
      </w:r>
      <w:r w:rsidRPr="00E14A6A">
        <w:rPr>
          <w:rFonts w:ascii="Arial" w:hAnsi="Arial"/>
        </w:rPr>
        <w:t xml:space="preserve">üm </w:t>
      </w:r>
      <w:r w:rsidR="00E41765">
        <w:rPr>
          <w:rFonts w:ascii="Arial" w:hAnsi="Arial"/>
        </w:rPr>
        <w:t>v</w:t>
      </w:r>
      <w:r w:rsidRPr="00E14A6A">
        <w:rPr>
          <w:rFonts w:ascii="Arial" w:hAnsi="Arial"/>
        </w:rPr>
        <w:t xml:space="preserve">ücut </w:t>
      </w:r>
      <w:r w:rsidR="00E41765">
        <w:rPr>
          <w:rFonts w:ascii="Arial" w:hAnsi="Arial"/>
        </w:rPr>
        <w:t>v</w:t>
      </w:r>
      <w:r w:rsidRPr="00E14A6A">
        <w:rPr>
          <w:rFonts w:ascii="Arial" w:hAnsi="Arial"/>
        </w:rPr>
        <w:t xml:space="preserve">ibrasyonunun (TVV) inmeli bireylerde çeşitli sistemler üzerine etkileri incelenmeye başlanmış olup, olumlu etkilerinin olduğu bildirilmiştir. TVV seansı sırasında hasta sinüzoidal </w:t>
      </w:r>
      <w:proofErr w:type="spellStart"/>
      <w:r w:rsidRPr="00E14A6A">
        <w:rPr>
          <w:rFonts w:ascii="Arial" w:hAnsi="Arial"/>
        </w:rPr>
        <w:t>osilasyonlar</w:t>
      </w:r>
      <w:proofErr w:type="spellEnd"/>
      <w:r w:rsidRPr="00E14A6A">
        <w:rPr>
          <w:rFonts w:ascii="Arial" w:hAnsi="Arial"/>
        </w:rPr>
        <w:t xml:space="preserve"> üreten bir platformun üzerine çıkmakta ve yoğun </w:t>
      </w:r>
      <w:proofErr w:type="spellStart"/>
      <w:r w:rsidRPr="00E14A6A">
        <w:rPr>
          <w:rFonts w:ascii="Arial" w:hAnsi="Arial"/>
        </w:rPr>
        <w:t>terapatik</w:t>
      </w:r>
      <w:proofErr w:type="spellEnd"/>
      <w:r w:rsidRPr="00E14A6A">
        <w:rPr>
          <w:rFonts w:ascii="Arial" w:hAnsi="Arial"/>
        </w:rPr>
        <w:t xml:space="preserve"> duyu girdisine maruz bırakılmaktadır</w:t>
      </w:r>
      <w:r w:rsidR="002522AF">
        <w:rPr>
          <w:rFonts w:ascii="Arial" w:hAnsi="Arial"/>
        </w:rPr>
        <w:t xml:space="preserve"> </w:t>
      </w:r>
      <w:r w:rsidR="00C51057">
        <w:rPr>
          <w:rFonts w:ascii="Arial" w:hAnsi="Arial"/>
        </w:rPr>
        <w:fldChar w:fldCharType="begin" w:fldLock="1"/>
      </w:r>
      <w:r w:rsidR="00740CA0">
        <w:rPr>
          <w:rFonts w:ascii="Arial" w:hAnsi="Arial"/>
        </w:rPr>
        <w:instrText>ADDIN CSL_CITATION {"citationItems":[{"id":"ITEM-1","itemData":{"DOI":"10.1177/1545968310378507","ISSN":"15459683","abstract":"Impaired motor control of the upper extremity after stroke may be related to lost sensory, motor, and integrative functions of the brain. Artificial activation of sensory afferents might improve control of movement by adding excitatory drive to sensorimotor control structures. The authors evaluated the effect of wrist tendon vibration (TV) on paretic upper-arm stability during point-to-point planar movements.","author":[{"dropping-particle":"","family":"Conrad","given":"Megan O.","non-dropping-particle":"","parse-names":false,"suffix":""},{"dropping-particle":"","family":"Scheidt","given":"Robert A.","non-dropping-particle":"","parse-names":false,"suffix":""},{"dropping-particle":"","family":"Schmit","given":"Brian D.","non-dropping-particle":"","parse-names":false,"suffix":""}],"container-title":"Neurorehabilitation and Neural Repair","id":"ITEM-1","issue":"1","issued":{"date-parts":[["2011"]]},"page":"61-70","title":"Effects of wrist tendon vibration on targeted upper-arm movements in poststroke hemiparesis","type":"article-journal","volume":"25"},"uris":["http://www.mendeley.com/documents/?uuid=fafb72de-d5fa-4ec3-b085-c62aa233abbf"]},{"id":"ITEM-2","itemData":{"DOI":"10.1016/j.rmed.2011.10.021","ISSN":"09546111","abstract":"Introduction: To date endurance and strength training are established and evidence-based exercise methods in patients with chronic obstructive pulmonary disease (COPD). There is an unmet need for further research in new and complementary exercise modalities. Additional whole body vibration training during pulmonary rehabilitation may be such a new approach that has not yet been investigated in patients with COPD. Methods: Eighty-two patients (65 ± 9 yrs, FEV 1 pred. 38 ± 11%, female 51%) with COPD in GOLD stage III to IV assessed for a 3-week inpatient multidisciplinary rehabilitation program were on top randomly assigned to one of two intervention groups: (1) 3 × 3 min of bilateral dynamic squat exercises on a side-alternating vibration platform at 24-26 Hz three times per week (WBV) and (2) a control group (CON) with the same amount of exercise time without WBV. Results: Thirty-six patients completed the study in each group. The improvement in 6-min walking distance was significantly higher in the WBV-group when compared to the CON-group (WBV: 64 ± 59 m, CON: 37 ± 52 m with a between-group difference of 27 m [95% CI, 1-53], p = 0.046). The time required for a sit-to-stand test also decreased more markedly in the WBV-group than in the CON-group (WBV: -4.0 ± 4.8 s, CON: -2.0 ± 3.1 s with a between-group difference of -1.9 s [95% CI, -4.0 to 0.1], p = 0.067). Improvements in health-related quality of life were similar in both groups. Conclusions: WBV training seems to be a promising new exercise modality for patients with COPD and may enhance the effects of a multidisciplinary rehabilitation program. © 2011 Elsevier Ltd. All rights reserved.","author":[{"dropping-particle":"","family":"Gloeckl","given":"Rainer","non-dropping-particle":"","parse-names":false,"suffix":""},{"dropping-particle":"","family":"Heinzelmann","given":"Inga","non-dropping-particle":"","parse-names":false,"suffix":""},{"dropping-particle":"","family":"Baeuerle","given":"Sandra","non-dropping-particle":"","parse-names":false,"suffix":""},{"dropping-particle":"","family":"Damm","given":"Eva","non-dropping-particle":"","parse-names":false,"suffix":""},{"dropping-particle":"","family":"Schwedhelm","given":"Anna Lena","non-dropping-particle":"","parse-names":false,"suffix":""},{"dropping-particle":"","family":"Diril","given":"Merve","non-dropping-particle":"","parse-names":false,"suffix":""},{"dropping-particle":"","family":"Buhrow","given":"David","non-dropping-particle":"","parse-names":false,"suffix":""},{"dropping-particle":"","family":"Jerrentrup","given":"Andreas","non-dropping-particle":"","parse-names":false,"suffix":""},{"dropping-particle":"","family":"Kenn","given":"Klaus","non-dropping-particle":"","parse-names":false,"suffix":""}],"container-title":"Respiratory Medicine","id":"ITEM-2","issue":"1","issued":{"date-parts":[["2012"]]},"page":"75-83","publisher":"Elsevier Ltd","title":"Effects of whole body vibration in patients with chronic obstructive pulmonary disease - A randomized controlled trial","type":"article-journal","volume":"106"},"uris":["http://www.mendeley.com/documents/?uuid=2413fa57-4846-4462-b200-c2e80a80635e"]},{"id":"ITEM-3","itemData":{"DOI":"10.1589/jpts.26.1411","ISSN":"0915-5287","abstract":"© 2014 The Society of Physical Therapy Science. Published by IPEC Inc. [Purpose] The purpose of this study was to determine the effects of task-oriented training with whole body vibration (WBV) on the sitting balance of stroke patients. [Subjects] The subjects were 30 stroke patients who were randomly divided into experimental (n1=15) and control (n2=15) groups. [Methods] Subjects in both groups received general training five times per week. Subjects in the experimental group practiced an additional taskoriented training program with WBV, which was performed for 15 minutes, five times per week, for four weeks. The center of pressure (COP) path length and average velocity were used to assess subjects static sitting balance, and the Modified Functional Reach Test (MFRT) was used to assess their dynamic sitting balance. The paired t-test was performed to test the significance of differences between before and after the intervention. The independent t-test was conducted to test the significance of differences between the groups. [Results] Following the intervention, the experimental group showed a significant change in MFRT. [Conclusion] The results of this study suggest that task-oriented training with WBV is feasible and efficacious for stroke patients.","author":[{"dropping-particle":"","family":"Choi","given":"Sung-Jin","non-dropping-particle":"","parse-names":false,"suffix":""},{"dropping-particle":"","family":"Shin","given":"Won-Seob","non-dropping-particle":"","parse-names":false,"suffix":""},{"dropping-particle":"","family":"Oh","given":"Bok-Kyun","non-dropping-particle":"","parse-names":false,"suffix":""},{"dropping-particle":"","family":"Shim","given":"Jae-Kwang","non-dropping-particle":"","parse-names":false,"suffix":""},{"dropping-particle":"","family":"Bang","given":"Dae-Hyouk","non-dropping-particle":"","parse-names":false,"suffix":""}],"container-title":"Journal of Physical Therapy Science","id":"ITEM-3","issue":"9","issued":{"date-parts":[["2014"]]},"page":"1411-1414","title":"Effect of Training with Whole Body Vibration on the Sitting Balance of Stroke Patients","type":"article-journal","volume":"26"},"uris":["http://www.mendeley.com/documents/?uuid=4b7345ec-9ccd-4e14-b8fa-e0f35ebff03a"]}],"mendeley":{"formattedCitation":"(S.-J. Choi, Shin, Oh, Shim, &amp; Bang, 2014; Conrad, Scheidt, &amp; Schmit, 2011; Gloeckl vd., 2012)","manualFormatting":"(Conrad vd 2011, Gloeckl vd 2012,  Choi vd 2014)","plainTextFormattedCitation":"(S.-J. Choi, Shin, Oh, Shim, &amp; Bang, 2014; Conrad, Scheidt, &amp; Schmit, 2011; Gloeckl vd., 2012)","previouslyFormattedCitation":"(S.-J. Choi, Shin, Oh, Shim, &amp; Bang, 2014; Conrad, Scheidt, &amp; Schmit, 2011; Gloeckl vd., 2012)"},"properties":{"noteIndex":0},"schema":"https://github.com/citation-style-language/schema/raw/master/csl-citation.json"}</w:instrText>
      </w:r>
      <w:r w:rsidR="00C51057">
        <w:rPr>
          <w:rFonts w:ascii="Arial" w:hAnsi="Arial"/>
        </w:rPr>
        <w:fldChar w:fldCharType="separate"/>
      </w:r>
      <w:r w:rsidR="00C51057" w:rsidRPr="00C51057">
        <w:rPr>
          <w:rFonts w:ascii="Arial" w:hAnsi="Arial"/>
          <w:noProof/>
        </w:rPr>
        <w:t>(Conrad</w:t>
      </w:r>
      <w:r w:rsidR="00C51057">
        <w:rPr>
          <w:rFonts w:ascii="Arial" w:hAnsi="Arial"/>
          <w:noProof/>
        </w:rPr>
        <w:t xml:space="preserve"> vd</w:t>
      </w:r>
      <w:r w:rsidR="00C51057" w:rsidRPr="00C51057">
        <w:rPr>
          <w:rFonts w:ascii="Arial" w:hAnsi="Arial"/>
          <w:noProof/>
        </w:rPr>
        <w:t xml:space="preserve"> 2011</w:t>
      </w:r>
      <w:r w:rsidR="00C51057">
        <w:rPr>
          <w:rFonts w:ascii="Arial" w:hAnsi="Arial"/>
          <w:noProof/>
        </w:rPr>
        <w:t>,</w:t>
      </w:r>
      <w:r w:rsidR="00C51057" w:rsidRPr="00C51057">
        <w:rPr>
          <w:rFonts w:ascii="Arial" w:hAnsi="Arial"/>
          <w:noProof/>
        </w:rPr>
        <w:t xml:space="preserve"> Gloeckl vd 2012</w:t>
      </w:r>
      <w:r w:rsidR="00C51057">
        <w:rPr>
          <w:rFonts w:ascii="Arial" w:hAnsi="Arial"/>
          <w:noProof/>
        </w:rPr>
        <w:t>,</w:t>
      </w:r>
      <w:r w:rsidR="00C51057" w:rsidRPr="00C51057">
        <w:rPr>
          <w:rFonts w:ascii="Arial" w:hAnsi="Arial"/>
          <w:noProof/>
        </w:rPr>
        <w:t xml:space="preserve"> </w:t>
      </w:r>
      <w:r w:rsidR="00C51057">
        <w:rPr>
          <w:rFonts w:ascii="Arial" w:hAnsi="Arial"/>
          <w:noProof/>
        </w:rPr>
        <w:t xml:space="preserve"> </w:t>
      </w:r>
      <w:r w:rsidR="00C51057" w:rsidRPr="00C51057">
        <w:rPr>
          <w:rFonts w:ascii="Arial" w:hAnsi="Arial"/>
          <w:noProof/>
        </w:rPr>
        <w:t>Choi</w:t>
      </w:r>
      <w:r w:rsidR="00C51057">
        <w:rPr>
          <w:rFonts w:ascii="Arial" w:hAnsi="Arial"/>
          <w:noProof/>
        </w:rPr>
        <w:t xml:space="preserve"> vd</w:t>
      </w:r>
      <w:r w:rsidR="00C51057" w:rsidRPr="00C51057">
        <w:rPr>
          <w:rFonts w:ascii="Arial" w:hAnsi="Arial"/>
          <w:noProof/>
        </w:rPr>
        <w:t xml:space="preserve"> 2014)</w:t>
      </w:r>
      <w:r w:rsidR="00C51057">
        <w:rPr>
          <w:rFonts w:ascii="Arial" w:hAnsi="Arial"/>
        </w:rPr>
        <w:fldChar w:fldCharType="end"/>
      </w:r>
      <w:r w:rsidRPr="00E14A6A">
        <w:rPr>
          <w:rFonts w:ascii="Arial" w:hAnsi="Arial"/>
        </w:rPr>
        <w:t xml:space="preserve">. Bu uygulama sırasında kısa süreli çalışma ve dinlenme aralarıyla, hasta çeşitli pozisyonlarda statik ve dinamik egzersizler yapabilmektedir. Uygulamanın solunum sistemi üzerine etkisi ise son yıllarda çalışılmaya başlanmıştır. Bu çalışmalarda sağlıklı gençler ve yaşlılar, </w:t>
      </w:r>
      <w:proofErr w:type="spellStart"/>
      <w:r w:rsidRPr="00E14A6A">
        <w:rPr>
          <w:rFonts w:ascii="Arial" w:hAnsi="Arial"/>
        </w:rPr>
        <w:t>obez</w:t>
      </w:r>
      <w:proofErr w:type="spellEnd"/>
      <w:r w:rsidRPr="00E14A6A">
        <w:rPr>
          <w:rFonts w:ascii="Arial" w:hAnsi="Arial"/>
        </w:rPr>
        <w:t xml:space="preserve"> kadınlar, </w:t>
      </w:r>
      <w:proofErr w:type="spellStart"/>
      <w:r w:rsidRPr="00E14A6A">
        <w:rPr>
          <w:rFonts w:ascii="Arial" w:hAnsi="Arial"/>
        </w:rPr>
        <w:t>spinal</w:t>
      </w:r>
      <w:proofErr w:type="spellEnd"/>
      <w:r w:rsidRPr="00E14A6A">
        <w:rPr>
          <w:rFonts w:ascii="Arial" w:hAnsi="Arial"/>
        </w:rPr>
        <w:t xml:space="preserve"> </w:t>
      </w:r>
      <w:proofErr w:type="spellStart"/>
      <w:r w:rsidRPr="00E14A6A">
        <w:rPr>
          <w:rFonts w:ascii="Arial" w:hAnsi="Arial"/>
        </w:rPr>
        <w:t>kord</w:t>
      </w:r>
      <w:proofErr w:type="spellEnd"/>
      <w:r w:rsidRPr="00E14A6A">
        <w:rPr>
          <w:rFonts w:ascii="Arial" w:hAnsi="Arial"/>
        </w:rPr>
        <w:t xml:space="preserve"> yaralanması ve kronik </w:t>
      </w:r>
      <w:proofErr w:type="spellStart"/>
      <w:r w:rsidRPr="00E14A6A">
        <w:rPr>
          <w:rFonts w:ascii="Arial" w:hAnsi="Arial"/>
        </w:rPr>
        <w:t>obstrüktif</w:t>
      </w:r>
      <w:proofErr w:type="spellEnd"/>
      <w:r w:rsidRPr="00E14A6A">
        <w:rPr>
          <w:rFonts w:ascii="Arial" w:hAnsi="Arial"/>
        </w:rPr>
        <w:t xml:space="preserve"> akciğer hastalığı (KOAH) olan bireylerde </w:t>
      </w:r>
      <w:proofErr w:type="spellStart"/>
      <w:r w:rsidRPr="00E14A6A">
        <w:rPr>
          <w:rFonts w:ascii="Arial" w:hAnsi="Arial"/>
        </w:rPr>
        <w:t>TVV’nin</w:t>
      </w:r>
      <w:proofErr w:type="spellEnd"/>
      <w:r w:rsidRPr="00E14A6A">
        <w:rPr>
          <w:rFonts w:ascii="Arial" w:hAnsi="Arial"/>
        </w:rPr>
        <w:t xml:space="preserve"> kas aktivitesini, egzersiz kapasitesini ve sağlıkla ilgili yaşam kalitesini artırmada etkinliği rapor edilmiş olup, hastaneye kaldırılmış </w:t>
      </w:r>
      <w:proofErr w:type="spellStart"/>
      <w:r w:rsidRPr="00E14A6A">
        <w:rPr>
          <w:rFonts w:ascii="Arial" w:hAnsi="Arial"/>
        </w:rPr>
        <w:t>KOAH’lı</w:t>
      </w:r>
      <w:proofErr w:type="spellEnd"/>
      <w:r w:rsidRPr="00E14A6A">
        <w:rPr>
          <w:rFonts w:ascii="Arial" w:hAnsi="Arial"/>
        </w:rPr>
        <w:t xml:space="preserve"> hastalarda dahi alevlenmeler sırasında </w:t>
      </w:r>
      <w:proofErr w:type="spellStart"/>
      <w:r w:rsidRPr="00E14A6A">
        <w:rPr>
          <w:rFonts w:ascii="Arial" w:hAnsi="Arial"/>
        </w:rPr>
        <w:t>TVV’nin</w:t>
      </w:r>
      <w:proofErr w:type="spellEnd"/>
      <w:r w:rsidRPr="00E14A6A">
        <w:rPr>
          <w:rFonts w:ascii="Arial" w:hAnsi="Arial"/>
        </w:rPr>
        <w:t xml:space="preserve"> hiçbir yan etkisinin olmadığı bildirilmiştir</w:t>
      </w:r>
      <w:r w:rsidR="001F7BE3">
        <w:rPr>
          <w:rFonts w:ascii="Arial" w:hAnsi="Arial"/>
        </w:rPr>
        <w:t xml:space="preserve"> </w:t>
      </w:r>
      <w:r w:rsidR="00C402F7">
        <w:rPr>
          <w:rFonts w:ascii="Arial" w:hAnsi="Arial"/>
        </w:rPr>
        <w:fldChar w:fldCharType="begin" w:fldLock="1"/>
      </w:r>
      <w:r w:rsidR="009A3A7C">
        <w:rPr>
          <w:rFonts w:ascii="Arial" w:hAnsi="Arial"/>
        </w:rPr>
        <w:instrText>ADDIN CSL_CITATION {"citationItems":[{"id":"ITEM-1","itemData":{"abstract":"Background: Patients with stable COPD show improvements in exercise capacity and muscular function after the application of whole body vibration. We aimed to evaluate whether this modality added to conventional physiotherapy in exacerbated hospitalised COPD patients would be safe and would improve exercise capacity and quality of life.Methods: 49 hospitalised exacerbated COPD patients were randomized (1:1) to undergo physiotherapy alone or physiotherapy with the addition of whole body vibration. The primary endpoint was the between-group difference of the 6-minute walking test (day of discharge - day of admission). Secondary assessments included chair rising test, quality of life, and serum marker analysis.Results: Whole body vibration did not cause procedure-related adverse events. Compared to physiotherapy alone, it led to significantly stronger improvements in 6-minute walking test (95.55 +/- 76.29 m vs. 6.13 +/- 81.65 m; p = 0.007) and St. Georges Respiratory Questionnaire (-6.43 +/- 14.25 vs. 5.59 +/- 19.15, p = 0.049). Whole body vibration increased the expression of the transcription factor peroxisome proliferator receptor gamma coactivator-1-alpha and serum levels of irisin, while it decreased serum interleukin-8.Conclusion: Whole body vibration during hospitalised exacerbations did not cause procedure-related adverse events and induced clinically significant benefits regarding exercise capacity and health-related quality of life that were associated with increased serum levels of irisin, a marker of muscle activity.Trial registration: German Clinical Trials Register DRKS00005979. Registered 17 March 2014. © 2014 Greulich et al.; licensee BioMed Central Ltd.","author":[{"dropping-particle":"","family":"Greulich","given":"Timm","non-dropping-particle":"","parse-names":false,"suffix":""},{"dropping-particle":"","family":"C.","given":"Nell","non-dropping-particle":"","parse-names":false,"suffix":""},{"dropping-particle":"","family":"J.","given":"Koepke","non-dropping-particle":"","parse-names":false,"suffix":""},{"dropping-particle":"","family":"J.","given":"Fechtel","non-dropping-particle":"","parse-names":false,"suffix":""},{"dropping-particle":"","family":"M.","given":"Franke","non-dropping-particle":"","parse-names":false,"suffix":""},{"dropping-particle":"","family":"B.","given":"Schmeck","non-dropping-particle":"","parse-names":false,"suffix":""},{"dropping-particle":"","family":"D.","given":"Haid","non-dropping-particle":"","parse-names":false,"suffix":""},{"dropping-particle":"","family":"S.","given":"Apelt","non-dropping-particle":"","parse-names":false,"suffix":""},{"dropping-particle":"","family":"S.","given":"Filipovic","non-dropping-particle":"","parse-names":false,"suffix":""},{"dropping-particle":"","family":"K.","given":"Kenn","non-dropping-particle":"","parse-names":false,"suffix":""},{"dropping-particle":"","family":"S.","given":"Janciauskiene","non-dropping-particle":"","parse-names":false,"suffix":""},{"dropping-particle":"","family":"C.","given":"Vogelmeier","non-dropping-particle":"","parse-names":false,"suffix":""}],"container-title":"BMC pulmonary medicine","id":"ITEM-1","issued":{"date-parts":[["2014"]]},"page":"no pagination","title":"Benefits of whole body vibration training in patients hospitalised for COPD exacerbations - a randomized clinical trial","type":"article-journal","volume":"14"},"uris":["http://www.mendeley.com/documents/?uuid=a7fa3d63-5936-43a0-872b-8dc4b8638c09"]},{"id":"ITEM-2","itemData":{"DOI":"10.2522/ptj.20140295","ISSN":"0031-9023","abstract":"© 2014, American Physical Therapy Association. Background. Although whole-body vibration (WBV) has sparked tremendous research interest in neurorehabilitation, the cardiovascular responses to WBV in people with stroke remain unknown. Objective. The aim of this study was to determine the acute effects of different WBV protocols on oxygen consumption (formula presented), heart rate (HR), rate of perceived exertion (RPE), blood pressure (BP), and rate-pressure product (RPP) during the performance of 6 different exercises among people with chronic stroke (time since onset ≥ 6 months). Design. A repeated-measures design was used. Methods. Each of the 48 participants experienced all 3 WBV protocols in separate sessions: (1) no WBV, (2) low-intensity WBV (peak acceleration = 0.96 unit of gravity of Earth [g]), and (3) high-intensity WBV (1.61g). The order in which they encountered the WBV protocols was randomized, as was the order of exercises performed during each session. Oxygen consumption, HR, and RPE were measured throughout the study. Blood pressure and RPP were measured before and after each session. Results. Low-intensity and high-intensity WBV induced significantly higher (formula presented) by an average of 0.69 and 0.79 mL/kg/min, respectively, compared with the control condition. These protocols also increased HR by an average of 4 bpm. The 2 WBV protocols induced higher RPE than the control condition during static standing exercise only. Although the diastolic and systolic BP and RPP were increased at the end of each exercise session, the addition of WBV had no significant effect on these variables. Limitations. The results are generalizable only to ambulatory and communitydwelling people with chronic stroke. Conclusions. Addition of high- and low-intensity WBV significantly increased the (formula presented) and HR, but the increase was modest. Thus, WBV should not pose any substantial cardiovascular hazard in people with chronic stroke.","author":[{"dropping-particle":"","family":"Liao","given":"L.-R.","non-dropping-particle":"","parse-names":false,"suffix":""},{"dropping-particle":"","family":"Ng","given":"G. Y. F.","non-dropping-particle":"","parse-names":false,"suffix":""},{"dropping-particle":"","family":"Jones","given":"A. Y. M.","non-dropping-particle":"","parse-names":false,"suffix":""},{"dropping-particle":"","family":"Pang","given":"M. Y. C.","non-dropping-particle":"","parse-names":false,"suffix":""}],"container-title":"Physical Therapy","id":"ITEM-2","issue":"7","issued":{"date-parts":[["2015"]]},"page":"966-977","title":"Cardiovascular Stress Induced by Whole-Body Vibration Exercise in Individuals With Chronic Stroke","type":"article-journal","volume":"95"},"uris":["http://www.mendeley.com/documents/?uuid=74f04e4f-d5dd-46bd-97e8-ba0fad1a628c"]}],"mendeley":{"formattedCitation":"(Greulich vd., 2014; Liao vd., 2015)","manualFormatting":"(Greulich vd 2014, Liao vd 2015)","plainTextFormattedCitation":"(Greulich vd., 2014; Liao vd., 2015)","previouslyFormattedCitation":"(Greulich vd., 2014; Liao vd., 2015)"},"properties":{"noteIndex":0},"schema":"https://github.com/citation-style-language/schema/raw/master/csl-citation.json"}</w:instrText>
      </w:r>
      <w:r w:rsidR="00C402F7">
        <w:rPr>
          <w:rFonts w:ascii="Arial" w:hAnsi="Arial"/>
        </w:rPr>
        <w:fldChar w:fldCharType="separate"/>
      </w:r>
      <w:r w:rsidR="00C402F7" w:rsidRPr="00C402F7">
        <w:rPr>
          <w:rFonts w:ascii="Arial" w:hAnsi="Arial"/>
          <w:noProof/>
        </w:rPr>
        <w:t>(Greulich vd 2014</w:t>
      </w:r>
      <w:r w:rsidR="00C402F7">
        <w:rPr>
          <w:rFonts w:ascii="Arial" w:hAnsi="Arial"/>
          <w:noProof/>
        </w:rPr>
        <w:t>,</w:t>
      </w:r>
      <w:r w:rsidR="00C402F7" w:rsidRPr="00C402F7">
        <w:rPr>
          <w:rFonts w:ascii="Arial" w:hAnsi="Arial"/>
          <w:noProof/>
        </w:rPr>
        <w:t xml:space="preserve"> Liao vd 2015)</w:t>
      </w:r>
      <w:r w:rsidR="00C402F7">
        <w:rPr>
          <w:rFonts w:ascii="Arial" w:hAnsi="Arial"/>
        </w:rPr>
        <w:fldChar w:fldCharType="end"/>
      </w:r>
      <w:r w:rsidRPr="003824CF">
        <w:rPr>
          <w:rFonts w:ascii="Arial" w:hAnsi="Arial"/>
        </w:rPr>
        <w:t xml:space="preserve">. İnmeli bireylerde </w:t>
      </w:r>
      <w:proofErr w:type="spellStart"/>
      <w:r w:rsidRPr="003824CF">
        <w:rPr>
          <w:rFonts w:ascii="Arial" w:hAnsi="Arial"/>
        </w:rPr>
        <w:t>TVV</w:t>
      </w:r>
      <w:r w:rsidRPr="00A072DB">
        <w:rPr>
          <w:rFonts w:ascii="Arial" w:hAnsi="Arial"/>
        </w:rPr>
        <w:t>’</w:t>
      </w:r>
      <w:r w:rsidRPr="00E14A6A">
        <w:rPr>
          <w:rFonts w:ascii="Arial" w:hAnsi="Arial"/>
        </w:rPr>
        <w:t>nin</w:t>
      </w:r>
      <w:proofErr w:type="spellEnd"/>
      <w:r w:rsidRPr="00E14A6A">
        <w:rPr>
          <w:rFonts w:ascii="Arial" w:hAnsi="Arial"/>
        </w:rPr>
        <w:t xml:space="preserve"> solunum sistemi üzerine etkisini inceleyen ulaşabildiğimiz tek çalışmada </w:t>
      </w:r>
      <w:proofErr w:type="spellStart"/>
      <w:r w:rsidRPr="00E14A6A">
        <w:rPr>
          <w:rFonts w:ascii="Arial" w:hAnsi="Arial"/>
        </w:rPr>
        <w:t>TVV’nin</w:t>
      </w:r>
      <w:proofErr w:type="spellEnd"/>
      <w:r w:rsidRPr="00E14A6A">
        <w:rPr>
          <w:rFonts w:ascii="Arial" w:hAnsi="Arial"/>
        </w:rPr>
        <w:t xml:space="preserve"> oksijen tüketimi ve</w:t>
      </w:r>
      <w:r w:rsidRPr="00E14A6A">
        <w:rPr>
          <w:rFonts w:ascii="Arial" w:hAnsi="Arial"/>
          <w:vertAlign w:val="subscript"/>
        </w:rPr>
        <w:t xml:space="preserve"> </w:t>
      </w:r>
      <w:proofErr w:type="spellStart"/>
      <w:r w:rsidRPr="00E14A6A">
        <w:rPr>
          <w:rFonts w:ascii="Arial" w:hAnsi="Arial"/>
        </w:rPr>
        <w:t>kardiyovasküler</w:t>
      </w:r>
      <w:proofErr w:type="spellEnd"/>
      <w:r w:rsidRPr="00E14A6A">
        <w:rPr>
          <w:rFonts w:ascii="Arial" w:hAnsi="Arial"/>
        </w:rPr>
        <w:t xml:space="preserve"> cevaplar üzerine etkisi incelenmiş olup</w:t>
      </w:r>
      <w:r w:rsidR="009A3A7C">
        <w:rPr>
          <w:rFonts w:ascii="Arial" w:hAnsi="Arial"/>
        </w:rPr>
        <w:t xml:space="preserve"> </w:t>
      </w:r>
      <w:r w:rsidR="009A3A7C">
        <w:rPr>
          <w:rFonts w:ascii="Arial" w:hAnsi="Arial"/>
        </w:rPr>
        <w:fldChar w:fldCharType="begin" w:fldLock="1"/>
      </w:r>
      <w:r w:rsidR="0058018C">
        <w:rPr>
          <w:rFonts w:ascii="Arial" w:hAnsi="Arial"/>
        </w:rPr>
        <w:instrText>ADDIN CSL_CITATION {"citationItems":[{"id":"ITEM-1","itemData":{"DOI":"10.2522/ptj.20140295","ISSN":"0031-9023","abstract":"© 2014, American Physical Therapy Association. Background. Although whole-body vibration (WBV) has sparked tremendous research interest in neurorehabilitation, the cardiovascular responses to WBV in people with stroke remain unknown. Objective. The aim of this study was to determine the acute effects of different WBV protocols on oxygen consumption (formula presented), heart rate (HR), rate of perceived exertion (RPE), blood pressure (BP), and rate-pressure product (RPP) during the performance of 6 different exercises among people with chronic stroke (time since onset ≥ 6 months). Design. A repeated-measures design was used. Methods. Each of the 48 participants experienced all 3 WBV protocols in separate sessions: (1) no WBV, (2) low-intensity WBV (peak acceleration = 0.96 unit of gravity of Earth [g]), and (3) high-intensity WBV (1.61g). The order in which they encountered the WBV protocols was randomized, as was the order of exercises performed during each session. Oxygen consumption, HR, and RPE were measured throughout the study. Blood pressure and RPP were measured before and after each session. Results. Low-intensity and high-intensity WBV induced significantly higher (formula presented) by an average of 0.69 and 0.79 mL/kg/min, respectively, compared with the control condition. These protocols also increased HR by an average of 4 bpm. The 2 WBV protocols induced higher RPE than the control condition during static standing exercise only. Although the diastolic and systolic BP and RPP were increased at the end of each exercise session, the addition of WBV had no significant effect on these variables. Limitations. The results are generalizable only to ambulatory and communitydwelling people with chronic stroke. Conclusions. Addition of high- and low-intensity WBV significantly increased the (formula presented) and HR, but the increase was modest. Thus, WBV should not pose any substantial cardiovascular hazard in people with chronic stroke.","author":[{"dropping-particle":"","family":"Liao","given":"L.-R.","non-dropping-particle":"","parse-names":false,"suffix":""},{"dropping-particle":"","family":"Ng","given":"G. Y. F.","non-dropping-particle":"","parse-names":false,"suffix":""},{"dropping-particle":"","family":"Jones","given":"A. Y. M.","non-dropping-particle":"","parse-names":false,"suffix":""},{"dropping-particle":"","family":"Pang","given":"M. Y. C.","non-dropping-particle":"","parse-names":false,"suffix":""}],"container-title":"Physical Therapy","id":"ITEM-1","issue":"7","issued":{"date-parts":[["2015"]]},"page":"966-977","title":"Cardiovascular Stress Induced by Whole-Body Vibration Exercise in Individuals With Chronic Stroke","type":"article-journal","volume":"95"},"uris":["http://www.mendeley.com/documents/?uuid=74f04e4f-d5dd-46bd-97e8-ba0fad1a628c"]}],"mendeley":{"formattedCitation":"(Liao vd., 2015)","manualFormatting":"(Liao vd 2015)","plainTextFormattedCitation":"(Liao vd., 2015)","previouslyFormattedCitation":"(Liao vd., 2015)"},"properties":{"noteIndex":0},"schema":"https://github.com/citation-style-language/schema/raw/master/csl-citation.json"}</w:instrText>
      </w:r>
      <w:r w:rsidR="009A3A7C">
        <w:rPr>
          <w:rFonts w:ascii="Arial" w:hAnsi="Arial"/>
        </w:rPr>
        <w:fldChar w:fldCharType="separate"/>
      </w:r>
      <w:r w:rsidR="009A3A7C" w:rsidRPr="009A3A7C">
        <w:rPr>
          <w:rFonts w:ascii="Arial" w:hAnsi="Arial"/>
          <w:noProof/>
        </w:rPr>
        <w:t>(Liao vd 2015)</w:t>
      </w:r>
      <w:r w:rsidR="009A3A7C">
        <w:rPr>
          <w:rFonts w:ascii="Arial" w:hAnsi="Arial"/>
        </w:rPr>
        <w:fldChar w:fldCharType="end"/>
      </w:r>
      <w:r w:rsidRPr="00E14A6A">
        <w:rPr>
          <w:rFonts w:ascii="Arial" w:hAnsi="Arial"/>
        </w:rPr>
        <w:t xml:space="preserve">, </w:t>
      </w:r>
      <w:proofErr w:type="spellStart"/>
      <w:r w:rsidRPr="00E14A6A">
        <w:rPr>
          <w:rFonts w:ascii="Arial" w:hAnsi="Arial"/>
        </w:rPr>
        <w:t>TVV’nin</w:t>
      </w:r>
      <w:proofErr w:type="spellEnd"/>
      <w:r w:rsidRPr="00E14A6A">
        <w:rPr>
          <w:rFonts w:ascii="Arial" w:hAnsi="Arial"/>
        </w:rPr>
        <w:t xml:space="preserve"> solunum kapasitesi ve akış hacimleri üzerine olan etkisi ile efora bağlı fonksiyonel kapasitedeki değişimlere yönelik bir çalışmaya rastlanmamıştır. Bununla birlikte inmeli bireylerde TVV uygulaması hakkında sabit protokol yoktur. Çalışma planımız uygulanan TVV süresi, frekansı ve TVV uygulaması sırasında yapılan egzersizler açısından literatürden farklıdır. Bu yüzden çalışmamızın, inmeli bireylere uygulanabilecek TVV uygulamasıyla ilişkili protokollerin oluşturulmasına da yardımcı olacağını düşünmekteyiz. </w:t>
      </w:r>
    </w:p>
    <w:p w14:paraId="5329B41D" w14:textId="77777777" w:rsidR="00DD69D0" w:rsidRDefault="00DD69D0" w:rsidP="00DD69D0">
      <w:pPr>
        <w:autoSpaceDE w:val="0"/>
        <w:autoSpaceDN w:val="0"/>
        <w:adjustRightInd w:val="0"/>
        <w:spacing w:line="360" w:lineRule="auto"/>
        <w:ind w:firstLine="708"/>
        <w:jc w:val="both"/>
        <w:rPr>
          <w:rFonts w:ascii="Arial" w:hAnsi="Arial"/>
        </w:rPr>
      </w:pPr>
    </w:p>
    <w:p w14:paraId="01EF99E6" w14:textId="77777777" w:rsidR="00DD69D0" w:rsidRPr="00A2391F" w:rsidRDefault="00DD69D0" w:rsidP="00DD69D0">
      <w:pPr>
        <w:autoSpaceDE w:val="0"/>
        <w:autoSpaceDN w:val="0"/>
        <w:adjustRightInd w:val="0"/>
        <w:spacing w:line="360" w:lineRule="auto"/>
        <w:ind w:firstLine="708"/>
        <w:jc w:val="both"/>
        <w:rPr>
          <w:rFonts w:ascii="Arial" w:hAnsi="Arial"/>
        </w:rPr>
      </w:pPr>
    </w:p>
    <w:p w14:paraId="5FEFCC78" w14:textId="77777777" w:rsidR="00DD69D0" w:rsidRDefault="00DD69D0" w:rsidP="002343AF">
      <w:pPr>
        <w:pStyle w:val="Balk2"/>
        <w:numPr>
          <w:ilvl w:val="1"/>
          <w:numId w:val="1"/>
        </w:numPr>
      </w:pPr>
      <w:bookmarkStart w:id="9" w:name="_Toc17972865"/>
      <w:r w:rsidRPr="003979C1">
        <w:t>Amaç</w:t>
      </w:r>
      <w:bookmarkEnd w:id="9"/>
    </w:p>
    <w:p w14:paraId="0D83EF1E" w14:textId="77777777" w:rsidR="00DD69D0" w:rsidRPr="00D51EEE" w:rsidRDefault="00DD69D0" w:rsidP="00DD69D0"/>
    <w:p w14:paraId="1978FC03" w14:textId="11E69899" w:rsidR="00DD69D0" w:rsidRDefault="00DD69D0" w:rsidP="00DD69D0">
      <w:pPr>
        <w:spacing w:line="360" w:lineRule="auto"/>
        <w:ind w:firstLine="708"/>
        <w:jc w:val="both"/>
        <w:rPr>
          <w:rFonts w:ascii="Arial" w:hAnsi="Arial"/>
        </w:rPr>
      </w:pPr>
      <w:bookmarkStart w:id="10" w:name="_Hlk11881891"/>
      <w:r w:rsidRPr="006F124A">
        <w:rPr>
          <w:rFonts w:ascii="Arial" w:hAnsi="Arial"/>
        </w:rPr>
        <w:t xml:space="preserve">Bu </w:t>
      </w:r>
      <w:r w:rsidR="00775E28">
        <w:rPr>
          <w:rFonts w:ascii="Arial" w:hAnsi="Arial"/>
        </w:rPr>
        <w:t>çalışmad</w:t>
      </w:r>
      <w:r w:rsidRPr="006F124A">
        <w:rPr>
          <w:rFonts w:ascii="Arial" w:hAnsi="Arial"/>
        </w:rPr>
        <w:t>a</w:t>
      </w:r>
      <w:r>
        <w:rPr>
          <w:rFonts w:ascii="Arial" w:hAnsi="Arial"/>
        </w:rPr>
        <w:t>,</w:t>
      </w:r>
      <w:r w:rsidRPr="006F124A">
        <w:rPr>
          <w:rFonts w:ascii="Arial" w:hAnsi="Arial"/>
        </w:rPr>
        <w:t xml:space="preserve"> </w:t>
      </w:r>
      <w:r w:rsidR="00775E28">
        <w:rPr>
          <w:rFonts w:ascii="Arial" w:hAnsi="Arial"/>
          <w:noProof/>
        </w:rPr>
        <w:t>inmeli</w:t>
      </w:r>
      <w:r w:rsidRPr="006F124A">
        <w:rPr>
          <w:rFonts w:ascii="Arial" w:hAnsi="Arial"/>
          <w:noProof/>
        </w:rPr>
        <w:t xml:space="preserve"> bireylerde TVV uygulamasının fonksiyonel kapasite ve solunum fonksiyonları üzerine etkili olup olmadığını</w:t>
      </w:r>
      <w:r>
        <w:rPr>
          <w:rFonts w:ascii="Arial" w:hAnsi="Arial"/>
          <w:noProof/>
        </w:rPr>
        <w:t>n</w:t>
      </w:r>
      <w:r w:rsidRPr="006F124A">
        <w:rPr>
          <w:rFonts w:ascii="Arial" w:hAnsi="Arial"/>
          <w:noProof/>
        </w:rPr>
        <w:t xml:space="preserve"> </w:t>
      </w:r>
      <w:r w:rsidRPr="006F124A">
        <w:rPr>
          <w:rFonts w:ascii="Arial" w:hAnsi="Arial"/>
        </w:rPr>
        <w:t>araştırılması amaçlanmıştır.</w:t>
      </w:r>
    </w:p>
    <w:bookmarkEnd w:id="10"/>
    <w:p w14:paraId="5168B5B6" w14:textId="77777777" w:rsidR="00DD69D0" w:rsidRDefault="00DD69D0" w:rsidP="00DD69D0">
      <w:pPr>
        <w:jc w:val="both"/>
        <w:rPr>
          <w:rFonts w:ascii="Arial" w:hAnsi="Arial"/>
        </w:rPr>
      </w:pPr>
      <w:r>
        <w:rPr>
          <w:rFonts w:ascii="Arial" w:hAnsi="Arial"/>
        </w:rPr>
        <w:br w:type="page"/>
      </w:r>
    </w:p>
    <w:p w14:paraId="390FF0EB" w14:textId="77777777" w:rsidR="00DD69D0" w:rsidRDefault="00DD69D0" w:rsidP="00DD69D0">
      <w:pPr>
        <w:jc w:val="both"/>
        <w:rPr>
          <w:rFonts w:ascii="Arial" w:hAnsi="Arial"/>
        </w:rPr>
      </w:pPr>
    </w:p>
    <w:p w14:paraId="339A2D21" w14:textId="77777777" w:rsidR="00DD69D0" w:rsidRDefault="00DD69D0" w:rsidP="00DD69D0">
      <w:pPr>
        <w:jc w:val="both"/>
        <w:rPr>
          <w:rFonts w:ascii="Arial" w:hAnsi="Arial"/>
        </w:rPr>
      </w:pPr>
    </w:p>
    <w:p w14:paraId="3CC228F3" w14:textId="77777777" w:rsidR="00DD69D0" w:rsidRDefault="00DD69D0" w:rsidP="00DD69D0">
      <w:pPr>
        <w:jc w:val="both"/>
        <w:rPr>
          <w:rFonts w:ascii="Arial" w:hAnsi="Arial"/>
        </w:rPr>
      </w:pPr>
    </w:p>
    <w:p w14:paraId="7FA9C392" w14:textId="77777777" w:rsidR="00DD69D0" w:rsidRDefault="00DD69D0" w:rsidP="00DD69D0">
      <w:pPr>
        <w:jc w:val="both"/>
        <w:rPr>
          <w:rFonts w:ascii="Arial" w:hAnsi="Arial"/>
        </w:rPr>
      </w:pPr>
    </w:p>
    <w:p w14:paraId="27562F5F" w14:textId="77777777" w:rsidR="00002B2E" w:rsidRPr="003979C1" w:rsidRDefault="00002B2E" w:rsidP="00DD69D0">
      <w:pPr>
        <w:jc w:val="both"/>
        <w:rPr>
          <w:rFonts w:ascii="Arial" w:hAnsi="Arial"/>
        </w:rPr>
      </w:pPr>
    </w:p>
    <w:p w14:paraId="2EC0BB51" w14:textId="12588BB5" w:rsidR="00DD69D0" w:rsidRPr="00D51EEE" w:rsidRDefault="00DD69D0" w:rsidP="002343AF">
      <w:pPr>
        <w:pStyle w:val="Balk1"/>
        <w:numPr>
          <w:ilvl w:val="0"/>
          <w:numId w:val="1"/>
        </w:numPr>
        <w:spacing w:line="360" w:lineRule="auto"/>
        <w:jc w:val="both"/>
        <w:rPr>
          <w:rFonts w:cs="Arial"/>
          <w:szCs w:val="22"/>
          <w:lang w:val="es-ES"/>
        </w:rPr>
      </w:pPr>
      <w:bookmarkStart w:id="11" w:name="_Toc17972866"/>
      <w:r w:rsidRPr="00D51EEE">
        <w:rPr>
          <w:rFonts w:cs="Arial"/>
          <w:szCs w:val="22"/>
          <w:lang w:val="es-ES"/>
        </w:rPr>
        <w:t>KURA</w:t>
      </w:r>
      <w:r w:rsidRPr="00D51EEE">
        <w:rPr>
          <w:rFonts w:cs="Arial"/>
          <w:spacing w:val="-3"/>
          <w:szCs w:val="22"/>
          <w:lang w:val="es-ES"/>
        </w:rPr>
        <w:t>M</w:t>
      </w:r>
      <w:r w:rsidRPr="00D51EEE">
        <w:rPr>
          <w:rFonts w:cs="Arial"/>
          <w:szCs w:val="22"/>
          <w:lang w:val="es-ES"/>
        </w:rPr>
        <w:t xml:space="preserve">SAL BİLGİLER </w:t>
      </w:r>
      <w:r w:rsidR="001F2F9A">
        <w:rPr>
          <w:rFonts w:cs="Arial"/>
          <w:szCs w:val="22"/>
          <w:lang w:val="es-ES"/>
        </w:rPr>
        <w:t>ve</w:t>
      </w:r>
      <w:r w:rsidRPr="00D51EEE">
        <w:rPr>
          <w:rFonts w:cs="Arial"/>
          <w:szCs w:val="22"/>
          <w:lang w:val="es-ES"/>
        </w:rPr>
        <w:t xml:space="preserve"> LİTERAT</w:t>
      </w:r>
      <w:r w:rsidRPr="00D51EEE">
        <w:rPr>
          <w:rFonts w:cs="Arial"/>
          <w:spacing w:val="-3"/>
          <w:szCs w:val="22"/>
          <w:lang w:val="es-ES"/>
        </w:rPr>
        <w:t>Ü</w:t>
      </w:r>
      <w:r w:rsidRPr="00D51EEE">
        <w:rPr>
          <w:rFonts w:cs="Arial"/>
          <w:szCs w:val="22"/>
          <w:lang w:val="es-ES"/>
        </w:rPr>
        <w:t>R TAR</w:t>
      </w:r>
      <w:r w:rsidRPr="00D51EEE">
        <w:rPr>
          <w:rFonts w:cs="Arial"/>
          <w:spacing w:val="-2"/>
          <w:szCs w:val="22"/>
          <w:lang w:val="es-ES"/>
        </w:rPr>
        <w:t>A</w:t>
      </w:r>
      <w:r w:rsidRPr="00D51EEE">
        <w:rPr>
          <w:rFonts w:cs="Arial"/>
          <w:spacing w:val="-3"/>
          <w:szCs w:val="22"/>
          <w:lang w:val="es-ES"/>
        </w:rPr>
        <w:t>M</w:t>
      </w:r>
      <w:r w:rsidRPr="00D51EEE">
        <w:rPr>
          <w:rFonts w:cs="Arial"/>
          <w:szCs w:val="22"/>
          <w:lang w:val="es-ES"/>
        </w:rPr>
        <w:t>A</w:t>
      </w:r>
      <w:r w:rsidRPr="00D51EEE">
        <w:rPr>
          <w:rFonts w:cs="Arial"/>
          <w:spacing w:val="-3"/>
          <w:szCs w:val="22"/>
          <w:lang w:val="es-ES"/>
        </w:rPr>
        <w:t>S</w:t>
      </w:r>
      <w:r w:rsidRPr="00D51EEE">
        <w:rPr>
          <w:rFonts w:cs="Arial"/>
          <w:szCs w:val="22"/>
          <w:lang w:val="es-ES"/>
        </w:rPr>
        <w:t>I</w:t>
      </w:r>
      <w:bookmarkEnd w:id="11"/>
    </w:p>
    <w:p w14:paraId="32DECEE5" w14:textId="77777777" w:rsidR="00DD69D0" w:rsidRDefault="00DD69D0" w:rsidP="00DD69D0">
      <w:pPr>
        <w:rPr>
          <w:lang w:val="es-ES"/>
        </w:rPr>
      </w:pPr>
    </w:p>
    <w:p w14:paraId="28B3F113" w14:textId="77777777" w:rsidR="00DD69D0" w:rsidRPr="00187C11" w:rsidRDefault="00DD69D0" w:rsidP="00DD69D0">
      <w:pPr>
        <w:rPr>
          <w:lang w:val="es-ES"/>
        </w:rPr>
      </w:pPr>
    </w:p>
    <w:p w14:paraId="1A341D21" w14:textId="70DA30B6" w:rsidR="00DD69D0" w:rsidRPr="00187C11" w:rsidRDefault="00DD69D0" w:rsidP="003C5004">
      <w:pPr>
        <w:pStyle w:val="Balk2"/>
        <w:numPr>
          <w:ilvl w:val="1"/>
          <w:numId w:val="1"/>
        </w:numPr>
      </w:pPr>
      <w:bookmarkStart w:id="12" w:name="_Toc17972867"/>
      <w:r w:rsidRPr="00187C11">
        <w:t>İnmenin</w:t>
      </w:r>
      <w:r>
        <w:t xml:space="preserve"> T</w:t>
      </w:r>
      <w:r w:rsidRPr="00187C11">
        <w:t>anımı</w:t>
      </w:r>
      <w:bookmarkEnd w:id="12"/>
    </w:p>
    <w:p w14:paraId="5C4E2971" w14:textId="77777777" w:rsidR="00DD69D0" w:rsidRPr="0033195D" w:rsidRDefault="00DD69D0" w:rsidP="00DD69D0">
      <w:pPr>
        <w:spacing w:line="360" w:lineRule="auto"/>
        <w:ind w:left="360"/>
        <w:jc w:val="both"/>
        <w:rPr>
          <w:rFonts w:ascii="Arial" w:hAnsi="Arial"/>
          <w:color w:val="000000"/>
        </w:rPr>
      </w:pPr>
    </w:p>
    <w:p w14:paraId="3D98C591" w14:textId="0EA03B78" w:rsidR="00DD69D0" w:rsidRPr="00F62E65" w:rsidRDefault="00A76EB5" w:rsidP="00002B2E">
      <w:pPr>
        <w:pStyle w:val="Default"/>
        <w:spacing w:line="360" w:lineRule="auto"/>
        <w:ind w:firstLine="720"/>
        <w:jc w:val="both"/>
        <w:rPr>
          <w:rFonts w:ascii="Arial" w:hAnsi="Arial" w:cs="Arial"/>
          <w:sz w:val="22"/>
          <w:szCs w:val="22"/>
        </w:rPr>
      </w:pPr>
      <w:proofErr w:type="spellStart"/>
      <w:r>
        <w:rPr>
          <w:rFonts w:ascii="Arial" w:hAnsi="Arial" w:cs="Arial"/>
          <w:sz w:val="22"/>
          <w:szCs w:val="22"/>
        </w:rPr>
        <w:t>Sereb</w:t>
      </w:r>
      <w:r w:rsidR="00DD69D0" w:rsidRPr="00F62E65">
        <w:rPr>
          <w:rFonts w:ascii="Arial" w:hAnsi="Arial" w:cs="Arial"/>
          <w:sz w:val="22"/>
          <w:szCs w:val="22"/>
        </w:rPr>
        <w:t>rovasküler</w:t>
      </w:r>
      <w:proofErr w:type="spellEnd"/>
      <w:r w:rsidR="00DD69D0" w:rsidRPr="00F62E65">
        <w:rPr>
          <w:rFonts w:ascii="Arial" w:hAnsi="Arial" w:cs="Arial"/>
          <w:sz w:val="22"/>
          <w:szCs w:val="22"/>
        </w:rPr>
        <w:t xml:space="preserve"> olay (SVO) veya </w:t>
      </w:r>
      <w:proofErr w:type="spellStart"/>
      <w:r w:rsidR="00DD69D0" w:rsidRPr="00F62E65">
        <w:rPr>
          <w:rFonts w:ascii="Arial" w:hAnsi="Arial" w:cs="Arial"/>
          <w:sz w:val="22"/>
          <w:szCs w:val="22"/>
        </w:rPr>
        <w:t>apopleksi</w:t>
      </w:r>
      <w:proofErr w:type="spellEnd"/>
      <w:r w:rsidR="00DD69D0" w:rsidRPr="00F62E65">
        <w:rPr>
          <w:rFonts w:ascii="Arial" w:hAnsi="Arial" w:cs="Arial"/>
          <w:sz w:val="22"/>
          <w:szCs w:val="22"/>
        </w:rPr>
        <w:t xml:space="preserve"> olarak</w:t>
      </w:r>
      <w:r w:rsidR="00DD69D0">
        <w:rPr>
          <w:rFonts w:ascii="Arial" w:hAnsi="Arial" w:cs="Arial"/>
          <w:sz w:val="22"/>
          <w:szCs w:val="22"/>
        </w:rPr>
        <w:t xml:space="preserve"> d</w:t>
      </w:r>
      <w:r w:rsidR="00DD69D0" w:rsidRPr="00F62E65">
        <w:rPr>
          <w:rFonts w:ascii="Arial" w:hAnsi="Arial" w:cs="Arial"/>
          <w:sz w:val="22"/>
          <w:szCs w:val="22"/>
        </w:rPr>
        <w:t xml:space="preserve">a isimlendirilen inme, 24 saatten fazla süren bir </w:t>
      </w:r>
      <w:proofErr w:type="spellStart"/>
      <w:r w:rsidR="00DD69D0" w:rsidRPr="00F62E65">
        <w:rPr>
          <w:rFonts w:ascii="Arial" w:hAnsi="Arial" w:cs="Arial"/>
          <w:sz w:val="22"/>
          <w:szCs w:val="22"/>
        </w:rPr>
        <w:t>fokal</w:t>
      </w:r>
      <w:proofErr w:type="spellEnd"/>
      <w:r w:rsidR="00DD69D0" w:rsidRPr="00F62E65">
        <w:rPr>
          <w:rFonts w:ascii="Arial" w:hAnsi="Arial" w:cs="Arial"/>
          <w:sz w:val="22"/>
          <w:szCs w:val="22"/>
        </w:rPr>
        <w:t xml:space="preserve"> nörolojik </w:t>
      </w:r>
      <w:proofErr w:type="spellStart"/>
      <w:r w:rsidR="00DD69D0" w:rsidRPr="00F62E65">
        <w:rPr>
          <w:rFonts w:ascii="Arial" w:hAnsi="Arial" w:cs="Arial"/>
          <w:sz w:val="22"/>
          <w:szCs w:val="22"/>
        </w:rPr>
        <w:t>defisitin</w:t>
      </w:r>
      <w:proofErr w:type="spellEnd"/>
      <w:r w:rsidR="00DD69D0" w:rsidRPr="00F62E65">
        <w:rPr>
          <w:rFonts w:ascii="Arial" w:hAnsi="Arial" w:cs="Arial"/>
          <w:sz w:val="22"/>
          <w:szCs w:val="22"/>
        </w:rPr>
        <w:t xml:space="preserve"> aniden başlangıcını ifade etmektedir</w:t>
      </w:r>
      <w:r w:rsidR="0058018C">
        <w:rPr>
          <w:rFonts w:ascii="Arial" w:hAnsi="Arial" w:cs="Arial"/>
          <w:sz w:val="22"/>
          <w:szCs w:val="22"/>
        </w:rPr>
        <w:t xml:space="preserve"> </w:t>
      </w:r>
      <w:r w:rsidR="007D1F12">
        <w:rPr>
          <w:rFonts w:ascii="Arial" w:hAnsi="Arial" w:cs="Arial"/>
          <w:sz w:val="22"/>
          <w:szCs w:val="22"/>
        </w:rPr>
        <w:fldChar w:fldCharType="begin" w:fldLock="1"/>
      </w:r>
      <w:r w:rsidR="007D1F12">
        <w:rPr>
          <w:rFonts w:ascii="Arial" w:hAnsi="Arial" w:cs="Arial"/>
          <w:sz w:val="22"/>
          <w:szCs w:val="22"/>
        </w:rPr>
        <w:instrText>ADDIN CSL_CITATION {"citationItems":[{"id":"ITEM-1","itemData":{"author":[{"dropping-particle":"","family":"Wittenauer","given":"Rachel","non-dropping-particle":"","parse-names":false,"suffix":""},{"dropping-particle":"","family":"Smith","given":"Lily","non-dropping-particle":"","parse-names":false,"suffix":""}],"id":"ITEM-1","issue":"December","issued":{"date-parts":[["2012"]]},"title":"Priority Medicines for Europe and the World \" A Public Health Approach to Innovation \" Update on 2004 Background Paper Written by Bruce Neal Background Paper 6 . 3 Ischaemic heart disease","type":"article-journal"},"uris":["http://www.mendeley.com/documents/?uuid=8a5ba344-c3c7-4a7b-88b6-dbcd4a0d142d"]}],"mendeley":{"formattedCitation":"(Wittenauer &amp; Smith, 2012)","manualFormatting":"(Wittenauer ve Smith 2012)","plainTextFormattedCitation":"(Wittenauer &amp; Smith, 2012)","previouslyFormattedCitation":"(Wittenauer &amp; Smith, 2012)"},"properties":{"noteIndex":0},"schema":"https://github.com/citation-style-language/schema/raw/master/csl-citation.json"}</w:instrText>
      </w:r>
      <w:r w:rsidR="007D1F12">
        <w:rPr>
          <w:rFonts w:ascii="Arial" w:hAnsi="Arial" w:cs="Arial"/>
          <w:sz w:val="22"/>
          <w:szCs w:val="22"/>
        </w:rPr>
        <w:fldChar w:fldCharType="separate"/>
      </w:r>
      <w:r w:rsidR="007D1F12" w:rsidRPr="007D1F12">
        <w:rPr>
          <w:rFonts w:ascii="Arial" w:hAnsi="Arial" w:cs="Arial"/>
          <w:noProof/>
          <w:sz w:val="22"/>
          <w:szCs w:val="22"/>
        </w:rPr>
        <w:t xml:space="preserve">(Wittenauer </w:t>
      </w:r>
      <w:r w:rsidR="007D1F12">
        <w:rPr>
          <w:rFonts w:ascii="Arial" w:hAnsi="Arial" w:cs="Arial"/>
          <w:noProof/>
          <w:sz w:val="22"/>
          <w:szCs w:val="22"/>
        </w:rPr>
        <w:t>ve</w:t>
      </w:r>
      <w:r w:rsidR="007D1F12" w:rsidRPr="007D1F12">
        <w:rPr>
          <w:rFonts w:ascii="Arial" w:hAnsi="Arial" w:cs="Arial"/>
          <w:noProof/>
          <w:sz w:val="22"/>
          <w:szCs w:val="22"/>
        </w:rPr>
        <w:t xml:space="preserve"> Smith 2012)</w:t>
      </w:r>
      <w:r w:rsidR="007D1F12">
        <w:rPr>
          <w:rFonts w:ascii="Arial" w:hAnsi="Arial" w:cs="Arial"/>
          <w:sz w:val="22"/>
          <w:szCs w:val="22"/>
        </w:rPr>
        <w:fldChar w:fldCharType="end"/>
      </w:r>
      <w:r w:rsidR="00DD69D0" w:rsidRPr="00F62E65">
        <w:rPr>
          <w:rFonts w:ascii="Arial" w:hAnsi="Arial" w:cs="Arial"/>
          <w:sz w:val="22"/>
          <w:szCs w:val="22"/>
        </w:rPr>
        <w:t>. İnme, dünya çapında ölüme yol açan ikinci ve engelliliğe yol açan üçüncü ana neden olup, inme sırasında beyne giden kan akışının blokajı nedeniyle beynin oksijensiz kalmasına bağlı olarak bazı beyin hücrelerinin ani ölümü söz konusudur</w:t>
      </w:r>
      <w:r w:rsidR="00440756">
        <w:rPr>
          <w:rFonts w:ascii="Arial" w:hAnsi="Arial" w:cs="Arial"/>
          <w:sz w:val="22"/>
          <w:szCs w:val="22"/>
        </w:rPr>
        <w:t xml:space="preserve"> </w:t>
      </w:r>
      <w:r w:rsidR="00440756">
        <w:rPr>
          <w:rFonts w:ascii="Arial" w:hAnsi="Arial" w:cs="Arial"/>
          <w:sz w:val="22"/>
          <w:szCs w:val="22"/>
        </w:rPr>
        <w:fldChar w:fldCharType="begin" w:fldLock="1"/>
      </w:r>
      <w:r w:rsidR="001162C9">
        <w:rPr>
          <w:rFonts w:ascii="Arial" w:hAnsi="Arial" w:cs="Arial"/>
          <w:sz w:val="22"/>
          <w:szCs w:val="22"/>
        </w:rPr>
        <w:instrText>ADDIN CSL_CITATION {"citationItems":[{"id":"ITEM-1","itemData":{"DOI":"10.1111/ijs.12371","ISSN":"17474949","abstract":"© 2014 The Authors. Every two seconds, someone across the globe suffers a symptomatic stroke. 'Silent' cerebrovascular disease insidiously contributes to worldwide disability by causing cognitive impairment in the elderly. The risk of cerebrovascular disease is disproportionately higher in low to middle income countries where there may be barriers to stroke care. The last two decades have seen a major transformation in the stroke field with the emergence of evidence-based approaches to stroke prevention, acute stroke management, and stroke recovery. The current challenge lies in implementing these interventions, particularly in regions with high incidences of stroke and limited healthcare resources. The Global Stroke Services Action Plan was conceived as a tool to identifying key elements in stroke care across a continuum of health models. At the minimal level of resource availability, stroke care delivery is based at a local clinic staffed predominantly by non-physicians. In this environment, laboratory tests and diagnostic studies are scarce, and much of the emphasis is placed on bedside clinical skills, teaching, and prevention. The essential services level offers access to a CT scan, physicians, and the potential for acute thrombolytic therapy, however stroke expertise may still be difficult to access. At the advanced stroke services level, multidisciplinary stroke expertise, multimodal imaging, and comprehensive therapies are available. A national plan for stroke care should incorporate local and regional strengths and build upon them. This clinical practice guideline is a synopsis of the core recommendations and quality indicators adapted from ten high quality multinational stroke guidelines. It can be used to establish the current level of stroke services, target goals for expanding stroke resources, and ensuring that all stages of stroke care are being adequately addressed, even at the advanced stroke services level. This document is a start, but there is more to be done, particularly in the realm of primary prevention. Despite differences in resource availability, the message we wish to convey is that stroke awareness, education, prevention, and treatment should always be feasible. Communities and institutions should set goals to continuously expand their stroke service capabilities. This document is intended to augment stroke advocacy efforts throughout the world, providing a strategic plan for optimizing stroke outcomes.","author":[{"dropping-particle":"","family":"Lindsay","given":"Patrice","non-dropping-particle":"","parse-names":false,"suffix":""},{"dropping-particle":"","family":"Furie","given":"Karen L.","non-dropping-particle":"","parse-names":false,"suffix":""},{"dropping-particle":"","family":"Davis","given":"Stephen M.","non-dropping-particle":"","parse-names":false,"suffix":""},{"dropping-particle":"","family":"Donnan","given":"Geoffrey A.","non-dropping-particle":"","parse-names":false,"suffix":""},{"dropping-particle":"","family":"Norrving","given":"Bo","non-dropping-particle":"","parse-names":false,"suffix":""}],"container-title":"International Journal of Stroke","id":"ITEM-1","issue":"A100","issued":{"date-parts":[["2014"]]},"page":"4-13","title":"World stroke organization global stroke services guidelines and action plan","type":"article-journal","volume":"9"},"uris":["http://www.mendeley.com/documents/?uuid=a73632ce-3033-483a-9da1-98843e1e1833"]},{"id":"ITEM-2","itemData":{"DOI":"10.2471/BLT.16.181636","ISSN":"0042-9686","abstract":"Editorials 634 Worldwide, cerebrovascular accidents (stroke) are the second leading cause of death and the third leading cause of disability. 1 Stroke, the sudden death of some brain cells due to lack of oxygen when the blood flow to the brain is lost by blockage or rupture of an artery to the brain, is also a leading cause of dementia and depression. 2 Globally, 70% of strokes and 87% of both stroke-related deaths and disability-adjusted life years occur in low-and middle-income countries. 3–5 Over the last four decades, the stroke incidence in low-and middle-income countries has more than doubled. Dur-ing these decades stroke incidence has declined by 42% in high-income coun-tries. 3 On average, stroke occurs 15 years earlier in – and causes more deaths of – people living in low-and middle-income countries, when compared to those in high-income countries. 2 Strokes mainly affect individuals at the peak of their productive life. Despite its enormous impact on countries' socio-economic development, this growing crisis has received very little attention to date. The risk factors for stroke are simi-lar to those for coronary heart disease and other vascular diseases. Effective prevention strategies include targeting the key modifiable factors: hyperten-sion, elevated lipids and diabetes. Risks due to lifestyle factors can also be ad-dressed: smoking, low physical activity levels, unhealthy diet and abdominal obesity. 6 Combinations of such preven-tion strategies have proved effective in reducing stroke mortality even in some low-income settings. 7,8 Furthermore, as most guidelines are based on high-income country data, uncertainty remains regarding best management of stroke of unknown type in low-and middle-income countries. For example, in low-and middle-income countries, 34% of strokes (versus 9% in high-income countries) are of haemor-rhagic subtype and up to 84% of stroke patients in low-and middle-income countries (versus 16% in high income countries) die within three years of diagnosis.","author":[{"dropping-particle":"","family":"Johnson","given":"Walter","non-dropping-particle":"","parse-names":false,"suffix":""},{"dropping-particle":"","family":"Onuma","given":"Oyere","non-dropping-particle":"","parse-names":false,"suffix":""},{"dropping-particle":"","family":"Owolabi","given":"Mayowa","non-dropping-particle":"","parse-names":false,"suffix":""},{"dropping-particle":"","family":"Sachdev","given":"Sonal","non-dropping-particle":"","parse-names":false,"suffix":""}],"container-title":"Bulletin of the World Health Organization","id":"ITEM-2","issue":"9","issued":{"date-parts":[["2016"]]},"page":"634-634A","title":"Stroke: a global response is needed","type":"article-journal","volume":"94"},"uris":["http://www.mendeley.com/documents/?uuid=3be03522-9025-436a-9102-d30e226fb62a"]}],"mendeley":{"formattedCitation":"(Johnson, Onuma, Owolabi, &amp; Sachdev, 2016; Lindsay, Furie, Davis, Donnan, &amp; Norrving, 2014)","manualFormatting":"( Lindsay vd 2014, Johnson vd 2016)","plainTextFormattedCitation":"(Johnson, Onuma, Owolabi, &amp; Sachdev, 2016; Lindsay, Furie, Davis, Donnan, &amp; Norrving, 2014)","previouslyFormattedCitation":"(Johnson, Onuma, Owolabi, &amp; Sachdev, 2016; Lindsay, Furie, Davis, Donnan, &amp; Norrving, 2014)"},"properties":{"noteIndex":0},"schema":"https://github.com/citation-style-language/schema/raw/master/csl-citation.json"}</w:instrText>
      </w:r>
      <w:r w:rsidR="00440756">
        <w:rPr>
          <w:rFonts w:ascii="Arial" w:hAnsi="Arial" w:cs="Arial"/>
          <w:sz w:val="22"/>
          <w:szCs w:val="22"/>
        </w:rPr>
        <w:fldChar w:fldCharType="separate"/>
      </w:r>
      <w:r w:rsidR="00440756" w:rsidRPr="00440756">
        <w:rPr>
          <w:rFonts w:ascii="Arial" w:hAnsi="Arial" w:cs="Arial"/>
          <w:noProof/>
          <w:sz w:val="22"/>
          <w:szCs w:val="22"/>
        </w:rPr>
        <w:t>(</w:t>
      </w:r>
      <w:r w:rsidR="005C559A" w:rsidRPr="00440756">
        <w:rPr>
          <w:rFonts w:ascii="Arial" w:hAnsi="Arial" w:cs="Arial"/>
          <w:noProof/>
          <w:sz w:val="22"/>
          <w:szCs w:val="22"/>
        </w:rPr>
        <w:t>Lindsay</w:t>
      </w:r>
      <w:r w:rsidR="005C559A">
        <w:rPr>
          <w:rFonts w:ascii="Arial" w:hAnsi="Arial" w:cs="Arial"/>
          <w:noProof/>
          <w:sz w:val="22"/>
          <w:szCs w:val="22"/>
        </w:rPr>
        <w:t xml:space="preserve"> vd</w:t>
      </w:r>
      <w:r w:rsidR="005C559A" w:rsidRPr="00440756">
        <w:rPr>
          <w:rFonts w:ascii="Arial" w:hAnsi="Arial" w:cs="Arial"/>
          <w:noProof/>
          <w:sz w:val="22"/>
          <w:szCs w:val="22"/>
        </w:rPr>
        <w:t xml:space="preserve"> 2014</w:t>
      </w:r>
      <w:r w:rsidR="005C559A">
        <w:rPr>
          <w:rFonts w:ascii="Arial" w:hAnsi="Arial" w:cs="Arial"/>
          <w:noProof/>
          <w:sz w:val="22"/>
          <w:szCs w:val="22"/>
        </w:rPr>
        <w:t xml:space="preserve">, </w:t>
      </w:r>
      <w:r w:rsidR="00440756" w:rsidRPr="00440756">
        <w:rPr>
          <w:rFonts w:ascii="Arial" w:hAnsi="Arial" w:cs="Arial"/>
          <w:noProof/>
          <w:sz w:val="22"/>
          <w:szCs w:val="22"/>
        </w:rPr>
        <w:t>Johnson</w:t>
      </w:r>
      <w:r w:rsidR="00440756">
        <w:rPr>
          <w:rFonts w:ascii="Arial" w:hAnsi="Arial" w:cs="Arial"/>
          <w:noProof/>
          <w:sz w:val="22"/>
          <w:szCs w:val="22"/>
        </w:rPr>
        <w:t xml:space="preserve"> vd</w:t>
      </w:r>
      <w:r w:rsidR="00440756" w:rsidRPr="00440756">
        <w:rPr>
          <w:rFonts w:ascii="Arial" w:hAnsi="Arial" w:cs="Arial"/>
          <w:noProof/>
          <w:sz w:val="22"/>
          <w:szCs w:val="22"/>
        </w:rPr>
        <w:t xml:space="preserve"> 2016)</w:t>
      </w:r>
      <w:r w:rsidR="00440756">
        <w:rPr>
          <w:rFonts w:ascii="Arial" w:hAnsi="Arial" w:cs="Arial"/>
          <w:sz w:val="22"/>
          <w:szCs w:val="22"/>
        </w:rPr>
        <w:fldChar w:fldCharType="end"/>
      </w:r>
      <w:r w:rsidR="00DD69D0" w:rsidRPr="00F62E65">
        <w:rPr>
          <w:rFonts w:ascii="Arial" w:hAnsi="Arial" w:cs="Arial"/>
          <w:sz w:val="22"/>
          <w:szCs w:val="22"/>
        </w:rPr>
        <w:t>. Dünya Sağlık Örgütü (WHO) inmeyi, ‘</w:t>
      </w:r>
      <w:r w:rsidR="00DD69D0">
        <w:rPr>
          <w:rFonts w:ascii="Arial" w:hAnsi="Arial" w:cs="Arial"/>
          <w:sz w:val="22"/>
          <w:szCs w:val="22"/>
        </w:rPr>
        <w:t>’</w:t>
      </w:r>
      <w:r w:rsidR="00DD69D0" w:rsidRPr="00F62E65">
        <w:rPr>
          <w:rFonts w:ascii="Arial" w:hAnsi="Arial" w:cs="Arial"/>
          <w:sz w:val="22"/>
          <w:szCs w:val="22"/>
        </w:rPr>
        <w:t xml:space="preserve">hızlı bir şekilde gelişen, 24 saatten uzun süren veya </w:t>
      </w:r>
      <w:proofErr w:type="spellStart"/>
      <w:r w:rsidR="00DD69D0" w:rsidRPr="00F62E65">
        <w:rPr>
          <w:rFonts w:ascii="Arial" w:hAnsi="Arial" w:cs="Arial"/>
          <w:sz w:val="22"/>
          <w:szCs w:val="22"/>
        </w:rPr>
        <w:t>vasküler</w:t>
      </w:r>
      <w:proofErr w:type="spellEnd"/>
      <w:r w:rsidR="00DD69D0" w:rsidRPr="00F62E65">
        <w:rPr>
          <w:rFonts w:ascii="Arial" w:hAnsi="Arial" w:cs="Arial"/>
          <w:sz w:val="22"/>
          <w:szCs w:val="22"/>
        </w:rPr>
        <w:t xml:space="preserve"> orijin dışında belirgin bir neden olmaksızın ölüme yol açan </w:t>
      </w:r>
      <w:proofErr w:type="spellStart"/>
      <w:r w:rsidR="00DD69D0" w:rsidRPr="00F62E65">
        <w:rPr>
          <w:rFonts w:ascii="Arial" w:hAnsi="Arial" w:cs="Arial"/>
          <w:sz w:val="22"/>
          <w:szCs w:val="22"/>
        </w:rPr>
        <w:t>serebral</w:t>
      </w:r>
      <w:proofErr w:type="spellEnd"/>
      <w:r w:rsidR="00DD69D0" w:rsidRPr="00F62E65">
        <w:rPr>
          <w:rFonts w:ascii="Arial" w:hAnsi="Arial" w:cs="Arial"/>
          <w:sz w:val="22"/>
          <w:szCs w:val="22"/>
        </w:rPr>
        <w:t xml:space="preserve"> fonksiyonun </w:t>
      </w:r>
      <w:proofErr w:type="spellStart"/>
      <w:r w:rsidR="00DD69D0" w:rsidRPr="00F62E65">
        <w:rPr>
          <w:rFonts w:ascii="Arial" w:hAnsi="Arial" w:cs="Arial"/>
          <w:sz w:val="22"/>
          <w:szCs w:val="22"/>
        </w:rPr>
        <w:t>fokal</w:t>
      </w:r>
      <w:proofErr w:type="spellEnd"/>
      <w:r w:rsidR="00DD69D0" w:rsidRPr="00F62E65">
        <w:rPr>
          <w:rFonts w:ascii="Arial" w:hAnsi="Arial" w:cs="Arial"/>
          <w:sz w:val="22"/>
          <w:szCs w:val="22"/>
        </w:rPr>
        <w:t xml:space="preserve"> veya global bozukluğunun klinik bulguları</w:t>
      </w:r>
      <w:r w:rsidR="00DD69D0">
        <w:rPr>
          <w:rFonts w:ascii="Arial" w:hAnsi="Arial" w:cs="Arial"/>
          <w:sz w:val="22"/>
          <w:szCs w:val="22"/>
        </w:rPr>
        <w:t>’’</w:t>
      </w:r>
      <w:r w:rsidR="00DD69D0" w:rsidRPr="00F62E65">
        <w:rPr>
          <w:rFonts w:ascii="Arial" w:hAnsi="Arial" w:cs="Arial"/>
          <w:sz w:val="22"/>
          <w:szCs w:val="22"/>
        </w:rPr>
        <w:t xml:space="preserve"> olarak tanımlamaktadır</w:t>
      </w:r>
      <w:r w:rsidR="0043012C">
        <w:rPr>
          <w:rFonts w:ascii="Arial" w:hAnsi="Arial" w:cs="Arial"/>
          <w:sz w:val="22"/>
          <w:szCs w:val="22"/>
        </w:rPr>
        <w:t xml:space="preserve"> </w:t>
      </w:r>
      <w:r w:rsidR="001162C9">
        <w:rPr>
          <w:rFonts w:ascii="Arial" w:hAnsi="Arial" w:cs="Arial"/>
          <w:sz w:val="22"/>
          <w:szCs w:val="22"/>
        </w:rPr>
        <w:fldChar w:fldCharType="begin" w:fldLock="1"/>
      </w:r>
      <w:r w:rsidR="00282819">
        <w:rPr>
          <w:rFonts w:ascii="Arial" w:hAnsi="Arial" w:cs="Arial"/>
          <w:sz w:val="22"/>
          <w:szCs w:val="22"/>
        </w:rPr>
        <w:instrText>ADDIN CSL_CITATION {"citationItems":[{"id":"ITEM-1","itemData":{"author":[{"dropping-particle":"","family":"Hatano","given":"S","non-dropping-particle":"","parse-names":false,"suffix":""}],"container-title":"Bulletin of the World Health Organization","id":"ITEM-1","issue":"5","issued":{"date-parts":[["1976"]]},"page":"533","title":"Variability of the diagnosis of stroke by clinical judgment and by a scoring method","type":"article-journal","volume":"54"},"uris":["http://www.mendeley.com/documents/?uuid=11136824-c1ab-49cb-967f-4bb6436448e8"]},{"id":"ITEM-2","itemData":{"DOI":"10.1177/0141076816680121","ISBN":"0141076816680","ISSN":"0141-0768","author":[{"dropping-particle":"","family":"Coupland","given":"Alexander P","non-dropping-particle":"","parse-names":false,"suffix":""},{"dropping-particle":"","family":"Thapar","given":"Ankur","non-dropping-particle":"","parse-names":false,"suffix":""},{"dropping-particle":"","family":"Qureshi","given":"Mahim I","non-dropping-particle":"","parse-names":false,"suffix":""},{"dropping-particle":"","family":"Jenkins","given":"Harri","non-dropping-particle":"","parse-names":false,"suffix":""},{"dropping-particle":"","family":"Davies","given":"Alun H","non-dropping-particle":"","parse-names":false,"suffix":""}],"container-title":"Journal of the Royal Society of Medicine","id":"ITEM-2","issue":"1","issued":{"date-parts":[["2017"]]},"page":"9-12","title":"The definition of stroke","type":"article-journal","volume":"110"},"uris":["http://www.mendeley.com/documents/?uuid=954830a2-aa82-4662-8a5e-61d931eb543d"]}],"mendeley":{"formattedCitation":"(Coupland, Thapar, Qureshi, Jenkins, &amp; Davies, 2017; Hatano, 1976)","manualFormatting":"(Hatano 1976, Coupland vd 2017)","plainTextFormattedCitation":"(Coupland, Thapar, Qureshi, Jenkins, &amp; Davies, 2017; Hatano, 1976)","previouslyFormattedCitation":"(Coupland, Thapar, Qureshi, Jenkins, &amp; Davies, 2017; Hatano, 1976)"},"properties":{"noteIndex":0},"schema":"https://github.com/citation-style-language/schema/raw/master/csl-citation.json"}</w:instrText>
      </w:r>
      <w:r w:rsidR="001162C9">
        <w:rPr>
          <w:rFonts w:ascii="Arial" w:hAnsi="Arial" w:cs="Arial"/>
          <w:sz w:val="22"/>
          <w:szCs w:val="22"/>
        </w:rPr>
        <w:fldChar w:fldCharType="separate"/>
      </w:r>
      <w:r w:rsidR="001162C9" w:rsidRPr="001162C9">
        <w:rPr>
          <w:rFonts w:ascii="Arial" w:hAnsi="Arial" w:cs="Arial"/>
          <w:noProof/>
          <w:sz w:val="22"/>
          <w:szCs w:val="22"/>
        </w:rPr>
        <w:t>(Hatano</w:t>
      </w:r>
      <w:r w:rsidR="001162C9">
        <w:rPr>
          <w:rFonts w:ascii="Arial" w:hAnsi="Arial" w:cs="Arial"/>
          <w:noProof/>
          <w:sz w:val="22"/>
          <w:szCs w:val="22"/>
        </w:rPr>
        <w:t xml:space="preserve"> </w:t>
      </w:r>
      <w:r w:rsidR="001162C9" w:rsidRPr="001162C9">
        <w:rPr>
          <w:rFonts w:ascii="Arial" w:hAnsi="Arial" w:cs="Arial"/>
          <w:noProof/>
          <w:sz w:val="22"/>
          <w:szCs w:val="22"/>
        </w:rPr>
        <w:t>1976</w:t>
      </w:r>
      <w:r w:rsidR="001162C9">
        <w:rPr>
          <w:rFonts w:ascii="Arial" w:hAnsi="Arial" w:cs="Arial"/>
          <w:noProof/>
          <w:sz w:val="22"/>
          <w:szCs w:val="22"/>
        </w:rPr>
        <w:t xml:space="preserve">, </w:t>
      </w:r>
      <w:r w:rsidR="001162C9" w:rsidRPr="001162C9">
        <w:rPr>
          <w:rFonts w:ascii="Arial" w:hAnsi="Arial" w:cs="Arial"/>
          <w:noProof/>
          <w:sz w:val="22"/>
          <w:szCs w:val="22"/>
        </w:rPr>
        <w:t>Coupland</w:t>
      </w:r>
      <w:r w:rsidR="001162C9">
        <w:rPr>
          <w:rFonts w:ascii="Arial" w:hAnsi="Arial" w:cs="Arial"/>
          <w:noProof/>
          <w:sz w:val="22"/>
          <w:szCs w:val="22"/>
        </w:rPr>
        <w:t xml:space="preserve"> vd </w:t>
      </w:r>
      <w:r w:rsidR="001162C9" w:rsidRPr="001162C9">
        <w:rPr>
          <w:rFonts w:ascii="Arial" w:hAnsi="Arial" w:cs="Arial"/>
          <w:noProof/>
          <w:sz w:val="22"/>
          <w:szCs w:val="22"/>
        </w:rPr>
        <w:t>2017)</w:t>
      </w:r>
      <w:r w:rsidR="001162C9">
        <w:rPr>
          <w:rFonts w:ascii="Arial" w:hAnsi="Arial" w:cs="Arial"/>
          <w:sz w:val="22"/>
          <w:szCs w:val="22"/>
        </w:rPr>
        <w:fldChar w:fldCharType="end"/>
      </w:r>
      <w:r w:rsidR="00DD69D0" w:rsidRPr="00F62E65">
        <w:rPr>
          <w:rFonts w:ascii="Arial" w:hAnsi="Arial" w:cs="Arial"/>
          <w:sz w:val="22"/>
          <w:szCs w:val="22"/>
        </w:rPr>
        <w:t>. 2013 yılında, Amerikan Kalp Derneği/Amerikan İnme Derneği, inme tanımını, sessiz enfarktüsler (</w:t>
      </w:r>
      <w:proofErr w:type="spellStart"/>
      <w:r w:rsidR="00DD69D0" w:rsidRPr="00F62E65">
        <w:rPr>
          <w:rFonts w:ascii="Arial" w:hAnsi="Arial" w:cs="Arial"/>
          <w:sz w:val="22"/>
          <w:szCs w:val="22"/>
        </w:rPr>
        <w:t>serebral</w:t>
      </w:r>
      <w:proofErr w:type="spellEnd"/>
      <w:r w:rsidR="00DD69D0" w:rsidRPr="00F62E65">
        <w:rPr>
          <w:rFonts w:ascii="Arial" w:hAnsi="Arial" w:cs="Arial"/>
          <w:sz w:val="22"/>
          <w:szCs w:val="22"/>
        </w:rPr>
        <w:t xml:space="preserve">, </w:t>
      </w:r>
      <w:proofErr w:type="spellStart"/>
      <w:r w:rsidR="00DD69D0" w:rsidRPr="00F62E65">
        <w:rPr>
          <w:rFonts w:ascii="Arial" w:hAnsi="Arial" w:cs="Arial"/>
          <w:sz w:val="22"/>
          <w:szCs w:val="22"/>
        </w:rPr>
        <w:t>spinal</w:t>
      </w:r>
      <w:proofErr w:type="spellEnd"/>
      <w:r w:rsidR="00DD69D0" w:rsidRPr="00F62E65">
        <w:rPr>
          <w:rFonts w:ascii="Arial" w:hAnsi="Arial" w:cs="Arial"/>
          <w:sz w:val="22"/>
          <w:szCs w:val="22"/>
        </w:rPr>
        <w:t xml:space="preserve"> ve retina dahil) ve sessiz kanamalar içeren durum olarak güncellemiştir</w:t>
      </w:r>
      <w:r w:rsidR="00282819">
        <w:rPr>
          <w:rFonts w:ascii="Arial" w:hAnsi="Arial" w:cs="Arial"/>
          <w:sz w:val="22"/>
          <w:szCs w:val="22"/>
        </w:rPr>
        <w:t xml:space="preserve"> </w:t>
      </w:r>
      <w:r w:rsidR="00282819">
        <w:rPr>
          <w:rFonts w:ascii="Arial" w:hAnsi="Arial" w:cs="Arial"/>
          <w:sz w:val="22"/>
          <w:szCs w:val="22"/>
        </w:rPr>
        <w:fldChar w:fldCharType="begin" w:fldLock="1"/>
      </w:r>
      <w:r w:rsidR="00101859">
        <w:rPr>
          <w:rFonts w:ascii="Arial" w:hAnsi="Arial" w:cs="Arial"/>
          <w:sz w:val="22"/>
          <w:szCs w:val="22"/>
        </w:rPr>
        <w:instrText>ADDIN CSL_CITATION {"citationItems":[{"id":"ITEM-1","itemData":{"DOI":"10.1177/0141076816680121","ISBN":"0141076816680","ISSN":"0141-0768","author":[{"dropping-particle":"","family":"Coupland","given":"Alexander P","non-dropping-particle":"","parse-names":false,"suffix":""},{"dropping-particle":"","family":"Thapar","given":"Ankur","non-dropping-particle":"","parse-names":false,"suffix":""},{"dropping-particle":"","family":"Qureshi","given":"Mahim I","non-dropping-particle":"","parse-names":false,"suffix":""},{"dropping-particle":"","family":"Jenkins","given":"Harri","non-dropping-particle":"","parse-names":false,"suffix":""},{"dropping-particle":"","family":"Davies","given":"Alun H","non-dropping-particle":"","parse-names":false,"suffix":""}],"container-title":"Journal of the Royal Society of Medicine","id":"ITEM-1","issue":"1","issued":{"date-parts":[["2017"]]},"page":"9-12","title":"The definition of stroke","type":"article-journal","volume":"110"},"uris":["http://www.mendeley.com/documents/?uuid=954830a2-aa82-4662-8a5e-61d931eb543d"]}],"mendeley":{"formattedCitation":"(Coupland vd., 2017)","manualFormatting":"(Coupland vd 2017)","plainTextFormattedCitation":"(Coupland vd., 2017)","previouslyFormattedCitation":"(Coupland vd., 2017)"},"properties":{"noteIndex":0},"schema":"https://github.com/citation-style-language/schema/raw/master/csl-citation.json"}</w:instrText>
      </w:r>
      <w:r w:rsidR="00282819">
        <w:rPr>
          <w:rFonts w:ascii="Arial" w:hAnsi="Arial" w:cs="Arial"/>
          <w:sz w:val="22"/>
          <w:szCs w:val="22"/>
        </w:rPr>
        <w:fldChar w:fldCharType="separate"/>
      </w:r>
      <w:r w:rsidR="00282819" w:rsidRPr="00282819">
        <w:rPr>
          <w:rFonts w:ascii="Arial" w:hAnsi="Arial" w:cs="Arial"/>
          <w:noProof/>
          <w:sz w:val="22"/>
          <w:szCs w:val="22"/>
        </w:rPr>
        <w:t>(Coupland vd 2017)</w:t>
      </w:r>
      <w:r w:rsidR="00282819">
        <w:rPr>
          <w:rFonts w:ascii="Arial" w:hAnsi="Arial" w:cs="Arial"/>
          <w:sz w:val="22"/>
          <w:szCs w:val="22"/>
        </w:rPr>
        <w:fldChar w:fldCharType="end"/>
      </w:r>
      <w:r w:rsidR="00282819">
        <w:rPr>
          <w:rFonts w:ascii="Arial" w:hAnsi="Arial" w:cs="Arial"/>
          <w:sz w:val="22"/>
          <w:szCs w:val="22"/>
        </w:rPr>
        <w:t>.</w:t>
      </w:r>
    </w:p>
    <w:p w14:paraId="28E02CA2" w14:textId="77777777" w:rsidR="00DD69D0" w:rsidRPr="00DD69D0" w:rsidRDefault="00DD69D0" w:rsidP="00DD69D0">
      <w:pPr>
        <w:widowControl w:val="0"/>
        <w:autoSpaceDE w:val="0"/>
        <w:autoSpaceDN w:val="0"/>
        <w:adjustRightInd w:val="0"/>
        <w:spacing w:before="36" w:line="360" w:lineRule="auto"/>
        <w:ind w:right="-20"/>
        <w:jc w:val="both"/>
        <w:rPr>
          <w:rFonts w:ascii="Arial" w:hAnsi="Arial"/>
          <w:color w:val="000000"/>
        </w:rPr>
      </w:pPr>
    </w:p>
    <w:p w14:paraId="3B1D1E57" w14:textId="77777777" w:rsidR="00DD69D0" w:rsidRPr="00DD69D0" w:rsidRDefault="00DD69D0" w:rsidP="00DD69D0">
      <w:pPr>
        <w:widowControl w:val="0"/>
        <w:autoSpaceDE w:val="0"/>
        <w:autoSpaceDN w:val="0"/>
        <w:adjustRightInd w:val="0"/>
        <w:spacing w:before="36" w:line="360" w:lineRule="auto"/>
        <w:ind w:right="-20"/>
        <w:jc w:val="both"/>
        <w:rPr>
          <w:rFonts w:ascii="Arial" w:hAnsi="Arial"/>
          <w:color w:val="000000"/>
        </w:rPr>
      </w:pPr>
    </w:p>
    <w:p w14:paraId="6721C120" w14:textId="5D4B8F02" w:rsidR="00DD69D0" w:rsidRDefault="00DD69D0" w:rsidP="003C5004">
      <w:pPr>
        <w:pStyle w:val="Balk2"/>
        <w:numPr>
          <w:ilvl w:val="1"/>
          <w:numId w:val="1"/>
        </w:numPr>
      </w:pPr>
      <w:bookmarkStart w:id="13" w:name="_Toc17972868"/>
      <w:r w:rsidRPr="005C4A50">
        <w:t xml:space="preserve">İnme </w:t>
      </w:r>
      <w:r>
        <w:t>E</w:t>
      </w:r>
      <w:r w:rsidRPr="005C4A50">
        <w:t>pidemiyolojisi</w:t>
      </w:r>
      <w:bookmarkEnd w:id="13"/>
    </w:p>
    <w:p w14:paraId="14FADA72" w14:textId="77777777" w:rsidR="00DD69D0" w:rsidRPr="00D51EEE" w:rsidRDefault="00DD69D0" w:rsidP="00DD69D0">
      <w:pPr>
        <w:pStyle w:val="ListeParagraf"/>
        <w:widowControl w:val="0"/>
        <w:autoSpaceDE w:val="0"/>
        <w:autoSpaceDN w:val="0"/>
        <w:adjustRightInd w:val="0"/>
        <w:spacing w:before="36" w:line="360" w:lineRule="auto"/>
        <w:ind w:left="0" w:right="-20"/>
        <w:jc w:val="both"/>
        <w:rPr>
          <w:rFonts w:ascii="Arial" w:hAnsi="Arial"/>
          <w:b/>
          <w:bCs/>
          <w:color w:val="000000"/>
        </w:rPr>
      </w:pPr>
    </w:p>
    <w:p w14:paraId="769AF784" w14:textId="767EFC0E" w:rsidR="00DD69D0" w:rsidRPr="005C4A50" w:rsidRDefault="00DD69D0" w:rsidP="00002B2E">
      <w:pPr>
        <w:autoSpaceDE w:val="0"/>
        <w:autoSpaceDN w:val="0"/>
        <w:adjustRightInd w:val="0"/>
        <w:spacing w:after="0" w:line="360" w:lineRule="auto"/>
        <w:ind w:firstLine="720"/>
        <w:jc w:val="both"/>
        <w:rPr>
          <w:rFonts w:ascii="Arial" w:hAnsi="Arial"/>
          <w:color w:val="000000"/>
        </w:rPr>
      </w:pPr>
      <w:r w:rsidRPr="00714EC2">
        <w:rPr>
          <w:rFonts w:ascii="Arial" w:hAnsi="Arial"/>
          <w:color w:val="000000"/>
        </w:rPr>
        <w:t xml:space="preserve">Her iki saniyede bir dünya çapında bir kişi </w:t>
      </w:r>
      <w:proofErr w:type="spellStart"/>
      <w:r w:rsidRPr="00714EC2">
        <w:rPr>
          <w:rFonts w:ascii="Arial" w:hAnsi="Arial"/>
          <w:color w:val="000000"/>
        </w:rPr>
        <w:t>semptomatik</w:t>
      </w:r>
      <w:proofErr w:type="spellEnd"/>
      <w:r w:rsidRPr="00714EC2">
        <w:rPr>
          <w:rFonts w:ascii="Arial" w:hAnsi="Arial"/>
          <w:color w:val="000000"/>
        </w:rPr>
        <w:t xml:space="preserve"> inme geçirmektedir</w:t>
      </w:r>
      <w:r w:rsidR="00101859">
        <w:rPr>
          <w:rFonts w:ascii="Arial" w:hAnsi="Arial"/>
          <w:color w:val="000000"/>
        </w:rPr>
        <w:t xml:space="preserve"> </w:t>
      </w:r>
      <w:r w:rsidR="00101859">
        <w:rPr>
          <w:rFonts w:ascii="Arial" w:hAnsi="Arial"/>
          <w:color w:val="000000"/>
        </w:rPr>
        <w:fldChar w:fldCharType="begin" w:fldLock="1"/>
      </w:r>
      <w:r w:rsidR="00637CA4">
        <w:rPr>
          <w:rFonts w:ascii="Arial" w:hAnsi="Arial"/>
          <w:color w:val="000000"/>
        </w:rPr>
        <w:instrText>ADDIN CSL_CITATION {"citationItems":[{"id":"ITEM-1","itemData":{"DOI":"10.1111/ijs.12371","ISSN":"17474949","abstract":"© 2014 The Authors. Every two seconds, someone across the globe suffers a symptomatic stroke. 'Silent' cerebrovascular disease insidiously contributes to worldwide disability by causing cognitive impairment in the elderly. The risk of cerebrovascular disease is disproportionately higher in low to middle income countries where there may be barriers to stroke care. The last two decades have seen a major transformation in the stroke field with the emergence of evidence-based approaches to stroke prevention, acute stroke management, and stroke recovery. The current challenge lies in implementing these interventions, particularly in regions with high incidences of stroke and limited healthcare resources. The Global Stroke Services Action Plan was conceived as a tool to identifying key elements in stroke care across a continuum of health models. At the minimal level of resource availability, stroke care delivery is based at a local clinic staffed predominantly by non-physicians. In this environment, laboratory tests and diagnostic studies are scarce, and much of the emphasis is placed on bedside clinical skills, teaching, and prevention. The essential services level offers access to a CT scan, physicians, and the potential for acute thrombolytic therapy, however stroke expertise may still be difficult to access. At the advanced stroke services level, multidisciplinary stroke expertise, multimodal imaging, and comprehensive therapies are available. A national plan for stroke care should incorporate local and regional strengths and build upon them. This clinical practice guideline is a synopsis of the core recommendations and quality indicators adapted from ten high quality multinational stroke guidelines. It can be used to establish the current level of stroke services, target goals for expanding stroke resources, and ensuring that all stages of stroke care are being adequately addressed, even at the advanced stroke services level. This document is a start, but there is more to be done, particularly in the realm of primary prevention. Despite differences in resource availability, the message we wish to convey is that stroke awareness, education, prevention, and treatment should always be feasible. Communities and institutions should set goals to continuously expand their stroke service capabilities. This document is intended to augment stroke advocacy efforts throughout the world, providing a strategic plan for optimizing stroke outcomes.","author":[{"dropping-particle":"","family":"Lindsay","given":"Patrice","non-dropping-particle":"","parse-names":false,"suffix":""},{"dropping-particle":"","family":"Furie","given":"Karen L.","non-dropping-particle":"","parse-names":false,"suffix":""},{"dropping-particle":"","family":"Davis","given":"Stephen M.","non-dropping-particle":"","parse-names":false,"suffix":""},{"dropping-particle":"","family":"Donnan","given":"Geoffrey A.","non-dropping-particle":"","parse-names":false,"suffix":""},{"dropping-particle":"","family":"Norrving","given":"Bo","non-dropping-particle":"","parse-names":false,"suffix":""}],"container-title":"International Journal of Stroke","id":"ITEM-1","issue":"A100","issued":{"date-parts":[["2014"]]},"page":"4-13","title":"World stroke organization global stroke services guidelines and action plan","type":"article-journal","volume":"9"},"uris":["http://www.mendeley.com/documents/?uuid=a73632ce-3033-483a-9da1-98843e1e1833"]}],"mendeley":{"formattedCitation":"(Lindsay vd., 2014)","manualFormatting":"(Lindsay vd 2014)","plainTextFormattedCitation":"(Lindsay vd., 2014)","previouslyFormattedCitation":"(Lindsay vd., 2014)"},"properties":{"noteIndex":0},"schema":"https://github.com/citation-style-language/schema/raw/master/csl-citation.json"}</w:instrText>
      </w:r>
      <w:r w:rsidR="00101859">
        <w:rPr>
          <w:rFonts w:ascii="Arial" w:hAnsi="Arial"/>
          <w:color w:val="000000"/>
        </w:rPr>
        <w:fldChar w:fldCharType="separate"/>
      </w:r>
      <w:r w:rsidR="00101859" w:rsidRPr="00101859">
        <w:rPr>
          <w:rFonts w:ascii="Arial" w:hAnsi="Arial"/>
          <w:noProof/>
          <w:color w:val="000000"/>
        </w:rPr>
        <w:t>(Lindsay vd 2014)</w:t>
      </w:r>
      <w:r w:rsidR="00101859">
        <w:rPr>
          <w:rFonts w:ascii="Arial" w:hAnsi="Arial"/>
          <w:color w:val="000000"/>
        </w:rPr>
        <w:fldChar w:fldCharType="end"/>
      </w:r>
      <w:r w:rsidRPr="00714EC2">
        <w:rPr>
          <w:rFonts w:ascii="Arial" w:hAnsi="Arial"/>
          <w:color w:val="000000"/>
        </w:rPr>
        <w:t xml:space="preserve">. </w:t>
      </w:r>
      <w:r>
        <w:rPr>
          <w:rFonts w:ascii="Arial" w:hAnsi="Arial"/>
          <w:color w:val="000000"/>
        </w:rPr>
        <w:t>Kü</w:t>
      </w:r>
      <w:r w:rsidRPr="00714EC2">
        <w:rPr>
          <w:rFonts w:ascii="Arial" w:hAnsi="Arial"/>
          <w:color w:val="000000"/>
        </w:rPr>
        <w:t xml:space="preserve">resel </w:t>
      </w:r>
      <w:r>
        <w:rPr>
          <w:rFonts w:ascii="Arial" w:hAnsi="Arial"/>
          <w:color w:val="000000"/>
        </w:rPr>
        <w:t>anlamda</w:t>
      </w:r>
      <w:r w:rsidRPr="00714EC2">
        <w:rPr>
          <w:rFonts w:ascii="Arial" w:hAnsi="Arial"/>
          <w:color w:val="000000"/>
        </w:rPr>
        <w:t xml:space="preserve"> ve Avrupa bölgesinde ikinci en önemli ölüm nedeni olan inme, </w:t>
      </w:r>
      <w:r>
        <w:rPr>
          <w:rFonts w:ascii="Arial" w:hAnsi="Arial"/>
          <w:color w:val="000000"/>
        </w:rPr>
        <w:t>d</w:t>
      </w:r>
      <w:r w:rsidRPr="00714EC2">
        <w:rPr>
          <w:rFonts w:ascii="Arial" w:hAnsi="Arial"/>
          <w:color w:val="000000"/>
        </w:rPr>
        <w:t>ünya genelinde her yıl meydana gelen 56 milyon ölümün %10</w:t>
      </w:r>
      <w:r>
        <w:rPr>
          <w:rFonts w:ascii="Arial" w:hAnsi="Arial"/>
          <w:color w:val="000000"/>
        </w:rPr>
        <w:t>.</w:t>
      </w:r>
      <w:r w:rsidRPr="00714EC2">
        <w:rPr>
          <w:rFonts w:ascii="Arial" w:hAnsi="Arial"/>
          <w:color w:val="000000"/>
        </w:rPr>
        <w:t>8</w:t>
      </w:r>
      <w:r>
        <w:rPr>
          <w:rFonts w:ascii="Arial" w:hAnsi="Arial"/>
          <w:color w:val="000000"/>
        </w:rPr>
        <w:t>’</w:t>
      </w:r>
      <w:r w:rsidRPr="00714EC2">
        <w:rPr>
          <w:rFonts w:ascii="Arial" w:hAnsi="Arial"/>
          <w:color w:val="000000"/>
        </w:rPr>
        <w:t>inden sorumludur</w:t>
      </w:r>
      <w:r w:rsidR="00637CA4">
        <w:rPr>
          <w:rFonts w:ascii="Arial" w:hAnsi="Arial"/>
          <w:color w:val="000000"/>
        </w:rPr>
        <w:t xml:space="preserve"> </w:t>
      </w:r>
      <w:r w:rsidR="00637CA4">
        <w:rPr>
          <w:rFonts w:ascii="Arial" w:hAnsi="Arial"/>
          <w:color w:val="000000"/>
        </w:rPr>
        <w:fldChar w:fldCharType="begin" w:fldLock="1"/>
      </w:r>
      <w:r w:rsidR="00C06330">
        <w:rPr>
          <w:rFonts w:ascii="Arial" w:hAnsi="Arial"/>
          <w:color w:val="000000"/>
        </w:rPr>
        <w:instrText>ADDIN CSL_CITATION {"citationItems":[{"id":"ITEM-1","itemData":{"author":[{"dropping-particle":"","family":"Wittenauer","given":"Rachel","non-dropping-particle":"","parse-names":false,"suffix":""},{"dropping-particle":"","family":"Smith","given":"Lily","non-dropping-particle":"","parse-names":false,"suffix":""}],"id":"ITEM-1","issue":"December","issued":{"date-parts":[["2012"]]},"title":"Priority Medicines for Europe and the World \" A Public Health Approach to Innovation \" Update on 2004 Background Paper Written by Bruce Neal Background Paper 6 . 3 Ischaemic heart disease","type":"article-journal"},"uris":["http://www.mendeley.com/documents/?uuid=8a5ba344-c3c7-4a7b-88b6-dbcd4a0d142d"]}],"mendeley":{"formattedCitation":"(Wittenauer &amp; Smith, 2012)","manualFormatting":"(Wittenauer ve Smith 2012)","plainTextFormattedCitation":"(Wittenauer &amp; Smith, 2012)","previouslyFormattedCitation":"(Wittenauer &amp; Smith, 2012)"},"properties":{"noteIndex":0},"schema":"https://github.com/citation-style-language/schema/raw/master/csl-citation.json"}</w:instrText>
      </w:r>
      <w:r w:rsidR="00637CA4">
        <w:rPr>
          <w:rFonts w:ascii="Arial" w:hAnsi="Arial"/>
          <w:color w:val="000000"/>
        </w:rPr>
        <w:fldChar w:fldCharType="separate"/>
      </w:r>
      <w:r w:rsidR="00637CA4" w:rsidRPr="00637CA4">
        <w:rPr>
          <w:rFonts w:ascii="Arial" w:hAnsi="Arial"/>
          <w:noProof/>
          <w:color w:val="000000"/>
        </w:rPr>
        <w:t xml:space="preserve">(Wittenauer </w:t>
      </w:r>
      <w:r w:rsidR="00637CA4">
        <w:rPr>
          <w:rFonts w:ascii="Arial" w:hAnsi="Arial"/>
          <w:noProof/>
          <w:color w:val="000000"/>
        </w:rPr>
        <w:t>ve</w:t>
      </w:r>
      <w:r w:rsidR="00637CA4" w:rsidRPr="00637CA4">
        <w:rPr>
          <w:rFonts w:ascii="Arial" w:hAnsi="Arial"/>
          <w:noProof/>
          <w:color w:val="000000"/>
        </w:rPr>
        <w:t xml:space="preserve"> Smith 2012)</w:t>
      </w:r>
      <w:r w:rsidR="00637CA4">
        <w:rPr>
          <w:rFonts w:ascii="Arial" w:hAnsi="Arial"/>
          <w:color w:val="000000"/>
        </w:rPr>
        <w:fldChar w:fldCharType="end"/>
      </w:r>
      <w:r w:rsidR="00637CA4">
        <w:rPr>
          <w:rFonts w:ascii="Arial" w:hAnsi="Arial"/>
          <w:color w:val="000000"/>
        </w:rPr>
        <w:t xml:space="preserve">. </w:t>
      </w:r>
      <w:r>
        <w:rPr>
          <w:rFonts w:ascii="Arial" w:hAnsi="Arial"/>
          <w:color w:val="000000"/>
        </w:rPr>
        <w:t>Her yıl,</w:t>
      </w:r>
      <w:r w:rsidRPr="00714EC2">
        <w:rPr>
          <w:rFonts w:ascii="Arial" w:hAnsi="Arial"/>
          <w:color w:val="000000"/>
        </w:rPr>
        <w:t xml:space="preserve"> her 100000 kişi</w:t>
      </w:r>
      <w:r>
        <w:rPr>
          <w:rFonts w:ascii="Arial" w:hAnsi="Arial"/>
          <w:color w:val="000000"/>
        </w:rPr>
        <w:t>den</w:t>
      </w:r>
      <w:r w:rsidRPr="00714EC2">
        <w:rPr>
          <w:rFonts w:ascii="Arial" w:hAnsi="Arial"/>
          <w:color w:val="000000"/>
        </w:rPr>
        <w:t xml:space="preserve"> 100-200</w:t>
      </w:r>
      <w:r>
        <w:rPr>
          <w:rFonts w:ascii="Arial" w:hAnsi="Arial"/>
          <w:color w:val="000000"/>
        </w:rPr>
        <w:t>’ünün</w:t>
      </w:r>
      <w:r w:rsidRPr="00714EC2">
        <w:rPr>
          <w:rFonts w:ascii="Arial" w:hAnsi="Arial"/>
          <w:color w:val="000000"/>
        </w:rPr>
        <w:t xml:space="preserve"> yeni inme </w:t>
      </w:r>
      <w:r>
        <w:rPr>
          <w:rFonts w:ascii="Arial" w:hAnsi="Arial"/>
          <w:color w:val="000000"/>
        </w:rPr>
        <w:t>deneyimlediği</w:t>
      </w:r>
      <w:r w:rsidRPr="00714EC2">
        <w:rPr>
          <w:rFonts w:ascii="Arial" w:hAnsi="Arial"/>
          <w:color w:val="000000"/>
        </w:rPr>
        <w:t xml:space="preserve"> tahmin edilmektedir. Oxford </w:t>
      </w:r>
      <w:proofErr w:type="spellStart"/>
      <w:r>
        <w:rPr>
          <w:rFonts w:ascii="Arial" w:hAnsi="Arial"/>
          <w:color w:val="000000"/>
        </w:rPr>
        <w:t>S</w:t>
      </w:r>
      <w:r w:rsidRPr="00714EC2">
        <w:rPr>
          <w:rFonts w:ascii="Arial" w:hAnsi="Arial"/>
          <w:color w:val="000000"/>
        </w:rPr>
        <w:t>hire</w:t>
      </w:r>
      <w:proofErr w:type="spellEnd"/>
      <w:r w:rsidRPr="00714EC2">
        <w:rPr>
          <w:rFonts w:ascii="Arial" w:hAnsi="Arial"/>
          <w:color w:val="000000"/>
        </w:rPr>
        <w:t xml:space="preserve"> Topluluğu İnme Projesi'nden elde edilen veriler, ilk </w:t>
      </w:r>
      <w:r>
        <w:rPr>
          <w:rFonts w:ascii="Arial" w:hAnsi="Arial"/>
          <w:color w:val="000000"/>
        </w:rPr>
        <w:t xml:space="preserve">kez </w:t>
      </w:r>
      <w:r w:rsidRPr="00714EC2">
        <w:rPr>
          <w:rFonts w:ascii="Arial" w:hAnsi="Arial"/>
          <w:color w:val="000000"/>
        </w:rPr>
        <w:t>inme görülme sıklığının risk altındaki kişiler</w:t>
      </w:r>
      <w:r>
        <w:rPr>
          <w:rFonts w:ascii="Arial" w:hAnsi="Arial"/>
          <w:color w:val="000000"/>
        </w:rPr>
        <w:t>de</w:t>
      </w:r>
      <w:r w:rsidRPr="00714EC2">
        <w:rPr>
          <w:rFonts w:ascii="Arial" w:hAnsi="Arial"/>
          <w:color w:val="000000"/>
        </w:rPr>
        <w:t xml:space="preserve"> 1000</w:t>
      </w:r>
      <w:r>
        <w:rPr>
          <w:rFonts w:ascii="Arial" w:hAnsi="Arial"/>
          <w:color w:val="000000"/>
        </w:rPr>
        <w:t>’</w:t>
      </w:r>
      <w:r w:rsidRPr="00714EC2">
        <w:rPr>
          <w:rFonts w:ascii="Arial" w:hAnsi="Arial"/>
          <w:color w:val="000000"/>
        </w:rPr>
        <w:t xml:space="preserve">nde 1.6 olduğunu </w:t>
      </w:r>
      <w:r w:rsidRPr="00714EC2">
        <w:rPr>
          <w:rFonts w:ascii="Arial" w:hAnsi="Arial"/>
          <w:color w:val="000000"/>
        </w:rPr>
        <w:lastRenderedPageBreak/>
        <w:t xml:space="preserve">göstermektedir. </w:t>
      </w:r>
      <w:r>
        <w:rPr>
          <w:rFonts w:ascii="Arial" w:hAnsi="Arial"/>
          <w:color w:val="000000"/>
        </w:rPr>
        <w:t>Ölümün</w:t>
      </w:r>
      <w:r w:rsidRPr="00714EC2">
        <w:rPr>
          <w:rFonts w:ascii="Arial" w:hAnsi="Arial"/>
          <w:color w:val="000000"/>
        </w:rPr>
        <w:t xml:space="preserve"> ise </w:t>
      </w:r>
      <w:r>
        <w:rPr>
          <w:rFonts w:ascii="Arial" w:hAnsi="Arial"/>
          <w:color w:val="000000"/>
        </w:rPr>
        <w:t xml:space="preserve">inmeyi takip eden ilk </w:t>
      </w:r>
      <w:r w:rsidRPr="00714EC2">
        <w:rPr>
          <w:rFonts w:ascii="Arial" w:hAnsi="Arial"/>
          <w:color w:val="000000"/>
        </w:rPr>
        <w:t>bir ayda yaklaşık %15.0, bir yılda %30.0 ve beş yılda</w:t>
      </w:r>
      <w:r>
        <w:rPr>
          <w:rFonts w:ascii="Arial" w:hAnsi="Arial"/>
          <w:color w:val="000000"/>
        </w:rPr>
        <w:t xml:space="preserve"> </w:t>
      </w:r>
      <w:r w:rsidRPr="00714EC2">
        <w:rPr>
          <w:rFonts w:ascii="Arial" w:hAnsi="Arial"/>
          <w:color w:val="000000"/>
        </w:rPr>
        <w:t>%50.0 olduğu dile getirilmektedir</w:t>
      </w:r>
      <w:r w:rsidR="00C06330">
        <w:rPr>
          <w:rFonts w:ascii="Arial" w:hAnsi="Arial"/>
          <w:color w:val="000000"/>
        </w:rPr>
        <w:t xml:space="preserve"> </w:t>
      </w:r>
      <w:r w:rsidR="00C06330">
        <w:rPr>
          <w:rFonts w:ascii="Arial" w:hAnsi="Arial"/>
          <w:color w:val="000000"/>
        </w:rPr>
        <w:fldChar w:fldCharType="begin" w:fldLock="1"/>
      </w:r>
      <w:r w:rsidR="001117B1">
        <w:rPr>
          <w:rFonts w:ascii="Arial" w:hAnsi="Arial"/>
          <w:color w:val="000000"/>
        </w:rPr>
        <w:instrText>ADDIN CSL_CITATION {"citationItems":[{"id":"ITEM-1","itemData":{"DOI":"10.3329/jninb.v1i1.22944","ISSN":"2410-8030","abstract":"Stroke is the third most common cause of death in industrialized countries. Stroke is the most important cause of morbidity and longterm disability in Europe as well as in other industrialized nations. Prevalence rate was higher among men compared with women 3.44 and 2.41 per 1000 respectively. Data from the Northern Manhattan study showed the age adjusted incidence of first ischemic stroke per 100,000 was 88 in Whites 191 in Blacks and 149 in Hispanics. Black has almost thrice the risk of first ever stroke compared with Whites. The age adjustment stroke incidence rates for first ever stroke are 167 for White males, 138 for White females, 323 for Black males and 260 for Black females. Among American-Indian age 65-74, the annual rates per 1,000 population of new and recurrent stoke are 6.1 for men and 6.6 for women. Stroke accounted for about one of every 15 deaths in the United State in 2003. About 50 percent of these deaths occurred out of hospital. On average, about every three minutes someone dies of a stroke. In this review the modifiable and non-modifiable risks factors are discussed.J. Natl Inst. Neurosci Bangladesh 2015;1(1):22-26","author":[{"dropping-particle":"","family":"Choudhury","given":"MS Jahirul Hoque","non-dropping-particle":"","parse-names":false,"suffix":""},{"dropping-particle":"","family":"Chowdhury","given":"Md Tauhidul Islam","non-dropping-particle":"","parse-names":false,"suffix":""},{"dropping-particle":"","family":"Nayeem","given":"Abu","non-dropping-particle":"","parse-names":false,"suffix":""},{"dropping-particle":"","family":"Jahan","given":"Waseka Akter","non-dropping-particle":"","parse-names":false,"suffix":""}],"container-title":"Journal of National Institute of Neurosciences Bangladesh","id":"ITEM-1","issue":"1","issued":{"date-parts":[["2015"]]},"page":"22-26","title":"Modifiable and Non-Modifiable Risk Factors of Stroke: A Review Update","type":"article-journal","volume":"1"},"uris":["http://www.mendeley.com/documents/?uuid=e19b4466-a35f-4f2a-8f56-a79589ced8dc"]}],"mendeley":{"formattedCitation":"(Choudhury, Chowdhury, Nayeem, &amp; Jahan, 2015)","manualFormatting":"(Choudhury vd 2015)","plainTextFormattedCitation":"(Choudhury, Chowdhury, Nayeem, &amp; Jahan, 2015)","previouslyFormattedCitation":"(Choudhury, Chowdhury, Nayeem, &amp; Jahan, 2015)"},"properties":{"noteIndex":0},"schema":"https://github.com/citation-style-language/schema/raw/master/csl-citation.json"}</w:instrText>
      </w:r>
      <w:r w:rsidR="00C06330">
        <w:rPr>
          <w:rFonts w:ascii="Arial" w:hAnsi="Arial"/>
          <w:color w:val="000000"/>
        </w:rPr>
        <w:fldChar w:fldCharType="separate"/>
      </w:r>
      <w:r w:rsidR="00C06330" w:rsidRPr="00C06330">
        <w:rPr>
          <w:rFonts w:ascii="Arial" w:hAnsi="Arial"/>
          <w:noProof/>
          <w:color w:val="000000"/>
        </w:rPr>
        <w:t>(Choudhury</w:t>
      </w:r>
      <w:r w:rsidR="001117B1">
        <w:rPr>
          <w:rFonts w:ascii="Arial" w:hAnsi="Arial"/>
          <w:noProof/>
          <w:color w:val="000000"/>
        </w:rPr>
        <w:t xml:space="preserve"> vd</w:t>
      </w:r>
      <w:r w:rsidR="00C06330" w:rsidRPr="00C06330">
        <w:rPr>
          <w:rFonts w:ascii="Arial" w:hAnsi="Arial"/>
          <w:noProof/>
          <w:color w:val="000000"/>
        </w:rPr>
        <w:t xml:space="preserve"> 2015)</w:t>
      </w:r>
      <w:r w:rsidR="00C06330">
        <w:rPr>
          <w:rFonts w:ascii="Arial" w:hAnsi="Arial"/>
          <w:color w:val="000000"/>
        </w:rPr>
        <w:fldChar w:fldCharType="end"/>
      </w:r>
      <w:r w:rsidRPr="00CF65EF">
        <w:rPr>
          <w:rFonts w:ascii="Arial" w:hAnsi="Arial"/>
          <w:color w:val="000000"/>
        </w:rPr>
        <w:t>. Yaşlanan nüfus ne</w:t>
      </w:r>
      <w:r w:rsidRPr="00714EC2">
        <w:rPr>
          <w:rFonts w:ascii="Arial" w:hAnsi="Arial"/>
          <w:color w:val="000000"/>
        </w:rPr>
        <w:t>deniyle,</w:t>
      </w:r>
      <w:r>
        <w:rPr>
          <w:rFonts w:ascii="Arial" w:hAnsi="Arial"/>
          <w:color w:val="000000"/>
        </w:rPr>
        <w:t xml:space="preserve"> </w:t>
      </w:r>
      <w:r w:rsidRPr="00714EC2">
        <w:rPr>
          <w:rFonts w:ascii="Arial" w:hAnsi="Arial"/>
          <w:color w:val="000000"/>
        </w:rPr>
        <w:t>2020</w:t>
      </w:r>
      <w:r>
        <w:rPr>
          <w:rFonts w:ascii="Arial" w:hAnsi="Arial"/>
          <w:color w:val="000000"/>
        </w:rPr>
        <w:t>’</w:t>
      </w:r>
      <w:r w:rsidRPr="00714EC2">
        <w:rPr>
          <w:rFonts w:ascii="Arial" w:hAnsi="Arial"/>
          <w:color w:val="000000"/>
        </w:rPr>
        <w:t>ye yönelik tahminler özellikle</w:t>
      </w:r>
      <w:r>
        <w:rPr>
          <w:rFonts w:ascii="Arial" w:hAnsi="Arial"/>
          <w:color w:val="000000"/>
        </w:rPr>
        <w:t xml:space="preserve"> </w:t>
      </w:r>
      <w:r w:rsidRPr="00714EC2">
        <w:rPr>
          <w:rFonts w:ascii="Arial" w:hAnsi="Arial"/>
          <w:color w:val="000000"/>
        </w:rPr>
        <w:t>ekonomik</w:t>
      </w:r>
      <w:r>
        <w:rPr>
          <w:rFonts w:ascii="Arial" w:hAnsi="Arial"/>
          <w:color w:val="000000"/>
        </w:rPr>
        <w:t xml:space="preserve"> olarak</w:t>
      </w:r>
      <w:r w:rsidRPr="00714EC2">
        <w:rPr>
          <w:rFonts w:ascii="Arial" w:hAnsi="Arial"/>
          <w:color w:val="000000"/>
        </w:rPr>
        <w:t xml:space="preserve"> hızlı büyü</w:t>
      </w:r>
      <w:r>
        <w:rPr>
          <w:rFonts w:ascii="Arial" w:hAnsi="Arial"/>
          <w:color w:val="000000"/>
        </w:rPr>
        <w:t>yen</w:t>
      </w:r>
      <w:r w:rsidRPr="00714EC2">
        <w:rPr>
          <w:rFonts w:ascii="Arial" w:hAnsi="Arial"/>
          <w:color w:val="000000"/>
        </w:rPr>
        <w:t xml:space="preserve"> ülkelerde</w:t>
      </w:r>
      <w:r>
        <w:rPr>
          <w:rFonts w:ascii="Arial" w:hAnsi="Arial"/>
          <w:color w:val="000000"/>
        </w:rPr>
        <w:t xml:space="preserve"> </w:t>
      </w:r>
      <w:r w:rsidRPr="00714EC2">
        <w:rPr>
          <w:rFonts w:ascii="Arial" w:hAnsi="Arial"/>
          <w:color w:val="000000"/>
        </w:rPr>
        <w:t>inme</w:t>
      </w:r>
      <w:r>
        <w:rPr>
          <w:rFonts w:ascii="Arial" w:hAnsi="Arial"/>
          <w:color w:val="000000"/>
        </w:rPr>
        <w:t>nin</w:t>
      </w:r>
      <w:r w:rsidRPr="00714EC2">
        <w:rPr>
          <w:rFonts w:ascii="Arial" w:hAnsi="Arial"/>
          <w:color w:val="000000"/>
        </w:rPr>
        <w:t>, toplam hastalık yükünün %6</w:t>
      </w:r>
      <w:r>
        <w:rPr>
          <w:rFonts w:ascii="Arial" w:hAnsi="Arial"/>
          <w:color w:val="000000"/>
        </w:rPr>
        <w:t>.</w:t>
      </w:r>
      <w:r w:rsidRPr="00714EC2">
        <w:rPr>
          <w:rFonts w:ascii="Arial" w:hAnsi="Arial"/>
          <w:color w:val="000000"/>
        </w:rPr>
        <w:t>3</w:t>
      </w:r>
      <w:r>
        <w:rPr>
          <w:rFonts w:ascii="Arial" w:hAnsi="Arial"/>
          <w:color w:val="000000"/>
        </w:rPr>
        <w:t>’</w:t>
      </w:r>
      <w:r w:rsidRPr="00714EC2">
        <w:rPr>
          <w:rFonts w:ascii="Arial" w:hAnsi="Arial"/>
          <w:color w:val="000000"/>
        </w:rPr>
        <w:t>ünü oluşturacağı yönündedir</w:t>
      </w:r>
      <w:r w:rsidR="001117B1">
        <w:rPr>
          <w:rFonts w:ascii="Arial" w:hAnsi="Arial"/>
          <w:color w:val="000000"/>
        </w:rPr>
        <w:t xml:space="preserve"> </w:t>
      </w:r>
      <w:r w:rsidR="001117B1">
        <w:rPr>
          <w:rFonts w:ascii="Arial" w:hAnsi="Arial"/>
          <w:color w:val="000000"/>
        </w:rPr>
        <w:fldChar w:fldCharType="begin" w:fldLock="1"/>
      </w:r>
      <w:r w:rsidR="00833020">
        <w:rPr>
          <w:rFonts w:ascii="Arial" w:hAnsi="Arial"/>
          <w:color w:val="000000"/>
        </w:rPr>
        <w:instrText>ADDIN CSL_CITATION {"citationItems":[{"id":"ITEM-1","itemData":{"author":[{"dropping-particle":"","family":"Wittenauer","given":"Rachel","non-dropping-particle":"","parse-names":false,"suffix":""},{"dropping-particle":"","family":"Smith","given":"Lily","non-dropping-particle":"","parse-names":false,"suffix":""}],"id":"ITEM-1","issue":"December","issued":{"date-parts":[["2012"]]},"title":"Priority Medicines for Europe and the World \" A Public Health Approach to Innovation \" Update on 2004 Background Paper Written by Bruce Neal Background Paper 6 . 3 Ischaemic heart disease","type":"article-journal"},"uris":["http://www.mendeley.com/documents/?uuid=8a5ba344-c3c7-4a7b-88b6-dbcd4a0d142d"]}],"mendeley":{"formattedCitation":"(Wittenauer &amp; Smith, 2012)","manualFormatting":"(Wittenauer ve Smith 2012)","plainTextFormattedCitation":"(Wittenauer &amp; Smith, 2012)","previouslyFormattedCitation":"(Wittenauer &amp; Smith, 2012)"},"properties":{"noteIndex":0},"schema":"https://github.com/citation-style-language/schema/raw/master/csl-citation.json"}</w:instrText>
      </w:r>
      <w:r w:rsidR="001117B1">
        <w:rPr>
          <w:rFonts w:ascii="Arial" w:hAnsi="Arial"/>
          <w:color w:val="000000"/>
        </w:rPr>
        <w:fldChar w:fldCharType="separate"/>
      </w:r>
      <w:r w:rsidR="001117B1" w:rsidRPr="001117B1">
        <w:rPr>
          <w:rFonts w:ascii="Arial" w:hAnsi="Arial"/>
          <w:noProof/>
          <w:color w:val="000000"/>
        </w:rPr>
        <w:t xml:space="preserve">(Wittenauer </w:t>
      </w:r>
      <w:r w:rsidR="001117B1">
        <w:rPr>
          <w:rFonts w:ascii="Arial" w:hAnsi="Arial"/>
          <w:noProof/>
          <w:color w:val="000000"/>
        </w:rPr>
        <w:t>ve</w:t>
      </w:r>
      <w:r w:rsidR="001117B1" w:rsidRPr="001117B1">
        <w:rPr>
          <w:rFonts w:ascii="Arial" w:hAnsi="Arial"/>
          <w:noProof/>
          <w:color w:val="000000"/>
        </w:rPr>
        <w:t xml:space="preserve"> Smith 2012)</w:t>
      </w:r>
      <w:r w:rsidR="001117B1">
        <w:rPr>
          <w:rFonts w:ascii="Arial" w:hAnsi="Arial"/>
          <w:color w:val="000000"/>
        </w:rPr>
        <w:fldChar w:fldCharType="end"/>
      </w:r>
      <w:r w:rsidR="001117B1">
        <w:rPr>
          <w:rFonts w:ascii="Arial" w:hAnsi="Arial"/>
          <w:color w:val="000000"/>
        </w:rPr>
        <w:t>.</w:t>
      </w:r>
    </w:p>
    <w:p w14:paraId="32167452" w14:textId="77777777" w:rsidR="00DD69D0" w:rsidRDefault="00DD69D0" w:rsidP="00DD69D0">
      <w:pPr>
        <w:widowControl w:val="0"/>
        <w:autoSpaceDE w:val="0"/>
        <w:autoSpaceDN w:val="0"/>
        <w:adjustRightInd w:val="0"/>
        <w:spacing w:before="36" w:line="360" w:lineRule="auto"/>
        <w:ind w:right="-20"/>
        <w:jc w:val="both"/>
        <w:rPr>
          <w:rFonts w:ascii="Arial" w:hAnsi="Arial"/>
          <w:b/>
          <w:bCs/>
          <w:color w:val="000000"/>
        </w:rPr>
      </w:pPr>
    </w:p>
    <w:p w14:paraId="227940E3" w14:textId="77777777" w:rsidR="00DD69D0" w:rsidRDefault="00DD69D0" w:rsidP="00DD69D0">
      <w:pPr>
        <w:widowControl w:val="0"/>
        <w:autoSpaceDE w:val="0"/>
        <w:autoSpaceDN w:val="0"/>
        <w:adjustRightInd w:val="0"/>
        <w:spacing w:before="36" w:line="360" w:lineRule="auto"/>
        <w:ind w:right="-20"/>
        <w:jc w:val="both"/>
        <w:rPr>
          <w:rFonts w:ascii="Arial" w:hAnsi="Arial"/>
          <w:b/>
          <w:bCs/>
          <w:color w:val="000000"/>
        </w:rPr>
      </w:pPr>
    </w:p>
    <w:p w14:paraId="20BB08CD" w14:textId="63CDBE4D" w:rsidR="00DD69D0" w:rsidRPr="005C4A50" w:rsidRDefault="00DD69D0" w:rsidP="003C5004">
      <w:pPr>
        <w:pStyle w:val="Balk2"/>
        <w:numPr>
          <w:ilvl w:val="1"/>
          <w:numId w:val="1"/>
        </w:numPr>
      </w:pPr>
      <w:bookmarkStart w:id="14" w:name="_Toc17972869"/>
      <w:r w:rsidRPr="005C4A50">
        <w:t xml:space="preserve">İnme </w:t>
      </w:r>
      <w:proofErr w:type="spellStart"/>
      <w:r>
        <w:t>E</w:t>
      </w:r>
      <w:r w:rsidRPr="005C4A50">
        <w:t>tyolojisi</w:t>
      </w:r>
      <w:bookmarkEnd w:id="14"/>
      <w:proofErr w:type="spellEnd"/>
    </w:p>
    <w:p w14:paraId="424D6D20" w14:textId="77777777" w:rsidR="00DD69D0" w:rsidRDefault="00DD69D0" w:rsidP="00DD69D0">
      <w:pPr>
        <w:autoSpaceDE w:val="0"/>
        <w:autoSpaceDN w:val="0"/>
        <w:adjustRightInd w:val="0"/>
        <w:spacing w:after="0" w:line="360" w:lineRule="auto"/>
        <w:ind w:firstLine="360"/>
        <w:jc w:val="both"/>
        <w:rPr>
          <w:rFonts w:ascii="Arial" w:hAnsi="Arial"/>
          <w:color w:val="000000"/>
        </w:rPr>
      </w:pPr>
    </w:p>
    <w:p w14:paraId="2F60377F" w14:textId="5CEC94FB" w:rsidR="00DD69D0" w:rsidRPr="005C4A50" w:rsidRDefault="00002B2E" w:rsidP="00002B2E">
      <w:pPr>
        <w:autoSpaceDE w:val="0"/>
        <w:autoSpaceDN w:val="0"/>
        <w:adjustRightInd w:val="0"/>
        <w:spacing w:after="0" w:line="360" w:lineRule="auto"/>
        <w:ind w:firstLine="720"/>
        <w:jc w:val="both"/>
        <w:rPr>
          <w:rFonts w:ascii="Arial" w:hAnsi="Arial"/>
          <w:color w:val="000000"/>
        </w:rPr>
      </w:pPr>
      <w:r w:rsidRPr="00002B2E">
        <w:rPr>
          <w:rFonts w:ascii="Arial" w:hAnsi="Arial"/>
          <w:color w:val="000000"/>
        </w:rPr>
        <w:t>İ</w:t>
      </w:r>
      <w:r w:rsidR="00DD69D0" w:rsidRPr="00002B2E">
        <w:rPr>
          <w:rFonts w:ascii="Arial" w:hAnsi="Arial"/>
          <w:color w:val="000000"/>
        </w:rPr>
        <w:t>nme</w:t>
      </w:r>
      <w:r w:rsidR="00DD69D0" w:rsidRPr="00463DAD">
        <w:rPr>
          <w:rFonts w:ascii="Arial" w:hAnsi="Arial"/>
          <w:color w:val="000000"/>
        </w:rPr>
        <w:t xml:space="preserve">, </w:t>
      </w:r>
      <w:proofErr w:type="spellStart"/>
      <w:r w:rsidR="00DD69D0" w:rsidRPr="00463DAD">
        <w:rPr>
          <w:rFonts w:ascii="Arial" w:hAnsi="Arial"/>
          <w:color w:val="000000"/>
        </w:rPr>
        <w:t>etyoloji</w:t>
      </w:r>
      <w:r w:rsidR="00DD69D0">
        <w:rPr>
          <w:rFonts w:ascii="Arial" w:hAnsi="Arial"/>
          <w:color w:val="000000"/>
        </w:rPr>
        <w:t>k</w:t>
      </w:r>
      <w:proofErr w:type="spellEnd"/>
      <w:r w:rsidR="00DD69D0">
        <w:rPr>
          <w:rFonts w:ascii="Arial" w:hAnsi="Arial"/>
          <w:color w:val="000000"/>
        </w:rPr>
        <w:t xml:space="preserve"> olarak </w:t>
      </w:r>
      <w:proofErr w:type="spellStart"/>
      <w:r w:rsidR="00DD69D0" w:rsidRPr="00463DAD">
        <w:rPr>
          <w:rFonts w:ascii="Arial" w:hAnsi="Arial"/>
          <w:color w:val="000000"/>
        </w:rPr>
        <w:t>iskemik</w:t>
      </w:r>
      <w:proofErr w:type="spellEnd"/>
      <w:r w:rsidR="00DD69D0" w:rsidRPr="00463DAD">
        <w:rPr>
          <w:rFonts w:ascii="Arial" w:hAnsi="Arial"/>
          <w:color w:val="000000"/>
        </w:rPr>
        <w:t xml:space="preserve"> (%87) </w:t>
      </w:r>
      <w:r w:rsidR="00DD69D0">
        <w:rPr>
          <w:rFonts w:ascii="Arial" w:hAnsi="Arial"/>
          <w:color w:val="000000"/>
        </w:rPr>
        <w:t>ve</w:t>
      </w:r>
      <w:r w:rsidR="00DD69D0" w:rsidRPr="00463DAD">
        <w:rPr>
          <w:rFonts w:ascii="Arial" w:hAnsi="Arial"/>
          <w:color w:val="000000"/>
        </w:rPr>
        <w:t xml:space="preserve"> </w:t>
      </w:r>
      <w:proofErr w:type="spellStart"/>
      <w:r w:rsidR="00DD69D0" w:rsidRPr="00463DAD">
        <w:rPr>
          <w:rFonts w:ascii="Arial" w:hAnsi="Arial"/>
          <w:color w:val="000000"/>
        </w:rPr>
        <w:t>hemorajik</w:t>
      </w:r>
      <w:proofErr w:type="spellEnd"/>
      <w:r w:rsidR="00DD69D0" w:rsidRPr="00463DAD">
        <w:rPr>
          <w:rFonts w:ascii="Arial" w:hAnsi="Arial"/>
          <w:color w:val="000000"/>
        </w:rPr>
        <w:t xml:space="preserve"> (%13) olarak iki ana alt başlık </w:t>
      </w:r>
      <w:r w:rsidR="00DD69D0">
        <w:rPr>
          <w:rFonts w:ascii="Arial" w:hAnsi="Arial"/>
          <w:color w:val="000000"/>
        </w:rPr>
        <w:t>altında</w:t>
      </w:r>
      <w:r w:rsidR="00DD69D0" w:rsidRPr="00463DAD">
        <w:rPr>
          <w:rFonts w:ascii="Arial" w:hAnsi="Arial"/>
          <w:color w:val="000000"/>
        </w:rPr>
        <w:t xml:space="preserve"> sınıflandırılmaktadır. </w:t>
      </w:r>
      <w:proofErr w:type="spellStart"/>
      <w:r w:rsidR="00DD69D0" w:rsidRPr="00463DAD">
        <w:rPr>
          <w:rFonts w:ascii="Arial" w:hAnsi="Arial"/>
          <w:color w:val="000000"/>
        </w:rPr>
        <w:t>İskemik</w:t>
      </w:r>
      <w:proofErr w:type="spellEnd"/>
      <w:r w:rsidR="00DD69D0" w:rsidRPr="00463DAD">
        <w:rPr>
          <w:rFonts w:ascii="Arial" w:hAnsi="Arial"/>
          <w:color w:val="000000"/>
        </w:rPr>
        <w:t xml:space="preserve"> inme, </w:t>
      </w:r>
      <w:proofErr w:type="spellStart"/>
      <w:r w:rsidR="00DD69D0" w:rsidRPr="00463DAD">
        <w:rPr>
          <w:rFonts w:ascii="Arial" w:hAnsi="Arial"/>
          <w:color w:val="000000"/>
        </w:rPr>
        <w:t>serebral</w:t>
      </w:r>
      <w:proofErr w:type="spellEnd"/>
      <w:r w:rsidR="00DD69D0" w:rsidRPr="00463DAD">
        <w:rPr>
          <w:rFonts w:ascii="Arial" w:hAnsi="Arial"/>
          <w:color w:val="000000"/>
        </w:rPr>
        <w:t xml:space="preserve"> arterin </w:t>
      </w:r>
      <w:proofErr w:type="spellStart"/>
      <w:r w:rsidR="00DD69D0" w:rsidRPr="00463DAD">
        <w:rPr>
          <w:rFonts w:ascii="Arial" w:hAnsi="Arial"/>
          <w:color w:val="000000"/>
        </w:rPr>
        <w:t>trombolitik</w:t>
      </w:r>
      <w:proofErr w:type="spellEnd"/>
      <w:r w:rsidR="00DD69D0" w:rsidRPr="00463DAD">
        <w:rPr>
          <w:rFonts w:ascii="Arial" w:hAnsi="Arial"/>
          <w:color w:val="000000"/>
        </w:rPr>
        <w:t xml:space="preserve"> (</w:t>
      </w:r>
      <w:proofErr w:type="spellStart"/>
      <w:r w:rsidR="00DD69D0" w:rsidRPr="00463DAD">
        <w:rPr>
          <w:rFonts w:ascii="Arial" w:hAnsi="Arial"/>
          <w:color w:val="000000"/>
        </w:rPr>
        <w:t>aterosklerotik</w:t>
      </w:r>
      <w:proofErr w:type="spellEnd"/>
      <w:r w:rsidR="00DD69D0" w:rsidRPr="00463DAD">
        <w:rPr>
          <w:rFonts w:ascii="Arial" w:hAnsi="Arial"/>
          <w:color w:val="000000"/>
        </w:rPr>
        <w:t xml:space="preserve">) (%50), </w:t>
      </w:r>
      <w:proofErr w:type="spellStart"/>
      <w:r w:rsidR="00DD69D0" w:rsidRPr="00463DAD">
        <w:rPr>
          <w:rFonts w:ascii="Arial" w:hAnsi="Arial"/>
          <w:color w:val="000000"/>
        </w:rPr>
        <w:t>embolik</w:t>
      </w:r>
      <w:proofErr w:type="spellEnd"/>
      <w:r w:rsidR="00DD69D0" w:rsidRPr="00463DAD">
        <w:rPr>
          <w:rFonts w:ascii="Arial" w:hAnsi="Arial"/>
          <w:color w:val="000000"/>
        </w:rPr>
        <w:t xml:space="preserve"> (%25) ve</w:t>
      </w:r>
      <w:r w:rsidR="00DD69D0">
        <w:rPr>
          <w:rFonts w:ascii="Arial" w:hAnsi="Arial"/>
          <w:color w:val="000000"/>
        </w:rPr>
        <w:t>ya</w:t>
      </w:r>
      <w:r w:rsidR="00DD69D0" w:rsidRPr="00463DAD">
        <w:rPr>
          <w:rFonts w:ascii="Arial" w:hAnsi="Arial"/>
          <w:color w:val="000000"/>
        </w:rPr>
        <w:t xml:space="preserve"> </w:t>
      </w:r>
      <w:proofErr w:type="spellStart"/>
      <w:r w:rsidR="00DD69D0" w:rsidRPr="00463DAD">
        <w:rPr>
          <w:rFonts w:ascii="Arial" w:hAnsi="Arial"/>
          <w:color w:val="000000"/>
        </w:rPr>
        <w:t>laküner</w:t>
      </w:r>
      <w:proofErr w:type="spellEnd"/>
      <w:r w:rsidR="00DD69D0" w:rsidRPr="00463DAD">
        <w:rPr>
          <w:rFonts w:ascii="Arial" w:hAnsi="Arial"/>
          <w:color w:val="000000"/>
        </w:rPr>
        <w:t xml:space="preserve"> inme olarak adlandırılan </w:t>
      </w:r>
      <w:proofErr w:type="spellStart"/>
      <w:r w:rsidR="00DD69D0" w:rsidRPr="00463DAD">
        <w:rPr>
          <w:rFonts w:ascii="Arial" w:hAnsi="Arial"/>
          <w:color w:val="000000"/>
        </w:rPr>
        <w:t>mikroskopik</w:t>
      </w:r>
      <w:proofErr w:type="spellEnd"/>
      <w:r w:rsidR="00DD69D0" w:rsidRPr="00463DAD">
        <w:rPr>
          <w:rFonts w:ascii="Arial" w:hAnsi="Arial"/>
          <w:color w:val="000000"/>
        </w:rPr>
        <w:t xml:space="preserve"> </w:t>
      </w:r>
      <w:proofErr w:type="spellStart"/>
      <w:r w:rsidR="00DD69D0" w:rsidRPr="00463DAD">
        <w:rPr>
          <w:rFonts w:ascii="Arial" w:hAnsi="Arial"/>
          <w:color w:val="000000"/>
        </w:rPr>
        <w:t>oklüzyon</w:t>
      </w:r>
      <w:r w:rsidR="00DD69D0">
        <w:rPr>
          <w:rFonts w:ascii="Arial" w:hAnsi="Arial"/>
          <w:color w:val="000000"/>
        </w:rPr>
        <w:t>u</w:t>
      </w:r>
      <w:proofErr w:type="spellEnd"/>
      <w:r w:rsidR="00DD69D0" w:rsidRPr="00463DAD">
        <w:rPr>
          <w:rFonts w:ascii="Arial" w:hAnsi="Arial"/>
          <w:color w:val="000000"/>
        </w:rPr>
        <w:t xml:space="preserve"> (%25)</w:t>
      </w:r>
      <w:r w:rsidR="00DD69D0">
        <w:rPr>
          <w:rFonts w:ascii="Arial" w:hAnsi="Arial"/>
          <w:color w:val="000000"/>
        </w:rPr>
        <w:t xml:space="preserve"> sonucunda </w:t>
      </w:r>
      <w:r w:rsidR="00DD69D0" w:rsidRPr="00463DAD">
        <w:rPr>
          <w:rFonts w:ascii="Arial" w:hAnsi="Arial"/>
          <w:color w:val="000000"/>
        </w:rPr>
        <w:t xml:space="preserve">meydana gelmektedir. </w:t>
      </w:r>
      <w:proofErr w:type="spellStart"/>
      <w:r w:rsidR="00DD69D0" w:rsidRPr="00463DAD">
        <w:rPr>
          <w:rFonts w:ascii="Arial" w:hAnsi="Arial"/>
          <w:color w:val="000000"/>
        </w:rPr>
        <w:t>Hemorajik</w:t>
      </w:r>
      <w:proofErr w:type="spellEnd"/>
      <w:r w:rsidR="00DD69D0" w:rsidRPr="00463DAD">
        <w:rPr>
          <w:rFonts w:ascii="Arial" w:hAnsi="Arial"/>
          <w:color w:val="000000"/>
        </w:rPr>
        <w:t xml:space="preserve"> inme ise esas olarak kan damarları</w:t>
      </w:r>
      <w:r w:rsidR="00DD69D0">
        <w:rPr>
          <w:rFonts w:ascii="Arial" w:hAnsi="Arial"/>
          <w:color w:val="000000"/>
        </w:rPr>
        <w:t>nın</w:t>
      </w:r>
      <w:r w:rsidR="00DD69D0" w:rsidRPr="00463DAD">
        <w:rPr>
          <w:rFonts w:ascii="Arial" w:hAnsi="Arial"/>
          <w:color w:val="000000"/>
        </w:rPr>
        <w:t xml:space="preserve"> ve anevrizmanın </w:t>
      </w:r>
      <w:proofErr w:type="spellStart"/>
      <w:r w:rsidR="00DD69D0" w:rsidRPr="00463DAD">
        <w:rPr>
          <w:rFonts w:ascii="Arial" w:hAnsi="Arial"/>
          <w:color w:val="000000"/>
        </w:rPr>
        <w:t>spontan</w:t>
      </w:r>
      <w:proofErr w:type="spellEnd"/>
      <w:r w:rsidR="00DD69D0" w:rsidRPr="00463DAD">
        <w:rPr>
          <w:rFonts w:ascii="Arial" w:hAnsi="Arial"/>
          <w:color w:val="000000"/>
        </w:rPr>
        <w:t xml:space="preserve"> </w:t>
      </w:r>
      <w:proofErr w:type="spellStart"/>
      <w:r w:rsidR="00DD69D0" w:rsidRPr="00463DAD">
        <w:rPr>
          <w:rFonts w:ascii="Arial" w:hAnsi="Arial"/>
          <w:color w:val="000000"/>
        </w:rPr>
        <w:t>rüptürü</w:t>
      </w:r>
      <w:r w:rsidR="00DD69D0">
        <w:rPr>
          <w:rFonts w:ascii="Arial" w:hAnsi="Arial"/>
          <w:color w:val="000000"/>
        </w:rPr>
        <w:t>ne</w:t>
      </w:r>
      <w:proofErr w:type="spellEnd"/>
      <w:r w:rsidR="00DD69D0" w:rsidRPr="00463DAD">
        <w:rPr>
          <w:rFonts w:ascii="Arial" w:hAnsi="Arial"/>
          <w:color w:val="000000"/>
        </w:rPr>
        <w:t xml:space="preserve"> veya travmaya </w:t>
      </w:r>
      <w:r w:rsidR="00DD69D0">
        <w:rPr>
          <w:rFonts w:ascii="Arial" w:hAnsi="Arial"/>
          <w:color w:val="000000"/>
        </w:rPr>
        <w:t>ikincil</w:t>
      </w:r>
      <w:r w:rsidR="00DD69D0" w:rsidRPr="00463DAD">
        <w:rPr>
          <w:rFonts w:ascii="Arial" w:hAnsi="Arial"/>
          <w:color w:val="000000"/>
        </w:rPr>
        <w:t xml:space="preserve"> olarak oluş</w:t>
      </w:r>
      <w:r w:rsidR="00DD69D0">
        <w:rPr>
          <w:rFonts w:ascii="Arial" w:hAnsi="Arial"/>
          <w:color w:val="000000"/>
        </w:rPr>
        <w:t xml:space="preserve">maktadır </w:t>
      </w:r>
      <w:r w:rsidR="00833020">
        <w:rPr>
          <w:rFonts w:ascii="Arial" w:hAnsi="Arial"/>
          <w:color w:val="000000"/>
        </w:rPr>
        <w:fldChar w:fldCharType="begin" w:fldLock="1"/>
      </w:r>
      <w:r w:rsidR="00283B7E">
        <w:rPr>
          <w:rFonts w:ascii="Arial" w:hAnsi="Arial"/>
          <w:color w:val="000000"/>
        </w:rPr>
        <w:instrText>ADDIN CSL_CITATION {"citationItems":[{"id":"ITEM-1","itemData":{"author":[{"dropping-particle":"","family":"Wittenauer","given":"Rachel","non-dropping-particle":"","parse-names":false,"suffix":""},{"dropping-particle":"","family":"Smith","given":"Lily","non-dropping-particle":"","parse-names":false,"suffix":""}],"id":"ITEM-1","issue":"December","issued":{"date-parts":[["2012"]]},"title":"Priority Medicines for Europe and the World \" A Public Health Approach to Innovation \" Update on 2004 Background Paper Written by Bruce Neal Background Paper 6 . 3 Ischaemic heart disease","type":"article-journal"},"uris":["http://www.mendeley.com/documents/?uuid=8a5ba344-c3c7-4a7b-88b6-dbcd4a0d142d"]}],"mendeley":{"formattedCitation":"(Wittenauer &amp; Smith, 2012)","manualFormatting":"(Wittenauer ve Smith 2012)","plainTextFormattedCitation":"(Wittenauer &amp; Smith, 2012)","previouslyFormattedCitation":"(Wittenauer &amp; Smith, 2012)"},"properties":{"noteIndex":0},"schema":"https://github.com/citation-style-language/schema/raw/master/csl-citation.json"}</w:instrText>
      </w:r>
      <w:r w:rsidR="00833020">
        <w:rPr>
          <w:rFonts w:ascii="Arial" w:hAnsi="Arial"/>
          <w:color w:val="000000"/>
        </w:rPr>
        <w:fldChar w:fldCharType="separate"/>
      </w:r>
      <w:r w:rsidR="00833020" w:rsidRPr="00833020">
        <w:rPr>
          <w:rFonts w:ascii="Arial" w:hAnsi="Arial"/>
          <w:noProof/>
          <w:color w:val="000000"/>
        </w:rPr>
        <w:t xml:space="preserve">(Wittenauer </w:t>
      </w:r>
      <w:r w:rsidR="00833020">
        <w:rPr>
          <w:rFonts w:ascii="Arial" w:hAnsi="Arial"/>
          <w:noProof/>
          <w:color w:val="000000"/>
        </w:rPr>
        <w:t>ve</w:t>
      </w:r>
      <w:r w:rsidR="00833020" w:rsidRPr="00833020">
        <w:rPr>
          <w:rFonts w:ascii="Arial" w:hAnsi="Arial"/>
          <w:noProof/>
          <w:color w:val="000000"/>
        </w:rPr>
        <w:t xml:space="preserve"> Smith 2012)</w:t>
      </w:r>
      <w:r w:rsidR="00833020">
        <w:rPr>
          <w:rFonts w:ascii="Arial" w:hAnsi="Arial"/>
          <w:color w:val="000000"/>
        </w:rPr>
        <w:fldChar w:fldCharType="end"/>
      </w:r>
      <w:r w:rsidR="00DD69D0">
        <w:rPr>
          <w:rFonts w:ascii="Arial" w:hAnsi="Arial"/>
          <w:color w:val="000000"/>
        </w:rPr>
        <w:t>.</w:t>
      </w:r>
    </w:p>
    <w:p w14:paraId="193DD8EF" w14:textId="73C6A883" w:rsidR="00DD69D0" w:rsidRPr="00463DAD" w:rsidRDefault="00DD69D0" w:rsidP="00002B2E">
      <w:pPr>
        <w:autoSpaceDE w:val="0"/>
        <w:autoSpaceDN w:val="0"/>
        <w:adjustRightInd w:val="0"/>
        <w:spacing w:after="0" w:line="360" w:lineRule="auto"/>
        <w:ind w:firstLine="720"/>
        <w:jc w:val="both"/>
        <w:rPr>
          <w:rFonts w:ascii="Arial" w:hAnsi="Arial"/>
          <w:color w:val="000000"/>
        </w:rPr>
      </w:pPr>
      <w:proofErr w:type="spellStart"/>
      <w:r w:rsidRPr="00463DAD">
        <w:rPr>
          <w:rFonts w:ascii="Arial" w:hAnsi="Arial"/>
        </w:rPr>
        <w:t>İskemik</w:t>
      </w:r>
      <w:proofErr w:type="spellEnd"/>
      <w:r w:rsidRPr="00463DAD">
        <w:rPr>
          <w:rFonts w:ascii="Arial" w:hAnsi="Arial"/>
        </w:rPr>
        <w:t xml:space="preserve"> ve </w:t>
      </w:r>
      <w:proofErr w:type="spellStart"/>
      <w:r w:rsidRPr="00463DAD">
        <w:rPr>
          <w:rFonts w:ascii="Arial" w:hAnsi="Arial"/>
        </w:rPr>
        <w:t>hemorajik</w:t>
      </w:r>
      <w:proofErr w:type="spellEnd"/>
      <w:r w:rsidRPr="00463DAD">
        <w:rPr>
          <w:rFonts w:ascii="Arial" w:hAnsi="Arial"/>
        </w:rPr>
        <w:t xml:space="preserve"> inme arasında birçok benzerlik olmasına rağmen inmenin </w:t>
      </w:r>
      <w:proofErr w:type="spellStart"/>
      <w:r w:rsidRPr="00463DAD">
        <w:rPr>
          <w:rFonts w:ascii="Arial" w:hAnsi="Arial"/>
        </w:rPr>
        <w:t>patofizyolojik</w:t>
      </w:r>
      <w:proofErr w:type="spellEnd"/>
      <w:r w:rsidRPr="00463DAD">
        <w:rPr>
          <w:rFonts w:ascii="Arial" w:hAnsi="Arial"/>
        </w:rPr>
        <w:t xml:space="preserve"> </w:t>
      </w:r>
      <w:r>
        <w:rPr>
          <w:rFonts w:ascii="Arial" w:hAnsi="Arial"/>
        </w:rPr>
        <w:t>mekanizmasına bağlı farklılıklar vardır</w:t>
      </w:r>
      <w:r w:rsidR="00283B7E">
        <w:rPr>
          <w:rFonts w:ascii="Arial" w:hAnsi="Arial"/>
        </w:rPr>
        <w:t xml:space="preserve"> </w:t>
      </w:r>
      <w:r w:rsidR="00283B7E">
        <w:rPr>
          <w:rFonts w:ascii="Arial" w:hAnsi="Arial"/>
        </w:rPr>
        <w:fldChar w:fldCharType="begin" w:fldLock="1"/>
      </w:r>
      <w:r w:rsidR="005A00A7">
        <w:rPr>
          <w:rFonts w:ascii="Arial" w:hAnsi="Arial"/>
        </w:rPr>
        <w:instrText>ADDIN CSL_CITATION {"citationItems":[{"id":"ITEM-1","itemData":{"DOI":"10.1373/clinchem.2009.133801","ISSN":"00099147","abstract":"BACKGROUND: Stroke is a devastating condition encompassing a wide range of pathophysiological entities that include thrombosis, hemorrhage, and embolism. Current diagnosis of stroke relies on physician clinical examination and is further supplemented with various neuroimaging techniques. A single set or multiple sets of blood biomarkers that could be used in an acute setting to diagnosis stroke, differentiate between stroke types, or even predict an initial/reoccurring stroke would be extremely valuable. CONTENT: We discuss the current classification, diagnosis, and treatment of stroke, focusing on use of novel biomarkers (either solitary markers or multiple markers within a panel) that have been studied in a variety of clinical settings. SUMMARY: The current diagnosis of stroke remains hampered and delayed due to lack of a suitable mechanism for rapid (ideally point-of-care), accurate, and analytically sensitive biomarker-based testing. There is a clear need for further development and translational research in this area. Potential biomarkers identified need to be transitioned quickly into clinical validation testing for further evaluation in an acute stroke setting; to do so would impact and improve patient outcomes and quality of life.","author":[{"dropping-particle":"","family":"Saenger","given":"Amy K.","non-dropping-particle":"","parse-names":false,"suffix":""},{"dropping-particle":"","family":"Christenson","given":"Robert H.","non-dropping-particle":"","parse-names":false,"suffix":""}],"container-title":"Clinical Chemistry","id":"ITEM-1","issue":"1","issued":{"date-parts":[["2010"]]},"page":"21-33","title":"Stroke biomarkers: Progress and challenges for diagnosis, prognosis, differentiation, and treatment","type":"article-journal","volume":"56"},"uris":["http://www.mendeley.com/documents/?uuid=a34106ba-d58e-485e-9681-41215085f953"]}],"mendeley":{"formattedCitation":"(Saenger &amp; Christenson, 2010)","manualFormatting":"(Saenger ve Christenson 2010)","plainTextFormattedCitation":"(Saenger &amp; Christenson, 2010)","previouslyFormattedCitation":"(Saenger &amp; Christenson, 2010)"},"properties":{"noteIndex":0},"schema":"https://github.com/citation-style-language/schema/raw/master/csl-citation.json"}</w:instrText>
      </w:r>
      <w:r w:rsidR="00283B7E">
        <w:rPr>
          <w:rFonts w:ascii="Arial" w:hAnsi="Arial"/>
        </w:rPr>
        <w:fldChar w:fldCharType="separate"/>
      </w:r>
      <w:r w:rsidR="00283B7E" w:rsidRPr="00283B7E">
        <w:rPr>
          <w:rFonts w:ascii="Arial" w:hAnsi="Arial"/>
          <w:noProof/>
        </w:rPr>
        <w:t xml:space="preserve">(Saenger </w:t>
      </w:r>
      <w:r w:rsidR="00283B7E">
        <w:rPr>
          <w:rFonts w:ascii="Arial" w:hAnsi="Arial"/>
          <w:noProof/>
        </w:rPr>
        <w:t>ve</w:t>
      </w:r>
      <w:r w:rsidR="00283B7E" w:rsidRPr="00283B7E">
        <w:rPr>
          <w:rFonts w:ascii="Arial" w:hAnsi="Arial"/>
          <w:noProof/>
        </w:rPr>
        <w:t xml:space="preserve"> Christenson 2010)</w:t>
      </w:r>
      <w:r w:rsidR="00283B7E">
        <w:rPr>
          <w:rFonts w:ascii="Arial" w:hAnsi="Arial"/>
        </w:rPr>
        <w:fldChar w:fldCharType="end"/>
      </w:r>
      <w:r w:rsidRPr="00F62E65">
        <w:rPr>
          <w:rFonts w:ascii="Arial" w:hAnsi="Arial"/>
        </w:rPr>
        <w:t xml:space="preserve">. </w:t>
      </w:r>
      <w:r w:rsidRPr="00F62E65">
        <w:rPr>
          <w:rFonts w:ascii="Arial" w:hAnsi="Arial"/>
          <w:color w:val="000000"/>
        </w:rPr>
        <w:t xml:space="preserve">Nörolojik semptomlar ve </w:t>
      </w:r>
      <w:proofErr w:type="spellStart"/>
      <w:r w:rsidRPr="00F62E65">
        <w:rPr>
          <w:rFonts w:ascii="Arial" w:hAnsi="Arial"/>
          <w:color w:val="000000"/>
        </w:rPr>
        <w:t>iskemik</w:t>
      </w:r>
      <w:proofErr w:type="spellEnd"/>
      <w:r w:rsidRPr="00F62E65">
        <w:rPr>
          <w:rFonts w:ascii="Arial" w:hAnsi="Arial"/>
          <w:color w:val="000000"/>
        </w:rPr>
        <w:t xml:space="preserve"> inme belirtileri genellikle aniden ortaya çıkar</w:t>
      </w:r>
      <w:r>
        <w:rPr>
          <w:rFonts w:ascii="Arial" w:hAnsi="Arial"/>
          <w:color w:val="000000"/>
        </w:rPr>
        <w:t xml:space="preserve"> ve</w:t>
      </w:r>
      <w:r w:rsidRPr="00F62E65">
        <w:rPr>
          <w:rFonts w:ascii="Arial" w:hAnsi="Arial"/>
          <w:color w:val="000000"/>
        </w:rPr>
        <w:t xml:space="preserve"> seyrek</w:t>
      </w:r>
      <w:r w:rsidRPr="00463DAD">
        <w:rPr>
          <w:rFonts w:ascii="Arial" w:hAnsi="Arial"/>
          <w:color w:val="000000"/>
        </w:rPr>
        <w:t xml:space="preserve"> olarak ilerleyici bir davranış sergiler. Semptomlar ve bulgular, tıkanıklığın konumuna ve </w:t>
      </w:r>
      <w:proofErr w:type="spellStart"/>
      <w:r w:rsidRPr="00463DAD">
        <w:rPr>
          <w:rFonts w:ascii="Arial" w:hAnsi="Arial"/>
          <w:color w:val="000000"/>
        </w:rPr>
        <w:t>kollateral</w:t>
      </w:r>
      <w:proofErr w:type="spellEnd"/>
      <w:r w:rsidRPr="00463DAD">
        <w:rPr>
          <w:rFonts w:ascii="Arial" w:hAnsi="Arial"/>
          <w:color w:val="000000"/>
        </w:rPr>
        <w:t xml:space="preserve"> akışının derecesine göre değişir. </w:t>
      </w:r>
      <w:proofErr w:type="spellStart"/>
      <w:r w:rsidRPr="00463DAD">
        <w:rPr>
          <w:rFonts w:ascii="Arial" w:hAnsi="Arial"/>
          <w:color w:val="000000"/>
        </w:rPr>
        <w:t>Aterosklerotik</w:t>
      </w:r>
      <w:proofErr w:type="spellEnd"/>
      <w:r w:rsidRPr="00463DAD">
        <w:rPr>
          <w:rFonts w:ascii="Arial" w:hAnsi="Arial"/>
          <w:color w:val="000000"/>
        </w:rPr>
        <w:t xml:space="preserve"> </w:t>
      </w:r>
      <w:proofErr w:type="spellStart"/>
      <w:r w:rsidRPr="00463DAD">
        <w:rPr>
          <w:rFonts w:ascii="Arial" w:hAnsi="Arial"/>
          <w:color w:val="000000"/>
        </w:rPr>
        <w:t>iskemik</w:t>
      </w:r>
      <w:proofErr w:type="spellEnd"/>
      <w:r w:rsidRPr="00463DAD">
        <w:rPr>
          <w:rFonts w:ascii="Arial" w:hAnsi="Arial"/>
          <w:color w:val="000000"/>
        </w:rPr>
        <w:t xml:space="preserve"> inme yaşlılarda daha sık görülür ve olguların %80</w:t>
      </w:r>
      <w:r>
        <w:rPr>
          <w:rFonts w:ascii="Arial" w:hAnsi="Arial"/>
          <w:color w:val="000000"/>
        </w:rPr>
        <w:t>’</w:t>
      </w:r>
      <w:r w:rsidRPr="00463DAD">
        <w:rPr>
          <w:rFonts w:ascii="Arial" w:hAnsi="Arial"/>
          <w:color w:val="000000"/>
        </w:rPr>
        <w:t xml:space="preserve">den fazlasında sinyal vermeden açığa çıkar. İnmeden birkaç ay önce </w:t>
      </w:r>
      <w:r>
        <w:rPr>
          <w:rFonts w:ascii="Arial" w:hAnsi="Arial"/>
          <w:color w:val="000000"/>
        </w:rPr>
        <w:t>yaşanan</w:t>
      </w:r>
      <w:r w:rsidRPr="00463DAD">
        <w:rPr>
          <w:rFonts w:ascii="Arial" w:hAnsi="Arial"/>
          <w:color w:val="000000"/>
        </w:rPr>
        <w:t xml:space="preserve"> </w:t>
      </w:r>
      <w:r>
        <w:rPr>
          <w:rFonts w:ascii="Arial" w:hAnsi="Arial"/>
          <w:color w:val="000000"/>
        </w:rPr>
        <w:t xml:space="preserve">Geçici </w:t>
      </w:r>
      <w:proofErr w:type="spellStart"/>
      <w:r>
        <w:rPr>
          <w:rFonts w:ascii="Arial" w:hAnsi="Arial"/>
          <w:color w:val="000000"/>
        </w:rPr>
        <w:t>İskemik</w:t>
      </w:r>
      <w:proofErr w:type="spellEnd"/>
      <w:r>
        <w:rPr>
          <w:rFonts w:ascii="Arial" w:hAnsi="Arial"/>
          <w:color w:val="000000"/>
        </w:rPr>
        <w:t xml:space="preserve"> Atak,</w:t>
      </w:r>
      <w:r w:rsidRPr="00463DAD">
        <w:rPr>
          <w:rFonts w:ascii="Arial" w:hAnsi="Arial"/>
          <w:color w:val="000000"/>
        </w:rPr>
        <w:t xml:space="preserve"> önemli bir uyarı işareti olarak kabul edil</w:t>
      </w:r>
      <w:r>
        <w:rPr>
          <w:rFonts w:ascii="Arial" w:hAnsi="Arial"/>
          <w:color w:val="000000"/>
        </w:rPr>
        <w:t>mektedir</w:t>
      </w:r>
      <w:r w:rsidRPr="00463DAD">
        <w:rPr>
          <w:rFonts w:ascii="Arial" w:hAnsi="Arial"/>
          <w:color w:val="000000"/>
        </w:rPr>
        <w:t xml:space="preserve"> (</w:t>
      </w:r>
      <w:proofErr w:type="spellStart"/>
      <w:r w:rsidRPr="00F62E65">
        <w:rPr>
          <w:rFonts w:ascii="Arial" w:hAnsi="Arial"/>
        </w:rPr>
        <w:t>Wittenauer</w:t>
      </w:r>
      <w:proofErr w:type="spellEnd"/>
      <w:r w:rsidRPr="00F62E65">
        <w:rPr>
          <w:rFonts w:ascii="Arial" w:hAnsi="Arial"/>
        </w:rPr>
        <w:t xml:space="preserve"> ve Smith 201</w:t>
      </w:r>
      <w:r w:rsidRPr="00F62E65">
        <w:rPr>
          <w:rFonts w:ascii="Arial" w:hAnsi="Arial"/>
          <w:color w:val="000000"/>
        </w:rPr>
        <w:t>2</w:t>
      </w:r>
      <w:r w:rsidRPr="00463DAD">
        <w:rPr>
          <w:rFonts w:ascii="Arial" w:hAnsi="Arial"/>
          <w:color w:val="000000"/>
        </w:rPr>
        <w:t>).</w:t>
      </w:r>
      <w:r w:rsidRPr="00463DAD">
        <w:rPr>
          <w:rFonts w:ascii="Arial" w:hAnsi="Arial"/>
        </w:rPr>
        <w:t xml:space="preserve"> </w:t>
      </w:r>
      <w:proofErr w:type="spellStart"/>
      <w:r w:rsidRPr="00463DAD">
        <w:rPr>
          <w:rFonts w:ascii="Arial" w:hAnsi="Arial"/>
        </w:rPr>
        <w:t>İskemik</w:t>
      </w:r>
      <w:proofErr w:type="spellEnd"/>
      <w:r w:rsidRPr="00463DAD">
        <w:rPr>
          <w:rFonts w:ascii="Arial" w:hAnsi="Arial"/>
        </w:rPr>
        <w:t xml:space="preserve"> inme, </w:t>
      </w:r>
      <w:proofErr w:type="spellStart"/>
      <w:r w:rsidRPr="00463DAD">
        <w:rPr>
          <w:rFonts w:ascii="Arial" w:hAnsi="Arial"/>
        </w:rPr>
        <w:t>iskemik</w:t>
      </w:r>
      <w:proofErr w:type="spellEnd"/>
      <w:r w:rsidRPr="00463DAD">
        <w:rPr>
          <w:rFonts w:ascii="Arial" w:hAnsi="Arial"/>
        </w:rPr>
        <w:t xml:space="preserve"> </w:t>
      </w:r>
      <w:proofErr w:type="spellStart"/>
      <w:r w:rsidRPr="00463DAD">
        <w:rPr>
          <w:rFonts w:ascii="Arial" w:hAnsi="Arial"/>
        </w:rPr>
        <w:t>kaskad</w:t>
      </w:r>
      <w:proofErr w:type="spellEnd"/>
      <w:r w:rsidRPr="00463DAD">
        <w:rPr>
          <w:rFonts w:ascii="Arial" w:hAnsi="Arial"/>
        </w:rPr>
        <w:t xml:space="preserve"> olarak adlandırılan, </w:t>
      </w:r>
      <w:proofErr w:type="spellStart"/>
      <w:r w:rsidRPr="00463DAD">
        <w:rPr>
          <w:rFonts w:ascii="Arial" w:hAnsi="Arial"/>
        </w:rPr>
        <w:t>serebral</w:t>
      </w:r>
      <w:proofErr w:type="spellEnd"/>
      <w:r w:rsidRPr="00463DAD">
        <w:rPr>
          <w:rFonts w:ascii="Arial" w:hAnsi="Arial"/>
        </w:rPr>
        <w:t xml:space="preserve"> </w:t>
      </w:r>
      <w:proofErr w:type="spellStart"/>
      <w:r w:rsidRPr="00463DAD">
        <w:rPr>
          <w:rFonts w:ascii="Arial" w:hAnsi="Arial"/>
        </w:rPr>
        <w:t>iskeminin</w:t>
      </w:r>
      <w:proofErr w:type="spellEnd"/>
      <w:r w:rsidRPr="00463DAD">
        <w:rPr>
          <w:rFonts w:ascii="Arial" w:hAnsi="Arial"/>
        </w:rPr>
        <w:t xml:space="preserve"> başlangıcında meydana gelen bir dizi olay başlatır (Şekil </w:t>
      </w:r>
      <w:r>
        <w:rPr>
          <w:rFonts w:ascii="Arial" w:hAnsi="Arial"/>
        </w:rPr>
        <w:t>2.</w:t>
      </w:r>
      <w:r w:rsidRPr="00463DAD">
        <w:rPr>
          <w:rFonts w:ascii="Arial" w:hAnsi="Arial"/>
        </w:rPr>
        <w:t xml:space="preserve">1). Her olayın zamanlaması </w:t>
      </w:r>
      <w:proofErr w:type="spellStart"/>
      <w:r w:rsidRPr="00463DAD">
        <w:rPr>
          <w:rFonts w:ascii="Arial" w:hAnsi="Arial"/>
        </w:rPr>
        <w:t>heterojen</w:t>
      </w:r>
      <w:r>
        <w:rPr>
          <w:rFonts w:ascii="Arial" w:hAnsi="Arial"/>
        </w:rPr>
        <w:t>lik</w:t>
      </w:r>
      <w:proofErr w:type="spellEnd"/>
      <w:r>
        <w:rPr>
          <w:rFonts w:ascii="Arial" w:hAnsi="Arial"/>
        </w:rPr>
        <w:t xml:space="preserve"> göstermekte olup,</w:t>
      </w:r>
      <w:r w:rsidRPr="00463DAD">
        <w:rPr>
          <w:rFonts w:ascii="Arial" w:hAnsi="Arial"/>
        </w:rPr>
        <w:t xml:space="preserve"> enfarktüs</w:t>
      </w:r>
      <w:r>
        <w:rPr>
          <w:rFonts w:ascii="Arial" w:hAnsi="Arial"/>
        </w:rPr>
        <w:t xml:space="preserve"> </w:t>
      </w:r>
      <w:r w:rsidRPr="00463DAD">
        <w:rPr>
          <w:rFonts w:ascii="Arial" w:hAnsi="Arial"/>
          <w:color w:val="000000"/>
        </w:rPr>
        <w:t>(hücresel ölüm)</w:t>
      </w:r>
      <w:r w:rsidRPr="00463DAD">
        <w:rPr>
          <w:rFonts w:ascii="Arial" w:hAnsi="Arial"/>
        </w:rPr>
        <w:t xml:space="preserve"> boyutu, </w:t>
      </w:r>
      <w:proofErr w:type="spellStart"/>
      <w:r w:rsidRPr="00463DAD">
        <w:rPr>
          <w:rFonts w:ascii="Arial" w:hAnsi="Arial"/>
        </w:rPr>
        <w:t>iskemi</w:t>
      </w:r>
      <w:proofErr w:type="spellEnd"/>
      <w:r w:rsidRPr="00463DAD">
        <w:rPr>
          <w:rFonts w:ascii="Arial" w:hAnsi="Arial"/>
        </w:rPr>
        <w:t xml:space="preserve"> başlangıcı ve süresi ve </w:t>
      </w:r>
      <w:r>
        <w:rPr>
          <w:rFonts w:ascii="Arial" w:hAnsi="Arial"/>
        </w:rPr>
        <w:t xml:space="preserve">de </w:t>
      </w:r>
      <w:proofErr w:type="spellStart"/>
      <w:r w:rsidRPr="00463DAD">
        <w:rPr>
          <w:rFonts w:ascii="Arial" w:hAnsi="Arial"/>
        </w:rPr>
        <w:t>reperfüzyonun</w:t>
      </w:r>
      <w:proofErr w:type="spellEnd"/>
      <w:r w:rsidRPr="00463DAD">
        <w:rPr>
          <w:rFonts w:ascii="Arial" w:hAnsi="Arial"/>
        </w:rPr>
        <w:t xml:space="preserve"> etkinliği gibi birçok değişkene bağlıdır. </w:t>
      </w:r>
      <w:proofErr w:type="spellStart"/>
      <w:r w:rsidRPr="00463DAD">
        <w:rPr>
          <w:rFonts w:ascii="Arial" w:hAnsi="Arial"/>
        </w:rPr>
        <w:t>İskemik</w:t>
      </w:r>
      <w:proofErr w:type="spellEnd"/>
      <w:r w:rsidRPr="00463DAD">
        <w:rPr>
          <w:rFonts w:ascii="Arial" w:hAnsi="Arial"/>
        </w:rPr>
        <w:t xml:space="preserve"> olaylar, aşamalı veya ani </w:t>
      </w:r>
      <w:proofErr w:type="spellStart"/>
      <w:r w:rsidRPr="00463DAD">
        <w:rPr>
          <w:rFonts w:ascii="Arial" w:hAnsi="Arial"/>
        </w:rPr>
        <w:t>serebral</w:t>
      </w:r>
      <w:proofErr w:type="spellEnd"/>
      <w:r w:rsidRPr="00463DAD">
        <w:rPr>
          <w:rFonts w:ascii="Arial" w:hAnsi="Arial"/>
        </w:rPr>
        <w:t xml:space="preserve"> </w:t>
      </w:r>
      <w:proofErr w:type="spellStart"/>
      <w:r w:rsidRPr="00463DAD">
        <w:rPr>
          <w:rFonts w:ascii="Arial" w:hAnsi="Arial"/>
        </w:rPr>
        <w:t>hipoperfüzyon</w:t>
      </w:r>
      <w:proofErr w:type="spellEnd"/>
      <w:r w:rsidRPr="00463DAD">
        <w:rPr>
          <w:rFonts w:ascii="Arial" w:hAnsi="Arial"/>
        </w:rPr>
        <w:t xml:space="preserve"> ile başlar ve hücresel yetmezli</w:t>
      </w:r>
      <w:r>
        <w:rPr>
          <w:rFonts w:ascii="Arial" w:hAnsi="Arial"/>
        </w:rPr>
        <w:t>k</w:t>
      </w:r>
      <w:r w:rsidRPr="00463DAD">
        <w:rPr>
          <w:rFonts w:ascii="Arial" w:hAnsi="Arial"/>
        </w:rPr>
        <w:t xml:space="preserve">, </w:t>
      </w:r>
      <w:proofErr w:type="spellStart"/>
      <w:r w:rsidRPr="00463DAD">
        <w:rPr>
          <w:rFonts w:ascii="Arial" w:hAnsi="Arial"/>
        </w:rPr>
        <w:t>eksitotoksisite</w:t>
      </w:r>
      <w:proofErr w:type="spellEnd"/>
      <w:r w:rsidRPr="00463DAD">
        <w:rPr>
          <w:rFonts w:ascii="Arial" w:hAnsi="Arial"/>
        </w:rPr>
        <w:t xml:space="preserve">, </w:t>
      </w:r>
      <w:proofErr w:type="spellStart"/>
      <w:r w:rsidRPr="00463DAD">
        <w:rPr>
          <w:rFonts w:ascii="Arial" w:hAnsi="Arial"/>
        </w:rPr>
        <w:t>oksidatif</w:t>
      </w:r>
      <w:proofErr w:type="spellEnd"/>
      <w:r w:rsidRPr="00463DAD">
        <w:rPr>
          <w:rFonts w:ascii="Arial" w:hAnsi="Arial"/>
        </w:rPr>
        <w:t xml:space="preserve"> stres, kan-beyin bariyeri </w:t>
      </w:r>
      <w:proofErr w:type="spellStart"/>
      <w:r w:rsidRPr="00463DAD">
        <w:rPr>
          <w:rFonts w:ascii="Arial" w:hAnsi="Arial"/>
        </w:rPr>
        <w:t>disfonksiyonu</w:t>
      </w:r>
      <w:proofErr w:type="spellEnd"/>
      <w:r w:rsidRPr="00463DAD">
        <w:rPr>
          <w:rFonts w:ascii="Arial" w:hAnsi="Arial"/>
        </w:rPr>
        <w:t xml:space="preserve">, </w:t>
      </w:r>
      <w:proofErr w:type="spellStart"/>
      <w:r w:rsidRPr="00463DAD">
        <w:rPr>
          <w:rFonts w:ascii="Arial" w:hAnsi="Arial"/>
        </w:rPr>
        <w:t>mikrovasküler</w:t>
      </w:r>
      <w:proofErr w:type="spellEnd"/>
      <w:r w:rsidRPr="00463DAD">
        <w:rPr>
          <w:rFonts w:ascii="Arial" w:hAnsi="Arial"/>
        </w:rPr>
        <w:t xml:space="preserve"> hasar, </w:t>
      </w:r>
      <w:proofErr w:type="spellStart"/>
      <w:r w:rsidRPr="00463DAD">
        <w:rPr>
          <w:rFonts w:ascii="Arial" w:hAnsi="Arial"/>
        </w:rPr>
        <w:t>hemostatik</w:t>
      </w:r>
      <w:proofErr w:type="spellEnd"/>
      <w:r w:rsidRPr="00463DAD">
        <w:rPr>
          <w:rFonts w:ascii="Arial" w:hAnsi="Arial"/>
        </w:rPr>
        <w:t xml:space="preserve"> aktivasyon, </w:t>
      </w:r>
      <w:proofErr w:type="spellStart"/>
      <w:r w:rsidRPr="00463DAD">
        <w:rPr>
          <w:rFonts w:ascii="Arial" w:hAnsi="Arial"/>
        </w:rPr>
        <w:t>enflamasyon</w:t>
      </w:r>
      <w:proofErr w:type="spellEnd"/>
      <w:r w:rsidRPr="00463DAD">
        <w:rPr>
          <w:rFonts w:ascii="Arial" w:hAnsi="Arial"/>
        </w:rPr>
        <w:t xml:space="preserve"> ve</w:t>
      </w:r>
      <w:r>
        <w:rPr>
          <w:rFonts w:ascii="Arial" w:hAnsi="Arial"/>
        </w:rPr>
        <w:t xml:space="preserve"> de</w:t>
      </w:r>
      <w:r w:rsidRPr="00463DAD">
        <w:rPr>
          <w:rFonts w:ascii="Arial" w:hAnsi="Arial"/>
        </w:rPr>
        <w:t xml:space="preserve"> </w:t>
      </w:r>
      <w:proofErr w:type="spellStart"/>
      <w:r w:rsidRPr="00463DAD">
        <w:rPr>
          <w:rFonts w:ascii="Arial" w:hAnsi="Arial"/>
        </w:rPr>
        <w:t>nevral</w:t>
      </w:r>
      <w:proofErr w:type="spellEnd"/>
      <w:r w:rsidRPr="00463DAD">
        <w:rPr>
          <w:rFonts w:ascii="Arial" w:hAnsi="Arial"/>
        </w:rPr>
        <w:t xml:space="preserve">, </w:t>
      </w:r>
      <w:proofErr w:type="spellStart"/>
      <w:r w:rsidRPr="00463DAD">
        <w:rPr>
          <w:rFonts w:ascii="Arial" w:hAnsi="Arial"/>
        </w:rPr>
        <w:t>glial</w:t>
      </w:r>
      <w:proofErr w:type="spellEnd"/>
      <w:r w:rsidRPr="00463DAD">
        <w:rPr>
          <w:rFonts w:ascii="Arial" w:hAnsi="Arial"/>
        </w:rPr>
        <w:t xml:space="preserve"> ve </w:t>
      </w:r>
      <w:proofErr w:type="spellStart"/>
      <w:r w:rsidRPr="00463DAD">
        <w:rPr>
          <w:rFonts w:ascii="Arial" w:hAnsi="Arial"/>
        </w:rPr>
        <w:t>endotel</w:t>
      </w:r>
      <w:proofErr w:type="spellEnd"/>
      <w:r w:rsidRPr="00463DAD">
        <w:rPr>
          <w:rFonts w:ascii="Arial" w:hAnsi="Arial"/>
        </w:rPr>
        <w:t xml:space="preserve"> hücrelerinin nekrozu</w:t>
      </w:r>
      <w:r>
        <w:rPr>
          <w:rFonts w:ascii="Arial" w:hAnsi="Arial"/>
        </w:rPr>
        <w:t>nu</w:t>
      </w:r>
      <w:r w:rsidRPr="00463DAD">
        <w:rPr>
          <w:rFonts w:ascii="Arial" w:hAnsi="Arial"/>
        </w:rPr>
        <w:t xml:space="preserve"> içerir. </w:t>
      </w:r>
      <w:proofErr w:type="spellStart"/>
      <w:r w:rsidRPr="00463DAD">
        <w:rPr>
          <w:rFonts w:ascii="Arial" w:hAnsi="Arial"/>
        </w:rPr>
        <w:t>İskemik</w:t>
      </w:r>
      <w:proofErr w:type="spellEnd"/>
      <w:r w:rsidRPr="00463DAD">
        <w:rPr>
          <w:rFonts w:ascii="Arial" w:hAnsi="Arial"/>
        </w:rPr>
        <w:t xml:space="preserve"> inmede kan-beyin bariyerinin bozulması </w:t>
      </w:r>
      <w:proofErr w:type="spellStart"/>
      <w:r w:rsidRPr="00463DAD">
        <w:rPr>
          <w:rFonts w:ascii="Arial" w:hAnsi="Arial"/>
        </w:rPr>
        <w:t>bifazik</w:t>
      </w:r>
      <w:proofErr w:type="spellEnd"/>
      <w:r w:rsidRPr="00463DAD">
        <w:rPr>
          <w:rFonts w:ascii="Arial" w:hAnsi="Arial"/>
        </w:rPr>
        <w:t xml:space="preserve"> bir olay gibi görünmekte ve </w:t>
      </w:r>
      <w:proofErr w:type="spellStart"/>
      <w:r w:rsidRPr="00463DAD">
        <w:rPr>
          <w:rFonts w:ascii="Arial" w:hAnsi="Arial"/>
        </w:rPr>
        <w:t>reperfüzyona</w:t>
      </w:r>
      <w:proofErr w:type="spellEnd"/>
      <w:r w:rsidRPr="00463DAD">
        <w:rPr>
          <w:rFonts w:ascii="Arial" w:hAnsi="Arial"/>
        </w:rPr>
        <w:t xml:space="preserve"> verilen cevaba dayanmaktadır. </w:t>
      </w:r>
      <w:proofErr w:type="spellStart"/>
      <w:r w:rsidRPr="00F31904">
        <w:rPr>
          <w:rFonts w:ascii="Arial" w:hAnsi="Arial"/>
        </w:rPr>
        <w:t>İskemik</w:t>
      </w:r>
      <w:proofErr w:type="spellEnd"/>
      <w:r w:rsidRPr="00F31904">
        <w:rPr>
          <w:rFonts w:ascii="Arial" w:hAnsi="Arial"/>
        </w:rPr>
        <w:t xml:space="preserve"> inmenin ilk 24 saati içinde, kan-beyin bariyeri</w:t>
      </w:r>
      <w:r w:rsidRPr="00E14A6A">
        <w:rPr>
          <w:rFonts w:ascii="Arial" w:hAnsi="Arial"/>
        </w:rPr>
        <w:t xml:space="preserve"> </w:t>
      </w:r>
      <w:proofErr w:type="spellStart"/>
      <w:r w:rsidRPr="00E14A6A">
        <w:rPr>
          <w:rFonts w:ascii="Arial" w:hAnsi="Arial"/>
        </w:rPr>
        <w:t>disfonksiyonuna</w:t>
      </w:r>
      <w:proofErr w:type="spellEnd"/>
      <w:r w:rsidRPr="00E14A6A">
        <w:rPr>
          <w:rFonts w:ascii="Arial" w:hAnsi="Arial"/>
        </w:rPr>
        <w:t xml:space="preserve"> bağlı</w:t>
      </w:r>
      <w:r>
        <w:rPr>
          <w:rFonts w:ascii="Arial" w:hAnsi="Arial"/>
        </w:rPr>
        <w:t xml:space="preserve"> olarak</w:t>
      </w:r>
      <w:r w:rsidRPr="00F31904">
        <w:rPr>
          <w:rFonts w:ascii="Arial" w:hAnsi="Arial"/>
        </w:rPr>
        <w:t xml:space="preserve"> </w:t>
      </w:r>
      <w:r w:rsidRPr="00E14A6A">
        <w:rPr>
          <w:rFonts w:ascii="Arial" w:hAnsi="Arial"/>
        </w:rPr>
        <w:t>k</w:t>
      </w:r>
      <w:r>
        <w:rPr>
          <w:rFonts w:ascii="Arial" w:hAnsi="Arial"/>
        </w:rPr>
        <w:t>a</w:t>
      </w:r>
      <w:r w:rsidRPr="00E14A6A">
        <w:rPr>
          <w:rFonts w:ascii="Arial" w:hAnsi="Arial"/>
        </w:rPr>
        <w:t>n</w:t>
      </w:r>
      <w:r>
        <w:rPr>
          <w:rFonts w:ascii="Arial" w:hAnsi="Arial"/>
        </w:rPr>
        <w:t>-</w:t>
      </w:r>
      <w:r w:rsidRPr="00E14A6A">
        <w:rPr>
          <w:rFonts w:ascii="Arial" w:hAnsi="Arial"/>
        </w:rPr>
        <w:t>beyin bariyeri seçici geçirgenliğini yitirir</w:t>
      </w:r>
      <w:r w:rsidRPr="00F31904">
        <w:rPr>
          <w:rFonts w:ascii="Arial" w:hAnsi="Arial"/>
        </w:rPr>
        <w:t xml:space="preserve"> ve enfarktüsten 48-72 saat sonra daha fazla hasar oluşur</w:t>
      </w:r>
      <w:r w:rsidRPr="00463DAD">
        <w:rPr>
          <w:rFonts w:ascii="Arial" w:hAnsi="Arial"/>
        </w:rPr>
        <w:t xml:space="preserve"> (</w:t>
      </w:r>
      <w:proofErr w:type="spellStart"/>
      <w:r w:rsidRPr="00F62E65">
        <w:rPr>
          <w:rFonts w:ascii="Arial" w:hAnsi="Arial"/>
        </w:rPr>
        <w:t>Saenger</w:t>
      </w:r>
      <w:proofErr w:type="spellEnd"/>
      <w:r w:rsidRPr="00F62E65">
        <w:rPr>
          <w:rFonts w:ascii="Arial" w:hAnsi="Arial"/>
        </w:rPr>
        <w:t xml:space="preserve"> ve </w:t>
      </w:r>
      <w:proofErr w:type="spellStart"/>
      <w:r w:rsidRPr="00F62E65">
        <w:rPr>
          <w:rFonts w:ascii="Arial" w:hAnsi="Arial"/>
        </w:rPr>
        <w:t>Christenson</w:t>
      </w:r>
      <w:proofErr w:type="spellEnd"/>
      <w:r w:rsidRPr="00F62E65">
        <w:rPr>
          <w:rFonts w:ascii="Arial" w:hAnsi="Arial"/>
        </w:rPr>
        <w:t xml:space="preserve"> 2010</w:t>
      </w:r>
      <w:r w:rsidRPr="00463DAD">
        <w:rPr>
          <w:rFonts w:ascii="Arial" w:hAnsi="Arial"/>
        </w:rPr>
        <w:t xml:space="preserve">). </w:t>
      </w:r>
      <w:proofErr w:type="spellStart"/>
      <w:r w:rsidRPr="00463DAD">
        <w:rPr>
          <w:rFonts w:ascii="Arial" w:hAnsi="Arial"/>
          <w:color w:val="000000"/>
        </w:rPr>
        <w:lastRenderedPageBreak/>
        <w:t>Serebral</w:t>
      </w:r>
      <w:proofErr w:type="spellEnd"/>
      <w:r w:rsidRPr="00463DAD">
        <w:rPr>
          <w:rFonts w:ascii="Arial" w:hAnsi="Arial"/>
          <w:color w:val="000000"/>
        </w:rPr>
        <w:t xml:space="preserve"> bir arterin tıkanması kan akışının </w:t>
      </w:r>
      <w:r w:rsidRPr="00F31904">
        <w:rPr>
          <w:rFonts w:ascii="Arial" w:hAnsi="Arial"/>
          <w:color w:val="000000"/>
        </w:rPr>
        <w:t>azalmasına neden olur.</w:t>
      </w:r>
      <w:r w:rsidRPr="00463DAD">
        <w:rPr>
          <w:rFonts w:ascii="Arial" w:hAnsi="Arial"/>
          <w:color w:val="000000"/>
        </w:rPr>
        <w:t xml:space="preserve"> </w:t>
      </w:r>
      <w:proofErr w:type="spellStart"/>
      <w:r>
        <w:rPr>
          <w:rFonts w:ascii="Arial" w:hAnsi="Arial"/>
          <w:color w:val="000000"/>
        </w:rPr>
        <w:t>İskemi</w:t>
      </w:r>
      <w:proofErr w:type="spellEnd"/>
      <w:r>
        <w:rPr>
          <w:rFonts w:ascii="Arial" w:hAnsi="Arial"/>
          <w:color w:val="000000"/>
        </w:rPr>
        <w:t xml:space="preserve">, </w:t>
      </w:r>
      <w:r w:rsidRPr="00463DAD">
        <w:rPr>
          <w:rFonts w:ascii="Arial" w:hAnsi="Arial"/>
          <w:color w:val="000000"/>
        </w:rPr>
        <w:t xml:space="preserve">birkaç saniye veya bir dakika sürerse, iyileşme hızlıdır. </w:t>
      </w:r>
      <w:proofErr w:type="spellStart"/>
      <w:r w:rsidRPr="00463DAD">
        <w:rPr>
          <w:rFonts w:ascii="Arial" w:hAnsi="Arial"/>
          <w:color w:val="000000"/>
        </w:rPr>
        <w:t>İskeminin</w:t>
      </w:r>
      <w:proofErr w:type="spellEnd"/>
      <w:r w:rsidRPr="00463DAD">
        <w:rPr>
          <w:rFonts w:ascii="Arial" w:hAnsi="Arial"/>
          <w:color w:val="000000"/>
        </w:rPr>
        <w:t xml:space="preserve"> şiddetine bağlı olarak, </w:t>
      </w:r>
      <w:r>
        <w:rPr>
          <w:rFonts w:ascii="Arial" w:hAnsi="Arial"/>
          <w:color w:val="000000"/>
        </w:rPr>
        <w:t>e</w:t>
      </w:r>
      <w:r w:rsidRPr="00463DAD">
        <w:rPr>
          <w:rFonts w:ascii="Arial" w:hAnsi="Arial"/>
          <w:color w:val="000000"/>
        </w:rPr>
        <w:t xml:space="preserve">nfarktüs birkaç dakika içinde gerçekleşecek ve kan akışı tekrar sağlandıktan sonra bile geri dönüşü olmayan hasara neden olacaktır. Buna </w:t>
      </w:r>
      <w:proofErr w:type="spellStart"/>
      <w:r>
        <w:rPr>
          <w:rFonts w:ascii="Arial" w:hAnsi="Arial"/>
          <w:color w:val="000000"/>
        </w:rPr>
        <w:t>e</w:t>
      </w:r>
      <w:r w:rsidRPr="00463DAD">
        <w:rPr>
          <w:rFonts w:ascii="Arial" w:hAnsi="Arial"/>
          <w:color w:val="000000"/>
        </w:rPr>
        <w:t>nfarktın</w:t>
      </w:r>
      <w:proofErr w:type="spellEnd"/>
      <w:r w:rsidRPr="00463DAD">
        <w:rPr>
          <w:rFonts w:ascii="Arial" w:hAnsi="Arial"/>
          <w:color w:val="000000"/>
        </w:rPr>
        <w:t xml:space="preserve"> “çekirde</w:t>
      </w:r>
      <w:r>
        <w:rPr>
          <w:rFonts w:ascii="Arial" w:hAnsi="Arial"/>
          <w:color w:val="000000"/>
        </w:rPr>
        <w:t>ği</w:t>
      </w:r>
      <w:r w:rsidRPr="00463DAD">
        <w:rPr>
          <w:rFonts w:ascii="Arial" w:hAnsi="Arial"/>
          <w:color w:val="000000"/>
        </w:rPr>
        <w:t xml:space="preserve"> (</w:t>
      </w:r>
      <w:proofErr w:type="spellStart"/>
      <w:r w:rsidRPr="00463DAD">
        <w:rPr>
          <w:rFonts w:ascii="Arial" w:hAnsi="Arial"/>
          <w:color w:val="000000"/>
        </w:rPr>
        <w:t>core</w:t>
      </w:r>
      <w:proofErr w:type="spellEnd"/>
      <w:r w:rsidRPr="00463DAD">
        <w:rPr>
          <w:rFonts w:ascii="Arial" w:hAnsi="Arial"/>
          <w:color w:val="000000"/>
        </w:rPr>
        <w:t>)” denir. Çekirdeğin çevresindeki doku, dolaşımın azalmasından dolayı fonksiyonel olarak etkilenen dokud</w:t>
      </w:r>
      <w:r>
        <w:rPr>
          <w:rFonts w:ascii="Arial" w:hAnsi="Arial"/>
          <w:color w:val="000000"/>
        </w:rPr>
        <w:t>u</w:t>
      </w:r>
      <w:r w:rsidRPr="00463DAD">
        <w:rPr>
          <w:rFonts w:ascii="Arial" w:hAnsi="Arial"/>
          <w:color w:val="000000"/>
        </w:rPr>
        <w:t xml:space="preserve">r, ancak kan akışının geri kazanılması durumunda iyileşebilir. Buna “inmenin </w:t>
      </w:r>
      <w:proofErr w:type="spellStart"/>
      <w:r w:rsidRPr="00463DAD">
        <w:rPr>
          <w:rFonts w:ascii="Arial" w:hAnsi="Arial"/>
          <w:color w:val="000000"/>
        </w:rPr>
        <w:t>iskemik</w:t>
      </w:r>
      <w:proofErr w:type="spellEnd"/>
      <w:r w:rsidRPr="00463DAD">
        <w:rPr>
          <w:rFonts w:ascii="Arial" w:hAnsi="Arial"/>
          <w:color w:val="000000"/>
        </w:rPr>
        <w:t xml:space="preserve"> </w:t>
      </w:r>
      <w:proofErr w:type="spellStart"/>
      <w:r w:rsidRPr="00463DAD">
        <w:rPr>
          <w:rFonts w:ascii="Arial" w:hAnsi="Arial"/>
          <w:color w:val="000000"/>
        </w:rPr>
        <w:t>penumbrası</w:t>
      </w:r>
      <w:proofErr w:type="spellEnd"/>
      <w:r w:rsidRPr="00463DAD">
        <w:rPr>
          <w:rFonts w:ascii="Arial" w:hAnsi="Arial"/>
          <w:color w:val="000000"/>
        </w:rPr>
        <w:t>” denir. Çoğu insan 3 saat boyunca tedaviye uygun</w:t>
      </w:r>
      <w:r>
        <w:rPr>
          <w:rFonts w:ascii="Arial" w:hAnsi="Arial"/>
          <w:color w:val="000000"/>
        </w:rPr>
        <w:t xml:space="preserve"> </w:t>
      </w:r>
      <w:r w:rsidRPr="00463DAD">
        <w:rPr>
          <w:rFonts w:ascii="Arial" w:hAnsi="Arial"/>
          <w:color w:val="000000"/>
        </w:rPr>
        <w:t xml:space="preserve">bir </w:t>
      </w:r>
      <w:proofErr w:type="spellStart"/>
      <w:r w:rsidRPr="00463DAD">
        <w:rPr>
          <w:rFonts w:ascii="Arial" w:hAnsi="Arial"/>
          <w:color w:val="000000"/>
        </w:rPr>
        <w:t>iskemik</w:t>
      </w:r>
      <w:proofErr w:type="spellEnd"/>
      <w:r w:rsidRPr="00463DAD">
        <w:rPr>
          <w:rFonts w:ascii="Arial" w:hAnsi="Arial"/>
          <w:color w:val="000000"/>
        </w:rPr>
        <w:t xml:space="preserve"> </w:t>
      </w:r>
      <w:proofErr w:type="spellStart"/>
      <w:r w:rsidRPr="00463DAD">
        <w:rPr>
          <w:rFonts w:ascii="Arial" w:hAnsi="Arial"/>
          <w:color w:val="000000"/>
        </w:rPr>
        <w:t>penumbraya</w:t>
      </w:r>
      <w:proofErr w:type="spellEnd"/>
      <w:r w:rsidRPr="00463DAD">
        <w:rPr>
          <w:rFonts w:ascii="Arial" w:hAnsi="Arial"/>
          <w:color w:val="000000"/>
        </w:rPr>
        <w:t xml:space="preserve"> sahip</w:t>
      </w:r>
      <w:r>
        <w:rPr>
          <w:rFonts w:ascii="Arial" w:hAnsi="Arial"/>
          <w:color w:val="000000"/>
        </w:rPr>
        <w:t xml:space="preserve">tir </w:t>
      </w:r>
      <w:r w:rsidRPr="00463DAD">
        <w:rPr>
          <w:rFonts w:ascii="Arial" w:hAnsi="Arial"/>
          <w:color w:val="000000"/>
        </w:rPr>
        <w:t>(</w:t>
      </w:r>
      <w:proofErr w:type="spellStart"/>
      <w:r w:rsidRPr="00F62E65">
        <w:rPr>
          <w:rFonts w:ascii="Arial" w:hAnsi="Arial"/>
        </w:rPr>
        <w:t>Wittenauer</w:t>
      </w:r>
      <w:proofErr w:type="spellEnd"/>
      <w:r w:rsidRPr="00F62E65">
        <w:rPr>
          <w:rFonts w:ascii="Arial" w:hAnsi="Arial"/>
        </w:rPr>
        <w:t xml:space="preserve"> ve Smith 201</w:t>
      </w:r>
      <w:r w:rsidRPr="00F62E65">
        <w:rPr>
          <w:rFonts w:ascii="Arial" w:hAnsi="Arial"/>
          <w:color w:val="000000"/>
        </w:rPr>
        <w:t>2</w:t>
      </w:r>
      <w:r w:rsidRPr="00463DAD">
        <w:rPr>
          <w:rFonts w:ascii="Arial" w:hAnsi="Arial"/>
          <w:color w:val="000000"/>
        </w:rPr>
        <w:t>).</w:t>
      </w:r>
    </w:p>
    <w:p w14:paraId="74B7FB79" w14:textId="33A9F0A8" w:rsidR="00DD69D0" w:rsidRDefault="009E330F" w:rsidP="009E330F">
      <w:pPr>
        <w:autoSpaceDE w:val="0"/>
        <w:autoSpaceDN w:val="0"/>
        <w:adjustRightInd w:val="0"/>
        <w:spacing w:after="0" w:line="360" w:lineRule="auto"/>
        <w:ind w:firstLine="720"/>
        <w:jc w:val="both"/>
        <w:rPr>
          <w:rFonts w:ascii="Arial" w:hAnsi="Arial"/>
        </w:rPr>
      </w:pPr>
      <w:proofErr w:type="spellStart"/>
      <w:r w:rsidRPr="00463DAD">
        <w:rPr>
          <w:rFonts w:ascii="Arial" w:hAnsi="Arial"/>
          <w:color w:val="000000"/>
        </w:rPr>
        <w:t>H</w:t>
      </w:r>
      <w:r>
        <w:rPr>
          <w:rFonts w:ascii="Arial" w:hAnsi="Arial"/>
          <w:color w:val="000000"/>
        </w:rPr>
        <w:t>e</w:t>
      </w:r>
      <w:r w:rsidRPr="00463DAD">
        <w:rPr>
          <w:rFonts w:ascii="Arial" w:hAnsi="Arial"/>
          <w:color w:val="000000"/>
        </w:rPr>
        <w:t>morajik</w:t>
      </w:r>
      <w:proofErr w:type="spellEnd"/>
      <w:r w:rsidRPr="00463DAD">
        <w:rPr>
          <w:rFonts w:ascii="Arial" w:hAnsi="Arial"/>
          <w:color w:val="000000"/>
        </w:rPr>
        <w:t xml:space="preserve"> </w:t>
      </w:r>
      <w:r>
        <w:rPr>
          <w:rFonts w:ascii="Arial" w:hAnsi="Arial"/>
          <w:color w:val="000000"/>
        </w:rPr>
        <w:t>i</w:t>
      </w:r>
      <w:r w:rsidRPr="00463DAD">
        <w:rPr>
          <w:rFonts w:ascii="Arial" w:hAnsi="Arial"/>
          <w:color w:val="000000"/>
        </w:rPr>
        <w:t>nme</w:t>
      </w:r>
      <w:r>
        <w:rPr>
          <w:rFonts w:ascii="Arial" w:hAnsi="Arial"/>
          <w:color w:val="000000"/>
        </w:rPr>
        <w:t>nin ise i</w:t>
      </w:r>
      <w:r w:rsidRPr="00463DAD">
        <w:rPr>
          <w:rFonts w:ascii="Arial" w:hAnsi="Arial"/>
          <w:color w:val="000000"/>
        </w:rPr>
        <w:t>ki tip</w:t>
      </w:r>
      <w:r>
        <w:rPr>
          <w:rFonts w:ascii="Arial" w:hAnsi="Arial"/>
          <w:color w:val="000000"/>
        </w:rPr>
        <w:t>i</w:t>
      </w:r>
      <w:r w:rsidRPr="00463DAD">
        <w:rPr>
          <w:rFonts w:ascii="Arial" w:hAnsi="Arial"/>
          <w:color w:val="000000"/>
        </w:rPr>
        <w:t xml:space="preserve"> vardır</w:t>
      </w:r>
      <w:r>
        <w:rPr>
          <w:rFonts w:ascii="Arial" w:hAnsi="Arial"/>
          <w:color w:val="000000"/>
        </w:rPr>
        <w:t>.</w:t>
      </w:r>
      <w:r w:rsidRPr="00463DAD">
        <w:rPr>
          <w:rFonts w:ascii="Arial" w:hAnsi="Arial"/>
          <w:color w:val="000000"/>
        </w:rPr>
        <w:t xml:space="preserve"> </w:t>
      </w:r>
      <w:r>
        <w:rPr>
          <w:rFonts w:ascii="Arial" w:hAnsi="Arial"/>
          <w:color w:val="000000"/>
        </w:rPr>
        <w:t>H</w:t>
      </w:r>
      <w:r w:rsidRPr="00463DAD">
        <w:rPr>
          <w:rFonts w:ascii="Arial" w:hAnsi="Arial"/>
          <w:color w:val="000000"/>
        </w:rPr>
        <w:t xml:space="preserve">ipertansiyona, </w:t>
      </w:r>
      <w:proofErr w:type="spellStart"/>
      <w:r w:rsidRPr="00463DAD">
        <w:rPr>
          <w:rFonts w:ascii="Arial" w:hAnsi="Arial"/>
          <w:color w:val="000000"/>
        </w:rPr>
        <w:t>serebral</w:t>
      </w:r>
      <w:proofErr w:type="spellEnd"/>
      <w:r w:rsidRPr="00463DAD">
        <w:rPr>
          <w:rFonts w:ascii="Arial" w:hAnsi="Arial"/>
          <w:color w:val="000000"/>
        </w:rPr>
        <w:t xml:space="preserve"> </w:t>
      </w:r>
      <w:proofErr w:type="spellStart"/>
      <w:r w:rsidRPr="00463DAD">
        <w:rPr>
          <w:rFonts w:ascii="Arial" w:hAnsi="Arial"/>
          <w:color w:val="000000"/>
        </w:rPr>
        <w:t>amiloid</w:t>
      </w:r>
      <w:proofErr w:type="spellEnd"/>
      <w:r w:rsidRPr="00463DAD">
        <w:rPr>
          <w:rFonts w:ascii="Arial" w:hAnsi="Arial"/>
          <w:color w:val="000000"/>
        </w:rPr>
        <w:t xml:space="preserve"> </w:t>
      </w:r>
      <w:proofErr w:type="spellStart"/>
      <w:r w:rsidRPr="00463DAD">
        <w:rPr>
          <w:rFonts w:ascii="Arial" w:hAnsi="Arial"/>
          <w:color w:val="000000"/>
        </w:rPr>
        <w:t>anjiyopatiye</w:t>
      </w:r>
      <w:proofErr w:type="spellEnd"/>
      <w:r w:rsidRPr="00463DAD">
        <w:rPr>
          <w:rFonts w:ascii="Arial" w:hAnsi="Arial"/>
          <w:color w:val="000000"/>
        </w:rPr>
        <w:t xml:space="preserve"> veya </w:t>
      </w:r>
      <w:proofErr w:type="spellStart"/>
      <w:r w:rsidRPr="00463DAD">
        <w:rPr>
          <w:rFonts w:ascii="Arial" w:hAnsi="Arial"/>
          <w:color w:val="000000"/>
        </w:rPr>
        <w:t>dejeneratif</w:t>
      </w:r>
      <w:proofErr w:type="spellEnd"/>
      <w:r w:rsidRPr="00463DAD">
        <w:rPr>
          <w:rFonts w:ascii="Arial" w:hAnsi="Arial"/>
          <w:color w:val="000000"/>
        </w:rPr>
        <w:t xml:space="preserve"> </w:t>
      </w:r>
      <w:proofErr w:type="spellStart"/>
      <w:r w:rsidRPr="00463DAD">
        <w:rPr>
          <w:rFonts w:ascii="Arial" w:hAnsi="Arial"/>
          <w:color w:val="000000"/>
        </w:rPr>
        <w:t>arteryel</w:t>
      </w:r>
      <w:proofErr w:type="spellEnd"/>
      <w:r w:rsidRPr="00463DAD">
        <w:rPr>
          <w:rFonts w:ascii="Arial" w:hAnsi="Arial"/>
          <w:color w:val="000000"/>
        </w:rPr>
        <w:t xml:space="preserve"> hastalığa </w:t>
      </w:r>
      <w:r>
        <w:rPr>
          <w:rFonts w:ascii="Arial" w:hAnsi="Arial"/>
          <w:color w:val="000000"/>
        </w:rPr>
        <w:t>ikincil gelişen tipi</w:t>
      </w:r>
      <w:r w:rsidRPr="00463DAD">
        <w:rPr>
          <w:rFonts w:ascii="Arial" w:hAnsi="Arial"/>
          <w:color w:val="000000"/>
        </w:rPr>
        <w:t xml:space="preserve"> </w:t>
      </w:r>
      <w:proofErr w:type="spellStart"/>
      <w:r w:rsidRPr="00463DAD">
        <w:rPr>
          <w:rFonts w:ascii="Arial" w:hAnsi="Arial"/>
          <w:color w:val="000000"/>
        </w:rPr>
        <w:t>intraserebral</w:t>
      </w:r>
      <w:proofErr w:type="spellEnd"/>
      <w:r w:rsidRPr="00463DAD">
        <w:rPr>
          <w:rFonts w:ascii="Arial" w:hAnsi="Arial"/>
          <w:color w:val="000000"/>
        </w:rPr>
        <w:t xml:space="preserve"> </w:t>
      </w:r>
      <w:proofErr w:type="spellStart"/>
      <w:r w:rsidRPr="00463DAD">
        <w:rPr>
          <w:rFonts w:ascii="Arial" w:hAnsi="Arial"/>
          <w:color w:val="000000"/>
        </w:rPr>
        <w:t>hemoraj</w:t>
      </w:r>
      <w:r>
        <w:rPr>
          <w:rFonts w:ascii="Arial" w:hAnsi="Arial"/>
          <w:color w:val="000000"/>
        </w:rPr>
        <w:t>idir</w:t>
      </w:r>
      <w:proofErr w:type="spellEnd"/>
      <w:r>
        <w:rPr>
          <w:rFonts w:ascii="Arial" w:hAnsi="Arial"/>
          <w:color w:val="000000"/>
        </w:rPr>
        <w:t>.</w:t>
      </w:r>
      <w:r w:rsidRPr="00463DAD">
        <w:rPr>
          <w:rFonts w:ascii="Arial" w:hAnsi="Arial"/>
          <w:color w:val="000000"/>
        </w:rPr>
        <w:t xml:space="preserve"> </w:t>
      </w:r>
      <w:r>
        <w:rPr>
          <w:rFonts w:ascii="Arial" w:hAnsi="Arial"/>
          <w:color w:val="000000"/>
        </w:rPr>
        <w:t>D</w:t>
      </w:r>
      <w:r w:rsidRPr="00463DAD">
        <w:rPr>
          <w:rFonts w:ascii="Arial" w:hAnsi="Arial"/>
          <w:color w:val="000000"/>
        </w:rPr>
        <w:t>iğer</w:t>
      </w:r>
      <w:r>
        <w:rPr>
          <w:rFonts w:ascii="Arial" w:hAnsi="Arial"/>
          <w:color w:val="000000"/>
        </w:rPr>
        <w:t>i ise</w:t>
      </w:r>
      <w:r w:rsidRPr="00463DAD">
        <w:rPr>
          <w:rFonts w:ascii="Arial" w:hAnsi="Arial"/>
          <w:color w:val="000000"/>
        </w:rPr>
        <w:t xml:space="preserve"> bir anevrizma </w:t>
      </w:r>
      <w:proofErr w:type="spellStart"/>
      <w:r w:rsidRPr="00463DAD">
        <w:rPr>
          <w:rFonts w:ascii="Arial" w:hAnsi="Arial"/>
          <w:color w:val="000000"/>
        </w:rPr>
        <w:t>rüptürünün</w:t>
      </w:r>
      <w:proofErr w:type="spellEnd"/>
      <w:r w:rsidRPr="00463DAD">
        <w:rPr>
          <w:rFonts w:ascii="Arial" w:hAnsi="Arial"/>
          <w:color w:val="000000"/>
        </w:rPr>
        <w:t xml:space="preserve"> neden olduğu </w:t>
      </w:r>
      <w:proofErr w:type="spellStart"/>
      <w:r w:rsidRPr="00463DAD">
        <w:rPr>
          <w:rFonts w:ascii="Arial" w:hAnsi="Arial"/>
          <w:color w:val="000000"/>
        </w:rPr>
        <w:t>subaraknoid</w:t>
      </w:r>
      <w:proofErr w:type="spellEnd"/>
      <w:r w:rsidRPr="00463DAD">
        <w:rPr>
          <w:rFonts w:ascii="Arial" w:hAnsi="Arial"/>
          <w:color w:val="000000"/>
        </w:rPr>
        <w:t xml:space="preserve"> kanamalara </w:t>
      </w:r>
      <w:r>
        <w:rPr>
          <w:rFonts w:ascii="Arial" w:hAnsi="Arial"/>
          <w:color w:val="000000"/>
        </w:rPr>
        <w:t>ikincil</w:t>
      </w:r>
      <w:r w:rsidRPr="00463DAD">
        <w:rPr>
          <w:rFonts w:ascii="Arial" w:hAnsi="Arial"/>
          <w:color w:val="000000"/>
        </w:rPr>
        <w:t xml:space="preserve"> olarak görüle</w:t>
      </w:r>
      <w:r>
        <w:rPr>
          <w:rFonts w:ascii="Arial" w:hAnsi="Arial"/>
          <w:color w:val="000000"/>
        </w:rPr>
        <w:t>n tutulumdur</w:t>
      </w:r>
      <w:r w:rsidRPr="00463DAD">
        <w:rPr>
          <w:rFonts w:ascii="Arial" w:hAnsi="Arial"/>
          <w:color w:val="000000"/>
        </w:rPr>
        <w:t xml:space="preserve">. Bununla birlikte </w:t>
      </w:r>
      <w:proofErr w:type="spellStart"/>
      <w:r>
        <w:rPr>
          <w:rFonts w:ascii="Arial" w:hAnsi="Arial"/>
        </w:rPr>
        <w:t>i</w:t>
      </w:r>
      <w:r w:rsidRPr="00463DAD">
        <w:rPr>
          <w:rFonts w:ascii="Arial" w:hAnsi="Arial"/>
        </w:rPr>
        <w:t>ntraserebral</w:t>
      </w:r>
      <w:proofErr w:type="spellEnd"/>
      <w:r w:rsidRPr="00463DAD">
        <w:rPr>
          <w:rFonts w:ascii="Arial" w:hAnsi="Arial"/>
        </w:rPr>
        <w:t xml:space="preserve"> </w:t>
      </w:r>
      <w:proofErr w:type="spellStart"/>
      <w:r w:rsidRPr="00463DAD">
        <w:rPr>
          <w:rFonts w:ascii="Arial" w:hAnsi="Arial"/>
        </w:rPr>
        <w:t>hemoraj</w:t>
      </w:r>
      <w:r>
        <w:rPr>
          <w:rFonts w:ascii="Arial" w:hAnsi="Arial"/>
        </w:rPr>
        <w:t>ide</w:t>
      </w:r>
      <w:proofErr w:type="spellEnd"/>
      <w:r w:rsidRPr="00463DAD">
        <w:rPr>
          <w:rFonts w:ascii="Arial" w:hAnsi="Arial"/>
        </w:rPr>
        <w:t xml:space="preserve"> inmenin ana nedeni, kan damarlarını zayıflatan kronik hipertansiyon</w:t>
      </w:r>
      <w:r>
        <w:rPr>
          <w:rFonts w:ascii="Arial" w:hAnsi="Arial"/>
        </w:rPr>
        <w:t>dur</w:t>
      </w:r>
      <w:r w:rsidRPr="00463DAD">
        <w:rPr>
          <w:rFonts w:ascii="Arial" w:hAnsi="Arial"/>
        </w:rPr>
        <w:t xml:space="preserve">. </w:t>
      </w:r>
      <w:r w:rsidRPr="00463DAD">
        <w:rPr>
          <w:rFonts w:ascii="Arial" w:hAnsi="Arial"/>
          <w:color w:val="000000"/>
        </w:rPr>
        <w:t xml:space="preserve">Çoğu </w:t>
      </w:r>
      <w:proofErr w:type="spellStart"/>
      <w:r w:rsidRPr="00463DAD">
        <w:rPr>
          <w:rFonts w:ascii="Arial" w:hAnsi="Arial"/>
          <w:color w:val="000000"/>
        </w:rPr>
        <w:t>intraserebral</w:t>
      </w:r>
      <w:proofErr w:type="spellEnd"/>
      <w:r w:rsidRPr="00463DAD">
        <w:rPr>
          <w:rFonts w:ascii="Arial" w:hAnsi="Arial"/>
          <w:color w:val="000000"/>
        </w:rPr>
        <w:t xml:space="preserve"> </w:t>
      </w:r>
      <w:proofErr w:type="spellStart"/>
      <w:r w:rsidRPr="00463DAD">
        <w:rPr>
          <w:rFonts w:ascii="Arial" w:hAnsi="Arial"/>
          <w:color w:val="000000"/>
        </w:rPr>
        <w:t>hemorajik</w:t>
      </w:r>
      <w:proofErr w:type="spellEnd"/>
      <w:r w:rsidRPr="00463DAD">
        <w:rPr>
          <w:rFonts w:ascii="Arial" w:hAnsi="Arial"/>
          <w:color w:val="000000"/>
        </w:rPr>
        <w:t xml:space="preserve"> inme 30-90 dakikadan fazla sürer.</w:t>
      </w:r>
      <w:r w:rsidRPr="00463DAD">
        <w:rPr>
          <w:rFonts w:ascii="Arial" w:hAnsi="Arial"/>
        </w:rPr>
        <w:t xml:space="preserve"> </w:t>
      </w:r>
      <w:proofErr w:type="spellStart"/>
      <w:r w:rsidRPr="00463DAD">
        <w:rPr>
          <w:rFonts w:ascii="Arial" w:hAnsi="Arial"/>
        </w:rPr>
        <w:t>İntraserebral</w:t>
      </w:r>
      <w:proofErr w:type="spellEnd"/>
      <w:r w:rsidRPr="00463DAD">
        <w:rPr>
          <w:rFonts w:ascii="Arial" w:hAnsi="Arial"/>
        </w:rPr>
        <w:t xml:space="preserve"> </w:t>
      </w:r>
      <w:proofErr w:type="spellStart"/>
      <w:r w:rsidRPr="00463DAD">
        <w:rPr>
          <w:rFonts w:ascii="Arial" w:hAnsi="Arial"/>
        </w:rPr>
        <w:t>hemoraj</w:t>
      </w:r>
      <w:r>
        <w:rPr>
          <w:rFonts w:ascii="Arial" w:hAnsi="Arial"/>
        </w:rPr>
        <w:t>ide</w:t>
      </w:r>
      <w:proofErr w:type="spellEnd"/>
      <w:r w:rsidRPr="00463DAD">
        <w:rPr>
          <w:rFonts w:ascii="Arial" w:hAnsi="Arial"/>
        </w:rPr>
        <w:t xml:space="preserve"> semptomların başlangıcı hızlı veya kademeli olabilir ve klinik sonuçlar </w:t>
      </w:r>
      <w:proofErr w:type="spellStart"/>
      <w:r w:rsidRPr="00463DAD">
        <w:rPr>
          <w:rFonts w:ascii="Arial" w:hAnsi="Arial"/>
        </w:rPr>
        <w:t>hematomun</w:t>
      </w:r>
      <w:proofErr w:type="spellEnd"/>
      <w:r w:rsidRPr="00463DAD">
        <w:rPr>
          <w:rFonts w:ascii="Arial" w:hAnsi="Arial"/>
        </w:rPr>
        <w:t xml:space="preserve"> yeri, derecesi, hacmi ve yayılımına bağlıdır. </w:t>
      </w:r>
      <w:proofErr w:type="spellStart"/>
      <w:r w:rsidRPr="00463DAD">
        <w:rPr>
          <w:rFonts w:ascii="Arial" w:hAnsi="Arial"/>
        </w:rPr>
        <w:t>İntraserebral</w:t>
      </w:r>
      <w:proofErr w:type="spellEnd"/>
      <w:r w:rsidRPr="00463DAD">
        <w:rPr>
          <w:rFonts w:ascii="Arial" w:hAnsi="Arial"/>
        </w:rPr>
        <w:t xml:space="preserve"> </w:t>
      </w:r>
      <w:proofErr w:type="spellStart"/>
      <w:r w:rsidRPr="00463DAD">
        <w:rPr>
          <w:rFonts w:ascii="Arial" w:hAnsi="Arial"/>
        </w:rPr>
        <w:t>hemoraj</w:t>
      </w:r>
      <w:r>
        <w:rPr>
          <w:rFonts w:ascii="Arial" w:hAnsi="Arial"/>
        </w:rPr>
        <w:t>iden</w:t>
      </w:r>
      <w:proofErr w:type="spellEnd"/>
    </w:p>
    <w:p w14:paraId="51374911" w14:textId="77777777" w:rsidR="00DD69D0" w:rsidRDefault="00DD69D0" w:rsidP="00DD69D0">
      <w:pPr>
        <w:autoSpaceDE w:val="0"/>
        <w:autoSpaceDN w:val="0"/>
        <w:adjustRightInd w:val="0"/>
        <w:spacing w:after="0" w:line="360" w:lineRule="auto"/>
        <w:jc w:val="both"/>
        <w:rPr>
          <w:rFonts w:ascii="Arial" w:hAnsi="Arial"/>
        </w:rPr>
      </w:pPr>
    </w:p>
    <w:p w14:paraId="50FAF19C" w14:textId="77777777" w:rsidR="00DD69D0" w:rsidRPr="00C345E3" w:rsidRDefault="00DD69D0" w:rsidP="00DD69D0">
      <w:pPr>
        <w:autoSpaceDE w:val="0"/>
        <w:autoSpaceDN w:val="0"/>
        <w:adjustRightInd w:val="0"/>
        <w:spacing w:after="0" w:line="360" w:lineRule="auto"/>
        <w:jc w:val="both"/>
        <w:rPr>
          <w:rFonts w:ascii="Arial" w:hAnsi="Arial"/>
          <w:b/>
        </w:rPr>
      </w:pPr>
    </w:p>
    <w:p w14:paraId="4613BEBF" w14:textId="1E738359" w:rsidR="00DD69D0" w:rsidRDefault="00DD69D0" w:rsidP="00DD69D0">
      <w:pPr>
        <w:autoSpaceDE w:val="0"/>
        <w:autoSpaceDN w:val="0"/>
        <w:adjustRightInd w:val="0"/>
        <w:spacing w:after="0" w:line="360" w:lineRule="auto"/>
        <w:jc w:val="both"/>
        <w:rPr>
          <w:rFonts w:ascii="Arial" w:hAnsi="Arial"/>
        </w:rPr>
      </w:pPr>
      <w:r w:rsidRPr="00F62E65">
        <w:rPr>
          <w:rFonts w:ascii="Arial" w:hAnsi="Arial"/>
          <w:noProof/>
          <w:lang w:eastAsia="tr-TR"/>
        </w:rPr>
        <w:drawing>
          <wp:inline distT="0" distB="0" distL="0" distR="0" wp14:anchorId="0C790C8F" wp14:editId="7EDDCFA2">
            <wp:extent cx="4625340" cy="3338830"/>
            <wp:effectExtent l="0" t="0" r="381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5340" cy="3338830"/>
                    </a:xfrm>
                    <a:prstGeom prst="rect">
                      <a:avLst/>
                    </a:prstGeom>
                    <a:noFill/>
                    <a:ln>
                      <a:noFill/>
                    </a:ln>
                  </pic:spPr>
                </pic:pic>
              </a:graphicData>
            </a:graphic>
          </wp:inline>
        </w:drawing>
      </w:r>
    </w:p>
    <w:p w14:paraId="7E896D64" w14:textId="77777777" w:rsidR="00DD69D0" w:rsidRPr="00463DAD" w:rsidRDefault="00DD69D0" w:rsidP="00DD69D0">
      <w:pPr>
        <w:autoSpaceDE w:val="0"/>
        <w:autoSpaceDN w:val="0"/>
        <w:adjustRightInd w:val="0"/>
        <w:spacing w:after="0" w:line="360" w:lineRule="auto"/>
        <w:ind w:firstLine="360"/>
        <w:jc w:val="both"/>
        <w:rPr>
          <w:rFonts w:ascii="Arial" w:hAnsi="Arial"/>
        </w:rPr>
      </w:pPr>
      <w:r w:rsidRPr="00C345E3">
        <w:rPr>
          <w:rFonts w:ascii="Arial" w:hAnsi="Arial"/>
          <w:b/>
        </w:rPr>
        <w:t>Şekil</w:t>
      </w:r>
      <w:r>
        <w:rPr>
          <w:rFonts w:ascii="Arial" w:hAnsi="Arial"/>
          <w:b/>
        </w:rPr>
        <w:t xml:space="preserve"> 2.1.</w:t>
      </w:r>
      <w:r w:rsidRPr="00C345E3">
        <w:rPr>
          <w:rFonts w:ascii="Arial" w:hAnsi="Arial"/>
          <w:b/>
        </w:rPr>
        <w:t xml:space="preserve"> </w:t>
      </w:r>
      <w:proofErr w:type="spellStart"/>
      <w:r>
        <w:rPr>
          <w:rFonts w:ascii="Arial" w:hAnsi="Arial"/>
        </w:rPr>
        <w:t>İskemik</w:t>
      </w:r>
      <w:proofErr w:type="spellEnd"/>
      <w:r>
        <w:rPr>
          <w:rFonts w:ascii="Arial" w:hAnsi="Arial"/>
        </w:rPr>
        <w:t xml:space="preserve"> inme </w:t>
      </w:r>
      <w:proofErr w:type="spellStart"/>
      <w:r>
        <w:rPr>
          <w:rFonts w:ascii="Arial" w:hAnsi="Arial"/>
        </w:rPr>
        <w:t>kaskadı</w:t>
      </w:r>
      <w:proofErr w:type="spellEnd"/>
      <w:r>
        <w:rPr>
          <w:rFonts w:ascii="Arial" w:hAnsi="Arial"/>
        </w:rPr>
        <w:t xml:space="preserve"> </w:t>
      </w:r>
      <w:r w:rsidRPr="00F31904">
        <w:rPr>
          <w:rFonts w:ascii="Arial" w:hAnsi="Arial"/>
        </w:rPr>
        <w:t>(</w:t>
      </w:r>
      <w:proofErr w:type="spellStart"/>
      <w:r w:rsidRPr="00F31904">
        <w:rPr>
          <w:rFonts w:ascii="Arial" w:hAnsi="Arial"/>
        </w:rPr>
        <w:t>Saenger</w:t>
      </w:r>
      <w:proofErr w:type="spellEnd"/>
      <w:r w:rsidRPr="00F31904">
        <w:rPr>
          <w:rFonts w:ascii="Arial" w:hAnsi="Arial"/>
        </w:rPr>
        <w:t xml:space="preserve"> ve </w:t>
      </w:r>
      <w:proofErr w:type="spellStart"/>
      <w:r w:rsidRPr="00F31904">
        <w:rPr>
          <w:rFonts w:ascii="Arial" w:hAnsi="Arial"/>
        </w:rPr>
        <w:t>Christenson</w:t>
      </w:r>
      <w:proofErr w:type="spellEnd"/>
      <w:r w:rsidRPr="00F31904">
        <w:rPr>
          <w:rFonts w:ascii="Arial" w:hAnsi="Arial"/>
        </w:rPr>
        <w:t xml:space="preserve"> 2010)</w:t>
      </w:r>
    </w:p>
    <w:p w14:paraId="79368485"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3B86D170" w14:textId="4EBDAC11" w:rsidR="00DD69D0" w:rsidRPr="00F62E65" w:rsidRDefault="00DD69D0" w:rsidP="009E330F">
      <w:pPr>
        <w:autoSpaceDE w:val="0"/>
        <w:autoSpaceDN w:val="0"/>
        <w:adjustRightInd w:val="0"/>
        <w:spacing w:after="0" w:line="360" w:lineRule="auto"/>
        <w:jc w:val="both"/>
        <w:rPr>
          <w:rFonts w:ascii="Arial" w:hAnsi="Arial"/>
          <w:color w:val="000000"/>
        </w:rPr>
      </w:pPr>
      <w:proofErr w:type="gramStart"/>
      <w:r w:rsidRPr="00463DAD">
        <w:rPr>
          <w:rFonts w:ascii="Arial" w:hAnsi="Arial"/>
        </w:rPr>
        <w:lastRenderedPageBreak/>
        <w:t>sonraki</w:t>
      </w:r>
      <w:proofErr w:type="gramEnd"/>
      <w:r w:rsidRPr="00463DAD">
        <w:rPr>
          <w:rFonts w:ascii="Arial" w:hAnsi="Arial"/>
        </w:rPr>
        <w:t xml:space="preserve"> ilk birkaç saat içinde, değişik derecelerde ödem meydana gelir ve</w:t>
      </w:r>
      <w:r>
        <w:rPr>
          <w:rFonts w:ascii="Arial" w:hAnsi="Arial"/>
        </w:rPr>
        <w:t xml:space="preserve"> bu durum </w:t>
      </w:r>
      <w:r w:rsidRPr="00463DAD">
        <w:rPr>
          <w:rFonts w:ascii="Arial" w:hAnsi="Arial"/>
        </w:rPr>
        <w:t xml:space="preserve">pıhtı </w:t>
      </w:r>
      <w:proofErr w:type="spellStart"/>
      <w:r w:rsidRPr="00F62E65">
        <w:rPr>
          <w:rFonts w:ascii="Arial" w:hAnsi="Arial"/>
        </w:rPr>
        <w:t>retraksiyonuna</w:t>
      </w:r>
      <w:proofErr w:type="spellEnd"/>
      <w:r w:rsidRPr="00F62E65">
        <w:rPr>
          <w:rFonts w:ascii="Arial" w:hAnsi="Arial"/>
        </w:rPr>
        <w:t xml:space="preserve"> ve </w:t>
      </w:r>
      <w:proofErr w:type="spellStart"/>
      <w:r w:rsidRPr="00F62E65">
        <w:rPr>
          <w:rFonts w:ascii="Arial" w:hAnsi="Arial"/>
        </w:rPr>
        <w:t>ozmotik</w:t>
      </w:r>
      <w:proofErr w:type="spellEnd"/>
      <w:r w:rsidRPr="00F62E65">
        <w:rPr>
          <w:rFonts w:ascii="Arial" w:hAnsi="Arial"/>
        </w:rPr>
        <w:t xml:space="preserve"> olarak aktif proteinlerin çevre dokulara salınmasına neden olur. </w:t>
      </w:r>
      <w:r>
        <w:rPr>
          <w:rFonts w:ascii="Arial" w:hAnsi="Arial"/>
        </w:rPr>
        <w:t>Takip eden sürede</w:t>
      </w:r>
      <w:r w:rsidRPr="00F62E65">
        <w:rPr>
          <w:rFonts w:ascii="Arial" w:hAnsi="Arial"/>
        </w:rPr>
        <w:t xml:space="preserve">, pıhtılaşma </w:t>
      </w:r>
      <w:proofErr w:type="spellStart"/>
      <w:r w:rsidRPr="00F62E65">
        <w:rPr>
          <w:rFonts w:ascii="Arial" w:hAnsi="Arial"/>
        </w:rPr>
        <w:t>kaskadı</w:t>
      </w:r>
      <w:proofErr w:type="spellEnd"/>
      <w:r w:rsidRPr="00F62E65">
        <w:rPr>
          <w:rFonts w:ascii="Arial" w:hAnsi="Arial"/>
        </w:rPr>
        <w:t xml:space="preserve"> aktivasyonu gerçekleşir. Son olarak, </w:t>
      </w:r>
      <w:proofErr w:type="spellStart"/>
      <w:r w:rsidRPr="00F62E65">
        <w:rPr>
          <w:rFonts w:ascii="Arial" w:hAnsi="Arial"/>
        </w:rPr>
        <w:t>i</w:t>
      </w:r>
      <w:r w:rsidRPr="00463DAD">
        <w:rPr>
          <w:rFonts w:ascii="Arial" w:hAnsi="Arial"/>
        </w:rPr>
        <w:t>ntraserebral</w:t>
      </w:r>
      <w:proofErr w:type="spellEnd"/>
      <w:r w:rsidRPr="00463DAD">
        <w:rPr>
          <w:rFonts w:ascii="Arial" w:hAnsi="Arial"/>
        </w:rPr>
        <w:t xml:space="preserve"> </w:t>
      </w:r>
      <w:proofErr w:type="spellStart"/>
      <w:r w:rsidRPr="00463DAD">
        <w:rPr>
          <w:rFonts w:ascii="Arial" w:hAnsi="Arial"/>
        </w:rPr>
        <w:t>hemoraj</w:t>
      </w:r>
      <w:r>
        <w:rPr>
          <w:rFonts w:ascii="Arial" w:hAnsi="Arial"/>
        </w:rPr>
        <w:t>iden</w:t>
      </w:r>
      <w:proofErr w:type="spellEnd"/>
      <w:r w:rsidRPr="00F62E65">
        <w:rPr>
          <w:rFonts w:ascii="Arial" w:hAnsi="Arial"/>
        </w:rPr>
        <w:t xml:space="preserve"> birkaç gün sonra </w:t>
      </w:r>
      <w:proofErr w:type="spellStart"/>
      <w:r w:rsidRPr="00F62E65">
        <w:rPr>
          <w:rFonts w:ascii="Arial" w:hAnsi="Arial"/>
        </w:rPr>
        <w:t>nöronal</w:t>
      </w:r>
      <w:proofErr w:type="spellEnd"/>
      <w:r w:rsidRPr="00F62E65">
        <w:rPr>
          <w:rFonts w:ascii="Arial" w:hAnsi="Arial"/>
        </w:rPr>
        <w:t xml:space="preserve"> hemoglobin </w:t>
      </w:r>
      <w:proofErr w:type="spellStart"/>
      <w:r w:rsidRPr="00F62E65">
        <w:rPr>
          <w:rFonts w:ascii="Arial" w:hAnsi="Arial"/>
        </w:rPr>
        <w:t>toksisitesi</w:t>
      </w:r>
      <w:proofErr w:type="spellEnd"/>
      <w:r w:rsidRPr="00F62E65">
        <w:rPr>
          <w:rFonts w:ascii="Arial" w:hAnsi="Arial"/>
        </w:rPr>
        <w:t xml:space="preserve"> ve eritrosit </w:t>
      </w:r>
      <w:proofErr w:type="spellStart"/>
      <w:r w:rsidRPr="00F62E65">
        <w:rPr>
          <w:rFonts w:ascii="Arial" w:hAnsi="Arial"/>
        </w:rPr>
        <w:t>lizisi</w:t>
      </w:r>
      <w:proofErr w:type="spellEnd"/>
      <w:r w:rsidRPr="00F62E65">
        <w:rPr>
          <w:rFonts w:ascii="Arial" w:hAnsi="Arial"/>
        </w:rPr>
        <w:t xml:space="preserve"> </w:t>
      </w:r>
      <w:r>
        <w:rPr>
          <w:rFonts w:ascii="Arial" w:hAnsi="Arial"/>
        </w:rPr>
        <w:t>görülür</w:t>
      </w:r>
      <w:r w:rsidR="001F2F9A">
        <w:rPr>
          <w:rFonts w:ascii="Arial" w:hAnsi="Arial"/>
        </w:rPr>
        <w:t xml:space="preserve"> (Şekil 2.1)</w:t>
      </w:r>
      <w:r w:rsidRPr="00F62E65">
        <w:rPr>
          <w:rFonts w:ascii="Arial" w:hAnsi="Arial"/>
        </w:rPr>
        <w:t xml:space="preserve">. </w:t>
      </w:r>
      <w:proofErr w:type="spellStart"/>
      <w:r w:rsidRPr="00F62E65">
        <w:rPr>
          <w:rFonts w:ascii="Arial" w:hAnsi="Arial"/>
          <w:color w:val="000000"/>
        </w:rPr>
        <w:t>Hemoraj</w:t>
      </w:r>
      <w:r>
        <w:rPr>
          <w:rFonts w:ascii="Arial" w:hAnsi="Arial"/>
          <w:color w:val="000000"/>
        </w:rPr>
        <w:t>iye</w:t>
      </w:r>
      <w:proofErr w:type="spellEnd"/>
      <w:r w:rsidRPr="00F62E65">
        <w:rPr>
          <w:rFonts w:ascii="Arial" w:hAnsi="Arial"/>
          <w:color w:val="000000"/>
        </w:rPr>
        <w:t xml:space="preserve"> bağlı </w:t>
      </w:r>
      <w:proofErr w:type="spellStart"/>
      <w:r w:rsidRPr="00F62E65">
        <w:rPr>
          <w:rFonts w:ascii="Arial" w:hAnsi="Arial"/>
          <w:color w:val="000000"/>
        </w:rPr>
        <w:t>fokal</w:t>
      </w:r>
      <w:proofErr w:type="spellEnd"/>
      <w:r w:rsidRPr="00F62E65">
        <w:rPr>
          <w:rFonts w:ascii="Arial" w:hAnsi="Arial"/>
          <w:color w:val="000000"/>
        </w:rPr>
        <w:t xml:space="preserve"> nörolojik semptomlar</w:t>
      </w:r>
      <w:r>
        <w:rPr>
          <w:rFonts w:ascii="Arial" w:hAnsi="Arial"/>
          <w:color w:val="000000"/>
        </w:rPr>
        <w:t xml:space="preserve"> arasında</w:t>
      </w:r>
      <w:r w:rsidRPr="00F62E65">
        <w:rPr>
          <w:rFonts w:ascii="Arial" w:hAnsi="Arial"/>
          <w:color w:val="000000"/>
        </w:rPr>
        <w:t xml:space="preserve">, kusma ve uyuşukluk yaygındır. Baş ağrısı mevcut olabilir, ancak ense sertliği ve nöbetler nadirdir. Büyük kanamalar </w:t>
      </w:r>
      <w:proofErr w:type="spellStart"/>
      <w:r w:rsidRPr="00F62E65">
        <w:rPr>
          <w:rFonts w:ascii="Arial" w:hAnsi="Arial"/>
          <w:color w:val="000000"/>
        </w:rPr>
        <w:t>stupor</w:t>
      </w:r>
      <w:proofErr w:type="spellEnd"/>
      <w:r w:rsidRPr="00F62E65">
        <w:rPr>
          <w:rFonts w:ascii="Arial" w:hAnsi="Arial"/>
          <w:color w:val="000000"/>
        </w:rPr>
        <w:t xml:space="preserve"> veya komaya neden olabilir. </w:t>
      </w:r>
      <w:proofErr w:type="spellStart"/>
      <w:r>
        <w:rPr>
          <w:rFonts w:ascii="Arial" w:hAnsi="Arial"/>
          <w:color w:val="000000"/>
        </w:rPr>
        <w:t>Sub</w:t>
      </w:r>
      <w:r w:rsidRPr="00F62E65">
        <w:rPr>
          <w:rFonts w:ascii="Arial" w:hAnsi="Arial"/>
          <w:color w:val="000000"/>
        </w:rPr>
        <w:t>araknoid</w:t>
      </w:r>
      <w:proofErr w:type="spellEnd"/>
      <w:r w:rsidRPr="00F62E65">
        <w:rPr>
          <w:rFonts w:ascii="Arial" w:hAnsi="Arial"/>
          <w:color w:val="000000"/>
        </w:rPr>
        <w:t xml:space="preserve"> kanamaların çoğunda ani baş ağrısı, kusma ve nörolojik </w:t>
      </w:r>
      <w:r w:rsidR="001F2F9A">
        <w:rPr>
          <w:rFonts w:ascii="Arial" w:hAnsi="Arial"/>
          <w:color w:val="000000"/>
        </w:rPr>
        <w:t>bozukluk</w:t>
      </w:r>
      <w:r w:rsidR="001F2F9A" w:rsidRPr="00F62E65">
        <w:rPr>
          <w:rFonts w:ascii="Arial" w:hAnsi="Arial"/>
          <w:color w:val="000000"/>
        </w:rPr>
        <w:t xml:space="preserve"> </w:t>
      </w:r>
      <w:r w:rsidRPr="00F62E65">
        <w:rPr>
          <w:rFonts w:ascii="Arial" w:hAnsi="Arial"/>
          <w:color w:val="000000"/>
        </w:rPr>
        <w:t>görülür</w:t>
      </w:r>
      <w:r>
        <w:rPr>
          <w:rFonts w:ascii="Arial" w:hAnsi="Arial"/>
          <w:color w:val="000000"/>
        </w:rPr>
        <w:t>. B</w:t>
      </w:r>
      <w:r w:rsidRPr="00F62E65">
        <w:rPr>
          <w:rFonts w:ascii="Arial" w:hAnsi="Arial"/>
          <w:color w:val="000000"/>
        </w:rPr>
        <w:t>ilinç bulanıklığı</w:t>
      </w:r>
      <w:r>
        <w:rPr>
          <w:rFonts w:ascii="Arial" w:hAnsi="Arial"/>
          <w:color w:val="000000"/>
        </w:rPr>
        <w:t xml:space="preserve"> ise</w:t>
      </w:r>
      <w:r w:rsidRPr="00F62E65">
        <w:rPr>
          <w:rFonts w:ascii="Arial" w:hAnsi="Arial"/>
          <w:color w:val="000000"/>
        </w:rPr>
        <w:t xml:space="preserve"> hastaların yaklaşık %50'sinde ortaya çıkabilir </w:t>
      </w:r>
      <w:r w:rsidRPr="00F62E65">
        <w:rPr>
          <w:rFonts w:ascii="Arial" w:hAnsi="Arial"/>
        </w:rPr>
        <w:t>(</w:t>
      </w:r>
      <w:proofErr w:type="spellStart"/>
      <w:r w:rsidRPr="00F62E65">
        <w:rPr>
          <w:rFonts w:ascii="Arial" w:hAnsi="Arial"/>
        </w:rPr>
        <w:t>Saenger</w:t>
      </w:r>
      <w:proofErr w:type="spellEnd"/>
      <w:r w:rsidRPr="00F62E65">
        <w:rPr>
          <w:rFonts w:ascii="Arial" w:hAnsi="Arial"/>
        </w:rPr>
        <w:t xml:space="preserve"> ve </w:t>
      </w:r>
      <w:proofErr w:type="spellStart"/>
      <w:r w:rsidRPr="00F62E65">
        <w:rPr>
          <w:rFonts w:ascii="Arial" w:hAnsi="Arial"/>
        </w:rPr>
        <w:t>Christenson</w:t>
      </w:r>
      <w:proofErr w:type="spellEnd"/>
      <w:r w:rsidRPr="00F62E65">
        <w:rPr>
          <w:rFonts w:ascii="Arial" w:hAnsi="Arial"/>
        </w:rPr>
        <w:t xml:space="preserve"> 2010, </w:t>
      </w:r>
      <w:proofErr w:type="spellStart"/>
      <w:r w:rsidRPr="00F62E65">
        <w:rPr>
          <w:rFonts w:ascii="Arial" w:hAnsi="Arial"/>
        </w:rPr>
        <w:t>Wittenauer</w:t>
      </w:r>
      <w:proofErr w:type="spellEnd"/>
      <w:r w:rsidRPr="00F62E65">
        <w:rPr>
          <w:rFonts w:ascii="Arial" w:hAnsi="Arial"/>
        </w:rPr>
        <w:t xml:space="preserve"> ve Smith 201</w:t>
      </w:r>
      <w:r w:rsidRPr="00F62E65">
        <w:rPr>
          <w:rFonts w:ascii="Arial" w:hAnsi="Arial"/>
          <w:color w:val="000000"/>
        </w:rPr>
        <w:t>2</w:t>
      </w:r>
      <w:r w:rsidRPr="00F62E65">
        <w:rPr>
          <w:rFonts w:ascii="Arial" w:hAnsi="Arial"/>
        </w:rPr>
        <w:t>)</w:t>
      </w:r>
      <w:r w:rsidRPr="00F62E65">
        <w:rPr>
          <w:rFonts w:ascii="Arial" w:hAnsi="Arial"/>
          <w:color w:val="000000"/>
        </w:rPr>
        <w:t>.</w:t>
      </w:r>
    </w:p>
    <w:p w14:paraId="3E1D778D"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0B80291A" w14:textId="77777777" w:rsidR="00DD69D0" w:rsidRPr="00F62E65" w:rsidRDefault="00DD69D0" w:rsidP="00DD69D0">
      <w:pPr>
        <w:autoSpaceDE w:val="0"/>
        <w:autoSpaceDN w:val="0"/>
        <w:adjustRightInd w:val="0"/>
        <w:spacing w:after="0" w:line="360" w:lineRule="auto"/>
        <w:jc w:val="both"/>
        <w:rPr>
          <w:rFonts w:ascii="Arial" w:hAnsi="Arial"/>
          <w:color w:val="000000"/>
        </w:rPr>
      </w:pPr>
    </w:p>
    <w:p w14:paraId="4EB58BDB" w14:textId="51B6E751" w:rsidR="00DD69D0" w:rsidRPr="00540529" w:rsidRDefault="00DD69D0" w:rsidP="003C5004">
      <w:pPr>
        <w:pStyle w:val="Balk2"/>
        <w:numPr>
          <w:ilvl w:val="1"/>
          <w:numId w:val="1"/>
        </w:numPr>
      </w:pPr>
      <w:bookmarkStart w:id="15" w:name="_Toc17972870"/>
      <w:r w:rsidRPr="00C5357E">
        <w:t xml:space="preserve">İnme </w:t>
      </w:r>
      <w:r>
        <w:t>R</w:t>
      </w:r>
      <w:r w:rsidRPr="00C5357E">
        <w:t xml:space="preserve">isk </w:t>
      </w:r>
      <w:r>
        <w:t>F</w:t>
      </w:r>
      <w:r w:rsidRPr="00C5357E">
        <w:t>aktörleri</w:t>
      </w:r>
      <w:bookmarkEnd w:id="15"/>
    </w:p>
    <w:p w14:paraId="25C3405B"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4E8896D5" w14:textId="66378E5E" w:rsidR="00DD69D0" w:rsidRPr="00DD7473" w:rsidRDefault="00DD69D0" w:rsidP="00DD69D0">
      <w:pPr>
        <w:autoSpaceDE w:val="0"/>
        <w:autoSpaceDN w:val="0"/>
        <w:adjustRightInd w:val="0"/>
        <w:spacing w:after="0" w:line="360" w:lineRule="auto"/>
        <w:ind w:firstLine="720"/>
        <w:jc w:val="both"/>
        <w:rPr>
          <w:rFonts w:ascii="Arial" w:hAnsi="Arial"/>
        </w:rPr>
      </w:pPr>
      <w:proofErr w:type="spellStart"/>
      <w:r w:rsidRPr="00DD7473">
        <w:rPr>
          <w:rFonts w:ascii="Arial" w:hAnsi="Arial"/>
          <w:color w:val="000000"/>
        </w:rPr>
        <w:t>Hemorajik</w:t>
      </w:r>
      <w:proofErr w:type="spellEnd"/>
      <w:r w:rsidRPr="00DD7473">
        <w:rPr>
          <w:rFonts w:ascii="Arial" w:hAnsi="Arial"/>
          <w:color w:val="000000"/>
        </w:rPr>
        <w:t xml:space="preserve"> ve </w:t>
      </w:r>
      <w:proofErr w:type="spellStart"/>
      <w:r w:rsidRPr="00DD7473">
        <w:rPr>
          <w:rFonts w:ascii="Arial" w:hAnsi="Arial"/>
          <w:color w:val="000000"/>
        </w:rPr>
        <w:t>iskemik</w:t>
      </w:r>
      <w:proofErr w:type="spellEnd"/>
      <w:r w:rsidRPr="00DD7473">
        <w:rPr>
          <w:rFonts w:ascii="Arial" w:hAnsi="Arial"/>
          <w:color w:val="000000"/>
        </w:rPr>
        <w:t xml:space="preserve"> inme için risk faktörleri benzer olmasına rağmen, dikkate değer farklılıklar da vardır. Ör</w:t>
      </w:r>
      <w:r>
        <w:rPr>
          <w:rFonts w:ascii="Arial" w:hAnsi="Arial"/>
          <w:color w:val="000000"/>
        </w:rPr>
        <w:t>ne</w:t>
      </w:r>
      <w:r w:rsidRPr="00DD7473">
        <w:rPr>
          <w:rFonts w:ascii="Arial" w:hAnsi="Arial"/>
          <w:color w:val="000000"/>
        </w:rPr>
        <w:t xml:space="preserve">ğin; hipertansiyon, </w:t>
      </w:r>
      <w:proofErr w:type="spellStart"/>
      <w:r w:rsidRPr="00DD7473">
        <w:rPr>
          <w:rFonts w:ascii="Arial" w:hAnsi="Arial"/>
          <w:color w:val="000000"/>
        </w:rPr>
        <w:t>hemorajik</w:t>
      </w:r>
      <w:proofErr w:type="spellEnd"/>
      <w:r w:rsidRPr="00DD7473">
        <w:rPr>
          <w:rFonts w:ascii="Arial" w:hAnsi="Arial"/>
          <w:color w:val="000000"/>
        </w:rPr>
        <w:t xml:space="preserve"> inme için </w:t>
      </w:r>
      <w:r>
        <w:rPr>
          <w:rFonts w:ascii="Arial" w:hAnsi="Arial"/>
          <w:color w:val="000000"/>
        </w:rPr>
        <w:t xml:space="preserve">doğrudan ve </w:t>
      </w:r>
      <w:r w:rsidRPr="00DD7473">
        <w:rPr>
          <w:rFonts w:ascii="Arial" w:hAnsi="Arial"/>
          <w:color w:val="000000"/>
        </w:rPr>
        <w:t>en önemli risk faktörü</w:t>
      </w:r>
      <w:r>
        <w:rPr>
          <w:rFonts w:ascii="Arial" w:hAnsi="Arial"/>
          <w:color w:val="000000"/>
        </w:rPr>
        <w:t xml:space="preserve">yken, </w:t>
      </w:r>
      <w:r w:rsidRPr="00DD7473">
        <w:rPr>
          <w:rFonts w:ascii="Arial" w:hAnsi="Arial"/>
          <w:color w:val="000000"/>
        </w:rPr>
        <w:t xml:space="preserve">koroner </w:t>
      </w:r>
      <w:proofErr w:type="spellStart"/>
      <w:r w:rsidRPr="00DD7473">
        <w:rPr>
          <w:rFonts w:ascii="Arial" w:hAnsi="Arial"/>
          <w:color w:val="000000"/>
        </w:rPr>
        <w:t>ateroskleroz</w:t>
      </w:r>
      <w:proofErr w:type="spellEnd"/>
      <w:r w:rsidRPr="00DD7473">
        <w:rPr>
          <w:rFonts w:ascii="Arial" w:hAnsi="Arial"/>
          <w:color w:val="000000"/>
        </w:rPr>
        <w:t xml:space="preserve">, </w:t>
      </w:r>
      <w:proofErr w:type="spellStart"/>
      <w:r w:rsidRPr="00DD7473">
        <w:rPr>
          <w:rFonts w:ascii="Arial" w:hAnsi="Arial"/>
          <w:color w:val="000000"/>
        </w:rPr>
        <w:t>ekstrakranial</w:t>
      </w:r>
      <w:proofErr w:type="spellEnd"/>
      <w:r w:rsidRPr="00DD7473">
        <w:rPr>
          <w:rFonts w:ascii="Arial" w:hAnsi="Arial"/>
          <w:color w:val="000000"/>
        </w:rPr>
        <w:t xml:space="preserve"> ve </w:t>
      </w:r>
      <w:proofErr w:type="spellStart"/>
      <w:r w:rsidRPr="00DD7473">
        <w:rPr>
          <w:rFonts w:ascii="Arial" w:hAnsi="Arial"/>
          <w:color w:val="000000"/>
        </w:rPr>
        <w:t>intrakraniyal</w:t>
      </w:r>
      <w:proofErr w:type="spellEnd"/>
      <w:r w:rsidRPr="00DD7473">
        <w:rPr>
          <w:rFonts w:ascii="Arial" w:hAnsi="Arial"/>
          <w:color w:val="000000"/>
        </w:rPr>
        <w:t xml:space="preserve"> kan damarlarının </w:t>
      </w:r>
      <w:proofErr w:type="spellStart"/>
      <w:r w:rsidRPr="00DD7473">
        <w:rPr>
          <w:rFonts w:ascii="Arial" w:hAnsi="Arial"/>
          <w:color w:val="000000"/>
        </w:rPr>
        <w:t>aterosklerozuna</w:t>
      </w:r>
      <w:proofErr w:type="spellEnd"/>
      <w:r w:rsidRPr="00DD7473">
        <w:rPr>
          <w:rFonts w:ascii="Arial" w:hAnsi="Arial"/>
          <w:color w:val="000000"/>
        </w:rPr>
        <w:t xml:space="preserve"> </w:t>
      </w:r>
      <w:r>
        <w:rPr>
          <w:rFonts w:ascii="Arial" w:hAnsi="Arial"/>
          <w:color w:val="000000"/>
        </w:rPr>
        <w:t xml:space="preserve">neden olan </w:t>
      </w:r>
      <w:proofErr w:type="spellStart"/>
      <w:r>
        <w:rPr>
          <w:rFonts w:ascii="Arial" w:hAnsi="Arial"/>
          <w:color w:val="000000"/>
        </w:rPr>
        <w:t>hiperlipidemi</w:t>
      </w:r>
      <w:proofErr w:type="spellEnd"/>
      <w:r>
        <w:rPr>
          <w:rFonts w:ascii="Arial" w:hAnsi="Arial"/>
          <w:color w:val="000000"/>
        </w:rPr>
        <w:t xml:space="preserve"> </w:t>
      </w:r>
      <w:proofErr w:type="spellStart"/>
      <w:r w:rsidRPr="00DD7473">
        <w:rPr>
          <w:rFonts w:ascii="Arial" w:hAnsi="Arial"/>
          <w:color w:val="000000"/>
        </w:rPr>
        <w:t>iskemik</w:t>
      </w:r>
      <w:proofErr w:type="spellEnd"/>
      <w:r w:rsidRPr="00DD7473">
        <w:rPr>
          <w:rFonts w:ascii="Arial" w:hAnsi="Arial"/>
          <w:color w:val="000000"/>
        </w:rPr>
        <w:t xml:space="preserve"> inmeye yol açabilir</w:t>
      </w:r>
      <w:r>
        <w:rPr>
          <w:rFonts w:ascii="Arial" w:hAnsi="Arial"/>
          <w:color w:val="000000"/>
        </w:rPr>
        <w:t xml:space="preserve">. </w:t>
      </w:r>
      <w:r w:rsidRPr="00DD7473">
        <w:rPr>
          <w:rFonts w:ascii="Arial" w:hAnsi="Arial"/>
          <w:color w:val="000000"/>
        </w:rPr>
        <w:t>Bununla birlikte</w:t>
      </w:r>
      <w:r>
        <w:rPr>
          <w:rFonts w:ascii="Arial" w:hAnsi="Arial"/>
          <w:color w:val="000000"/>
        </w:rPr>
        <w:t>,</w:t>
      </w:r>
      <w:r w:rsidRPr="00DD7473">
        <w:rPr>
          <w:rFonts w:ascii="Arial" w:hAnsi="Arial"/>
          <w:color w:val="000000"/>
        </w:rPr>
        <w:t xml:space="preserve"> </w:t>
      </w:r>
      <w:proofErr w:type="spellStart"/>
      <w:r>
        <w:rPr>
          <w:rFonts w:ascii="Arial" w:hAnsi="Arial"/>
          <w:color w:val="000000"/>
        </w:rPr>
        <w:t>a</w:t>
      </w:r>
      <w:r w:rsidRPr="00DD7473">
        <w:rPr>
          <w:rFonts w:ascii="Arial" w:hAnsi="Arial"/>
          <w:color w:val="000000"/>
        </w:rPr>
        <w:t>triyal</w:t>
      </w:r>
      <w:proofErr w:type="spellEnd"/>
      <w:r w:rsidRPr="00DD7473">
        <w:rPr>
          <w:rFonts w:ascii="Arial" w:hAnsi="Arial"/>
          <w:color w:val="000000"/>
        </w:rPr>
        <w:t xml:space="preserve"> </w:t>
      </w:r>
      <w:proofErr w:type="spellStart"/>
      <w:r w:rsidRPr="00DD7473">
        <w:rPr>
          <w:rFonts w:ascii="Arial" w:hAnsi="Arial"/>
          <w:color w:val="000000"/>
        </w:rPr>
        <w:t>fibrilasyon</w:t>
      </w:r>
      <w:proofErr w:type="spellEnd"/>
      <w:r w:rsidRPr="00DD7473">
        <w:rPr>
          <w:rFonts w:ascii="Arial" w:hAnsi="Arial"/>
          <w:color w:val="000000"/>
        </w:rPr>
        <w:t xml:space="preserve"> (AF</w:t>
      </w:r>
      <w:r>
        <w:rPr>
          <w:rFonts w:ascii="Arial" w:hAnsi="Arial"/>
          <w:color w:val="000000"/>
        </w:rPr>
        <w:t xml:space="preserve">) ise </w:t>
      </w:r>
      <w:proofErr w:type="spellStart"/>
      <w:r>
        <w:rPr>
          <w:rFonts w:ascii="Arial" w:hAnsi="Arial"/>
          <w:color w:val="000000"/>
        </w:rPr>
        <w:t>hemorajik</w:t>
      </w:r>
      <w:proofErr w:type="spellEnd"/>
      <w:r>
        <w:rPr>
          <w:rFonts w:ascii="Arial" w:hAnsi="Arial"/>
          <w:color w:val="000000"/>
        </w:rPr>
        <w:t xml:space="preserve"> inmeden ziyade özellikle</w:t>
      </w:r>
      <w:r w:rsidRPr="00DD7473">
        <w:rPr>
          <w:rFonts w:ascii="Arial" w:hAnsi="Arial"/>
          <w:color w:val="000000"/>
        </w:rPr>
        <w:t xml:space="preserve"> </w:t>
      </w:r>
      <w:proofErr w:type="spellStart"/>
      <w:r w:rsidRPr="00DD7473">
        <w:rPr>
          <w:rFonts w:ascii="Arial" w:hAnsi="Arial"/>
          <w:color w:val="000000"/>
        </w:rPr>
        <w:t>kardiyoembolik</w:t>
      </w:r>
      <w:proofErr w:type="spellEnd"/>
      <w:r w:rsidRPr="00DD7473">
        <w:rPr>
          <w:rFonts w:ascii="Arial" w:hAnsi="Arial"/>
          <w:color w:val="000000"/>
        </w:rPr>
        <w:t xml:space="preserve"> inme için bir risk faktörüdür</w:t>
      </w:r>
      <w:r w:rsidR="005A00A7">
        <w:rPr>
          <w:rFonts w:ascii="Arial" w:hAnsi="Arial"/>
          <w:color w:val="000000"/>
        </w:rPr>
        <w:t xml:space="preserve"> </w:t>
      </w:r>
      <w:r w:rsidR="005A00A7">
        <w:rPr>
          <w:rFonts w:ascii="Arial" w:hAnsi="Arial"/>
          <w:color w:val="000000"/>
        </w:rPr>
        <w:fldChar w:fldCharType="begin" w:fldLock="1"/>
      </w:r>
      <w:r w:rsidR="005A00A7">
        <w:rPr>
          <w:rFonts w:ascii="Arial" w:hAnsi="Arial"/>
          <w:color w:val="000000"/>
        </w:rPr>
        <w:instrText>ADDIN CSL_CITATION {"citationItems":[{"id":"ITEM-1","itemData":{"DOI":"10.1161/CIRCRESAHA.116.308398","ISSN":"15244571","abstract":"Stroke is a heterogeneous syndrome, and determining risk factors and treatment depends on the specific pathogenesis of stroke. Risk factors for stroke can be categorized as modifiable and nonmodifiable. Age, sex, and race/ethnicity are nonmodifiable risk factors for both ischemic and hemorrhagic stroke, while hypertension, smoking, diet, and physical inactivity are among some of the more commonly reported modifiable risk factors. More recently described risk factors and triggers of stroke include inflammatory disorders, infection, pollution, and cardiac atrial disorders independent of atrial fibrillation. Single-gene disorders may cause rare, hereditary disorders for which stroke is a primary manifestation. Recent research also suggests that common and rare genetic polymorphisms can influence risk of more common causes of stroke, due to both other risk factors and specific stroke mechanisms, such as atrial fibrillation. Genetic factors, particularly those with environmental interactions, may be more modifiable than previously recognized. Stroke prevention has generally focused on modifiable risk factors. Lifestyle and behavioral modification, such as dietary changes or smoking cessation, not only reduces stroke risk, but also reduces the risk of other cardiovascular diseases. Other prevention strategies include identifying and treating medical conditions, such as hypertension and diabetes, that increase stroke risk. Recent research into risk factors and genetics of stroke has not only identified those at risk for stroke but also identified ways to target at-risk populations for stroke prevention.","author":[{"dropping-particle":"","family":"Boehme","given":"Amelia K.","non-dropping-particle":"","parse-names":false,"suffix":""},{"dropping-particle":"","family":"Esenwa","given":"Charles","non-dropping-particle":"","parse-names":false,"suffix":""},{"dropping-particle":"","family":"Elkind","given":"Mitchell S.V.","non-dropping-particle":"","parse-names":false,"suffix":""}],"container-title":"Circulation Research","id":"ITEM-1","issue":"3","issued":{"date-parts":[["2017"]]},"page":"472-495","title":"Stroke Risk Factors, Genetics, and Prevention","type":"article-journal","volume":"120"},"uris":["http://www.mendeley.com/documents/?uuid=6aec90d7-5497-4ad7-9170-80315d6fb5ff"]}],"mendeley":{"formattedCitation":"(Boehme, Esenwa, &amp; Elkind, 2017)","manualFormatting":"(Boehme vd 2017)","plainTextFormattedCitation":"(Boehme, Esenwa, &amp; Elkind, 2017)","previouslyFormattedCitation":"(Boehme, Esenwa, &amp; Elkind, 2017)"},"properties":{"noteIndex":0},"schema":"https://github.com/citation-style-language/schema/raw/master/csl-citation.json"}</w:instrText>
      </w:r>
      <w:r w:rsidR="005A00A7">
        <w:rPr>
          <w:rFonts w:ascii="Arial" w:hAnsi="Arial"/>
          <w:color w:val="000000"/>
        </w:rPr>
        <w:fldChar w:fldCharType="separate"/>
      </w:r>
      <w:r w:rsidR="005A00A7" w:rsidRPr="005A00A7">
        <w:rPr>
          <w:rFonts w:ascii="Arial" w:hAnsi="Arial"/>
          <w:noProof/>
          <w:color w:val="000000"/>
        </w:rPr>
        <w:t>(Boehme</w:t>
      </w:r>
      <w:r w:rsidR="005A00A7">
        <w:rPr>
          <w:rFonts w:ascii="Arial" w:hAnsi="Arial"/>
          <w:noProof/>
          <w:color w:val="000000"/>
        </w:rPr>
        <w:t xml:space="preserve"> vd</w:t>
      </w:r>
      <w:r w:rsidR="005A00A7" w:rsidRPr="005A00A7">
        <w:rPr>
          <w:rFonts w:ascii="Arial" w:hAnsi="Arial"/>
          <w:noProof/>
          <w:color w:val="000000"/>
        </w:rPr>
        <w:t xml:space="preserve"> 2017)</w:t>
      </w:r>
      <w:r w:rsidR="005A00A7">
        <w:rPr>
          <w:rFonts w:ascii="Arial" w:hAnsi="Arial"/>
          <w:color w:val="000000"/>
        </w:rPr>
        <w:fldChar w:fldCharType="end"/>
      </w:r>
      <w:r w:rsidRPr="00DD7473">
        <w:rPr>
          <w:rFonts w:ascii="Arial" w:hAnsi="Arial"/>
          <w:color w:val="000000"/>
        </w:rPr>
        <w:t>.</w:t>
      </w:r>
    </w:p>
    <w:p w14:paraId="690F56EC" w14:textId="0A1BFFF4" w:rsidR="00DD69D0" w:rsidRPr="00DD7473" w:rsidRDefault="00DD69D0" w:rsidP="00DD69D0">
      <w:pPr>
        <w:spacing w:line="360" w:lineRule="auto"/>
        <w:ind w:firstLine="720"/>
        <w:jc w:val="both"/>
        <w:rPr>
          <w:rFonts w:ascii="Arial" w:hAnsi="Arial"/>
        </w:rPr>
      </w:pPr>
      <w:r w:rsidRPr="00DD7473">
        <w:rPr>
          <w:rFonts w:ascii="Arial" w:hAnsi="Arial"/>
        </w:rPr>
        <w:t xml:space="preserve">İnme risk faktörleri </w:t>
      </w:r>
      <w:r w:rsidR="00775E28" w:rsidRPr="00DD7473">
        <w:rPr>
          <w:rFonts w:ascii="Arial" w:hAnsi="Arial"/>
        </w:rPr>
        <w:t xml:space="preserve">değiştirilebilen </w:t>
      </w:r>
      <w:r w:rsidRPr="00DD7473">
        <w:rPr>
          <w:rFonts w:ascii="Arial" w:hAnsi="Arial"/>
        </w:rPr>
        <w:t xml:space="preserve">ve </w:t>
      </w:r>
      <w:r w:rsidR="00775E28" w:rsidRPr="00DD7473">
        <w:rPr>
          <w:rFonts w:ascii="Arial" w:hAnsi="Arial"/>
        </w:rPr>
        <w:t>değiştirilemeyen</w:t>
      </w:r>
      <w:r w:rsidR="00775E28" w:rsidRPr="00DD7473" w:rsidDel="00775E28">
        <w:rPr>
          <w:rFonts w:ascii="Arial" w:hAnsi="Arial"/>
        </w:rPr>
        <w:t xml:space="preserve"> </w:t>
      </w:r>
      <w:r w:rsidRPr="00DD7473">
        <w:rPr>
          <w:rFonts w:ascii="Arial" w:hAnsi="Arial"/>
        </w:rPr>
        <w:t>risk faktörleri olmak üzere ikiye ayrılmaktadır (Tablo</w:t>
      </w:r>
      <w:r>
        <w:rPr>
          <w:rFonts w:ascii="Arial" w:hAnsi="Arial"/>
        </w:rPr>
        <w:t xml:space="preserve"> 2.1</w:t>
      </w:r>
      <w:r w:rsidRPr="00DD7473">
        <w:rPr>
          <w:rFonts w:ascii="Arial" w:hAnsi="Arial"/>
        </w:rPr>
        <w:t>)</w:t>
      </w:r>
      <w:r w:rsidR="005A00A7">
        <w:rPr>
          <w:rFonts w:ascii="Arial" w:hAnsi="Arial"/>
        </w:rPr>
        <w:t xml:space="preserve"> </w:t>
      </w:r>
      <w:r w:rsidR="005A00A7">
        <w:rPr>
          <w:rFonts w:ascii="Arial" w:hAnsi="Arial"/>
        </w:rPr>
        <w:fldChar w:fldCharType="begin" w:fldLock="1"/>
      </w:r>
      <w:r w:rsidR="00E96894">
        <w:rPr>
          <w:rFonts w:ascii="Arial" w:hAnsi="Arial"/>
        </w:rPr>
        <w:instrText>ADDIN CSL_CITATION {"citationItems":[{"id":"ITEM-1","itemData":{"DOI":"10.3329/jninb.v1i1.22944","ISSN":"2410-8030","abstract":"Stroke is the third most common cause of death in industrialized countries. Stroke is the most important cause of morbidity and longterm disability in Europe as well as in other industrialized nations. Prevalence rate was higher among men compared with women 3.44 and 2.41 per 1000 respectively. Data from the Northern Manhattan study showed the age adjusted incidence of first ischemic stroke per 100,000 was 88 in Whites 191 in Blacks and 149 in Hispanics. Black has almost thrice the risk of first ever stroke compared with Whites. The age adjustment stroke incidence rates for first ever stroke are 167 for White males, 138 for White females, 323 for Black males and 260 for Black females. Among American-Indian age 65-74, the annual rates per 1,000 population of new and recurrent stoke are 6.1 for men and 6.6 for women. Stroke accounted for about one of every 15 deaths in the United State in 2003. About 50 percent of these deaths occurred out of hospital. On average, about every three minutes someone dies of a stroke. In this review the modifiable and non-modifiable risks factors are discussed.J. Natl Inst. Neurosci Bangladesh 2015;1(1):22-26","author":[{"dropping-particle":"","family":"Choudhury","given":"MS Jahirul Hoque","non-dropping-particle":"","parse-names":false,"suffix":""},{"dropping-particle":"","family":"Chowdhury","given":"Md Tauhidul Islam","non-dropping-particle":"","parse-names":false,"suffix":""},{"dropping-particle":"","family":"Nayeem","given":"Abu","non-dropping-particle":"","parse-names":false,"suffix":""},{"dropping-particle":"","family":"Jahan","given":"Waseka Akter","non-dropping-particle":"","parse-names":false,"suffix":""}],"container-title":"Journal of National Institute of Neurosciences Bangladesh","id":"ITEM-1","issue":"1","issued":{"date-parts":[["2015"]]},"page":"22-26","title":"Modifiable and Non-Modifiable Risk Factors of Stroke: A Review Update","type":"article-journal","volume":"1"},"uris":["http://www.mendeley.com/documents/?uuid=e19b4466-a35f-4f2a-8f56-a79589ced8dc"]},{"id":"ITEM-2","itemData":{"DOI":"10.1136/heartjnl-2015-308790","ISBN":"4201401022","ISSN":"1468201X","abstract":"© 2016 BMJ Publishing Group Ltd &amp; British Cardiovascular Society. Background The influence of social relationships on morbidity is widely accepted, but the size of the risk to cardiovascular health is unclear. Objective We undertook a systematic review and meta-analysis to investigate the association between loneliness or social isolation and incident coronary heart disease (CHD) and stroke. Methods Sixteen electronic databases were systematically searched for longitudinal studies set in high-income countries and published up until May 2015. Two independent reviewers screened studies for inclusion and extracted data. We assessed quality using a component approach and pooled data for analysis using random effects models. Results Of the 35 925 records retrieved, 23 papers met inclusion criteria for the narrative review. They reported data from 16 longitudinal datasets, for a total of 4628 CHD and 3002 stroke events recorded over follow-up periods ranging from 3 to 21 years. Reports of 11 CHD studies and 8 stroke studies provided data suitable for meta-analysis. Poor social relationships were associated with a 29% increase in risk of incident CHD ( pooled relative risk: 1.29, 95% CI 1.04 to 1.59) and a 32% increase in risk of stroke ( pooled relative risk: 1.32, 95% CI 1.04 to 1.68). Subgroup analyses did not identify any differences by gender. Conclusions Our findings suggest that deficiencies in social relationships are associated with an increased risk of developing CHD and stroke. Future studies are needed to investigate whether interventions targeting loneliness and social isolation can help to prevent two of the leading causes of death and disability in high-income countries. Study registration number CRD42014010225.","author":[{"dropping-particle":"","family":"Valtorta","given":"Nicole K.","non-dropping-particle":"","parse-names":false,"suffix":""},{"dropping-particle":"","family":"Kanaan","given":"Mona","non-dropping-particle":"","parse-names":false,"suffix":""},{"dropping-particle":"","family":"Gilbody","given":"Simon","non-dropping-particle":"","parse-names":false,"suffix":""},{"dropping-particle":"","family":"Ronzi","given":"Sara","non-dropping-particle":"","parse-names":false,"suffix":""},{"dropping-particle":"","family":"Hanratty","given":"Barbara","non-dropping-particle":"","parse-names":false,"suffix":""}],"container-title":"Heart","id":"ITEM-2","issue":"13","issued":{"date-parts":[["2016"]]},"page":"1009-1016","title":"Loneliness and social isolation as risk factors for coronary heart disease and stroke: Systematic review and meta-analysis of longitudinal observational studies","type":"article-journal","volume":"102"},"uris":["http://www.mendeley.com/documents/?uuid=cc763641-156b-429c-83c5-c80248d4b498"]}],"mendeley":{"formattedCitation":"(Choudhury vd., 2015; Valtorta, Kanaan, Gilbody, Ronzi, &amp; Hanratty, 2016)","manualFormatting":"(Choudhury vd 2015, Valtorta vd 2016)","plainTextFormattedCitation":"(Choudhury vd., 2015; Valtorta, Kanaan, Gilbody, Ronzi, &amp; Hanratty, 2016)","previouslyFormattedCitation":"(Choudhury vd., 2015; Valtorta, Kanaan, Gilbody, Ronzi, &amp; Hanratty, 2016)"},"properties":{"noteIndex":0},"schema":"https://github.com/citation-style-language/schema/raw/master/csl-citation.json"}</w:instrText>
      </w:r>
      <w:r w:rsidR="005A00A7">
        <w:rPr>
          <w:rFonts w:ascii="Arial" w:hAnsi="Arial"/>
        </w:rPr>
        <w:fldChar w:fldCharType="separate"/>
      </w:r>
      <w:r w:rsidR="005A00A7" w:rsidRPr="005A00A7">
        <w:rPr>
          <w:rFonts w:ascii="Arial" w:hAnsi="Arial"/>
          <w:noProof/>
        </w:rPr>
        <w:t>(Choudhury vd 2015</w:t>
      </w:r>
      <w:r w:rsidR="001A4DB5">
        <w:rPr>
          <w:rFonts w:ascii="Arial" w:hAnsi="Arial"/>
          <w:noProof/>
        </w:rPr>
        <w:t>,</w:t>
      </w:r>
      <w:r w:rsidR="005A00A7" w:rsidRPr="005A00A7">
        <w:rPr>
          <w:rFonts w:ascii="Arial" w:hAnsi="Arial"/>
          <w:noProof/>
        </w:rPr>
        <w:t xml:space="preserve"> Valtorta</w:t>
      </w:r>
      <w:r w:rsidR="001A4DB5">
        <w:rPr>
          <w:rFonts w:ascii="Arial" w:hAnsi="Arial"/>
          <w:noProof/>
        </w:rPr>
        <w:t xml:space="preserve"> vd</w:t>
      </w:r>
      <w:r w:rsidR="005A00A7" w:rsidRPr="005A00A7">
        <w:rPr>
          <w:rFonts w:ascii="Arial" w:hAnsi="Arial"/>
          <w:noProof/>
        </w:rPr>
        <w:t xml:space="preserve"> 2016)</w:t>
      </w:r>
      <w:r w:rsidR="005A00A7">
        <w:rPr>
          <w:rFonts w:ascii="Arial" w:hAnsi="Arial"/>
        </w:rPr>
        <w:fldChar w:fldCharType="end"/>
      </w:r>
      <w:r>
        <w:rPr>
          <w:rFonts w:ascii="Arial" w:hAnsi="Arial"/>
        </w:rPr>
        <w:t>.</w:t>
      </w:r>
    </w:p>
    <w:p w14:paraId="4BA5ADA1" w14:textId="77777777" w:rsidR="00DD69D0" w:rsidRPr="00DD7473" w:rsidRDefault="00DD69D0" w:rsidP="00DD69D0">
      <w:pPr>
        <w:autoSpaceDE w:val="0"/>
        <w:autoSpaceDN w:val="0"/>
        <w:adjustRightInd w:val="0"/>
        <w:spacing w:after="0" w:line="360" w:lineRule="auto"/>
        <w:jc w:val="both"/>
        <w:rPr>
          <w:rFonts w:ascii="Arial" w:hAnsi="Arial"/>
        </w:rPr>
      </w:pPr>
    </w:p>
    <w:p w14:paraId="4F1564B3" w14:textId="77777777" w:rsidR="00775E28" w:rsidRPr="00C5357E" w:rsidRDefault="00775E28" w:rsidP="00775E28">
      <w:pPr>
        <w:pStyle w:val="Balk3"/>
        <w:numPr>
          <w:ilvl w:val="2"/>
          <w:numId w:val="1"/>
        </w:numPr>
      </w:pPr>
      <w:bookmarkStart w:id="16" w:name="_Toc17972871"/>
      <w:r w:rsidRPr="00C5357E">
        <w:t xml:space="preserve">Değiştirilebilen </w:t>
      </w:r>
      <w:r>
        <w:t>r</w:t>
      </w:r>
      <w:r w:rsidRPr="00C5357E">
        <w:t xml:space="preserve">isk </w:t>
      </w:r>
      <w:r>
        <w:t>f</w:t>
      </w:r>
      <w:r w:rsidRPr="00C5357E">
        <w:t>aktörleri</w:t>
      </w:r>
      <w:bookmarkEnd w:id="16"/>
    </w:p>
    <w:p w14:paraId="02C5121B" w14:textId="77777777" w:rsidR="00775E28" w:rsidRPr="00DD7473" w:rsidRDefault="00775E28" w:rsidP="00775E28">
      <w:pPr>
        <w:autoSpaceDE w:val="0"/>
        <w:autoSpaceDN w:val="0"/>
        <w:adjustRightInd w:val="0"/>
        <w:spacing w:after="0" w:line="360" w:lineRule="auto"/>
        <w:jc w:val="both"/>
        <w:rPr>
          <w:rFonts w:ascii="Arial" w:hAnsi="Arial"/>
          <w:color w:val="000000"/>
        </w:rPr>
      </w:pPr>
    </w:p>
    <w:p w14:paraId="5D543893" w14:textId="77777777" w:rsidR="00775E28" w:rsidRDefault="00775E28">
      <w:pPr>
        <w:autoSpaceDE w:val="0"/>
        <w:autoSpaceDN w:val="0"/>
        <w:adjustRightInd w:val="0"/>
        <w:spacing w:after="0" w:line="360" w:lineRule="auto"/>
        <w:ind w:firstLine="720"/>
        <w:jc w:val="both"/>
        <w:rPr>
          <w:rFonts w:ascii="Arial" w:hAnsi="Arial"/>
          <w:color w:val="000000"/>
        </w:rPr>
      </w:pPr>
      <w:r w:rsidRPr="00DD7473">
        <w:rPr>
          <w:rFonts w:ascii="Arial" w:hAnsi="Arial"/>
          <w:color w:val="000000"/>
        </w:rPr>
        <w:t>Hipertansiyon inme için en önemli değiştirilebilir risk faktörü olup, 160/95 mm</w:t>
      </w:r>
      <w:r>
        <w:rPr>
          <w:rFonts w:ascii="Arial" w:hAnsi="Arial"/>
          <w:color w:val="000000"/>
        </w:rPr>
        <w:t>-</w:t>
      </w:r>
      <w:r w:rsidRPr="00DD7473">
        <w:rPr>
          <w:rFonts w:ascii="Arial" w:hAnsi="Arial"/>
          <w:color w:val="000000"/>
        </w:rPr>
        <w:t>Hg</w:t>
      </w:r>
      <w:r>
        <w:rPr>
          <w:rFonts w:ascii="Arial" w:hAnsi="Arial"/>
          <w:color w:val="000000"/>
        </w:rPr>
        <w:t xml:space="preserve"> düzeyindeki</w:t>
      </w:r>
      <w:r w:rsidRPr="00DD7473">
        <w:rPr>
          <w:rFonts w:ascii="Arial" w:hAnsi="Arial"/>
          <w:color w:val="000000"/>
        </w:rPr>
        <w:t xml:space="preserve"> tansiyon</w:t>
      </w:r>
      <w:r>
        <w:rPr>
          <w:rFonts w:ascii="Arial" w:hAnsi="Arial"/>
          <w:color w:val="000000"/>
        </w:rPr>
        <w:t>un devamlılığı</w:t>
      </w:r>
      <w:r w:rsidRPr="00DD7473">
        <w:rPr>
          <w:rFonts w:ascii="Arial" w:hAnsi="Arial"/>
          <w:color w:val="000000"/>
        </w:rPr>
        <w:t xml:space="preserve"> inme riskini yaklaşık 4 kat artırır. </w:t>
      </w:r>
      <w:r>
        <w:rPr>
          <w:rFonts w:ascii="Arial" w:hAnsi="Arial"/>
          <w:color w:val="000000"/>
        </w:rPr>
        <w:t xml:space="preserve">Benzer şekilde </w:t>
      </w:r>
      <w:proofErr w:type="spellStart"/>
      <w:r>
        <w:rPr>
          <w:rFonts w:ascii="Arial" w:hAnsi="Arial"/>
          <w:color w:val="000000"/>
        </w:rPr>
        <w:t>AF’de</w:t>
      </w:r>
      <w:proofErr w:type="spellEnd"/>
      <w:r w:rsidRPr="000C0985">
        <w:rPr>
          <w:rFonts w:ascii="Arial" w:hAnsi="Arial"/>
          <w:color w:val="000000"/>
        </w:rPr>
        <w:t>, inmenin güçlü ve tedavi edilebilir kalp bulgu</w:t>
      </w:r>
      <w:r>
        <w:rPr>
          <w:rFonts w:ascii="Arial" w:hAnsi="Arial"/>
          <w:color w:val="000000"/>
        </w:rPr>
        <w:t>larından biridir</w:t>
      </w:r>
      <w:r w:rsidRPr="000C0985">
        <w:rPr>
          <w:rFonts w:ascii="Arial" w:hAnsi="Arial"/>
          <w:color w:val="000000"/>
        </w:rPr>
        <w:t xml:space="preserve">. </w:t>
      </w:r>
      <w:r w:rsidRPr="00DD7473">
        <w:rPr>
          <w:rFonts w:ascii="Arial" w:hAnsi="Arial"/>
          <w:color w:val="000000"/>
        </w:rPr>
        <w:t xml:space="preserve">AF </w:t>
      </w:r>
      <w:r>
        <w:rPr>
          <w:rFonts w:ascii="Arial" w:hAnsi="Arial"/>
          <w:color w:val="000000"/>
        </w:rPr>
        <w:t>görülme sıklığı</w:t>
      </w:r>
      <w:r w:rsidRPr="00DD7473">
        <w:rPr>
          <w:rFonts w:ascii="Arial" w:hAnsi="Arial"/>
          <w:color w:val="000000"/>
        </w:rPr>
        <w:t xml:space="preserve"> yaşla birlikte artmaktadır. 55 yaşın üzerinde her dekatta, AF </w:t>
      </w:r>
      <w:r>
        <w:rPr>
          <w:rFonts w:ascii="Arial" w:hAnsi="Arial"/>
          <w:color w:val="000000"/>
        </w:rPr>
        <w:t>görülme sıklığı</w:t>
      </w:r>
      <w:r w:rsidRPr="00DD7473">
        <w:rPr>
          <w:rFonts w:ascii="Arial" w:hAnsi="Arial"/>
          <w:color w:val="000000"/>
        </w:rPr>
        <w:t xml:space="preserve"> iki katına çıkar.</w:t>
      </w:r>
      <w:r w:rsidRPr="00DD7473">
        <w:rPr>
          <w:rFonts w:ascii="Arial" w:hAnsi="Arial"/>
        </w:rPr>
        <w:t xml:space="preserve"> </w:t>
      </w:r>
      <w:proofErr w:type="spellStart"/>
      <w:r w:rsidRPr="00DD7473">
        <w:rPr>
          <w:rFonts w:ascii="Arial" w:hAnsi="Arial"/>
        </w:rPr>
        <w:t>Diabetes</w:t>
      </w:r>
      <w:proofErr w:type="spellEnd"/>
      <w:r w:rsidRPr="00DD7473">
        <w:rPr>
          <w:rFonts w:ascii="Arial" w:hAnsi="Arial"/>
        </w:rPr>
        <w:t xml:space="preserve"> </w:t>
      </w:r>
      <w:proofErr w:type="spellStart"/>
      <w:r>
        <w:rPr>
          <w:rFonts w:ascii="Arial" w:hAnsi="Arial"/>
        </w:rPr>
        <w:t>M</w:t>
      </w:r>
      <w:r w:rsidRPr="00DD7473">
        <w:rPr>
          <w:rFonts w:ascii="Arial" w:hAnsi="Arial"/>
        </w:rPr>
        <w:t>ellitus</w:t>
      </w:r>
      <w:r>
        <w:rPr>
          <w:rFonts w:ascii="Arial" w:hAnsi="Arial"/>
        </w:rPr>
        <w:t>’</w:t>
      </w:r>
      <w:r w:rsidRPr="00DD7473">
        <w:rPr>
          <w:rFonts w:ascii="Arial" w:hAnsi="Arial"/>
        </w:rPr>
        <w:t>lu</w:t>
      </w:r>
      <w:proofErr w:type="spellEnd"/>
      <w:r w:rsidRPr="00DD7473">
        <w:rPr>
          <w:rFonts w:ascii="Arial" w:hAnsi="Arial"/>
        </w:rPr>
        <w:t xml:space="preserve"> kişilerde ise artan </w:t>
      </w:r>
      <w:proofErr w:type="spellStart"/>
      <w:r w:rsidRPr="00DD7473">
        <w:rPr>
          <w:rFonts w:ascii="Arial" w:hAnsi="Arial"/>
        </w:rPr>
        <w:t>ateroskleroz</w:t>
      </w:r>
      <w:proofErr w:type="spellEnd"/>
      <w:r w:rsidRPr="00DD7473">
        <w:rPr>
          <w:rFonts w:ascii="Arial" w:hAnsi="Arial"/>
        </w:rPr>
        <w:t xml:space="preserve"> duyarlılığı özellikle hipertansiyon, </w:t>
      </w:r>
      <w:proofErr w:type="spellStart"/>
      <w:r w:rsidRPr="00DD7473">
        <w:rPr>
          <w:rFonts w:ascii="Arial" w:hAnsi="Arial"/>
        </w:rPr>
        <w:t>obezite</w:t>
      </w:r>
      <w:proofErr w:type="spellEnd"/>
      <w:r w:rsidRPr="00DD7473">
        <w:rPr>
          <w:rFonts w:ascii="Arial" w:hAnsi="Arial"/>
        </w:rPr>
        <w:t xml:space="preserve"> ve anormal kan lipit seviyelerin</w:t>
      </w:r>
      <w:r>
        <w:rPr>
          <w:rFonts w:ascii="Arial" w:hAnsi="Arial"/>
        </w:rPr>
        <w:t>i etkiler</w:t>
      </w:r>
      <w:r w:rsidRPr="00DD7473">
        <w:rPr>
          <w:rFonts w:ascii="Arial" w:hAnsi="Arial"/>
        </w:rPr>
        <w:t xml:space="preserve"> ve inme riskini ikiye katlar. </w:t>
      </w:r>
      <w:proofErr w:type="spellStart"/>
      <w:r w:rsidRPr="00DD7473">
        <w:rPr>
          <w:rFonts w:ascii="Arial" w:hAnsi="Arial"/>
          <w:color w:val="000000"/>
        </w:rPr>
        <w:t>Hiperkolesterolemi</w:t>
      </w:r>
      <w:proofErr w:type="spellEnd"/>
      <w:r w:rsidRPr="00DD7473">
        <w:rPr>
          <w:rFonts w:ascii="Arial" w:hAnsi="Arial"/>
          <w:color w:val="000000"/>
        </w:rPr>
        <w:t xml:space="preserve"> </w:t>
      </w:r>
      <w:proofErr w:type="gramStart"/>
      <w:r w:rsidRPr="00DD7473">
        <w:rPr>
          <w:rFonts w:ascii="Arial" w:hAnsi="Arial"/>
          <w:color w:val="000000"/>
        </w:rPr>
        <w:t>de,</w:t>
      </w:r>
      <w:proofErr w:type="gramEnd"/>
      <w:r w:rsidRPr="00DD7473">
        <w:rPr>
          <w:rFonts w:ascii="Arial" w:hAnsi="Arial"/>
          <w:color w:val="000000"/>
        </w:rPr>
        <w:t xml:space="preserve"> koroner kalp hastalığı için değiştirilebilen önemli bir risk faktörü olup,</w:t>
      </w:r>
      <w:r>
        <w:rPr>
          <w:rFonts w:ascii="Arial" w:hAnsi="Arial"/>
        </w:rPr>
        <w:t xml:space="preserve"> </w:t>
      </w:r>
      <w:r w:rsidRPr="00DD7473">
        <w:rPr>
          <w:rFonts w:ascii="Arial" w:hAnsi="Arial"/>
          <w:color w:val="000000"/>
        </w:rPr>
        <w:t xml:space="preserve">düşük seviyelerdeki HDL (&lt;0.90 </w:t>
      </w:r>
      <w:proofErr w:type="spellStart"/>
      <w:r w:rsidRPr="00DD7473">
        <w:rPr>
          <w:rFonts w:ascii="Arial" w:hAnsi="Arial"/>
          <w:color w:val="000000"/>
        </w:rPr>
        <w:t>mmol</w:t>
      </w:r>
      <w:proofErr w:type="spellEnd"/>
      <w:r w:rsidRPr="00DD7473">
        <w:rPr>
          <w:rFonts w:ascii="Arial" w:hAnsi="Arial"/>
          <w:color w:val="000000"/>
        </w:rPr>
        <w:t xml:space="preserve">/L) ve yüksek seviyelerdeki </w:t>
      </w:r>
      <w:r>
        <w:rPr>
          <w:rFonts w:ascii="Arial" w:hAnsi="Arial"/>
          <w:color w:val="000000"/>
        </w:rPr>
        <w:t>toplam</w:t>
      </w:r>
      <w:r w:rsidRPr="00DD7473">
        <w:rPr>
          <w:rFonts w:ascii="Arial" w:hAnsi="Arial"/>
          <w:color w:val="000000"/>
        </w:rPr>
        <w:t xml:space="preserve"> </w:t>
      </w:r>
      <w:proofErr w:type="spellStart"/>
      <w:r w:rsidRPr="00DD7473">
        <w:rPr>
          <w:rFonts w:ascii="Arial" w:hAnsi="Arial"/>
          <w:color w:val="000000"/>
        </w:rPr>
        <w:t>trigliserit</w:t>
      </w:r>
      <w:proofErr w:type="spellEnd"/>
      <w:r w:rsidRPr="00DD7473">
        <w:rPr>
          <w:rFonts w:ascii="Arial" w:hAnsi="Arial"/>
          <w:color w:val="000000"/>
        </w:rPr>
        <w:t xml:space="preserve"> düzeyi (&gt;2.30 </w:t>
      </w:r>
      <w:proofErr w:type="spellStart"/>
      <w:r w:rsidRPr="00DD7473">
        <w:rPr>
          <w:rFonts w:ascii="Arial" w:hAnsi="Arial"/>
          <w:color w:val="000000"/>
        </w:rPr>
        <w:t>mmol</w:t>
      </w:r>
      <w:proofErr w:type="spellEnd"/>
      <w:r w:rsidRPr="00DD7473">
        <w:rPr>
          <w:rFonts w:ascii="Arial" w:hAnsi="Arial"/>
          <w:color w:val="000000"/>
        </w:rPr>
        <w:t xml:space="preserve">/L) inme </w:t>
      </w:r>
    </w:p>
    <w:p w14:paraId="030B440A" w14:textId="77777777" w:rsidR="00775E28" w:rsidRDefault="00775E28" w:rsidP="00775E28">
      <w:pPr>
        <w:autoSpaceDE w:val="0"/>
        <w:autoSpaceDN w:val="0"/>
        <w:adjustRightInd w:val="0"/>
        <w:spacing w:after="0" w:line="360" w:lineRule="auto"/>
        <w:jc w:val="both"/>
        <w:rPr>
          <w:rFonts w:ascii="Arial" w:hAnsi="Arial"/>
          <w:color w:val="000000"/>
        </w:rPr>
      </w:pPr>
    </w:p>
    <w:p w14:paraId="623DD593" w14:textId="77777777" w:rsidR="00775E28" w:rsidRPr="009B1EDA" w:rsidRDefault="00775E28" w:rsidP="00775E28">
      <w:pPr>
        <w:spacing w:line="360" w:lineRule="auto"/>
        <w:jc w:val="both"/>
        <w:rPr>
          <w:rFonts w:ascii="Arial" w:hAnsi="Arial"/>
          <w:b/>
          <w:bCs/>
        </w:rPr>
      </w:pPr>
      <w:r w:rsidRPr="009B1EDA">
        <w:rPr>
          <w:rFonts w:ascii="Arial" w:hAnsi="Arial"/>
          <w:b/>
          <w:bCs/>
        </w:rPr>
        <w:lastRenderedPageBreak/>
        <w:t xml:space="preserve">Tablo </w:t>
      </w:r>
      <w:r>
        <w:rPr>
          <w:rFonts w:ascii="Arial" w:hAnsi="Arial"/>
          <w:b/>
          <w:bCs/>
        </w:rPr>
        <w:t>2.</w:t>
      </w:r>
      <w:r w:rsidRPr="009B1EDA">
        <w:rPr>
          <w:rFonts w:ascii="Arial" w:hAnsi="Arial"/>
          <w:b/>
          <w:bCs/>
        </w:rPr>
        <w:t xml:space="preserve">1. </w:t>
      </w:r>
      <w:r>
        <w:rPr>
          <w:rFonts w:ascii="Arial" w:hAnsi="Arial"/>
          <w:bCs/>
        </w:rPr>
        <w:t>D</w:t>
      </w:r>
      <w:r w:rsidRPr="00540529">
        <w:rPr>
          <w:rFonts w:ascii="Arial" w:hAnsi="Arial"/>
          <w:bCs/>
        </w:rPr>
        <w:t>eğiştirilebilen ve</w:t>
      </w:r>
      <w:r>
        <w:rPr>
          <w:rFonts w:ascii="Arial" w:hAnsi="Arial"/>
          <w:bCs/>
        </w:rPr>
        <w:t xml:space="preserve"> d</w:t>
      </w:r>
      <w:r w:rsidRPr="00540529">
        <w:rPr>
          <w:rFonts w:ascii="Arial" w:hAnsi="Arial"/>
          <w:bCs/>
        </w:rPr>
        <w:t>eğiştirilemeyen risk faktörleri</w:t>
      </w:r>
    </w:p>
    <w:tbl>
      <w:tblPr>
        <w:tblW w:w="0" w:type="auto"/>
        <w:tblBorders>
          <w:top w:val="single" w:sz="4" w:space="0" w:color="auto"/>
          <w:bottom w:val="single" w:sz="4" w:space="0" w:color="auto"/>
        </w:tblBorders>
        <w:tblLook w:val="04A0" w:firstRow="1" w:lastRow="0" w:firstColumn="1" w:lastColumn="0" w:noHBand="0" w:noVBand="1"/>
      </w:tblPr>
      <w:tblGrid>
        <w:gridCol w:w="4374"/>
        <w:gridCol w:w="4466"/>
      </w:tblGrid>
      <w:tr w:rsidR="00775E28" w:rsidRPr="00406E7A" w14:paraId="69B5C825" w14:textId="77777777" w:rsidTr="00775E28">
        <w:tc>
          <w:tcPr>
            <w:tcW w:w="4374" w:type="dxa"/>
            <w:tcBorders>
              <w:top w:val="single" w:sz="4" w:space="0" w:color="auto"/>
              <w:bottom w:val="single" w:sz="4" w:space="0" w:color="auto"/>
            </w:tcBorders>
          </w:tcPr>
          <w:p w14:paraId="79374D1B" w14:textId="77777777" w:rsidR="00775E28" w:rsidRPr="00E14A6A" w:rsidRDefault="00775E28" w:rsidP="00662848">
            <w:pPr>
              <w:autoSpaceDE w:val="0"/>
              <w:autoSpaceDN w:val="0"/>
              <w:adjustRightInd w:val="0"/>
              <w:spacing w:after="0" w:line="360" w:lineRule="auto"/>
              <w:jc w:val="both"/>
              <w:rPr>
                <w:rFonts w:ascii="Arial" w:hAnsi="Arial"/>
                <w:color w:val="000000"/>
              </w:rPr>
            </w:pPr>
            <w:r w:rsidRPr="00E14A6A">
              <w:rPr>
                <w:rFonts w:ascii="Arial" w:hAnsi="Arial"/>
                <w:color w:val="000000"/>
              </w:rPr>
              <w:t>Değiştirilebilen risk faktörleri</w:t>
            </w:r>
          </w:p>
        </w:tc>
        <w:tc>
          <w:tcPr>
            <w:tcW w:w="4466" w:type="dxa"/>
            <w:tcBorders>
              <w:top w:val="single" w:sz="4" w:space="0" w:color="auto"/>
              <w:bottom w:val="single" w:sz="4" w:space="0" w:color="auto"/>
            </w:tcBorders>
          </w:tcPr>
          <w:p w14:paraId="5995FA72" w14:textId="77777777" w:rsidR="00775E28" w:rsidRPr="00E14A6A" w:rsidRDefault="00775E28" w:rsidP="00662848">
            <w:pPr>
              <w:autoSpaceDE w:val="0"/>
              <w:autoSpaceDN w:val="0"/>
              <w:adjustRightInd w:val="0"/>
              <w:spacing w:after="0" w:line="360" w:lineRule="auto"/>
              <w:jc w:val="both"/>
              <w:rPr>
                <w:rFonts w:ascii="Arial" w:hAnsi="Arial"/>
                <w:color w:val="000000"/>
              </w:rPr>
            </w:pPr>
            <w:r w:rsidRPr="00E14A6A">
              <w:rPr>
                <w:rFonts w:ascii="Arial" w:hAnsi="Arial"/>
                <w:color w:val="000000"/>
              </w:rPr>
              <w:t>Değiştirilemeyen</w:t>
            </w:r>
            <w:r w:rsidRPr="00E14A6A" w:rsidDel="00775E28">
              <w:rPr>
                <w:rFonts w:ascii="Arial" w:hAnsi="Arial"/>
                <w:color w:val="000000"/>
              </w:rPr>
              <w:t xml:space="preserve"> </w:t>
            </w:r>
            <w:r w:rsidRPr="00E14A6A">
              <w:rPr>
                <w:rFonts w:ascii="Arial" w:hAnsi="Arial"/>
                <w:color w:val="000000"/>
              </w:rPr>
              <w:t>risk faktörleri</w:t>
            </w:r>
          </w:p>
        </w:tc>
      </w:tr>
      <w:tr w:rsidR="00775E28" w:rsidRPr="00406E7A" w14:paraId="1122F42B" w14:textId="77777777" w:rsidTr="00775E28">
        <w:tc>
          <w:tcPr>
            <w:tcW w:w="4374" w:type="dxa"/>
            <w:tcBorders>
              <w:top w:val="single" w:sz="4" w:space="0" w:color="auto"/>
              <w:bottom w:val="single" w:sz="4" w:space="0" w:color="auto"/>
            </w:tcBorders>
          </w:tcPr>
          <w:p w14:paraId="7DCC2062" w14:textId="77777777"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1. Hipertansiyon</w:t>
            </w:r>
          </w:p>
          <w:p w14:paraId="1B0353DA" w14:textId="77777777"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 xml:space="preserve">2. Kalp hastalığı (kalp yetmezliği, mitral kapak hastalıkları, akut </w:t>
            </w:r>
            <w:proofErr w:type="spellStart"/>
            <w:r w:rsidRPr="00401A57">
              <w:rPr>
                <w:rFonts w:ascii="Arial" w:hAnsi="Arial"/>
                <w:color w:val="000000"/>
              </w:rPr>
              <w:t>miyokard</w:t>
            </w:r>
            <w:proofErr w:type="spellEnd"/>
            <w:r w:rsidRPr="00401A57">
              <w:rPr>
                <w:rFonts w:ascii="Arial" w:hAnsi="Arial"/>
                <w:color w:val="000000"/>
              </w:rPr>
              <w:t xml:space="preserve"> </w:t>
            </w:r>
            <w:proofErr w:type="spellStart"/>
            <w:r w:rsidRPr="00401A57">
              <w:rPr>
                <w:rFonts w:ascii="Arial" w:hAnsi="Arial"/>
                <w:color w:val="000000"/>
              </w:rPr>
              <w:t>infarktüsü</w:t>
            </w:r>
            <w:proofErr w:type="spellEnd"/>
            <w:r w:rsidRPr="00401A57">
              <w:rPr>
                <w:rFonts w:ascii="Arial" w:hAnsi="Arial"/>
                <w:color w:val="000000"/>
              </w:rPr>
              <w:t xml:space="preserve">, </w:t>
            </w:r>
            <w:proofErr w:type="spellStart"/>
            <w:r w:rsidRPr="00401A57">
              <w:rPr>
                <w:rFonts w:ascii="Arial" w:hAnsi="Arial"/>
                <w:color w:val="000000"/>
              </w:rPr>
              <w:t>atriyal</w:t>
            </w:r>
            <w:proofErr w:type="spellEnd"/>
            <w:r w:rsidRPr="00401A57">
              <w:rPr>
                <w:rFonts w:ascii="Arial" w:hAnsi="Arial"/>
                <w:color w:val="000000"/>
              </w:rPr>
              <w:t xml:space="preserve"> </w:t>
            </w:r>
            <w:proofErr w:type="spellStart"/>
            <w:r w:rsidRPr="00401A57">
              <w:rPr>
                <w:rFonts w:ascii="Arial" w:hAnsi="Arial"/>
                <w:color w:val="000000"/>
              </w:rPr>
              <w:t>fibrilasyon</w:t>
            </w:r>
            <w:proofErr w:type="spellEnd"/>
            <w:r w:rsidRPr="00401A57">
              <w:rPr>
                <w:rFonts w:ascii="Arial" w:hAnsi="Arial"/>
                <w:color w:val="000000"/>
              </w:rPr>
              <w:t>)</w:t>
            </w:r>
          </w:p>
          <w:p w14:paraId="69B49C99" w14:textId="77777777"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 xml:space="preserve">3. </w:t>
            </w:r>
            <w:proofErr w:type="spellStart"/>
            <w:r w:rsidRPr="00401A57">
              <w:rPr>
                <w:rFonts w:ascii="Arial" w:hAnsi="Arial"/>
                <w:color w:val="000000"/>
              </w:rPr>
              <w:t>Diabetes</w:t>
            </w:r>
            <w:proofErr w:type="spellEnd"/>
            <w:r w:rsidRPr="00401A57">
              <w:rPr>
                <w:rFonts w:ascii="Arial" w:hAnsi="Arial"/>
                <w:color w:val="000000"/>
              </w:rPr>
              <w:t xml:space="preserve"> </w:t>
            </w:r>
            <w:proofErr w:type="spellStart"/>
            <w:r w:rsidRPr="00401A57">
              <w:rPr>
                <w:rFonts w:ascii="Arial" w:hAnsi="Arial"/>
                <w:color w:val="000000"/>
              </w:rPr>
              <w:t>mellitus</w:t>
            </w:r>
            <w:proofErr w:type="spellEnd"/>
          </w:p>
          <w:p w14:paraId="50E88195" w14:textId="77777777"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 xml:space="preserve">4. </w:t>
            </w:r>
            <w:proofErr w:type="spellStart"/>
            <w:r w:rsidRPr="00401A57">
              <w:rPr>
                <w:rFonts w:ascii="Arial" w:hAnsi="Arial"/>
                <w:color w:val="000000"/>
              </w:rPr>
              <w:t>Hiperlipidemi</w:t>
            </w:r>
            <w:proofErr w:type="spellEnd"/>
          </w:p>
          <w:p w14:paraId="02C00F78" w14:textId="77777777"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 xml:space="preserve">5. </w:t>
            </w:r>
            <w:proofErr w:type="spellStart"/>
            <w:r w:rsidRPr="00401A57">
              <w:rPr>
                <w:rFonts w:ascii="Arial" w:hAnsi="Arial"/>
                <w:color w:val="000000"/>
              </w:rPr>
              <w:t>Obezite</w:t>
            </w:r>
            <w:proofErr w:type="spellEnd"/>
          </w:p>
          <w:p w14:paraId="1D1E1602" w14:textId="05C94823"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6. Fiziksel aktivite</w:t>
            </w:r>
            <w:r>
              <w:rPr>
                <w:rFonts w:ascii="Arial" w:hAnsi="Arial"/>
                <w:color w:val="000000"/>
              </w:rPr>
              <w:t xml:space="preserve"> yetersizliği</w:t>
            </w:r>
          </w:p>
          <w:p w14:paraId="263F1309" w14:textId="77777777" w:rsidR="00775E28" w:rsidRPr="00401A57" w:rsidRDefault="00775E28" w:rsidP="00662848">
            <w:pPr>
              <w:autoSpaceDE w:val="0"/>
              <w:autoSpaceDN w:val="0"/>
              <w:adjustRightInd w:val="0"/>
              <w:spacing w:after="0" w:line="360" w:lineRule="auto"/>
              <w:jc w:val="both"/>
              <w:rPr>
                <w:rFonts w:ascii="Arial" w:hAnsi="Arial"/>
                <w:color w:val="000000"/>
              </w:rPr>
            </w:pPr>
            <w:r w:rsidRPr="00401A57">
              <w:rPr>
                <w:rFonts w:ascii="Arial" w:hAnsi="Arial"/>
                <w:color w:val="000000"/>
              </w:rPr>
              <w:t>7. Yanlış beslenme</w:t>
            </w:r>
          </w:p>
          <w:p w14:paraId="5CCA159D" w14:textId="77777777" w:rsidR="00775E28" w:rsidRPr="00E14A6A" w:rsidRDefault="00775E28" w:rsidP="00662848">
            <w:pPr>
              <w:autoSpaceDE w:val="0"/>
              <w:autoSpaceDN w:val="0"/>
              <w:adjustRightInd w:val="0"/>
              <w:spacing w:after="0" w:line="360" w:lineRule="auto"/>
              <w:jc w:val="both"/>
              <w:rPr>
                <w:rFonts w:ascii="Arial" w:hAnsi="Arial"/>
                <w:color w:val="000000"/>
                <w:lang w:val="es-ES"/>
              </w:rPr>
            </w:pPr>
            <w:r w:rsidRPr="00E14A6A">
              <w:rPr>
                <w:rFonts w:ascii="Arial" w:hAnsi="Arial"/>
                <w:color w:val="000000"/>
                <w:lang w:val="es-ES"/>
              </w:rPr>
              <w:t xml:space="preserve">8. </w:t>
            </w:r>
            <w:proofErr w:type="spellStart"/>
            <w:r w:rsidRPr="00E14A6A">
              <w:rPr>
                <w:rFonts w:ascii="Arial" w:hAnsi="Arial"/>
                <w:color w:val="000000"/>
                <w:lang w:val="es-ES"/>
              </w:rPr>
              <w:t>Sigara</w:t>
            </w:r>
            <w:proofErr w:type="spellEnd"/>
            <w:r w:rsidRPr="00E14A6A">
              <w:rPr>
                <w:rFonts w:ascii="Arial" w:hAnsi="Arial"/>
                <w:color w:val="000000"/>
                <w:lang w:val="es-ES"/>
              </w:rPr>
              <w:t xml:space="preserve"> ve </w:t>
            </w:r>
            <w:proofErr w:type="spellStart"/>
            <w:r w:rsidRPr="00E14A6A">
              <w:rPr>
                <w:rFonts w:ascii="Arial" w:hAnsi="Arial"/>
                <w:color w:val="000000"/>
                <w:lang w:val="es-ES"/>
              </w:rPr>
              <w:t>alkol</w:t>
            </w:r>
            <w:proofErr w:type="spellEnd"/>
            <w:r w:rsidRPr="00E14A6A">
              <w:rPr>
                <w:rFonts w:ascii="Arial" w:hAnsi="Arial"/>
                <w:color w:val="000000"/>
                <w:lang w:val="es-ES"/>
              </w:rPr>
              <w:t xml:space="preserve"> </w:t>
            </w:r>
            <w:proofErr w:type="spellStart"/>
            <w:r w:rsidRPr="00E14A6A">
              <w:rPr>
                <w:rFonts w:ascii="Arial" w:hAnsi="Arial"/>
                <w:color w:val="000000"/>
                <w:lang w:val="es-ES"/>
              </w:rPr>
              <w:t>tüketimi</w:t>
            </w:r>
            <w:proofErr w:type="spellEnd"/>
          </w:p>
          <w:p w14:paraId="4FABFD9A" w14:textId="77777777" w:rsidR="00775E28" w:rsidRPr="00E14A6A" w:rsidRDefault="00775E28" w:rsidP="00662848">
            <w:pPr>
              <w:autoSpaceDE w:val="0"/>
              <w:autoSpaceDN w:val="0"/>
              <w:adjustRightInd w:val="0"/>
              <w:spacing w:after="0" w:line="360" w:lineRule="auto"/>
              <w:jc w:val="both"/>
              <w:rPr>
                <w:rFonts w:ascii="Arial" w:hAnsi="Arial"/>
                <w:color w:val="000000"/>
                <w:lang w:val="es-ES"/>
              </w:rPr>
            </w:pPr>
            <w:r w:rsidRPr="00E14A6A">
              <w:rPr>
                <w:rFonts w:ascii="Arial" w:hAnsi="Arial"/>
                <w:color w:val="000000"/>
                <w:lang w:val="es-ES"/>
              </w:rPr>
              <w:t xml:space="preserve">9. Oral </w:t>
            </w:r>
            <w:proofErr w:type="spellStart"/>
            <w:r w:rsidRPr="00E14A6A">
              <w:rPr>
                <w:rFonts w:ascii="Arial" w:hAnsi="Arial"/>
                <w:color w:val="000000"/>
                <w:lang w:val="es-ES"/>
              </w:rPr>
              <w:t>kontraseptif</w:t>
            </w:r>
            <w:proofErr w:type="spellEnd"/>
            <w:r w:rsidRPr="00E14A6A">
              <w:rPr>
                <w:rFonts w:ascii="Arial" w:hAnsi="Arial"/>
                <w:color w:val="000000"/>
                <w:lang w:val="es-ES"/>
              </w:rPr>
              <w:t xml:space="preserve"> </w:t>
            </w:r>
            <w:proofErr w:type="spellStart"/>
            <w:r w:rsidRPr="00E14A6A">
              <w:rPr>
                <w:rFonts w:ascii="Arial" w:hAnsi="Arial"/>
                <w:color w:val="000000"/>
                <w:lang w:val="es-ES"/>
              </w:rPr>
              <w:t>kullanımı</w:t>
            </w:r>
            <w:proofErr w:type="spellEnd"/>
          </w:p>
          <w:p w14:paraId="142CE76C" w14:textId="77777777" w:rsidR="00775E28" w:rsidRPr="00E14A6A" w:rsidRDefault="00775E28" w:rsidP="00662848">
            <w:pPr>
              <w:spacing w:after="0" w:line="360" w:lineRule="auto"/>
              <w:jc w:val="both"/>
              <w:rPr>
                <w:rFonts w:ascii="Arial" w:hAnsi="Arial"/>
                <w:lang w:val="es-ES"/>
              </w:rPr>
            </w:pPr>
            <w:r w:rsidRPr="00E14A6A">
              <w:rPr>
                <w:rFonts w:ascii="Arial" w:hAnsi="Arial"/>
                <w:color w:val="000000"/>
              </w:rPr>
              <w:t>10. Yalnızlık</w:t>
            </w:r>
          </w:p>
        </w:tc>
        <w:tc>
          <w:tcPr>
            <w:tcW w:w="4466" w:type="dxa"/>
            <w:tcBorders>
              <w:top w:val="single" w:sz="4" w:space="0" w:color="auto"/>
              <w:bottom w:val="single" w:sz="4" w:space="0" w:color="auto"/>
            </w:tcBorders>
          </w:tcPr>
          <w:p w14:paraId="19B6D1FC" w14:textId="77777777" w:rsidR="00775E28" w:rsidRPr="00E14A6A" w:rsidRDefault="00775E28" w:rsidP="00662848">
            <w:pPr>
              <w:autoSpaceDE w:val="0"/>
              <w:autoSpaceDN w:val="0"/>
              <w:adjustRightInd w:val="0"/>
              <w:spacing w:after="0" w:line="360" w:lineRule="auto"/>
              <w:jc w:val="both"/>
              <w:rPr>
                <w:rFonts w:ascii="Arial" w:hAnsi="Arial"/>
                <w:color w:val="000000"/>
                <w:lang w:val="es-ES"/>
              </w:rPr>
            </w:pPr>
            <w:r w:rsidRPr="00E14A6A">
              <w:rPr>
                <w:rFonts w:ascii="Arial" w:hAnsi="Arial"/>
                <w:color w:val="000000"/>
                <w:lang w:val="es-ES"/>
              </w:rPr>
              <w:t xml:space="preserve">1. </w:t>
            </w:r>
            <w:proofErr w:type="spellStart"/>
            <w:r w:rsidRPr="00E14A6A">
              <w:rPr>
                <w:rFonts w:ascii="Arial" w:hAnsi="Arial"/>
                <w:color w:val="000000"/>
                <w:lang w:val="es-ES"/>
              </w:rPr>
              <w:t>Yaş</w:t>
            </w:r>
            <w:proofErr w:type="spellEnd"/>
            <w:r w:rsidRPr="00E14A6A">
              <w:rPr>
                <w:rFonts w:ascii="Arial" w:hAnsi="Arial"/>
                <w:color w:val="000000"/>
                <w:lang w:val="es-ES"/>
              </w:rPr>
              <w:t xml:space="preserve"> (55-64 </w:t>
            </w:r>
            <w:proofErr w:type="spellStart"/>
            <w:r w:rsidRPr="00E14A6A">
              <w:rPr>
                <w:rFonts w:ascii="Arial" w:hAnsi="Arial"/>
                <w:color w:val="000000"/>
                <w:lang w:val="es-ES"/>
              </w:rPr>
              <w:t>yaş</w:t>
            </w:r>
            <w:proofErr w:type="spellEnd"/>
            <w:r w:rsidRPr="00E14A6A">
              <w:rPr>
                <w:rFonts w:ascii="Arial" w:hAnsi="Arial"/>
                <w:color w:val="000000"/>
                <w:lang w:val="es-ES"/>
              </w:rPr>
              <w:t xml:space="preserve"> </w:t>
            </w:r>
            <w:proofErr w:type="spellStart"/>
            <w:r w:rsidRPr="00E14A6A">
              <w:rPr>
                <w:rFonts w:ascii="Arial" w:hAnsi="Arial"/>
                <w:color w:val="000000"/>
                <w:lang w:val="es-ES"/>
              </w:rPr>
              <w:t>arası</w:t>
            </w:r>
            <w:proofErr w:type="spellEnd"/>
            <w:r w:rsidRPr="00E14A6A">
              <w:rPr>
                <w:rFonts w:ascii="Arial" w:hAnsi="Arial"/>
                <w:color w:val="000000"/>
                <w:lang w:val="es-ES"/>
              </w:rPr>
              <w:t xml:space="preserve"> en </w:t>
            </w:r>
            <w:proofErr w:type="spellStart"/>
            <w:r w:rsidRPr="00E14A6A">
              <w:rPr>
                <w:rFonts w:ascii="Arial" w:hAnsi="Arial"/>
                <w:color w:val="000000"/>
                <w:lang w:val="es-ES"/>
              </w:rPr>
              <w:t>fazla</w:t>
            </w:r>
            <w:proofErr w:type="spellEnd"/>
            <w:r w:rsidRPr="00E14A6A">
              <w:rPr>
                <w:rFonts w:ascii="Arial" w:hAnsi="Arial"/>
                <w:color w:val="000000"/>
                <w:lang w:val="es-ES"/>
              </w:rPr>
              <w:t>)</w:t>
            </w:r>
          </w:p>
          <w:p w14:paraId="15A2696C" w14:textId="77777777" w:rsidR="00775E28" w:rsidRPr="00E14A6A" w:rsidRDefault="00775E28" w:rsidP="00662848">
            <w:pPr>
              <w:autoSpaceDE w:val="0"/>
              <w:autoSpaceDN w:val="0"/>
              <w:adjustRightInd w:val="0"/>
              <w:spacing w:after="0" w:line="360" w:lineRule="auto"/>
              <w:jc w:val="both"/>
              <w:rPr>
                <w:rFonts w:ascii="Arial" w:hAnsi="Arial"/>
                <w:color w:val="000000"/>
                <w:lang w:val="es-ES"/>
              </w:rPr>
            </w:pPr>
            <w:r w:rsidRPr="00E14A6A">
              <w:rPr>
                <w:rFonts w:ascii="Arial" w:hAnsi="Arial"/>
                <w:color w:val="000000"/>
                <w:lang w:val="es-ES"/>
              </w:rPr>
              <w:t xml:space="preserve">2. </w:t>
            </w:r>
            <w:proofErr w:type="spellStart"/>
            <w:r w:rsidRPr="00E14A6A">
              <w:rPr>
                <w:rFonts w:ascii="Arial" w:hAnsi="Arial"/>
                <w:color w:val="000000"/>
                <w:lang w:val="es-ES"/>
              </w:rPr>
              <w:t>Cinsiyet</w:t>
            </w:r>
            <w:proofErr w:type="spellEnd"/>
            <w:r w:rsidRPr="00E14A6A">
              <w:rPr>
                <w:rFonts w:ascii="Arial" w:hAnsi="Arial"/>
                <w:color w:val="000000"/>
                <w:lang w:val="es-ES"/>
              </w:rPr>
              <w:t xml:space="preserve"> (</w:t>
            </w:r>
            <w:proofErr w:type="spellStart"/>
            <w:r w:rsidRPr="00E14A6A">
              <w:rPr>
                <w:rFonts w:ascii="Arial" w:hAnsi="Arial"/>
                <w:color w:val="000000"/>
                <w:lang w:val="es-ES"/>
              </w:rPr>
              <w:t>E</w:t>
            </w:r>
            <w:r>
              <w:rPr>
                <w:rFonts w:ascii="Arial" w:hAnsi="Arial"/>
                <w:color w:val="000000"/>
                <w:lang w:val="es-ES"/>
              </w:rPr>
              <w:t>rkek</w:t>
            </w:r>
            <w:proofErr w:type="spellEnd"/>
            <w:r w:rsidRPr="00E14A6A">
              <w:rPr>
                <w:rFonts w:ascii="Arial" w:hAnsi="Arial"/>
                <w:color w:val="000000"/>
                <w:lang w:val="es-ES"/>
              </w:rPr>
              <w:t>&gt;</w:t>
            </w:r>
            <w:proofErr w:type="spellStart"/>
            <w:r w:rsidRPr="00E14A6A">
              <w:rPr>
                <w:rFonts w:ascii="Arial" w:hAnsi="Arial"/>
                <w:color w:val="000000"/>
                <w:lang w:val="es-ES"/>
              </w:rPr>
              <w:t>K</w:t>
            </w:r>
            <w:r>
              <w:rPr>
                <w:rFonts w:ascii="Arial" w:hAnsi="Arial"/>
                <w:color w:val="000000"/>
                <w:lang w:val="es-ES"/>
              </w:rPr>
              <w:t>adın</w:t>
            </w:r>
            <w:proofErr w:type="spellEnd"/>
            <w:r w:rsidRPr="00E14A6A">
              <w:rPr>
                <w:rFonts w:ascii="Arial" w:hAnsi="Arial"/>
                <w:color w:val="000000"/>
                <w:lang w:val="es-ES"/>
              </w:rPr>
              <w:t xml:space="preserve">, </w:t>
            </w:r>
            <w:proofErr w:type="spellStart"/>
            <w:r w:rsidRPr="00E14A6A">
              <w:rPr>
                <w:rFonts w:ascii="Arial" w:hAnsi="Arial"/>
                <w:color w:val="000000"/>
                <w:lang w:val="es-ES"/>
              </w:rPr>
              <w:t>çok</w:t>
            </w:r>
            <w:proofErr w:type="spellEnd"/>
            <w:r w:rsidRPr="00E14A6A">
              <w:rPr>
                <w:rFonts w:ascii="Arial" w:hAnsi="Arial"/>
                <w:color w:val="000000"/>
                <w:lang w:val="es-ES"/>
              </w:rPr>
              <w:t xml:space="preserve"> </w:t>
            </w:r>
            <w:proofErr w:type="spellStart"/>
            <w:r w:rsidRPr="00E14A6A">
              <w:rPr>
                <w:rFonts w:ascii="Arial" w:hAnsi="Arial"/>
                <w:color w:val="000000"/>
                <w:lang w:val="es-ES"/>
              </w:rPr>
              <w:t>genç</w:t>
            </w:r>
            <w:proofErr w:type="spellEnd"/>
            <w:r w:rsidRPr="00E14A6A">
              <w:rPr>
                <w:rFonts w:ascii="Arial" w:hAnsi="Arial"/>
                <w:color w:val="000000"/>
                <w:lang w:val="es-ES"/>
              </w:rPr>
              <w:t xml:space="preserve"> ve </w:t>
            </w:r>
            <w:proofErr w:type="spellStart"/>
            <w:r w:rsidRPr="00E14A6A">
              <w:rPr>
                <w:rFonts w:ascii="Arial" w:hAnsi="Arial"/>
                <w:color w:val="000000"/>
                <w:lang w:val="es-ES"/>
              </w:rPr>
              <w:t>çok</w:t>
            </w:r>
            <w:proofErr w:type="spellEnd"/>
            <w:r w:rsidRPr="00E14A6A">
              <w:rPr>
                <w:rFonts w:ascii="Arial" w:hAnsi="Arial"/>
                <w:color w:val="000000"/>
                <w:lang w:val="es-ES"/>
              </w:rPr>
              <w:t xml:space="preserve"> </w:t>
            </w:r>
            <w:proofErr w:type="spellStart"/>
            <w:r w:rsidRPr="00E14A6A">
              <w:rPr>
                <w:rFonts w:ascii="Arial" w:hAnsi="Arial"/>
                <w:color w:val="000000"/>
                <w:lang w:val="es-ES"/>
              </w:rPr>
              <w:t>yaşlı</w:t>
            </w:r>
            <w:proofErr w:type="spellEnd"/>
            <w:r w:rsidRPr="00E14A6A">
              <w:rPr>
                <w:rFonts w:ascii="Arial" w:hAnsi="Arial"/>
                <w:color w:val="000000"/>
                <w:lang w:val="es-ES"/>
              </w:rPr>
              <w:t xml:space="preserve"> </w:t>
            </w:r>
            <w:proofErr w:type="spellStart"/>
            <w:r w:rsidRPr="00E14A6A">
              <w:rPr>
                <w:rFonts w:ascii="Arial" w:hAnsi="Arial"/>
                <w:color w:val="000000"/>
                <w:lang w:val="es-ES"/>
              </w:rPr>
              <w:t>hariç</w:t>
            </w:r>
            <w:proofErr w:type="spellEnd"/>
            <w:r w:rsidRPr="00E14A6A">
              <w:rPr>
                <w:rFonts w:ascii="Arial" w:hAnsi="Arial"/>
                <w:color w:val="000000"/>
                <w:lang w:val="es-ES"/>
              </w:rPr>
              <w:t>)</w:t>
            </w:r>
          </w:p>
          <w:p w14:paraId="12B3028B" w14:textId="77777777" w:rsidR="00775E28" w:rsidRPr="00E14A6A" w:rsidRDefault="00775E28" w:rsidP="00662848">
            <w:pPr>
              <w:autoSpaceDE w:val="0"/>
              <w:autoSpaceDN w:val="0"/>
              <w:adjustRightInd w:val="0"/>
              <w:spacing w:after="0" w:line="360" w:lineRule="auto"/>
              <w:jc w:val="both"/>
              <w:rPr>
                <w:rFonts w:ascii="Arial" w:hAnsi="Arial"/>
                <w:color w:val="000000"/>
                <w:lang w:val="es-ES"/>
              </w:rPr>
            </w:pPr>
            <w:r w:rsidRPr="00E14A6A">
              <w:rPr>
                <w:rFonts w:ascii="Arial" w:hAnsi="Arial"/>
                <w:color w:val="000000"/>
                <w:lang w:val="es-ES"/>
              </w:rPr>
              <w:t xml:space="preserve">3. </w:t>
            </w:r>
            <w:proofErr w:type="spellStart"/>
            <w:r w:rsidRPr="00E14A6A">
              <w:rPr>
                <w:rFonts w:ascii="Arial" w:hAnsi="Arial"/>
                <w:color w:val="000000"/>
                <w:lang w:val="es-ES"/>
              </w:rPr>
              <w:t>Irk</w:t>
            </w:r>
            <w:proofErr w:type="spellEnd"/>
            <w:r w:rsidRPr="00E14A6A">
              <w:rPr>
                <w:rFonts w:ascii="Arial" w:hAnsi="Arial"/>
                <w:color w:val="000000"/>
                <w:lang w:val="es-ES"/>
              </w:rPr>
              <w:t xml:space="preserve"> (</w:t>
            </w:r>
            <w:proofErr w:type="spellStart"/>
            <w:r w:rsidRPr="00E14A6A">
              <w:rPr>
                <w:rFonts w:ascii="Arial" w:hAnsi="Arial"/>
                <w:color w:val="000000"/>
                <w:lang w:val="es-ES"/>
              </w:rPr>
              <w:t>Afrika</w:t>
            </w:r>
            <w:proofErr w:type="spellEnd"/>
            <w:r w:rsidRPr="00E14A6A">
              <w:rPr>
                <w:rFonts w:ascii="Arial" w:hAnsi="Arial"/>
                <w:color w:val="000000"/>
                <w:lang w:val="es-ES"/>
              </w:rPr>
              <w:t>&gt;</w:t>
            </w:r>
            <w:proofErr w:type="spellStart"/>
            <w:r w:rsidRPr="00E14A6A">
              <w:rPr>
                <w:rFonts w:ascii="Arial" w:hAnsi="Arial"/>
                <w:color w:val="000000"/>
                <w:lang w:val="es-ES"/>
              </w:rPr>
              <w:t>Asya</w:t>
            </w:r>
            <w:proofErr w:type="spellEnd"/>
            <w:r w:rsidRPr="00E14A6A">
              <w:rPr>
                <w:rFonts w:ascii="Arial" w:hAnsi="Arial"/>
                <w:color w:val="000000"/>
                <w:lang w:val="es-ES"/>
              </w:rPr>
              <w:t>&gt;</w:t>
            </w:r>
            <w:proofErr w:type="spellStart"/>
            <w:r w:rsidRPr="00E14A6A">
              <w:rPr>
                <w:rFonts w:ascii="Arial" w:hAnsi="Arial"/>
                <w:color w:val="000000"/>
                <w:lang w:val="es-ES"/>
              </w:rPr>
              <w:t>Avrupa</w:t>
            </w:r>
            <w:proofErr w:type="spellEnd"/>
            <w:r w:rsidRPr="00E14A6A">
              <w:rPr>
                <w:rFonts w:ascii="Arial" w:hAnsi="Arial"/>
                <w:color w:val="000000"/>
                <w:lang w:val="es-ES"/>
              </w:rPr>
              <w:t>)</w:t>
            </w:r>
          </w:p>
          <w:p w14:paraId="78754BB6" w14:textId="5ABE093E" w:rsidR="00775E28" w:rsidRPr="00E14A6A" w:rsidRDefault="00875597" w:rsidP="00662848">
            <w:pPr>
              <w:autoSpaceDE w:val="0"/>
              <w:autoSpaceDN w:val="0"/>
              <w:adjustRightInd w:val="0"/>
              <w:spacing w:after="0" w:line="360" w:lineRule="auto"/>
              <w:jc w:val="both"/>
              <w:rPr>
                <w:rFonts w:ascii="Arial" w:hAnsi="Arial"/>
                <w:lang w:val="es-ES"/>
              </w:rPr>
            </w:pPr>
            <w:r>
              <w:rPr>
                <w:rFonts w:ascii="Arial" w:hAnsi="Arial"/>
                <w:color w:val="000000"/>
                <w:lang w:val="es-ES"/>
              </w:rPr>
              <w:t xml:space="preserve">4. </w:t>
            </w:r>
            <w:proofErr w:type="spellStart"/>
            <w:r w:rsidR="00775E28" w:rsidRPr="00E14A6A">
              <w:rPr>
                <w:rFonts w:ascii="Arial" w:hAnsi="Arial"/>
                <w:color w:val="000000"/>
                <w:lang w:val="es-ES"/>
              </w:rPr>
              <w:t>Kalıtım</w:t>
            </w:r>
            <w:proofErr w:type="spellEnd"/>
            <w:r w:rsidR="00775E28" w:rsidRPr="00E14A6A">
              <w:rPr>
                <w:rFonts w:ascii="Arial" w:hAnsi="Arial"/>
                <w:color w:val="000000"/>
                <w:lang w:val="es-ES"/>
              </w:rPr>
              <w:t xml:space="preserve"> (</w:t>
            </w:r>
            <w:proofErr w:type="spellStart"/>
            <w:r w:rsidR="00775E28" w:rsidRPr="00E14A6A">
              <w:rPr>
                <w:rFonts w:ascii="Arial" w:hAnsi="Arial"/>
                <w:color w:val="000000"/>
                <w:lang w:val="es-ES"/>
              </w:rPr>
              <w:t>aile</w:t>
            </w:r>
            <w:proofErr w:type="spellEnd"/>
            <w:r w:rsidR="00775E28" w:rsidRPr="00E14A6A">
              <w:rPr>
                <w:rFonts w:ascii="Arial" w:hAnsi="Arial"/>
                <w:color w:val="000000"/>
                <w:lang w:val="es-ES"/>
              </w:rPr>
              <w:t xml:space="preserve"> </w:t>
            </w:r>
            <w:proofErr w:type="spellStart"/>
            <w:r w:rsidR="00775E28" w:rsidRPr="00E14A6A">
              <w:rPr>
                <w:rFonts w:ascii="Arial" w:hAnsi="Arial"/>
                <w:color w:val="000000"/>
                <w:lang w:val="es-ES"/>
              </w:rPr>
              <w:t>öyküsü</w:t>
            </w:r>
            <w:proofErr w:type="spellEnd"/>
            <w:r w:rsidR="00775E28" w:rsidRPr="00E14A6A">
              <w:rPr>
                <w:rFonts w:ascii="Arial" w:hAnsi="Arial"/>
                <w:color w:val="000000"/>
                <w:lang w:val="es-ES"/>
              </w:rPr>
              <w:t xml:space="preserve"> </w:t>
            </w:r>
            <w:proofErr w:type="spellStart"/>
            <w:r w:rsidR="00775E28" w:rsidRPr="00E14A6A">
              <w:rPr>
                <w:rFonts w:ascii="Arial" w:hAnsi="Arial"/>
                <w:color w:val="000000"/>
                <w:lang w:val="es-ES"/>
              </w:rPr>
              <w:t>varlığı</w:t>
            </w:r>
            <w:proofErr w:type="spellEnd"/>
            <w:r w:rsidR="00775E28" w:rsidRPr="00E14A6A">
              <w:rPr>
                <w:rFonts w:ascii="Arial" w:hAnsi="Arial"/>
                <w:color w:val="000000"/>
                <w:lang w:val="es-ES"/>
              </w:rPr>
              <w:t xml:space="preserve">, </w:t>
            </w:r>
            <w:proofErr w:type="spellStart"/>
            <w:r w:rsidR="00775E28" w:rsidRPr="00E14A6A">
              <w:rPr>
                <w:rFonts w:ascii="Arial" w:hAnsi="Arial"/>
                <w:color w:val="000000"/>
                <w:lang w:val="es-ES"/>
              </w:rPr>
              <w:t>genetik</w:t>
            </w:r>
            <w:proofErr w:type="spellEnd"/>
            <w:r w:rsidR="00775E28" w:rsidRPr="00E14A6A">
              <w:rPr>
                <w:rFonts w:ascii="Arial" w:hAnsi="Arial"/>
                <w:color w:val="000000"/>
                <w:lang w:val="es-ES"/>
              </w:rPr>
              <w:t xml:space="preserve"> </w:t>
            </w:r>
            <w:proofErr w:type="spellStart"/>
            <w:r w:rsidR="00775E28" w:rsidRPr="00E14A6A">
              <w:rPr>
                <w:rFonts w:ascii="Arial" w:hAnsi="Arial"/>
                <w:color w:val="000000"/>
                <w:lang w:val="es-ES"/>
              </w:rPr>
              <w:t>mutasyonlar</w:t>
            </w:r>
            <w:proofErr w:type="spellEnd"/>
            <w:r w:rsidR="00775E28" w:rsidRPr="00E14A6A">
              <w:rPr>
                <w:rFonts w:ascii="Arial" w:hAnsi="Arial"/>
                <w:color w:val="000000"/>
                <w:lang w:val="es-ES"/>
              </w:rPr>
              <w:t>…)</w:t>
            </w:r>
          </w:p>
          <w:p w14:paraId="46E66E51" w14:textId="77777777" w:rsidR="00775E28" w:rsidRPr="00401A57" w:rsidRDefault="00775E28" w:rsidP="00662848">
            <w:pPr>
              <w:autoSpaceDE w:val="0"/>
              <w:autoSpaceDN w:val="0"/>
              <w:adjustRightInd w:val="0"/>
              <w:spacing w:after="0" w:line="360" w:lineRule="auto"/>
              <w:jc w:val="both"/>
              <w:rPr>
                <w:rFonts w:ascii="Arial" w:hAnsi="Arial"/>
                <w:color w:val="000000"/>
                <w:lang w:val="es-ES"/>
              </w:rPr>
            </w:pPr>
          </w:p>
        </w:tc>
      </w:tr>
    </w:tbl>
    <w:p w14:paraId="5FF24794" w14:textId="77777777" w:rsidR="00775E28" w:rsidRDefault="00775E28" w:rsidP="00775E28">
      <w:pPr>
        <w:autoSpaceDE w:val="0"/>
        <w:autoSpaceDN w:val="0"/>
        <w:adjustRightInd w:val="0"/>
        <w:spacing w:after="0" w:line="360" w:lineRule="auto"/>
        <w:jc w:val="both"/>
        <w:rPr>
          <w:rFonts w:ascii="Arial" w:hAnsi="Arial"/>
          <w:color w:val="000000"/>
        </w:rPr>
      </w:pPr>
    </w:p>
    <w:p w14:paraId="4080234B" w14:textId="048C85AA" w:rsidR="00775E28" w:rsidRDefault="00775E28" w:rsidP="00775E28">
      <w:pPr>
        <w:autoSpaceDE w:val="0"/>
        <w:autoSpaceDN w:val="0"/>
        <w:adjustRightInd w:val="0"/>
        <w:spacing w:after="0" w:line="360" w:lineRule="auto"/>
        <w:jc w:val="both"/>
        <w:rPr>
          <w:rFonts w:ascii="Arial" w:hAnsi="Arial"/>
        </w:rPr>
      </w:pPr>
      <w:proofErr w:type="spellStart"/>
      <w:proofErr w:type="gramStart"/>
      <w:r w:rsidRPr="00DD7473">
        <w:rPr>
          <w:rFonts w:ascii="Arial" w:hAnsi="Arial"/>
          <w:color w:val="000000"/>
        </w:rPr>
        <w:t>mortalite</w:t>
      </w:r>
      <w:proofErr w:type="spellEnd"/>
      <w:proofErr w:type="gramEnd"/>
      <w:r w:rsidRPr="00DD7473">
        <w:rPr>
          <w:rFonts w:ascii="Arial" w:hAnsi="Arial"/>
          <w:color w:val="000000"/>
        </w:rPr>
        <w:t xml:space="preserve"> veya </w:t>
      </w:r>
      <w:proofErr w:type="spellStart"/>
      <w:r w:rsidRPr="00DD7473">
        <w:rPr>
          <w:rFonts w:ascii="Arial" w:hAnsi="Arial"/>
          <w:color w:val="000000"/>
        </w:rPr>
        <w:t>morbidite</w:t>
      </w:r>
      <w:proofErr w:type="spellEnd"/>
      <w:r w:rsidRPr="00DD7473">
        <w:rPr>
          <w:rFonts w:ascii="Arial" w:hAnsi="Arial"/>
          <w:color w:val="000000"/>
        </w:rPr>
        <w:t xml:space="preserve"> riskinde iki kat artışa yol açar. </w:t>
      </w:r>
      <w:proofErr w:type="spellStart"/>
      <w:r w:rsidRPr="00DD7473">
        <w:rPr>
          <w:rFonts w:ascii="Arial" w:hAnsi="Arial"/>
          <w:color w:val="000000"/>
        </w:rPr>
        <w:t>Obezite</w:t>
      </w:r>
      <w:proofErr w:type="spellEnd"/>
      <w:r w:rsidRPr="00DD7473">
        <w:rPr>
          <w:rFonts w:ascii="Arial" w:hAnsi="Arial"/>
          <w:color w:val="000000"/>
        </w:rPr>
        <w:t xml:space="preserve"> doğrudan hipertansiyonla ilişkilidir. Vücut ağırlığının aşırı artışı, dünya genelindeki hastalık yüküne katkıda bulunan en önemli altıncı risk faktörü olarak ele alınmaktadır.</w:t>
      </w:r>
      <w:r>
        <w:rPr>
          <w:rFonts w:ascii="Arial" w:hAnsi="Arial"/>
        </w:rPr>
        <w:t xml:space="preserve"> </w:t>
      </w:r>
      <w:r w:rsidRPr="00DD7473">
        <w:rPr>
          <w:rFonts w:ascii="Arial" w:hAnsi="Arial"/>
          <w:color w:val="000000"/>
        </w:rPr>
        <w:t xml:space="preserve">Sigara içmek, alınan dozla ilişkili olarak </w:t>
      </w:r>
      <w:proofErr w:type="spellStart"/>
      <w:r w:rsidRPr="00DD7473">
        <w:rPr>
          <w:rFonts w:ascii="Arial" w:hAnsi="Arial"/>
          <w:color w:val="000000"/>
        </w:rPr>
        <w:t>iskemik</w:t>
      </w:r>
      <w:proofErr w:type="spellEnd"/>
      <w:r w:rsidRPr="00DD7473">
        <w:rPr>
          <w:rFonts w:ascii="Arial" w:hAnsi="Arial"/>
          <w:color w:val="000000"/>
        </w:rPr>
        <w:t xml:space="preserve"> inme riskini neredeyse iki kez arttırmaktadır. Hem </w:t>
      </w:r>
      <w:proofErr w:type="spellStart"/>
      <w:r w:rsidRPr="00DD7473">
        <w:rPr>
          <w:rFonts w:ascii="Arial" w:hAnsi="Arial"/>
          <w:color w:val="000000"/>
        </w:rPr>
        <w:t>Framingham</w:t>
      </w:r>
      <w:proofErr w:type="spellEnd"/>
      <w:r w:rsidRPr="00DD7473">
        <w:rPr>
          <w:rFonts w:ascii="Arial" w:hAnsi="Arial"/>
          <w:color w:val="000000"/>
        </w:rPr>
        <w:t xml:space="preserve"> hem de Hemşire Sağlık </w:t>
      </w:r>
      <w:proofErr w:type="spellStart"/>
      <w:r w:rsidRPr="00DD7473">
        <w:rPr>
          <w:rFonts w:ascii="Arial" w:hAnsi="Arial"/>
          <w:color w:val="000000"/>
        </w:rPr>
        <w:t>Çalışması’nda</w:t>
      </w:r>
      <w:proofErr w:type="spellEnd"/>
      <w:r w:rsidRPr="00DD7473">
        <w:rPr>
          <w:rFonts w:ascii="Arial" w:hAnsi="Arial"/>
          <w:color w:val="000000"/>
        </w:rPr>
        <w:t xml:space="preserve"> sigarayı bırakmanın, 2-4 yıl içinde inme riskinde hızlı bir düşüşe neden olduğu belirtil</w:t>
      </w:r>
      <w:r>
        <w:rPr>
          <w:rFonts w:ascii="Arial" w:hAnsi="Arial"/>
          <w:color w:val="000000"/>
        </w:rPr>
        <w:t>miştir</w:t>
      </w:r>
      <w:r w:rsidRPr="00DD7473">
        <w:rPr>
          <w:rFonts w:ascii="Arial" w:hAnsi="Arial"/>
          <w:color w:val="000000"/>
        </w:rPr>
        <w:t>.</w:t>
      </w:r>
      <w:r w:rsidRPr="00DD7473">
        <w:rPr>
          <w:rFonts w:ascii="Arial" w:hAnsi="Arial"/>
        </w:rPr>
        <w:t xml:space="preserve"> Benzer şekilde yüksek miktarda</w:t>
      </w:r>
      <w:r w:rsidRPr="00DD7473">
        <w:rPr>
          <w:rFonts w:ascii="Arial" w:hAnsi="Arial"/>
          <w:color w:val="000000"/>
        </w:rPr>
        <w:t xml:space="preserve"> alkol tüketimi</w:t>
      </w:r>
      <w:r>
        <w:rPr>
          <w:rFonts w:ascii="Arial" w:hAnsi="Arial"/>
          <w:color w:val="000000"/>
        </w:rPr>
        <w:t>nin</w:t>
      </w:r>
      <w:r w:rsidRPr="00DD7473">
        <w:rPr>
          <w:rFonts w:ascii="Arial" w:hAnsi="Arial"/>
          <w:color w:val="000000"/>
        </w:rPr>
        <w:t xml:space="preserve"> ve östrojen içeriği</w:t>
      </w:r>
      <w:r w:rsidRPr="00DD7473">
        <w:rPr>
          <w:rFonts w:ascii="Arial" w:hAnsi="Arial"/>
        </w:rPr>
        <w:t xml:space="preserve"> yüksek oral </w:t>
      </w:r>
      <w:proofErr w:type="spellStart"/>
      <w:r w:rsidRPr="00DD7473">
        <w:rPr>
          <w:rFonts w:ascii="Arial" w:hAnsi="Arial"/>
        </w:rPr>
        <w:t>kontraseptif</w:t>
      </w:r>
      <w:proofErr w:type="spellEnd"/>
      <w:r w:rsidRPr="00DD7473">
        <w:rPr>
          <w:rFonts w:ascii="Arial" w:hAnsi="Arial"/>
        </w:rPr>
        <w:t xml:space="preserve"> kullanımının</w:t>
      </w:r>
      <w:r w:rsidRPr="00DD7473">
        <w:rPr>
          <w:rFonts w:ascii="Arial" w:hAnsi="Arial"/>
          <w:color w:val="000000"/>
        </w:rPr>
        <w:t>, inme riskini önemli ölçüde artırdığı belirtilmiştir (</w:t>
      </w:r>
      <w:proofErr w:type="spellStart"/>
      <w:r>
        <w:rPr>
          <w:rFonts w:ascii="Arial" w:hAnsi="Arial"/>
        </w:rPr>
        <w:t>Chouldhury</w:t>
      </w:r>
      <w:proofErr w:type="spellEnd"/>
      <w:r>
        <w:rPr>
          <w:rFonts w:ascii="Arial" w:hAnsi="Arial"/>
        </w:rPr>
        <w:t xml:space="preserve"> </w:t>
      </w:r>
      <w:proofErr w:type="spellStart"/>
      <w:r>
        <w:rPr>
          <w:rFonts w:ascii="Arial" w:hAnsi="Arial"/>
        </w:rPr>
        <w:t>vd</w:t>
      </w:r>
      <w:proofErr w:type="spellEnd"/>
      <w:r>
        <w:rPr>
          <w:rFonts w:ascii="Arial" w:hAnsi="Arial"/>
        </w:rPr>
        <w:t xml:space="preserve"> 2015</w:t>
      </w:r>
      <w:r w:rsidRPr="00DD7473">
        <w:rPr>
          <w:rFonts w:ascii="Arial" w:hAnsi="Arial"/>
          <w:color w:val="000000"/>
        </w:rPr>
        <w:t>,</w:t>
      </w:r>
      <w:r w:rsidRPr="000749BA">
        <w:rPr>
          <w:rFonts w:ascii="Arial" w:hAnsi="Arial"/>
          <w:color w:val="000000"/>
        </w:rPr>
        <w:t xml:space="preserve"> </w:t>
      </w:r>
      <w:proofErr w:type="spellStart"/>
      <w:r>
        <w:rPr>
          <w:rFonts w:ascii="Arial" w:hAnsi="Arial"/>
          <w:color w:val="000000"/>
        </w:rPr>
        <w:t>Boehme</w:t>
      </w:r>
      <w:proofErr w:type="spellEnd"/>
      <w:r>
        <w:rPr>
          <w:rFonts w:ascii="Arial" w:hAnsi="Arial"/>
          <w:color w:val="000000"/>
        </w:rPr>
        <w:t xml:space="preserve"> </w:t>
      </w:r>
      <w:proofErr w:type="spellStart"/>
      <w:r>
        <w:rPr>
          <w:rFonts w:ascii="Arial" w:hAnsi="Arial"/>
          <w:color w:val="000000"/>
        </w:rPr>
        <w:t>vd</w:t>
      </w:r>
      <w:proofErr w:type="spellEnd"/>
      <w:r>
        <w:rPr>
          <w:rFonts w:ascii="Arial" w:hAnsi="Arial"/>
          <w:color w:val="000000"/>
        </w:rPr>
        <w:t xml:space="preserve"> 2017</w:t>
      </w:r>
      <w:r w:rsidRPr="00DD7473">
        <w:rPr>
          <w:rFonts w:ascii="Arial" w:hAnsi="Arial"/>
          <w:color w:val="000000"/>
        </w:rPr>
        <w:t xml:space="preserve">). </w:t>
      </w:r>
      <w:r w:rsidRPr="00DD7473">
        <w:rPr>
          <w:rFonts w:ascii="Arial" w:hAnsi="Arial"/>
        </w:rPr>
        <w:t>Sosyal olarak yetersiz kimseler</w:t>
      </w:r>
      <w:r>
        <w:rPr>
          <w:rFonts w:ascii="Arial" w:hAnsi="Arial"/>
        </w:rPr>
        <w:t xml:space="preserve"> de</w:t>
      </w:r>
      <w:r w:rsidRPr="00DD7473">
        <w:rPr>
          <w:rFonts w:ascii="Arial" w:hAnsi="Arial"/>
        </w:rPr>
        <w:t xml:space="preserve"> inme için risk altındadır. Yalnızlık ve sosyal izolasyon</w:t>
      </w:r>
      <w:r>
        <w:rPr>
          <w:rFonts w:ascii="Arial" w:hAnsi="Arial"/>
        </w:rPr>
        <w:t>;</w:t>
      </w:r>
      <w:r w:rsidRPr="00DD7473">
        <w:rPr>
          <w:rFonts w:ascii="Arial" w:hAnsi="Arial"/>
        </w:rPr>
        <w:t xml:space="preserve"> fiziksel </w:t>
      </w:r>
      <w:proofErr w:type="spellStart"/>
      <w:r w:rsidRPr="00DD7473">
        <w:rPr>
          <w:rFonts w:ascii="Arial" w:hAnsi="Arial"/>
        </w:rPr>
        <w:t>inaktivite</w:t>
      </w:r>
      <w:proofErr w:type="spellEnd"/>
      <w:r w:rsidRPr="00DD7473">
        <w:rPr>
          <w:rFonts w:ascii="Arial" w:hAnsi="Arial"/>
        </w:rPr>
        <w:t>, sigara tüketiminde ve kan basıncında artma, özgüven eksikliği</w:t>
      </w:r>
      <w:r>
        <w:rPr>
          <w:rFonts w:ascii="Arial" w:hAnsi="Arial"/>
        </w:rPr>
        <w:t xml:space="preserve"> ve</w:t>
      </w:r>
      <w:r w:rsidRPr="00DD7473">
        <w:rPr>
          <w:rFonts w:ascii="Arial" w:hAnsi="Arial"/>
        </w:rPr>
        <w:t xml:space="preserve"> </w:t>
      </w:r>
      <w:proofErr w:type="spellStart"/>
      <w:r w:rsidRPr="00DD7473">
        <w:rPr>
          <w:rFonts w:ascii="Arial" w:hAnsi="Arial"/>
        </w:rPr>
        <w:t>immün</w:t>
      </w:r>
      <w:proofErr w:type="spellEnd"/>
      <w:r w:rsidRPr="00DD7473">
        <w:rPr>
          <w:rFonts w:ascii="Arial" w:hAnsi="Arial"/>
        </w:rPr>
        <w:t xml:space="preserve"> fonksiyonda bozulma ile ilişkilendirilmiştir (</w:t>
      </w:r>
      <w:proofErr w:type="spellStart"/>
      <w:r>
        <w:rPr>
          <w:rFonts w:ascii="Arial" w:hAnsi="Arial"/>
        </w:rPr>
        <w:t>Valtorta</w:t>
      </w:r>
      <w:proofErr w:type="spellEnd"/>
      <w:r>
        <w:rPr>
          <w:rFonts w:ascii="Arial" w:hAnsi="Arial"/>
        </w:rPr>
        <w:t xml:space="preserve"> </w:t>
      </w:r>
      <w:proofErr w:type="spellStart"/>
      <w:r>
        <w:rPr>
          <w:rFonts w:ascii="Arial" w:hAnsi="Arial"/>
        </w:rPr>
        <w:t>vd</w:t>
      </w:r>
      <w:proofErr w:type="spellEnd"/>
      <w:r>
        <w:rPr>
          <w:rFonts w:ascii="Arial" w:hAnsi="Arial"/>
        </w:rPr>
        <w:t xml:space="preserve"> 2016</w:t>
      </w:r>
      <w:r w:rsidRPr="00DD7473">
        <w:rPr>
          <w:rFonts w:ascii="Arial" w:hAnsi="Arial"/>
        </w:rPr>
        <w:t xml:space="preserve">). Duygusal canlılık seviyesinin artırılması </w:t>
      </w:r>
      <w:r>
        <w:rPr>
          <w:rFonts w:ascii="Arial" w:hAnsi="Arial"/>
        </w:rPr>
        <w:t xml:space="preserve">ise </w:t>
      </w:r>
      <w:r w:rsidRPr="00DD7473">
        <w:rPr>
          <w:rFonts w:ascii="Arial" w:hAnsi="Arial"/>
        </w:rPr>
        <w:t>inme riskini azaltmak amacıyla önerilmektedir</w:t>
      </w:r>
      <w:r>
        <w:rPr>
          <w:rFonts w:ascii="Arial" w:hAnsi="Arial"/>
        </w:rPr>
        <w:t xml:space="preserve"> (Tablo 2.1) </w:t>
      </w:r>
      <w:r>
        <w:rPr>
          <w:rFonts w:ascii="Arial" w:hAnsi="Arial"/>
        </w:rPr>
        <w:fldChar w:fldCharType="begin" w:fldLock="1"/>
      </w:r>
      <w:r>
        <w:rPr>
          <w:rFonts w:ascii="Arial" w:hAnsi="Arial"/>
        </w:rPr>
        <w:instrText>ADDIN CSL_CITATION {"citationItems":[{"id":"ITEM-1","itemData":{"DOI":"10.1037/hea0000228","ISSN":"19307810","abstract":"OBJECTIVE: Stroke is a leading cause of death and disability. Various forms of positive psychological health (e.g., emotional vitality) are associated with lower risk for heart disease. However, it is unclear whether positive psychological health may also be beneficial for stroke risk. The purpose of the present study was to examine prospectively the association between emotional vitality and incident stroke in a nationally representative sample of 6,019 participants in the first National Health and Nutrition Examination Survey Epidemiologic Follow-up Study.\\n\\nMETHODS: Emotional vitality was assessed via self-report at study baseline in 1971-1975. Stroke cases were identified from hospital/nursing home discharge reports and death certificates. Multivariate Cox proportional hazards regression models were used to estimate hazard ratios and 95% confidence intervals of incident stroke associated with a 1 SD increase in emotional vitality scores. Models were adjusted for traditional cardiovascular disease risk factors and subsequently for psychological distress.\\n\\nRESULTS: Higher emotional vitality was associated with lower risk of incident stroke over a mean of 16.29 (SD = 4.75) years of follow-up (hazard ratio = 0.89; 95% confidence interval: 0.81, 0.99). Findings persisted when controlling for traditional cardiovascular disease risk factors and psychological distress.\\n\\nCONCLUSIONS: Higher levels of emotional vitality were prospectively associated with lower stroke risk in a representative sample of the U.S.\\n\\nPOPULATION: Associations were independent of psychological distress. Results point to the potential importance of positive psychological functioning for cardiovascular health and for stroke prevention. (PsycINFO Database Record","author":[{"dropping-particle":"","family":"Lambiase","given":"Maya J.","non-dropping-particle":"","parse-names":false,"suffix":""},{"dropping-particle":"","family":"Kubzansky","given":"Laura D.","non-dropping-particle":"","parse-names":false,"suffix":""},{"dropping-particle":"","family":"Thurston","given":"Rebecca C.","non-dropping-particle":"","parse-names":false,"suffix":""}],"container-title":"Health Psychology","id":"ITEM-1","issue":"10","issued":{"date-parts":[["2015"]]},"page":"1043-1046","title":"Positive psychological health and stroke risk: The benefits of emotional vitality","type":"article-journal","volume":"34"},"uris":["http://www.mendeley.com/documents/?uuid=5c3e0f08-095a-4284-b769-9123d7018823"]}],"mendeley":{"formattedCitation":"(Lambiase, Kubzansky, &amp; Thurston, 2015)","manualFormatting":"(Lambiase vd 2015)","plainTextFormattedCitation":"(Lambiase, Kubzansky, &amp; Thurston, 2015)","previouslyFormattedCitation":"(Lambiase, Kubzansky, &amp; Thurston, 2015)"},"properties":{"noteIndex":0},"schema":"https://github.com/citation-style-language/schema/raw/master/csl-citation.json"}</w:instrText>
      </w:r>
      <w:r>
        <w:rPr>
          <w:rFonts w:ascii="Arial" w:hAnsi="Arial"/>
        </w:rPr>
        <w:fldChar w:fldCharType="separate"/>
      </w:r>
      <w:r w:rsidRPr="002B5617">
        <w:rPr>
          <w:rFonts w:ascii="Arial" w:hAnsi="Arial"/>
          <w:noProof/>
        </w:rPr>
        <w:t>(Lambiase</w:t>
      </w:r>
      <w:r>
        <w:rPr>
          <w:rFonts w:ascii="Arial" w:hAnsi="Arial"/>
          <w:noProof/>
        </w:rPr>
        <w:t xml:space="preserve"> vd</w:t>
      </w:r>
      <w:r w:rsidRPr="002B5617">
        <w:rPr>
          <w:rFonts w:ascii="Arial" w:hAnsi="Arial"/>
          <w:noProof/>
        </w:rPr>
        <w:t xml:space="preserve"> 2015)</w:t>
      </w:r>
      <w:r>
        <w:rPr>
          <w:rFonts w:ascii="Arial" w:hAnsi="Arial"/>
        </w:rPr>
        <w:fldChar w:fldCharType="end"/>
      </w:r>
      <w:r w:rsidRPr="00DD7473">
        <w:rPr>
          <w:rFonts w:ascii="Arial" w:hAnsi="Arial"/>
        </w:rPr>
        <w:t>.</w:t>
      </w:r>
    </w:p>
    <w:p w14:paraId="5A531602" w14:textId="77777777" w:rsidR="00775E28" w:rsidRDefault="00775E28" w:rsidP="007E03EB">
      <w:pPr>
        <w:pStyle w:val="Balk3"/>
        <w:ind w:left="1080"/>
      </w:pPr>
    </w:p>
    <w:p w14:paraId="2E02E204" w14:textId="26064A0A" w:rsidR="00DD69D0" w:rsidRPr="00C5357E" w:rsidRDefault="00DD69D0" w:rsidP="003C5004">
      <w:pPr>
        <w:pStyle w:val="Balk3"/>
        <w:numPr>
          <w:ilvl w:val="2"/>
          <w:numId w:val="1"/>
        </w:numPr>
      </w:pPr>
      <w:bookmarkStart w:id="17" w:name="_Toc17972872"/>
      <w:r w:rsidRPr="00C5357E">
        <w:t xml:space="preserve">Değiştirilemeyen </w:t>
      </w:r>
      <w:r>
        <w:t>r</w:t>
      </w:r>
      <w:r w:rsidRPr="00C5357E">
        <w:t xml:space="preserve">isk </w:t>
      </w:r>
      <w:r>
        <w:t>f</w:t>
      </w:r>
      <w:r w:rsidRPr="00C5357E">
        <w:t>aktörleri</w:t>
      </w:r>
      <w:bookmarkEnd w:id="17"/>
    </w:p>
    <w:p w14:paraId="3FA575D7" w14:textId="77777777" w:rsidR="00DD69D0" w:rsidRPr="00DD7473" w:rsidRDefault="00DD69D0" w:rsidP="00DD69D0">
      <w:pPr>
        <w:autoSpaceDE w:val="0"/>
        <w:autoSpaceDN w:val="0"/>
        <w:adjustRightInd w:val="0"/>
        <w:spacing w:after="0" w:line="360" w:lineRule="auto"/>
        <w:jc w:val="both"/>
        <w:rPr>
          <w:rFonts w:ascii="Arial" w:hAnsi="Arial"/>
          <w:b/>
          <w:bCs/>
        </w:rPr>
      </w:pPr>
    </w:p>
    <w:p w14:paraId="49A69066" w14:textId="76E45892" w:rsidR="00DD69D0" w:rsidRDefault="00DD69D0" w:rsidP="00DD69D0">
      <w:pPr>
        <w:autoSpaceDE w:val="0"/>
        <w:autoSpaceDN w:val="0"/>
        <w:adjustRightInd w:val="0"/>
        <w:spacing w:after="0" w:line="360" w:lineRule="auto"/>
        <w:ind w:firstLine="360"/>
        <w:jc w:val="both"/>
        <w:rPr>
          <w:rFonts w:ascii="Arial" w:hAnsi="Arial"/>
          <w:color w:val="000000"/>
        </w:rPr>
      </w:pPr>
      <w:r w:rsidRPr="00540529">
        <w:rPr>
          <w:rFonts w:ascii="Arial" w:hAnsi="Arial"/>
          <w:bCs/>
        </w:rPr>
        <w:t>Yaşın ilerlemesiyle birlikte inme riski artmakla beraber,</w:t>
      </w:r>
      <w:r w:rsidRPr="00341F5E">
        <w:rPr>
          <w:rFonts w:ascii="Arial" w:hAnsi="Arial"/>
        </w:rPr>
        <w:t xml:space="preserve"> özellikle 55-64 yaş arasında inme sıklığı </w:t>
      </w:r>
      <w:r>
        <w:rPr>
          <w:rFonts w:ascii="Arial" w:hAnsi="Arial"/>
        </w:rPr>
        <w:t>en</w:t>
      </w:r>
      <w:r w:rsidRPr="00341F5E">
        <w:rPr>
          <w:rFonts w:ascii="Arial" w:hAnsi="Arial"/>
        </w:rPr>
        <w:t xml:space="preserve"> fazla</w:t>
      </w:r>
      <w:r>
        <w:rPr>
          <w:rFonts w:ascii="Arial" w:hAnsi="Arial"/>
        </w:rPr>
        <w:t>dır ve</w:t>
      </w:r>
      <w:r w:rsidRPr="00341F5E">
        <w:rPr>
          <w:rFonts w:ascii="Arial" w:hAnsi="Arial"/>
        </w:rPr>
        <w:t xml:space="preserve"> her dekatta her iki cinsiyette de inme riski ikiye katlanmaktadır (</w:t>
      </w:r>
      <w:proofErr w:type="spellStart"/>
      <w:r w:rsidRPr="00341F5E">
        <w:rPr>
          <w:rFonts w:ascii="Arial" w:hAnsi="Arial"/>
        </w:rPr>
        <w:t>Chouldhury</w:t>
      </w:r>
      <w:proofErr w:type="spellEnd"/>
      <w:r w:rsidRPr="00341F5E">
        <w:rPr>
          <w:rFonts w:ascii="Arial" w:hAnsi="Arial"/>
        </w:rPr>
        <w:t xml:space="preserve"> </w:t>
      </w:r>
      <w:proofErr w:type="spellStart"/>
      <w:r w:rsidRPr="00341F5E">
        <w:rPr>
          <w:rFonts w:ascii="Arial" w:hAnsi="Arial"/>
        </w:rPr>
        <w:t>vd</w:t>
      </w:r>
      <w:proofErr w:type="spellEnd"/>
      <w:r w:rsidRPr="00341F5E">
        <w:rPr>
          <w:rFonts w:ascii="Arial" w:hAnsi="Arial"/>
        </w:rPr>
        <w:t xml:space="preserve"> 2015).</w:t>
      </w:r>
      <w:r w:rsidRPr="00540529">
        <w:rPr>
          <w:rFonts w:ascii="Arial" w:hAnsi="Arial"/>
          <w:bCs/>
        </w:rPr>
        <w:t xml:space="preserve"> Cinsiyet</w:t>
      </w:r>
      <w:r w:rsidRPr="00341F5E">
        <w:rPr>
          <w:rFonts w:ascii="Arial" w:hAnsi="Arial"/>
        </w:rPr>
        <w:t xml:space="preserve"> de inme</w:t>
      </w:r>
      <w:r>
        <w:rPr>
          <w:rFonts w:ascii="Arial" w:hAnsi="Arial"/>
        </w:rPr>
        <w:t xml:space="preserve"> için değiştirilemeyen risk faktörleri arasında </w:t>
      </w:r>
      <w:r>
        <w:rPr>
          <w:rFonts w:ascii="Arial" w:hAnsi="Arial"/>
        </w:rPr>
        <w:lastRenderedPageBreak/>
        <w:t xml:space="preserve">listelenmektedir. </w:t>
      </w:r>
      <w:r w:rsidRPr="00DD7473">
        <w:rPr>
          <w:rFonts w:ascii="Arial" w:hAnsi="Arial"/>
          <w:color w:val="000000"/>
        </w:rPr>
        <w:t xml:space="preserve">Erkeklerde inme sıklığı kadınlardan daha fazladır, ancak bu fark yaş ilerledikçe azalmaktadır. </w:t>
      </w:r>
      <w:r>
        <w:rPr>
          <w:rFonts w:ascii="Arial" w:hAnsi="Arial"/>
          <w:color w:val="000000"/>
        </w:rPr>
        <w:t>E</w:t>
      </w:r>
      <w:r w:rsidRPr="00DD7473">
        <w:rPr>
          <w:rFonts w:ascii="Arial" w:hAnsi="Arial"/>
          <w:color w:val="000000"/>
        </w:rPr>
        <w:t>rkek</w:t>
      </w:r>
      <w:r w:rsidRPr="00DD7473">
        <w:rPr>
          <w:rFonts w:ascii="Arial" w:hAnsi="Arial"/>
        </w:rPr>
        <w:t xml:space="preserve"> cinsiyete sahip olm</w:t>
      </w:r>
      <w:r>
        <w:rPr>
          <w:rFonts w:ascii="Arial" w:hAnsi="Arial"/>
        </w:rPr>
        <w:t>ak</w:t>
      </w:r>
      <w:r w:rsidRPr="00DD7473">
        <w:rPr>
          <w:rFonts w:ascii="Arial" w:hAnsi="Arial"/>
        </w:rPr>
        <w:t xml:space="preserve"> farklı risk faktörlerine </w:t>
      </w:r>
      <w:proofErr w:type="spellStart"/>
      <w:r w:rsidRPr="00DD7473">
        <w:rPr>
          <w:rFonts w:ascii="Arial" w:hAnsi="Arial"/>
        </w:rPr>
        <w:t>maruziyet</w:t>
      </w:r>
      <w:r>
        <w:rPr>
          <w:rFonts w:ascii="Arial" w:hAnsi="Arial"/>
        </w:rPr>
        <w:t>e</w:t>
      </w:r>
      <w:proofErr w:type="spellEnd"/>
      <w:r w:rsidRPr="00DD7473">
        <w:rPr>
          <w:rFonts w:ascii="Arial" w:hAnsi="Arial"/>
        </w:rPr>
        <w:t xml:space="preserve"> sebep olabilmektedir. </w:t>
      </w:r>
      <w:r w:rsidRPr="00DD7473">
        <w:rPr>
          <w:rFonts w:ascii="Arial" w:hAnsi="Arial"/>
          <w:color w:val="000000"/>
        </w:rPr>
        <w:t xml:space="preserve">Hipertansiyon, sigara içimi ve </w:t>
      </w:r>
      <w:proofErr w:type="spellStart"/>
      <w:r w:rsidRPr="00DD7473">
        <w:rPr>
          <w:rFonts w:ascii="Arial" w:hAnsi="Arial"/>
          <w:color w:val="000000"/>
        </w:rPr>
        <w:t>iskemik</w:t>
      </w:r>
      <w:proofErr w:type="spellEnd"/>
      <w:r w:rsidRPr="00DD7473">
        <w:rPr>
          <w:rFonts w:ascii="Arial" w:hAnsi="Arial"/>
          <w:color w:val="000000"/>
        </w:rPr>
        <w:t xml:space="preserve"> kalp hastalığı gibi inme için belirlenmiş risk faktörleri </w:t>
      </w:r>
      <w:r w:rsidRPr="00341F5E">
        <w:rPr>
          <w:rFonts w:ascii="Arial" w:hAnsi="Arial"/>
          <w:color w:val="000000"/>
        </w:rPr>
        <w:t xml:space="preserve">erkekler arasında daha yaygındır. Kadınlarda ise hamilelik esnasında </w:t>
      </w:r>
      <w:proofErr w:type="spellStart"/>
      <w:r w:rsidRPr="00341F5E">
        <w:rPr>
          <w:rFonts w:ascii="Arial" w:hAnsi="Arial"/>
          <w:color w:val="000000"/>
        </w:rPr>
        <w:t>hipertansif</w:t>
      </w:r>
      <w:proofErr w:type="spellEnd"/>
      <w:r w:rsidRPr="00341F5E">
        <w:rPr>
          <w:rFonts w:ascii="Arial" w:hAnsi="Arial"/>
          <w:color w:val="000000"/>
        </w:rPr>
        <w:t xml:space="preserve"> bozuklukların oluşması </w:t>
      </w:r>
      <w:proofErr w:type="spellStart"/>
      <w:r w:rsidRPr="00341F5E">
        <w:rPr>
          <w:rFonts w:ascii="Arial" w:hAnsi="Arial"/>
          <w:color w:val="000000"/>
        </w:rPr>
        <w:t>iskemik</w:t>
      </w:r>
      <w:proofErr w:type="spellEnd"/>
      <w:r w:rsidRPr="00341F5E">
        <w:rPr>
          <w:rFonts w:ascii="Arial" w:hAnsi="Arial"/>
          <w:color w:val="000000"/>
        </w:rPr>
        <w:t xml:space="preserve"> inme riskini artırırken, geç men</w:t>
      </w:r>
      <w:r>
        <w:rPr>
          <w:rFonts w:ascii="Arial" w:hAnsi="Arial"/>
          <w:color w:val="000000"/>
        </w:rPr>
        <w:t>o</w:t>
      </w:r>
      <w:r w:rsidRPr="00341F5E">
        <w:rPr>
          <w:rFonts w:ascii="Arial" w:hAnsi="Arial"/>
          <w:color w:val="000000"/>
        </w:rPr>
        <w:t xml:space="preserve">poz ve </w:t>
      </w:r>
      <w:proofErr w:type="spellStart"/>
      <w:r w:rsidRPr="00341F5E">
        <w:rPr>
          <w:rFonts w:ascii="Arial" w:hAnsi="Arial"/>
          <w:color w:val="000000"/>
        </w:rPr>
        <w:t>gestastonel</w:t>
      </w:r>
      <w:proofErr w:type="spellEnd"/>
      <w:r w:rsidRPr="00341F5E">
        <w:rPr>
          <w:rFonts w:ascii="Arial" w:hAnsi="Arial"/>
          <w:color w:val="000000"/>
        </w:rPr>
        <w:t xml:space="preserve"> hipertansiyon </w:t>
      </w:r>
      <w:proofErr w:type="spellStart"/>
      <w:r w:rsidRPr="00341F5E">
        <w:rPr>
          <w:rFonts w:ascii="Arial" w:hAnsi="Arial"/>
          <w:color w:val="000000"/>
        </w:rPr>
        <w:t>hemorajik</w:t>
      </w:r>
      <w:proofErr w:type="spellEnd"/>
      <w:r w:rsidRPr="00341F5E">
        <w:rPr>
          <w:rFonts w:ascii="Arial" w:hAnsi="Arial"/>
          <w:color w:val="000000"/>
        </w:rPr>
        <w:t xml:space="preserve"> inme riskini artırmaktadır. Erken doğum</w:t>
      </w:r>
      <w:r>
        <w:rPr>
          <w:rFonts w:ascii="Arial" w:hAnsi="Arial"/>
          <w:color w:val="000000"/>
        </w:rPr>
        <w:t xml:space="preserve"> ve</w:t>
      </w:r>
      <w:r w:rsidRPr="00341F5E">
        <w:rPr>
          <w:rFonts w:ascii="Arial" w:hAnsi="Arial"/>
          <w:color w:val="000000"/>
        </w:rPr>
        <w:t xml:space="preserve"> ölü doğum kadınlar için her iki inme riskini de artırmaktadır</w:t>
      </w:r>
      <w:r w:rsidR="00E96894">
        <w:rPr>
          <w:rFonts w:ascii="Arial" w:hAnsi="Arial"/>
          <w:color w:val="000000"/>
        </w:rPr>
        <w:t xml:space="preserve"> </w:t>
      </w:r>
      <w:r w:rsidR="00E96894">
        <w:rPr>
          <w:rFonts w:ascii="Arial" w:hAnsi="Arial"/>
          <w:color w:val="000000"/>
        </w:rPr>
        <w:fldChar w:fldCharType="begin" w:fldLock="1"/>
      </w:r>
      <w:r w:rsidR="002B5617">
        <w:rPr>
          <w:rFonts w:ascii="Arial" w:hAnsi="Arial"/>
          <w:color w:val="000000"/>
        </w:rPr>
        <w:instrText>ADDIN CSL_CITATION {"citationItems":[{"id":"ITEM-1","itemData":{"DOI":"10.1001/jamaneurol.2016.3482","ISSN":"21686149","abstract":"IMPORTANCE The incidence of stroke is higher in men than in women. The influence of sex-specific risk factors on stroke incidence and mortality is largely unknown. OBJECTIVE To conduct a systematic review and meta-analysis of female- and male-specific risk factors for stroke. DATA SOURCES PubMed, EMBASE, and the bibliographies of articles were searched for studies published between January 1, 1985, and January 26, 2015, reporting on the association between female- and male-specific characteristics and stroke. STUDY SELECTION Observational studies reporting associations between sex-specific risk factors and stroke were selected. DATA EXTRACTION AND SYNTHESIS Two authors performed data extraction independently. Estimates were pooled with a generic variance-based, random-effects method.We followed the Preferred Reporting Items for Systematic Reviews and Meta-analyses (PRISMA) recommendations. In addition, our study adhered to the Meta-analysis of Observational Studies in Epidemiology (MOOSE) guidelines. MAIN OUTCOMES AND MEASURES Ischemic stroke, hemorrhagic stroke, any stroke, and stroke mortality. RESULTS This systematic review and meta-analysis included 78 studies (70 longitudinal and 8 case-control) comprising 10 187 540 persons. In women, the pooled relative risks of ischemic stroke were 1.80 (95%CI, 1.49-2.18) after any hypertensive disorder in pregnancy (HDP) (gestational hypertension [GH], preeclampsia, or eclampsia) and 1.81 (95%CI, 1.44-2.27) after GH vs no HDP. The pooled relative risks of hemorrhagic stroke were 2.24 (95%CI, 1.19-4.21) in women with menopause at the age of at least 55 years vs 50 to 54 years and 5.08 (95%CI, 1.80-14.34) after GH vs no GH. The pooled relative risks of any stroke were 1.42 (95%CI, 1.34-1.50) after oophorectomy vs no oophorectomy, 0.88 (95%CI, 0.85-0.90) after hysterectomy vs no hysterectomy, 1.63 (95%CI, 1.52-1.75) after any vs no HDP, 1.54 (95%CI, 1.39-1.70) after preeclampsia or eclampsia, 1.51 (95%CI, 1.27-1.80) after GH vs no HDP, 1.62 (95%CI, 1.46-1.79) after preterm delivery, and 1.86 (95%CI, 1.15-3.02) after stillbirth vs no pregnancy complications. The pooled relative risk of stroke mortality was 1.57 (95%CI, 1.04-2.39) after GH vs no GH. In men, the pooled relative risks of ischemic stroke were 1.19 (95%CI, 1.05-1.34) after androgen deprivation therapy (ADT) vs no ADT and 1.21 (95%CI, 1.00-1.46) after orchiectomy vs no orchiectomy. The pooled relative risks of any stroke were 1.21 (95%CI, 1.06-1.37) for …","author":[{"dropping-particle":"","family":"Poorthuis","given":"Michiel H.F.","non-dropping-particle":"","parse-names":false,"suffix":""},{"dropping-particle":"","family":"Algra","given":"Annemijn M.","non-dropping-particle":"","parse-names":false,"suffix":""},{"dropping-particle":"","family":"Algra","given":"Ale","non-dropping-particle":"","parse-names":false,"suffix":""},{"dropping-particle":"","family":"Kappelle","given":"L. Jaap","non-dropping-particle":"","parse-names":false,"suffix":""},{"dropping-particle":"","family":"Klijn","given":"Catharina J.M.","non-dropping-particle":"","parse-names":false,"suffix":""}],"container-title":"JAMA Neurology","id":"ITEM-1","issue":"1","issued":{"date-parts":[["2017"]]},"page":"75-81","title":"Female-and male-specific risk factors for stroke a systematic review and meta-analysis","type":"article-journal","volume":"74"},"uris":["http://www.mendeley.com/documents/?uuid=d9201abc-6fcc-4a61-8ef0-7085ae6b6a40"]}],"mendeley":{"formattedCitation":"(Poorthuis, Algra, Algra, Kappelle, &amp; Klijn, 2017)","manualFormatting":"(Poorthuis vd 2017)","plainTextFormattedCitation":"(Poorthuis, Algra, Algra, Kappelle, &amp; Klijn, 2017)","previouslyFormattedCitation":"(Poorthuis, Algra, Algra, Kappelle, &amp; Klijn, 2017)"},"properties":{"noteIndex":0},"schema":"https://github.com/citation-style-language/schema/raw/master/csl-citation.json"}</w:instrText>
      </w:r>
      <w:r w:rsidR="00E96894">
        <w:rPr>
          <w:rFonts w:ascii="Arial" w:hAnsi="Arial"/>
          <w:color w:val="000000"/>
        </w:rPr>
        <w:fldChar w:fldCharType="separate"/>
      </w:r>
      <w:r w:rsidR="00E96894" w:rsidRPr="00E96894">
        <w:rPr>
          <w:rFonts w:ascii="Arial" w:hAnsi="Arial"/>
          <w:noProof/>
          <w:color w:val="000000"/>
        </w:rPr>
        <w:t>(Poorthuis</w:t>
      </w:r>
      <w:r w:rsidR="00E96894">
        <w:rPr>
          <w:rFonts w:ascii="Arial" w:hAnsi="Arial"/>
          <w:noProof/>
          <w:color w:val="000000"/>
        </w:rPr>
        <w:t xml:space="preserve"> vd</w:t>
      </w:r>
      <w:r w:rsidR="00E96894" w:rsidRPr="00E96894">
        <w:rPr>
          <w:rFonts w:ascii="Arial" w:hAnsi="Arial"/>
          <w:noProof/>
          <w:color w:val="000000"/>
        </w:rPr>
        <w:t xml:space="preserve"> 2017)</w:t>
      </w:r>
      <w:r w:rsidR="00E96894">
        <w:rPr>
          <w:rFonts w:ascii="Arial" w:hAnsi="Arial"/>
          <w:color w:val="000000"/>
        </w:rPr>
        <w:fldChar w:fldCharType="end"/>
      </w:r>
      <w:r w:rsidRPr="00341F5E">
        <w:rPr>
          <w:rFonts w:ascii="Arial" w:hAnsi="Arial"/>
          <w:color w:val="000000"/>
        </w:rPr>
        <w:t>.</w:t>
      </w:r>
      <w:r w:rsidRPr="00540529">
        <w:rPr>
          <w:rFonts w:ascii="Arial" w:hAnsi="Arial"/>
          <w:bCs/>
          <w:color w:val="000000"/>
        </w:rPr>
        <w:t xml:space="preserve"> Farklı ırklarda da inme riski değişiklik göstermektedir. </w:t>
      </w:r>
      <w:r w:rsidRPr="00341F5E">
        <w:rPr>
          <w:rFonts w:ascii="Arial" w:hAnsi="Arial"/>
          <w:color w:val="000000"/>
        </w:rPr>
        <w:t>Siyahlar</w:t>
      </w:r>
      <w:r w:rsidRPr="00DD7473">
        <w:rPr>
          <w:rFonts w:ascii="Arial" w:hAnsi="Arial"/>
          <w:color w:val="000000"/>
        </w:rPr>
        <w:t xml:space="preserve">, beyazlara göre </w:t>
      </w:r>
      <w:proofErr w:type="spellStart"/>
      <w:r w:rsidRPr="00DD7473">
        <w:rPr>
          <w:rFonts w:ascii="Arial" w:hAnsi="Arial"/>
          <w:color w:val="000000"/>
        </w:rPr>
        <w:t>iskemik</w:t>
      </w:r>
      <w:proofErr w:type="spellEnd"/>
      <w:r w:rsidRPr="00DD7473">
        <w:rPr>
          <w:rFonts w:ascii="Arial" w:hAnsi="Arial"/>
          <w:color w:val="000000"/>
        </w:rPr>
        <w:t xml:space="preserve"> inme, </w:t>
      </w:r>
      <w:proofErr w:type="spellStart"/>
      <w:r w:rsidRPr="00DD7473">
        <w:rPr>
          <w:rFonts w:ascii="Arial" w:hAnsi="Arial"/>
          <w:color w:val="000000"/>
        </w:rPr>
        <w:t>subaraknoid</w:t>
      </w:r>
      <w:proofErr w:type="spellEnd"/>
      <w:r w:rsidRPr="00DD7473">
        <w:rPr>
          <w:rFonts w:ascii="Arial" w:hAnsi="Arial"/>
          <w:color w:val="000000"/>
        </w:rPr>
        <w:t xml:space="preserve"> ve </w:t>
      </w:r>
      <w:proofErr w:type="spellStart"/>
      <w:r w:rsidRPr="00DD7473">
        <w:rPr>
          <w:rFonts w:ascii="Arial" w:hAnsi="Arial"/>
          <w:color w:val="000000"/>
        </w:rPr>
        <w:t>int</w:t>
      </w:r>
      <w:r>
        <w:rPr>
          <w:rFonts w:ascii="Arial" w:hAnsi="Arial"/>
          <w:color w:val="000000"/>
        </w:rPr>
        <w:t>ra</w:t>
      </w:r>
      <w:r w:rsidRPr="00DD7473">
        <w:rPr>
          <w:rFonts w:ascii="Arial" w:hAnsi="Arial"/>
          <w:color w:val="000000"/>
        </w:rPr>
        <w:t>serebral</w:t>
      </w:r>
      <w:proofErr w:type="spellEnd"/>
      <w:r w:rsidRPr="00DD7473">
        <w:rPr>
          <w:rFonts w:ascii="Arial" w:hAnsi="Arial"/>
          <w:color w:val="000000"/>
        </w:rPr>
        <w:t xml:space="preserve"> </w:t>
      </w:r>
      <w:proofErr w:type="spellStart"/>
      <w:r>
        <w:rPr>
          <w:rFonts w:ascii="Arial" w:hAnsi="Arial"/>
          <w:color w:val="000000"/>
        </w:rPr>
        <w:t>hemoraji</w:t>
      </w:r>
      <w:proofErr w:type="spellEnd"/>
      <w:r w:rsidRPr="00DD7473">
        <w:rPr>
          <w:rFonts w:ascii="Arial" w:hAnsi="Arial"/>
          <w:color w:val="000000"/>
        </w:rPr>
        <w:t xml:space="preserve"> riski açısından daha büyük risk altındadır (</w:t>
      </w:r>
      <w:proofErr w:type="spellStart"/>
      <w:r>
        <w:rPr>
          <w:rFonts w:ascii="Arial" w:hAnsi="Arial"/>
        </w:rPr>
        <w:t>Chouldhury</w:t>
      </w:r>
      <w:proofErr w:type="spellEnd"/>
      <w:r>
        <w:rPr>
          <w:rFonts w:ascii="Arial" w:hAnsi="Arial"/>
        </w:rPr>
        <w:t xml:space="preserve"> </w:t>
      </w:r>
      <w:proofErr w:type="spellStart"/>
      <w:r>
        <w:rPr>
          <w:rFonts w:ascii="Arial" w:hAnsi="Arial"/>
        </w:rPr>
        <w:t>vd</w:t>
      </w:r>
      <w:proofErr w:type="spellEnd"/>
      <w:r>
        <w:rPr>
          <w:rFonts w:ascii="Arial" w:hAnsi="Arial"/>
        </w:rPr>
        <w:t xml:space="preserve"> 2015</w:t>
      </w:r>
      <w:r w:rsidRPr="00DD7473">
        <w:rPr>
          <w:rFonts w:ascii="Arial" w:hAnsi="Arial"/>
          <w:color w:val="000000"/>
        </w:rPr>
        <w:t>)</w:t>
      </w:r>
      <w:r>
        <w:rPr>
          <w:rFonts w:ascii="Arial" w:hAnsi="Arial"/>
          <w:color w:val="000000"/>
        </w:rPr>
        <w:t xml:space="preserve">. Bir diğer değiştirilemeyen risk faktörü genetik yatkınlıktır. </w:t>
      </w:r>
      <w:proofErr w:type="spellStart"/>
      <w:r w:rsidRPr="00DD7473">
        <w:rPr>
          <w:rFonts w:ascii="Arial" w:hAnsi="Arial"/>
          <w:color w:val="000000"/>
        </w:rPr>
        <w:t>Soygeçmişte</w:t>
      </w:r>
      <w:proofErr w:type="spellEnd"/>
      <w:r w:rsidRPr="00DD7473">
        <w:rPr>
          <w:rFonts w:ascii="Arial" w:hAnsi="Arial"/>
          <w:color w:val="000000"/>
        </w:rPr>
        <w:t xml:space="preserve"> inme varlığı, genetik mutasyonlar</w:t>
      </w:r>
      <w:r>
        <w:rPr>
          <w:rFonts w:ascii="Arial" w:hAnsi="Arial"/>
          <w:color w:val="000000"/>
        </w:rPr>
        <w:t xml:space="preserve"> ve</w:t>
      </w:r>
      <w:r w:rsidRPr="00DD7473">
        <w:rPr>
          <w:rFonts w:ascii="Arial" w:hAnsi="Arial"/>
          <w:color w:val="000000"/>
        </w:rPr>
        <w:t xml:space="preserve"> diğer risk faktörlerine yönelik yatkınlığın olması değiştirilemese bile </w:t>
      </w:r>
      <w:r>
        <w:rPr>
          <w:rFonts w:ascii="Arial" w:hAnsi="Arial"/>
          <w:color w:val="000000"/>
        </w:rPr>
        <w:t xml:space="preserve">inme </w:t>
      </w:r>
      <w:r w:rsidRPr="00DD7473">
        <w:rPr>
          <w:rFonts w:ascii="Arial" w:hAnsi="Arial"/>
          <w:color w:val="000000"/>
        </w:rPr>
        <w:t>riski</w:t>
      </w:r>
      <w:r>
        <w:rPr>
          <w:rFonts w:ascii="Arial" w:hAnsi="Arial"/>
          <w:color w:val="000000"/>
        </w:rPr>
        <w:t>nin</w:t>
      </w:r>
      <w:r w:rsidRPr="00DD7473">
        <w:rPr>
          <w:rFonts w:ascii="Arial" w:hAnsi="Arial"/>
          <w:color w:val="000000"/>
        </w:rPr>
        <w:t xml:space="preserve"> büyüklüğünü tespit etmek adına önem arz etmektedir </w:t>
      </w:r>
      <w:r w:rsidR="0018274E">
        <w:rPr>
          <w:rFonts w:ascii="Arial" w:hAnsi="Arial"/>
          <w:color w:val="000000"/>
        </w:rPr>
        <w:t xml:space="preserve">(Tablo 2.1) </w:t>
      </w:r>
      <w:r w:rsidRPr="00DD7473">
        <w:rPr>
          <w:rFonts w:ascii="Arial" w:hAnsi="Arial"/>
          <w:color w:val="000000"/>
        </w:rPr>
        <w:t>(</w:t>
      </w:r>
      <w:proofErr w:type="spellStart"/>
      <w:r>
        <w:rPr>
          <w:rFonts w:ascii="Arial" w:hAnsi="Arial"/>
        </w:rPr>
        <w:t>Chouldhury</w:t>
      </w:r>
      <w:proofErr w:type="spellEnd"/>
      <w:r>
        <w:rPr>
          <w:rFonts w:ascii="Arial" w:hAnsi="Arial"/>
        </w:rPr>
        <w:t xml:space="preserve"> </w:t>
      </w:r>
      <w:proofErr w:type="spellStart"/>
      <w:r>
        <w:rPr>
          <w:rFonts w:ascii="Arial" w:hAnsi="Arial"/>
        </w:rPr>
        <w:t>vd</w:t>
      </w:r>
      <w:proofErr w:type="spellEnd"/>
      <w:r>
        <w:rPr>
          <w:rFonts w:ascii="Arial" w:hAnsi="Arial"/>
        </w:rPr>
        <w:t xml:space="preserve"> 2015</w:t>
      </w:r>
      <w:r w:rsidRPr="00DD7473">
        <w:rPr>
          <w:rFonts w:ascii="Arial" w:hAnsi="Arial"/>
          <w:color w:val="000000"/>
        </w:rPr>
        <w:t>,</w:t>
      </w:r>
      <w:r w:rsidRPr="000749BA">
        <w:rPr>
          <w:rFonts w:ascii="Arial" w:hAnsi="Arial"/>
          <w:color w:val="000000"/>
        </w:rPr>
        <w:t xml:space="preserve"> </w:t>
      </w:r>
      <w:proofErr w:type="spellStart"/>
      <w:r>
        <w:rPr>
          <w:rFonts w:ascii="Arial" w:hAnsi="Arial"/>
          <w:color w:val="000000"/>
        </w:rPr>
        <w:t>Boehme</w:t>
      </w:r>
      <w:proofErr w:type="spellEnd"/>
      <w:r>
        <w:rPr>
          <w:rFonts w:ascii="Arial" w:hAnsi="Arial"/>
          <w:color w:val="000000"/>
        </w:rPr>
        <w:t xml:space="preserve"> </w:t>
      </w:r>
      <w:proofErr w:type="spellStart"/>
      <w:r>
        <w:rPr>
          <w:rFonts w:ascii="Arial" w:hAnsi="Arial"/>
          <w:color w:val="000000"/>
        </w:rPr>
        <w:t>vd</w:t>
      </w:r>
      <w:proofErr w:type="spellEnd"/>
      <w:r>
        <w:rPr>
          <w:rFonts w:ascii="Arial" w:hAnsi="Arial"/>
          <w:color w:val="000000"/>
        </w:rPr>
        <w:t xml:space="preserve"> 2017</w:t>
      </w:r>
      <w:r w:rsidRPr="00DD7473">
        <w:rPr>
          <w:rFonts w:ascii="Arial" w:hAnsi="Arial"/>
          <w:color w:val="000000"/>
        </w:rPr>
        <w:t xml:space="preserve">). </w:t>
      </w:r>
    </w:p>
    <w:p w14:paraId="375B0272" w14:textId="77777777" w:rsidR="00D511A4" w:rsidRDefault="00D511A4" w:rsidP="00DD69D0">
      <w:pPr>
        <w:autoSpaceDE w:val="0"/>
        <w:autoSpaceDN w:val="0"/>
        <w:adjustRightInd w:val="0"/>
        <w:spacing w:after="0" w:line="360" w:lineRule="auto"/>
        <w:ind w:firstLine="360"/>
        <w:jc w:val="both"/>
        <w:rPr>
          <w:rFonts w:ascii="Arial" w:hAnsi="Arial"/>
          <w:color w:val="000000"/>
        </w:rPr>
      </w:pPr>
    </w:p>
    <w:p w14:paraId="7D273BA1" w14:textId="77777777" w:rsidR="00DD69D0" w:rsidRPr="00C5357E" w:rsidRDefault="00DD69D0" w:rsidP="00DD69D0"/>
    <w:p w14:paraId="65279396" w14:textId="740E24B0" w:rsidR="00DD69D0" w:rsidRPr="00F62E65" w:rsidRDefault="00DD69D0" w:rsidP="003C5004">
      <w:pPr>
        <w:pStyle w:val="Balk2"/>
        <w:numPr>
          <w:ilvl w:val="1"/>
          <w:numId w:val="1"/>
        </w:numPr>
      </w:pPr>
      <w:bookmarkStart w:id="18" w:name="_Toc17972873"/>
      <w:proofErr w:type="spellStart"/>
      <w:r w:rsidRPr="00F62E65">
        <w:t>Anterior-Posterior</w:t>
      </w:r>
      <w:proofErr w:type="spellEnd"/>
      <w:r w:rsidRPr="00F62E65">
        <w:t xml:space="preserve"> Dolaşım Tutulumuna Bağlı Semptomlar</w:t>
      </w:r>
      <w:bookmarkEnd w:id="18"/>
    </w:p>
    <w:p w14:paraId="3A55C453" w14:textId="77777777" w:rsidR="00DD69D0" w:rsidRDefault="00DD69D0" w:rsidP="00DD69D0">
      <w:pPr>
        <w:spacing w:line="360" w:lineRule="auto"/>
        <w:ind w:firstLine="720"/>
        <w:jc w:val="both"/>
        <w:rPr>
          <w:rFonts w:ascii="Arial" w:hAnsi="Arial"/>
        </w:rPr>
      </w:pPr>
    </w:p>
    <w:p w14:paraId="07596E09" w14:textId="1FE37793" w:rsidR="00DD69D0" w:rsidRPr="00DC4B12" w:rsidRDefault="00DD69D0" w:rsidP="00DD69D0">
      <w:pPr>
        <w:spacing w:line="360" w:lineRule="auto"/>
        <w:ind w:firstLine="720"/>
        <w:jc w:val="both"/>
        <w:rPr>
          <w:rFonts w:ascii="Arial" w:hAnsi="Arial"/>
        </w:rPr>
      </w:pPr>
      <w:r w:rsidRPr="00F62E65">
        <w:rPr>
          <w:rFonts w:ascii="Arial" w:hAnsi="Arial"/>
        </w:rPr>
        <w:t xml:space="preserve">İnme sonrası oluşan klinik tablolar etkilenen artere ve lezyonun şiddetine göre değişiklik göstermektedir. Beyin, </w:t>
      </w:r>
      <w:proofErr w:type="spellStart"/>
      <w:r w:rsidRPr="00F62E65">
        <w:rPr>
          <w:rFonts w:ascii="Arial" w:hAnsi="Arial"/>
        </w:rPr>
        <w:t>anterior</w:t>
      </w:r>
      <w:proofErr w:type="spellEnd"/>
      <w:r w:rsidRPr="00F62E65">
        <w:rPr>
          <w:rFonts w:ascii="Arial" w:hAnsi="Arial"/>
        </w:rPr>
        <w:t xml:space="preserve"> ve </w:t>
      </w:r>
      <w:proofErr w:type="spellStart"/>
      <w:r w:rsidRPr="00F62E65">
        <w:rPr>
          <w:rFonts w:ascii="Arial" w:hAnsi="Arial"/>
        </w:rPr>
        <w:t>posterior</w:t>
      </w:r>
      <w:proofErr w:type="spellEnd"/>
      <w:r w:rsidRPr="00F62E65">
        <w:rPr>
          <w:rFonts w:ascii="Arial" w:hAnsi="Arial"/>
        </w:rPr>
        <w:t xml:space="preserve"> dolaşım sistemiyle beslenmektedir. </w:t>
      </w:r>
      <w:proofErr w:type="spellStart"/>
      <w:r w:rsidRPr="00F62E65">
        <w:rPr>
          <w:rFonts w:ascii="Arial" w:hAnsi="Arial"/>
        </w:rPr>
        <w:t>Anterior</w:t>
      </w:r>
      <w:proofErr w:type="spellEnd"/>
      <w:r w:rsidRPr="00F62E65">
        <w:rPr>
          <w:rFonts w:ascii="Arial" w:hAnsi="Arial"/>
        </w:rPr>
        <w:t xml:space="preserve"> dolaşımı </w:t>
      </w:r>
      <w:proofErr w:type="spellStart"/>
      <w:r w:rsidRPr="00F62E65">
        <w:rPr>
          <w:rFonts w:ascii="Arial" w:hAnsi="Arial"/>
        </w:rPr>
        <w:t>internal</w:t>
      </w:r>
      <w:proofErr w:type="spellEnd"/>
      <w:r w:rsidRPr="00F62E65">
        <w:rPr>
          <w:rFonts w:ascii="Arial" w:hAnsi="Arial"/>
        </w:rPr>
        <w:t xml:space="preserve"> </w:t>
      </w:r>
      <w:proofErr w:type="spellStart"/>
      <w:r w:rsidRPr="00F62E65">
        <w:rPr>
          <w:rFonts w:ascii="Arial" w:hAnsi="Arial"/>
        </w:rPr>
        <w:t>karotid</w:t>
      </w:r>
      <w:proofErr w:type="spellEnd"/>
      <w:r w:rsidRPr="00F62E65">
        <w:rPr>
          <w:rFonts w:ascii="Arial" w:hAnsi="Arial"/>
        </w:rPr>
        <w:t xml:space="preserve"> arter</w:t>
      </w:r>
      <w:r>
        <w:rPr>
          <w:rFonts w:ascii="Arial" w:hAnsi="Arial"/>
        </w:rPr>
        <w:t xml:space="preserve">, </w:t>
      </w:r>
      <w:proofErr w:type="spellStart"/>
      <w:r w:rsidRPr="00F62E65">
        <w:rPr>
          <w:rFonts w:ascii="Arial" w:hAnsi="Arial"/>
        </w:rPr>
        <w:t>anterior</w:t>
      </w:r>
      <w:proofErr w:type="spellEnd"/>
      <w:r w:rsidRPr="00F62E65">
        <w:rPr>
          <w:rFonts w:ascii="Arial" w:hAnsi="Arial"/>
        </w:rPr>
        <w:t xml:space="preserve"> ve orta </w:t>
      </w:r>
      <w:proofErr w:type="spellStart"/>
      <w:r w:rsidRPr="00F62E65">
        <w:rPr>
          <w:rFonts w:ascii="Arial" w:hAnsi="Arial"/>
        </w:rPr>
        <w:t>serebral</w:t>
      </w:r>
      <w:proofErr w:type="spellEnd"/>
      <w:r w:rsidRPr="00F62E65">
        <w:rPr>
          <w:rFonts w:ascii="Arial" w:hAnsi="Arial"/>
        </w:rPr>
        <w:t xml:space="preserve"> arter ve dalları oluştururken, </w:t>
      </w:r>
      <w:proofErr w:type="spellStart"/>
      <w:r w:rsidRPr="00F62E65">
        <w:rPr>
          <w:rFonts w:ascii="Arial" w:hAnsi="Arial"/>
        </w:rPr>
        <w:t>posterior</w:t>
      </w:r>
      <w:proofErr w:type="spellEnd"/>
      <w:r w:rsidRPr="00F62E65">
        <w:rPr>
          <w:rFonts w:ascii="Arial" w:hAnsi="Arial"/>
        </w:rPr>
        <w:t xml:space="preserve"> dolaşımı </w:t>
      </w:r>
      <w:proofErr w:type="spellStart"/>
      <w:r w:rsidRPr="00F62E65">
        <w:rPr>
          <w:rFonts w:ascii="Arial" w:hAnsi="Arial"/>
        </w:rPr>
        <w:t>vertebral</w:t>
      </w:r>
      <w:proofErr w:type="spellEnd"/>
      <w:r w:rsidRPr="00F62E65">
        <w:rPr>
          <w:rFonts w:ascii="Arial" w:hAnsi="Arial"/>
        </w:rPr>
        <w:t xml:space="preserve">, basiller, </w:t>
      </w:r>
      <w:proofErr w:type="spellStart"/>
      <w:r w:rsidRPr="00F62E65">
        <w:rPr>
          <w:rFonts w:ascii="Arial" w:hAnsi="Arial"/>
        </w:rPr>
        <w:t>posterior</w:t>
      </w:r>
      <w:proofErr w:type="spellEnd"/>
      <w:r w:rsidRPr="00F62E65">
        <w:rPr>
          <w:rFonts w:ascii="Arial" w:hAnsi="Arial"/>
        </w:rPr>
        <w:t xml:space="preserve"> </w:t>
      </w:r>
      <w:proofErr w:type="spellStart"/>
      <w:r w:rsidRPr="00F62E65">
        <w:rPr>
          <w:rFonts w:ascii="Arial" w:hAnsi="Arial"/>
        </w:rPr>
        <w:t>serebral</w:t>
      </w:r>
      <w:proofErr w:type="spellEnd"/>
      <w:r w:rsidRPr="00F62E65">
        <w:rPr>
          <w:rFonts w:ascii="Arial" w:hAnsi="Arial"/>
        </w:rPr>
        <w:t xml:space="preserve"> arter ve bunların dalları oluşturur. </w:t>
      </w:r>
      <w:proofErr w:type="spellStart"/>
      <w:r w:rsidRPr="00F62E65">
        <w:rPr>
          <w:rFonts w:ascii="Arial" w:hAnsi="Arial"/>
        </w:rPr>
        <w:t>Anterior</w:t>
      </w:r>
      <w:proofErr w:type="spellEnd"/>
      <w:r w:rsidRPr="00F62E65">
        <w:rPr>
          <w:rFonts w:ascii="Arial" w:hAnsi="Arial"/>
        </w:rPr>
        <w:t xml:space="preserve"> dolaşımın arterleri </w:t>
      </w:r>
      <w:proofErr w:type="spellStart"/>
      <w:r w:rsidRPr="00F62E65">
        <w:rPr>
          <w:rFonts w:ascii="Arial" w:hAnsi="Arial"/>
        </w:rPr>
        <w:t>frontal</w:t>
      </w:r>
      <w:proofErr w:type="spellEnd"/>
      <w:r w:rsidRPr="00F62E65">
        <w:rPr>
          <w:rFonts w:ascii="Arial" w:hAnsi="Arial"/>
        </w:rPr>
        <w:t xml:space="preserve">, </w:t>
      </w:r>
      <w:proofErr w:type="spellStart"/>
      <w:r w:rsidRPr="00F62E65">
        <w:rPr>
          <w:rFonts w:ascii="Arial" w:hAnsi="Arial"/>
        </w:rPr>
        <w:t>temporal</w:t>
      </w:r>
      <w:proofErr w:type="spellEnd"/>
      <w:r w:rsidRPr="00F62E65">
        <w:rPr>
          <w:rFonts w:ascii="Arial" w:hAnsi="Arial"/>
        </w:rPr>
        <w:t xml:space="preserve"> ve </w:t>
      </w:r>
      <w:proofErr w:type="spellStart"/>
      <w:r w:rsidRPr="00F62E65">
        <w:rPr>
          <w:rFonts w:ascii="Arial" w:hAnsi="Arial"/>
        </w:rPr>
        <w:t>pari</w:t>
      </w:r>
      <w:r>
        <w:rPr>
          <w:rFonts w:ascii="Arial" w:hAnsi="Arial"/>
        </w:rPr>
        <w:t>e</w:t>
      </w:r>
      <w:r w:rsidRPr="00F62E65">
        <w:rPr>
          <w:rFonts w:ascii="Arial" w:hAnsi="Arial"/>
        </w:rPr>
        <w:t>tal</w:t>
      </w:r>
      <w:proofErr w:type="spellEnd"/>
      <w:r w:rsidRPr="00F62E65">
        <w:rPr>
          <w:rFonts w:ascii="Arial" w:hAnsi="Arial"/>
        </w:rPr>
        <w:t xml:space="preserve"> lobun büyük bir kısmı ile </w:t>
      </w:r>
      <w:proofErr w:type="spellStart"/>
      <w:r w:rsidRPr="00F62E65">
        <w:rPr>
          <w:rFonts w:ascii="Arial" w:hAnsi="Arial"/>
        </w:rPr>
        <w:t>diensefalon</w:t>
      </w:r>
      <w:proofErr w:type="spellEnd"/>
      <w:r w:rsidRPr="00F62E65">
        <w:rPr>
          <w:rFonts w:ascii="Arial" w:hAnsi="Arial"/>
        </w:rPr>
        <w:t xml:space="preserve"> ve </w:t>
      </w:r>
      <w:proofErr w:type="spellStart"/>
      <w:r w:rsidRPr="00F62E65">
        <w:rPr>
          <w:rFonts w:ascii="Arial" w:hAnsi="Arial"/>
        </w:rPr>
        <w:t>internal</w:t>
      </w:r>
      <w:proofErr w:type="spellEnd"/>
      <w:r w:rsidRPr="00F62E65">
        <w:rPr>
          <w:rFonts w:ascii="Arial" w:hAnsi="Arial"/>
        </w:rPr>
        <w:t xml:space="preserve"> kapsülün kanlanmasını sağlar. </w:t>
      </w:r>
      <w:proofErr w:type="spellStart"/>
      <w:r w:rsidRPr="00F62E65">
        <w:rPr>
          <w:rFonts w:ascii="Arial" w:hAnsi="Arial"/>
        </w:rPr>
        <w:t>Anterior</w:t>
      </w:r>
      <w:proofErr w:type="spellEnd"/>
      <w:r w:rsidRPr="00F62E65">
        <w:rPr>
          <w:rFonts w:ascii="Arial" w:hAnsi="Arial"/>
        </w:rPr>
        <w:t xml:space="preserve"> dolaşımın tüm </w:t>
      </w:r>
      <w:proofErr w:type="spellStart"/>
      <w:r w:rsidRPr="00F62E65">
        <w:rPr>
          <w:rFonts w:ascii="Arial" w:hAnsi="Arial"/>
        </w:rPr>
        <w:t>serebral</w:t>
      </w:r>
      <w:proofErr w:type="spellEnd"/>
      <w:r w:rsidRPr="00F62E65">
        <w:rPr>
          <w:rFonts w:ascii="Arial" w:hAnsi="Arial"/>
        </w:rPr>
        <w:t xml:space="preserve"> kan akımına katkısı yaklaşık %72 olarak ölçülmüştür. </w:t>
      </w:r>
      <w:proofErr w:type="spellStart"/>
      <w:r w:rsidRPr="00F62E65">
        <w:rPr>
          <w:rFonts w:ascii="Arial" w:hAnsi="Arial"/>
        </w:rPr>
        <w:t>Posterior</w:t>
      </w:r>
      <w:proofErr w:type="spellEnd"/>
      <w:r w:rsidRPr="00F62E65">
        <w:rPr>
          <w:rFonts w:ascii="Arial" w:hAnsi="Arial"/>
        </w:rPr>
        <w:t xml:space="preserve"> dolaşım ise yaklaşık </w:t>
      </w:r>
      <w:r>
        <w:rPr>
          <w:rFonts w:ascii="Arial" w:hAnsi="Arial"/>
        </w:rPr>
        <w:t>üçte birlik</w:t>
      </w:r>
      <w:r w:rsidRPr="00F62E65">
        <w:rPr>
          <w:rFonts w:ascii="Arial" w:hAnsi="Arial"/>
        </w:rPr>
        <w:t xml:space="preserve"> bir </w:t>
      </w:r>
      <w:r>
        <w:rPr>
          <w:rFonts w:ascii="Arial" w:hAnsi="Arial"/>
        </w:rPr>
        <w:t>dolaşım</w:t>
      </w:r>
      <w:r w:rsidRPr="00F62E65">
        <w:rPr>
          <w:rFonts w:ascii="Arial" w:hAnsi="Arial"/>
        </w:rPr>
        <w:t xml:space="preserve"> desteği </w:t>
      </w:r>
      <w:r>
        <w:rPr>
          <w:rFonts w:ascii="Arial" w:hAnsi="Arial"/>
        </w:rPr>
        <w:t>sağlarken,</w:t>
      </w:r>
      <w:r w:rsidRPr="00F62E65">
        <w:rPr>
          <w:rFonts w:ascii="Arial" w:hAnsi="Arial"/>
        </w:rPr>
        <w:t xml:space="preserve"> sinir sisteminin en kritik fonksiyonlarının devamında görevlidir. Bu dolaşım, </w:t>
      </w:r>
      <w:proofErr w:type="spellStart"/>
      <w:r w:rsidRPr="00F62E65">
        <w:rPr>
          <w:rFonts w:ascii="Arial" w:hAnsi="Arial"/>
        </w:rPr>
        <w:t>oksipital</w:t>
      </w:r>
      <w:proofErr w:type="spellEnd"/>
      <w:r w:rsidRPr="00F62E65">
        <w:rPr>
          <w:rFonts w:ascii="Arial" w:hAnsi="Arial"/>
        </w:rPr>
        <w:t xml:space="preserve"> lob, beyin sapının </w:t>
      </w:r>
      <w:proofErr w:type="spellStart"/>
      <w:r w:rsidRPr="00F62E65">
        <w:rPr>
          <w:rFonts w:ascii="Arial" w:hAnsi="Arial"/>
        </w:rPr>
        <w:t>anterior</w:t>
      </w:r>
      <w:proofErr w:type="spellEnd"/>
      <w:r w:rsidRPr="00F62E65">
        <w:rPr>
          <w:rFonts w:ascii="Arial" w:hAnsi="Arial"/>
        </w:rPr>
        <w:t xml:space="preserve"> ve </w:t>
      </w:r>
      <w:proofErr w:type="spellStart"/>
      <w:r w:rsidRPr="00F62E65">
        <w:rPr>
          <w:rFonts w:ascii="Arial" w:hAnsi="Arial"/>
        </w:rPr>
        <w:t>posterior</w:t>
      </w:r>
      <w:proofErr w:type="spellEnd"/>
      <w:r w:rsidRPr="00F62E65">
        <w:rPr>
          <w:rFonts w:ascii="Arial" w:hAnsi="Arial"/>
        </w:rPr>
        <w:t xml:space="preserve"> kısmının büyük kısmı ve </w:t>
      </w:r>
      <w:proofErr w:type="spellStart"/>
      <w:r w:rsidRPr="00F62E65">
        <w:rPr>
          <w:rFonts w:ascii="Arial" w:hAnsi="Arial"/>
        </w:rPr>
        <w:t>serebellumun</w:t>
      </w:r>
      <w:proofErr w:type="spellEnd"/>
      <w:r w:rsidRPr="00F62E65">
        <w:rPr>
          <w:rFonts w:ascii="Arial" w:hAnsi="Arial"/>
        </w:rPr>
        <w:t xml:space="preserve"> tümünü içeren beynin arka kısmının kanlanmasından sorumludur</w:t>
      </w:r>
      <w:r w:rsidR="0094217F">
        <w:rPr>
          <w:rFonts w:ascii="Arial" w:hAnsi="Arial"/>
        </w:rPr>
        <w:t xml:space="preserve"> </w:t>
      </w:r>
      <w:r w:rsidR="0094217F">
        <w:rPr>
          <w:rFonts w:ascii="Arial" w:hAnsi="Arial"/>
        </w:rPr>
        <w:fldChar w:fldCharType="begin" w:fldLock="1"/>
      </w:r>
      <w:r w:rsidR="00BB2A0D">
        <w:rPr>
          <w:rFonts w:ascii="Arial" w:hAnsi="Arial"/>
        </w:rPr>
        <w:instrText>ADDIN CSL_CITATION {"citationItems":[{"id":"ITEM-1","itemData":{"DOI":"10.4103/bc.bc","abstract":"PURPOSE: Nonalcoholic fatty liver disease (NAFLD) is a frequently encountered clinical condition in clinical practice, particularly in obese and diabetic patients. Carotid atherosclerosis is regarded as surrogate marker of coronary atherosclerosis. We aimed to know whether evaluation for carotid atherosclerosis should be done in all patients of NAFLD. MATERIALS AND METHODS: A total of 200 NAFLD patients and 100 age- and sex-matched controls were enrolled into the study. Ultrasound was done to document fatty liver and carotid intimal thickness, and relation between these two was observed. RESULTS: Grade 1 fatty liver was seen in 36% patients while Grade 2 fatty liver was found in 39% and Grade 3 fatty liver in 25%. Patients with Grade 1 fatty liver had left intima-media thickness (IMT) in the range of 0.4–0.6 mm (mean IMT - 0.69 mm) and had right IMT in the range of 0.5–0.8 mm (mean IMT - 0.71 mm). In patients with Grade 2 fatty liver, left IMT was in the range of 0.6–1.0 mm (mean IMT - 0.80 mm) and right IMT in the range of 0.7–1.0 mm (mean IMT - 0.84 mm), while in patients with Grade 3 fatty liver, left IMT was in the range of 0.8–1.2 mm (mean IMT - 0.93 mm) and right IMT in the range of 0.9–1.4 mm (mean IMT - 0.99 mm). Among controls, the mean left IMT was 0.579 mm and mean right IMT was 0.575 mm. CONCLUSION: The level of carotid intimomedial thickness was more in cases than in controls and progressively increased with the grade of fatty liver which was statistically significant.","author":[{"dropping-particle":"","family":"Chandra","given":"A","non-dropping-particle":"","parse-names":false,"suffix":""},{"dropping-particle":"","family":"Li","given":"WA","non-dropping-particle":"","parse-names":false,"suffix":""},{"dropping-particle":"","family":"Stone","given":"CR","non-dropping-particle":"","parse-names":false,"suffix":""},{"dropping-particle":"","family":"Geng","given":"X","non-dropping-particle":"","parse-names":false,"suffix":""},{"dropping-particle":"","family":"Ding","given":"Y","non-dropping-particle":"","parse-names":false,"suffix":""}],"container-title":"Brain Circulation","id":"ITEM-1","issue":"June","issued":{"date-parts":[["2017"]]},"page":"35-40","title":"Nonalcoholic fatty liver disease as an independent risk factor for carotid atherosclerosis","type":"article-journal"},"uris":["http://www.mendeley.com/documents/?uuid=24f88994-f079-4296-ba2f-0d88e6e0d4c2"]}],"mendeley":{"formattedCitation":"(Chandra, Li, Stone, Geng, &amp; Ding, 2017)","manualFormatting":"(Chandra vd 2017)","plainTextFormattedCitation":"(Chandra, Li, Stone, Geng, &amp; Ding, 2017)","previouslyFormattedCitation":"(Chandra, Li, Stone, Geng, &amp; Ding, 2017)"},"properties":{"noteIndex":0},"schema":"https://github.com/citation-style-language/schema/raw/master/csl-citation.json"}</w:instrText>
      </w:r>
      <w:r w:rsidR="0094217F">
        <w:rPr>
          <w:rFonts w:ascii="Arial" w:hAnsi="Arial"/>
        </w:rPr>
        <w:fldChar w:fldCharType="separate"/>
      </w:r>
      <w:r w:rsidR="0094217F" w:rsidRPr="0094217F">
        <w:rPr>
          <w:rFonts w:ascii="Arial" w:hAnsi="Arial"/>
          <w:noProof/>
        </w:rPr>
        <w:t>(Chandra</w:t>
      </w:r>
      <w:r w:rsidR="00BB2A0D">
        <w:rPr>
          <w:rFonts w:ascii="Arial" w:hAnsi="Arial"/>
          <w:noProof/>
        </w:rPr>
        <w:t xml:space="preserve"> vd</w:t>
      </w:r>
      <w:r w:rsidR="0094217F" w:rsidRPr="0094217F">
        <w:rPr>
          <w:rFonts w:ascii="Arial" w:hAnsi="Arial"/>
          <w:noProof/>
        </w:rPr>
        <w:t xml:space="preserve"> 2017)</w:t>
      </w:r>
      <w:r w:rsidR="0094217F">
        <w:rPr>
          <w:rFonts w:ascii="Arial" w:hAnsi="Arial"/>
        </w:rPr>
        <w:fldChar w:fldCharType="end"/>
      </w:r>
      <w:r w:rsidRPr="00F62E65">
        <w:rPr>
          <w:rFonts w:ascii="Arial" w:hAnsi="Arial"/>
        </w:rPr>
        <w:t xml:space="preserve">. </w:t>
      </w:r>
      <w:proofErr w:type="spellStart"/>
      <w:r w:rsidRPr="00DC4B12">
        <w:rPr>
          <w:rFonts w:ascii="Arial" w:hAnsi="Arial"/>
        </w:rPr>
        <w:t>Anterior</w:t>
      </w:r>
      <w:proofErr w:type="spellEnd"/>
      <w:r w:rsidRPr="00DC4B12">
        <w:rPr>
          <w:rFonts w:ascii="Arial" w:hAnsi="Arial"/>
        </w:rPr>
        <w:t xml:space="preserve"> ve </w:t>
      </w:r>
      <w:proofErr w:type="spellStart"/>
      <w:r w:rsidRPr="00DC4B12">
        <w:rPr>
          <w:rFonts w:ascii="Arial" w:hAnsi="Arial"/>
        </w:rPr>
        <w:t>posterior</w:t>
      </w:r>
      <w:proofErr w:type="spellEnd"/>
      <w:r w:rsidRPr="00DC4B12">
        <w:rPr>
          <w:rFonts w:ascii="Arial" w:hAnsi="Arial"/>
        </w:rPr>
        <w:t xml:space="preserve"> dolaşım </w:t>
      </w:r>
      <w:proofErr w:type="spellStart"/>
      <w:r w:rsidRPr="00DC4B12">
        <w:rPr>
          <w:rFonts w:ascii="Arial" w:hAnsi="Arial"/>
        </w:rPr>
        <w:t>etkilenimine</w:t>
      </w:r>
      <w:proofErr w:type="spellEnd"/>
      <w:r w:rsidRPr="00DC4B12">
        <w:rPr>
          <w:rFonts w:ascii="Arial" w:hAnsi="Arial"/>
        </w:rPr>
        <w:t xml:space="preserve"> bağlı klinik bulgular Tablo 2.2’de yer almaktadır</w:t>
      </w:r>
      <w:r w:rsidR="00BB2A0D" w:rsidRPr="00DC4B12">
        <w:rPr>
          <w:rFonts w:ascii="Arial" w:hAnsi="Arial"/>
        </w:rPr>
        <w:t xml:space="preserve"> </w:t>
      </w:r>
      <w:r w:rsidR="00BB2A0D" w:rsidRPr="0044687F">
        <w:rPr>
          <w:rFonts w:ascii="Arial" w:hAnsi="Arial"/>
          <w:lang w:val="es-ES"/>
        </w:rPr>
        <w:fldChar w:fldCharType="begin" w:fldLock="1"/>
      </w:r>
      <w:r w:rsidR="000B45A5" w:rsidRPr="0044687F">
        <w:rPr>
          <w:rFonts w:ascii="Arial" w:hAnsi="Arial"/>
        </w:rPr>
        <w:instrText>ADDIN CSL_CITATION {"citationItems":[{"id":"ITEM-1","itemData":{"author":[{"dropping-particle":"","family":"Otman","given":"S.A.","non-dropping-particle":"","parse-names":false,"suffix":""},{"dropping-particle":"","family":"Karaduman","given":"A.","non-dropping-particle":"","parse-names":false,"suffix":""},{"dropping-particle":"","family":"Livanelioğlu","given":"A.","non-dropping-particle":"","parse-names":false,"suffix":""}],"id":"ITEM-1","issued":{"date-parts":[["2001"]]},"number-of-pages":"1–16","publisher":"Dizayn Ofset","publisher-place":"Ankara","title":"Hemipleji Rehabilitasyonunda Nörofizyolojik Yaklaşımlar","type":"book"},"uris":["http://www.mendeley.com/documents/?uuid=57bc9f8d-96bb-445d-bbec-bb73d723940f"]}],"mendeley":{"formattedCitation":"(Otman, Karaduman, &amp; Livanelioğlu, 2001)","manualFormatting":"(Otman vd 2001, Karaduman vd 2014)","plainTextFormattedCitation":"(Otman, Karaduman, &amp; Livanelioğlu, 2001)","previouslyFormattedCitation":"(Otman, Karaduman, &amp; Livanelioğlu, 2001)"},"properties":{"noteIndex":0},"schema":"https://github.com/citation-style-language/schema/raw/master/csl-citation.json"}</w:instrText>
      </w:r>
      <w:r w:rsidR="00BB2A0D" w:rsidRPr="0044687F">
        <w:rPr>
          <w:rFonts w:ascii="Arial" w:hAnsi="Arial"/>
          <w:lang w:val="es-ES"/>
        </w:rPr>
        <w:fldChar w:fldCharType="separate"/>
      </w:r>
      <w:r w:rsidR="00BB2A0D" w:rsidRPr="0044687F">
        <w:rPr>
          <w:rFonts w:ascii="Arial" w:hAnsi="Arial"/>
          <w:noProof/>
        </w:rPr>
        <w:t>(Otman</w:t>
      </w:r>
      <w:r w:rsidR="00A9373D" w:rsidRPr="0044687F">
        <w:rPr>
          <w:rFonts w:ascii="Arial" w:hAnsi="Arial"/>
          <w:noProof/>
        </w:rPr>
        <w:t xml:space="preserve"> vd </w:t>
      </w:r>
      <w:r w:rsidR="00BB2A0D" w:rsidRPr="0044687F">
        <w:rPr>
          <w:rFonts w:ascii="Arial" w:hAnsi="Arial"/>
          <w:noProof/>
        </w:rPr>
        <w:t>2001</w:t>
      </w:r>
      <w:r w:rsidR="00A9373D" w:rsidRPr="0044687F">
        <w:rPr>
          <w:rFonts w:ascii="Arial" w:hAnsi="Arial"/>
          <w:noProof/>
        </w:rPr>
        <w:t>, Karaduman vd 2014</w:t>
      </w:r>
      <w:r w:rsidR="00BB2A0D" w:rsidRPr="0044687F">
        <w:rPr>
          <w:rFonts w:ascii="Arial" w:hAnsi="Arial"/>
          <w:noProof/>
        </w:rPr>
        <w:t>)</w:t>
      </w:r>
      <w:r w:rsidR="00BB2A0D" w:rsidRPr="0044687F">
        <w:rPr>
          <w:rFonts w:ascii="Arial" w:hAnsi="Arial"/>
          <w:lang w:val="es-ES"/>
        </w:rPr>
        <w:fldChar w:fldCharType="end"/>
      </w:r>
      <w:r w:rsidRPr="00DC4B12">
        <w:rPr>
          <w:rFonts w:ascii="Arial" w:hAnsi="Arial"/>
        </w:rPr>
        <w:t>.</w:t>
      </w:r>
    </w:p>
    <w:p w14:paraId="0CDF067F" w14:textId="77777777" w:rsidR="00DD69D0" w:rsidRPr="00DC4B12" w:rsidRDefault="00DD69D0" w:rsidP="00DD69D0">
      <w:pPr>
        <w:spacing w:line="360" w:lineRule="auto"/>
        <w:ind w:left="360"/>
        <w:jc w:val="both"/>
        <w:rPr>
          <w:rFonts w:ascii="Arial" w:hAnsi="Arial"/>
          <w:b/>
          <w:bCs/>
        </w:rPr>
      </w:pPr>
    </w:p>
    <w:p w14:paraId="6308E497" w14:textId="77777777" w:rsidR="00DD69D0" w:rsidRPr="00DC4B12" w:rsidRDefault="00DD69D0" w:rsidP="00DD69D0">
      <w:pPr>
        <w:spacing w:line="360" w:lineRule="auto"/>
        <w:ind w:left="360"/>
        <w:jc w:val="both"/>
        <w:rPr>
          <w:rFonts w:ascii="Arial" w:hAnsi="Arial"/>
          <w:b/>
          <w:bCs/>
        </w:rPr>
      </w:pPr>
    </w:p>
    <w:p w14:paraId="5606A141" w14:textId="1A73BDC8" w:rsidR="00DD69D0" w:rsidRDefault="00DD69D0" w:rsidP="00DD69D0">
      <w:pPr>
        <w:spacing w:line="360" w:lineRule="auto"/>
        <w:jc w:val="both"/>
        <w:rPr>
          <w:rFonts w:ascii="Arial" w:hAnsi="Arial"/>
          <w:color w:val="000000"/>
        </w:rPr>
      </w:pPr>
      <w:r w:rsidRPr="00F62E65">
        <w:rPr>
          <w:rFonts w:ascii="Arial" w:hAnsi="Arial"/>
          <w:color w:val="000000"/>
        </w:rPr>
        <w:t>.</w:t>
      </w:r>
    </w:p>
    <w:p w14:paraId="13C8E0DF" w14:textId="48D11A11" w:rsidR="00DD69D0" w:rsidRPr="00DD69D0" w:rsidRDefault="00DD69D0" w:rsidP="00DD69D0">
      <w:pPr>
        <w:spacing w:line="360" w:lineRule="auto"/>
        <w:jc w:val="both"/>
        <w:rPr>
          <w:rFonts w:ascii="Arial" w:hAnsi="Arial"/>
        </w:rPr>
      </w:pPr>
      <w:r w:rsidRPr="0033195D">
        <w:rPr>
          <w:rFonts w:ascii="Arial" w:hAnsi="Arial"/>
          <w:b/>
        </w:rPr>
        <w:lastRenderedPageBreak/>
        <w:t>Tablo 2.2.</w:t>
      </w:r>
      <w:r w:rsidRPr="0033195D">
        <w:rPr>
          <w:rFonts w:ascii="Arial" w:hAnsi="Arial"/>
        </w:rPr>
        <w:t xml:space="preserve"> </w:t>
      </w:r>
      <w:proofErr w:type="spellStart"/>
      <w:r w:rsidRPr="0033195D">
        <w:rPr>
          <w:rFonts w:ascii="Arial" w:hAnsi="Arial"/>
        </w:rPr>
        <w:t>Anterior</w:t>
      </w:r>
      <w:proofErr w:type="spellEnd"/>
      <w:r w:rsidRPr="0033195D">
        <w:rPr>
          <w:rFonts w:ascii="Arial" w:hAnsi="Arial"/>
        </w:rPr>
        <w:t xml:space="preserve"> ve </w:t>
      </w:r>
      <w:proofErr w:type="spellStart"/>
      <w:r w:rsidRPr="0033195D">
        <w:rPr>
          <w:rFonts w:ascii="Arial" w:hAnsi="Arial"/>
        </w:rPr>
        <w:t>posterior</w:t>
      </w:r>
      <w:proofErr w:type="spellEnd"/>
      <w:r w:rsidRPr="0033195D">
        <w:rPr>
          <w:rFonts w:ascii="Arial" w:hAnsi="Arial"/>
        </w:rPr>
        <w:t xml:space="preserve"> dolaşım tutulumuna bağlı görülen klinik tablolar (</w:t>
      </w:r>
      <w:r w:rsidRPr="00DD69D0">
        <w:rPr>
          <w:rFonts w:ascii="Arial" w:hAnsi="Arial"/>
        </w:rPr>
        <w:t xml:space="preserve">Otman </w:t>
      </w:r>
      <w:proofErr w:type="spellStart"/>
      <w:r w:rsidRPr="00DD69D0">
        <w:rPr>
          <w:rFonts w:ascii="Arial" w:hAnsi="Arial"/>
        </w:rPr>
        <w:t>vd</w:t>
      </w:r>
      <w:proofErr w:type="spellEnd"/>
      <w:r w:rsidRPr="00DD69D0">
        <w:rPr>
          <w:rFonts w:ascii="Arial" w:hAnsi="Arial"/>
        </w:rPr>
        <w:t xml:space="preserve"> 2001,</w:t>
      </w:r>
      <w:r w:rsidRPr="0033195D">
        <w:rPr>
          <w:rFonts w:ascii="Arial" w:hAnsi="Arial"/>
        </w:rPr>
        <w:t xml:space="preserve"> Karaduman </w:t>
      </w:r>
      <w:proofErr w:type="spellStart"/>
      <w:r w:rsidRPr="0033195D">
        <w:rPr>
          <w:rFonts w:ascii="Arial" w:hAnsi="Arial"/>
        </w:rPr>
        <w:t>vd</w:t>
      </w:r>
      <w:proofErr w:type="spellEnd"/>
      <w:r w:rsidRPr="0033195D">
        <w:rPr>
          <w:rFonts w:ascii="Arial" w:hAnsi="Arial"/>
        </w:rPr>
        <w:t xml:space="preserve"> 2014)</w:t>
      </w:r>
    </w:p>
    <w:tbl>
      <w:tblPr>
        <w:tblW w:w="8789" w:type="dxa"/>
        <w:tblLook w:val="04A0" w:firstRow="1" w:lastRow="0" w:firstColumn="1" w:lastColumn="0" w:noHBand="0" w:noVBand="1"/>
      </w:tblPr>
      <w:tblGrid>
        <w:gridCol w:w="1237"/>
        <w:gridCol w:w="2371"/>
        <w:gridCol w:w="2644"/>
        <w:gridCol w:w="2537"/>
      </w:tblGrid>
      <w:tr w:rsidR="00DD69D0" w:rsidRPr="00406E7A" w14:paraId="4AC9E37D" w14:textId="77777777" w:rsidTr="00D511A4">
        <w:tc>
          <w:tcPr>
            <w:tcW w:w="1237" w:type="dxa"/>
            <w:vMerge w:val="restart"/>
            <w:tcBorders>
              <w:top w:val="single" w:sz="4" w:space="0" w:color="auto"/>
            </w:tcBorders>
          </w:tcPr>
          <w:p w14:paraId="12FDB29D" w14:textId="77777777" w:rsidR="00DD69D0" w:rsidRPr="00406E7A" w:rsidRDefault="00DD69D0" w:rsidP="00DD69D0">
            <w:pPr>
              <w:spacing w:after="0" w:line="360" w:lineRule="auto"/>
              <w:rPr>
                <w:rFonts w:ascii="Arial" w:hAnsi="Arial"/>
                <w:sz w:val="20"/>
                <w:szCs w:val="20"/>
                <w:lang w:val="es-ES"/>
              </w:rPr>
            </w:pPr>
          </w:p>
          <w:p w14:paraId="29B9F2AD" w14:textId="77777777" w:rsidR="00DD69D0" w:rsidRPr="00406E7A" w:rsidRDefault="00DD69D0" w:rsidP="00DD69D0">
            <w:pPr>
              <w:spacing w:after="0" w:line="360" w:lineRule="auto"/>
              <w:rPr>
                <w:rFonts w:ascii="Arial" w:hAnsi="Arial"/>
                <w:sz w:val="20"/>
                <w:szCs w:val="20"/>
                <w:lang w:val="es-ES"/>
              </w:rPr>
            </w:pPr>
          </w:p>
          <w:p w14:paraId="5D9F8ED1" w14:textId="77777777" w:rsidR="00DD69D0" w:rsidRPr="00406E7A" w:rsidRDefault="00DD69D0" w:rsidP="00DD69D0">
            <w:pPr>
              <w:spacing w:after="0" w:line="360" w:lineRule="auto"/>
              <w:rPr>
                <w:rFonts w:ascii="Arial" w:hAnsi="Arial"/>
                <w:sz w:val="20"/>
                <w:szCs w:val="20"/>
                <w:lang w:val="es-ES"/>
              </w:rPr>
            </w:pPr>
          </w:p>
          <w:p w14:paraId="4D36DC10" w14:textId="77777777" w:rsidR="00DD69D0" w:rsidRPr="00406E7A" w:rsidRDefault="00DD69D0" w:rsidP="00DD69D0">
            <w:pPr>
              <w:spacing w:after="0" w:line="360" w:lineRule="auto"/>
              <w:rPr>
                <w:rFonts w:ascii="Arial" w:hAnsi="Arial"/>
                <w:sz w:val="20"/>
                <w:szCs w:val="20"/>
                <w:lang w:val="es-ES"/>
              </w:rPr>
            </w:pPr>
          </w:p>
          <w:p w14:paraId="4CA5407B" w14:textId="77777777" w:rsidR="00DD69D0" w:rsidRPr="00406E7A" w:rsidRDefault="00DD69D0" w:rsidP="00DD69D0">
            <w:pPr>
              <w:spacing w:after="0" w:line="360" w:lineRule="auto"/>
              <w:rPr>
                <w:rFonts w:ascii="Arial" w:hAnsi="Arial"/>
                <w:b/>
                <w:sz w:val="20"/>
                <w:szCs w:val="20"/>
              </w:rPr>
            </w:pPr>
            <w:proofErr w:type="spellStart"/>
            <w:r w:rsidRPr="00406E7A">
              <w:rPr>
                <w:rFonts w:ascii="Arial" w:hAnsi="Arial"/>
                <w:b/>
                <w:sz w:val="20"/>
                <w:szCs w:val="20"/>
              </w:rPr>
              <w:t>Anterior</w:t>
            </w:r>
            <w:proofErr w:type="spellEnd"/>
            <w:r w:rsidRPr="00406E7A">
              <w:rPr>
                <w:rFonts w:ascii="Arial" w:hAnsi="Arial"/>
                <w:b/>
                <w:sz w:val="20"/>
                <w:szCs w:val="20"/>
              </w:rPr>
              <w:t xml:space="preserve"> Dolaşım </w:t>
            </w:r>
          </w:p>
        </w:tc>
        <w:tc>
          <w:tcPr>
            <w:tcW w:w="2371" w:type="dxa"/>
            <w:tcBorders>
              <w:top w:val="single" w:sz="4" w:space="0" w:color="auto"/>
              <w:bottom w:val="single" w:sz="4" w:space="0" w:color="auto"/>
            </w:tcBorders>
          </w:tcPr>
          <w:p w14:paraId="7AA79362" w14:textId="77777777" w:rsidR="00DD69D0" w:rsidRPr="00406E7A" w:rsidRDefault="00DD69D0" w:rsidP="00DD69D0">
            <w:pPr>
              <w:spacing w:after="0" w:line="360" w:lineRule="auto"/>
              <w:rPr>
                <w:rFonts w:ascii="Arial" w:hAnsi="Arial"/>
                <w:b/>
                <w:sz w:val="20"/>
                <w:szCs w:val="20"/>
              </w:rPr>
            </w:pPr>
            <w:proofErr w:type="spellStart"/>
            <w:r w:rsidRPr="00406E7A">
              <w:rPr>
                <w:rFonts w:ascii="Arial" w:hAnsi="Arial"/>
                <w:b/>
                <w:sz w:val="20"/>
                <w:szCs w:val="20"/>
              </w:rPr>
              <w:t>İnternal</w:t>
            </w:r>
            <w:proofErr w:type="spellEnd"/>
            <w:r w:rsidRPr="00406E7A">
              <w:rPr>
                <w:rFonts w:ascii="Arial" w:hAnsi="Arial"/>
                <w:b/>
                <w:sz w:val="20"/>
                <w:szCs w:val="20"/>
              </w:rPr>
              <w:t xml:space="preserve"> </w:t>
            </w:r>
            <w:proofErr w:type="spellStart"/>
            <w:r w:rsidRPr="00406E7A">
              <w:rPr>
                <w:rFonts w:ascii="Arial" w:hAnsi="Arial"/>
                <w:b/>
                <w:sz w:val="20"/>
                <w:szCs w:val="20"/>
              </w:rPr>
              <w:t>Karotid</w:t>
            </w:r>
            <w:proofErr w:type="spellEnd"/>
            <w:r w:rsidRPr="00406E7A">
              <w:rPr>
                <w:rFonts w:ascii="Arial" w:hAnsi="Arial"/>
                <w:b/>
                <w:sz w:val="20"/>
                <w:szCs w:val="20"/>
              </w:rPr>
              <w:t xml:space="preserve"> Arter</w:t>
            </w:r>
          </w:p>
        </w:tc>
        <w:tc>
          <w:tcPr>
            <w:tcW w:w="2644" w:type="dxa"/>
            <w:tcBorders>
              <w:top w:val="single" w:sz="4" w:space="0" w:color="auto"/>
              <w:bottom w:val="single" w:sz="4" w:space="0" w:color="auto"/>
            </w:tcBorders>
          </w:tcPr>
          <w:p w14:paraId="09CE1B9A" w14:textId="77777777" w:rsidR="00DD69D0" w:rsidRPr="00406E7A" w:rsidRDefault="00DD69D0" w:rsidP="00DD69D0">
            <w:pPr>
              <w:spacing w:after="0" w:line="360" w:lineRule="auto"/>
              <w:rPr>
                <w:rFonts w:ascii="Arial" w:hAnsi="Arial"/>
                <w:b/>
                <w:sz w:val="20"/>
                <w:szCs w:val="20"/>
              </w:rPr>
            </w:pPr>
            <w:proofErr w:type="spellStart"/>
            <w:r w:rsidRPr="00406E7A">
              <w:rPr>
                <w:rFonts w:ascii="Arial" w:hAnsi="Arial"/>
                <w:b/>
                <w:sz w:val="20"/>
                <w:szCs w:val="20"/>
              </w:rPr>
              <w:t>Anterior</w:t>
            </w:r>
            <w:proofErr w:type="spellEnd"/>
            <w:r w:rsidRPr="00406E7A">
              <w:rPr>
                <w:rFonts w:ascii="Arial" w:hAnsi="Arial"/>
                <w:b/>
                <w:sz w:val="20"/>
                <w:szCs w:val="20"/>
              </w:rPr>
              <w:t xml:space="preserve"> </w:t>
            </w:r>
            <w:proofErr w:type="spellStart"/>
            <w:r w:rsidRPr="00406E7A">
              <w:rPr>
                <w:rFonts w:ascii="Arial" w:hAnsi="Arial"/>
                <w:b/>
                <w:sz w:val="20"/>
                <w:szCs w:val="20"/>
              </w:rPr>
              <w:t>Serebral</w:t>
            </w:r>
            <w:proofErr w:type="spellEnd"/>
            <w:r w:rsidRPr="00406E7A">
              <w:rPr>
                <w:rFonts w:ascii="Arial" w:hAnsi="Arial"/>
                <w:b/>
                <w:sz w:val="20"/>
                <w:szCs w:val="20"/>
              </w:rPr>
              <w:t xml:space="preserve"> Arter</w:t>
            </w:r>
          </w:p>
        </w:tc>
        <w:tc>
          <w:tcPr>
            <w:tcW w:w="2537" w:type="dxa"/>
            <w:tcBorders>
              <w:top w:val="single" w:sz="4" w:space="0" w:color="auto"/>
              <w:bottom w:val="single" w:sz="4" w:space="0" w:color="auto"/>
            </w:tcBorders>
          </w:tcPr>
          <w:p w14:paraId="4305A64E" w14:textId="77777777" w:rsidR="00DD69D0" w:rsidRPr="00406E7A" w:rsidRDefault="00DD69D0" w:rsidP="00DD69D0">
            <w:pPr>
              <w:spacing w:after="0" w:line="360" w:lineRule="auto"/>
              <w:rPr>
                <w:rFonts w:ascii="Arial" w:hAnsi="Arial"/>
                <w:b/>
                <w:sz w:val="20"/>
                <w:szCs w:val="20"/>
              </w:rPr>
            </w:pPr>
            <w:r w:rsidRPr="00406E7A">
              <w:rPr>
                <w:rFonts w:ascii="Arial" w:hAnsi="Arial"/>
                <w:b/>
                <w:sz w:val="20"/>
                <w:szCs w:val="20"/>
              </w:rPr>
              <w:t xml:space="preserve">Orta </w:t>
            </w:r>
            <w:proofErr w:type="spellStart"/>
            <w:r w:rsidRPr="00406E7A">
              <w:rPr>
                <w:rFonts w:ascii="Arial" w:hAnsi="Arial"/>
                <w:b/>
                <w:sz w:val="20"/>
                <w:szCs w:val="20"/>
              </w:rPr>
              <w:t>Serebral</w:t>
            </w:r>
            <w:proofErr w:type="spellEnd"/>
            <w:r w:rsidRPr="00406E7A">
              <w:rPr>
                <w:rFonts w:ascii="Arial" w:hAnsi="Arial"/>
                <w:b/>
                <w:sz w:val="20"/>
                <w:szCs w:val="20"/>
              </w:rPr>
              <w:t xml:space="preserve"> Arter</w:t>
            </w:r>
          </w:p>
        </w:tc>
      </w:tr>
      <w:tr w:rsidR="00DD69D0" w:rsidRPr="00406E7A" w14:paraId="652B9B92" w14:textId="77777777" w:rsidTr="00D511A4">
        <w:tc>
          <w:tcPr>
            <w:tcW w:w="1237" w:type="dxa"/>
            <w:vMerge/>
            <w:tcBorders>
              <w:bottom w:val="single" w:sz="4" w:space="0" w:color="auto"/>
            </w:tcBorders>
          </w:tcPr>
          <w:p w14:paraId="3E29147E" w14:textId="77777777" w:rsidR="00DD69D0" w:rsidRPr="00406E7A" w:rsidRDefault="00DD69D0" w:rsidP="00DD69D0">
            <w:pPr>
              <w:spacing w:after="0" w:line="360" w:lineRule="auto"/>
              <w:rPr>
                <w:rFonts w:ascii="Arial" w:hAnsi="Arial"/>
                <w:sz w:val="20"/>
                <w:szCs w:val="20"/>
              </w:rPr>
            </w:pPr>
          </w:p>
        </w:tc>
        <w:tc>
          <w:tcPr>
            <w:tcW w:w="2371" w:type="dxa"/>
            <w:tcBorders>
              <w:top w:val="single" w:sz="4" w:space="0" w:color="auto"/>
              <w:bottom w:val="single" w:sz="4" w:space="0" w:color="auto"/>
            </w:tcBorders>
          </w:tcPr>
          <w:p w14:paraId="4903F6B2" w14:textId="77777777" w:rsidR="00DD69D0" w:rsidRPr="00406E7A" w:rsidRDefault="00DD69D0" w:rsidP="00DD69D0">
            <w:pPr>
              <w:spacing w:after="0" w:line="360" w:lineRule="auto"/>
              <w:rPr>
                <w:rFonts w:ascii="Arial" w:hAnsi="Arial"/>
                <w:sz w:val="20"/>
                <w:szCs w:val="20"/>
                <w:lang w:val="es-ES"/>
              </w:rPr>
            </w:pPr>
            <w:proofErr w:type="spellStart"/>
            <w:r w:rsidRPr="00406E7A">
              <w:rPr>
                <w:rFonts w:ascii="Arial" w:hAnsi="Arial"/>
                <w:sz w:val="20"/>
                <w:szCs w:val="20"/>
                <w:lang w:val="es-ES"/>
              </w:rPr>
              <w:t>Kontralateral</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hemiparezi</w:t>
            </w:r>
            <w:proofErr w:type="spellEnd"/>
            <w:r w:rsidRPr="00406E7A">
              <w:rPr>
                <w:rFonts w:ascii="Arial" w:hAnsi="Arial"/>
                <w:sz w:val="20"/>
                <w:szCs w:val="20"/>
                <w:lang w:val="es-ES"/>
              </w:rPr>
              <w:t xml:space="preserve"> ve </w:t>
            </w:r>
            <w:proofErr w:type="spellStart"/>
            <w:r w:rsidRPr="00406E7A">
              <w:rPr>
                <w:rFonts w:ascii="Arial" w:hAnsi="Arial"/>
                <w:sz w:val="20"/>
                <w:szCs w:val="20"/>
                <w:lang w:val="es-ES"/>
              </w:rPr>
              <w:t>hemianestezi</w:t>
            </w:r>
            <w:proofErr w:type="spellEnd"/>
          </w:p>
          <w:p w14:paraId="381BEB19" w14:textId="77777777" w:rsidR="00DD69D0" w:rsidRPr="00406E7A" w:rsidRDefault="00DD69D0" w:rsidP="00DD69D0">
            <w:pPr>
              <w:spacing w:after="0" w:line="360" w:lineRule="auto"/>
              <w:rPr>
                <w:rFonts w:ascii="Arial" w:hAnsi="Arial"/>
                <w:sz w:val="20"/>
                <w:szCs w:val="20"/>
                <w:lang w:val="es-ES"/>
              </w:rPr>
            </w:pPr>
            <w:r w:rsidRPr="00406E7A">
              <w:rPr>
                <w:rFonts w:ascii="Arial" w:hAnsi="Arial"/>
                <w:sz w:val="20"/>
                <w:szCs w:val="20"/>
                <w:lang w:val="es-ES"/>
              </w:rPr>
              <w:t xml:space="preserve">Unilateral </w:t>
            </w:r>
            <w:proofErr w:type="spellStart"/>
            <w:r w:rsidRPr="00406E7A">
              <w:rPr>
                <w:rFonts w:ascii="Arial" w:hAnsi="Arial"/>
                <w:sz w:val="20"/>
                <w:szCs w:val="20"/>
                <w:lang w:val="es-ES"/>
              </w:rPr>
              <w:t>görme</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kaybı</w:t>
            </w:r>
            <w:proofErr w:type="spellEnd"/>
          </w:p>
          <w:p w14:paraId="2216EF28"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Baş ağrısı</w:t>
            </w:r>
          </w:p>
          <w:p w14:paraId="64E19989"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Afazi</w:t>
            </w:r>
          </w:p>
        </w:tc>
        <w:tc>
          <w:tcPr>
            <w:tcW w:w="2644" w:type="dxa"/>
            <w:tcBorders>
              <w:top w:val="single" w:sz="4" w:space="0" w:color="auto"/>
              <w:bottom w:val="single" w:sz="4" w:space="0" w:color="auto"/>
            </w:tcBorders>
          </w:tcPr>
          <w:p w14:paraId="3DCC0BF7"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 xml:space="preserve">Alt </w:t>
            </w:r>
            <w:proofErr w:type="spellStart"/>
            <w:r w:rsidRPr="00406E7A">
              <w:rPr>
                <w:rFonts w:ascii="Arial" w:hAnsi="Arial"/>
                <w:sz w:val="20"/>
                <w:szCs w:val="20"/>
              </w:rPr>
              <w:t>ekstremitede</w:t>
            </w:r>
            <w:proofErr w:type="spellEnd"/>
            <w:r w:rsidRPr="00406E7A">
              <w:rPr>
                <w:rFonts w:ascii="Arial" w:hAnsi="Arial"/>
                <w:sz w:val="20"/>
                <w:szCs w:val="20"/>
              </w:rPr>
              <w:t xml:space="preserve"> daha belirgin </w:t>
            </w:r>
            <w:proofErr w:type="spellStart"/>
            <w:r w:rsidRPr="00406E7A">
              <w:rPr>
                <w:rFonts w:ascii="Arial" w:hAnsi="Arial"/>
                <w:sz w:val="20"/>
                <w:szCs w:val="20"/>
              </w:rPr>
              <w:t>kontralateral</w:t>
            </w:r>
            <w:proofErr w:type="spellEnd"/>
            <w:r w:rsidRPr="00406E7A">
              <w:rPr>
                <w:rFonts w:ascii="Arial" w:hAnsi="Arial"/>
                <w:sz w:val="20"/>
                <w:szCs w:val="20"/>
              </w:rPr>
              <w:t xml:space="preserve"> </w:t>
            </w:r>
            <w:proofErr w:type="spellStart"/>
            <w:r w:rsidRPr="00406E7A">
              <w:rPr>
                <w:rFonts w:ascii="Arial" w:hAnsi="Arial"/>
                <w:sz w:val="20"/>
                <w:szCs w:val="20"/>
              </w:rPr>
              <w:t>hemipleji</w:t>
            </w:r>
            <w:proofErr w:type="spellEnd"/>
            <w:r w:rsidRPr="00406E7A">
              <w:rPr>
                <w:rFonts w:ascii="Arial" w:hAnsi="Arial"/>
                <w:sz w:val="20"/>
                <w:szCs w:val="20"/>
              </w:rPr>
              <w:t xml:space="preserve">, duyu bozukluğu </w:t>
            </w:r>
            <w:r>
              <w:rPr>
                <w:rFonts w:ascii="Arial" w:hAnsi="Arial"/>
                <w:sz w:val="20"/>
                <w:szCs w:val="20"/>
              </w:rPr>
              <w:t>K</w:t>
            </w:r>
            <w:r w:rsidRPr="00406E7A">
              <w:rPr>
                <w:rFonts w:ascii="Arial" w:hAnsi="Arial"/>
                <w:sz w:val="20"/>
                <w:szCs w:val="20"/>
              </w:rPr>
              <w:t>avrama ve emme refleksi</w:t>
            </w:r>
          </w:p>
          <w:p w14:paraId="57F3CB7C"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Üriner</w:t>
            </w:r>
            <w:proofErr w:type="spellEnd"/>
            <w:r w:rsidRPr="00406E7A">
              <w:rPr>
                <w:rFonts w:ascii="Arial" w:hAnsi="Arial"/>
                <w:sz w:val="20"/>
                <w:szCs w:val="20"/>
              </w:rPr>
              <w:t xml:space="preserve"> </w:t>
            </w:r>
            <w:proofErr w:type="spellStart"/>
            <w:r w:rsidRPr="00406E7A">
              <w:rPr>
                <w:rFonts w:ascii="Arial" w:hAnsi="Arial"/>
                <w:sz w:val="20"/>
                <w:szCs w:val="20"/>
              </w:rPr>
              <w:t>inkontinans</w:t>
            </w:r>
            <w:proofErr w:type="spellEnd"/>
          </w:p>
          <w:p w14:paraId="3ED23C33"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Motor tembellik</w:t>
            </w:r>
          </w:p>
          <w:p w14:paraId="225C3670"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Ekolalia</w:t>
            </w:r>
            <w:proofErr w:type="spellEnd"/>
          </w:p>
          <w:p w14:paraId="46A12C39"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Amnezi</w:t>
            </w:r>
          </w:p>
        </w:tc>
        <w:tc>
          <w:tcPr>
            <w:tcW w:w="2537" w:type="dxa"/>
            <w:tcBorders>
              <w:top w:val="single" w:sz="4" w:space="0" w:color="auto"/>
              <w:bottom w:val="single" w:sz="4" w:space="0" w:color="auto"/>
            </w:tcBorders>
          </w:tcPr>
          <w:p w14:paraId="302A4FC3"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 xml:space="preserve">Üst </w:t>
            </w:r>
            <w:proofErr w:type="spellStart"/>
            <w:r w:rsidRPr="00406E7A">
              <w:rPr>
                <w:rFonts w:ascii="Arial" w:hAnsi="Arial"/>
                <w:sz w:val="20"/>
                <w:szCs w:val="20"/>
              </w:rPr>
              <w:t>ekstremitede</w:t>
            </w:r>
            <w:proofErr w:type="spellEnd"/>
            <w:r w:rsidRPr="00406E7A">
              <w:rPr>
                <w:rFonts w:ascii="Arial" w:hAnsi="Arial"/>
                <w:sz w:val="20"/>
                <w:szCs w:val="20"/>
              </w:rPr>
              <w:t xml:space="preserve"> daha belirgin </w:t>
            </w:r>
            <w:proofErr w:type="spellStart"/>
            <w:r w:rsidRPr="00406E7A">
              <w:rPr>
                <w:rFonts w:ascii="Arial" w:hAnsi="Arial"/>
                <w:sz w:val="20"/>
                <w:szCs w:val="20"/>
              </w:rPr>
              <w:t>kontralateral</w:t>
            </w:r>
            <w:proofErr w:type="spellEnd"/>
            <w:r w:rsidRPr="00406E7A">
              <w:rPr>
                <w:rFonts w:ascii="Arial" w:hAnsi="Arial"/>
                <w:sz w:val="20"/>
                <w:szCs w:val="20"/>
              </w:rPr>
              <w:t xml:space="preserve"> </w:t>
            </w:r>
            <w:proofErr w:type="spellStart"/>
            <w:r w:rsidRPr="00406E7A">
              <w:rPr>
                <w:rFonts w:ascii="Arial" w:hAnsi="Arial"/>
                <w:sz w:val="20"/>
                <w:szCs w:val="20"/>
              </w:rPr>
              <w:t>hemipleji</w:t>
            </w:r>
            <w:proofErr w:type="spellEnd"/>
            <w:r w:rsidRPr="00406E7A">
              <w:rPr>
                <w:rFonts w:ascii="Arial" w:hAnsi="Arial"/>
                <w:sz w:val="20"/>
                <w:szCs w:val="20"/>
              </w:rPr>
              <w:t>, duyu bozukluğu</w:t>
            </w:r>
            <w:r>
              <w:rPr>
                <w:rFonts w:ascii="Arial" w:hAnsi="Arial"/>
                <w:sz w:val="20"/>
                <w:szCs w:val="20"/>
              </w:rPr>
              <w:t xml:space="preserve"> İ</w:t>
            </w:r>
            <w:r w:rsidRPr="00406E7A">
              <w:rPr>
                <w:rFonts w:ascii="Arial" w:hAnsi="Arial"/>
                <w:sz w:val="20"/>
                <w:szCs w:val="20"/>
              </w:rPr>
              <w:t>hmal</w:t>
            </w:r>
          </w:p>
          <w:p w14:paraId="6242C980"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 xml:space="preserve">Kaçınma reaksiyonu, </w:t>
            </w:r>
            <w:proofErr w:type="spellStart"/>
            <w:r>
              <w:rPr>
                <w:rFonts w:ascii="Arial" w:hAnsi="Arial"/>
                <w:sz w:val="20"/>
                <w:szCs w:val="20"/>
              </w:rPr>
              <w:t>K</w:t>
            </w:r>
            <w:r w:rsidRPr="00406E7A">
              <w:rPr>
                <w:rFonts w:ascii="Arial" w:hAnsi="Arial"/>
                <w:sz w:val="20"/>
                <w:szCs w:val="20"/>
              </w:rPr>
              <w:t>onjuge</w:t>
            </w:r>
            <w:proofErr w:type="spellEnd"/>
            <w:r w:rsidRPr="00406E7A">
              <w:rPr>
                <w:rFonts w:ascii="Arial" w:hAnsi="Arial"/>
                <w:sz w:val="20"/>
                <w:szCs w:val="20"/>
              </w:rPr>
              <w:t xml:space="preserve"> bakış kaybı</w:t>
            </w:r>
          </w:p>
          <w:p w14:paraId="37390F4A"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Motor afazi</w:t>
            </w:r>
          </w:p>
          <w:p w14:paraId="230C50EB"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 xml:space="preserve">Agnozi, aleksi, </w:t>
            </w:r>
            <w:proofErr w:type="spellStart"/>
            <w:r w:rsidRPr="00406E7A">
              <w:rPr>
                <w:rFonts w:ascii="Arial" w:hAnsi="Arial"/>
                <w:sz w:val="20"/>
                <w:szCs w:val="20"/>
              </w:rPr>
              <w:t>astereognozis</w:t>
            </w:r>
            <w:proofErr w:type="spellEnd"/>
            <w:r w:rsidRPr="00406E7A">
              <w:rPr>
                <w:rFonts w:ascii="Arial" w:hAnsi="Arial"/>
                <w:sz w:val="20"/>
                <w:szCs w:val="20"/>
              </w:rPr>
              <w:t xml:space="preserve"> </w:t>
            </w:r>
          </w:p>
          <w:p w14:paraId="2A890257"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Homonimus</w:t>
            </w:r>
            <w:proofErr w:type="spellEnd"/>
            <w:r w:rsidRPr="00406E7A">
              <w:rPr>
                <w:rFonts w:ascii="Arial" w:hAnsi="Arial"/>
                <w:sz w:val="20"/>
                <w:szCs w:val="20"/>
              </w:rPr>
              <w:t xml:space="preserve"> </w:t>
            </w:r>
            <w:proofErr w:type="spellStart"/>
            <w:r w:rsidRPr="00406E7A">
              <w:rPr>
                <w:rFonts w:ascii="Arial" w:hAnsi="Arial"/>
                <w:sz w:val="20"/>
                <w:szCs w:val="20"/>
              </w:rPr>
              <w:t>hemianopsi</w:t>
            </w:r>
            <w:proofErr w:type="spellEnd"/>
          </w:p>
        </w:tc>
      </w:tr>
      <w:tr w:rsidR="00DD69D0" w:rsidRPr="00406E7A" w14:paraId="34D4ED75" w14:textId="77777777" w:rsidTr="00D511A4">
        <w:tc>
          <w:tcPr>
            <w:tcW w:w="1237" w:type="dxa"/>
            <w:vMerge w:val="restart"/>
            <w:tcBorders>
              <w:top w:val="single" w:sz="4" w:space="0" w:color="auto"/>
            </w:tcBorders>
          </w:tcPr>
          <w:p w14:paraId="54FC1351" w14:textId="77777777" w:rsidR="00DD69D0" w:rsidRPr="00406E7A" w:rsidRDefault="00DD69D0" w:rsidP="00DD69D0">
            <w:pPr>
              <w:spacing w:after="0" w:line="360" w:lineRule="auto"/>
              <w:rPr>
                <w:rFonts w:ascii="Arial" w:hAnsi="Arial"/>
                <w:sz w:val="20"/>
                <w:szCs w:val="20"/>
              </w:rPr>
            </w:pPr>
          </w:p>
          <w:p w14:paraId="657DFE1D" w14:textId="77777777" w:rsidR="00DD69D0" w:rsidRPr="00406E7A" w:rsidRDefault="00DD69D0" w:rsidP="00DD69D0">
            <w:pPr>
              <w:spacing w:after="0" w:line="360" w:lineRule="auto"/>
              <w:rPr>
                <w:rFonts w:ascii="Arial" w:hAnsi="Arial"/>
                <w:sz w:val="20"/>
                <w:szCs w:val="20"/>
              </w:rPr>
            </w:pPr>
          </w:p>
          <w:p w14:paraId="2D8A89C2" w14:textId="77777777" w:rsidR="00DD69D0" w:rsidRPr="00406E7A" w:rsidRDefault="00DD69D0" w:rsidP="00DD69D0">
            <w:pPr>
              <w:spacing w:after="0" w:line="360" w:lineRule="auto"/>
              <w:rPr>
                <w:rFonts w:ascii="Arial" w:hAnsi="Arial"/>
                <w:sz w:val="20"/>
                <w:szCs w:val="20"/>
              </w:rPr>
            </w:pPr>
          </w:p>
          <w:p w14:paraId="36D3AE8B" w14:textId="77777777" w:rsidR="00DD69D0" w:rsidRPr="00406E7A" w:rsidRDefault="00DD69D0" w:rsidP="00DD69D0">
            <w:pPr>
              <w:spacing w:after="0" w:line="360" w:lineRule="auto"/>
              <w:rPr>
                <w:rFonts w:ascii="Arial" w:hAnsi="Arial"/>
                <w:sz w:val="20"/>
                <w:szCs w:val="20"/>
              </w:rPr>
            </w:pPr>
          </w:p>
          <w:p w14:paraId="71DBE6E1" w14:textId="77777777" w:rsidR="00DD69D0" w:rsidRPr="00406E7A" w:rsidRDefault="00DD69D0" w:rsidP="00DD69D0">
            <w:pPr>
              <w:spacing w:after="0" w:line="360" w:lineRule="auto"/>
              <w:rPr>
                <w:rFonts w:ascii="Arial" w:hAnsi="Arial"/>
                <w:b/>
                <w:sz w:val="20"/>
                <w:szCs w:val="20"/>
              </w:rPr>
            </w:pPr>
            <w:proofErr w:type="spellStart"/>
            <w:r w:rsidRPr="00406E7A">
              <w:rPr>
                <w:rFonts w:ascii="Arial" w:hAnsi="Arial"/>
                <w:b/>
                <w:sz w:val="20"/>
                <w:szCs w:val="20"/>
              </w:rPr>
              <w:t>Posterior</w:t>
            </w:r>
            <w:proofErr w:type="spellEnd"/>
            <w:r w:rsidRPr="00406E7A">
              <w:rPr>
                <w:rFonts w:ascii="Arial" w:hAnsi="Arial"/>
                <w:b/>
                <w:sz w:val="20"/>
                <w:szCs w:val="20"/>
              </w:rPr>
              <w:t xml:space="preserve"> Dolaşım </w:t>
            </w:r>
          </w:p>
        </w:tc>
        <w:tc>
          <w:tcPr>
            <w:tcW w:w="2371" w:type="dxa"/>
            <w:tcBorders>
              <w:top w:val="single" w:sz="4" w:space="0" w:color="auto"/>
              <w:bottom w:val="single" w:sz="4" w:space="0" w:color="auto"/>
            </w:tcBorders>
          </w:tcPr>
          <w:p w14:paraId="1C354485" w14:textId="77777777" w:rsidR="00DD69D0" w:rsidRPr="00406E7A" w:rsidRDefault="00DD69D0" w:rsidP="00DD69D0">
            <w:pPr>
              <w:spacing w:after="0" w:line="360" w:lineRule="auto"/>
              <w:rPr>
                <w:rFonts w:ascii="Arial" w:hAnsi="Arial"/>
                <w:b/>
                <w:sz w:val="20"/>
                <w:szCs w:val="20"/>
              </w:rPr>
            </w:pPr>
            <w:proofErr w:type="spellStart"/>
            <w:r w:rsidRPr="00406E7A">
              <w:rPr>
                <w:rFonts w:ascii="Arial" w:hAnsi="Arial"/>
                <w:b/>
                <w:sz w:val="20"/>
                <w:szCs w:val="20"/>
              </w:rPr>
              <w:t>Vertebral</w:t>
            </w:r>
            <w:proofErr w:type="spellEnd"/>
            <w:r w:rsidRPr="00406E7A">
              <w:rPr>
                <w:rFonts w:ascii="Arial" w:hAnsi="Arial"/>
                <w:b/>
                <w:sz w:val="20"/>
                <w:szCs w:val="20"/>
              </w:rPr>
              <w:t xml:space="preserve"> Arter</w:t>
            </w:r>
          </w:p>
        </w:tc>
        <w:tc>
          <w:tcPr>
            <w:tcW w:w="2644" w:type="dxa"/>
            <w:tcBorders>
              <w:top w:val="single" w:sz="4" w:space="0" w:color="auto"/>
              <w:bottom w:val="single" w:sz="4" w:space="0" w:color="auto"/>
            </w:tcBorders>
          </w:tcPr>
          <w:p w14:paraId="429262AE" w14:textId="77777777" w:rsidR="00DD69D0" w:rsidRPr="00406E7A" w:rsidRDefault="00DD69D0" w:rsidP="00DD69D0">
            <w:pPr>
              <w:spacing w:after="0" w:line="360" w:lineRule="auto"/>
              <w:rPr>
                <w:rFonts w:ascii="Arial" w:hAnsi="Arial"/>
                <w:b/>
                <w:sz w:val="20"/>
                <w:szCs w:val="20"/>
              </w:rPr>
            </w:pPr>
            <w:r w:rsidRPr="00406E7A">
              <w:rPr>
                <w:rFonts w:ascii="Arial" w:hAnsi="Arial"/>
                <w:b/>
                <w:sz w:val="20"/>
                <w:szCs w:val="20"/>
              </w:rPr>
              <w:t>Basiller Arter</w:t>
            </w:r>
          </w:p>
        </w:tc>
        <w:tc>
          <w:tcPr>
            <w:tcW w:w="2537" w:type="dxa"/>
            <w:tcBorders>
              <w:top w:val="single" w:sz="4" w:space="0" w:color="auto"/>
              <w:bottom w:val="single" w:sz="4" w:space="0" w:color="auto"/>
            </w:tcBorders>
          </w:tcPr>
          <w:p w14:paraId="04E0882E" w14:textId="77777777" w:rsidR="00DD69D0" w:rsidRPr="00406E7A" w:rsidRDefault="00DD69D0" w:rsidP="00DD69D0">
            <w:pPr>
              <w:spacing w:after="0" w:line="360" w:lineRule="auto"/>
              <w:rPr>
                <w:rFonts w:ascii="Arial" w:hAnsi="Arial"/>
                <w:b/>
                <w:sz w:val="20"/>
                <w:szCs w:val="20"/>
              </w:rPr>
            </w:pPr>
            <w:proofErr w:type="spellStart"/>
            <w:r w:rsidRPr="00406E7A">
              <w:rPr>
                <w:rFonts w:ascii="Arial" w:hAnsi="Arial"/>
                <w:b/>
                <w:sz w:val="20"/>
                <w:szCs w:val="20"/>
              </w:rPr>
              <w:t>Posterior</w:t>
            </w:r>
            <w:proofErr w:type="spellEnd"/>
            <w:r w:rsidRPr="00406E7A">
              <w:rPr>
                <w:rFonts w:ascii="Arial" w:hAnsi="Arial"/>
                <w:b/>
                <w:sz w:val="20"/>
                <w:szCs w:val="20"/>
              </w:rPr>
              <w:t xml:space="preserve"> </w:t>
            </w:r>
            <w:proofErr w:type="spellStart"/>
            <w:r w:rsidRPr="00406E7A">
              <w:rPr>
                <w:rFonts w:ascii="Arial" w:hAnsi="Arial"/>
                <w:b/>
                <w:sz w:val="20"/>
                <w:szCs w:val="20"/>
              </w:rPr>
              <w:t>Serebral</w:t>
            </w:r>
            <w:proofErr w:type="spellEnd"/>
            <w:r w:rsidRPr="00406E7A">
              <w:rPr>
                <w:rFonts w:ascii="Arial" w:hAnsi="Arial"/>
                <w:b/>
                <w:sz w:val="20"/>
                <w:szCs w:val="20"/>
              </w:rPr>
              <w:t xml:space="preserve"> Arter</w:t>
            </w:r>
          </w:p>
        </w:tc>
      </w:tr>
      <w:tr w:rsidR="00DD69D0" w:rsidRPr="00406E7A" w14:paraId="13EF6A6F" w14:textId="77777777" w:rsidTr="00D511A4">
        <w:tc>
          <w:tcPr>
            <w:tcW w:w="1237" w:type="dxa"/>
            <w:vMerge/>
            <w:tcBorders>
              <w:bottom w:val="single" w:sz="4" w:space="0" w:color="auto"/>
            </w:tcBorders>
          </w:tcPr>
          <w:p w14:paraId="67A66370" w14:textId="77777777" w:rsidR="00DD69D0" w:rsidRPr="00406E7A" w:rsidRDefault="00DD69D0" w:rsidP="00DD69D0">
            <w:pPr>
              <w:spacing w:after="0" w:line="360" w:lineRule="auto"/>
              <w:rPr>
                <w:rFonts w:ascii="Arial" w:hAnsi="Arial"/>
                <w:sz w:val="20"/>
                <w:szCs w:val="20"/>
              </w:rPr>
            </w:pPr>
          </w:p>
        </w:tc>
        <w:tc>
          <w:tcPr>
            <w:tcW w:w="2371" w:type="dxa"/>
            <w:tcBorders>
              <w:top w:val="single" w:sz="4" w:space="0" w:color="auto"/>
              <w:bottom w:val="single" w:sz="4" w:space="0" w:color="auto"/>
            </w:tcBorders>
          </w:tcPr>
          <w:p w14:paraId="7541B9E5" w14:textId="77777777" w:rsidR="00DD69D0" w:rsidRPr="00406E7A" w:rsidRDefault="00DD69D0" w:rsidP="00DD69D0">
            <w:pPr>
              <w:spacing w:after="0" w:line="360" w:lineRule="auto"/>
              <w:rPr>
                <w:rFonts w:ascii="Arial" w:hAnsi="Arial"/>
                <w:sz w:val="20"/>
                <w:szCs w:val="20"/>
                <w:lang w:val="es-ES"/>
              </w:rPr>
            </w:pPr>
            <w:proofErr w:type="spellStart"/>
            <w:r w:rsidRPr="00406E7A">
              <w:rPr>
                <w:rFonts w:ascii="Arial" w:hAnsi="Arial"/>
                <w:sz w:val="20"/>
                <w:szCs w:val="20"/>
                <w:lang w:val="es-ES"/>
              </w:rPr>
              <w:t>Kontralateral</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ağrı</w:t>
            </w:r>
            <w:proofErr w:type="spellEnd"/>
            <w:r w:rsidRPr="00406E7A">
              <w:rPr>
                <w:rFonts w:ascii="Arial" w:hAnsi="Arial"/>
                <w:sz w:val="20"/>
                <w:szCs w:val="20"/>
                <w:lang w:val="es-ES"/>
              </w:rPr>
              <w:t xml:space="preserve"> ve </w:t>
            </w:r>
            <w:proofErr w:type="spellStart"/>
            <w:r w:rsidRPr="00406E7A">
              <w:rPr>
                <w:rFonts w:ascii="Arial" w:hAnsi="Arial"/>
                <w:sz w:val="20"/>
                <w:szCs w:val="20"/>
                <w:lang w:val="es-ES"/>
              </w:rPr>
              <w:t>ısı</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duyusunda</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bozulma</w:t>
            </w:r>
            <w:proofErr w:type="spellEnd"/>
          </w:p>
          <w:p w14:paraId="758569D8" w14:textId="77777777" w:rsidR="00DD69D0" w:rsidRPr="00406E7A" w:rsidRDefault="00DD69D0" w:rsidP="00DD69D0">
            <w:pPr>
              <w:spacing w:after="0" w:line="360" w:lineRule="auto"/>
              <w:rPr>
                <w:rFonts w:ascii="Arial" w:hAnsi="Arial"/>
                <w:sz w:val="20"/>
                <w:szCs w:val="20"/>
                <w:lang w:val="es-ES"/>
              </w:rPr>
            </w:pPr>
            <w:proofErr w:type="spellStart"/>
            <w:r w:rsidRPr="00406E7A">
              <w:rPr>
                <w:rFonts w:ascii="Arial" w:hAnsi="Arial"/>
                <w:sz w:val="20"/>
                <w:szCs w:val="20"/>
                <w:lang w:val="es-ES"/>
              </w:rPr>
              <w:t>Dokunma</w:t>
            </w:r>
            <w:proofErr w:type="spellEnd"/>
            <w:r w:rsidRPr="00406E7A">
              <w:rPr>
                <w:rFonts w:ascii="Arial" w:hAnsi="Arial"/>
                <w:sz w:val="20"/>
                <w:szCs w:val="20"/>
                <w:lang w:val="es-ES"/>
              </w:rPr>
              <w:t xml:space="preserve"> ve </w:t>
            </w:r>
            <w:proofErr w:type="spellStart"/>
            <w:r w:rsidRPr="00406E7A">
              <w:rPr>
                <w:rFonts w:ascii="Arial" w:hAnsi="Arial"/>
                <w:sz w:val="20"/>
                <w:szCs w:val="20"/>
                <w:lang w:val="es-ES"/>
              </w:rPr>
              <w:t>pozisyon</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duyusu</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kaybı</w:t>
            </w:r>
            <w:proofErr w:type="spellEnd"/>
          </w:p>
          <w:p w14:paraId="1A3A73CA" w14:textId="77777777" w:rsidR="00DD69D0" w:rsidRPr="00406E7A" w:rsidRDefault="00DD69D0" w:rsidP="00DD69D0">
            <w:pPr>
              <w:spacing w:after="0" w:line="360" w:lineRule="auto"/>
              <w:rPr>
                <w:rFonts w:ascii="Arial" w:hAnsi="Arial"/>
                <w:sz w:val="20"/>
                <w:szCs w:val="20"/>
                <w:lang w:val="es-ES"/>
              </w:rPr>
            </w:pPr>
            <w:proofErr w:type="spellStart"/>
            <w:r w:rsidRPr="00406E7A">
              <w:rPr>
                <w:rFonts w:ascii="Arial" w:hAnsi="Arial"/>
                <w:sz w:val="20"/>
                <w:szCs w:val="20"/>
                <w:lang w:val="es-ES"/>
              </w:rPr>
              <w:t>Hemiparezi</w:t>
            </w:r>
            <w:proofErr w:type="spellEnd"/>
          </w:p>
          <w:p w14:paraId="4F78CAA6" w14:textId="2414B395" w:rsidR="00DD69D0" w:rsidRPr="00406E7A" w:rsidRDefault="00DD69D0" w:rsidP="00DD69D0">
            <w:pPr>
              <w:spacing w:after="0" w:line="360" w:lineRule="auto"/>
              <w:rPr>
                <w:rFonts w:ascii="Arial" w:hAnsi="Arial"/>
                <w:sz w:val="20"/>
                <w:szCs w:val="20"/>
                <w:lang w:val="es-ES"/>
              </w:rPr>
            </w:pPr>
            <w:proofErr w:type="spellStart"/>
            <w:r w:rsidRPr="00406E7A">
              <w:rPr>
                <w:rFonts w:ascii="Arial" w:hAnsi="Arial"/>
                <w:sz w:val="20"/>
                <w:szCs w:val="20"/>
                <w:lang w:val="es-ES"/>
              </w:rPr>
              <w:t>Etkilenimle</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aynı</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tarafta</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fas</w:t>
            </w:r>
            <w:r w:rsidR="00775E28">
              <w:rPr>
                <w:rFonts w:ascii="Arial" w:hAnsi="Arial"/>
                <w:sz w:val="20"/>
                <w:szCs w:val="20"/>
                <w:lang w:val="es-ES"/>
              </w:rPr>
              <w:t>y</w:t>
            </w:r>
            <w:r w:rsidRPr="00406E7A">
              <w:rPr>
                <w:rFonts w:ascii="Arial" w:hAnsi="Arial"/>
                <w:sz w:val="20"/>
                <w:szCs w:val="20"/>
                <w:lang w:val="es-ES"/>
              </w:rPr>
              <w:t>al</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zayıflık</w:t>
            </w:r>
            <w:proofErr w:type="spellEnd"/>
            <w:r w:rsidRPr="00406E7A">
              <w:rPr>
                <w:rFonts w:ascii="Arial" w:hAnsi="Arial"/>
                <w:sz w:val="20"/>
                <w:szCs w:val="20"/>
                <w:lang w:val="es-ES"/>
              </w:rPr>
              <w:t xml:space="preserve"> ve </w:t>
            </w:r>
            <w:proofErr w:type="spellStart"/>
            <w:r w:rsidRPr="00406E7A">
              <w:rPr>
                <w:rFonts w:ascii="Arial" w:hAnsi="Arial"/>
                <w:sz w:val="20"/>
                <w:szCs w:val="20"/>
                <w:lang w:val="es-ES"/>
              </w:rPr>
              <w:t>uyuşukluk</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dil</w:t>
            </w:r>
            <w:proofErr w:type="spellEnd"/>
            <w:r w:rsidRPr="00406E7A">
              <w:rPr>
                <w:rFonts w:ascii="Arial" w:hAnsi="Arial"/>
                <w:sz w:val="20"/>
                <w:szCs w:val="20"/>
                <w:lang w:val="es-ES"/>
              </w:rPr>
              <w:t xml:space="preserve"> </w:t>
            </w:r>
            <w:proofErr w:type="spellStart"/>
            <w:r w:rsidRPr="00406E7A">
              <w:rPr>
                <w:rFonts w:ascii="Arial" w:hAnsi="Arial"/>
                <w:sz w:val="20"/>
                <w:szCs w:val="20"/>
                <w:lang w:val="es-ES"/>
              </w:rPr>
              <w:t>paralizisi</w:t>
            </w:r>
            <w:proofErr w:type="spellEnd"/>
          </w:p>
          <w:p w14:paraId="680319F8"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Horner</w:t>
            </w:r>
            <w:proofErr w:type="spellEnd"/>
            <w:r w:rsidRPr="00406E7A">
              <w:rPr>
                <w:rFonts w:ascii="Arial" w:hAnsi="Arial"/>
                <w:sz w:val="20"/>
                <w:szCs w:val="20"/>
              </w:rPr>
              <w:t xml:space="preserve"> </w:t>
            </w:r>
            <w:r>
              <w:rPr>
                <w:rFonts w:ascii="Arial" w:hAnsi="Arial"/>
                <w:sz w:val="20"/>
                <w:szCs w:val="20"/>
              </w:rPr>
              <w:t>S</w:t>
            </w:r>
            <w:r w:rsidRPr="00406E7A">
              <w:rPr>
                <w:rFonts w:ascii="Arial" w:hAnsi="Arial"/>
                <w:sz w:val="20"/>
                <w:szCs w:val="20"/>
              </w:rPr>
              <w:t>endromu</w:t>
            </w:r>
          </w:p>
          <w:p w14:paraId="5A082CDD"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Ataksi</w:t>
            </w:r>
            <w:proofErr w:type="spellEnd"/>
          </w:p>
        </w:tc>
        <w:tc>
          <w:tcPr>
            <w:tcW w:w="2644" w:type="dxa"/>
            <w:tcBorders>
              <w:top w:val="single" w:sz="4" w:space="0" w:color="auto"/>
              <w:bottom w:val="single" w:sz="4" w:space="0" w:color="auto"/>
            </w:tcBorders>
          </w:tcPr>
          <w:p w14:paraId="06ADF819"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Koma</w:t>
            </w:r>
          </w:p>
          <w:p w14:paraId="5B139A71"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Kuadripleji</w:t>
            </w:r>
            <w:proofErr w:type="spellEnd"/>
          </w:p>
          <w:p w14:paraId="1A18C635"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Psödobulber</w:t>
            </w:r>
            <w:proofErr w:type="spellEnd"/>
            <w:r w:rsidRPr="00406E7A">
              <w:rPr>
                <w:rFonts w:ascii="Arial" w:hAnsi="Arial"/>
                <w:sz w:val="20"/>
                <w:szCs w:val="20"/>
              </w:rPr>
              <w:t xml:space="preserve"> </w:t>
            </w:r>
            <w:r>
              <w:rPr>
                <w:rFonts w:ascii="Arial" w:hAnsi="Arial"/>
                <w:sz w:val="20"/>
                <w:szCs w:val="20"/>
              </w:rPr>
              <w:t>P</w:t>
            </w:r>
            <w:r w:rsidRPr="00406E7A">
              <w:rPr>
                <w:rFonts w:ascii="Arial" w:hAnsi="Arial"/>
                <w:sz w:val="20"/>
                <w:szCs w:val="20"/>
              </w:rPr>
              <w:t>aralizi</w:t>
            </w:r>
          </w:p>
        </w:tc>
        <w:tc>
          <w:tcPr>
            <w:tcW w:w="2537" w:type="dxa"/>
            <w:tcBorders>
              <w:top w:val="single" w:sz="4" w:space="0" w:color="auto"/>
              <w:bottom w:val="single" w:sz="4" w:space="0" w:color="auto"/>
            </w:tcBorders>
          </w:tcPr>
          <w:p w14:paraId="43789AF9"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Unilateral</w:t>
            </w:r>
            <w:proofErr w:type="spellEnd"/>
            <w:r w:rsidRPr="00406E7A">
              <w:rPr>
                <w:rFonts w:ascii="Arial" w:hAnsi="Arial"/>
                <w:sz w:val="20"/>
                <w:szCs w:val="20"/>
              </w:rPr>
              <w:t xml:space="preserve"> veya </w:t>
            </w:r>
            <w:proofErr w:type="spellStart"/>
            <w:r w:rsidRPr="00406E7A">
              <w:rPr>
                <w:rFonts w:ascii="Arial" w:hAnsi="Arial"/>
                <w:sz w:val="20"/>
                <w:szCs w:val="20"/>
              </w:rPr>
              <w:t>bilateral</w:t>
            </w:r>
            <w:proofErr w:type="spellEnd"/>
            <w:r w:rsidRPr="00406E7A">
              <w:rPr>
                <w:rFonts w:ascii="Arial" w:hAnsi="Arial"/>
                <w:sz w:val="20"/>
                <w:szCs w:val="20"/>
              </w:rPr>
              <w:t xml:space="preserve"> </w:t>
            </w:r>
            <w:proofErr w:type="spellStart"/>
            <w:r w:rsidRPr="00406E7A">
              <w:rPr>
                <w:rFonts w:ascii="Arial" w:hAnsi="Arial"/>
                <w:sz w:val="20"/>
                <w:szCs w:val="20"/>
              </w:rPr>
              <w:t>homonimus</w:t>
            </w:r>
            <w:proofErr w:type="spellEnd"/>
            <w:r w:rsidRPr="00406E7A">
              <w:rPr>
                <w:rFonts w:ascii="Arial" w:hAnsi="Arial"/>
                <w:sz w:val="20"/>
                <w:szCs w:val="20"/>
              </w:rPr>
              <w:t xml:space="preserve"> </w:t>
            </w:r>
            <w:proofErr w:type="spellStart"/>
            <w:r w:rsidRPr="00406E7A">
              <w:rPr>
                <w:rFonts w:ascii="Arial" w:hAnsi="Arial"/>
                <w:sz w:val="20"/>
                <w:szCs w:val="20"/>
              </w:rPr>
              <w:t>hemianopsi</w:t>
            </w:r>
            <w:proofErr w:type="spellEnd"/>
          </w:p>
          <w:p w14:paraId="04DE1362"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Kortikal</w:t>
            </w:r>
            <w:proofErr w:type="spellEnd"/>
            <w:r w:rsidRPr="00406E7A">
              <w:rPr>
                <w:rFonts w:ascii="Arial" w:hAnsi="Arial"/>
                <w:sz w:val="20"/>
                <w:szCs w:val="20"/>
              </w:rPr>
              <w:t xml:space="preserve"> körlük</w:t>
            </w:r>
          </w:p>
          <w:p w14:paraId="569A50AC"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Oküler apraksi</w:t>
            </w:r>
          </w:p>
          <w:p w14:paraId="7915A78E" w14:textId="493A1652" w:rsidR="00DD69D0" w:rsidRPr="00406E7A" w:rsidRDefault="00DD69D0" w:rsidP="00DD69D0">
            <w:pPr>
              <w:spacing w:after="0" w:line="360" w:lineRule="auto"/>
              <w:rPr>
                <w:rFonts w:ascii="Arial" w:hAnsi="Arial"/>
                <w:sz w:val="20"/>
                <w:szCs w:val="20"/>
                <w:lang w:val="pt-BR"/>
              </w:rPr>
            </w:pPr>
            <w:r w:rsidRPr="00406E7A">
              <w:rPr>
                <w:rFonts w:ascii="Arial" w:hAnsi="Arial"/>
                <w:sz w:val="20"/>
                <w:szCs w:val="20"/>
                <w:lang w:val="pt-BR"/>
              </w:rPr>
              <w:t xml:space="preserve">Hafıza </w:t>
            </w:r>
            <w:r w:rsidR="00775E28">
              <w:rPr>
                <w:rFonts w:ascii="Arial" w:hAnsi="Arial"/>
                <w:sz w:val="20"/>
                <w:szCs w:val="20"/>
                <w:lang w:val="pt-BR"/>
              </w:rPr>
              <w:t>kusuru</w:t>
            </w:r>
          </w:p>
          <w:p w14:paraId="4EC9E0F4" w14:textId="77777777" w:rsidR="00DD69D0" w:rsidRPr="00406E7A" w:rsidRDefault="00DD69D0" w:rsidP="00DD69D0">
            <w:pPr>
              <w:spacing w:after="0" w:line="360" w:lineRule="auto"/>
              <w:rPr>
                <w:rFonts w:ascii="Arial" w:hAnsi="Arial"/>
                <w:sz w:val="20"/>
                <w:szCs w:val="20"/>
                <w:lang w:val="pt-BR"/>
              </w:rPr>
            </w:pPr>
            <w:r w:rsidRPr="00406E7A">
              <w:rPr>
                <w:rFonts w:ascii="Arial" w:hAnsi="Arial"/>
                <w:sz w:val="20"/>
                <w:szCs w:val="20"/>
                <w:lang w:val="pt-BR"/>
              </w:rPr>
              <w:t xml:space="preserve">Talamik </w:t>
            </w:r>
            <w:r>
              <w:rPr>
                <w:rFonts w:ascii="Arial" w:hAnsi="Arial"/>
                <w:sz w:val="20"/>
                <w:szCs w:val="20"/>
                <w:lang w:val="pt-BR"/>
              </w:rPr>
              <w:t>S</w:t>
            </w:r>
            <w:r w:rsidRPr="00406E7A">
              <w:rPr>
                <w:rFonts w:ascii="Arial" w:hAnsi="Arial"/>
                <w:sz w:val="20"/>
                <w:szCs w:val="20"/>
                <w:lang w:val="pt-BR"/>
              </w:rPr>
              <w:t>endrom</w:t>
            </w:r>
          </w:p>
          <w:p w14:paraId="31C7DFE9" w14:textId="77777777" w:rsidR="00DD69D0" w:rsidRPr="00406E7A" w:rsidRDefault="00DD69D0" w:rsidP="00DD69D0">
            <w:pPr>
              <w:spacing w:after="0" w:line="360" w:lineRule="auto"/>
              <w:rPr>
                <w:rFonts w:ascii="Arial" w:hAnsi="Arial"/>
                <w:sz w:val="20"/>
                <w:szCs w:val="20"/>
                <w:lang w:val="pt-BR"/>
              </w:rPr>
            </w:pPr>
            <w:r w:rsidRPr="00406E7A">
              <w:rPr>
                <w:rFonts w:ascii="Arial" w:hAnsi="Arial"/>
                <w:sz w:val="20"/>
                <w:szCs w:val="20"/>
                <w:lang w:val="pt-BR"/>
              </w:rPr>
              <w:t>Weber Sendromu</w:t>
            </w:r>
          </w:p>
          <w:p w14:paraId="5BE5BD5E"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Kontralateral</w:t>
            </w:r>
            <w:proofErr w:type="spellEnd"/>
            <w:r w:rsidRPr="00406E7A">
              <w:rPr>
                <w:rFonts w:ascii="Arial" w:hAnsi="Arial"/>
                <w:sz w:val="20"/>
                <w:szCs w:val="20"/>
              </w:rPr>
              <w:t xml:space="preserve"> </w:t>
            </w:r>
            <w:proofErr w:type="spellStart"/>
            <w:r w:rsidRPr="00406E7A">
              <w:rPr>
                <w:rFonts w:ascii="Arial" w:hAnsi="Arial"/>
                <w:sz w:val="20"/>
                <w:szCs w:val="20"/>
              </w:rPr>
              <w:t>hemipleji</w:t>
            </w:r>
            <w:proofErr w:type="spellEnd"/>
          </w:p>
          <w:p w14:paraId="179EA32E" w14:textId="77777777" w:rsidR="00DD69D0" w:rsidRPr="00406E7A" w:rsidRDefault="00DD69D0" w:rsidP="00DD69D0">
            <w:pPr>
              <w:spacing w:after="0" w:line="360" w:lineRule="auto"/>
              <w:rPr>
                <w:rFonts w:ascii="Arial" w:hAnsi="Arial"/>
                <w:sz w:val="20"/>
                <w:szCs w:val="20"/>
              </w:rPr>
            </w:pPr>
            <w:r w:rsidRPr="00406E7A">
              <w:rPr>
                <w:rFonts w:ascii="Arial" w:hAnsi="Arial"/>
                <w:sz w:val="20"/>
                <w:szCs w:val="20"/>
              </w:rPr>
              <w:t>Dikey göz hareketlerinde bozulma</w:t>
            </w:r>
          </w:p>
          <w:p w14:paraId="3BE6E1FF" w14:textId="77777777" w:rsidR="00DD69D0" w:rsidRPr="00406E7A" w:rsidRDefault="00DD69D0" w:rsidP="00DD69D0">
            <w:pPr>
              <w:spacing w:after="0" w:line="360" w:lineRule="auto"/>
              <w:rPr>
                <w:rFonts w:ascii="Arial" w:hAnsi="Arial"/>
                <w:sz w:val="20"/>
                <w:szCs w:val="20"/>
                <w:lang w:val="pt-BR"/>
              </w:rPr>
            </w:pPr>
            <w:r w:rsidRPr="00406E7A">
              <w:rPr>
                <w:rFonts w:ascii="Arial" w:hAnsi="Arial"/>
                <w:sz w:val="20"/>
                <w:szCs w:val="20"/>
                <w:lang w:val="pt-BR"/>
              </w:rPr>
              <w:t>Kontralateral ataksi</w:t>
            </w:r>
          </w:p>
          <w:p w14:paraId="2378B5A7" w14:textId="77777777" w:rsidR="00DD69D0" w:rsidRPr="00406E7A" w:rsidRDefault="00DD69D0" w:rsidP="00DD69D0">
            <w:pPr>
              <w:spacing w:after="0" w:line="360" w:lineRule="auto"/>
              <w:rPr>
                <w:rFonts w:ascii="Arial" w:hAnsi="Arial"/>
                <w:sz w:val="20"/>
                <w:szCs w:val="20"/>
                <w:lang w:val="pt-BR"/>
              </w:rPr>
            </w:pPr>
            <w:r w:rsidRPr="00406E7A">
              <w:rPr>
                <w:rFonts w:ascii="Arial" w:hAnsi="Arial"/>
                <w:sz w:val="20"/>
                <w:szCs w:val="20"/>
                <w:lang w:val="pt-BR"/>
              </w:rPr>
              <w:t>Hemiballismus</w:t>
            </w:r>
          </w:p>
          <w:p w14:paraId="68DD7C1E" w14:textId="77777777" w:rsidR="00DD69D0" w:rsidRPr="00406E7A" w:rsidRDefault="00DD69D0" w:rsidP="00DD69D0">
            <w:pPr>
              <w:spacing w:after="0" w:line="360" w:lineRule="auto"/>
              <w:rPr>
                <w:rFonts w:ascii="Arial" w:hAnsi="Arial"/>
                <w:sz w:val="20"/>
                <w:szCs w:val="20"/>
              </w:rPr>
            </w:pPr>
            <w:proofErr w:type="spellStart"/>
            <w:r w:rsidRPr="00406E7A">
              <w:rPr>
                <w:rFonts w:ascii="Arial" w:hAnsi="Arial"/>
                <w:sz w:val="20"/>
                <w:szCs w:val="20"/>
              </w:rPr>
              <w:t>Post</w:t>
            </w:r>
            <w:r>
              <w:rPr>
                <w:rFonts w:ascii="Arial" w:hAnsi="Arial"/>
                <w:sz w:val="20"/>
                <w:szCs w:val="20"/>
              </w:rPr>
              <w:t>ü</w:t>
            </w:r>
            <w:r w:rsidRPr="00406E7A">
              <w:rPr>
                <w:rFonts w:ascii="Arial" w:hAnsi="Arial"/>
                <w:sz w:val="20"/>
                <w:szCs w:val="20"/>
              </w:rPr>
              <w:t>ral</w:t>
            </w:r>
            <w:proofErr w:type="spellEnd"/>
            <w:r w:rsidRPr="00406E7A">
              <w:rPr>
                <w:rFonts w:ascii="Arial" w:hAnsi="Arial"/>
                <w:sz w:val="20"/>
                <w:szCs w:val="20"/>
              </w:rPr>
              <w:t xml:space="preserve"> tremor</w:t>
            </w:r>
          </w:p>
        </w:tc>
      </w:tr>
    </w:tbl>
    <w:p w14:paraId="57651D25" w14:textId="7B18EB48" w:rsidR="00DD69D0" w:rsidRDefault="00DD69D0" w:rsidP="00DD69D0">
      <w:pPr>
        <w:spacing w:line="360" w:lineRule="auto"/>
        <w:ind w:firstLine="720"/>
        <w:jc w:val="both"/>
        <w:rPr>
          <w:rFonts w:ascii="Arial" w:hAnsi="Arial"/>
        </w:rPr>
      </w:pPr>
    </w:p>
    <w:p w14:paraId="060723F8" w14:textId="77777777" w:rsidR="00DD69D0" w:rsidRDefault="00DD69D0" w:rsidP="00DD69D0">
      <w:pPr>
        <w:spacing w:line="360" w:lineRule="auto"/>
        <w:ind w:firstLine="720"/>
        <w:jc w:val="both"/>
        <w:rPr>
          <w:rFonts w:ascii="Arial" w:hAnsi="Arial"/>
        </w:rPr>
      </w:pPr>
    </w:p>
    <w:p w14:paraId="16B74FF5" w14:textId="5D7EDB6B" w:rsidR="00DD69D0" w:rsidRPr="00DD69D0" w:rsidRDefault="00DD69D0" w:rsidP="003C5004">
      <w:pPr>
        <w:pStyle w:val="Balk2"/>
        <w:numPr>
          <w:ilvl w:val="1"/>
          <w:numId w:val="1"/>
        </w:numPr>
      </w:pPr>
      <w:bookmarkStart w:id="19" w:name="_Toc17972874"/>
      <w:r w:rsidRPr="00DD69D0">
        <w:t xml:space="preserve">İnme Sonrası Gözlenen Motor, Duyusal </w:t>
      </w:r>
      <w:r w:rsidR="006E33BA">
        <w:t>v</w:t>
      </w:r>
      <w:r w:rsidRPr="00DD69D0">
        <w:t>e Kognitif Bozukluklar</w:t>
      </w:r>
      <w:bookmarkEnd w:id="19"/>
    </w:p>
    <w:p w14:paraId="11832E0B" w14:textId="77777777" w:rsidR="00DD69D0" w:rsidRPr="00DD69D0" w:rsidRDefault="00DD69D0" w:rsidP="00DD69D0">
      <w:pPr>
        <w:spacing w:line="360" w:lineRule="auto"/>
        <w:ind w:firstLine="720"/>
        <w:jc w:val="both"/>
        <w:rPr>
          <w:rFonts w:ascii="Arial" w:hAnsi="Arial"/>
        </w:rPr>
      </w:pPr>
    </w:p>
    <w:p w14:paraId="0CA7A6D1" w14:textId="547734A9" w:rsidR="00DD69D0" w:rsidRDefault="00DD69D0" w:rsidP="00DD69D0">
      <w:pPr>
        <w:spacing w:line="360" w:lineRule="auto"/>
        <w:ind w:firstLine="720"/>
        <w:jc w:val="both"/>
        <w:rPr>
          <w:rFonts w:ascii="Arial" w:hAnsi="Arial"/>
        </w:rPr>
      </w:pPr>
      <w:r w:rsidRPr="00DD69D0">
        <w:rPr>
          <w:rFonts w:ascii="Arial" w:hAnsi="Arial"/>
        </w:rPr>
        <w:t xml:space="preserve">İnme sonrasında fonksiyonelliği olumsuz etkileyen kas kuvveti, kas </w:t>
      </w:r>
      <w:proofErr w:type="spellStart"/>
      <w:r w:rsidRPr="00DD69D0">
        <w:rPr>
          <w:rFonts w:ascii="Arial" w:hAnsi="Arial"/>
        </w:rPr>
        <w:t>tonusu</w:t>
      </w:r>
      <w:proofErr w:type="spellEnd"/>
      <w:r w:rsidRPr="00DD69D0">
        <w:rPr>
          <w:rFonts w:ascii="Arial" w:hAnsi="Arial"/>
        </w:rPr>
        <w:t xml:space="preserve">, denge, koordinasyon, </w:t>
      </w:r>
      <w:proofErr w:type="spellStart"/>
      <w:r w:rsidRPr="00DD69D0">
        <w:rPr>
          <w:rFonts w:ascii="Arial" w:hAnsi="Arial"/>
        </w:rPr>
        <w:t>postüral</w:t>
      </w:r>
      <w:proofErr w:type="spellEnd"/>
      <w:r w:rsidRPr="00DD69D0">
        <w:rPr>
          <w:rFonts w:ascii="Arial" w:hAnsi="Arial"/>
        </w:rPr>
        <w:t xml:space="preserve"> dizilim ve yürüyüş bozukluğu gibi motor problemlerin </w:t>
      </w:r>
      <w:proofErr w:type="spellStart"/>
      <w:r w:rsidRPr="00DD69D0">
        <w:rPr>
          <w:rFonts w:ascii="Arial" w:hAnsi="Arial"/>
        </w:rPr>
        <w:t>yanısıra</w:t>
      </w:r>
      <w:proofErr w:type="spellEnd"/>
      <w:r w:rsidRPr="00DD69D0">
        <w:rPr>
          <w:rFonts w:ascii="Arial" w:hAnsi="Arial"/>
        </w:rPr>
        <w:t xml:space="preserve">, duyusal merkezlerin </w:t>
      </w:r>
      <w:proofErr w:type="spellStart"/>
      <w:r w:rsidRPr="00DD69D0">
        <w:rPr>
          <w:rFonts w:ascii="Arial" w:hAnsi="Arial"/>
        </w:rPr>
        <w:t>etkilenimine</w:t>
      </w:r>
      <w:proofErr w:type="spellEnd"/>
      <w:r w:rsidRPr="00DD69D0">
        <w:rPr>
          <w:rFonts w:ascii="Arial" w:hAnsi="Arial"/>
        </w:rPr>
        <w:t xml:space="preserve"> bağlı olarak </w:t>
      </w:r>
      <w:proofErr w:type="spellStart"/>
      <w:r w:rsidRPr="00DD69D0">
        <w:rPr>
          <w:rFonts w:ascii="Arial" w:hAnsi="Arial"/>
        </w:rPr>
        <w:t>kortikal</w:t>
      </w:r>
      <w:proofErr w:type="spellEnd"/>
      <w:r w:rsidRPr="00DD69D0">
        <w:rPr>
          <w:rFonts w:ascii="Arial" w:hAnsi="Arial"/>
        </w:rPr>
        <w:t xml:space="preserve"> (</w:t>
      </w:r>
      <w:proofErr w:type="spellStart"/>
      <w:r w:rsidRPr="00DD69D0">
        <w:rPr>
          <w:rFonts w:ascii="Arial" w:hAnsi="Arial"/>
        </w:rPr>
        <w:t>stereogn</w:t>
      </w:r>
      <w:r w:rsidR="00775E28">
        <w:rPr>
          <w:rFonts w:ascii="Arial" w:hAnsi="Arial"/>
        </w:rPr>
        <w:t>o</w:t>
      </w:r>
      <w:r w:rsidRPr="00DD69D0">
        <w:rPr>
          <w:rFonts w:ascii="Arial" w:hAnsi="Arial"/>
        </w:rPr>
        <w:t>zi</w:t>
      </w:r>
      <w:proofErr w:type="spellEnd"/>
      <w:r w:rsidRPr="00DD69D0">
        <w:rPr>
          <w:rFonts w:ascii="Arial" w:hAnsi="Arial"/>
        </w:rPr>
        <w:t xml:space="preserve">, iki nokta ayırımı, </w:t>
      </w:r>
      <w:proofErr w:type="spellStart"/>
      <w:r w:rsidRPr="00DD69D0">
        <w:rPr>
          <w:rFonts w:ascii="Arial" w:hAnsi="Arial"/>
        </w:rPr>
        <w:lastRenderedPageBreak/>
        <w:t>grafestezi</w:t>
      </w:r>
      <w:proofErr w:type="spellEnd"/>
      <w:r w:rsidRPr="00DD69D0">
        <w:rPr>
          <w:rFonts w:ascii="Arial" w:hAnsi="Arial"/>
        </w:rPr>
        <w:t xml:space="preserve">, </w:t>
      </w:r>
      <w:proofErr w:type="spellStart"/>
      <w:r w:rsidRPr="00DD69D0">
        <w:rPr>
          <w:rFonts w:ascii="Arial" w:hAnsi="Arial"/>
        </w:rPr>
        <w:t>taktil</w:t>
      </w:r>
      <w:proofErr w:type="spellEnd"/>
      <w:r w:rsidRPr="00DD69D0">
        <w:rPr>
          <w:rFonts w:ascii="Arial" w:hAnsi="Arial"/>
        </w:rPr>
        <w:t xml:space="preserve"> lokalizasyon) ve çeşitli derecelerde </w:t>
      </w:r>
      <w:proofErr w:type="spellStart"/>
      <w:r w:rsidRPr="00DD69D0">
        <w:rPr>
          <w:rFonts w:ascii="Arial" w:hAnsi="Arial"/>
        </w:rPr>
        <w:t>somatosensoryel</w:t>
      </w:r>
      <w:proofErr w:type="spellEnd"/>
      <w:r w:rsidRPr="00DD69D0">
        <w:rPr>
          <w:rFonts w:ascii="Arial" w:hAnsi="Arial"/>
        </w:rPr>
        <w:t xml:space="preserve"> duyu kayıpları (ağrı, ısı, dokunma, propriosepsiyon), </w:t>
      </w:r>
      <w:proofErr w:type="spellStart"/>
      <w:r w:rsidRPr="00DD69D0">
        <w:rPr>
          <w:rFonts w:ascii="Arial" w:hAnsi="Arial"/>
        </w:rPr>
        <w:t>etkilenime</w:t>
      </w:r>
      <w:proofErr w:type="spellEnd"/>
      <w:r w:rsidRPr="00DD69D0">
        <w:rPr>
          <w:rFonts w:ascii="Arial" w:hAnsi="Arial"/>
        </w:rPr>
        <w:t xml:space="preserve"> göre farklılık gösteren </w:t>
      </w:r>
      <w:r w:rsidRPr="00DD69D0">
        <w:rPr>
          <w:rFonts w:ascii="Arial" w:hAnsi="Arial"/>
          <w:color w:val="000000"/>
        </w:rPr>
        <w:t>bilinç, algı, sözel ve fiziksel fonksiyon bozuklukları</w:t>
      </w:r>
      <w:r w:rsidRPr="00DD69D0">
        <w:rPr>
          <w:rFonts w:ascii="Arial" w:hAnsi="Arial"/>
        </w:rPr>
        <w:t xml:space="preserve"> gözlenmektedir. </w:t>
      </w:r>
      <w:r w:rsidRPr="00F62E65">
        <w:rPr>
          <w:rFonts w:ascii="Arial" w:hAnsi="Arial"/>
        </w:rPr>
        <w:t xml:space="preserve">Tüm bunlar inmeye ikincil asimetrik </w:t>
      </w:r>
      <w:proofErr w:type="spellStart"/>
      <w:r w:rsidRPr="00F62E65">
        <w:rPr>
          <w:rFonts w:ascii="Arial" w:hAnsi="Arial"/>
        </w:rPr>
        <w:t>hemiplejik</w:t>
      </w:r>
      <w:proofErr w:type="spellEnd"/>
      <w:r w:rsidRPr="00F62E65">
        <w:rPr>
          <w:rFonts w:ascii="Arial" w:hAnsi="Arial"/>
        </w:rPr>
        <w:t xml:space="preserve"> duruş</w:t>
      </w:r>
      <w:r>
        <w:rPr>
          <w:rFonts w:ascii="Arial" w:hAnsi="Arial"/>
        </w:rPr>
        <w:t>a</w:t>
      </w:r>
      <w:r w:rsidRPr="00F62E65">
        <w:rPr>
          <w:rFonts w:ascii="Arial" w:hAnsi="Arial"/>
        </w:rPr>
        <w:t>, denge, ağırlık taşıma ve yürüme</w:t>
      </w:r>
      <w:r>
        <w:rPr>
          <w:rFonts w:ascii="Arial" w:hAnsi="Arial"/>
        </w:rPr>
        <w:t>yi içeren</w:t>
      </w:r>
      <w:r w:rsidRPr="00F62E65">
        <w:rPr>
          <w:rFonts w:ascii="Arial" w:hAnsi="Arial"/>
        </w:rPr>
        <w:t xml:space="preserve"> fonksiyonlarda yetersizliğe sebep olmaktadır</w:t>
      </w:r>
      <w:r w:rsidR="000B45A5">
        <w:rPr>
          <w:rFonts w:ascii="Arial" w:hAnsi="Arial"/>
        </w:rPr>
        <w:t xml:space="preserve"> </w:t>
      </w:r>
      <w:r w:rsidR="000B45A5">
        <w:rPr>
          <w:rFonts w:ascii="Arial" w:hAnsi="Arial"/>
        </w:rPr>
        <w:fldChar w:fldCharType="begin" w:fldLock="1"/>
      </w:r>
      <w:r w:rsidR="00CF56FE">
        <w:rPr>
          <w:rFonts w:ascii="Arial" w:hAnsi="Arial"/>
        </w:rPr>
        <w:instrText>ADDIN CSL_CITATION {"citationItems":[{"id":"ITEM-1","itemData":{"author":[{"dropping-particle":"","family":"Erden","given":"N","non-dropping-particle":"","parse-names":false,"suffix":""}],"id":"ITEM-1","issued":{"date-parts":[["2009"]]},"title":"Kronik İnme Hastalarında Duyusal Fonksiyonların; Motor Fonksiyonlar, Yaşam Kalitesi ve Fonksiyonel Değerlendirmeye Etkileri","type":"thesis"},"uris":["http://www.mendeley.com/documents/?uuid=28d261b0-48ab-4fed-9a16-9360d50d0d62"]},{"id":"ITEM-2","itemData":{"DOI":"10.1589/jpts.30.984","ISSN":"0915-5287","abstract":"[Purpose] This study investigated the effect of respiratory exercise on pulmonary function, balance, and gait in chronic stroke patients. [Participants and Methods] Twenty patients with chronic stroke were randomly assigned to experimental and control groups (n=10 each). The patients in both groups underwent neurodevelopmen-tal treatment. Moreover, the experimental group performed respiratory exercise. Pulmonary function was measured using a pneumatometer. Balance was measured using a Berg Balance Scale and Functional Reach Test. Gait was measured with a 10-m walk test and Timed Up-and-Go Test. [Results] Intragroup comparison showed significant differences in forced vital capacity, forced expiratory volume in one second, Berg Balance Scale, Functional Reach Test, 10-meter walk test, and Timed Up-and-Go Test. Intergroup comparison showed that the differences in forced vital capacity, forced expiratory volume in one second, Berg Balance Scale, Functional Reach Test, 10-meter walk test, and Timed Up-and-Go Test for the experimental group were significantly related to those for the control group. [Conclusion] Based on these results it was concluded that respiratory exercise effectively improves the pulmonary function, balance, and gait in patients with chronic stroke.","author":[{"dropping-particle":"","family":"Lee","given":"Dong-Kyu","non-dropping-particle":"","parse-names":false,"suffix":""},{"dropping-particle":"","family":"Jeong","given":"Ho-Jin","non-dropping-particle":"","parse-names":false,"suffix":""},{"dropping-particle":"","family":"Lee","given":"Jong-Su","non-dropping-particle":"","parse-names":false,"suffix":""}],"container-title":"Journal of Physical Therapy Science","id":"ITEM-2","issue":"8","issued":{"date-parts":[["2018"]]},"page":"984-987","title":"Effect of respiratory exercise on pulmonary function, balance, and gait in patients with chronic stroke","type":"article-journal","volume":"30"},"uris":["http://www.mendeley.com/documents/?uuid=8b795302-7fb4-41b0-b47c-9a07e2f68848"]}],"mendeley":{"formattedCitation":"(Erden, 2009; Lee, Jeong, &amp; Lee, 2018)","manualFormatting":"(Erden 2009, Lee vd 2018)","plainTextFormattedCitation":"(Erden, 2009; Lee, Jeong, &amp; Lee, 2018)","previouslyFormattedCitation":"(Erden, 2009; Lee, Jeong, &amp; Lee, 2018)"},"properties":{"noteIndex":0},"schema":"https://github.com/citation-style-language/schema/raw/master/csl-citation.json"}</w:instrText>
      </w:r>
      <w:r w:rsidR="000B45A5">
        <w:rPr>
          <w:rFonts w:ascii="Arial" w:hAnsi="Arial"/>
        </w:rPr>
        <w:fldChar w:fldCharType="separate"/>
      </w:r>
      <w:r w:rsidR="000B45A5" w:rsidRPr="000B45A5">
        <w:rPr>
          <w:rFonts w:ascii="Arial" w:hAnsi="Arial"/>
          <w:noProof/>
        </w:rPr>
        <w:t>(Erden 2009</w:t>
      </w:r>
      <w:r w:rsidR="00CF56FE">
        <w:rPr>
          <w:rFonts w:ascii="Arial" w:hAnsi="Arial"/>
          <w:noProof/>
        </w:rPr>
        <w:t>,</w:t>
      </w:r>
      <w:r w:rsidR="000B45A5" w:rsidRPr="000B45A5">
        <w:rPr>
          <w:rFonts w:ascii="Arial" w:hAnsi="Arial"/>
          <w:noProof/>
        </w:rPr>
        <w:t xml:space="preserve"> Lee</w:t>
      </w:r>
      <w:r w:rsidR="00CF56FE">
        <w:rPr>
          <w:rFonts w:ascii="Arial" w:hAnsi="Arial"/>
          <w:noProof/>
        </w:rPr>
        <w:t xml:space="preserve"> vd</w:t>
      </w:r>
      <w:r w:rsidR="000B45A5" w:rsidRPr="000B45A5">
        <w:rPr>
          <w:rFonts w:ascii="Arial" w:hAnsi="Arial"/>
          <w:noProof/>
        </w:rPr>
        <w:t xml:space="preserve"> 2018)</w:t>
      </w:r>
      <w:r w:rsidR="000B45A5">
        <w:rPr>
          <w:rFonts w:ascii="Arial" w:hAnsi="Arial"/>
        </w:rPr>
        <w:fldChar w:fldCharType="end"/>
      </w:r>
      <w:r w:rsidRPr="00F62E65">
        <w:rPr>
          <w:rFonts w:ascii="Arial" w:hAnsi="Arial"/>
        </w:rPr>
        <w:t xml:space="preserve">. İnme sonrası ortaya çıkan tüm bu motor, duyusal ve kognitif bozukluklar literatürde sıklıkla ele alınmasına rağmen, inme hastalarının </w:t>
      </w:r>
      <w:r w:rsidRPr="00F62E65">
        <w:rPr>
          <w:rFonts w:ascii="Arial" w:hAnsi="Arial"/>
          <w:color w:val="000000"/>
        </w:rPr>
        <w:t xml:space="preserve">muayenesi sırasında genel olarak </w:t>
      </w:r>
      <w:proofErr w:type="spellStart"/>
      <w:r w:rsidRPr="00F62E65">
        <w:rPr>
          <w:rFonts w:ascii="Arial" w:hAnsi="Arial"/>
          <w:color w:val="000000"/>
        </w:rPr>
        <w:t>pulmoner</w:t>
      </w:r>
      <w:proofErr w:type="spellEnd"/>
      <w:r w:rsidRPr="00F62E65">
        <w:rPr>
          <w:rFonts w:ascii="Arial" w:hAnsi="Arial"/>
          <w:color w:val="000000"/>
        </w:rPr>
        <w:t xml:space="preserve"> sisteme çok az ilgi gösterilm</w:t>
      </w:r>
      <w:r>
        <w:rPr>
          <w:rFonts w:ascii="Arial" w:hAnsi="Arial"/>
          <w:color w:val="000000"/>
        </w:rPr>
        <w:t>iştir</w:t>
      </w:r>
      <w:r w:rsidR="00CF56FE">
        <w:rPr>
          <w:rFonts w:ascii="Arial" w:hAnsi="Arial"/>
          <w:color w:val="000000"/>
        </w:rPr>
        <w:t xml:space="preserve"> </w:t>
      </w:r>
      <w:r w:rsidR="00CF56FE">
        <w:rPr>
          <w:rFonts w:ascii="Arial" w:hAnsi="Arial"/>
          <w:color w:val="000000"/>
        </w:rPr>
        <w:fldChar w:fldCharType="begin" w:fldLock="1"/>
      </w:r>
      <w:r w:rsidR="003F670C">
        <w:rPr>
          <w:rFonts w:ascii="Arial" w:hAnsi="Arial"/>
          <w:color w:val="000000"/>
        </w:rPr>
        <w:instrText>ADDIN CSL_CITATION {"citationItems":[{"id":"ITEM-1","itemData":{"ISSN":"1477-0873","abstract":"OBJECTIVE: To determine whether two types of exercise--breathing retraining (BRT) and inspiratory muscle training (IMT)--improve on cardiopulmonary functions and exercise tolerance in patients with stroke. DESIGN: A randomized controlled trial. SETTING: Education and research hospital. SUBJECTS: Forty-five inpatients with stroke (24 men, 21 women) were recruited for the study. The subjects were randomized into three groups: 15 assigned to receive inspiratory muscle training (IMT); 15 assigned to received breathing retraining, diaphragmatic breathing and pursed-lips breathing (BRT); 15 assigned to a control group. INTERVENTIONS: All study groups participated in a conventional stroke rehabilitation programme. For the same period, the IMT and BRT groups trained daily, six times a week, with each session consisting of one half-hour of training for six weeks. MAIN MEASURES: Each subject underwent pulmonary function and cardiopulmonary exercise tests. Subjects were also assessed for exertional dyspnoea, stages of motor recovery, ambulation status, activity of daily living and quality of life. RESULTS: After the training programme, the IMT group had significantly improved forced expiratory volume at 1 second (FEV(1)), forced vital capacity (FVC), vital capacity (VC), forced expiratory flow rate 25-75% (FEF 25-75%) and maximum voluntary ventilation (MVV) values compared with the BRT and control groups, although there were no significant differences between the BRT and control groups (P&lt;0.01). Peak expiratory flow rate (PEF) value was increased significantly in the BTR group compared with the IMT and control groups. The IMT group also had significantly higher peak oxygen consumption (Vo(2peak)) than the BRT and control groups, although there were no significant differences between the BRT and control groups (P&lt;0.001). There was a statistically significant increase in maximum inspiratory pressure (PI(max)) and maximum inspiratory and expiratory pressure (PE(max)) in the BRT group and, PI(max) in the IMT group compared with baseline and the control group. In the IMT group, this was associated with improvements in exercise capacity, sensation of dyspnoea and quality of life. CONCLUSIONS: Significant short-term effects of the respiratory muscle training programme on respiratory muscle function, exercise capacity and quality of life were recorded in this study.","author":[{"dropping-particle":"","family":"Sutbeyaz","given":"S.T.","non-dropping-particle":"","parse-names":false,"suffix":""},{"dropping-particle":"","family":"Koseoglu","given":"F.","non-dropping-particle":"","parse-names":false,"suffix":""},{"dropping-particle":"","family":"Inan","given":"L.","non-dropping-particle":"","parse-names":false,"suffix":""},{"dropping-particle":"","family":"Coskun","given":"O.","non-dropping-particle":"","parse-names":false,"suffix":""}],"container-title":"Clinical rehabilitation","id":"ITEM-1","issue":"3","issued":{"date-parts":[["2010"]]},"page":"240-250","title":"Respiratory muscle training improves cardiopulmonary function and exercise tolerance in subjects with subacute stroke: a randomized controlled trial.","type":"article-journal","volume":"24"},"uris":["http://www.mendeley.com/documents/?uuid=12e4a13f-0cac-4091-8221-a49c400df3ee"]}],"mendeley":{"formattedCitation":"(Sutbeyaz, Koseoglu, Inan, &amp; Coskun, 2010)","manualFormatting":"(Sutbeyaz vd 2010)","plainTextFormattedCitation":"(Sutbeyaz, Koseoglu, Inan, &amp; Coskun, 2010)","previouslyFormattedCitation":"(Sutbeyaz, Koseoglu, Inan, &amp; Coskun, 2010)"},"properties":{"noteIndex":0},"schema":"https://github.com/citation-style-language/schema/raw/master/csl-citation.json"}</w:instrText>
      </w:r>
      <w:r w:rsidR="00CF56FE">
        <w:rPr>
          <w:rFonts w:ascii="Arial" w:hAnsi="Arial"/>
          <w:color w:val="000000"/>
        </w:rPr>
        <w:fldChar w:fldCharType="separate"/>
      </w:r>
      <w:r w:rsidR="00CF56FE" w:rsidRPr="00CF56FE">
        <w:rPr>
          <w:rFonts w:ascii="Arial" w:hAnsi="Arial"/>
          <w:noProof/>
          <w:color w:val="000000"/>
        </w:rPr>
        <w:t>(Sutbeyaz</w:t>
      </w:r>
      <w:r w:rsidR="007B5031">
        <w:rPr>
          <w:rFonts w:ascii="Arial" w:hAnsi="Arial"/>
          <w:noProof/>
          <w:color w:val="000000"/>
        </w:rPr>
        <w:t xml:space="preserve"> vd</w:t>
      </w:r>
      <w:r w:rsidR="00CF56FE" w:rsidRPr="00CF56FE">
        <w:rPr>
          <w:rFonts w:ascii="Arial" w:hAnsi="Arial"/>
          <w:noProof/>
          <w:color w:val="000000"/>
        </w:rPr>
        <w:t xml:space="preserve"> 2010)</w:t>
      </w:r>
      <w:r w:rsidR="00CF56FE">
        <w:rPr>
          <w:rFonts w:ascii="Arial" w:hAnsi="Arial"/>
          <w:color w:val="000000"/>
        </w:rPr>
        <w:fldChar w:fldCharType="end"/>
      </w:r>
      <w:r w:rsidR="007B5031">
        <w:rPr>
          <w:rFonts w:ascii="Arial" w:hAnsi="Arial"/>
          <w:color w:val="000000"/>
        </w:rPr>
        <w:t>.</w:t>
      </w:r>
    </w:p>
    <w:p w14:paraId="5D1BE8CF" w14:textId="77777777" w:rsidR="00DD69D0" w:rsidRDefault="00DD69D0" w:rsidP="00DD69D0">
      <w:pPr>
        <w:spacing w:line="360" w:lineRule="auto"/>
        <w:ind w:firstLine="720"/>
        <w:jc w:val="both"/>
        <w:rPr>
          <w:rFonts w:ascii="Arial" w:hAnsi="Arial"/>
        </w:rPr>
      </w:pPr>
    </w:p>
    <w:p w14:paraId="12BF3B46" w14:textId="77777777" w:rsidR="00DD69D0" w:rsidRPr="00F62E65" w:rsidRDefault="00DD69D0" w:rsidP="00DD69D0">
      <w:pPr>
        <w:spacing w:line="360" w:lineRule="auto"/>
        <w:ind w:firstLine="720"/>
        <w:jc w:val="both"/>
        <w:rPr>
          <w:rFonts w:ascii="Arial" w:hAnsi="Arial"/>
        </w:rPr>
      </w:pPr>
    </w:p>
    <w:p w14:paraId="4D519963" w14:textId="6DB0EEFA" w:rsidR="00DD69D0" w:rsidRPr="00F62E65" w:rsidRDefault="00DD69D0" w:rsidP="003C5004">
      <w:pPr>
        <w:pStyle w:val="Balk2"/>
        <w:numPr>
          <w:ilvl w:val="1"/>
          <w:numId w:val="1"/>
        </w:numPr>
      </w:pPr>
      <w:bookmarkStart w:id="20" w:name="_Toc17972875"/>
      <w:r w:rsidRPr="00F62E65">
        <w:t>İnme Sonrası Görülen Solunum Problemleri</w:t>
      </w:r>
      <w:r w:rsidR="0018274E">
        <w:t xml:space="preserve"> ve Olası Nedenleri</w:t>
      </w:r>
      <w:bookmarkEnd w:id="20"/>
    </w:p>
    <w:p w14:paraId="4E764434"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2A23658B" w14:textId="591EAC6E" w:rsidR="00DD69D0" w:rsidRDefault="00DD69D0" w:rsidP="00DD69D0">
      <w:pPr>
        <w:autoSpaceDE w:val="0"/>
        <w:autoSpaceDN w:val="0"/>
        <w:adjustRightInd w:val="0"/>
        <w:spacing w:after="0" w:line="360" w:lineRule="auto"/>
        <w:ind w:firstLine="720"/>
        <w:jc w:val="both"/>
        <w:rPr>
          <w:rFonts w:ascii="Arial" w:hAnsi="Arial"/>
          <w:color w:val="000000"/>
        </w:rPr>
      </w:pPr>
      <w:r w:rsidRPr="00F62E65">
        <w:rPr>
          <w:rFonts w:ascii="Arial" w:hAnsi="Arial"/>
          <w:color w:val="000000"/>
        </w:rPr>
        <w:t xml:space="preserve">Diyafram ve </w:t>
      </w:r>
      <w:proofErr w:type="spellStart"/>
      <w:r w:rsidRPr="00F62E65">
        <w:rPr>
          <w:rFonts w:ascii="Arial" w:hAnsi="Arial"/>
          <w:color w:val="000000"/>
        </w:rPr>
        <w:t>interkostal</w:t>
      </w:r>
      <w:proofErr w:type="spellEnd"/>
      <w:r w:rsidRPr="00F62E65">
        <w:rPr>
          <w:rFonts w:ascii="Arial" w:hAnsi="Arial"/>
          <w:color w:val="000000"/>
        </w:rPr>
        <w:t xml:space="preserve"> kasların </w:t>
      </w:r>
      <w:proofErr w:type="spellStart"/>
      <w:r w:rsidRPr="00F62E65">
        <w:rPr>
          <w:rFonts w:ascii="Arial" w:hAnsi="Arial"/>
          <w:color w:val="000000"/>
        </w:rPr>
        <w:t>kortikal</w:t>
      </w:r>
      <w:proofErr w:type="spellEnd"/>
      <w:r w:rsidRPr="00F62E65">
        <w:rPr>
          <w:rFonts w:ascii="Arial" w:hAnsi="Arial"/>
          <w:color w:val="000000"/>
        </w:rPr>
        <w:t xml:space="preserve"> motor uyarımı </w:t>
      </w:r>
      <w:proofErr w:type="spellStart"/>
      <w:r w:rsidRPr="00F62E65">
        <w:rPr>
          <w:rFonts w:ascii="Arial" w:hAnsi="Arial"/>
          <w:color w:val="000000"/>
        </w:rPr>
        <w:t>bilateral</w:t>
      </w:r>
      <w:proofErr w:type="spellEnd"/>
      <w:r w:rsidRPr="00F62E65">
        <w:rPr>
          <w:rFonts w:ascii="Arial" w:hAnsi="Arial"/>
          <w:color w:val="000000"/>
        </w:rPr>
        <w:t xml:space="preserve"> olduğu </w:t>
      </w:r>
      <w:r>
        <w:rPr>
          <w:rFonts w:ascii="Arial" w:hAnsi="Arial"/>
          <w:color w:val="000000"/>
        </w:rPr>
        <w:t>için</w:t>
      </w:r>
      <w:r w:rsidRPr="00F62E65">
        <w:rPr>
          <w:rFonts w:ascii="Arial" w:hAnsi="Arial"/>
          <w:color w:val="000000"/>
        </w:rPr>
        <w:t xml:space="preserve"> bu kasların tek taraflı </w:t>
      </w:r>
      <w:proofErr w:type="spellStart"/>
      <w:r w:rsidRPr="00F62E65">
        <w:rPr>
          <w:rFonts w:ascii="Arial" w:hAnsi="Arial"/>
          <w:color w:val="000000"/>
        </w:rPr>
        <w:t>kortikospinal</w:t>
      </w:r>
      <w:proofErr w:type="spellEnd"/>
      <w:r w:rsidRPr="00F62E65">
        <w:rPr>
          <w:rFonts w:ascii="Arial" w:hAnsi="Arial"/>
          <w:color w:val="000000"/>
        </w:rPr>
        <w:t xml:space="preserve"> lezyonlardan çok az etkilendiği kabul edilmektedir. Bu durum inmeli hastalarda solunum problemlerinin göz ardı edilmesine sebep </w:t>
      </w:r>
      <w:r w:rsidRPr="00785EAA">
        <w:rPr>
          <w:rFonts w:ascii="Arial" w:hAnsi="Arial"/>
          <w:color w:val="000000"/>
        </w:rPr>
        <w:t>olsa</w:t>
      </w:r>
      <w:r>
        <w:rPr>
          <w:rFonts w:ascii="Arial" w:hAnsi="Arial"/>
          <w:color w:val="000000"/>
        </w:rPr>
        <w:t xml:space="preserve"> </w:t>
      </w:r>
      <w:proofErr w:type="gramStart"/>
      <w:r w:rsidRPr="00785EAA">
        <w:rPr>
          <w:rFonts w:ascii="Arial" w:hAnsi="Arial"/>
          <w:color w:val="000000"/>
        </w:rPr>
        <w:t>da</w:t>
      </w:r>
      <w:r w:rsidRPr="00F62E65">
        <w:rPr>
          <w:rFonts w:ascii="Arial" w:hAnsi="Arial"/>
          <w:color w:val="000000"/>
        </w:rPr>
        <w:t>,</w:t>
      </w:r>
      <w:proofErr w:type="gramEnd"/>
      <w:r w:rsidRPr="00F62E65">
        <w:rPr>
          <w:rFonts w:ascii="Arial" w:hAnsi="Arial"/>
          <w:color w:val="000000"/>
        </w:rPr>
        <w:t xml:space="preserve"> inme</w:t>
      </w:r>
      <w:r>
        <w:rPr>
          <w:rFonts w:ascii="Arial" w:hAnsi="Arial"/>
          <w:color w:val="000000"/>
        </w:rPr>
        <w:t>li hastaların</w:t>
      </w:r>
      <w:r w:rsidRPr="00F62E65">
        <w:rPr>
          <w:rFonts w:ascii="Arial" w:hAnsi="Arial"/>
          <w:color w:val="000000"/>
        </w:rPr>
        <w:t xml:space="preserve"> akciğer hacimlerinde ve solunum</w:t>
      </w:r>
      <w:r>
        <w:rPr>
          <w:rFonts w:ascii="Arial" w:hAnsi="Arial"/>
          <w:color w:val="000000"/>
        </w:rPr>
        <w:t xml:space="preserve"> kas</w:t>
      </w:r>
      <w:r w:rsidRPr="00F62E65">
        <w:rPr>
          <w:rFonts w:ascii="Arial" w:hAnsi="Arial"/>
          <w:color w:val="000000"/>
        </w:rPr>
        <w:t xml:space="preserve"> gücünde azalma olduğu bilinmektedir. </w:t>
      </w:r>
      <w:r>
        <w:rPr>
          <w:rFonts w:ascii="Arial" w:hAnsi="Arial"/>
          <w:color w:val="000000"/>
        </w:rPr>
        <w:t>Ayrıca, g</w:t>
      </w:r>
      <w:r w:rsidRPr="00F62E65">
        <w:rPr>
          <w:rFonts w:ascii="Arial" w:hAnsi="Arial"/>
          <w:color w:val="000000"/>
        </w:rPr>
        <w:t xml:space="preserve">öğüs duvarının </w:t>
      </w:r>
      <w:proofErr w:type="spellStart"/>
      <w:r w:rsidRPr="00F62E65">
        <w:rPr>
          <w:rFonts w:ascii="Arial" w:hAnsi="Arial"/>
          <w:color w:val="000000"/>
        </w:rPr>
        <w:t>instabilitesi</w:t>
      </w:r>
      <w:proofErr w:type="spellEnd"/>
      <w:r w:rsidRPr="00F62E65">
        <w:rPr>
          <w:rFonts w:ascii="Arial" w:hAnsi="Arial"/>
          <w:color w:val="000000"/>
        </w:rPr>
        <w:t xml:space="preserve"> ve </w:t>
      </w:r>
      <w:proofErr w:type="spellStart"/>
      <w:r w:rsidRPr="00F62E65">
        <w:rPr>
          <w:rFonts w:ascii="Arial" w:hAnsi="Arial"/>
          <w:color w:val="000000"/>
        </w:rPr>
        <w:t>inaktif</w:t>
      </w:r>
      <w:proofErr w:type="spellEnd"/>
      <w:r w:rsidRPr="00F62E65">
        <w:rPr>
          <w:rFonts w:ascii="Arial" w:hAnsi="Arial"/>
          <w:color w:val="000000"/>
        </w:rPr>
        <w:t xml:space="preserve"> yaşam tarzı nedeniyle</w:t>
      </w:r>
      <w:r w:rsidRPr="00F62E65" w:rsidDel="00755B08">
        <w:rPr>
          <w:rFonts w:ascii="Arial" w:hAnsi="Arial"/>
          <w:color w:val="000000"/>
        </w:rPr>
        <w:t xml:space="preserve"> </w:t>
      </w:r>
      <w:r>
        <w:rPr>
          <w:rFonts w:ascii="Arial" w:hAnsi="Arial"/>
          <w:color w:val="000000"/>
        </w:rPr>
        <w:t>e</w:t>
      </w:r>
      <w:r w:rsidRPr="00F62E65">
        <w:rPr>
          <w:rFonts w:ascii="Arial" w:hAnsi="Arial"/>
          <w:color w:val="000000"/>
        </w:rPr>
        <w:t>tkilenmemiş taraftaki kasların etkinliği</w:t>
      </w:r>
      <w:r>
        <w:rPr>
          <w:rFonts w:ascii="Arial" w:hAnsi="Arial"/>
          <w:color w:val="000000"/>
        </w:rPr>
        <w:t xml:space="preserve"> de azalabilmektedir</w:t>
      </w:r>
      <w:r w:rsidRPr="00F62E65">
        <w:rPr>
          <w:rFonts w:ascii="Arial" w:hAnsi="Arial"/>
          <w:color w:val="000000"/>
        </w:rPr>
        <w:t>. Sonuç olarak fiziksel aktivitenin azalması</w:t>
      </w:r>
      <w:r>
        <w:rPr>
          <w:rFonts w:ascii="Arial" w:hAnsi="Arial"/>
          <w:color w:val="000000"/>
        </w:rPr>
        <w:t>na</w:t>
      </w:r>
      <w:r w:rsidRPr="00F62E65">
        <w:rPr>
          <w:rFonts w:ascii="Arial" w:hAnsi="Arial"/>
          <w:color w:val="000000"/>
        </w:rPr>
        <w:t>, solunum kaslarının zayıflığı</w:t>
      </w:r>
      <w:r>
        <w:rPr>
          <w:rFonts w:ascii="Arial" w:hAnsi="Arial"/>
          <w:color w:val="000000"/>
        </w:rPr>
        <w:t>na</w:t>
      </w:r>
      <w:r w:rsidRPr="00F62E65">
        <w:rPr>
          <w:rFonts w:ascii="Arial" w:hAnsi="Arial"/>
          <w:color w:val="000000"/>
        </w:rPr>
        <w:t>, akciğer hacimlerindeki azalma</w:t>
      </w:r>
      <w:r>
        <w:rPr>
          <w:rFonts w:ascii="Arial" w:hAnsi="Arial"/>
          <w:color w:val="000000"/>
        </w:rPr>
        <w:t>ya</w:t>
      </w:r>
      <w:r w:rsidRPr="00F62E65">
        <w:rPr>
          <w:rFonts w:ascii="Arial" w:hAnsi="Arial"/>
          <w:color w:val="000000"/>
        </w:rPr>
        <w:t xml:space="preserve">, </w:t>
      </w:r>
      <w:proofErr w:type="spellStart"/>
      <w:r w:rsidRPr="00F62E65">
        <w:rPr>
          <w:rFonts w:ascii="Arial" w:hAnsi="Arial"/>
          <w:color w:val="000000"/>
        </w:rPr>
        <w:t>postür</w:t>
      </w:r>
      <w:proofErr w:type="spellEnd"/>
      <w:r w:rsidRPr="00F62E65">
        <w:rPr>
          <w:rFonts w:ascii="Arial" w:hAnsi="Arial"/>
          <w:color w:val="000000"/>
        </w:rPr>
        <w:t xml:space="preserve"> bozukluğu</w:t>
      </w:r>
      <w:r>
        <w:rPr>
          <w:rFonts w:ascii="Arial" w:hAnsi="Arial"/>
          <w:color w:val="000000"/>
        </w:rPr>
        <w:t>na</w:t>
      </w:r>
      <w:r w:rsidRPr="00F62E65">
        <w:rPr>
          <w:rFonts w:ascii="Arial" w:hAnsi="Arial"/>
          <w:color w:val="000000"/>
        </w:rPr>
        <w:t xml:space="preserve"> ve de motor yetersizliğe bağlı aerobik kapasitenin azalması</w:t>
      </w:r>
      <w:r>
        <w:rPr>
          <w:rFonts w:ascii="Arial" w:hAnsi="Arial"/>
          <w:color w:val="000000"/>
        </w:rPr>
        <w:t>ndan</w:t>
      </w:r>
      <w:r w:rsidRPr="00F62E65">
        <w:rPr>
          <w:rFonts w:ascii="Arial" w:hAnsi="Arial"/>
          <w:color w:val="000000"/>
        </w:rPr>
        <w:t xml:space="preserve"> dolayı inme sonrasında solunum problemleri görülmektedir </w:t>
      </w:r>
      <w:r w:rsidR="003F670C">
        <w:rPr>
          <w:rFonts w:ascii="Arial" w:hAnsi="Arial"/>
          <w:color w:val="000000"/>
        </w:rPr>
        <w:fldChar w:fldCharType="begin" w:fldLock="1"/>
      </w:r>
      <w:r w:rsidR="00D133EA">
        <w:rPr>
          <w:rFonts w:ascii="Arial" w:hAnsi="Arial"/>
          <w:color w:val="000000"/>
        </w:rPr>
        <w:instrText>ADDIN CSL_CITATION {"citationItems":[{"id":"ITEM-1","itemData":{"ISSN":"1477-0873","abstract":"OBJECTIVE: To determine whether two types of exercise--breathing retraining (BRT) and inspiratory muscle training (IMT)--improve on cardiopulmonary functions and exercise tolerance in patients with stroke. DESIGN: A randomized controlled trial. SETTING: Education and research hospital. SUBJECTS: Forty-five inpatients with stroke (24 men, 21 women) were recruited for the study. The subjects were randomized into three groups: 15 assigned to receive inspiratory muscle training (IMT); 15 assigned to received breathing retraining, diaphragmatic breathing and pursed-lips breathing (BRT); 15 assigned to a control group. INTERVENTIONS: All study groups participated in a conventional stroke rehabilitation programme. For the same period, the IMT and BRT groups trained daily, six times a week, with each session consisting of one half-hour of training for six weeks. MAIN MEASURES: Each subject underwent pulmonary function and cardiopulmonary exercise tests. Subjects were also assessed for exertional dyspnoea, stages of motor recovery, ambulation status, activity of daily living and quality of life. RESULTS: After the training programme, the IMT group had significantly improved forced expiratory volume at 1 second (FEV(1)), forced vital capacity (FVC), vital capacity (VC), forced expiratory flow rate 25-75% (FEF 25-75%) and maximum voluntary ventilation (MVV) values compared with the BRT and control groups, although there were no significant differences between the BRT and control groups (P&lt;0.01). Peak expiratory flow rate (PEF) value was increased significantly in the BTR group compared with the IMT and control groups. The IMT group also had significantly higher peak oxygen consumption (Vo(2peak)) than the BRT and control groups, although there were no significant differences between the BRT and control groups (P&lt;0.001). There was a statistically significant increase in maximum inspiratory pressure (PI(max)) and maximum inspiratory and expiratory pressure (PE(max)) in the BRT group and, PI(max) in the IMT group compared with baseline and the control group. In the IMT group, this was associated with improvements in exercise capacity, sensation of dyspnoea and quality of life. CONCLUSIONS: Significant short-term effects of the respiratory muscle training programme on respiratory muscle function, exercise capacity and quality of life were recorded in this study.","author":[{"dropping-particle":"","family":"Sutbeyaz","given":"S.T.","non-dropping-particle":"","parse-names":false,"suffix":""},{"dropping-particle":"","family":"Koseoglu","given":"F.","non-dropping-particle":"","parse-names":false,"suffix":""},{"dropping-particle":"","family":"Inan","given":"L.","non-dropping-particle":"","parse-names":false,"suffix":""},{"dropping-particle":"","family":"Coskun","given":"O.","non-dropping-particle":"","parse-names":false,"suffix":""}],"container-title":"Clinical rehabilitation","id":"ITEM-1","issue":"3","issued":{"date-parts":[["2010"]]},"page":"240-250","title":"Respiratory muscle training improves cardiopulmonary function and exercise tolerance in subjects with subacute stroke: a randomized controlled trial.","type":"article-journal","volume":"24"},"uris":["http://www.mendeley.com/documents/?uuid=12e4a13f-0cac-4091-8221-a49c400df3ee"]}],"mendeley":{"formattedCitation":"(Sutbeyaz vd., 2010)","manualFormatting":"(Sutbeyaz vd 2010)","plainTextFormattedCitation":"(Sutbeyaz vd., 2010)","previouslyFormattedCitation":"(Sutbeyaz vd., 2010)"},"properties":{"noteIndex":0},"schema":"https://github.com/citation-style-language/schema/raw/master/csl-citation.json"}</w:instrText>
      </w:r>
      <w:r w:rsidR="003F670C">
        <w:rPr>
          <w:rFonts w:ascii="Arial" w:hAnsi="Arial"/>
          <w:color w:val="000000"/>
        </w:rPr>
        <w:fldChar w:fldCharType="separate"/>
      </w:r>
      <w:r w:rsidR="003F670C" w:rsidRPr="003F670C">
        <w:rPr>
          <w:rFonts w:ascii="Arial" w:hAnsi="Arial"/>
          <w:noProof/>
          <w:color w:val="000000"/>
        </w:rPr>
        <w:t>(Sutbeyaz vd 2010)</w:t>
      </w:r>
      <w:r w:rsidR="003F670C">
        <w:rPr>
          <w:rFonts w:ascii="Arial" w:hAnsi="Arial"/>
          <w:color w:val="000000"/>
        </w:rPr>
        <w:fldChar w:fldCharType="end"/>
      </w:r>
      <w:r w:rsidRPr="00F62E65">
        <w:rPr>
          <w:rFonts w:ascii="Arial" w:hAnsi="Arial"/>
          <w:color w:val="000000"/>
        </w:rPr>
        <w:t xml:space="preserve">. </w:t>
      </w:r>
    </w:p>
    <w:p w14:paraId="07A50201" w14:textId="77777777" w:rsidR="00DD69D0" w:rsidRPr="00D307B8" w:rsidRDefault="00DD69D0" w:rsidP="00DD69D0">
      <w:pPr>
        <w:spacing w:line="360" w:lineRule="auto"/>
        <w:jc w:val="both"/>
        <w:rPr>
          <w:rFonts w:ascii="Arial" w:hAnsi="Arial"/>
        </w:rPr>
      </w:pPr>
    </w:p>
    <w:p w14:paraId="604AA1ED" w14:textId="45C96F7A" w:rsidR="00DD69D0" w:rsidRPr="003C5004" w:rsidRDefault="00DD69D0" w:rsidP="00543598">
      <w:pPr>
        <w:pStyle w:val="Balk3"/>
        <w:numPr>
          <w:ilvl w:val="2"/>
          <w:numId w:val="1"/>
        </w:numPr>
      </w:pPr>
      <w:bookmarkStart w:id="21" w:name="_Toc17972876"/>
      <w:r w:rsidRPr="003C5004">
        <w:t>Solunum kaslarının zayıflığı</w:t>
      </w:r>
      <w:bookmarkEnd w:id="21"/>
      <w:r w:rsidRPr="003C5004">
        <w:t xml:space="preserve"> </w:t>
      </w:r>
    </w:p>
    <w:p w14:paraId="2A32D877" w14:textId="77777777" w:rsidR="00DD69D0" w:rsidRDefault="00DD69D0" w:rsidP="00DD69D0">
      <w:pPr>
        <w:spacing w:line="360" w:lineRule="auto"/>
        <w:ind w:firstLine="720"/>
        <w:jc w:val="both"/>
        <w:rPr>
          <w:rFonts w:ascii="Arial" w:hAnsi="Arial"/>
        </w:rPr>
      </w:pPr>
    </w:p>
    <w:p w14:paraId="7BA71F20" w14:textId="521B55D3" w:rsidR="00DD69D0" w:rsidRPr="00595899" w:rsidRDefault="00DD69D0" w:rsidP="00DD69D0">
      <w:pPr>
        <w:spacing w:line="360" w:lineRule="auto"/>
        <w:ind w:firstLine="720"/>
        <w:jc w:val="both"/>
        <w:rPr>
          <w:rFonts w:ascii="Arial" w:hAnsi="Arial"/>
          <w:b/>
          <w:bCs/>
        </w:rPr>
      </w:pPr>
      <w:r w:rsidRPr="00595899">
        <w:rPr>
          <w:rFonts w:ascii="Arial" w:hAnsi="Arial"/>
        </w:rPr>
        <w:t xml:space="preserve">İnmeli hastalarda </w:t>
      </w:r>
      <w:proofErr w:type="spellStart"/>
      <w:r w:rsidRPr="00595899">
        <w:rPr>
          <w:rFonts w:ascii="Arial" w:hAnsi="Arial"/>
        </w:rPr>
        <w:t>periferik</w:t>
      </w:r>
      <w:proofErr w:type="spellEnd"/>
      <w:r w:rsidRPr="00595899">
        <w:rPr>
          <w:rFonts w:ascii="Arial" w:hAnsi="Arial"/>
        </w:rPr>
        <w:t xml:space="preserve"> kas kuvvetsizliğine ek olarak, diyafram, </w:t>
      </w:r>
      <w:proofErr w:type="spellStart"/>
      <w:r w:rsidRPr="00595899">
        <w:rPr>
          <w:rFonts w:ascii="Arial" w:hAnsi="Arial"/>
          <w:color w:val="000000"/>
        </w:rPr>
        <w:t>inter</w:t>
      </w:r>
      <w:r>
        <w:rPr>
          <w:rFonts w:ascii="Arial" w:hAnsi="Arial"/>
          <w:color w:val="000000"/>
        </w:rPr>
        <w:t>k</w:t>
      </w:r>
      <w:r w:rsidRPr="00595899">
        <w:rPr>
          <w:rFonts w:ascii="Arial" w:hAnsi="Arial"/>
          <w:color w:val="000000"/>
        </w:rPr>
        <w:t>ostal</w:t>
      </w:r>
      <w:proofErr w:type="spellEnd"/>
      <w:r w:rsidRPr="00595899">
        <w:rPr>
          <w:rFonts w:ascii="Arial" w:hAnsi="Arial"/>
          <w:color w:val="000000"/>
        </w:rPr>
        <w:t xml:space="preserve"> ve </w:t>
      </w:r>
      <w:proofErr w:type="spellStart"/>
      <w:r w:rsidRPr="00595899">
        <w:rPr>
          <w:rFonts w:ascii="Arial" w:hAnsi="Arial"/>
          <w:color w:val="000000"/>
        </w:rPr>
        <w:t>abdominal</w:t>
      </w:r>
      <w:proofErr w:type="spellEnd"/>
      <w:r w:rsidRPr="00595899">
        <w:rPr>
          <w:rFonts w:ascii="Arial" w:hAnsi="Arial"/>
          <w:color w:val="000000"/>
        </w:rPr>
        <w:t xml:space="preserve"> kas kuvveti tamamen ya da kısmen azalmaktadır. Bu zayıflık, solunum fonksiyonunun </w:t>
      </w:r>
      <w:r>
        <w:rPr>
          <w:rFonts w:ascii="Arial" w:hAnsi="Arial"/>
          <w:color w:val="000000"/>
        </w:rPr>
        <w:t>etkinliğini</w:t>
      </w:r>
      <w:r w:rsidRPr="00595899">
        <w:rPr>
          <w:rFonts w:ascii="Arial" w:hAnsi="Arial"/>
          <w:color w:val="000000"/>
        </w:rPr>
        <w:t xml:space="preserve"> azaltmakta, bu da hastaların fiziksel fonksiyonları yerine getirme yeteneğini azaltmaktadır</w:t>
      </w:r>
      <w:r w:rsidR="00D133EA">
        <w:rPr>
          <w:rFonts w:ascii="Arial" w:hAnsi="Arial"/>
          <w:color w:val="000000"/>
        </w:rPr>
        <w:t xml:space="preserve"> </w:t>
      </w:r>
      <w:r w:rsidR="00D133EA">
        <w:rPr>
          <w:rFonts w:ascii="Arial" w:hAnsi="Arial"/>
          <w:color w:val="000000"/>
        </w:rPr>
        <w:fldChar w:fldCharType="begin" w:fldLock="1"/>
      </w:r>
      <w:r w:rsidR="00DA709F">
        <w:rPr>
          <w:rFonts w:ascii="Arial" w:hAnsi="Arial"/>
          <w:color w:val="000000"/>
        </w:rPr>
        <w:instrText>ADDIN CSL_CITATION {"citationItems":[{"id":"ITEM-1","itemData":{"DOI":"10.1016/j.apmr.2016.04.018","ISSN":"1532821X","abstract":"Objective To examine the effects of respiratory muscle training on respiratory function, respiratory muscle strength, and exercise tolerance in patients poststroke. Data Sources We searched MEDLINE, Cochrane Library, Embase, SciELO, Physiotherapy Evidence Database (PEDro), and CINAHL (from the earliest date available to November 2015) for trials. Study Selection Randomized controlled trials (RCTs) that examined the effects of respiratory muscle training versus nonrespiratory muscle training in patients poststroke. Two reviewers selected studies independently. Data Extraction Extracted data from the published RCTs. Study quality was evaluated using the PEDro Scale. Weighted mean differences (WMDs), standard mean differences (SMDs), and 95% confidence intervals (CIs) were calculated. Data Synthesis Eight studies met the study criteria. Respiratory muscle training improved maximal inspiratory pressure WMDs (7.5; 95% CI, 2.7–12.4), forced vital capacity SMDs (2.0; 95% CI, 0.6–3.4), forced expiratory volume at 1 second SMDs (1.2; 95% CI, 0.6–1.9), and exercise tolerance SMDs (0.7; 95% CI, 0.2–1.2). No serious adverse events were reported. Conclusions Respiratory muscle training should be considered an effective method of improving respiratory function, inspiratory muscle strength, and exercise tolerance in patients poststroke. Further research is needed to determine optimum dosages and duration of effect.","author":[{"dropping-particle":"","family":"Gomes-Neto","given":"Mansueto","non-dropping-particle":"","parse-names":false,"suffix":""},{"dropping-particle":"","family":"Saquetto","given":"Micheli Bernardone","non-dropping-particle":"","parse-names":false,"suffix":""},{"dropping-particle":"","family":"Silva","given":"Cassio Magalhães","non-dropping-particle":"","parse-names":false,"suffix":""},{"dropping-particle":"","family":"Carvalho","given":"Vitor Oliveira","non-dropping-particle":"","parse-names":false,"suffix":""},{"dropping-particle":"","family":"Ribeiro","given":"Nildo","non-dropping-particle":"","parse-names":false,"suffix":""},{"dropping-particle":"","family":"Conceição","given":"Cristiano Sena","non-dropping-particle":"","parse-names":false,"suffix":""}],"container-title":"Archives of Physical Medicine and Rehabilitation","id":"ITEM-1","issue":"11","issued":{"date-parts":[["2016"]]},"page":"1994-2001","publisher":"Elsevier Ltd","title":"Effects of Respiratory Muscle Training on Respiratory Function, Respiratory Muscle Strength, and Exercise Tolerance in Patients Poststroke: A Systematic Review With Meta-Analysis","type":"article-journal","volume":"97"},"uris":["http://www.mendeley.com/documents/?uuid=eac2bd70-c4a9-4fdd-9eeb-5dc0d097f654"]}],"mendeley":{"formattedCitation":"(Gomes-Neto vd., 2016)","manualFormatting":"(Sutbeyaz vd 2010, Gomes-Neto vd 2016, Lee vd 2018)","plainTextFormattedCitation":"(Gomes-Neto vd., 2016)","previouslyFormattedCitation":"(Gomes-Neto vd., 2016)"},"properties":{"noteIndex":0},"schema":"https://github.com/citation-style-language/schema/raw/master/csl-citation.json"}</w:instrText>
      </w:r>
      <w:r w:rsidR="00D133EA">
        <w:rPr>
          <w:rFonts w:ascii="Arial" w:hAnsi="Arial"/>
          <w:color w:val="000000"/>
        </w:rPr>
        <w:fldChar w:fldCharType="separate"/>
      </w:r>
      <w:r w:rsidR="00D133EA" w:rsidRPr="00D133EA">
        <w:rPr>
          <w:rFonts w:ascii="Arial" w:hAnsi="Arial"/>
          <w:noProof/>
          <w:color w:val="000000"/>
        </w:rPr>
        <w:t>(</w:t>
      </w:r>
      <w:r w:rsidR="00DA709F" w:rsidRPr="00595899">
        <w:rPr>
          <w:rFonts w:ascii="Arial" w:hAnsi="Arial"/>
          <w:noProof/>
          <w:color w:val="000000"/>
        </w:rPr>
        <w:t>Sutbeyaz vd 2010,</w:t>
      </w:r>
      <w:r w:rsidR="00DA709F">
        <w:rPr>
          <w:rFonts w:ascii="Arial" w:hAnsi="Arial"/>
          <w:noProof/>
          <w:color w:val="000000"/>
        </w:rPr>
        <w:t xml:space="preserve"> </w:t>
      </w:r>
      <w:r w:rsidR="00D133EA" w:rsidRPr="00D133EA">
        <w:rPr>
          <w:rFonts w:ascii="Arial" w:hAnsi="Arial"/>
          <w:noProof/>
          <w:color w:val="000000"/>
        </w:rPr>
        <w:t>Gomes-Neto vd 2016</w:t>
      </w:r>
      <w:r w:rsidR="00DA709F">
        <w:rPr>
          <w:rFonts w:ascii="Arial" w:hAnsi="Arial"/>
          <w:noProof/>
          <w:color w:val="000000"/>
        </w:rPr>
        <w:t xml:space="preserve">, </w:t>
      </w:r>
      <w:r w:rsidR="00DA709F" w:rsidRPr="00595899">
        <w:rPr>
          <w:rFonts w:ascii="Arial" w:hAnsi="Arial"/>
          <w:noProof/>
          <w:color w:val="000000"/>
        </w:rPr>
        <w:t>Lee vd 2018</w:t>
      </w:r>
      <w:r w:rsidR="00D133EA" w:rsidRPr="00D133EA">
        <w:rPr>
          <w:rFonts w:ascii="Arial" w:hAnsi="Arial"/>
          <w:noProof/>
          <w:color w:val="000000"/>
        </w:rPr>
        <w:t>)</w:t>
      </w:r>
      <w:r w:rsidR="00D133EA">
        <w:rPr>
          <w:rFonts w:ascii="Arial" w:hAnsi="Arial"/>
          <w:color w:val="000000"/>
        </w:rPr>
        <w:fldChar w:fldCharType="end"/>
      </w:r>
      <w:r w:rsidRPr="00595899">
        <w:rPr>
          <w:rFonts w:ascii="Arial" w:hAnsi="Arial"/>
          <w:color w:val="000000"/>
        </w:rPr>
        <w:t>.</w:t>
      </w:r>
      <w:r w:rsidRPr="00595899">
        <w:rPr>
          <w:rFonts w:ascii="Arial" w:hAnsi="Arial"/>
        </w:rPr>
        <w:t xml:space="preserve"> İnme hastalarının %40’ının diyafram hareketliliğinin azaldığı, etkilenmemiş tarafta daha geniş bir </w:t>
      </w:r>
      <w:proofErr w:type="spellStart"/>
      <w:r w:rsidRPr="00595899">
        <w:rPr>
          <w:rFonts w:ascii="Arial" w:hAnsi="Arial"/>
        </w:rPr>
        <w:t>hemidiyafragmatik</w:t>
      </w:r>
      <w:proofErr w:type="spellEnd"/>
      <w:r w:rsidRPr="00595899">
        <w:rPr>
          <w:rFonts w:ascii="Arial" w:hAnsi="Arial"/>
        </w:rPr>
        <w:t xml:space="preserve"> bir alan olduğu rapor edilmiştir</w:t>
      </w:r>
      <w:r w:rsidR="00DA709F">
        <w:rPr>
          <w:rFonts w:ascii="Arial" w:hAnsi="Arial"/>
        </w:rPr>
        <w:t xml:space="preserve"> </w:t>
      </w:r>
      <w:r w:rsidR="00DA709F">
        <w:rPr>
          <w:rFonts w:ascii="Arial" w:hAnsi="Arial"/>
        </w:rPr>
        <w:fldChar w:fldCharType="begin" w:fldLock="1"/>
      </w:r>
      <w:r w:rsidR="004D7C00">
        <w:rPr>
          <w:rFonts w:ascii="Arial" w:hAnsi="Arial"/>
        </w:rPr>
        <w:instrText>ADDIN CSL_CITATION {"citationItems":[{"id":"ITEM-1","itemData":{"DOI":"10.1589/jpts.26.73","ISSN":"0915-5287","abstract":"[Purpose] The purpose of the present study was to verify a new method for improving respiratory functions by applying both abdominal stimulation and inspiratory muscle training (IMT) to train the inspiratory muscle and the expiratory muscle simultaneously, to improve the efficiency of IMT of chronic stroke patients. [Subjects] Eighteen stroke patients were randomly assigned to an experimental group (n = 9) and a control group (n = 9). [Methods] The experimental group was administered IMT with abdominal stimulation, and the control group was administered only IMT. During the intervention period, the experimental group and control group received training 20 min/day, 3 times/wk, for 4 weeks. To examine the lung functions of the subjects, FVC, FEV1, PEF, and FEF25-75 were measured using an electronic spirometer. The diaphragm thickness ratio was calculated from measurements made with a 7.5-MHz linear probe ultrasonic imaging system. [Result] The experimental group and the control group showed significant increases in diaphragm thickness ratio on the paretic side, but not on the non-paretic side. With regard to lung function, the experimental group showed significant increases in FEV1, PEF, and FEF25-75. The changes between before and after the intervention in the two groups were compared with each other, and the results showed significant differences in FEV1 and PEF. [Conclusion] The present study identified that IMT accompanied by abdominal stimulation improved the pulmonary function of chronic stroke patients.","author":[{"dropping-particle":"","family":"Jung","given":"Ju-hyeon","non-dropping-particle":"","parse-names":false,"suffix":""},{"dropping-particle":"","family":"Shim","given":"Je-myung","non-dropping-particle":"","parse-names":false,"suffix":""},{"dropping-particle":"","family":"Kwon","given":"Hae-yeon","non-dropping-particle":"","parse-names":false,"suffix":""},{"dropping-particle":"","family":"Kim","given":"Ha-roo","non-dropping-particle":"","parse-names":false,"suffix":""},{"dropping-particle":"","family":"Kim","given":"Bo-in","non-dropping-particle":"","parse-names":false,"suffix":""}],"container-title":"Journal of Physical Therapy Science","id":"ITEM-1","issue":"1","issued":{"date-parts":[["2014"]]},"page":"73-76","title":"Effects of Abdominal Stimulation during Inspiratory Muscle Training on Respiratory Function of Chronic Stroke Patients","type":"article-journal","volume":"26"},"uris":["http://www.mendeley.com/documents/?uuid=4454351e-4bb4-4ab2-9cad-c8d193a81f99"]}],"mendeley":{"formattedCitation":"(Jung, Shim, Kwon, Kim, &amp; Kim, 2014)","manualFormatting":"(Sutbeyaz vd 2010, Jung vd 2014)","plainTextFormattedCitation":"(Jung, Shim, Kwon, Kim, &amp; Kim, 2014)","previouslyFormattedCitation":"(Jung, Shim, Kwon, Kim, &amp; Kim, 2014)"},"properties":{"noteIndex":0},"schema":"https://github.com/citation-style-language/schema/raw/master/csl-citation.json"}</w:instrText>
      </w:r>
      <w:r w:rsidR="00DA709F">
        <w:rPr>
          <w:rFonts w:ascii="Arial" w:hAnsi="Arial"/>
        </w:rPr>
        <w:fldChar w:fldCharType="separate"/>
      </w:r>
      <w:r w:rsidR="00DA709F" w:rsidRPr="00DA709F">
        <w:rPr>
          <w:rFonts w:ascii="Arial" w:hAnsi="Arial"/>
          <w:noProof/>
        </w:rPr>
        <w:t>(</w:t>
      </w:r>
      <w:r w:rsidR="00DA709F" w:rsidRPr="00595899">
        <w:rPr>
          <w:rFonts w:ascii="Arial" w:hAnsi="Arial"/>
          <w:noProof/>
          <w:color w:val="000000"/>
        </w:rPr>
        <w:t>Sutbeyaz vd 2010</w:t>
      </w:r>
      <w:r w:rsidR="00DA709F">
        <w:rPr>
          <w:rFonts w:ascii="Arial" w:hAnsi="Arial"/>
          <w:noProof/>
          <w:color w:val="000000"/>
        </w:rPr>
        <w:t xml:space="preserve">, </w:t>
      </w:r>
      <w:r w:rsidR="00DA709F" w:rsidRPr="00DA709F">
        <w:rPr>
          <w:rFonts w:ascii="Arial" w:hAnsi="Arial"/>
          <w:noProof/>
        </w:rPr>
        <w:t>Jung</w:t>
      </w:r>
      <w:r w:rsidR="00DA709F">
        <w:rPr>
          <w:rFonts w:ascii="Arial" w:hAnsi="Arial"/>
          <w:noProof/>
        </w:rPr>
        <w:t xml:space="preserve"> vd 2014</w:t>
      </w:r>
      <w:r w:rsidR="00DA709F" w:rsidRPr="00DA709F">
        <w:rPr>
          <w:rFonts w:ascii="Arial" w:hAnsi="Arial"/>
          <w:noProof/>
        </w:rPr>
        <w:t>)</w:t>
      </w:r>
      <w:r w:rsidR="00DA709F">
        <w:rPr>
          <w:rFonts w:ascii="Arial" w:hAnsi="Arial"/>
        </w:rPr>
        <w:fldChar w:fldCharType="end"/>
      </w:r>
      <w:r w:rsidR="00DA709F">
        <w:rPr>
          <w:rFonts w:ascii="Arial" w:hAnsi="Arial"/>
        </w:rPr>
        <w:t xml:space="preserve">. </w:t>
      </w:r>
      <w:r w:rsidRPr="00595899">
        <w:rPr>
          <w:rFonts w:ascii="Arial" w:hAnsi="Arial"/>
        </w:rPr>
        <w:t xml:space="preserve">Ayrıca sağlıklı bireylere göre toraksın solunum hareketinin azalmasının yanında, maksimum </w:t>
      </w:r>
      <w:proofErr w:type="spellStart"/>
      <w:r w:rsidRPr="00595899">
        <w:rPr>
          <w:rFonts w:ascii="Arial" w:hAnsi="Arial"/>
        </w:rPr>
        <w:t>inspiratuar</w:t>
      </w:r>
      <w:proofErr w:type="spellEnd"/>
      <w:r w:rsidRPr="00595899">
        <w:rPr>
          <w:rFonts w:ascii="Arial" w:hAnsi="Arial"/>
        </w:rPr>
        <w:t xml:space="preserve"> basınç (M</w:t>
      </w:r>
      <w:r w:rsidR="0018274E">
        <w:rPr>
          <w:rFonts w:ascii="Arial" w:hAnsi="Arial"/>
        </w:rPr>
        <w:t>I</w:t>
      </w:r>
      <w:r w:rsidRPr="00595899">
        <w:rPr>
          <w:rFonts w:ascii="Arial" w:hAnsi="Arial"/>
        </w:rPr>
        <w:t xml:space="preserve">P) ve maksimum </w:t>
      </w:r>
      <w:proofErr w:type="spellStart"/>
      <w:r w:rsidRPr="00595899">
        <w:rPr>
          <w:rFonts w:ascii="Arial" w:hAnsi="Arial"/>
        </w:rPr>
        <w:t>ekspiratuar</w:t>
      </w:r>
      <w:proofErr w:type="spellEnd"/>
      <w:r w:rsidRPr="00595899">
        <w:rPr>
          <w:rFonts w:ascii="Arial" w:hAnsi="Arial"/>
        </w:rPr>
        <w:t xml:space="preserve"> basınç (MEP) değerlerinde de anlamlı düşme gözlenmektedir (</w:t>
      </w:r>
      <w:proofErr w:type="spellStart"/>
      <w:r w:rsidRPr="00595899">
        <w:rPr>
          <w:rFonts w:ascii="Arial" w:hAnsi="Arial"/>
          <w:color w:val="000000"/>
        </w:rPr>
        <w:t>Sutbeyaz</w:t>
      </w:r>
      <w:proofErr w:type="spellEnd"/>
      <w:r w:rsidRPr="00595899">
        <w:rPr>
          <w:rFonts w:ascii="Arial" w:hAnsi="Arial"/>
          <w:color w:val="000000"/>
        </w:rPr>
        <w:t xml:space="preserve"> </w:t>
      </w:r>
      <w:proofErr w:type="spellStart"/>
      <w:r w:rsidRPr="00595899">
        <w:rPr>
          <w:rFonts w:ascii="Arial" w:hAnsi="Arial"/>
          <w:color w:val="000000"/>
        </w:rPr>
        <w:t>vd</w:t>
      </w:r>
      <w:proofErr w:type="spellEnd"/>
      <w:r w:rsidRPr="00595899">
        <w:rPr>
          <w:rFonts w:ascii="Arial" w:hAnsi="Arial"/>
          <w:color w:val="000000"/>
        </w:rPr>
        <w:t xml:space="preserve"> 2010, </w:t>
      </w:r>
      <w:proofErr w:type="spellStart"/>
      <w:r w:rsidRPr="00595899">
        <w:rPr>
          <w:rFonts w:ascii="Arial" w:hAnsi="Arial"/>
        </w:rPr>
        <w:t>Jung</w:t>
      </w:r>
      <w:proofErr w:type="spellEnd"/>
      <w:r w:rsidRPr="00595899">
        <w:rPr>
          <w:rFonts w:ascii="Arial" w:hAnsi="Arial"/>
        </w:rPr>
        <w:t xml:space="preserve"> </w:t>
      </w:r>
      <w:proofErr w:type="spellStart"/>
      <w:r w:rsidRPr="00595899">
        <w:rPr>
          <w:rFonts w:ascii="Arial" w:hAnsi="Arial"/>
        </w:rPr>
        <w:t>vd</w:t>
      </w:r>
      <w:proofErr w:type="spellEnd"/>
      <w:r w:rsidRPr="00595899">
        <w:rPr>
          <w:rFonts w:ascii="Arial" w:hAnsi="Arial"/>
        </w:rPr>
        <w:t xml:space="preserve"> 2014)</w:t>
      </w:r>
      <w:r>
        <w:rPr>
          <w:rFonts w:ascii="Arial" w:hAnsi="Arial"/>
        </w:rPr>
        <w:t>.</w:t>
      </w:r>
    </w:p>
    <w:p w14:paraId="3DB0A496" w14:textId="5A05B2B2" w:rsidR="00DD69D0" w:rsidRPr="00595899" w:rsidRDefault="00DD69D0" w:rsidP="003C5004">
      <w:pPr>
        <w:pStyle w:val="Balk3"/>
        <w:numPr>
          <w:ilvl w:val="2"/>
          <w:numId w:val="1"/>
        </w:numPr>
      </w:pPr>
      <w:bookmarkStart w:id="22" w:name="_Toc17972877"/>
      <w:r w:rsidRPr="00595899">
        <w:lastRenderedPageBreak/>
        <w:t>Akciğer hacimlerinde azalma</w:t>
      </w:r>
      <w:bookmarkEnd w:id="22"/>
    </w:p>
    <w:p w14:paraId="3CA6E8A2" w14:textId="77777777" w:rsidR="00DD69D0" w:rsidRDefault="00DD69D0" w:rsidP="00DD69D0">
      <w:pPr>
        <w:spacing w:line="360" w:lineRule="auto"/>
        <w:ind w:firstLine="720"/>
        <w:jc w:val="both"/>
        <w:rPr>
          <w:rFonts w:ascii="Arial" w:hAnsi="Arial"/>
        </w:rPr>
      </w:pPr>
    </w:p>
    <w:p w14:paraId="67EC602C" w14:textId="24195CB7" w:rsidR="00DD69D0" w:rsidRPr="00002B2E" w:rsidRDefault="00DD69D0" w:rsidP="00002B2E">
      <w:pPr>
        <w:spacing w:line="360" w:lineRule="auto"/>
        <w:ind w:firstLine="720"/>
        <w:jc w:val="both"/>
        <w:rPr>
          <w:rFonts w:ascii="Arial" w:hAnsi="Arial"/>
          <w:color w:val="000000"/>
        </w:rPr>
      </w:pPr>
      <w:r w:rsidRPr="00595899">
        <w:rPr>
          <w:rFonts w:ascii="Arial" w:hAnsi="Arial"/>
        </w:rPr>
        <w:t xml:space="preserve">Solunum fonksiyon bozukluğunun bir diğer nedeni </w:t>
      </w:r>
      <w:r w:rsidRPr="00595899">
        <w:rPr>
          <w:rFonts w:ascii="Arial" w:hAnsi="Arial"/>
          <w:color w:val="000000"/>
        </w:rPr>
        <w:t xml:space="preserve">inme sonrası </w:t>
      </w:r>
      <w:proofErr w:type="spellStart"/>
      <w:r w:rsidRPr="00595899">
        <w:rPr>
          <w:rFonts w:ascii="Arial" w:hAnsi="Arial"/>
          <w:color w:val="000000"/>
        </w:rPr>
        <w:t>vital</w:t>
      </w:r>
      <w:proofErr w:type="spellEnd"/>
      <w:r w:rsidRPr="00595899">
        <w:rPr>
          <w:rFonts w:ascii="Arial" w:hAnsi="Arial"/>
          <w:color w:val="000000"/>
        </w:rPr>
        <w:t xml:space="preserve"> kapasite, </w:t>
      </w:r>
      <w:proofErr w:type="spellStart"/>
      <w:r w:rsidRPr="00595899">
        <w:rPr>
          <w:rFonts w:ascii="Arial" w:hAnsi="Arial"/>
          <w:color w:val="000000"/>
        </w:rPr>
        <w:t>inspiratuar</w:t>
      </w:r>
      <w:proofErr w:type="spellEnd"/>
      <w:r w:rsidRPr="00595899">
        <w:rPr>
          <w:rFonts w:ascii="Arial" w:hAnsi="Arial"/>
          <w:color w:val="000000"/>
        </w:rPr>
        <w:t xml:space="preserve"> kapasite, total akciğer kapasitesi, maksimum </w:t>
      </w:r>
      <w:proofErr w:type="spellStart"/>
      <w:r w:rsidRPr="00595899">
        <w:rPr>
          <w:rFonts w:ascii="Arial" w:hAnsi="Arial"/>
          <w:color w:val="000000"/>
        </w:rPr>
        <w:t>inspiratuar</w:t>
      </w:r>
      <w:proofErr w:type="spellEnd"/>
      <w:r w:rsidRPr="00595899">
        <w:rPr>
          <w:rFonts w:ascii="Arial" w:hAnsi="Arial"/>
          <w:color w:val="000000"/>
        </w:rPr>
        <w:t xml:space="preserve"> kapasite ve özellikle </w:t>
      </w:r>
      <w:proofErr w:type="spellStart"/>
      <w:r>
        <w:rPr>
          <w:rFonts w:ascii="Arial" w:hAnsi="Arial"/>
          <w:color w:val="000000"/>
        </w:rPr>
        <w:t>ekspiratuar</w:t>
      </w:r>
      <w:proofErr w:type="spellEnd"/>
      <w:r w:rsidRPr="00595899">
        <w:rPr>
          <w:rFonts w:ascii="Arial" w:hAnsi="Arial"/>
          <w:color w:val="000000"/>
        </w:rPr>
        <w:t xml:space="preserve"> rezerv hacminin azalmasıdır (</w:t>
      </w:r>
      <w:proofErr w:type="spellStart"/>
      <w:r w:rsidRPr="00595899">
        <w:rPr>
          <w:rFonts w:ascii="Arial" w:hAnsi="Arial"/>
          <w:color w:val="000000"/>
        </w:rPr>
        <w:t>Sutbeyaz</w:t>
      </w:r>
      <w:proofErr w:type="spellEnd"/>
      <w:r w:rsidRPr="00595899">
        <w:rPr>
          <w:rFonts w:ascii="Arial" w:hAnsi="Arial"/>
          <w:color w:val="000000"/>
        </w:rPr>
        <w:t xml:space="preserve"> </w:t>
      </w:r>
      <w:proofErr w:type="spellStart"/>
      <w:r w:rsidRPr="00595899">
        <w:rPr>
          <w:rFonts w:ascii="Arial" w:hAnsi="Arial"/>
          <w:color w:val="000000"/>
        </w:rPr>
        <w:t>vd</w:t>
      </w:r>
      <w:proofErr w:type="spellEnd"/>
      <w:r w:rsidRPr="00595899">
        <w:rPr>
          <w:rFonts w:ascii="Arial" w:hAnsi="Arial"/>
          <w:color w:val="000000"/>
        </w:rPr>
        <w:t xml:space="preserve"> 2010). Zaman içerisinde hacim azalması </w:t>
      </w:r>
      <w:proofErr w:type="spellStart"/>
      <w:r w:rsidRPr="00595899">
        <w:rPr>
          <w:rFonts w:ascii="Arial" w:hAnsi="Arial"/>
          <w:color w:val="000000"/>
        </w:rPr>
        <w:t>inspiratuar</w:t>
      </w:r>
      <w:proofErr w:type="spellEnd"/>
      <w:r w:rsidRPr="00595899">
        <w:rPr>
          <w:rFonts w:ascii="Arial" w:hAnsi="Arial"/>
          <w:color w:val="000000"/>
        </w:rPr>
        <w:t xml:space="preserve"> ve </w:t>
      </w:r>
      <w:proofErr w:type="spellStart"/>
      <w:r w:rsidRPr="00595899">
        <w:rPr>
          <w:rFonts w:ascii="Arial" w:hAnsi="Arial"/>
          <w:color w:val="000000"/>
        </w:rPr>
        <w:t>ekspiratuar</w:t>
      </w:r>
      <w:proofErr w:type="spellEnd"/>
      <w:r w:rsidRPr="00595899">
        <w:rPr>
          <w:rFonts w:ascii="Arial" w:hAnsi="Arial"/>
          <w:color w:val="000000"/>
        </w:rPr>
        <w:t xml:space="preserve"> kas fonksiyonunu daha da azaltmaktadır (</w:t>
      </w:r>
      <w:proofErr w:type="spellStart"/>
      <w:r w:rsidRPr="00595899">
        <w:rPr>
          <w:rFonts w:ascii="Arial" w:hAnsi="Arial"/>
        </w:rPr>
        <w:t>Jung</w:t>
      </w:r>
      <w:proofErr w:type="spellEnd"/>
      <w:r w:rsidRPr="00595899">
        <w:rPr>
          <w:rFonts w:ascii="Arial" w:hAnsi="Arial"/>
        </w:rPr>
        <w:t xml:space="preserve"> </w:t>
      </w:r>
      <w:proofErr w:type="spellStart"/>
      <w:r w:rsidRPr="00595899">
        <w:rPr>
          <w:rFonts w:ascii="Arial" w:hAnsi="Arial"/>
        </w:rPr>
        <w:t>vd</w:t>
      </w:r>
      <w:proofErr w:type="spellEnd"/>
      <w:r w:rsidRPr="00595899">
        <w:rPr>
          <w:rFonts w:ascii="Arial" w:hAnsi="Arial"/>
        </w:rPr>
        <w:t xml:space="preserve"> 2014</w:t>
      </w:r>
      <w:r w:rsidRPr="00595899">
        <w:rPr>
          <w:rFonts w:ascii="Arial" w:hAnsi="Arial"/>
          <w:color w:val="000000"/>
        </w:rPr>
        <w:t>).</w:t>
      </w:r>
    </w:p>
    <w:p w14:paraId="72326E12" w14:textId="77777777" w:rsidR="00DD69D0" w:rsidRPr="00595899" w:rsidRDefault="00DD69D0" w:rsidP="00DD69D0">
      <w:pPr>
        <w:spacing w:line="360" w:lineRule="auto"/>
        <w:ind w:firstLine="720"/>
        <w:jc w:val="both"/>
        <w:rPr>
          <w:rFonts w:ascii="Arial" w:hAnsi="Arial"/>
        </w:rPr>
      </w:pPr>
    </w:p>
    <w:p w14:paraId="13B58C92" w14:textId="17BD5C89" w:rsidR="00DD69D0" w:rsidRPr="00595899" w:rsidRDefault="00DD69D0" w:rsidP="003C5004">
      <w:pPr>
        <w:pStyle w:val="Balk3"/>
        <w:numPr>
          <w:ilvl w:val="2"/>
          <w:numId w:val="1"/>
        </w:numPr>
      </w:pPr>
      <w:bookmarkStart w:id="23" w:name="_Toc17972878"/>
      <w:proofErr w:type="spellStart"/>
      <w:r w:rsidRPr="00595899">
        <w:t>Postür</w:t>
      </w:r>
      <w:proofErr w:type="spellEnd"/>
      <w:r w:rsidRPr="00595899">
        <w:t xml:space="preserve"> </w:t>
      </w:r>
      <w:r>
        <w:t>b</w:t>
      </w:r>
      <w:r w:rsidRPr="00595899">
        <w:t>ozukluğu</w:t>
      </w:r>
      <w:bookmarkEnd w:id="23"/>
    </w:p>
    <w:p w14:paraId="36DE8366" w14:textId="77777777" w:rsidR="00DD69D0" w:rsidRDefault="00DD69D0" w:rsidP="00DD69D0">
      <w:pPr>
        <w:spacing w:line="360" w:lineRule="auto"/>
        <w:ind w:firstLine="720"/>
        <w:jc w:val="both"/>
        <w:rPr>
          <w:rFonts w:ascii="Arial" w:hAnsi="Arial"/>
        </w:rPr>
      </w:pPr>
    </w:p>
    <w:p w14:paraId="1163A90A" w14:textId="4EBF379C" w:rsidR="00DD69D0" w:rsidRDefault="00DD69D0" w:rsidP="00DD69D0">
      <w:pPr>
        <w:spacing w:line="360" w:lineRule="auto"/>
        <w:ind w:firstLine="720"/>
        <w:jc w:val="both"/>
        <w:rPr>
          <w:rFonts w:ascii="Arial" w:hAnsi="Arial"/>
        </w:rPr>
      </w:pPr>
      <w:r w:rsidRPr="00595899">
        <w:rPr>
          <w:rFonts w:ascii="Arial" w:hAnsi="Arial"/>
        </w:rPr>
        <w:t xml:space="preserve">Gövdenin </w:t>
      </w:r>
      <w:proofErr w:type="spellStart"/>
      <w:r w:rsidRPr="00595899">
        <w:rPr>
          <w:rFonts w:ascii="Arial" w:hAnsi="Arial"/>
        </w:rPr>
        <w:t>postüral</w:t>
      </w:r>
      <w:proofErr w:type="spellEnd"/>
      <w:r w:rsidRPr="00595899">
        <w:rPr>
          <w:rFonts w:ascii="Arial" w:hAnsi="Arial"/>
        </w:rPr>
        <w:t xml:space="preserve"> </w:t>
      </w:r>
      <w:proofErr w:type="spellStart"/>
      <w:r w:rsidRPr="00595899">
        <w:rPr>
          <w:rFonts w:ascii="Arial" w:hAnsi="Arial"/>
        </w:rPr>
        <w:t>disfonksiyonu</w:t>
      </w:r>
      <w:proofErr w:type="spellEnd"/>
      <w:r w:rsidRPr="00595899">
        <w:rPr>
          <w:rFonts w:ascii="Arial" w:hAnsi="Arial"/>
        </w:rPr>
        <w:t xml:space="preserve"> egzersiz kapasitesinde düşüşe yol açmaktadır (</w:t>
      </w:r>
      <w:proofErr w:type="spellStart"/>
      <w:r w:rsidRPr="00595899">
        <w:rPr>
          <w:rFonts w:ascii="Arial" w:hAnsi="Arial"/>
        </w:rPr>
        <w:t>Gomes-Neto</w:t>
      </w:r>
      <w:proofErr w:type="spellEnd"/>
      <w:r w:rsidRPr="00595899">
        <w:rPr>
          <w:rFonts w:ascii="Arial" w:hAnsi="Arial"/>
        </w:rPr>
        <w:t xml:space="preserve"> 2016). İnme hast</w:t>
      </w:r>
      <w:r>
        <w:rPr>
          <w:rFonts w:ascii="Arial" w:hAnsi="Arial"/>
        </w:rPr>
        <w:t>a</w:t>
      </w:r>
      <w:r w:rsidRPr="00595899">
        <w:rPr>
          <w:rFonts w:ascii="Arial" w:hAnsi="Arial"/>
        </w:rPr>
        <w:t>larının egzersiz kapasiteleri</w:t>
      </w:r>
      <w:r>
        <w:rPr>
          <w:rFonts w:ascii="Arial" w:hAnsi="Arial"/>
        </w:rPr>
        <w:t>,</w:t>
      </w:r>
      <w:r w:rsidRPr="00595899">
        <w:rPr>
          <w:rFonts w:ascii="Arial" w:hAnsi="Arial"/>
        </w:rPr>
        <w:t xml:space="preserve"> aynı yaş</w:t>
      </w:r>
      <w:r>
        <w:rPr>
          <w:rFonts w:ascii="Arial" w:hAnsi="Arial"/>
        </w:rPr>
        <w:t>taki</w:t>
      </w:r>
      <w:r w:rsidRPr="00595899">
        <w:rPr>
          <w:rFonts w:ascii="Arial" w:hAnsi="Arial"/>
        </w:rPr>
        <w:t xml:space="preserve"> ve cinsiyetteki sağlıklı bireylerin normatif değerlerinin yaklaşık %40’ı seviyesinde</w:t>
      </w:r>
      <w:r>
        <w:rPr>
          <w:rFonts w:ascii="Arial" w:hAnsi="Arial"/>
        </w:rPr>
        <w:t>dir</w:t>
      </w:r>
      <w:r w:rsidRPr="00595899">
        <w:rPr>
          <w:rFonts w:ascii="Arial" w:hAnsi="Arial"/>
        </w:rPr>
        <w:t xml:space="preserve"> veya bu seviyenin altındadır (</w:t>
      </w:r>
      <w:proofErr w:type="spellStart"/>
      <w:r w:rsidRPr="00595899">
        <w:rPr>
          <w:rFonts w:ascii="Arial" w:hAnsi="Arial"/>
          <w:color w:val="000000"/>
        </w:rPr>
        <w:t>Sutbeyaz</w:t>
      </w:r>
      <w:proofErr w:type="spellEnd"/>
      <w:r w:rsidRPr="00595899">
        <w:rPr>
          <w:rFonts w:ascii="Arial" w:hAnsi="Arial"/>
          <w:color w:val="000000"/>
        </w:rPr>
        <w:t xml:space="preserve"> </w:t>
      </w:r>
      <w:proofErr w:type="spellStart"/>
      <w:r w:rsidRPr="00595899">
        <w:rPr>
          <w:rFonts w:ascii="Arial" w:hAnsi="Arial"/>
          <w:color w:val="000000"/>
        </w:rPr>
        <w:t>vd</w:t>
      </w:r>
      <w:proofErr w:type="spellEnd"/>
      <w:r w:rsidRPr="00595899">
        <w:rPr>
          <w:rFonts w:ascii="Arial" w:hAnsi="Arial"/>
          <w:color w:val="000000"/>
        </w:rPr>
        <w:t xml:space="preserve"> 2010</w:t>
      </w:r>
      <w:r w:rsidRPr="00595899">
        <w:rPr>
          <w:rFonts w:ascii="Arial" w:hAnsi="Arial"/>
        </w:rPr>
        <w:t xml:space="preserve">). </w:t>
      </w:r>
      <w:proofErr w:type="spellStart"/>
      <w:r w:rsidRPr="00595899">
        <w:rPr>
          <w:rFonts w:ascii="Arial" w:hAnsi="Arial"/>
        </w:rPr>
        <w:t>Postürün</w:t>
      </w:r>
      <w:proofErr w:type="spellEnd"/>
      <w:r w:rsidRPr="00595899">
        <w:rPr>
          <w:rFonts w:ascii="Arial" w:hAnsi="Arial"/>
        </w:rPr>
        <w:t xml:space="preserve"> korunması için gerekli olan kaslar solunum ile yakın</w:t>
      </w:r>
      <w:r w:rsidR="0018274E">
        <w:rPr>
          <w:rFonts w:ascii="Arial" w:hAnsi="Arial"/>
        </w:rPr>
        <w:t>dan</w:t>
      </w:r>
      <w:r w:rsidRPr="00595899">
        <w:rPr>
          <w:rFonts w:ascii="Arial" w:hAnsi="Arial"/>
        </w:rPr>
        <w:t xml:space="preserve"> ilişkilidir. İnme hastalarının </w:t>
      </w:r>
      <w:proofErr w:type="spellStart"/>
      <w:r w:rsidRPr="00595899">
        <w:rPr>
          <w:rFonts w:ascii="Arial" w:hAnsi="Arial"/>
        </w:rPr>
        <w:t>postürü</w:t>
      </w:r>
      <w:proofErr w:type="spellEnd"/>
      <w:r w:rsidRPr="00595899">
        <w:rPr>
          <w:rFonts w:ascii="Arial" w:hAnsi="Arial"/>
        </w:rPr>
        <w:t xml:space="preserve"> sürdürmedeki zorlukları ve bozulan gövde </w:t>
      </w:r>
      <w:proofErr w:type="spellStart"/>
      <w:r w:rsidRPr="00595899">
        <w:rPr>
          <w:rFonts w:ascii="Arial" w:hAnsi="Arial"/>
        </w:rPr>
        <w:t>stabilitesi</w:t>
      </w:r>
      <w:proofErr w:type="spellEnd"/>
      <w:r w:rsidRPr="00595899">
        <w:rPr>
          <w:rFonts w:ascii="Arial" w:hAnsi="Arial"/>
        </w:rPr>
        <w:t xml:space="preserve">, </w:t>
      </w:r>
      <w:proofErr w:type="spellStart"/>
      <w:r w:rsidRPr="00595899">
        <w:rPr>
          <w:rFonts w:ascii="Arial" w:hAnsi="Arial"/>
        </w:rPr>
        <w:t>postürü</w:t>
      </w:r>
      <w:proofErr w:type="spellEnd"/>
      <w:r w:rsidRPr="00595899">
        <w:rPr>
          <w:rFonts w:ascii="Arial" w:hAnsi="Arial"/>
        </w:rPr>
        <w:t xml:space="preserve"> devam ettiren </w:t>
      </w:r>
      <w:proofErr w:type="spellStart"/>
      <w:r w:rsidRPr="00595899">
        <w:rPr>
          <w:rFonts w:ascii="Arial" w:hAnsi="Arial"/>
        </w:rPr>
        <w:t>ekspiratuar</w:t>
      </w:r>
      <w:proofErr w:type="spellEnd"/>
      <w:r w:rsidRPr="00595899">
        <w:rPr>
          <w:rFonts w:ascii="Arial" w:hAnsi="Arial"/>
        </w:rPr>
        <w:t xml:space="preserve"> kasların zayıflamasına neden olur. </w:t>
      </w:r>
      <w:proofErr w:type="spellStart"/>
      <w:r>
        <w:rPr>
          <w:rFonts w:ascii="Arial" w:hAnsi="Arial"/>
        </w:rPr>
        <w:t>E</w:t>
      </w:r>
      <w:r w:rsidRPr="00595899">
        <w:rPr>
          <w:rFonts w:ascii="Arial" w:hAnsi="Arial"/>
        </w:rPr>
        <w:t>kspiratuar</w:t>
      </w:r>
      <w:proofErr w:type="spellEnd"/>
      <w:r w:rsidRPr="00595899">
        <w:rPr>
          <w:rFonts w:ascii="Arial" w:hAnsi="Arial"/>
        </w:rPr>
        <w:t xml:space="preserve"> kaslar zayıfladığında</w:t>
      </w:r>
      <w:r>
        <w:rPr>
          <w:rFonts w:ascii="Arial" w:hAnsi="Arial"/>
        </w:rPr>
        <w:t xml:space="preserve"> ise</w:t>
      </w:r>
      <w:r w:rsidRPr="00595899">
        <w:rPr>
          <w:rFonts w:ascii="Arial" w:hAnsi="Arial"/>
        </w:rPr>
        <w:t xml:space="preserve">, inme de dahil olmak üzere </w:t>
      </w:r>
      <w:proofErr w:type="spellStart"/>
      <w:r w:rsidRPr="00595899">
        <w:rPr>
          <w:rFonts w:ascii="Arial" w:hAnsi="Arial"/>
        </w:rPr>
        <w:t>abdominal</w:t>
      </w:r>
      <w:proofErr w:type="spellEnd"/>
      <w:r w:rsidRPr="00595899">
        <w:rPr>
          <w:rFonts w:ascii="Arial" w:hAnsi="Arial"/>
        </w:rPr>
        <w:t xml:space="preserve"> kas </w:t>
      </w:r>
      <w:proofErr w:type="spellStart"/>
      <w:r w:rsidRPr="00595899">
        <w:rPr>
          <w:rFonts w:ascii="Arial" w:hAnsi="Arial"/>
        </w:rPr>
        <w:t>parezi</w:t>
      </w:r>
      <w:proofErr w:type="spellEnd"/>
      <w:r w:rsidRPr="00595899">
        <w:rPr>
          <w:rFonts w:ascii="Arial" w:hAnsi="Arial"/>
        </w:rPr>
        <w:t xml:space="preserve"> olan hastalar, hava yollarını temizleyememeye bağlı olarak solunum yolu enfeksiyonlarına yatkın hale gelirler (</w:t>
      </w:r>
      <w:proofErr w:type="spellStart"/>
      <w:r w:rsidRPr="00595899">
        <w:rPr>
          <w:rFonts w:ascii="Arial" w:hAnsi="Arial"/>
        </w:rPr>
        <w:t>Jung</w:t>
      </w:r>
      <w:proofErr w:type="spellEnd"/>
      <w:r w:rsidRPr="00595899">
        <w:rPr>
          <w:rFonts w:ascii="Arial" w:hAnsi="Arial"/>
        </w:rPr>
        <w:t xml:space="preserve"> </w:t>
      </w:r>
      <w:proofErr w:type="spellStart"/>
      <w:r w:rsidRPr="00595899">
        <w:rPr>
          <w:rFonts w:ascii="Arial" w:hAnsi="Arial"/>
        </w:rPr>
        <w:t>vd</w:t>
      </w:r>
      <w:proofErr w:type="spellEnd"/>
      <w:r w:rsidRPr="00595899">
        <w:rPr>
          <w:rFonts w:ascii="Arial" w:hAnsi="Arial"/>
        </w:rPr>
        <w:t xml:space="preserve"> 2014).</w:t>
      </w:r>
    </w:p>
    <w:p w14:paraId="5C578146" w14:textId="77777777" w:rsidR="00DD69D0" w:rsidRPr="00595899" w:rsidRDefault="00DD69D0" w:rsidP="00DD69D0">
      <w:pPr>
        <w:spacing w:line="360" w:lineRule="auto"/>
        <w:ind w:firstLine="720"/>
        <w:jc w:val="both"/>
        <w:rPr>
          <w:rFonts w:ascii="Arial" w:hAnsi="Arial"/>
        </w:rPr>
      </w:pPr>
    </w:p>
    <w:p w14:paraId="24074774" w14:textId="2E76B4B9" w:rsidR="00DD69D0" w:rsidRPr="003C5004" w:rsidRDefault="00DD69D0" w:rsidP="003C5004">
      <w:pPr>
        <w:pStyle w:val="Balk3"/>
        <w:numPr>
          <w:ilvl w:val="2"/>
          <w:numId w:val="1"/>
        </w:numPr>
      </w:pPr>
      <w:bookmarkStart w:id="24" w:name="_Toc17972879"/>
      <w:r w:rsidRPr="003C5004">
        <w:t>Fiziksel aktivitenin azalması</w:t>
      </w:r>
      <w:bookmarkEnd w:id="24"/>
    </w:p>
    <w:p w14:paraId="464CEBA1" w14:textId="77777777" w:rsidR="00DD69D0" w:rsidRDefault="00DD69D0" w:rsidP="00DD69D0">
      <w:pPr>
        <w:spacing w:line="360" w:lineRule="auto"/>
        <w:ind w:firstLine="720"/>
        <w:jc w:val="both"/>
        <w:rPr>
          <w:rFonts w:ascii="Arial" w:hAnsi="Arial"/>
        </w:rPr>
      </w:pPr>
    </w:p>
    <w:p w14:paraId="0FF86C10" w14:textId="77777777" w:rsidR="00DD69D0" w:rsidRPr="00595899" w:rsidRDefault="00DD69D0" w:rsidP="00DD69D0">
      <w:pPr>
        <w:spacing w:line="360" w:lineRule="auto"/>
        <w:ind w:firstLine="720"/>
        <w:jc w:val="both"/>
        <w:rPr>
          <w:rFonts w:ascii="Arial" w:hAnsi="Arial"/>
        </w:rPr>
      </w:pPr>
      <w:r>
        <w:rPr>
          <w:rFonts w:ascii="Arial" w:hAnsi="Arial"/>
        </w:rPr>
        <w:t xml:space="preserve">İnmeli hastalarda </w:t>
      </w:r>
      <w:r w:rsidRPr="00595899">
        <w:rPr>
          <w:rFonts w:ascii="Arial" w:hAnsi="Arial"/>
        </w:rPr>
        <w:t>uzun süreli yatak istirahatine</w:t>
      </w:r>
      <w:r>
        <w:rPr>
          <w:rFonts w:ascii="Arial" w:hAnsi="Arial"/>
        </w:rPr>
        <w:t xml:space="preserve"> veya </w:t>
      </w:r>
      <w:proofErr w:type="spellStart"/>
      <w:r>
        <w:rPr>
          <w:rFonts w:ascii="Arial" w:hAnsi="Arial"/>
        </w:rPr>
        <w:t>inaktif</w:t>
      </w:r>
      <w:proofErr w:type="spellEnd"/>
      <w:r>
        <w:rPr>
          <w:rFonts w:ascii="Arial" w:hAnsi="Arial"/>
        </w:rPr>
        <w:t xml:space="preserve"> olmalarına</w:t>
      </w:r>
      <w:r w:rsidRPr="00595899">
        <w:rPr>
          <w:rFonts w:ascii="Arial" w:hAnsi="Arial"/>
        </w:rPr>
        <w:t xml:space="preserve"> bağlı olarak hastaların oksijen taşıma yeteneklerinde, dolayısıyla da </w:t>
      </w:r>
      <w:proofErr w:type="spellStart"/>
      <w:r w:rsidRPr="00595899">
        <w:rPr>
          <w:rFonts w:ascii="Arial" w:hAnsi="Arial"/>
        </w:rPr>
        <w:t>kardiyopulmoner</w:t>
      </w:r>
      <w:proofErr w:type="spellEnd"/>
      <w:r w:rsidRPr="00595899">
        <w:rPr>
          <w:rFonts w:ascii="Arial" w:hAnsi="Arial"/>
        </w:rPr>
        <w:t xml:space="preserve"> fonksiyonlarında bozulmalar gözlenmektedir. Bu durum, dayanıklılık gerektiren aerobik aktiviteler sırasında inme hastalarının kolayca yorulmalarına sebep ol</w:t>
      </w:r>
      <w:r>
        <w:rPr>
          <w:rFonts w:ascii="Arial" w:hAnsi="Arial"/>
        </w:rPr>
        <w:t>makta</w:t>
      </w:r>
      <w:r w:rsidRPr="00595899">
        <w:rPr>
          <w:rFonts w:ascii="Arial" w:hAnsi="Arial"/>
        </w:rPr>
        <w:t xml:space="preserve"> ve günlük yaşam aktivitelerindeki performanslarını kısıtla</w:t>
      </w:r>
      <w:r>
        <w:rPr>
          <w:rFonts w:ascii="Arial" w:hAnsi="Arial"/>
        </w:rPr>
        <w:t>maktadır</w:t>
      </w:r>
      <w:r w:rsidRPr="00595899">
        <w:rPr>
          <w:rFonts w:ascii="Arial" w:hAnsi="Arial"/>
        </w:rPr>
        <w:t xml:space="preserve">. Düşük </w:t>
      </w:r>
      <w:proofErr w:type="spellStart"/>
      <w:r w:rsidRPr="00595899">
        <w:rPr>
          <w:rFonts w:ascii="Arial" w:hAnsi="Arial"/>
        </w:rPr>
        <w:t>kardiyopulmoner</w:t>
      </w:r>
      <w:proofErr w:type="spellEnd"/>
      <w:r w:rsidRPr="00595899">
        <w:rPr>
          <w:rFonts w:ascii="Arial" w:hAnsi="Arial"/>
        </w:rPr>
        <w:t xml:space="preserve"> kapasite, fonksiyonel iyileşmeyi engelleyeceği için rehabilitasyon başarısı</w:t>
      </w:r>
      <w:r>
        <w:rPr>
          <w:rFonts w:ascii="Arial" w:hAnsi="Arial"/>
        </w:rPr>
        <w:t>nı</w:t>
      </w:r>
      <w:r w:rsidRPr="00595899">
        <w:rPr>
          <w:rFonts w:ascii="Arial" w:hAnsi="Arial"/>
        </w:rPr>
        <w:t xml:space="preserve"> da düş</w:t>
      </w:r>
      <w:r>
        <w:rPr>
          <w:rFonts w:ascii="Arial" w:hAnsi="Arial"/>
        </w:rPr>
        <w:t>ürmektedir</w:t>
      </w:r>
      <w:r w:rsidRPr="00595899">
        <w:rPr>
          <w:rFonts w:ascii="Arial" w:hAnsi="Arial"/>
        </w:rPr>
        <w:t xml:space="preserve"> (</w:t>
      </w:r>
      <w:proofErr w:type="spellStart"/>
      <w:r w:rsidRPr="00595899">
        <w:rPr>
          <w:rFonts w:ascii="Arial" w:hAnsi="Arial"/>
        </w:rPr>
        <w:t>Jung</w:t>
      </w:r>
      <w:proofErr w:type="spellEnd"/>
      <w:r w:rsidRPr="00595899">
        <w:rPr>
          <w:rFonts w:ascii="Arial" w:hAnsi="Arial"/>
        </w:rPr>
        <w:t xml:space="preserve"> </w:t>
      </w:r>
      <w:proofErr w:type="spellStart"/>
      <w:r w:rsidRPr="00595899">
        <w:rPr>
          <w:rFonts w:ascii="Arial" w:hAnsi="Arial"/>
        </w:rPr>
        <w:t>vd</w:t>
      </w:r>
      <w:proofErr w:type="spellEnd"/>
      <w:r w:rsidRPr="00595899">
        <w:rPr>
          <w:rFonts w:ascii="Arial" w:hAnsi="Arial"/>
        </w:rPr>
        <w:t xml:space="preserve"> 2014).</w:t>
      </w:r>
    </w:p>
    <w:p w14:paraId="7492ECEE" w14:textId="77777777" w:rsidR="00DD69D0" w:rsidRDefault="00DD69D0" w:rsidP="00DD69D0">
      <w:pPr>
        <w:spacing w:line="360" w:lineRule="auto"/>
        <w:ind w:firstLine="720"/>
        <w:jc w:val="both"/>
        <w:rPr>
          <w:rFonts w:ascii="Arial" w:hAnsi="Arial"/>
          <w:b/>
          <w:bCs/>
        </w:rPr>
      </w:pPr>
    </w:p>
    <w:p w14:paraId="574A6229" w14:textId="77777777" w:rsidR="00DF6124" w:rsidRDefault="00DF6124" w:rsidP="00DD69D0">
      <w:pPr>
        <w:spacing w:line="360" w:lineRule="auto"/>
        <w:ind w:firstLine="720"/>
        <w:jc w:val="both"/>
        <w:rPr>
          <w:rFonts w:ascii="Arial" w:hAnsi="Arial"/>
          <w:b/>
          <w:bCs/>
        </w:rPr>
      </w:pPr>
    </w:p>
    <w:p w14:paraId="43985A86" w14:textId="6593193F" w:rsidR="00DD69D0" w:rsidRPr="00595899" w:rsidRDefault="00DD69D0" w:rsidP="003C5004">
      <w:pPr>
        <w:pStyle w:val="Balk3"/>
        <w:numPr>
          <w:ilvl w:val="2"/>
          <w:numId w:val="1"/>
        </w:numPr>
      </w:pPr>
      <w:bookmarkStart w:id="25" w:name="_Toc17972880"/>
      <w:r w:rsidRPr="00595899">
        <w:lastRenderedPageBreak/>
        <w:t>Motor yetersizliğe bağlı aerobik kapasitenin azalması</w:t>
      </w:r>
      <w:bookmarkEnd w:id="25"/>
    </w:p>
    <w:p w14:paraId="46D5AE75"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0E9287F0" w14:textId="67866DDD" w:rsidR="00DD69D0" w:rsidRDefault="00DD69D0" w:rsidP="00DD69D0">
      <w:pPr>
        <w:autoSpaceDE w:val="0"/>
        <w:autoSpaceDN w:val="0"/>
        <w:adjustRightInd w:val="0"/>
        <w:spacing w:after="0" w:line="360" w:lineRule="auto"/>
        <w:ind w:firstLine="720"/>
        <w:jc w:val="both"/>
        <w:rPr>
          <w:rFonts w:ascii="Arial" w:hAnsi="Arial"/>
        </w:rPr>
      </w:pPr>
      <w:r w:rsidRPr="00595899">
        <w:rPr>
          <w:rFonts w:ascii="Arial" w:hAnsi="Arial"/>
          <w:color w:val="000000"/>
        </w:rPr>
        <w:t xml:space="preserve">İnme geçiren hastalar, etkilenen tarafın istemli kas kuvvetinde azalma, kas </w:t>
      </w:r>
      <w:proofErr w:type="spellStart"/>
      <w:r w:rsidRPr="00595899">
        <w:rPr>
          <w:rFonts w:ascii="Arial" w:hAnsi="Arial"/>
          <w:color w:val="000000"/>
        </w:rPr>
        <w:t>atrofisi</w:t>
      </w:r>
      <w:proofErr w:type="spellEnd"/>
      <w:r w:rsidRPr="00595899">
        <w:rPr>
          <w:rFonts w:ascii="Arial" w:hAnsi="Arial"/>
          <w:color w:val="000000"/>
        </w:rPr>
        <w:t xml:space="preserve"> ve </w:t>
      </w:r>
      <w:proofErr w:type="spellStart"/>
      <w:r w:rsidRPr="00595899">
        <w:rPr>
          <w:rFonts w:ascii="Arial" w:hAnsi="Arial"/>
          <w:color w:val="000000"/>
        </w:rPr>
        <w:t>spastisiteyi</w:t>
      </w:r>
      <w:proofErr w:type="spellEnd"/>
      <w:r w:rsidRPr="00595899">
        <w:rPr>
          <w:rFonts w:ascii="Arial" w:hAnsi="Arial"/>
          <w:color w:val="000000"/>
        </w:rPr>
        <w:t xml:space="preserve"> içine alan motor fonksiyonlardaki hasar nedeniyle yürüme hızın</w:t>
      </w:r>
      <w:r w:rsidR="0018274E">
        <w:rPr>
          <w:rFonts w:ascii="Arial" w:hAnsi="Arial"/>
          <w:color w:val="000000"/>
        </w:rPr>
        <w:t>ın</w:t>
      </w:r>
      <w:r w:rsidRPr="00595899">
        <w:rPr>
          <w:rFonts w:ascii="Arial" w:hAnsi="Arial"/>
          <w:color w:val="000000"/>
        </w:rPr>
        <w:t xml:space="preserve"> azalma</w:t>
      </w:r>
      <w:r w:rsidR="0018274E">
        <w:rPr>
          <w:rFonts w:ascii="Arial" w:hAnsi="Arial"/>
          <w:color w:val="000000"/>
        </w:rPr>
        <w:t>sı</w:t>
      </w:r>
      <w:r w:rsidRPr="00595899">
        <w:rPr>
          <w:rFonts w:ascii="Arial" w:hAnsi="Arial"/>
          <w:color w:val="000000"/>
        </w:rPr>
        <w:t xml:space="preserve">, asimetrik yürüyüş ve </w:t>
      </w:r>
      <w:proofErr w:type="spellStart"/>
      <w:r w:rsidRPr="00595899">
        <w:rPr>
          <w:rFonts w:ascii="Arial" w:hAnsi="Arial"/>
          <w:color w:val="000000"/>
        </w:rPr>
        <w:t>endurans</w:t>
      </w:r>
      <w:r w:rsidR="0018274E">
        <w:rPr>
          <w:rFonts w:ascii="Arial" w:hAnsi="Arial"/>
          <w:color w:val="000000"/>
        </w:rPr>
        <w:t>ın</w:t>
      </w:r>
      <w:proofErr w:type="spellEnd"/>
      <w:r w:rsidRPr="00595899">
        <w:rPr>
          <w:rFonts w:ascii="Arial" w:hAnsi="Arial"/>
          <w:color w:val="000000"/>
        </w:rPr>
        <w:t xml:space="preserve"> azalma</w:t>
      </w:r>
      <w:r w:rsidR="0018274E">
        <w:rPr>
          <w:rFonts w:ascii="Arial" w:hAnsi="Arial"/>
          <w:color w:val="000000"/>
        </w:rPr>
        <w:t>sı</w:t>
      </w:r>
      <w:r w:rsidRPr="00595899">
        <w:rPr>
          <w:rFonts w:ascii="Arial" w:hAnsi="Arial"/>
          <w:color w:val="000000"/>
        </w:rPr>
        <w:t xml:space="preserve"> gibi önemli yürüyüş </w:t>
      </w:r>
      <w:proofErr w:type="spellStart"/>
      <w:r w:rsidRPr="00595899">
        <w:rPr>
          <w:rFonts w:ascii="Arial" w:hAnsi="Arial"/>
          <w:color w:val="000000"/>
        </w:rPr>
        <w:t>patern</w:t>
      </w:r>
      <w:proofErr w:type="spellEnd"/>
      <w:r w:rsidRPr="00595899">
        <w:rPr>
          <w:rFonts w:ascii="Arial" w:hAnsi="Arial"/>
          <w:color w:val="000000"/>
        </w:rPr>
        <w:t xml:space="preserve"> değişiklikleri gösterirler.</w:t>
      </w:r>
      <w:r w:rsidRPr="00595899">
        <w:rPr>
          <w:rFonts w:ascii="Arial" w:hAnsi="Arial"/>
        </w:rPr>
        <w:t xml:space="preserve"> Dolayısıyla inme, hastalığın erken evrelerinden itibaren yürüme kabiliyetinin </w:t>
      </w:r>
      <w:proofErr w:type="spellStart"/>
      <w:r w:rsidRPr="00595899">
        <w:rPr>
          <w:rFonts w:ascii="Arial" w:hAnsi="Arial"/>
        </w:rPr>
        <w:t>limitlenmesine</w:t>
      </w:r>
      <w:proofErr w:type="spellEnd"/>
      <w:r w:rsidRPr="00595899">
        <w:rPr>
          <w:rFonts w:ascii="Arial" w:hAnsi="Arial"/>
        </w:rPr>
        <w:t xml:space="preserve"> yol açabilir. Bu durum yürüme sırasında hızın azalması ve aerobik diren</w:t>
      </w:r>
      <w:r w:rsidR="0018274E">
        <w:rPr>
          <w:rFonts w:ascii="Arial" w:hAnsi="Arial"/>
        </w:rPr>
        <w:t>cin</w:t>
      </w:r>
      <w:r w:rsidRPr="00595899">
        <w:rPr>
          <w:rFonts w:ascii="Arial" w:hAnsi="Arial"/>
        </w:rPr>
        <w:t xml:space="preserve"> azalma</w:t>
      </w:r>
      <w:r w:rsidR="0018274E">
        <w:rPr>
          <w:rFonts w:ascii="Arial" w:hAnsi="Arial"/>
        </w:rPr>
        <w:t>sı</w:t>
      </w:r>
      <w:r w:rsidRPr="00595899">
        <w:rPr>
          <w:rFonts w:ascii="Arial" w:hAnsi="Arial"/>
        </w:rPr>
        <w:t xml:space="preserve"> ile ilişkilidir. </w:t>
      </w:r>
      <w:proofErr w:type="spellStart"/>
      <w:r w:rsidRPr="00595899">
        <w:rPr>
          <w:rFonts w:ascii="Arial" w:hAnsi="Arial"/>
          <w:color w:val="000000"/>
        </w:rPr>
        <w:t>Kardiyopulmoner</w:t>
      </w:r>
      <w:proofErr w:type="spellEnd"/>
      <w:r w:rsidRPr="00595899">
        <w:rPr>
          <w:rFonts w:ascii="Arial" w:hAnsi="Arial"/>
          <w:color w:val="000000"/>
        </w:rPr>
        <w:t xml:space="preserve"> dayanıklılık açısından aerobik kapasite, yürüme performansı da dahil olmak üzere fiziksel aktivite ile yakından ilişkili olup, </w:t>
      </w:r>
      <w:proofErr w:type="spellStart"/>
      <w:r w:rsidRPr="00595899">
        <w:rPr>
          <w:rFonts w:ascii="Arial" w:hAnsi="Arial"/>
          <w:color w:val="000000"/>
        </w:rPr>
        <w:t>kardiyopulmoner</w:t>
      </w:r>
      <w:proofErr w:type="spellEnd"/>
      <w:r w:rsidRPr="00595899">
        <w:rPr>
          <w:rFonts w:ascii="Arial" w:hAnsi="Arial"/>
          <w:color w:val="000000"/>
        </w:rPr>
        <w:t xml:space="preserve"> </w:t>
      </w:r>
      <w:proofErr w:type="spellStart"/>
      <w:r w:rsidRPr="00595899">
        <w:rPr>
          <w:rFonts w:ascii="Arial" w:hAnsi="Arial"/>
          <w:color w:val="000000"/>
        </w:rPr>
        <w:t>enduransın</w:t>
      </w:r>
      <w:proofErr w:type="spellEnd"/>
      <w:r w:rsidRPr="00595899">
        <w:rPr>
          <w:rFonts w:ascii="Arial" w:hAnsi="Arial"/>
          <w:color w:val="000000"/>
        </w:rPr>
        <w:t xml:space="preserve"> inme sonrası </w:t>
      </w:r>
      <w:proofErr w:type="spellStart"/>
      <w:r w:rsidRPr="00595899">
        <w:rPr>
          <w:rFonts w:ascii="Arial" w:hAnsi="Arial"/>
          <w:color w:val="000000"/>
        </w:rPr>
        <w:t>sedanter</w:t>
      </w:r>
      <w:proofErr w:type="spellEnd"/>
      <w:r w:rsidRPr="00595899">
        <w:rPr>
          <w:rFonts w:ascii="Arial" w:hAnsi="Arial"/>
          <w:color w:val="000000"/>
        </w:rPr>
        <w:t xml:space="preserve"> bireylere göre %50-70 oranında azaldığı bulunmuştur</w:t>
      </w:r>
      <w:r w:rsidR="00C52FEE">
        <w:rPr>
          <w:rFonts w:ascii="Arial" w:hAnsi="Arial"/>
          <w:color w:val="000000"/>
        </w:rPr>
        <w:t xml:space="preserve"> </w:t>
      </w:r>
      <w:r w:rsidR="00736028">
        <w:rPr>
          <w:rFonts w:ascii="Arial" w:hAnsi="Arial"/>
          <w:color w:val="000000"/>
        </w:rPr>
        <w:fldChar w:fldCharType="begin" w:fldLock="1"/>
      </w:r>
      <w:r w:rsidR="00740CA0">
        <w:rPr>
          <w:rFonts w:ascii="Arial" w:hAnsi="Arial"/>
          <w:color w:val="000000"/>
        </w:rPr>
        <w:instrText>ADDIN CSL_CITATION {"citationItems":[{"id":"ITEM-1","itemData":{"author":[{"dropping-particle":"","family":"Silva","given":"AT","non-dropping-particle":"","parse-names":false,"suffix":""},{"dropping-particle":"","family":"Dias","given":"MPF","non-dropping-particle":"","parse-names":false,"suffix":""},{"dropping-particle":"","family":"Calixto","given":"R","non-dropping-particle":"","parse-names":false,"suffix":""},{"dropping-particle":"","family":"Carone","given":"AL","non-dropping-particle":"","parse-names":false,"suffix":""},{"dropping-particle":"","family":"Martinez","given":"BB","non-dropping-particle":"","parse-names":false,"suffix":""},{"dropping-particle":"","family":"Silva","given":"AN","non-dropping-particle":"","parse-names":false,"suffix":""},{"dropping-particle":"","family":"Honarato","given":"DC","non-dropping-particle":"","parse-names":false,"suffix":""}],"container-title":"Am J Phys Med Rehabil","id":"ITEM-1","issued":{"date-parts":[["2014"]]},"page":"310-319","title":"Acute Effects of Whole-Body Vibration on the Motor Function of Patients with Stroke","type":"article-journal","volume":"93"},"uris":["http://www.mendeley.com/documents/?uuid=c7fb0360-b4f0-461f-9047-4711566276e5"]},{"id":"ITEM-2","itemData":{"DOI":"10.12659/MSM.904474","ISSN":"1643-3750","abstract":"BACKGROUND Stroke is characterized by an asymmetrical gait pattern that causes poor stability and reduces overall activity levels. The aim of this study was to investigate the effect of whole-body vibration combined with treadmill training (WBV-TT) on walking performance in patients with chronic stroke. MATERIAL AND METHODS Thirty ambulatory chronic stroke patients were randomly allocated to the WBV-TT group or the treadmill training (TT) group. The participants in the WBV-TT group performed 6 types of exercises on a vibrating platform for 4.5 minutes and then walked on the treadmill for 20 minutes. The participants in the TT group conducted the same exercise on a platform without vibration and then walked on the treadmill in the same manner. The vibration lasted for 45 seconds in each exercise, and the intervention was performed 3 times weekly for 6 weeks. The treadmill walking speed was gradually increased by 5% in both groups. The outcome measures included the temporospatial parameter of gait (GAITRite®) and 6-minute walk test. RESULTS The WBV-TT group showed significant improvements in walking performance with respect to walking speed, cadence, step length, stride length, single-limb support, double-limb support, and 6-minute walk test compared with baseline (p&lt;0.05). Significant improvements were also seen in walking speed, step length, stride length, and double-limb support compared with the TT group (p&lt;0.05). CONCLUSIONS These findings indicate that WBV-TT is more effective than TT for improving walking performance of patients with chronic stroke.","author":[{"dropping-particle":"","family":"Choi","given":"Wonjae","non-dropping-particle":"","parse-names":false,"suffix":""},{"dropping-particle":"","family":"Han","given":"Donghun","non-dropping-particle":"","parse-names":false,"suffix":""},{"dropping-particle":"","family":"Kim","given":"Junesun","non-dropping-particle":"","parse-names":false,"suffix":""},{"dropping-particle":"","family":"Lee","given":"Seungwon","non-dropping-particle":"","parse-names":false,"suffix":""}],"container-title":"Medical Science Monitor","id":"ITEM-2","issued":{"date-parts":[["2017"]]},"page":"4918-4925","title":"Whole-Body Vibration Combined with Treadmill Training Improves Walking Performance in Post-Stroke Patients: A Randomized Controlled Trial","type":"article-journal","volume":"23"},"uris":["http://www.mendeley.com/documents/?uuid=2faed010-f479-49c1-bb2f-4c46f0082765"]}],"mendeley":{"formattedCitation":"(W. Choi, Han, Kim, &amp; Lee, 2017; Silva vd., 2014)","manualFormatting":"(Silva vd 2014,  Choi vd 2017)","plainTextFormattedCitation":"(W. Choi, Han, Kim, &amp; Lee, 2017; Silva vd., 2014)","previouslyFormattedCitation":"(W. Choi, Han, Kim, &amp; Lee, 2017; Silva vd., 2014)"},"properties":{"noteIndex":0},"schema":"https://github.com/citation-style-language/schema/raw/master/csl-citation.json"}</w:instrText>
      </w:r>
      <w:r w:rsidR="00736028">
        <w:rPr>
          <w:rFonts w:ascii="Arial" w:hAnsi="Arial"/>
          <w:color w:val="000000"/>
        </w:rPr>
        <w:fldChar w:fldCharType="separate"/>
      </w:r>
      <w:r w:rsidR="00736028" w:rsidRPr="00736028">
        <w:rPr>
          <w:rFonts w:ascii="Arial" w:hAnsi="Arial"/>
          <w:noProof/>
          <w:color w:val="000000"/>
        </w:rPr>
        <w:t>(</w:t>
      </w:r>
      <w:r w:rsidR="00740CA0" w:rsidRPr="00736028">
        <w:rPr>
          <w:rFonts w:ascii="Arial" w:hAnsi="Arial"/>
          <w:noProof/>
          <w:color w:val="000000"/>
        </w:rPr>
        <w:t>Silva vd 2014</w:t>
      </w:r>
      <w:r w:rsidR="00740CA0">
        <w:rPr>
          <w:rFonts w:ascii="Arial" w:hAnsi="Arial"/>
          <w:noProof/>
          <w:color w:val="000000"/>
        </w:rPr>
        <w:t xml:space="preserve">,  </w:t>
      </w:r>
      <w:r w:rsidR="00736028" w:rsidRPr="00736028">
        <w:rPr>
          <w:rFonts w:ascii="Arial" w:hAnsi="Arial"/>
          <w:noProof/>
          <w:color w:val="000000"/>
        </w:rPr>
        <w:t>Choi</w:t>
      </w:r>
      <w:r w:rsidR="00740CA0">
        <w:rPr>
          <w:rFonts w:ascii="Arial" w:hAnsi="Arial"/>
          <w:noProof/>
          <w:color w:val="000000"/>
        </w:rPr>
        <w:t xml:space="preserve"> vd</w:t>
      </w:r>
      <w:r w:rsidR="00736028" w:rsidRPr="00736028">
        <w:rPr>
          <w:rFonts w:ascii="Arial" w:hAnsi="Arial"/>
          <w:noProof/>
          <w:color w:val="000000"/>
        </w:rPr>
        <w:t xml:space="preserve"> 2017)</w:t>
      </w:r>
      <w:r w:rsidR="00736028">
        <w:rPr>
          <w:rFonts w:ascii="Arial" w:hAnsi="Arial"/>
          <w:color w:val="000000"/>
        </w:rPr>
        <w:fldChar w:fldCharType="end"/>
      </w:r>
      <w:r w:rsidRPr="00595899">
        <w:rPr>
          <w:rFonts w:ascii="Arial" w:hAnsi="Arial"/>
        </w:rPr>
        <w:t>.</w:t>
      </w:r>
    </w:p>
    <w:p w14:paraId="7F16D8FB" w14:textId="77777777" w:rsidR="00002B2E" w:rsidRDefault="00002B2E" w:rsidP="00DD69D0">
      <w:pPr>
        <w:autoSpaceDE w:val="0"/>
        <w:autoSpaceDN w:val="0"/>
        <w:adjustRightInd w:val="0"/>
        <w:spacing w:after="0" w:line="360" w:lineRule="auto"/>
        <w:ind w:firstLine="720"/>
        <w:jc w:val="both"/>
        <w:rPr>
          <w:rFonts w:ascii="Arial" w:hAnsi="Arial"/>
        </w:rPr>
      </w:pPr>
    </w:p>
    <w:p w14:paraId="2A8F044E" w14:textId="77777777" w:rsidR="00002B2E" w:rsidRPr="00595899" w:rsidRDefault="00002B2E" w:rsidP="00DD69D0">
      <w:pPr>
        <w:autoSpaceDE w:val="0"/>
        <w:autoSpaceDN w:val="0"/>
        <w:adjustRightInd w:val="0"/>
        <w:spacing w:after="0" w:line="360" w:lineRule="auto"/>
        <w:ind w:firstLine="720"/>
        <w:jc w:val="both"/>
        <w:rPr>
          <w:rFonts w:ascii="Arial" w:hAnsi="Arial"/>
        </w:rPr>
      </w:pPr>
    </w:p>
    <w:p w14:paraId="044E58EB" w14:textId="1B536ABA" w:rsidR="00DD69D0" w:rsidRPr="00BC3CB8" w:rsidRDefault="00DD69D0" w:rsidP="003C5004">
      <w:pPr>
        <w:pStyle w:val="Balk2"/>
        <w:numPr>
          <w:ilvl w:val="1"/>
          <w:numId w:val="1"/>
        </w:numPr>
      </w:pPr>
      <w:bookmarkStart w:id="26" w:name="_Toc17972881"/>
      <w:r w:rsidRPr="00BC3CB8">
        <w:t>İnmeli Hastalarda Solunum Fonksiyonları</w:t>
      </w:r>
      <w:r>
        <w:t>nın Değerlendirilmesi</w:t>
      </w:r>
      <w:bookmarkEnd w:id="26"/>
    </w:p>
    <w:p w14:paraId="4CB5D8BB" w14:textId="77777777" w:rsidR="00DD69D0" w:rsidRDefault="00DD69D0" w:rsidP="00DD69D0">
      <w:pPr>
        <w:spacing w:line="360" w:lineRule="auto"/>
        <w:ind w:firstLine="708"/>
        <w:jc w:val="both"/>
        <w:rPr>
          <w:rFonts w:ascii="Arial" w:hAnsi="Arial"/>
        </w:rPr>
      </w:pPr>
    </w:p>
    <w:p w14:paraId="774861F6" w14:textId="242E3935" w:rsidR="00DD69D0" w:rsidRDefault="00DD69D0" w:rsidP="00DD69D0">
      <w:pPr>
        <w:spacing w:line="360" w:lineRule="auto"/>
        <w:ind w:firstLine="708"/>
        <w:jc w:val="both"/>
        <w:rPr>
          <w:rFonts w:ascii="Arial" w:hAnsi="Arial"/>
        </w:rPr>
      </w:pPr>
      <w:r w:rsidRPr="00D307B8">
        <w:rPr>
          <w:rFonts w:ascii="Arial" w:hAnsi="Arial"/>
        </w:rPr>
        <w:t>İnmeli hastalarda solunum fonksiyonlarının</w:t>
      </w:r>
      <w:r>
        <w:rPr>
          <w:rFonts w:ascii="Arial" w:hAnsi="Arial"/>
        </w:rPr>
        <w:t xml:space="preserve"> </w:t>
      </w:r>
      <w:r w:rsidRPr="00D307B8">
        <w:rPr>
          <w:rFonts w:ascii="Arial" w:hAnsi="Arial"/>
        </w:rPr>
        <w:t xml:space="preserve">bozulmasına bağlı olarak </w:t>
      </w:r>
      <w:proofErr w:type="spellStart"/>
      <w:r w:rsidRPr="00D307B8">
        <w:rPr>
          <w:rFonts w:ascii="Arial" w:hAnsi="Arial"/>
        </w:rPr>
        <w:t>abdominal</w:t>
      </w:r>
      <w:proofErr w:type="spellEnd"/>
      <w:r w:rsidRPr="00D307B8">
        <w:rPr>
          <w:rFonts w:ascii="Arial" w:hAnsi="Arial"/>
        </w:rPr>
        <w:t xml:space="preserve"> </w:t>
      </w:r>
      <w:r>
        <w:rPr>
          <w:rFonts w:ascii="Arial" w:hAnsi="Arial"/>
        </w:rPr>
        <w:t xml:space="preserve">ve </w:t>
      </w:r>
      <w:proofErr w:type="spellStart"/>
      <w:r w:rsidRPr="00D307B8">
        <w:rPr>
          <w:rFonts w:ascii="Arial" w:hAnsi="Arial"/>
        </w:rPr>
        <w:t>inspiratuar</w:t>
      </w:r>
      <w:proofErr w:type="spellEnd"/>
      <w:r w:rsidRPr="00D307B8">
        <w:rPr>
          <w:rFonts w:ascii="Arial" w:hAnsi="Arial"/>
        </w:rPr>
        <w:t xml:space="preserve"> kasların </w:t>
      </w:r>
      <w:proofErr w:type="spellStart"/>
      <w:r w:rsidRPr="00D307B8">
        <w:rPr>
          <w:rFonts w:ascii="Arial" w:hAnsi="Arial"/>
        </w:rPr>
        <w:t>disfonksiyonu</w:t>
      </w:r>
      <w:proofErr w:type="spellEnd"/>
      <w:r w:rsidRPr="00D307B8">
        <w:rPr>
          <w:rFonts w:ascii="Arial" w:hAnsi="Arial"/>
        </w:rPr>
        <w:t xml:space="preserve"> ve zayıflığına bağlı öksürme becerisi ve </w:t>
      </w:r>
      <w:r>
        <w:rPr>
          <w:rFonts w:ascii="Arial" w:hAnsi="Arial"/>
        </w:rPr>
        <w:t xml:space="preserve">de </w:t>
      </w:r>
      <w:proofErr w:type="spellStart"/>
      <w:r w:rsidRPr="00D307B8">
        <w:rPr>
          <w:rFonts w:ascii="Arial" w:hAnsi="Arial"/>
        </w:rPr>
        <w:t>inspiratuar</w:t>
      </w:r>
      <w:proofErr w:type="spellEnd"/>
      <w:r w:rsidRPr="00D307B8">
        <w:rPr>
          <w:rFonts w:ascii="Arial" w:hAnsi="Arial"/>
        </w:rPr>
        <w:t xml:space="preserve"> kapasite azalır. </w:t>
      </w:r>
      <w:proofErr w:type="spellStart"/>
      <w:r w:rsidRPr="00D307B8">
        <w:rPr>
          <w:rFonts w:ascii="Arial" w:hAnsi="Arial"/>
        </w:rPr>
        <w:t>Ventilasyon-perfüzyon</w:t>
      </w:r>
      <w:proofErr w:type="spellEnd"/>
      <w:r w:rsidRPr="00D307B8">
        <w:rPr>
          <w:rFonts w:ascii="Arial" w:hAnsi="Arial"/>
        </w:rPr>
        <w:t xml:space="preserve"> uyumunun bozulması, </w:t>
      </w:r>
      <w:proofErr w:type="spellStart"/>
      <w:r w:rsidRPr="00D307B8">
        <w:rPr>
          <w:rFonts w:ascii="Arial" w:hAnsi="Arial"/>
        </w:rPr>
        <w:t>atelektazi</w:t>
      </w:r>
      <w:proofErr w:type="spellEnd"/>
      <w:r w:rsidRPr="00D307B8">
        <w:rPr>
          <w:rFonts w:ascii="Arial" w:hAnsi="Arial"/>
        </w:rPr>
        <w:t xml:space="preserve">, </w:t>
      </w:r>
      <w:proofErr w:type="spellStart"/>
      <w:r w:rsidRPr="00D307B8">
        <w:rPr>
          <w:rFonts w:ascii="Arial" w:hAnsi="Arial"/>
        </w:rPr>
        <w:t>pnömoni</w:t>
      </w:r>
      <w:proofErr w:type="spellEnd"/>
      <w:r w:rsidRPr="00D307B8">
        <w:rPr>
          <w:rFonts w:ascii="Arial" w:hAnsi="Arial"/>
        </w:rPr>
        <w:t xml:space="preserve"> ve </w:t>
      </w:r>
      <w:proofErr w:type="spellStart"/>
      <w:r w:rsidRPr="00D307B8">
        <w:rPr>
          <w:rFonts w:ascii="Arial" w:hAnsi="Arial"/>
        </w:rPr>
        <w:t>pulmoner</w:t>
      </w:r>
      <w:proofErr w:type="spellEnd"/>
      <w:r w:rsidRPr="00D307B8">
        <w:rPr>
          <w:rFonts w:ascii="Arial" w:hAnsi="Arial"/>
        </w:rPr>
        <w:t xml:space="preserve"> </w:t>
      </w:r>
      <w:proofErr w:type="spellStart"/>
      <w:r w:rsidRPr="00D307B8">
        <w:rPr>
          <w:rFonts w:ascii="Arial" w:hAnsi="Arial"/>
        </w:rPr>
        <w:t>emboli</w:t>
      </w:r>
      <w:proofErr w:type="spellEnd"/>
      <w:r w:rsidRPr="00D307B8">
        <w:rPr>
          <w:rFonts w:ascii="Arial" w:hAnsi="Arial"/>
        </w:rPr>
        <w:t xml:space="preserve"> karşıl</w:t>
      </w:r>
      <w:r>
        <w:rPr>
          <w:rFonts w:ascii="Arial" w:hAnsi="Arial"/>
        </w:rPr>
        <w:t>aşı</w:t>
      </w:r>
      <w:r w:rsidRPr="00D307B8">
        <w:rPr>
          <w:rFonts w:ascii="Arial" w:hAnsi="Arial"/>
        </w:rPr>
        <w:t xml:space="preserve">lan komplikasyonlardandır. İnmeli hastalarda </w:t>
      </w:r>
      <w:proofErr w:type="spellStart"/>
      <w:r w:rsidRPr="00D307B8">
        <w:rPr>
          <w:rFonts w:ascii="Arial" w:hAnsi="Arial"/>
        </w:rPr>
        <w:t>kortikodiyafragmatik</w:t>
      </w:r>
      <w:proofErr w:type="spellEnd"/>
      <w:r w:rsidRPr="00D307B8">
        <w:rPr>
          <w:rFonts w:ascii="Arial" w:hAnsi="Arial"/>
        </w:rPr>
        <w:t xml:space="preserve"> yolun ve diyafr</w:t>
      </w:r>
      <w:r>
        <w:rPr>
          <w:rFonts w:ascii="Arial" w:hAnsi="Arial"/>
        </w:rPr>
        <w:t>a</w:t>
      </w:r>
      <w:r w:rsidRPr="00D307B8">
        <w:rPr>
          <w:rFonts w:ascii="Arial" w:hAnsi="Arial"/>
        </w:rPr>
        <w:t xml:space="preserve">mın </w:t>
      </w:r>
      <w:proofErr w:type="spellStart"/>
      <w:r w:rsidRPr="00D307B8">
        <w:rPr>
          <w:rFonts w:ascii="Arial" w:hAnsi="Arial"/>
        </w:rPr>
        <w:t>elektromiyografik</w:t>
      </w:r>
      <w:proofErr w:type="spellEnd"/>
      <w:r w:rsidRPr="00D307B8">
        <w:rPr>
          <w:rFonts w:ascii="Arial" w:hAnsi="Arial"/>
        </w:rPr>
        <w:t xml:space="preserve"> aktivite</w:t>
      </w:r>
      <w:r>
        <w:rPr>
          <w:rFonts w:ascii="Arial" w:hAnsi="Arial"/>
        </w:rPr>
        <w:t>si</w:t>
      </w:r>
      <w:r w:rsidRPr="00D307B8">
        <w:rPr>
          <w:rFonts w:ascii="Arial" w:hAnsi="Arial"/>
        </w:rPr>
        <w:t>nin değerlendirilmesi</w:t>
      </w:r>
      <w:r>
        <w:rPr>
          <w:rFonts w:ascii="Arial" w:hAnsi="Arial"/>
        </w:rPr>
        <w:t>;</w:t>
      </w:r>
      <w:r w:rsidRPr="00D307B8">
        <w:rPr>
          <w:rFonts w:ascii="Arial" w:hAnsi="Arial"/>
        </w:rPr>
        <w:t xml:space="preserve"> </w:t>
      </w:r>
      <w:proofErr w:type="spellStart"/>
      <w:r w:rsidRPr="00D307B8">
        <w:rPr>
          <w:rFonts w:ascii="Arial" w:hAnsi="Arial"/>
        </w:rPr>
        <w:t>diyafragmatik</w:t>
      </w:r>
      <w:proofErr w:type="spellEnd"/>
      <w:r w:rsidRPr="00D307B8">
        <w:rPr>
          <w:rFonts w:ascii="Arial" w:hAnsi="Arial"/>
        </w:rPr>
        <w:t xml:space="preserve"> hareket</w:t>
      </w:r>
      <w:r>
        <w:rPr>
          <w:rFonts w:ascii="Arial" w:hAnsi="Arial"/>
        </w:rPr>
        <w:t>in</w:t>
      </w:r>
      <w:r w:rsidRPr="00D307B8">
        <w:rPr>
          <w:rFonts w:ascii="Arial" w:hAnsi="Arial"/>
        </w:rPr>
        <w:t xml:space="preserve"> radyolojik inceleme</w:t>
      </w:r>
      <w:r>
        <w:rPr>
          <w:rFonts w:ascii="Arial" w:hAnsi="Arial"/>
        </w:rPr>
        <w:t xml:space="preserve">si, </w:t>
      </w:r>
      <w:r w:rsidRPr="00D307B8">
        <w:rPr>
          <w:rFonts w:ascii="Arial" w:hAnsi="Arial"/>
        </w:rPr>
        <w:t>solunum kas kuvveti,</w:t>
      </w:r>
      <w:r>
        <w:rPr>
          <w:rFonts w:ascii="Arial" w:hAnsi="Arial"/>
        </w:rPr>
        <w:t xml:space="preserve"> </w:t>
      </w:r>
      <w:proofErr w:type="spellStart"/>
      <w:r w:rsidRPr="00D307B8">
        <w:rPr>
          <w:rFonts w:ascii="Arial" w:hAnsi="Arial"/>
        </w:rPr>
        <w:t>spirometrik</w:t>
      </w:r>
      <w:proofErr w:type="spellEnd"/>
      <w:r w:rsidRPr="00D307B8">
        <w:rPr>
          <w:rFonts w:ascii="Arial" w:hAnsi="Arial"/>
        </w:rPr>
        <w:t xml:space="preserve"> ölçümler</w:t>
      </w:r>
      <w:r>
        <w:rPr>
          <w:rFonts w:ascii="Arial" w:hAnsi="Arial"/>
        </w:rPr>
        <w:t xml:space="preserve">le akciğer fonksiyonu, </w:t>
      </w:r>
      <w:r w:rsidRPr="00D307B8">
        <w:rPr>
          <w:rFonts w:ascii="Arial" w:hAnsi="Arial"/>
        </w:rPr>
        <w:t xml:space="preserve">süreli </w:t>
      </w:r>
      <w:proofErr w:type="spellStart"/>
      <w:r w:rsidRPr="00D307B8">
        <w:rPr>
          <w:rFonts w:ascii="Arial" w:hAnsi="Arial"/>
        </w:rPr>
        <w:t>endurans</w:t>
      </w:r>
      <w:proofErr w:type="spellEnd"/>
      <w:r w:rsidRPr="00D307B8">
        <w:rPr>
          <w:rFonts w:ascii="Arial" w:hAnsi="Arial"/>
        </w:rPr>
        <w:t xml:space="preserve"> testleri</w:t>
      </w:r>
      <w:r>
        <w:rPr>
          <w:rFonts w:ascii="Arial" w:hAnsi="Arial"/>
        </w:rPr>
        <w:t xml:space="preserve"> ile</w:t>
      </w:r>
      <w:r w:rsidRPr="00D307B8">
        <w:rPr>
          <w:rFonts w:ascii="Arial" w:hAnsi="Arial"/>
        </w:rPr>
        <w:t xml:space="preserve"> fonksiyonel kapasite ve yorgunluk</w:t>
      </w:r>
      <w:r>
        <w:rPr>
          <w:rFonts w:ascii="Arial" w:hAnsi="Arial"/>
        </w:rPr>
        <w:t xml:space="preserve"> değerlendirmesi</w:t>
      </w:r>
      <w:r w:rsidRPr="00D307B8">
        <w:rPr>
          <w:rFonts w:ascii="Arial" w:hAnsi="Arial"/>
        </w:rPr>
        <w:t>, kan gazı analizi</w:t>
      </w:r>
      <w:r>
        <w:rPr>
          <w:rFonts w:ascii="Arial" w:hAnsi="Arial"/>
        </w:rPr>
        <w:t xml:space="preserve"> ve</w:t>
      </w:r>
      <w:r w:rsidRPr="00D307B8">
        <w:rPr>
          <w:rFonts w:ascii="Arial" w:hAnsi="Arial"/>
        </w:rPr>
        <w:t xml:space="preserve"> ağız basınç ölçümleri kullanılarak yapılmaktadır</w:t>
      </w:r>
      <w:r w:rsidR="004D7C00">
        <w:rPr>
          <w:rFonts w:ascii="Arial" w:hAnsi="Arial"/>
        </w:rPr>
        <w:t xml:space="preserve"> </w:t>
      </w:r>
      <w:r w:rsidR="004D7C00">
        <w:rPr>
          <w:rFonts w:ascii="Arial" w:hAnsi="Arial"/>
        </w:rPr>
        <w:fldChar w:fldCharType="begin" w:fldLock="1"/>
      </w:r>
      <w:r w:rsidR="00736028">
        <w:rPr>
          <w:rFonts w:ascii="Arial" w:hAnsi="Arial"/>
        </w:rPr>
        <w:instrText>ADDIN CSL_CITATION {"citationItems":[{"id":"ITEM-1","itemData":{"author":[{"dropping-particle":"","family":"Müjdeci","given":"B","non-dropping-particle":"","parse-names":false,"suffix":""}],"id":"ITEM-1","issued":{"date-parts":[["2006"]]},"publisher":"Hacettepe Üniversitesi","title":"Hemiparetik Hastalarda İnspiratuar Kas Eğitiminin Fonksiyonel Egzersiz Kapasite Üzerine Etkisi","type":"thesis"},"uris":["http://www.mendeley.com/documents/?uuid=105bfbef-969f-471a-89c2-e91613ec42e5"]}],"mendeley":{"formattedCitation":"(Müjdeci, 2006)","manualFormatting":"(Müjdeci 2006)","plainTextFormattedCitation":"(Müjdeci, 2006)","previouslyFormattedCitation":"(Müjdeci, 2006)"},"properties":{"noteIndex":0},"schema":"https://github.com/citation-style-language/schema/raw/master/csl-citation.json"}</w:instrText>
      </w:r>
      <w:r w:rsidR="004D7C00">
        <w:rPr>
          <w:rFonts w:ascii="Arial" w:hAnsi="Arial"/>
        </w:rPr>
        <w:fldChar w:fldCharType="separate"/>
      </w:r>
      <w:r w:rsidR="004D7C00" w:rsidRPr="004D7C00">
        <w:rPr>
          <w:rFonts w:ascii="Arial" w:hAnsi="Arial"/>
          <w:noProof/>
        </w:rPr>
        <w:t>(Müjdeci 2006)</w:t>
      </w:r>
      <w:r w:rsidR="004D7C00">
        <w:rPr>
          <w:rFonts w:ascii="Arial" w:hAnsi="Arial"/>
        </w:rPr>
        <w:fldChar w:fldCharType="end"/>
      </w:r>
      <w:r w:rsidR="004D7C00">
        <w:rPr>
          <w:rFonts w:ascii="Arial" w:hAnsi="Arial"/>
        </w:rPr>
        <w:t>.</w:t>
      </w:r>
    </w:p>
    <w:p w14:paraId="2CE53937" w14:textId="77777777" w:rsidR="00002B2E" w:rsidRDefault="00002B2E" w:rsidP="00DD69D0">
      <w:pPr>
        <w:spacing w:line="360" w:lineRule="auto"/>
        <w:ind w:firstLine="708"/>
        <w:jc w:val="both"/>
        <w:rPr>
          <w:rFonts w:ascii="Arial" w:hAnsi="Arial"/>
        </w:rPr>
      </w:pPr>
    </w:p>
    <w:p w14:paraId="5690E69D" w14:textId="76C2683E" w:rsidR="00DD69D0" w:rsidRPr="00D307B8" w:rsidRDefault="00DD69D0" w:rsidP="003C5004">
      <w:pPr>
        <w:pStyle w:val="Balk3"/>
        <w:numPr>
          <w:ilvl w:val="2"/>
          <w:numId w:val="1"/>
        </w:numPr>
      </w:pPr>
      <w:bookmarkStart w:id="27" w:name="_Toc17972882"/>
      <w:r w:rsidRPr="00D307B8">
        <w:t>Radyolojik inceleme</w:t>
      </w:r>
      <w:bookmarkEnd w:id="27"/>
    </w:p>
    <w:p w14:paraId="0FEBFDCA" w14:textId="77777777" w:rsidR="00DD69D0" w:rsidRDefault="00DD69D0" w:rsidP="00DD69D0">
      <w:pPr>
        <w:spacing w:line="360" w:lineRule="auto"/>
        <w:ind w:firstLine="708"/>
        <w:jc w:val="both"/>
        <w:rPr>
          <w:rFonts w:ascii="Arial" w:hAnsi="Arial"/>
        </w:rPr>
      </w:pPr>
    </w:p>
    <w:p w14:paraId="6B73DF4F" w14:textId="24314855" w:rsidR="00DD69D0" w:rsidRDefault="00DD69D0" w:rsidP="00DD69D0">
      <w:pPr>
        <w:spacing w:line="360" w:lineRule="auto"/>
        <w:ind w:firstLine="708"/>
        <w:jc w:val="both"/>
        <w:rPr>
          <w:rFonts w:ascii="Arial" w:hAnsi="Arial"/>
          <w:color w:val="000000"/>
        </w:rPr>
      </w:pPr>
      <w:r w:rsidRPr="00D307B8">
        <w:rPr>
          <w:rFonts w:ascii="Arial" w:hAnsi="Arial"/>
        </w:rPr>
        <w:t xml:space="preserve">İnme sonrası solunum değerlendirmesinde özellikle diyafram </w:t>
      </w:r>
      <w:proofErr w:type="spellStart"/>
      <w:r w:rsidRPr="00D307B8">
        <w:rPr>
          <w:rFonts w:ascii="Arial" w:hAnsi="Arial"/>
        </w:rPr>
        <w:t>inervasyonu</w:t>
      </w:r>
      <w:proofErr w:type="spellEnd"/>
      <w:r w:rsidRPr="00D307B8">
        <w:rPr>
          <w:rFonts w:ascii="Arial" w:hAnsi="Arial"/>
        </w:rPr>
        <w:t xml:space="preserve"> bozulduğu için diyaframın yer değiştirme miktarı ve kalınlığı sıkça incelenmektedir. Ultrason görüntüleme yöntemi </w:t>
      </w:r>
      <w:r w:rsidRPr="00FE3C72">
        <w:rPr>
          <w:rFonts w:ascii="Arial" w:hAnsi="Arial"/>
          <w:color w:val="000000"/>
        </w:rPr>
        <w:t>kas kasılmalarının görselleştirilmesine izin verir ve diyafram kalınlığını güvenilir bir şekilde değerlendirir</w:t>
      </w:r>
      <w:r w:rsidR="00740CA0">
        <w:rPr>
          <w:rFonts w:ascii="Arial" w:hAnsi="Arial"/>
          <w:color w:val="000000"/>
        </w:rPr>
        <w:t xml:space="preserve"> </w:t>
      </w:r>
      <w:r w:rsidR="00740CA0">
        <w:rPr>
          <w:rFonts w:ascii="Arial" w:hAnsi="Arial"/>
          <w:color w:val="000000"/>
        </w:rPr>
        <w:fldChar w:fldCharType="begin" w:fldLock="1"/>
      </w:r>
      <w:r w:rsidR="00312D20">
        <w:rPr>
          <w:rFonts w:ascii="Arial" w:hAnsi="Arial"/>
          <w:color w:val="000000"/>
        </w:rPr>
        <w:instrText>ADDIN CSL_CITATION {"citationItems":[{"id":"ITEM-1","itemData":{"DOI":"10.1016/j.resp.2011.05.017","ISSN":"15699048","abstract":"We evaluated the diaphragmatic excursion, volumetric measurement, maximal inspiratory pressure (PI max ), lung function tests (forced vital capacity - FVC, forced expiratory volume in the first second - FEV 1 , mean forced expiratory flow between 25 and 75% of the FVC maneuver - FEF 25-75% , peak expiratory flow - PEF and maximal voluntary ventilation - MVV), displacement of the domes diaphragmatics with ultrasonography and inspiratory capacity, the MAS scale (Motor Assessment Scale) in 20 hemiplegic patients volunteers and eight controls. In right-side hemiplegia, movement was 4.97±0.78cm and 4.20±1.45cm for the right and left domes of the diaphragm, respectively, whereas these values were 4.42±0.92cm and 4.66±1.17cm in left-side hemiplegia. PI max was -48.75±27.5cmH 2 O in right-side hemiplegic patients and -74.17±13.57cmH 2 O in left-side hemiplegic patients. Right-side hemiplegia exhibited greater impairment of the respiratory muscles than left-side hemiplegia due to the physiologic positioning of the domes of the diaphragm which may be compromised for hemiplegia. © 2011 Elsevier B.V.","author":[{"dropping-particle":"","family":"Almeida","given":"Izabella Cecília Lima","non-dropping-particle":"de","parse-names":false,"suffix":""},{"dropping-particle":"","family":"Clementino","given":"Adriana Carla Costa Ribeiro","non-dropping-particle":"","parse-names":false,"suffix":""},{"dropping-particle":"","family":"Rocha","given":"Eduardo Henrique Tenório","non-dropping-particle":"","parse-names":false,"suffix":""},{"dropping-particle":"","family":"Brandão","given":"Daniella Cunha","non-dropping-particle":"","parse-names":false,"suffix":""},{"dropping-particle":"","family":"Andrade","given":"Armele Dornelas","non-dropping-particle":"De","parse-names":false,"suffix":""}],"container-title":"Respiratory Physiology and Neurobiology","id":"ITEM-1","issue":"2","issued":{"date-parts":[["2011"]]},"page":"196-201","title":"Effects of hemiplegy on pulmonary function and diaphragmatic dome displacement","type":"article-journal","volume":"178"},"uris":["http://www.mendeley.com/documents/?uuid=85de2673-fe40-4914-a477-087f7452d3ab"]},{"id":"ITEM-2","itemData":{"DOI":"10.12659/msm.900529","abstract":"© Med Sci Monit, 2017. Background: The aims of this study are to investigate the difference between the diaphragm thickness at end expiration and the thickness at total lung capacity (TLC), and to examine differences in inspiratory muscle function between stroke patients and healthy individuals. Material/Methods: Forty-five stroke patients and 49 healthy volunteers were included in this study. Diaphragm thickness was measured at end expiration and at TLC by ultrasonography. The maximal inspiratory pressure (MIP), peak inspiratory flow (PIF), vital capacity (VC), and inspiratory muscle endurance (IME) were assess to evaluate inspiratory muscle function. Results: In stroke patients, the diaphragm was significantly thinner on the affected side than the less affected side at end expiration and at TLC. The change between the thickness at end expiration and at TLC were also significant on both sides. Between groups, the difference in diaphragm thickness at end expiration was not significant, but at TLC, the diaphragms were significantly thicker in healthy individuals than on either side in stroke patients, and the change in diaphragm thickness was significantly greater for healthy individuals. Inspiratory muscle functions were also significantly greater in healthy individuals. MIP, PIF, and VC were positively correlated with the change in thickness in healthy individuals, and MIP was positively correlated with the change in thickness and IME in stroke patients. Conclusions: Stroke patients showed decreases in the thickening ability of the diaphragm at TLC and in inspiratory muscle function. The change between the diaphragm thickness at end expiration and at TLC was positively correlated with MIP, PIF, and VC.","author":[{"dropping-particle":"","family":"Kim","given":"Minkyu","non-dropping-particle":"","parse-names":false,"suffix":""},{"dropping-particle":"","family":"Lee","given":"Kyeongbong","non-dropping-particle":"","parse-names":false,"suffix":""},{"dropping-particle":"","family":"Cho","given":"Jieun","non-dropping-particle":"","parse-names":false,"suffix":""},{"dropping-particle":"","family":"Lee","given":"Wanhee","non-dropping-particle":"","parse-names":false,"suffix":""}],"container-title":"Medical Science Monitor","id":"ITEM-2","issued":{"date-parts":[["2017"]]},"page":"1247-1253","title":"Diaphragm Thickness and Inspiratory Muscle Functions in Chronic Stroke Patients","type":"article-journal","volume":"23"},"uris":["http://www.mendeley.com/documents/?uuid=0df7b111-4c6b-48ff-823c-1ebf6b3fd2a8"]}],"mendeley":{"formattedCitation":"(de Almeida, Clementino, Rocha, Brandão, &amp; De Andrade, 2011; M. Kim, Lee, Cho, &amp; Lee, 2017)","manualFormatting":"(de Almeida vd 2011, Kim vd 2017)","plainTextFormattedCitation":"(de Almeida, Clementino, Rocha, Brandão, &amp; De Andrade, 2011; M. Kim, Lee, Cho, &amp; Lee, 2017)","previouslyFormattedCitation":"(de Almeida, Clementino, Rocha, Brandão, &amp; De Andrade, 2011; M. Kim, Lee, Cho, &amp; Lee, 2017)"},"properties":{"noteIndex":0},"schema":"https://github.com/citation-style-language/schema/raw/master/csl-citation.json"}</w:instrText>
      </w:r>
      <w:r w:rsidR="00740CA0">
        <w:rPr>
          <w:rFonts w:ascii="Arial" w:hAnsi="Arial"/>
          <w:color w:val="000000"/>
        </w:rPr>
        <w:fldChar w:fldCharType="separate"/>
      </w:r>
      <w:r w:rsidR="00740CA0" w:rsidRPr="00740CA0">
        <w:rPr>
          <w:rFonts w:ascii="Arial" w:hAnsi="Arial"/>
          <w:noProof/>
          <w:color w:val="000000"/>
        </w:rPr>
        <w:t xml:space="preserve">(de Almeida </w:t>
      </w:r>
      <w:r w:rsidR="00740CA0">
        <w:rPr>
          <w:rFonts w:ascii="Arial" w:hAnsi="Arial"/>
          <w:noProof/>
          <w:color w:val="000000"/>
        </w:rPr>
        <w:t>vd</w:t>
      </w:r>
      <w:r w:rsidR="00740CA0" w:rsidRPr="00740CA0">
        <w:rPr>
          <w:rFonts w:ascii="Arial" w:hAnsi="Arial"/>
          <w:noProof/>
          <w:color w:val="000000"/>
        </w:rPr>
        <w:t xml:space="preserve"> 2011</w:t>
      </w:r>
      <w:r w:rsidR="00072AF1">
        <w:rPr>
          <w:rFonts w:ascii="Arial" w:hAnsi="Arial"/>
          <w:noProof/>
          <w:color w:val="000000"/>
        </w:rPr>
        <w:t>,</w:t>
      </w:r>
      <w:r w:rsidR="00740CA0" w:rsidRPr="00740CA0">
        <w:rPr>
          <w:rFonts w:ascii="Arial" w:hAnsi="Arial"/>
          <w:noProof/>
          <w:color w:val="000000"/>
        </w:rPr>
        <w:t xml:space="preserve"> Kim</w:t>
      </w:r>
      <w:r w:rsidR="00072AF1">
        <w:rPr>
          <w:rFonts w:ascii="Arial" w:hAnsi="Arial"/>
          <w:noProof/>
          <w:color w:val="000000"/>
        </w:rPr>
        <w:t xml:space="preserve"> vd</w:t>
      </w:r>
      <w:r w:rsidR="00740CA0" w:rsidRPr="00740CA0">
        <w:rPr>
          <w:rFonts w:ascii="Arial" w:hAnsi="Arial"/>
          <w:noProof/>
          <w:color w:val="000000"/>
        </w:rPr>
        <w:t xml:space="preserve"> 2017)</w:t>
      </w:r>
      <w:r w:rsidR="00740CA0">
        <w:rPr>
          <w:rFonts w:ascii="Arial" w:hAnsi="Arial"/>
          <w:color w:val="000000"/>
        </w:rPr>
        <w:fldChar w:fldCharType="end"/>
      </w:r>
      <w:r w:rsidRPr="00FE3C72">
        <w:rPr>
          <w:rFonts w:ascii="Arial" w:hAnsi="Arial"/>
          <w:color w:val="000000"/>
        </w:rPr>
        <w:t>.</w:t>
      </w:r>
    </w:p>
    <w:p w14:paraId="366B2B46" w14:textId="77777777" w:rsidR="00002B2E" w:rsidRDefault="00002B2E" w:rsidP="00DD69D0">
      <w:pPr>
        <w:spacing w:line="360" w:lineRule="auto"/>
        <w:ind w:firstLine="708"/>
        <w:jc w:val="both"/>
        <w:rPr>
          <w:rFonts w:ascii="Arial" w:hAnsi="Arial"/>
          <w:b/>
        </w:rPr>
      </w:pPr>
    </w:p>
    <w:p w14:paraId="6B5A3E53" w14:textId="58A474A9" w:rsidR="00DD69D0" w:rsidRPr="003C5004" w:rsidRDefault="00DD69D0" w:rsidP="003C5004">
      <w:pPr>
        <w:pStyle w:val="Balk3"/>
        <w:numPr>
          <w:ilvl w:val="2"/>
          <w:numId w:val="1"/>
        </w:numPr>
      </w:pPr>
      <w:bookmarkStart w:id="28" w:name="_Toc17972883"/>
      <w:r w:rsidRPr="003C5004">
        <w:lastRenderedPageBreak/>
        <w:t>Solunum kas kuvveti</w:t>
      </w:r>
      <w:bookmarkEnd w:id="28"/>
    </w:p>
    <w:p w14:paraId="0015DE02" w14:textId="77777777" w:rsidR="00DD69D0" w:rsidRDefault="00DD69D0" w:rsidP="00DD69D0">
      <w:pPr>
        <w:autoSpaceDE w:val="0"/>
        <w:autoSpaceDN w:val="0"/>
        <w:adjustRightInd w:val="0"/>
        <w:spacing w:after="0" w:line="360" w:lineRule="auto"/>
        <w:ind w:firstLine="708"/>
        <w:jc w:val="both"/>
        <w:rPr>
          <w:rFonts w:ascii="Arial" w:hAnsi="Arial"/>
          <w:color w:val="000000"/>
        </w:rPr>
      </w:pPr>
    </w:p>
    <w:p w14:paraId="61F29CE9" w14:textId="58B11FD8" w:rsidR="00DD69D0" w:rsidRDefault="00DD69D0" w:rsidP="00DD69D0">
      <w:pPr>
        <w:autoSpaceDE w:val="0"/>
        <w:autoSpaceDN w:val="0"/>
        <w:adjustRightInd w:val="0"/>
        <w:spacing w:after="0" w:line="360" w:lineRule="auto"/>
        <w:ind w:firstLine="708"/>
        <w:jc w:val="both"/>
        <w:rPr>
          <w:rFonts w:ascii="Arial" w:hAnsi="Arial"/>
          <w:color w:val="000000"/>
        </w:rPr>
      </w:pPr>
      <w:r w:rsidRPr="00FE3C72">
        <w:rPr>
          <w:rFonts w:ascii="Arial" w:hAnsi="Arial"/>
          <w:color w:val="000000"/>
        </w:rPr>
        <w:t>Solunum kas kuvvetinin değerlendirilmesi için klinik</w:t>
      </w:r>
      <w:r>
        <w:rPr>
          <w:rFonts w:ascii="Arial" w:hAnsi="Arial"/>
          <w:color w:val="000000"/>
        </w:rPr>
        <w:t>te</w:t>
      </w:r>
      <w:r w:rsidRPr="00FE3C72">
        <w:rPr>
          <w:rFonts w:ascii="Arial" w:hAnsi="Arial"/>
          <w:color w:val="000000"/>
        </w:rPr>
        <w:t xml:space="preserve"> en sık kullanılan test,</w:t>
      </w:r>
      <w:r>
        <w:rPr>
          <w:rFonts w:ascii="Arial" w:hAnsi="Arial"/>
          <w:color w:val="000000"/>
        </w:rPr>
        <w:t xml:space="preserve"> maksimum </w:t>
      </w:r>
      <w:proofErr w:type="spellStart"/>
      <w:r>
        <w:rPr>
          <w:rFonts w:ascii="Arial" w:hAnsi="Arial"/>
          <w:color w:val="000000"/>
        </w:rPr>
        <w:t>inspiratuar</w:t>
      </w:r>
      <w:proofErr w:type="spellEnd"/>
      <w:r>
        <w:rPr>
          <w:rFonts w:ascii="Arial" w:hAnsi="Arial"/>
          <w:color w:val="000000"/>
        </w:rPr>
        <w:t xml:space="preserve"> basınç (MIP) ve maksimum </w:t>
      </w:r>
      <w:proofErr w:type="spellStart"/>
      <w:r>
        <w:rPr>
          <w:rFonts w:ascii="Arial" w:hAnsi="Arial"/>
          <w:color w:val="000000"/>
        </w:rPr>
        <w:t>ekspiratuar</w:t>
      </w:r>
      <w:proofErr w:type="spellEnd"/>
      <w:r>
        <w:rPr>
          <w:rFonts w:ascii="Arial" w:hAnsi="Arial"/>
          <w:color w:val="000000"/>
        </w:rPr>
        <w:t xml:space="preserve"> basıncı (MEP) içeren</w:t>
      </w:r>
      <w:r w:rsidRPr="00FE3C72">
        <w:rPr>
          <w:rFonts w:ascii="Arial" w:hAnsi="Arial"/>
          <w:color w:val="000000"/>
        </w:rPr>
        <w:t xml:space="preserve"> maksimum </w:t>
      </w:r>
      <w:proofErr w:type="spellStart"/>
      <w:r w:rsidRPr="00FE3C72">
        <w:rPr>
          <w:rFonts w:ascii="Arial" w:hAnsi="Arial"/>
          <w:color w:val="000000"/>
        </w:rPr>
        <w:t>respiratuar</w:t>
      </w:r>
      <w:proofErr w:type="spellEnd"/>
      <w:r w:rsidRPr="00FE3C72">
        <w:rPr>
          <w:rFonts w:ascii="Arial" w:hAnsi="Arial"/>
          <w:color w:val="000000"/>
        </w:rPr>
        <w:t xml:space="preserve"> basınçların ölçülmesidir</w:t>
      </w:r>
      <w:r>
        <w:rPr>
          <w:rFonts w:ascii="Arial" w:hAnsi="Arial"/>
          <w:color w:val="000000"/>
        </w:rPr>
        <w:t>. MIP ve MEP için</w:t>
      </w:r>
      <w:r w:rsidRPr="00FE3C72">
        <w:rPr>
          <w:rFonts w:ascii="Arial" w:hAnsi="Arial"/>
          <w:color w:val="000000"/>
        </w:rPr>
        <w:t xml:space="preserve"> sağlıklı bir popülasyon</w:t>
      </w:r>
      <w:r>
        <w:rPr>
          <w:rFonts w:ascii="Arial" w:hAnsi="Arial"/>
          <w:color w:val="000000"/>
        </w:rPr>
        <w:t>a özgü</w:t>
      </w:r>
      <w:r w:rsidRPr="00FE3C72">
        <w:rPr>
          <w:rFonts w:ascii="Arial" w:hAnsi="Arial"/>
          <w:color w:val="000000"/>
        </w:rPr>
        <w:t xml:space="preserve"> referans değerler belirlenmiştir ve sayısız yayın farklı hastalıklar için</w:t>
      </w:r>
      <w:r>
        <w:rPr>
          <w:rFonts w:ascii="Arial" w:hAnsi="Arial"/>
          <w:color w:val="000000"/>
        </w:rPr>
        <w:t xml:space="preserve"> bize normatif</w:t>
      </w:r>
      <w:r w:rsidRPr="00FE3C72">
        <w:rPr>
          <w:rFonts w:ascii="Arial" w:hAnsi="Arial"/>
          <w:color w:val="000000"/>
        </w:rPr>
        <w:t xml:space="preserve"> değerler sağlamaktadır.  MIP ve MEP, sinerji içinde çalışan </w:t>
      </w:r>
      <w:proofErr w:type="spellStart"/>
      <w:r w:rsidRPr="00FE3C72">
        <w:rPr>
          <w:rFonts w:ascii="Arial" w:hAnsi="Arial"/>
          <w:color w:val="000000"/>
        </w:rPr>
        <w:t>inspira</w:t>
      </w:r>
      <w:r>
        <w:rPr>
          <w:rFonts w:ascii="Arial" w:hAnsi="Arial"/>
          <w:color w:val="000000"/>
        </w:rPr>
        <w:t>tuar</w:t>
      </w:r>
      <w:proofErr w:type="spellEnd"/>
      <w:r w:rsidRPr="00FE3C72">
        <w:rPr>
          <w:rFonts w:ascii="Arial" w:hAnsi="Arial"/>
          <w:color w:val="000000"/>
        </w:rPr>
        <w:t xml:space="preserve"> kasların istemli gü</w:t>
      </w:r>
      <w:r>
        <w:rPr>
          <w:rFonts w:ascii="Arial" w:hAnsi="Arial"/>
          <w:color w:val="000000"/>
        </w:rPr>
        <w:t xml:space="preserve">cünü </w:t>
      </w:r>
      <w:r w:rsidRPr="00FE3C72">
        <w:rPr>
          <w:rFonts w:ascii="Arial" w:hAnsi="Arial"/>
          <w:color w:val="000000"/>
        </w:rPr>
        <w:t>yansıtır. Bu değerler, inme hastalarında sağlıklı bireylere kıyasla anlamlı derecede azalır</w:t>
      </w:r>
      <w:r w:rsidR="00072AF1">
        <w:rPr>
          <w:rFonts w:ascii="Arial" w:hAnsi="Arial"/>
          <w:color w:val="000000"/>
        </w:rPr>
        <w:t xml:space="preserve"> </w:t>
      </w:r>
      <w:r w:rsidR="006518E4">
        <w:rPr>
          <w:rFonts w:ascii="Arial" w:hAnsi="Arial"/>
          <w:color w:val="000000"/>
        </w:rPr>
        <w:fldChar w:fldCharType="begin" w:fldLock="1"/>
      </w:r>
      <w:r w:rsidR="004A5D5F">
        <w:rPr>
          <w:rFonts w:ascii="Arial" w:hAnsi="Arial"/>
          <w:color w:val="000000"/>
        </w:rPr>
        <w:instrText>ADDIN CSL_CITATION {"citationItems":[{"id":"ITEM-1","itemData":{"DOI":"10.1097/00002060-900000000-98369","ISBN":"0000000000","ISSN":"0894-9115","author":[{"dropping-particle":"","family":"Lista-Paz","given":"Ana","non-dropping-particle":"","parse-names":false,"suffix":""},{"dropping-particle":"","family":"Torres-Castro","given":"Rodrigo","non-dropping-particle":"","parse-names":false,"suffix":""},{"dropping-particle":"","family":"Fregonezi","given":"Guilherme","non-dropping-particle":"","parse-names":false,"suffix":""},{"dropping-particle":"","family":"González Doniz","given":"Luz","non-dropping-particle":"","parse-names":false,"suffix":""}],"container-title":"American Journal of Physical Medicine &amp; Rehabilitation","id":"ITEM-1","issue":"February 2019","issued":{"date-parts":[["2018"]]},"page":"1","title":"Respiratory Muscle Training in Patients with Stroke","type":"article-journal"},"uris":["http://www.mendeley.com/documents/?uuid=362d32bd-787e-4095-be91-71084791f893"]}],"mendeley":{"formattedCitation":"(Lista-Paz, Torres-Castro, Fregonezi, &amp; González Doniz, 2018)","manualFormatting":"(Lista-Paz vd 2018, Kim vd 2017)","plainTextFormattedCitation":"(Lista-Paz, Torres-Castro, Fregonezi, &amp; González Doniz, 2018)","previouslyFormattedCitation":"(Lista-Paz, Torres-Castro, Fregonezi, &amp; González Doniz, 2018)"},"properties":{"noteIndex":0},"schema":"https://github.com/citation-style-language/schema/raw/master/csl-citation.json"}</w:instrText>
      </w:r>
      <w:r w:rsidR="006518E4">
        <w:rPr>
          <w:rFonts w:ascii="Arial" w:hAnsi="Arial"/>
          <w:color w:val="000000"/>
        </w:rPr>
        <w:fldChar w:fldCharType="separate"/>
      </w:r>
      <w:r w:rsidR="006518E4" w:rsidRPr="006518E4">
        <w:rPr>
          <w:rFonts w:ascii="Arial" w:hAnsi="Arial"/>
          <w:noProof/>
          <w:color w:val="000000"/>
        </w:rPr>
        <w:t>(Lista-Paz</w:t>
      </w:r>
      <w:r w:rsidR="006518E4">
        <w:rPr>
          <w:rFonts w:ascii="Arial" w:hAnsi="Arial"/>
          <w:noProof/>
          <w:color w:val="000000"/>
        </w:rPr>
        <w:t xml:space="preserve"> vd</w:t>
      </w:r>
      <w:r w:rsidR="006518E4" w:rsidRPr="006518E4">
        <w:rPr>
          <w:rFonts w:ascii="Arial" w:hAnsi="Arial"/>
          <w:noProof/>
          <w:color w:val="000000"/>
        </w:rPr>
        <w:t xml:space="preserve"> 2018</w:t>
      </w:r>
      <w:r w:rsidR="000E2A2D">
        <w:rPr>
          <w:rFonts w:ascii="Arial" w:hAnsi="Arial"/>
          <w:noProof/>
          <w:color w:val="000000"/>
        </w:rPr>
        <w:t>, Kim vd 2017</w:t>
      </w:r>
      <w:r w:rsidR="006518E4" w:rsidRPr="006518E4">
        <w:rPr>
          <w:rFonts w:ascii="Arial" w:hAnsi="Arial"/>
          <w:noProof/>
          <w:color w:val="000000"/>
        </w:rPr>
        <w:t>)</w:t>
      </w:r>
      <w:r w:rsidR="006518E4">
        <w:rPr>
          <w:rFonts w:ascii="Arial" w:hAnsi="Arial"/>
          <w:color w:val="000000"/>
        </w:rPr>
        <w:fldChar w:fldCharType="end"/>
      </w:r>
      <w:r w:rsidRPr="00FE3C72">
        <w:rPr>
          <w:rFonts w:ascii="Arial" w:hAnsi="Arial"/>
          <w:color w:val="000000"/>
        </w:rPr>
        <w:t>.</w:t>
      </w:r>
    </w:p>
    <w:p w14:paraId="79F768E2" w14:textId="77777777" w:rsidR="00002B2E" w:rsidRDefault="00002B2E" w:rsidP="00DD69D0">
      <w:pPr>
        <w:autoSpaceDE w:val="0"/>
        <w:autoSpaceDN w:val="0"/>
        <w:adjustRightInd w:val="0"/>
        <w:spacing w:after="0" w:line="360" w:lineRule="auto"/>
        <w:ind w:firstLine="708"/>
        <w:jc w:val="both"/>
        <w:rPr>
          <w:rFonts w:ascii="Arial" w:hAnsi="Arial"/>
          <w:color w:val="000000"/>
        </w:rPr>
      </w:pPr>
    </w:p>
    <w:p w14:paraId="7CBE32E5" w14:textId="589E1A45" w:rsidR="00DD69D0" w:rsidRPr="003C5004" w:rsidRDefault="00DD69D0" w:rsidP="003C5004">
      <w:pPr>
        <w:pStyle w:val="ListeParagraf"/>
        <w:numPr>
          <w:ilvl w:val="2"/>
          <w:numId w:val="1"/>
        </w:numPr>
        <w:autoSpaceDE w:val="0"/>
        <w:autoSpaceDN w:val="0"/>
        <w:adjustRightInd w:val="0"/>
        <w:spacing w:after="0" w:line="360" w:lineRule="auto"/>
        <w:jc w:val="both"/>
        <w:rPr>
          <w:rFonts w:ascii="Arial" w:hAnsi="Arial"/>
          <w:b/>
        </w:rPr>
      </w:pPr>
      <w:bookmarkStart w:id="29" w:name="_Toc17972884"/>
      <w:proofErr w:type="spellStart"/>
      <w:r w:rsidRPr="003C5004">
        <w:rPr>
          <w:rStyle w:val="Balk3Char"/>
          <w:sz w:val="22"/>
        </w:rPr>
        <w:t>Solunum</w:t>
      </w:r>
      <w:bookmarkEnd w:id="29"/>
      <w:proofErr w:type="spellEnd"/>
      <w:r w:rsidRPr="003C5004">
        <w:rPr>
          <w:rFonts w:ascii="Arial" w:hAnsi="Arial"/>
          <w:b/>
        </w:rPr>
        <w:t xml:space="preserve"> fonksiyon testi</w:t>
      </w:r>
    </w:p>
    <w:p w14:paraId="27B369F0" w14:textId="77777777" w:rsidR="00DD69D0" w:rsidRDefault="00DD69D0" w:rsidP="00DD69D0">
      <w:pPr>
        <w:spacing w:line="360" w:lineRule="auto"/>
        <w:ind w:firstLine="708"/>
        <w:jc w:val="both"/>
        <w:rPr>
          <w:rFonts w:ascii="Arial" w:hAnsi="Arial"/>
        </w:rPr>
      </w:pPr>
    </w:p>
    <w:p w14:paraId="28F3E1A6" w14:textId="0B0141B0" w:rsidR="00DD69D0" w:rsidRDefault="00DD69D0" w:rsidP="00DD69D0">
      <w:pPr>
        <w:spacing w:line="360" w:lineRule="auto"/>
        <w:ind w:firstLine="708"/>
        <w:jc w:val="both"/>
        <w:rPr>
          <w:rFonts w:ascii="Arial" w:hAnsi="Arial"/>
          <w:lang w:val="es-ES"/>
        </w:rPr>
      </w:pPr>
      <w:proofErr w:type="spellStart"/>
      <w:r>
        <w:rPr>
          <w:rFonts w:ascii="Arial" w:hAnsi="Arial"/>
        </w:rPr>
        <w:t>S</w:t>
      </w:r>
      <w:r w:rsidRPr="00D307B8">
        <w:rPr>
          <w:rFonts w:ascii="Arial" w:hAnsi="Arial"/>
        </w:rPr>
        <w:t>pirometrik</w:t>
      </w:r>
      <w:proofErr w:type="spellEnd"/>
      <w:r w:rsidRPr="00D307B8">
        <w:rPr>
          <w:rFonts w:ascii="Arial" w:hAnsi="Arial"/>
        </w:rPr>
        <w:t xml:space="preserve"> incelemeyle yapılan solunum fonksiyon test</w:t>
      </w:r>
      <w:r>
        <w:rPr>
          <w:rFonts w:ascii="Arial" w:hAnsi="Arial"/>
        </w:rPr>
        <w:t>i, a</w:t>
      </w:r>
      <w:r w:rsidRPr="00D307B8">
        <w:rPr>
          <w:rFonts w:ascii="Arial" w:hAnsi="Arial"/>
        </w:rPr>
        <w:t xml:space="preserve">kciğer </w:t>
      </w:r>
      <w:proofErr w:type="spellStart"/>
      <w:r w:rsidRPr="00D307B8">
        <w:rPr>
          <w:rFonts w:ascii="Arial" w:hAnsi="Arial"/>
        </w:rPr>
        <w:t>etkilenimlerinde</w:t>
      </w:r>
      <w:proofErr w:type="spellEnd"/>
      <w:r w:rsidRPr="00D307B8">
        <w:rPr>
          <w:rFonts w:ascii="Arial" w:hAnsi="Arial"/>
        </w:rPr>
        <w:t xml:space="preserve"> tanı koymak, hastalık şiddetini belirlemek, tedavinin etkinliğini gözlemlemek ve hastalık seyrini takip etmek açısından rutin olarak kullanılan temel test yöntemidir. </w:t>
      </w:r>
      <w:proofErr w:type="spellStart"/>
      <w:r w:rsidRPr="00D307B8">
        <w:rPr>
          <w:rFonts w:ascii="Arial" w:hAnsi="Arial"/>
        </w:rPr>
        <w:t>Spirometri</w:t>
      </w:r>
      <w:r>
        <w:rPr>
          <w:rFonts w:ascii="Arial" w:hAnsi="Arial"/>
        </w:rPr>
        <w:t>k</w:t>
      </w:r>
      <w:proofErr w:type="spellEnd"/>
      <w:r w:rsidRPr="00D307B8">
        <w:rPr>
          <w:rFonts w:ascii="Arial" w:hAnsi="Arial"/>
        </w:rPr>
        <w:t xml:space="preserve"> değerlendirme, hastalar dik oturma pozisyonundayken kalibre edilmiş bir </w:t>
      </w:r>
      <w:proofErr w:type="spellStart"/>
      <w:r w:rsidRPr="00D307B8">
        <w:rPr>
          <w:rFonts w:ascii="Arial" w:hAnsi="Arial"/>
        </w:rPr>
        <w:t>spirometre</w:t>
      </w:r>
      <w:proofErr w:type="spellEnd"/>
      <w:r w:rsidRPr="00D307B8">
        <w:rPr>
          <w:rFonts w:ascii="Arial" w:hAnsi="Arial"/>
        </w:rPr>
        <w:t xml:space="preserve"> ile yapılmaktadır. </w:t>
      </w:r>
      <w:r w:rsidRPr="00DD69D0">
        <w:rPr>
          <w:rFonts w:ascii="Arial" w:hAnsi="Arial"/>
          <w:lang w:val="es-ES"/>
        </w:rPr>
        <w:t xml:space="preserve">Bu </w:t>
      </w:r>
      <w:proofErr w:type="spellStart"/>
      <w:r w:rsidRPr="00DD69D0">
        <w:rPr>
          <w:rFonts w:ascii="Arial" w:hAnsi="Arial"/>
          <w:lang w:val="es-ES"/>
        </w:rPr>
        <w:t>testle</w:t>
      </w:r>
      <w:proofErr w:type="spellEnd"/>
      <w:r w:rsidRPr="00DD69D0">
        <w:rPr>
          <w:rFonts w:ascii="Arial" w:hAnsi="Arial"/>
          <w:lang w:val="es-ES"/>
        </w:rPr>
        <w:t xml:space="preserve"> </w:t>
      </w:r>
      <w:proofErr w:type="spellStart"/>
      <w:r w:rsidRPr="00DD69D0">
        <w:rPr>
          <w:rFonts w:ascii="Arial" w:hAnsi="Arial"/>
          <w:lang w:val="es-ES"/>
        </w:rPr>
        <w:t>değerlendirilen</w:t>
      </w:r>
      <w:proofErr w:type="spellEnd"/>
      <w:r w:rsidRPr="00DD69D0">
        <w:rPr>
          <w:rFonts w:ascii="Arial" w:hAnsi="Arial"/>
          <w:lang w:val="es-ES"/>
        </w:rPr>
        <w:t xml:space="preserve"> </w:t>
      </w:r>
      <w:proofErr w:type="spellStart"/>
      <w:r w:rsidRPr="00DD69D0">
        <w:rPr>
          <w:rFonts w:ascii="Arial" w:hAnsi="Arial"/>
          <w:lang w:val="es-ES"/>
        </w:rPr>
        <w:t>temel</w:t>
      </w:r>
      <w:proofErr w:type="spellEnd"/>
      <w:r w:rsidRPr="00DD69D0">
        <w:rPr>
          <w:rFonts w:ascii="Arial" w:hAnsi="Arial"/>
          <w:lang w:val="es-ES"/>
        </w:rPr>
        <w:t xml:space="preserve"> </w:t>
      </w:r>
      <w:proofErr w:type="spellStart"/>
      <w:r w:rsidRPr="00DD69D0">
        <w:rPr>
          <w:rFonts w:ascii="Arial" w:hAnsi="Arial"/>
          <w:lang w:val="es-ES"/>
        </w:rPr>
        <w:t>parametreler</w:t>
      </w:r>
      <w:proofErr w:type="spellEnd"/>
      <w:r w:rsidRPr="00DD69D0">
        <w:rPr>
          <w:rFonts w:ascii="Arial" w:hAnsi="Arial"/>
          <w:lang w:val="es-ES"/>
        </w:rPr>
        <w:t xml:space="preserve"> Tablo 2.3’te </w:t>
      </w:r>
      <w:proofErr w:type="spellStart"/>
      <w:r w:rsidRPr="00DD69D0">
        <w:rPr>
          <w:rFonts w:ascii="Arial" w:hAnsi="Arial"/>
          <w:lang w:val="es-ES"/>
        </w:rPr>
        <w:t>sunulmuştur</w:t>
      </w:r>
      <w:proofErr w:type="spellEnd"/>
      <w:r w:rsidR="000D7800">
        <w:rPr>
          <w:rFonts w:ascii="Arial" w:hAnsi="Arial"/>
          <w:lang w:val="es-ES"/>
        </w:rPr>
        <w:t xml:space="preserve"> </w:t>
      </w:r>
      <w:r w:rsidR="000D7800">
        <w:rPr>
          <w:rFonts w:ascii="Arial" w:hAnsi="Arial"/>
          <w:lang w:val="es-ES"/>
        </w:rPr>
        <w:fldChar w:fldCharType="begin" w:fldLock="1"/>
      </w:r>
      <w:r w:rsidR="000D7800">
        <w:rPr>
          <w:rFonts w:ascii="Arial" w:hAnsi="Arial"/>
          <w:lang w:val="es-ES"/>
        </w:rPr>
        <w:instrText>ADDIN CSL_CITATION {"citationItems":[{"id":"ITEM-1","itemData":{"DOI":"10.5152/turkthoracj.2018.180175","author":[{"dropping-particle":"","family":"Ulubay","given":"Gaye","non-dropping-particle":"","parse-names":false,"suffix":""},{"dropping-particle":"","family":"Gorek Dilektasli","given":"Asli","non-dropping-particle":"","parse-names":false,"suffix":""},{"dropping-particle":"","family":"Borekci","given":"Sermin","non-dropping-particle":"","parse-names":false,"suffix":""},{"dropping-particle":"","family":"Yildiz","given":"Oznur","non-dropping-particle":"","parse-names":false,"suffix":""},{"dropping-particle":"","family":"Kiyan","given":"Esen","non-dropping-particle":"","parse-names":false,"suffix":""},{"dropping-particle":"","family":"Gemicioglu","given":"Bilun","non-dropping-particle":"","parse-names":false,"suffix":""},{"dropping-particle":"","family":"Saryal","given":"Sevgi","non-dropping-particle":"","parse-names":false,"suffix":""}],"container-title":"Turkish Thoracic Journal","id":"ITEM-1","issue":"1","issued":{"date-parts":[["2019"]]},"page":"69-89","title":"Turkish Thoracic Society Consensus Report: Interpretation of Spirometry","type":"article-journal","volume":"20"},"uris":["http://www.mendeley.com/documents/?uuid=855581dd-8c58-4157-9202-731d726b3693"]},{"id":"ITEM-2","itemData":{"author":[{"dropping-particle":"","family":"Erturan","given":"Serdar","non-dropping-particle":"","parse-names":false,"suffix":""}],"id":"ITEM-2","issued":{"date-parts":[["2000"]]},"page":"126-128","title":"SP ‹ ROMETR ‹ K ‹ NCELEME VE AKC ‹ ⁄ ER VOLÜMLER ‹","type":"article-journal"},"uris":["http://www.mendeley.com/documents/?uuid=10bdedec-35a0-46f9-a426-5db3b392092d"]}],"mendeley":{"formattedCitation":"(Erturan, 2000; Ulubay vd., 2019)","manualFormatting":"(Erturan 2000, Ulubay vd 2019)","plainTextFormattedCitation":"(Erturan, 2000; Ulubay vd., 2019)","previouslyFormattedCitation":"(Erturan, 2000; Ulubay vd., 2019)"},"properties":{"noteIndex":0},"schema":"https://github.com/citation-style-language/schema/raw/master/csl-citation.json"}</w:instrText>
      </w:r>
      <w:r w:rsidR="000D7800">
        <w:rPr>
          <w:rFonts w:ascii="Arial" w:hAnsi="Arial"/>
          <w:lang w:val="es-ES"/>
        </w:rPr>
        <w:fldChar w:fldCharType="separate"/>
      </w:r>
      <w:r w:rsidR="000D7800" w:rsidRPr="000D7800">
        <w:rPr>
          <w:rFonts w:ascii="Arial" w:hAnsi="Arial"/>
          <w:noProof/>
          <w:lang w:val="es-ES"/>
        </w:rPr>
        <w:t>(Erturan 2000</w:t>
      </w:r>
      <w:r w:rsidR="000D7800">
        <w:rPr>
          <w:rFonts w:ascii="Arial" w:hAnsi="Arial"/>
          <w:noProof/>
          <w:lang w:val="es-ES"/>
        </w:rPr>
        <w:t>,</w:t>
      </w:r>
      <w:r w:rsidR="000D7800" w:rsidRPr="000D7800">
        <w:rPr>
          <w:rFonts w:ascii="Arial" w:hAnsi="Arial"/>
          <w:noProof/>
          <w:lang w:val="es-ES"/>
        </w:rPr>
        <w:t xml:space="preserve"> Ulubay vd 2019)</w:t>
      </w:r>
      <w:r w:rsidR="000D7800">
        <w:rPr>
          <w:rFonts w:ascii="Arial" w:hAnsi="Arial"/>
          <w:lang w:val="es-ES"/>
        </w:rPr>
        <w:fldChar w:fldCharType="end"/>
      </w:r>
      <w:r w:rsidRPr="00DD69D0">
        <w:rPr>
          <w:rFonts w:ascii="Arial" w:hAnsi="Arial"/>
          <w:lang w:val="es-ES"/>
        </w:rPr>
        <w:t xml:space="preserve">.  </w:t>
      </w:r>
    </w:p>
    <w:p w14:paraId="05E94503" w14:textId="77777777" w:rsidR="00002B2E" w:rsidRPr="00DD69D0" w:rsidRDefault="00002B2E" w:rsidP="00DD69D0">
      <w:pPr>
        <w:spacing w:line="360" w:lineRule="auto"/>
        <w:ind w:firstLine="708"/>
        <w:jc w:val="both"/>
        <w:rPr>
          <w:rFonts w:ascii="Arial" w:hAnsi="Arial"/>
          <w:lang w:val="es-ES"/>
        </w:rPr>
      </w:pPr>
    </w:p>
    <w:p w14:paraId="216C611D" w14:textId="0C831F2F" w:rsidR="00DD69D0" w:rsidRPr="00DD69D0" w:rsidRDefault="00CE5802" w:rsidP="003C5004">
      <w:pPr>
        <w:pStyle w:val="Balk3"/>
        <w:numPr>
          <w:ilvl w:val="2"/>
          <w:numId w:val="1"/>
        </w:numPr>
        <w:rPr>
          <w:lang w:val="es-ES"/>
        </w:rPr>
      </w:pPr>
      <w:bookmarkStart w:id="30" w:name="_Toc17972885"/>
      <w:proofErr w:type="spellStart"/>
      <w:r>
        <w:rPr>
          <w:lang w:val="es-ES"/>
        </w:rPr>
        <w:t>G</w:t>
      </w:r>
      <w:r w:rsidRPr="00CE5802">
        <w:rPr>
          <w:lang w:val="es-ES"/>
        </w:rPr>
        <w:t>öğüs</w:t>
      </w:r>
      <w:proofErr w:type="spellEnd"/>
      <w:r w:rsidRPr="00CE5802">
        <w:rPr>
          <w:lang w:val="es-ES"/>
        </w:rPr>
        <w:t xml:space="preserve"> </w:t>
      </w:r>
      <w:proofErr w:type="spellStart"/>
      <w:r w:rsidRPr="00CE5802">
        <w:rPr>
          <w:lang w:val="es-ES"/>
        </w:rPr>
        <w:t>çevre</w:t>
      </w:r>
      <w:proofErr w:type="spellEnd"/>
      <w:r w:rsidRPr="00CE5802">
        <w:rPr>
          <w:lang w:val="es-ES"/>
        </w:rPr>
        <w:t xml:space="preserve"> </w:t>
      </w:r>
      <w:proofErr w:type="spellStart"/>
      <w:r w:rsidRPr="00CE5802">
        <w:rPr>
          <w:lang w:val="es-ES"/>
        </w:rPr>
        <w:t>ölçüm</w:t>
      </w:r>
      <w:r w:rsidR="008A5852">
        <w:rPr>
          <w:lang w:val="es-ES"/>
        </w:rPr>
        <w:t>leri</w:t>
      </w:r>
      <w:bookmarkEnd w:id="30"/>
      <w:proofErr w:type="spellEnd"/>
    </w:p>
    <w:p w14:paraId="55D64A95" w14:textId="77777777" w:rsidR="00DD69D0" w:rsidRPr="00DD69D0" w:rsidRDefault="00DD69D0" w:rsidP="00DD69D0">
      <w:pPr>
        <w:autoSpaceDE w:val="0"/>
        <w:autoSpaceDN w:val="0"/>
        <w:adjustRightInd w:val="0"/>
        <w:spacing w:after="0" w:line="360" w:lineRule="auto"/>
        <w:ind w:firstLine="708"/>
        <w:jc w:val="both"/>
        <w:rPr>
          <w:rFonts w:ascii="Arial" w:hAnsi="Arial"/>
          <w:color w:val="000000"/>
          <w:lang w:val="es-ES"/>
        </w:rPr>
      </w:pPr>
    </w:p>
    <w:p w14:paraId="02FEC6F0" w14:textId="17833118" w:rsidR="00DD69D0" w:rsidRDefault="00DD69D0" w:rsidP="00002B2E">
      <w:pPr>
        <w:autoSpaceDE w:val="0"/>
        <w:autoSpaceDN w:val="0"/>
        <w:adjustRightInd w:val="0"/>
        <w:spacing w:after="0" w:line="360" w:lineRule="auto"/>
        <w:ind w:firstLine="708"/>
        <w:jc w:val="both"/>
        <w:rPr>
          <w:rFonts w:ascii="Arial" w:hAnsi="Arial"/>
          <w:color w:val="000000"/>
          <w:lang w:val="es-ES"/>
        </w:rPr>
      </w:pPr>
      <w:proofErr w:type="spellStart"/>
      <w:r w:rsidRPr="00DD69D0">
        <w:rPr>
          <w:rFonts w:ascii="Arial" w:hAnsi="Arial"/>
          <w:color w:val="000000"/>
          <w:lang w:val="es-ES"/>
        </w:rPr>
        <w:t>İnspirasyon</w:t>
      </w:r>
      <w:proofErr w:type="spellEnd"/>
      <w:r w:rsidRPr="00DD69D0">
        <w:rPr>
          <w:rFonts w:ascii="Arial" w:hAnsi="Arial"/>
          <w:color w:val="000000"/>
          <w:lang w:val="es-ES"/>
        </w:rPr>
        <w:t xml:space="preserve">, esas </w:t>
      </w:r>
      <w:proofErr w:type="spellStart"/>
      <w:r w:rsidRPr="00DD69D0">
        <w:rPr>
          <w:rFonts w:ascii="Arial" w:hAnsi="Arial"/>
          <w:color w:val="000000"/>
          <w:lang w:val="es-ES"/>
        </w:rPr>
        <w:t>olarak</w:t>
      </w:r>
      <w:proofErr w:type="spellEnd"/>
      <w:r w:rsidRPr="00DD69D0">
        <w:rPr>
          <w:rFonts w:ascii="Arial" w:hAnsi="Arial"/>
          <w:color w:val="000000"/>
          <w:lang w:val="es-ES"/>
        </w:rPr>
        <w:t xml:space="preserve"> </w:t>
      </w:r>
      <w:proofErr w:type="spellStart"/>
      <w:r w:rsidRPr="00DD69D0">
        <w:rPr>
          <w:rFonts w:ascii="Arial" w:hAnsi="Arial"/>
          <w:color w:val="000000"/>
          <w:lang w:val="es-ES"/>
        </w:rPr>
        <w:t>diyafram</w:t>
      </w:r>
      <w:proofErr w:type="spellEnd"/>
      <w:r w:rsidRPr="00DD69D0">
        <w:rPr>
          <w:rFonts w:ascii="Arial" w:hAnsi="Arial"/>
          <w:color w:val="000000"/>
          <w:lang w:val="es-ES"/>
        </w:rPr>
        <w:t xml:space="preserve"> </w:t>
      </w:r>
      <w:proofErr w:type="spellStart"/>
      <w:r w:rsidRPr="00DD69D0">
        <w:rPr>
          <w:rFonts w:ascii="Arial" w:hAnsi="Arial"/>
          <w:color w:val="000000"/>
          <w:lang w:val="es-ES"/>
        </w:rPr>
        <w:t>kasları</w:t>
      </w:r>
      <w:proofErr w:type="spellEnd"/>
      <w:r w:rsidRPr="00DD69D0">
        <w:rPr>
          <w:rFonts w:ascii="Arial" w:hAnsi="Arial"/>
          <w:color w:val="000000"/>
          <w:lang w:val="es-ES"/>
        </w:rPr>
        <w:t xml:space="preserve"> ve </w:t>
      </w:r>
      <w:proofErr w:type="spellStart"/>
      <w:r w:rsidRPr="00DD69D0">
        <w:rPr>
          <w:rFonts w:ascii="Arial" w:hAnsi="Arial"/>
          <w:color w:val="000000"/>
          <w:lang w:val="es-ES"/>
        </w:rPr>
        <w:t>eksternal</w:t>
      </w:r>
      <w:proofErr w:type="spellEnd"/>
      <w:r w:rsidRPr="00DD69D0">
        <w:rPr>
          <w:rFonts w:ascii="Arial" w:hAnsi="Arial"/>
          <w:color w:val="000000"/>
          <w:lang w:val="es-ES"/>
        </w:rPr>
        <w:t xml:space="preserve"> </w:t>
      </w:r>
      <w:proofErr w:type="spellStart"/>
      <w:r w:rsidRPr="00DD69D0">
        <w:rPr>
          <w:rFonts w:ascii="Arial" w:hAnsi="Arial"/>
          <w:color w:val="000000"/>
          <w:lang w:val="es-ES"/>
        </w:rPr>
        <w:t>interkostal</w:t>
      </w:r>
      <w:proofErr w:type="spellEnd"/>
      <w:r w:rsidRPr="00DD69D0">
        <w:rPr>
          <w:rFonts w:ascii="Arial" w:hAnsi="Arial"/>
          <w:color w:val="000000"/>
          <w:lang w:val="es-ES"/>
        </w:rPr>
        <w:t xml:space="preserve"> </w:t>
      </w:r>
      <w:proofErr w:type="spellStart"/>
      <w:r w:rsidRPr="00DD69D0">
        <w:rPr>
          <w:rFonts w:ascii="Arial" w:hAnsi="Arial"/>
          <w:color w:val="000000"/>
          <w:lang w:val="es-ES"/>
        </w:rPr>
        <w:t>kasların</w:t>
      </w:r>
      <w:proofErr w:type="spellEnd"/>
      <w:r w:rsidRPr="00DD69D0">
        <w:rPr>
          <w:rFonts w:ascii="Arial" w:hAnsi="Arial"/>
          <w:color w:val="000000"/>
          <w:lang w:val="es-ES"/>
        </w:rPr>
        <w:t xml:space="preserve"> </w:t>
      </w:r>
      <w:proofErr w:type="spellStart"/>
      <w:r w:rsidRPr="00DD69D0">
        <w:rPr>
          <w:rFonts w:ascii="Arial" w:hAnsi="Arial"/>
          <w:color w:val="000000"/>
          <w:lang w:val="es-ES"/>
        </w:rPr>
        <w:t>kasıldığı</w:t>
      </w:r>
      <w:proofErr w:type="spellEnd"/>
      <w:r w:rsidRPr="00DD69D0">
        <w:rPr>
          <w:rFonts w:ascii="Arial" w:hAnsi="Arial"/>
          <w:color w:val="000000"/>
          <w:lang w:val="es-ES"/>
        </w:rPr>
        <w:t xml:space="preserve"> </w:t>
      </w:r>
      <w:proofErr w:type="spellStart"/>
      <w:r w:rsidRPr="00DD69D0">
        <w:rPr>
          <w:rFonts w:ascii="Arial" w:hAnsi="Arial"/>
          <w:color w:val="000000"/>
          <w:lang w:val="es-ES"/>
        </w:rPr>
        <w:t>aktif</w:t>
      </w:r>
      <w:proofErr w:type="spellEnd"/>
      <w:r w:rsidRPr="00DD69D0">
        <w:rPr>
          <w:rFonts w:ascii="Arial" w:hAnsi="Arial"/>
          <w:color w:val="000000"/>
          <w:lang w:val="es-ES"/>
        </w:rPr>
        <w:t xml:space="preserve"> </w:t>
      </w:r>
      <w:proofErr w:type="spellStart"/>
      <w:r w:rsidRPr="00DD69D0">
        <w:rPr>
          <w:rFonts w:ascii="Arial" w:hAnsi="Arial"/>
          <w:color w:val="000000"/>
          <w:lang w:val="es-ES"/>
        </w:rPr>
        <w:t>bir</w:t>
      </w:r>
      <w:proofErr w:type="spellEnd"/>
      <w:r w:rsidRPr="00DD69D0">
        <w:rPr>
          <w:rFonts w:ascii="Arial" w:hAnsi="Arial"/>
          <w:color w:val="000000"/>
          <w:lang w:val="es-ES"/>
        </w:rPr>
        <w:t xml:space="preserve"> </w:t>
      </w:r>
      <w:proofErr w:type="spellStart"/>
      <w:r w:rsidRPr="00DD69D0">
        <w:rPr>
          <w:rFonts w:ascii="Arial" w:hAnsi="Arial"/>
          <w:color w:val="000000"/>
          <w:lang w:val="es-ES"/>
        </w:rPr>
        <w:t>harekettir</w:t>
      </w:r>
      <w:proofErr w:type="spellEnd"/>
      <w:r w:rsidRPr="00DD69D0">
        <w:rPr>
          <w:rFonts w:ascii="Arial" w:hAnsi="Arial"/>
          <w:color w:val="000000"/>
          <w:lang w:val="es-ES"/>
        </w:rPr>
        <w:t xml:space="preserve">. Bu </w:t>
      </w:r>
      <w:proofErr w:type="spellStart"/>
      <w:r w:rsidRPr="00DD69D0">
        <w:rPr>
          <w:rFonts w:ascii="Arial" w:hAnsi="Arial"/>
          <w:color w:val="000000"/>
          <w:lang w:val="es-ES"/>
        </w:rPr>
        <w:t>kasların</w:t>
      </w:r>
      <w:proofErr w:type="spellEnd"/>
      <w:r w:rsidRPr="00DD69D0">
        <w:rPr>
          <w:rFonts w:ascii="Arial" w:hAnsi="Arial"/>
          <w:color w:val="000000"/>
          <w:lang w:val="es-ES"/>
        </w:rPr>
        <w:t xml:space="preserve"> </w:t>
      </w:r>
      <w:proofErr w:type="spellStart"/>
      <w:r w:rsidRPr="00DD69D0">
        <w:rPr>
          <w:rFonts w:ascii="Arial" w:hAnsi="Arial"/>
          <w:color w:val="000000"/>
          <w:lang w:val="es-ES"/>
        </w:rPr>
        <w:t>kasılması</w:t>
      </w:r>
      <w:proofErr w:type="spellEnd"/>
      <w:r w:rsidRPr="00DD69D0">
        <w:rPr>
          <w:rFonts w:ascii="Arial" w:hAnsi="Arial"/>
          <w:color w:val="000000"/>
          <w:lang w:val="es-ES"/>
        </w:rPr>
        <w:t xml:space="preserve"> </w:t>
      </w:r>
      <w:proofErr w:type="spellStart"/>
      <w:r w:rsidRPr="00DD69D0">
        <w:rPr>
          <w:rFonts w:ascii="Arial" w:hAnsi="Arial"/>
          <w:color w:val="000000"/>
          <w:lang w:val="es-ES"/>
        </w:rPr>
        <w:t>akciğerlere</w:t>
      </w:r>
      <w:proofErr w:type="spellEnd"/>
      <w:r w:rsidRPr="00DD69D0">
        <w:rPr>
          <w:rFonts w:ascii="Arial" w:hAnsi="Arial"/>
          <w:color w:val="000000"/>
          <w:lang w:val="es-ES"/>
        </w:rPr>
        <w:t xml:space="preserve"> </w:t>
      </w:r>
      <w:proofErr w:type="spellStart"/>
      <w:r w:rsidRPr="00DD69D0">
        <w:rPr>
          <w:rFonts w:ascii="Arial" w:hAnsi="Arial"/>
          <w:color w:val="000000"/>
          <w:lang w:val="es-ES"/>
        </w:rPr>
        <w:t>hava</w:t>
      </w:r>
      <w:proofErr w:type="spellEnd"/>
      <w:r w:rsidRPr="00DD69D0">
        <w:rPr>
          <w:rFonts w:ascii="Arial" w:hAnsi="Arial"/>
          <w:color w:val="000000"/>
          <w:lang w:val="es-ES"/>
        </w:rPr>
        <w:t xml:space="preserve"> </w:t>
      </w:r>
      <w:proofErr w:type="spellStart"/>
      <w:r w:rsidRPr="00DD69D0">
        <w:rPr>
          <w:rFonts w:ascii="Arial" w:hAnsi="Arial"/>
          <w:color w:val="000000"/>
          <w:lang w:val="es-ES"/>
        </w:rPr>
        <w:t>girişi</w:t>
      </w:r>
      <w:proofErr w:type="spellEnd"/>
      <w:r w:rsidRPr="00DD69D0">
        <w:rPr>
          <w:rFonts w:ascii="Arial" w:hAnsi="Arial"/>
          <w:color w:val="000000"/>
          <w:lang w:val="es-ES"/>
        </w:rPr>
        <w:t xml:space="preserve"> </w:t>
      </w:r>
      <w:proofErr w:type="spellStart"/>
      <w:r w:rsidRPr="00DD69D0">
        <w:rPr>
          <w:rFonts w:ascii="Arial" w:hAnsi="Arial"/>
          <w:color w:val="000000"/>
          <w:lang w:val="es-ES"/>
        </w:rPr>
        <w:t>sağlayarak</w:t>
      </w:r>
      <w:proofErr w:type="spellEnd"/>
      <w:r w:rsidRPr="00DD69D0">
        <w:rPr>
          <w:rFonts w:ascii="Arial" w:hAnsi="Arial"/>
          <w:color w:val="000000"/>
          <w:lang w:val="es-ES"/>
        </w:rPr>
        <w:t xml:space="preserve">, </w:t>
      </w:r>
      <w:proofErr w:type="spellStart"/>
      <w:r w:rsidRPr="00DD69D0">
        <w:rPr>
          <w:rFonts w:ascii="Arial" w:hAnsi="Arial"/>
          <w:color w:val="000000"/>
          <w:lang w:val="es-ES"/>
        </w:rPr>
        <w:t>torasik</w:t>
      </w:r>
      <w:proofErr w:type="spellEnd"/>
      <w:r w:rsidRPr="00DD69D0">
        <w:rPr>
          <w:rFonts w:ascii="Arial" w:hAnsi="Arial"/>
          <w:color w:val="000000"/>
          <w:lang w:val="es-ES"/>
        </w:rPr>
        <w:t xml:space="preserve"> </w:t>
      </w:r>
      <w:proofErr w:type="spellStart"/>
      <w:r w:rsidRPr="00DD69D0">
        <w:rPr>
          <w:rFonts w:ascii="Arial" w:hAnsi="Arial"/>
          <w:color w:val="000000"/>
          <w:lang w:val="es-ES"/>
        </w:rPr>
        <w:t>boşluğun</w:t>
      </w:r>
      <w:proofErr w:type="spellEnd"/>
      <w:r w:rsidRPr="00DD69D0">
        <w:rPr>
          <w:rFonts w:ascii="Arial" w:hAnsi="Arial"/>
          <w:color w:val="000000"/>
          <w:lang w:val="es-ES"/>
        </w:rPr>
        <w:t xml:space="preserve"> </w:t>
      </w:r>
      <w:proofErr w:type="spellStart"/>
      <w:r w:rsidRPr="00DD69D0">
        <w:rPr>
          <w:rFonts w:ascii="Arial" w:hAnsi="Arial"/>
          <w:color w:val="000000"/>
          <w:lang w:val="es-ES"/>
        </w:rPr>
        <w:t>hacmini</w:t>
      </w:r>
      <w:proofErr w:type="spellEnd"/>
      <w:r w:rsidRPr="00DD69D0">
        <w:rPr>
          <w:rFonts w:ascii="Arial" w:hAnsi="Arial"/>
          <w:color w:val="000000"/>
          <w:lang w:val="es-ES"/>
        </w:rPr>
        <w:t xml:space="preserve"> </w:t>
      </w:r>
      <w:proofErr w:type="spellStart"/>
      <w:r w:rsidRPr="00DD69D0">
        <w:rPr>
          <w:rFonts w:ascii="Arial" w:hAnsi="Arial"/>
          <w:color w:val="000000"/>
          <w:lang w:val="es-ES"/>
        </w:rPr>
        <w:t>arttırır</w:t>
      </w:r>
      <w:proofErr w:type="spellEnd"/>
      <w:r w:rsidRPr="00DD69D0">
        <w:rPr>
          <w:rFonts w:ascii="Arial" w:hAnsi="Arial"/>
          <w:color w:val="000000"/>
          <w:lang w:val="es-ES"/>
        </w:rPr>
        <w:t xml:space="preserve">. </w:t>
      </w:r>
      <w:proofErr w:type="spellStart"/>
      <w:r w:rsidRPr="00DD69D0">
        <w:rPr>
          <w:rFonts w:ascii="Arial" w:hAnsi="Arial"/>
          <w:color w:val="000000"/>
          <w:lang w:val="es-ES"/>
        </w:rPr>
        <w:t>Diğer</w:t>
      </w:r>
      <w:proofErr w:type="spellEnd"/>
      <w:r w:rsidRPr="00DD69D0">
        <w:rPr>
          <w:rFonts w:ascii="Arial" w:hAnsi="Arial"/>
          <w:color w:val="000000"/>
          <w:lang w:val="es-ES"/>
        </w:rPr>
        <w:t xml:space="preserve"> </w:t>
      </w:r>
      <w:proofErr w:type="spellStart"/>
      <w:r w:rsidRPr="00DD69D0">
        <w:rPr>
          <w:rFonts w:ascii="Arial" w:hAnsi="Arial"/>
          <w:color w:val="000000"/>
          <w:lang w:val="es-ES"/>
        </w:rPr>
        <w:t>taraftan</w:t>
      </w:r>
      <w:proofErr w:type="spellEnd"/>
      <w:r w:rsidRPr="00DD69D0">
        <w:rPr>
          <w:rFonts w:ascii="Arial" w:hAnsi="Arial"/>
          <w:color w:val="000000"/>
          <w:lang w:val="es-ES"/>
        </w:rPr>
        <w:t xml:space="preserve">, </w:t>
      </w:r>
      <w:proofErr w:type="spellStart"/>
      <w:r w:rsidRPr="00DD69D0">
        <w:rPr>
          <w:rFonts w:ascii="Arial" w:hAnsi="Arial"/>
          <w:color w:val="000000"/>
          <w:lang w:val="es-ES"/>
        </w:rPr>
        <w:t>ekspirasyon</w:t>
      </w:r>
      <w:proofErr w:type="spellEnd"/>
      <w:r w:rsidRPr="00DD69D0">
        <w:rPr>
          <w:rFonts w:ascii="Arial" w:hAnsi="Arial"/>
          <w:color w:val="000000"/>
          <w:lang w:val="es-ES"/>
        </w:rPr>
        <w:t xml:space="preserve">, </w:t>
      </w:r>
      <w:proofErr w:type="spellStart"/>
      <w:r w:rsidRPr="00DD69D0">
        <w:rPr>
          <w:rFonts w:ascii="Arial" w:hAnsi="Arial"/>
          <w:color w:val="000000"/>
          <w:lang w:val="es-ES"/>
        </w:rPr>
        <w:t>inspiratuar</w:t>
      </w:r>
      <w:proofErr w:type="spellEnd"/>
      <w:r w:rsidRPr="00DD69D0">
        <w:rPr>
          <w:rFonts w:ascii="Arial" w:hAnsi="Arial"/>
          <w:color w:val="000000"/>
          <w:lang w:val="es-ES"/>
        </w:rPr>
        <w:t xml:space="preserve"> </w:t>
      </w:r>
      <w:proofErr w:type="spellStart"/>
      <w:r w:rsidRPr="00DD69D0">
        <w:rPr>
          <w:rFonts w:ascii="Arial" w:hAnsi="Arial"/>
          <w:color w:val="000000"/>
          <w:lang w:val="es-ES"/>
        </w:rPr>
        <w:t>kasların</w:t>
      </w:r>
      <w:proofErr w:type="spellEnd"/>
      <w:r w:rsidRPr="00DD69D0">
        <w:rPr>
          <w:rFonts w:ascii="Arial" w:hAnsi="Arial"/>
          <w:color w:val="000000"/>
          <w:lang w:val="es-ES"/>
        </w:rPr>
        <w:t xml:space="preserve"> </w:t>
      </w:r>
      <w:proofErr w:type="spellStart"/>
      <w:r w:rsidRPr="00DD69D0">
        <w:rPr>
          <w:rFonts w:ascii="Arial" w:hAnsi="Arial"/>
          <w:color w:val="000000"/>
          <w:lang w:val="es-ES"/>
        </w:rPr>
        <w:t>gevşetilmesi</w:t>
      </w:r>
      <w:proofErr w:type="spellEnd"/>
      <w:r w:rsidRPr="00DD69D0">
        <w:rPr>
          <w:rFonts w:ascii="Arial" w:hAnsi="Arial"/>
          <w:color w:val="000000"/>
          <w:lang w:val="es-ES"/>
        </w:rPr>
        <w:t xml:space="preserve"> </w:t>
      </w:r>
      <w:proofErr w:type="spellStart"/>
      <w:r w:rsidRPr="00DD69D0">
        <w:rPr>
          <w:rFonts w:ascii="Arial" w:hAnsi="Arial"/>
          <w:color w:val="000000"/>
          <w:lang w:val="es-ES"/>
        </w:rPr>
        <w:t>sırasında</w:t>
      </w:r>
      <w:proofErr w:type="spellEnd"/>
      <w:r w:rsidRPr="00DD69D0">
        <w:rPr>
          <w:rFonts w:ascii="Arial" w:hAnsi="Arial"/>
          <w:color w:val="000000"/>
          <w:lang w:val="es-ES"/>
        </w:rPr>
        <w:t xml:space="preserve"> </w:t>
      </w:r>
      <w:proofErr w:type="spellStart"/>
      <w:r w:rsidRPr="00DD69D0">
        <w:rPr>
          <w:rFonts w:ascii="Arial" w:hAnsi="Arial"/>
          <w:color w:val="000000"/>
          <w:lang w:val="es-ES"/>
        </w:rPr>
        <w:t>toraksın</w:t>
      </w:r>
      <w:proofErr w:type="spellEnd"/>
      <w:r w:rsidRPr="00DD69D0">
        <w:rPr>
          <w:rFonts w:ascii="Arial" w:hAnsi="Arial"/>
          <w:color w:val="000000"/>
          <w:lang w:val="es-ES"/>
        </w:rPr>
        <w:t xml:space="preserve"> </w:t>
      </w:r>
      <w:proofErr w:type="spellStart"/>
      <w:r w:rsidRPr="00DD69D0">
        <w:rPr>
          <w:rFonts w:ascii="Arial" w:hAnsi="Arial"/>
          <w:color w:val="000000"/>
          <w:lang w:val="es-ES"/>
        </w:rPr>
        <w:t>nötral</w:t>
      </w:r>
      <w:proofErr w:type="spellEnd"/>
      <w:r w:rsidRPr="00DD69D0">
        <w:rPr>
          <w:rFonts w:ascii="Arial" w:hAnsi="Arial"/>
          <w:color w:val="000000"/>
          <w:lang w:val="es-ES"/>
        </w:rPr>
        <w:t xml:space="preserve"> </w:t>
      </w:r>
      <w:proofErr w:type="spellStart"/>
      <w:r w:rsidRPr="00DD69D0">
        <w:rPr>
          <w:rFonts w:ascii="Arial" w:hAnsi="Arial"/>
          <w:color w:val="000000"/>
          <w:lang w:val="es-ES"/>
        </w:rPr>
        <w:t>konumuna</w:t>
      </w:r>
      <w:proofErr w:type="spellEnd"/>
      <w:r w:rsidRPr="00DD69D0">
        <w:rPr>
          <w:rFonts w:ascii="Arial" w:hAnsi="Arial"/>
          <w:color w:val="000000"/>
          <w:lang w:val="es-ES"/>
        </w:rPr>
        <w:t xml:space="preserve"> </w:t>
      </w:r>
      <w:proofErr w:type="spellStart"/>
      <w:r w:rsidRPr="00DD69D0">
        <w:rPr>
          <w:rFonts w:ascii="Arial" w:hAnsi="Arial"/>
          <w:color w:val="000000"/>
          <w:lang w:val="es-ES"/>
        </w:rPr>
        <w:t>geri</w:t>
      </w:r>
      <w:proofErr w:type="spellEnd"/>
      <w:r w:rsidRPr="00DD69D0">
        <w:rPr>
          <w:rFonts w:ascii="Arial" w:hAnsi="Arial"/>
          <w:color w:val="000000"/>
          <w:lang w:val="es-ES"/>
        </w:rPr>
        <w:t xml:space="preserve"> </w:t>
      </w:r>
      <w:proofErr w:type="spellStart"/>
      <w:r w:rsidRPr="00DD69D0">
        <w:rPr>
          <w:rFonts w:ascii="Arial" w:hAnsi="Arial"/>
          <w:color w:val="000000"/>
          <w:lang w:val="es-ES"/>
        </w:rPr>
        <w:t>dönmesini</w:t>
      </w:r>
      <w:proofErr w:type="spellEnd"/>
      <w:r w:rsidRPr="00DD69D0">
        <w:rPr>
          <w:rFonts w:ascii="Arial" w:hAnsi="Arial"/>
          <w:color w:val="000000"/>
          <w:lang w:val="es-ES"/>
        </w:rPr>
        <w:t xml:space="preserve"> </w:t>
      </w:r>
      <w:proofErr w:type="spellStart"/>
      <w:r w:rsidRPr="00DD69D0">
        <w:rPr>
          <w:rFonts w:ascii="Arial" w:hAnsi="Arial"/>
          <w:color w:val="000000"/>
          <w:lang w:val="es-ES"/>
        </w:rPr>
        <w:t>sağlayan</w:t>
      </w:r>
      <w:proofErr w:type="spellEnd"/>
      <w:r w:rsidRPr="00DD69D0">
        <w:rPr>
          <w:rFonts w:ascii="Arial" w:hAnsi="Arial"/>
          <w:color w:val="000000"/>
          <w:lang w:val="es-ES"/>
        </w:rPr>
        <w:t xml:space="preserve"> </w:t>
      </w:r>
      <w:proofErr w:type="spellStart"/>
      <w:r w:rsidRPr="00DD69D0">
        <w:rPr>
          <w:rFonts w:ascii="Arial" w:hAnsi="Arial"/>
          <w:color w:val="000000"/>
          <w:lang w:val="es-ES"/>
        </w:rPr>
        <w:t>pasif</w:t>
      </w:r>
      <w:proofErr w:type="spellEnd"/>
      <w:r w:rsidRPr="00DD69D0">
        <w:rPr>
          <w:rFonts w:ascii="Arial" w:hAnsi="Arial"/>
          <w:color w:val="000000"/>
          <w:lang w:val="es-ES"/>
        </w:rPr>
        <w:t xml:space="preserve"> </w:t>
      </w:r>
      <w:proofErr w:type="spellStart"/>
      <w:r w:rsidRPr="00DD69D0">
        <w:rPr>
          <w:rFonts w:ascii="Arial" w:hAnsi="Arial"/>
          <w:color w:val="000000"/>
          <w:lang w:val="es-ES"/>
        </w:rPr>
        <w:t>bir</w:t>
      </w:r>
      <w:proofErr w:type="spellEnd"/>
      <w:r w:rsidRPr="00DD69D0">
        <w:rPr>
          <w:rFonts w:ascii="Arial" w:hAnsi="Arial"/>
          <w:color w:val="000000"/>
          <w:lang w:val="es-ES"/>
        </w:rPr>
        <w:t xml:space="preserve"> </w:t>
      </w:r>
      <w:proofErr w:type="spellStart"/>
      <w:r w:rsidRPr="00DD69D0">
        <w:rPr>
          <w:rFonts w:ascii="Arial" w:hAnsi="Arial"/>
          <w:color w:val="000000"/>
          <w:lang w:val="es-ES"/>
        </w:rPr>
        <w:t>işlemdir</w:t>
      </w:r>
      <w:proofErr w:type="spellEnd"/>
      <w:r w:rsidRPr="00DD69D0">
        <w:rPr>
          <w:rFonts w:ascii="Arial" w:hAnsi="Arial"/>
          <w:color w:val="000000"/>
          <w:lang w:val="es-ES"/>
        </w:rPr>
        <w:t xml:space="preserve">. </w:t>
      </w:r>
      <w:proofErr w:type="spellStart"/>
      <w:r w:rsidRPr="00DD69D0">
        <w:rPr>
          <w:rFonts w:ascii="Arial" w:hAnsi="Arial"/>
          <w:color w:val="000000"/>
          <w:lang w:val="es-ES"/>
        </w:rPr>
        <w:t>Ekspirasyon</w:t>
      </w:r>
      <w:proofErr w:type="spellEnd"/>
      <w:r w:rsidRPr="00DD69D0">
        <w:rPr>
          <w:rFonts w:ascii="Arial" w:hAnsi="Arial"/>
          <w:color w:val="000000"/>
          <w:lang w:val="es-ES"/>
        </w:rPr>
        <w:t xml:space="preserve"> </w:t>
      </w:r>
      <w:proofErr w:type="spellStart"/>
      <w:r w:rsidRPr="00DD69D0">
        <w:rPr>
          <w:rFonts w:ascii="Arial" w:hAnsi="Arial"/>
          <w:color w:val="000000"/>
          <w:lang w:val="es-ES"/>
        </w:rPr>
        <w:t>sırasında</w:t>
      </w:r>
      <w:proofErr w:type="spellEnd"/>
      <w:r w:rsidRPr="00DD69D0">
        <w:rPr>
          <w:rFonts w:ascii="Arial" w:hAnsi="Arial"/>
          <w:color w:val="000000"/>
          <w:lang w:val="es-ES"/>
        </w:rPr>
        <w:t xml:space="preserve">, </w:t>
      </w:r>
      <w:proofErr w:type="spellStart"/>
      <w:r w:rsidRPr="00DD69D0">
        <w:rPr>
          <w:rFonts w:ascii="Arial" w:hAnsi="Arial"/>
          <w:color w:val="000000"/>
          <w:lang w:val="es-ES"/>
        </w:rPr>
        <w:t>intratorasik</w:t>
      </w:r>
      <w:proofErr w:type="spellEnd"/>
      <w:r w:rsidRPr="00DD69D0">
        <w:rPr>
          <w:rFonts w:ascii="Arial" w:hAnsi="Arial"/>
          <w:color w:val="000000"/>
          <w:lang w:val="es-ES"/>
        </w:rPr>
        <w:t xml:space="preserve"> </w:t>
      </w:r>
      <w:proofErr w:type="spellStart"/>
      <w:r w:rsidRPr="00DD69D0">
        <w:rPr>
          <w:rFonts w:ascii="Arial" w:hAnsi="Arial"/>
          <w:color w:val="000000"/>
          <w:lang w:val="es-ES"/>
        </w:rPr>
        <w:t>basın</w:t>
      </w:r>
      <w:r w:rsidR="00C53FAA">
        <w:rPr>
          <w:rFonts w:ascii="Arial" w:hAnsi="Arial"/>
          <w:color w:val="000000"/>
          <w:lang w:val="es-ES"/>
        </w:rPr>
        <w:t>cın</w:t>
      </w:r>
      <w:proofErr w:type="spellEnd"/>
      <w:r w:rsidR="00C53FAA">
        <w:rPr>
          <w:rFonts w:ascii="Arial" w:hAnsi="Arial"/>
          <w:color w:val="000000"/>
          <w:lang w:val="es-ES"/>
        </w:rPr>
        <w:t xml:space="preserve"> </w:t>
      </w:r>
      <w:proofErr w:type="spellStart"/>
      <w:r w:rsidR="00C53FAA">
        <w:rPr>
          <w:rFonts w:ascii="Arial" w:hAnsi="Arial"/>
          <w:color w:val="000000"/>
          <w:lang w:val="es-ES"/>
        </w:rPr>
        <w:t>artması</w:t>
      </w:r>
      <w:proofErr w:type="spellEnd"/>
      <w:r w:rsidR="00C53FAA">
        <w:rPr>
          <w:rFonts w:ascii="Arial" w:hAnsi="Arial"/>
          <w:color w:val="000000"/>
          <w:lang w:val="es-ES"/>
        </w:rPr>
        <w:t xml:space="preserve"> </w:t>
      </w:r>
      <w:proofErr w:type="spellStart"/>
      <w:r w:rsidR="00C53FAA">
        <w:rPr>
          <w:rFonts w:ascii="Arial" w:hAnsi="Arial"/>
          <w:color w:val="000000"/>
          <w:lang w:val="es-ES"/>
        </w:rPr>
        <w:t>ile</w:t>
      </w:r>
      <w:proofErr w:type="spellEnd"/>
      <w:r w:rsidR="00C53FAA">
        <w:rPr>
          <w:rFonts w:ascii="Arial" w:hAnsi="Arial"/>
          <w:color w:val="000000"/>
          <w:lang w:val="es-ES"/>
        </w:rPr>
        <w:t xml:space="preserve"> </w:t>
      </w:r>
      <w:proofErr w:type="spellStart"/>
      <w:r w:rsidR="00C53FAA">
        <w:rPr>
          <w:rFonts w:ascii="Arial" w:hAnsi="Arial"/>
          <w:color w:val="000000"/>
          <w:lang w:val="es-ES"/>
        </w:rPr>
        <w:t>beraber</w:t>
      </w:r>
      <w:proofErr w:type="spellEnd"/>
      <w:r w:rsidRPr="00DD69D0">
        <w:rPr>
          <w:rFonts w:ascii="Arial" w:hAnsi="Arial"/>
          <w:color w:val="000000"/>
          <w:lang w:val="es-ES"/>
        </w:rPr>
        <w:t xml:space="preserve"> </w:t>
      </w:r>
      <w:proofErr w:type="spellStart"/>
      <w:r w:rsidRPr="00DD69D0">
        <w:rPr>
          <w:rFonts w:ascii="Arial" w:hAnsi="Arial"/>
          <w:color w:val="000000"/>
          <w:lang w:val="es-ES"/>
        </w:rPr>
        <w:t>toraks</w:t>
      </w:r>
      <w:proofErr w:type="spellEnd"/>
      <w:r w:rsidRPr="00DD69D0">
        <w:rPr>
          <w:rFonts w:ascii="Arial" w:hAnsi="Arial"/>
          <w:color w:val="000000"/>
          <w:lang w:val="es-ES"/>
        </w:rPr>
        <w:t xml:space="preserve"> </w:t>
      </w:r>
      <w:proofErr w:type="spellStart"/>
      <w:r w:rsidRPr="00DD69D0">
        <w:rPr>
          <w:rFonts w:ascii="Arial" w:hAnsi="Arial"/>
          <w:color w:val="000000"/>
          <w:lang w:val="es-ES"/>
        </w:rPr>
        <w:t>boyutu</w:t>
      </w:r>
      <w:proofErr w:type="spellEnd"/>
      <w:r w:rsidRPr="00DD69D0">
        <w:rPr>
          <w:rFonts w:ascii="Arial" w:hAnsi="Arial"/>
          <w:color w:val="000000"/>
          <w:lang w:val="es-ES"/>
        </w:rPr>
        <w:t xml:space="preserve"> </w:t>
      </w:r>
      <w:proofErr w:type="spellStart"/>
      <w:r w:rsidRPr="00DD69D0">
        <w:rPr>
          <w:rFonts w:ascii="Arial" w:hAnsi="Arial"/>
          <w:color w:val="000000"/>
          <w:lang w:val="es-ES"/>
        </w:rPr>
        <w:t>azalır</w:t>
      </w:r>
      <w:proofErr w:type="spellEnd"/>
      <w:r w:rsidR="000D7800">
        <w:rPr>
          <w:rFonts w:ascii="Arial" w:hAnsi="Arial"/>
          <w:color w:val="000000"/>
          <w:lang w:val="es-ES"/>
        </w:rPr>
        <w:t xml:space="preserve"> </w:t>
      </w:r>
      <w:r w:rsidR="000D7800">
        <w:rPr>
          <w:rFonts w:ascii="Arial" w:hAnsi="Arial"/>
          <w:color w:val="000000"/>
          <w:lang w:val="es-ES"/>
        </w:rPr>
        <w:fldChar w:fldCharType="begin" w:fldLock="1"/>
      </w:r>
      <w:r w:rsidR="00312D20">
        <w:rPr>
          <w:rFonts w:ascii="Arial" w:hAnsi="Arial"/>
          <w:color w:val="000000"/>
          <w:lang w:val="es-ES"/>
        </w:rPr>
        <w:instrText>ADDIN CSL_CITATION {"citationItems":[{"id":"ITEM-1","itemData":{"DOI":"10.1179/1074935714Z.0000000020","ISSN":"1074-9357","abstract":"PURPOSE: No study has examined the effects of the combination of respiratory muscle training (RMT) and abdominal drawing-in maneuver (ADIM) on respiratory muscle activity and function in stroke patients during early pulmonary rehabilitation. The purpose of this study was to investigate the effects of RMT combined with ADIM on decreased respiratory muscle activity and function in patients with post-stroke hemiplegia. METHODS: Thirty-seven subjects with post-stroke hemiplegia were randomly allocated to three groups; integrated training group (ITG), respiratory muscle training group (RMTG), and control group (CG). All of the subjects received routine therapy for stroke rehabilitation for 1 hour, five times a week for 6 weeks. Especially, the ITG received RMT using an incentive respiratory spirometer and ADIM using a Stabilizer, and the RMTG only received RMT using incentive respiratory spirometer for 15 minutes a day, five times a week for 6 weeks. Pulmonary function was evaluated using spirometry for measuring the forced vital capacity (FVC) and force expiratory volume in 1 second (FEV1). Additional surface electromyography (sEMG) analysis was included by measuring the respiratory muscle activity. RESULTS: Our results showed that changes between the pre- and post-test values of FVC (F = 12.50, P = 0.02) and FEV1 (F = 12.81, P = 0.01) (P &lt; 0.05) in the ITG were significantly (P &lt; 0.05) greater. Changes in EMG activation of the diaphragm (F = 13.75, P = 0.003) and external intercostal (F = 14.33, P = 0.002) (P &lt; 0.01) muscles of patients in the ITG during maximal static inspiratory efforts were significantly (P &lt; 0.05) greater than those in patients of the RMTG and the CG at post-test. CONCLUSIONS: Our findings suggested that RMT combined with ADIM could improve pulmonary function in patients with post-stroke hemiplegia.","author":[{"dropping-particle":"","family":"Kim","given":"Chang-Yong","non-dropping-particle":"","parse-names":false,"suffix":""},{"dropping-particle":"","family":"Lee","given":"Jung-Sun","non-dropping-particle":"","parse-names":false,"suffix":""},{"dropping-particle":"","family":"Kim","given":"Hyeong-Dong","non-dropping-particle":"","parse-names":false,"suffix":""},{"dropping-particle":"","family":"Kim","given":"In-Seob","non-dropping-particle":"","parse-names":false,"suffix":""}],"container-title":"Topics in Stroke Rehabilitation","id":"ITEM-1","issue":"4","issued":{"date-parts":[["2015"]]},"page":"262-270","title":"Effects of the combination of respiratory muscle training and abdominal drawing-in maneuver on respiratory muscle activity in patients with post-stroke hemiplegia: a pilot randomized controlled trial","type":"article-journal","volume":"22"},"uris":["http://www.mendeley.com/documents/?uuid=0df0ee54-4eee-4727-894b-e0a2261e9ae3"]}],"mendeley":{"formattedCitation":"(C.-Y. Kim, Lee, Kim, &amp; Kim, 2015)","manualFormatting":"(Kim vd 2015)","plainTextFormattedCitation":"(C.-Y. Kim, Lee, Kim, &amp; Kim, 2015)","previouslyFormattedCitation":"(C.-Y. Kim, Lee, Kim, &amp; Kim, 2015)"},"properties":{"noteIndex":0},"schema":"https://github.com/citation-style-language/schema/raw/master/csl-citation.json"}</w:instrText>
      </w:r>
      <w:r w:rsidR="000D7800">
        <w:rPr>
          <w:rFonts w:ascii="Arial" w:hAnsi="Arial"/>
          <w:color w:val="000000"/>
          <w:lang w:val="es-ES"/>
        </w:rPr>
        <w:fldChar w:fldCharType="separate"/>
      </w:r>
      <w:r w:rsidR="000D7800" w:rsidRPr="000D7800">
        <w:rPr>
          <w:rFonts w:ascii="Arial" w:hAnsi="Arial"/>
          <w:noProof/>
          <w:color w:val="000000"/>
          <w:lang w:val="es-ES"/>
        </w:rPr>
        <w:t>(Kim</w:t>
      </w:r>
      <w:r w:rsidR="00312D20">
        <w:rPr>
          <w:rFonts w:ascii="Arial" w:hAnsi="Arial"/>
          <w:noProof/>
          <w:color w:val="000000"/>
          <w:lang w:val="es-ES"/>
        </w:rPr>
        <w:t xml:space="preserve"> vd</w:t>
      </w:r>
      <w:r w:rsidR="000D7800" w:rsidRPr="000D7800">
        <w:rPr>
          <w:rFonts w:ascii="Arial" w:hAnsi="Arial"/>
          <w:noProof/>
          <w:color w:val="000000"/>
          <w:lang w:val="es-ES"/>
        </w:rPr>
        <w:t xml:space="preserve"> 2015)</w:t>
      </w:r>
      <w:r w:rsidR="000D7800">
        <w:rPr>
          <w:rFonts w:ascii="Arial" w:hAnsi="Arial"/>
          <w:color w:val="000000"/>
          <w:lang w:val="es-ES"/>
        </w:rPr>
        <w:fldChar w:fldCharType="end"/>
      </w:r>
      <w:r w:rsidRPr="00DD69D0">
        <w:rPr>
          <w:rFonts w:ascii="Arial" w:hAnsi="Arial"/>
          <w:color w:val="000000"/>
          <w:lang w:val="es-ES"/>
        </w:rPr>
        <w:t xml:space="preserve">. Bu </w:t>
      </w:r>
      <w:proofErr w:type="spellStart"/>
      <w:r w:rsidRPr="00DD69D0">
        <w:rPr>
          <w:rFonts w:ascii="Arial" w:hAnsi="Arial"/>
          <w:color w:val="000000"/>
          <w:lang w:val="es-ES"/>
        </w:rPr>
        <w:t>yüzden</w:t>
      </w:r>
      <w:proofErr w:type="spellEnd"/>
      <w:r w:rsidRPr="00DD69D0">
        <w:rPr>
          <w:rFonts w:ascii="Arial" w:hAnsi="Arial"/>
          <w:color w:val="000000"/>
          <w:lang w:val="es-ES"/>
        </w:rPr>
        <w:t xml:space="preserve"> </w:t>
      </w:r>
      <w:proofErr w:type="spellStart"/>
      <w:r w:rsidRPr="00DD69D0">
        <w:rPr>
          <w:rFonts w:ascii="Arial" w:hAnsi="Arial"/>
          <w:color w:val="000000"/>
          <w:lang w:val="es-ES"/>
        </w:rPr>
        <w:t>epigastrik</w:t>
      </w:r>
      <w:proofErr w:type="spellEnd"/>
      <w:r w:rsidRPr="00DD69D0">
        <w:rPr>
          <w:rFonts w:ascii="Arial" w:hAnsi="Arial"/>
          <w:color w:val="000000"/>
          <w:lang w:val="es-ES"/>
        </w:rPr>
        <w:t xml:space="preserve">, </w:t>
      </w:r>
      <w:proofErr w:type="spellStart"/>
      <w:r w:rsidRPr="00DD69D0">
        <w:rPr>
          <w:rFonts w:ascii="Arial" w:hAnsi="Arial"/>
          <w:color w:val="000000"/>
          <w:lang w:val="es-ES"/>
        </w:rPr>
        <w:t>subkostal</w:t>
      </w:r>
      <w:proofErr w:type="spellEnd"/>
      <w:r w:rsidRPr="00DD69D0">
        <w:rPr>
          <w:rFonts w:ascii="Arial" w:hAnsi="Arial"/>
          <w:color w:val="000000"/>
          <w:lang w:val="es-ES"/>
        </w:rPr>
        <w:t xml:space="preserve"> ve </w:t>
      </w:r>
      <w:proofErr w:type="spellStart"/>
      <w:r w:rsidRPr="00DD69D0">
        <w:rPr>
          <w:rFonts w:ascii="Arial" w:hAnsi="Arial"/>
          <w:color w:val="000000"/>
          <w:lang w:val="es-ES"/>
        </w:rPr>
        <w:t>aksillar</w:t>
      </w:r>
      <w:proofErr w:type="spellEnd"/>
      <w:r w:rsidRPr="00DD69D0">
        <w:rPr>
          <w:rFonts w:ascii="Arial" w:hAnsi="Arial"/>
          <w:color w:val="000000"/>
          <w:lang w:val="es-ES"/>
        </w:rPr>
        <w:t xml:space="preserve"> </w:t>
      </w:r>
      <w:proofErr w:type="spellStart"/>
      <w:r w:rsidRPr="00DD69D0">
        <w:rPr>
          <w:rFonts w:ascii="Arial" w:hAnsi="Arial"/>
          <w:color w:val="000000"/>
          <w:lang w:val="es-ES"/>
        </w:rPr>
        <w:t>bölgelerden</w:t>
      </w:r>
      <w:proofErr w:type="spellEnd"/>
      <w:r w:rsidRPr="00DD69D0">
        <w:rPr>
          <w:rFonts w:ascii="Arial" w:hAnsi="Arial"/>
          <w:color w:val="000000"/>
          <w:lang w:val="es-ES"/>
        </w:rPr>
        <w:t xml:space="preserve"> </w:t>
      </w:r>
      <w:proofErr w:type="spellStart"/>
      <w:r w:rsidRPr="00DD69D0">
        <w:rPr>
          <w:rFonts w:ascii="Arial" w:hAnsi="Arial"/>
          <w:color w:val="000000"/>
          <w:lang w:val="es-ES"/>
        </w:rPr>
        <w:t>inspirasyon</w:t>
      </w:r>
      <w:proofErr w:type="spellEnd"/>
      <w:r w:rsidRPr="00DD69D0">
        <w:rPr>
          <w:rFonts w:ascii="Arial" w:hAnsi="Arial"/>
          <w:color w:val="000000"/>
          <w:lang w:val="es-ES"/>
        </w:rPr>
        <w:t xml:space="preserve"> ve </w:t>
      </w:r>
      <w:proofErr w:type="spellStart"/>
      <w:r w:rsidRPr="00DD69D0">
        <w:rPr>
          <w:rFonts w:ascii="Arial" w:hAnsi="Arial"/>
          <w:color w:val="000000"/>
          <w:lang w:val="es-ES"/>
        </w:rPr>
        <w:t>ekspirasyon</w:t>
      </w:r>
      <w:proofErr w:type="spellEnd"/>
      <w:r w:rsidRPr="00DD69D0">
        <w:rPr>
          <w:rFonts w:ascii="Arial" w:hAnsi="Arial"/>
          <w:color w:val="000000"/>
          <w:lang w:val="es-ES"/>
        </w:rPr>
        <w:t xml:space="preserve"> </w:t>
      </w:r>
      <w:proofErr w:type="spellStart"/>
      <w:r w:rsidRPr="00DD69D0">
        <w:rPr>
          <w:rFonts w:ascii="Arial" w:hAnsi="Arial"/>
          <w:color w:val="000000"/>
          <w:lang w:val="es-ES"/>
        </w:rPr>
        <w:t>sırasında</w:t>
      </w:r>
      <w:proofErr w:type="spellEnd"/>
      <w:r w:rsidRPr="00DD69D0">
        <w:rPr>
          <w:rFonts w:ascii="Arial" w:hAnsi="Arial"/>
          <w:color w:val="000000"/>
          <w:lang w:val="es-ES"/>
        </w:rPr>
        <w:t xml:space="preserve"> </w:t>
      </w:r>
      <w:proofErr w:type="spellStart"/>
      <w:r w:rsidRPr="00DD69D0">
        <w:rPr>
          <w:rFonts w:ascii="Arial" w:hAnsi="Arial"/>
          <w:color w:val="000000"/>
          <w:lang w:val="es-ES"/>
        </w:rPr>
        <w:t>göğüs</w:t>
      </w:r>
      <w:proofErr w:type="spellEnd"/>
      <w:r w:rsidRPr="00DD69D0">
        <w:rPr>
          <w:rFonts w:ascii="Arial" w:hAnsi="Arial"/>
          <w:color w:val="000000"/>
          <w:lang w:val="es-ES"/>
        </w:rPr>
        <w:t xml:space="preserve"> </w:t>
      </w:r>
      <w:proofErr w:type="spellStart"/>
      <w:r w:rsidRPr="00DD69D0">
        <w:rPr>
          <w:rFonts w:ascii="Arial" w:hAnsi="Arial"/>
          <w:color w:val="000000"/>
          <w:lang w:val="es-ES"/>
        </w:rPr>
        <w:t>çevresi</w:t>
      </w:r>
      <w:proofErr w:type="spellEnd"/>
      <w:r w:rsidRPr="00DD69D0">
        <w:rPr>
          <w:rFonts w:ascii="Arial" w:hAnsi="Arial"/>
          <w:color w:val="000000"/>
          <w:lang w:val="es-ES"/>
        </w:rPr>
        <w:t xml:space="preserve"> </w:t>
      </w:r>
      <w:proofErr w:type="spellStart"/>
      <w:r w:rsidRPr="00DD69D0">
        <w:rPr>
          <w:rFonts w:ascii="Arial" w:hAnsi="Arial"/>
          <w:color w:val="000000"/>
          <w:lang w:val="es-ES"/>
        </w:rPr>
        <w:t>ölçülerek</w:t>
      </w:r>
      <w:proofErr w:type="spellEnd"/>
      <w:r w:rsidRPr="00DD69D0">
        <w:rPr>
          <w:rFonts w:ascii="Arial" w:hAnsi="Arial"/>
          <w:color w:val="000000"/>
          <w:lang w:val="es-ES"/>
        </w:rPr>
        <w:t xml:space="preserve"> </w:t>
      </w:r>
      <w:proofErr w:type="spellStart"/>
      <w:r w:rsidRPr="00DD69D0">
        <w:rPr>
          <w:rFonts w:ascii="Arial" w:hAnsi="Arial"/>
          <w:color w:val="000000"/>
          <w:lang w:val="es-ES"/>
        </w:rPr>
        <w:t>solunum</w:t>
      </w:r>
      <w:proofErr w:type="spellEnd"/>
      <w:r w:rsidRPr="00DD69D0">
        <w:rPr>
          <w:rFonts w:ascii="Arial" w:hAnsi="Arial"/>
          <w:color w:val="000000"/>
          <w:lang w:val="es-ES"/>
        </w:rPr>
        <w:t xml:space="preserve"> </w:t>
      </w:r>
      <w:proofErr w:type="spellStart"/>
      <w:r w:rsidRPr="00DD69D0">
        <w:rPr>
          <w:rFonts w:ascii="Arial" w:hAnsi="Arial"/>
          <w:color w:val="000000"/>
          <w:lang w:val="es-ES"/>
        </w:rPr>
        <w:t>derinliği</w:t>
      </w:r>
      <w:proofErr w:type="spellEnd"/>
      <w:r w:rsidRPr="00DD69D0">
        <w:rPr>
          <w:rFonts w:ascii="Arial" w:hAnsi="Arial"/>
          <w:color w:val="000000"/>
          <w:lang w:val="es-ES"/>
        </w:rPr>
        <w:t xml:space="preserve"> ve </w:t>
      </w:r>
      <w:proofErr w:type="spellStart"/>
      <w:r w:rsidRPr="00DD69D0">
        <w:rPr>
          <w:rFonts w:ascii="Arial" w:hAnsi="Arial"/>
          <w:color w:val="000000"/>
          <w:lang w:val="es-ES"/>
        </w:rPr>
        <w:t>solunum</w:t>
      </w:r>
      <w:proofErr w:type="spellEnd"/>
      <w:r w:rsidRPr="00DD69D0">
        <w:rPr>
          <w:rFonts w:ascii="Arial" w:hAnsi="Arial"/>
          <w:color w:val="000000"/>
          <w:lang w:val="es-ES"/>
        </w:rPr>
        <w:t xml:space="preserve"> tipi </w:t>
      </w:r>
      <w:proofErr w:type="spellStart"/>
      <w:r w:rsidRPr="00DD69D0">
        <w:rPr>
          <w:rFonts w:ascii="Arial" w:hAnsi="Arial"/>
          <w:color w:val="000000"/>
          <w:lang w:val="es-ES"/>
        </w:rPr>
        <w:t>belirlenebilmektedir</w:t>
      </w:r>
      <w:proofErr w:type="spellEnd"/>
      <w:r w:rsidR="00312D20">
        <w:rPr>
          <w:rFonts w:ascii="Arial" w:hAnsi="Arial"/>
          <w:color w:val="000000"/>
          <w:lang w:val="es-ES"/>
        </w:rPr>
        <w:t xml:space="preserve"> </w:t>
      </w:r>
      <w:r w:rsidR="00312D20">
        <w:rPr>
          <w:rFonts w:ascii="Arial" w:hAnsi="Arial"/>
          <w:color w:val="000000"/>
          <w:lang w:val="es-ES"/>
        </w:rPr>
        <w:fldChar w:fldCharType="begin" w:fldLock="1"/>
      </w:r>
      <w:r w:rsidR="007A55DE">
        <w:rPr>
          <w:rFonts w:ascii="Arial" w:hAnsi="Arial"/>
          <w:color w:val="000000"/>
          <w:lang w:val="es-ES"/>
        </w:rPr>
        <w:instrText>ADDIN CSL_CITATION {"citationItems":[{"id":"ITEM-1","itemData":{"author":[{"dropping-particle":"","family":"Özalp","given":"Ö","non-dropping-particle":"","parse-names":false,"suffix":""}],"id":"ITEM-1","issued":{"date-parts":[["2010"]]},"publisher":"Hacettepe Üniversitesi","title":"Bronşektazili Hastalarda ve Sağlıklı Kişilerde Solunum Fonksiyonları, Egzersiz Kapasitesi ve Sağlık Statüsünün KArşılaştırılması","type":"thesis"},"uris":["http://www.mendeley.com/documents/?uuid=e85411d3-fcf4-497f-92f0-8449ccb5715c"]}],"mendeley":{"formattedCitation":"(Özalp, 2010)","manualFormatting":"(Özalp 2010)","plainTextFormattedCitation":"(Özalp, 2010)","previouslyFormattedCitation":"(Özalp, 2010)"},"properties":{"noteIndex":0},"schema":"https://github.com/citation-style-language/schema/raw/master/csl-citation.json"}</w:instrText>
      </w:r>
      <w:r w:rsidR="00312D20">
        <w:rPr>
          <w:rFonts w:ascii="Arial" w:hAnsi="Arial"/>
          <w:color w:val="000000"/>
          <w:lang w:val="es-ES"/>
        </w:rPr>
        <w:fldChar w:fldCharType="separate"/>
      </w:r>
      <w:r w:rsidR="00312D20" w:rsidRPr="00312D20">
        <w:rPr>
          <w:rFonts w:ascii="Arial" w:hAnsi="Arial"/>
          <w:noProof/>
          <w:color w:val="000000"/>
          <w:lang w:val="es-ES"/>
        </w:rPr>
        <w:t>(Özalp 2010)</w:t>
      </w:r>
      <w:r w:rsidR="00312D20">
        <w:rPr>
          <w:rFonts w:ascii="Arial" w:hAnsi="Arial"/>
          <w:color w:val="000000"/>
          <w:lang w:val="es-ES"/>
        </w:rPr>
        <w:fldChar w:fldCharType="end"/>
      </w:r>
      <w:r w:rsidRPr="00DD69D0">
        <w:rPr>
          <w:rFonts w:ascii="Arial" w:hAnsi="Arial"/>
          <w:color w:val="000000"/>
          <w:lang w:val="es-ES"/>
        </w:rPr>
        <w:t>.</w:t>
      </w:r>
    </w:p>
    <w:p w14:paraId="3C6962A4" w14:textId="77777777" w:rsidR="003C5004" w:rsidRDefault="003C5004" w:rsidP="00002B2E">
      <w:pPr>
        <w:autoSpaceDE w:val="0"/>
        <w:autoSpaceDN w:val="0"/>
        <w:adjustRightInd w:val="0"/>
        <w:spacing w:after="0" w:line="360" w:lineRule="auto"/>
        <w:ind w:firstLine="708"/>
        <w:jc w:val="both"/>
        <w:rPr>
          <w:rFonts w:ascii="Arial" w:hAnsi="Arial"/>
          <w:color w:val="000000"/>
          <w:lang w:val="es-ES"/>
        </w:rPr>
      </w:pPr>
    </w:p>
    <w:p w14:paraId="31F9F7FC" w14:textId="77777777" w:rsidR="003C5004" w:rsidRDefault="003C5004" w:rsidP="00002B2E">
      <w:pPr>
        <w:autoSpaceDE w:val="0"/>
        <w:autoSpaceDN w:val="0"/>
        <w:adjustRightInd w:val="0"/>
        <w:spacing w:after="0" w:line="360" w:lineRule="auto"/>
        <w:ind w:firstLine="708"/>
        <w:jc w:val="both"/>
        <w:rPr>
          <w:rFonts w:ascii="Arial" w:hAnsi="Arial"/>
          <w:color w:val="000000"/>
          <w:lang w:val="es-ES"/>
        </w:rPr>
      </w:pPr>
    </w:p>
    <w:p w14:paraId="6AEC2508" w14:textId="77777777" w:rsidR="00DF6124" w:rsidRDefault="00DF6124" w:rsidP="00002B2E">
      <w:pPr>
        <w:autoSpaceDE w:val="0"/>
        <w:autoSpaceDN w:val="0"/>
        <w:adjustRightInd w:val="0"/>
        <w:spacing w:after="0" w:line="360" w:lineRule="auto"/>
        <w:ind w:firstLine="708"/>
        <w:jc w:val="both"/>
        <w:rPr>
          <w:rFonts w:ascii="Arial" w:hAnsi="Arial"/>
          <w:color w:val="000000"/>
          <w:lang w:val="es-ES"/>
        </w:rPr>
      </w:pPr>
    </w:p>
    <w:p w14:paraId="69D4706A" w14:textId="77777777" w:rsidR="00DF6124" w:rsidRPr="00DD69D0" w:rsidRDefault="00DF6124" w:rsidP="00002B2E">
      <w:pPr>
        <w:autoSpaceDE w:val="0"/>
        <w:autoSpaceDN w:val="0"/>
        <w:adjustRightInd w:val="0"/>
        <w:spacing w:after="0" w:line="360" w:lineRule="auto"/>
        <w:ind w:firstLine="708"/>
        <w:jc w:val="both"/>
        <w:rPr>
          <w:rFonts w:ascii="Arial" w:hAnsi="Arial"/>
          <w:color w:val="000000"/>
          <w:lang w:val="es-ES"/>
        </w:rPr>
      </w:pPr>
    </w:p>
    <w:p w14:paraId="6DB54672" w14:textId="57DFAE20" w:rsidR="00DD69D0" w:rsidRPr="00D307B8" w:rsidRDefault="00DD69D0" w:rsidP="00DD69D0">
      <w:pPr>
        <w:spacing w:line="360" w:lineRule="auto"/>
        <w:jc w:val="both"/>
        <w:rPr>
          <w:rFonts w:ascii="Arial" w:hAnsi="Arial"/>
        </w:rPr>
      </w:pPr>
      <w:r w:rsidRPr="007F7D9F">
        <w:rPr>
          <w:rFonts w:ascii="Arial" w:hAnsi="Arial"/>
          <w:b/>
        </w:rPr>
        <w:lastRenderedPageBreak/>
        <w:t>Tablo 2.3.</w:t>
      </w:r>
      <w:r>
        <w:rPr>
          <w:rFonts w:ascii="Arial" w:hAnsi="Arial"/>
          <w:b/>
        </w:rPr>
        <w:t xml:space="preserve"> </w:t>
      </w:r>
      <w:r w:rsidR="00CE5802" w:rsidRPr="007E03EB">
        <w:rPr>
          <w:rFonts w:ascii="Arial" w:hAnsi="Arial"/>
          <w:bCs/>
        </w:rPr>
        <w:t>S</w:t>
      </w:r>
      <w:r w:rsidR="00CE5802">
        <w:rPr>
          <w:rFonts w:ascii="Arial" w:hAnsi="Arial"/>
        </w:rPr>
        <w:t>olunum fonksiyon testi</w:t>
      </w:r>
      <w:r>
        <w:rPr>
          <w:rFonts w:ascii="Arial" w:hAnsi="Arial"/>
        </w:rPr>
        <w:t xml:space="preserve">nde değerlendirilen parametreler </w:t>
      </w:r>
      <w:r w:rsidRPr="00D307B8">
        <w:rPr>
          <w:rFonts w:ascii="Arial" w:hAnsi="Arial"/>
        </w:rPr>
        <w:t>(</w:t>
      </w:r>
      <w:proofErr w:type="spellStart"/>
      <w:r w:rsidRPr="0087762A">
        <w:rPr>
          <w:rFonts w:ascii="Arial" w:hAnsi="Arial"/>
        </w:rPr>
        <w:t>Ulubay</w:t>
      </w:r>
      <w:proofErr w:type="spellEnd"/>
      <w:r w:rsidRPr="0087762A">
        <w:rPr>
          <w:rFonts w:ascii="Arial" w:hAnsi="Arial"/>
        </w:rPr>
        <w:t xml:space="preserve"> </w:t>
      </w:r>
      <w:proofErr w:type="spellStart"/>
      <w:r w:rsidRPr="0087762A">
        <w:rPr>
          <w:rFonts w:ascii="Arial" w:hAnsi="Arial"/>
        </w:rPr>
        <w:t>vd</w:t>
      </w:r>
      <w:proofErr w:type="spellEnd"/>
      <w:r w:rsidRPr="0087762A">
        <w:rPr>
          <w:rFonts w:ascii="Arial" w:hAnsi="Arial"/>
        </w:rPr>
        <w:t xml:space="preserve"> 2019</w:t>
      </w:r>
      <w:r w:rsidRPr="00D307B8">
        <w:rPr>
          <w:rFonts w:ascii="Arial" w:hAnsi="Arial"/>
        </w:rPr>
        <w:t>,</w:t>
      </w:r>
      <w:r>
        <w:t xml:space="preserve"> </w:t>
      </w:r>
      <w:proofErr w:type="spellStart"/>
      <w:r w:rsidRPr="0087762A">
        <w:rPr>
          <w:rFonts w:ascii="Arial" w:hAnsi="Arial"/>
        </w:rPr>
        <w:t>Erturan</w:t>
      </w:r>
      <w:proofErr w:type="spellEnd"/>
      <w:r w:rsidRPr="0087762A">
        <w:rPr>
          <w:rFonts w:ascii="Arial" w:hAnsi="Arial"/>
        </w:rPr>
        <w:t xml:space="preserve"> 2000</w:t>
      </w:r>
      <w:r w:rsidRPr="00D307B8">
        <w:rPr>
          <w:rFonts w:ascii="Arial" w:hAnsi="Arial"/>
        </w:rPr>
        <w:t>)</w:t>
      </w:r>
    </w:p>
    <w:tbl>
      <w:tblPr>
        <w:tblW w:w="0" w:type="auto"/>
        <w:tblLook w:val="04A0" w:firstRow="1" w:lastRow="0" w:firstColumn="1" w:lastColumn="0" w:noHBand="0" w:noVBand="1"/>
      </w:tblPr>
      <w:tblGrid>
        <w:gridCol w:w="2593"/>
        <w:gridCol w:w="6247"/>
      </w:tblGrid>
      <w:tr w:rsidR="00DD69D0" w:rsidRPr="00406E7A" w14:paraId="0A1E314E" w14:textId="77777777" w:rsidTr="00DD69D0">
        <w:tc>
          <w:tcPr>
            <w:tcW w:w="2694" w:type="dxa"/>
            <w:tcBorders>
              <w:top w:val="single" w:sz="4" w:space="0" w:color="auto"/>
              <w:bottom w:val="single" w:sz="4" w:space="0" w:color="auto"/>
            </w:tcBorders>
          </w:tcPr>
          <w:p w14:paraId="3911B3BE" w14:textId="77777777" w:rsidR="00DD69D0" w:rsidRPr="00406E7A" w:rsidRDefault="00DD69D0" w:rsidP="00DD69D0">
            <w:pPr>
              <w:autoSpaceDE w:val="0"/>
              <w:autoSpaceDN w:val="0"/>
              <w:adjustRightInd w:val="0"/>
              <w:spacing w:after="0" w:line="360" w:lineRule="auto"/>
              <w:jc w:val="both"/>
              <w:rPr>
                <w:rFonts w:ascii="Arial" w:hAnsi="Arial"/>
                <w:b/>
                <w:sz w:val="20"/>
                <w:szCs w:val="20"/>
              </w:rPr>
            </w:pPr>
            <w:r w:rsidRPr="00406E7A">
              <w:rPr>
                <w:rFonts w:ascii="Arial" w:hAnsi="Arial"/>
                <w:b/>
                <w:sz w:val="20"/>
                <w:szCs w:val="20"/>
              </w:rPr>
              <w:t xml:space="preserve">Akış Parametreleri </w:t>
            </w:r>
          </w:p>
        </w:tc>
        <w:tc>
          <w:tcPr>
            <w:tcW w:w="6662" w:type="dxa"/>
            <w:tcBorders>
              <w:top w:val="single" w:sz="4" w:space="0" w:color="auto"/>
              <w:bottom w:val="single" w:sz="4" w:space="0" w:color="auto"/>
            </w:tcBorders>
          </w:tcPr>
          <w:p w14:paraId="77296540" w14:textId="77777777" w:rsidR="00DD69D0" w:rsidRPr="00406E7A" w:rsidRDefault="00DD69D0" w:rsidP="00DD69D0">
            <w:pPr>
              <w:autoSpaceDE w:val="0"/>
              <w:autoSpaceDN w:val="0"/>
              <w:adjustRightInd w:val="0"/>
              <w:spacing w:after="0" w:line="360" w:lineRule="auto"/>
              <w:jc w:val="both"/>
              <w:rPr>
                <w:rFonts w:ascii="Arial" w:hAnsi="Arial"/>
                <w:sz w:val="20"/>
                <w:szCs w:val="20"/>
              </w:rPr>
            </w:pPr>
          </w:p>
        </w:tc>
      </w:tr>
      <w:tr w:rsidR="00DD69D0" w:rsidRPr="00DD69D0" w14:paraId="3A6B4AFE" w14:textId="77777777" w:rsidTr="00DD69D0">
        <w:tc>
          <w:tcPr>
            <w:tcW w:w="2694" w:type="dxa"/>
            <w:tcBorders>
              <w:top w:val="single" w:sz="4" w:space="0" w:color="auto"/>
            </w:tcBorders>
          </w:tcPr>
          <w:p w14:paraId="435623ED" w14:textId="77777777" w:rsidR="00DD69D0" w:rsidRPr="00DD69D0" w:rsidRDefault="00DD69D0" w:rsidP="00DD69D0">
            <w:pPr>
              <w:autoSpaceDE w:val="0"/>
              <w:autoSpaceDN w:val="0"/>
              <w:adjustRightInd w:val="0"/>
              <w:spacing w:after="0" w:line="360" w:lineRule="auto"/>
              <w:rPr>
                <w:rFonts w:ascii="Arial" w:hAnsi="Arial"/>
                <w:sz w:val="20"/>
                <w:szCs w:val="20"/>
                <w:lang w:val="pt-BR"/>
              </w:rPr>
            </w:pPr>
            <w:bookmarkStart w:id="31" w:name="_Hlk11621127"/>
            <w:r w:rsidRPr="00DD69D0">
              <w:rPr>
                <w:rFonts w:ascii="Arial" w:hAnsi="Arial"/>
                <w:sz w:val="20"/>
                <w:szCs w:val="20"/>
                <w:lang w:val="pt-BR"/>
              </w:rPr>
              <w:t xml:space="preserve">Birinci Saniyedeki Zorlu Ekspiratuar Hacim (FEV1) </w:t>
            </w:r>
            <w:bookmarkEnd w:id="31"/>
          </w:p>
        </w:tc>
        <w:tc>
          <w:tcPr>
            <w:tcW w:w="6662" w:type="dxa"/>
            <w:tcBorders>
              <w:top w:val="single" w:sz="4" w:space="0" w:color="auto"/>
            </w:tcBorders>
          </w:tcPr>
          <w:p w14:paraId="5AAD037A" w14:textId="77777777" w:rsidR="00DD69D0" w:rsidRPr="00DD69D0" w:rsidRDefault="00DD69D0" w:rsidP="00DD69D0">
            <w:pPr>
              <w:autoSpaceDE w:val="0"/>
              <w:autoSpaceDN w:val="0"/>
              <w:adjustRightInd w:val="0"/>
              <w:spacing w:after="0" w:line="360" w:lineRule="auto"/>
              <w:jc w:val="both"/>
              <w:rPr>
                <w:rFonts w:ascii="Arial" w:hAnsi="Arial"/>
                <w:sz w:val="20"/>
                <w:szCs w:val="20"/>
                <w:lang w:val="pt-BR"/>
              </w:rPr>
            </w:pPr>
            <w:r w:rsidRPr="00DD69D0">
              <w:rPr>
                <w:rFonts w:ascii="Arial" w:hAnsi="Arial"/>
                <w:sz w:val="20"/>
                <w:szCs w:val="20"/>
                <w:lang w:val="pt-BR"/>
              </w:rPr>
              <w:t>Hızlı ve zorlayıcı inspirasyonun ardından yine hızlı ve zorlayıcı ekspirasyonla ilk bir saniyede atılan hava hacmidir. Büyük hava yollarındaki kısıtlanma veya daralmanın değerlendirilmesi için sık kullanılan bir parametredir.</w:t>
            </w:r>
          </w:p>
        </w:tc>
      </w:tr>
      <w:tr w:rsidR="00DD69D0" w:rsidRPr="00406E7A" w14:paraId="58AAF1A8" w14:textId="77777777" w:rsidTr="00DD69D0">
        <w:tc>
          <w:tcPr>
            <w:tcW w:w="2694" w:type="dxa"/>
          </w:tcPr>
          <w:p w14:paraId="4128CCC9" w14:textId="77777777" w:rsidR="00DD69D0" w:rsidRPr="00406E7A" w:rsidRDefault="00DD69D0" w:rsidP="00DD69D0">
            <w:pPr>
              <w:autoSpaceDE w:val="0"/>
              <w:autoSpaceDN w:val="0"/>
              <w:adjustRightInd w:val="0"/>
              <w:spacing w:after="0" w:line="360" w:lineRule="auto"/>
              <w:rPr>
                <w:rFonts w:ascii="Arial" w:hAnsi="Arial"/>
                <w:sz w:val="20"/>
                <w:szCs w:val="20"/>
              </w:rPr>
            </w:pPr>
            <w:bookmarkStart w:id="32" w:name="_Hlk11621132"/>
            <w:r w:rsidRPr="00406E7A">
              <w:rPr>
                <w:rFonts w:ascii="Arial" w:hAnsi="Arial"/>
                <w:sz w:val="20"/>
                <w:szCs w:val="20"/>
              </w:rPr>
              <w:t xml:space="preserve">Zorlu </w:t>
            </w:r>
            <w:proofErr w:type="spellStart"/>
            <w:r w:rsidRPr="00406E7A">
              <w:rPr>
                <w:rFonts w:ascii="Arial" w:hAnsi="Arial"/>
                <w:sz w:val="20"/>
                <w:szCs w:val="20"/>
              </w:rPr>
              <w:t>Vital</w:t>
            </w:r>
            <w:proofErr w:type="spellEnd"/>
            <w:r w:rsidRPr="00406E7A">
              <w:rPr>
                <w:rFonts w:ascii="Arial" w:hAnsi="Arial"/>
                <w:sz w:val="20"/>
                <w:szCs w:val="20"/>
              </w:rPr>
              <w:t xml:space="preserve"> Kapasite (FVC)</w:t>
            </w:r>
            <w:bookmarkEnd w:id="32"/>
          </w:p>
        </w:tc>
        <w:tc>
          <w:tcPr>
            <w:tcW w:w="6662" w:type="dxa"/>
          </w:tcPr>
          <w:p w14:paraId="5545250B"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Hızlı ve zorlayıcı </w:t>
            </w:r>
            <w:proofErr w:type="spellStart"/>
            <w:r w:rsidRPr="00406E7A">
              <w:rPr>
                <w:rFonts w:ascii="Arial" w:hAnsi="Arial"/>
                <w:sz w:val="20"/>
                <w:szCs w:val="20"/>
              </w:rPr>
              <w:t>inspirasyonun</w:t>
            </w:r>
            <w:proofErr w:type="spellEnd"/>
            <w:r w:rsidRPr="00406E7A">
              <w:rPr>
                <w:rFonts w:ascii="Arial" w:hAnsi="Arial"/>
                <w:sz w:val="20"/>
                <w:szCs w:val="20"/>
              </w:rPr>
              <w:t xml:space="preserve"> ardından yine hızlı ve zorlayıcı </w:t>
            </w:r>
            <w:proofErr w:type="spellStart"/>
            <w:r w:rsidRPr="00406E7A">
              <w:rPr>
                <w:rFonts w:ascii="Arial" w:hAnsi="Arial"/>
                <w:sz w:val="20"/>
                <w:szCs w:val="20"/>
              </w:rPr>
              <w:t>ekspirasyonla</w:t>
            </w:r>
            <w:proofErr w:type="spellEnd"/>
            <w:r w:rsidRPr="00406E7A">
              <w:rPr>
                <w:rFonts w:ascii="Arial" w:hAnsi="Arial"/>
                <w:sz w:val="20"/>
                <w:szCs w:val="20"/>
              </w:rPr>
              <w:t xml:space="preserve"> atılan toplam hava miktarıdır.</w:t>
            </w:r>
          </w:p>
        </w:tc>
      </w:tr>
      <w:tr w:rsidR="00DD69D0" w:rsidRPr="00406E7A" w14:paraId="4A549203" w14:textId="77777777" w:rsidTr="00DD69D0">
        <w:tc>
          <w:tcPr>
            <w:tcW w:w="2694" w:type="dxa"/>
          </w:tcPr>
          <w:p w14:paraId="3105B1FE"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FEV1/FVC Oranı</w:t>
            </w:r>
          </w:p>
        </w:tc>
        <w:tc>
          <w:tcPr>
            <w:tcW w:w="6662" w:type="dxa"/>
          </w:tcPr>
          <w:p w14:paraId="428A2FB2" w14:textId="1EFF2CD4"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Obstrüksiyon varlığını ve şiddetini belirlemek için kullanılan orandır. Yaşla beraber oranın azalması beklenirken, tanı koyarken 2012 Global Solunum Fonksiyon </w:t>
            </w:r>
            <w:proofErr w:type="spellStart"/>
            <w:r w:rsidRPr="00406E7A">
              <w:rPr>
                <w:rFonts w:ascii="Arial" w:hAnsi="Arial"/>
                <w:sz w:val="20"/>
                <w:szCs w:val="20"/>
              </w:rPr>
              <w:t>İnsiyatifi</w:t>
            </w:r>
            <w:proofErr w:type="spellEnd"/>
            <w:r w:rsidRPr="00406E7A">
              <w:rPr>
                <w:rFonts w:ascii="Arial" w:hAnsi="Arial"/>
                <w:sz w:val="20"/>
                <w:szCs w:val="20"/>
              </w:rPr>
              <w:t xml:space="preserve"> normlarına göre yoruma gidilir.</w:t>
            </w:r>
          </w:p>
        </w:tc>
      </w:tr>
      <w:tr w:rsidR="00DD69D0" w:rsidRPr="00406E7A" w14:paraId="2944AED8" w14:textId="77777777" w:rsidTr="00DD69D0">
        <w:tc>
          <w:tcPr>
            <w:tcW w:w="2694" w:type="dxa"/>
            <w:tcBorders>
              <w:bottom w:val="single" w:sz="4" w:space="0" w:color="auto"/>
            </w:tcBorders>
          </w:tcPr>
          <w:p w14:paraId="29724878" w14:textId="77777777" w:rsidR="00DD69D0" w:rsidRPr="00406E7A" w:rsidRDefault="00DD69D0" w:rsidP="00DD69D0">
            <w:pPr>
              <w:autoSpaceDE w:val="0"/>
              <w:autoSpaceDN w:val="0"/>
              <w:adjustRightInd w:val="0"/>
              <w:spacing w:after="0" w:line="360" w:lineRule="auto"/>
              <w:rPr>
                <w:rFonts w:ascii="Arial" w:hAnsi="Arial"/>
                <w:sz w:val="20"/>
                <w:szCs w:val="20"/>
              </w:rPr>
            </w:pPr>
            <w:bookmarkStart w:id="33" w:name="_Hlk11621138"/>
            <w:r w:rsidRPr="00406E7A">
              <w:rPr>
                <w:rFonts w:ascii="Arial" w:hAnsi="Arial"/>
                <w:sz w:val="20"/>
                <w:szCs w:val="20"/>
              </w:rPr>
              <w:t xml:space="preserve">Tepe </w:t>
            </w:r>
            <w:proofErr w:type="spellStart"/>
            <w:r w:rsidRPr="00406E7A">
              <w:rPr>
                <w:rFonts w:ascii="Arial" w:hAnsi="Arial"/>
                <w:sz w:val="20"/>
                <w:szCs w:val="20"/>
              </w:rPr>
              <w:t>Ekspiratuar</w:t>
            </w:r>
            <w:proofErr w:type="spellEnd"/>
            <w:r w:rsidRPr="00406E7A">
              <w:rPr>
                <w:rFonts w:ascii="Arial" w:hAnsi="Arial"/>
                <w:sz w:val="20"/>
                <w:szCs w:val="20"/>
              </w:rPr>
              <w:t xml:space="preserve"> Akım (PEF) </w:t>
            </w:r>
            <w:bookmarkEnd w:id="33"/>
          </w:p>
        </w:tc>
        <w:tc>
          <w:tcPr>
            <w:tcW w:w="6662" w:type="dxa"/>
            <w:tcBorders>
              <w:bottom w:val="single" w:sz="4" w:space="0" w:color="auto"/>
            </w:tcBorders>
          </w:tcPr>
          <w:p w14:paraId="2052F318"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FVC manevrası sırasında </w:t>
            </w:r>
            <w:proofErr w:type="spellStart"/>
            <w:r w:rsidRPr="00406E7A">
              <w:rPr>
                <w:rFonts w:ascii="Arial" w:hAnsi="Arial"/>
                <w:sz w:val="20"/>
                <w:szCs w:val="20"/>
              </w:rPr>
              <w:t>ekspiratuar</w:t>
            </w:r>
            <w:proofErr w:type="spellEnd"/>
            <w:r w:rsidRPr="00406E7A">
              <w:rPr>
                <w:rFonts w:ascii="Arial" w:hAnsi="Arial"/>
                <w:sz w:val="20"/>
                <w:szCs w:val="20"/>
              </w:rPr>
              <w:t xml:space="preserve"> akım hızının ulaştığı tepe noktayı yansıtır. Havayolu obstrüksiyonunu yorumlamak için kullanılır.</w:t>
            </w:r>
          </w:p>
        </w:tc>
      </w:tr>
      <w:tr w:rsidR="00DD69D0" w:rsidRPr="00406E7A" w14:paraId="22B8C666" w14:textId="77777777" w:rsidTr="00DD69D0">
        <w:tc>
          <w:tcPr>
            <w:tcW w:w="2694" w:type="dxa"/>
            <w:tcBorders>
              <w:top w:val="single" w:sz="4" w:space="0" w:color="auto"/>
              <w:bottom w:val="single" w:sz="4" w:space="0" w:color="auto"/>
            </w:tcBorders>
          </w:tcPr>
          <w:p w14:paraId="4AF4671D" w14:textId="77777777" w:rsidR="00DD69D0" w:rsidRPr="00406E7A" w:rsidRDefault="00DD69D0" w:rsidP="00DD69D0">
            <w:pPr>
              <w:autoSpaceDE w:val="0"/>
              <w:autoSpaceDN w:val="0"/>
              <w:adjustRightInd w:val="0"/>
              <w:spacing w:after="0" w:line="360" w:lineRule="auto"/>
              <w:jc w:val="both"/>
              <w:rPr>
                <w:rFonts w:ascii="Arial" w:hAnsi="Arial"/>
                <w:b/>
                <w:sz w:val="20"/>
                <w:szCs w:val="20"/>
              </w:rPr>
            </w:pPr>
            <w:r w:rsidRPr="00406E7A">
              <w:rPr>
                <w:rFonts w:ascii="Arial" w:hAnsi="Arial"/>
                <w:b/>
                <w:sz w:val="20"/>
                <w:szCs w:val="20"/>
              </w:rPr>
              <w:t>Hacim Parametreleri</w:t>
            </w:r>
          </w:p>
        </w:tc>
        <w:tc>
          <w:tcPr>
            <w:tcW w:w="6662" w:type="dxa"/>
            <w:tcBorders>
              <w:top w:val="single" w:sz="4" w:space="0" w:color="auto"/>
              <w:bottom w:val="single" w:sz="4" w:space="0" w:color="auto"/>
            </w:tcBorders>
          </w:tcPr>
          <w:p w14:paraId="1D24AACA" w14:textId="77777777" w:rsidR="00DD69D0" w:rsidRPr="00406E7A" w:rsidRDefault="00DD69D0" w:rsidP="00DD69D0">
            <w:pPr>
              <w:autoSpaceDE w:val="0"/>
              <w:autoSpaceDN w:val="0"/>
              <w:adjustRightInd w:val="0"/>
              <w:spacing w:after="0" w:line="360" w:lineRule="auto"/>
              <w:jc w:val="both"/>
              <w:rPr>
                <w:rFonts w:ascii="Arial" w:hAnsi="Arial"/>
                <w:sz w:val="20"/>
                <w:szCs w:val="20"/>
              </w:rPr>
            </w:pPr>
          </w:p>
        </w:tc>
      </w:tr>
      <w:tr w:rsidR="00DD69D0" w:rsidRPr="00406E7A" w14:paraId="25010120" w14:textId="77777777" w:rsidTr="00DD69D0">
        <w:tc>
          <w:tcPr>
            <w:tcW w:w="2694" w:type="dxa"/>
            <w:tcBorders>
              <w:top w:val="single" w:sz="4" w:space="0" w:color="auto"/>
            </w:tcBorders>
          </w:tcPr>
          <w:p w14:paraId="25A007AE" w14:textId="210E170F" w:rsidR="00DD69D0" w:rsidRPr="00406E7A" w:rsidRDefault="00DD69D0" w:rsidP="00DD69D0">
            <w:pPr>
              <w:autoSpaceDE w:val="0"/>
              <w:autoSpaceDN w:val="0"/>
              <w:adjustRightInd w:val="0"/>
              <w:spacing w:after="0" w:line="360" w:lineRule="auto"/>
              <w:rPr>
                <w:rFonts w:ascii="Arial" w:hAnsi="Arial"/>
                <w:sz w:val="20"/>
                <w:szCs w:val="20"/>
              </w:rPr>
            </w:pPr>
            <w:bookmarkStart w:id="34" w:name="_Hlk11621151"/>
            <w:proofErr w:type="spellStart"/>
            <w:r w:rsidRPr="00406E7A">
              <w:rPr>
                <w:rFonts w:ascii="Arial" w:hAnsi="Arial"/>
                <w:sz w:val="20"/>
                <w:szCs w:val="20"/>
              </w:rPr>
              <w:t>Tidal</w:t>
            </w:r>
            <w:proofErr w:type="spellEnd"/>
            <w:r w:rsidRPr="00406E7A">
              <w:rPr>
                <w:rFonts w:ascii="Arial" w:hAnsi="Arial"/>
                <w:sz w:val="20"/>
                <w:szCs w:val="20"/>
              </w:rPr>
              <w:t xml:space="preserve"> Volüm (VT)</w:t>
            </w:r>
            <w:bookmarkEnd w:id="34"/>
          </w:p>
        </w:tc>
        <w:tc>
          <w:tcPr>
            <w:tcW w:w="6662" w:type="dxa"/>
            <w:tcBorders>
              <w:top w:val="single" w:sz="4" w:space="0" w:color="auto"/>
            </w:tcBorders>
          </w:tcPr>
          <w:p w14:paraId="075362C6"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Normal solunum esnasında akciğerlere giren ve çıkan hava miktarıdır. </w:t>
            </w:r>
            <w:proofErr w:type="spellStart"/>
            <w:r w:rsidRPr="00406E7A">
              <w:rPr>
                <w:rFonts w:ascii="Arial" w:hAnsi="Arial"/>
                <w:sz w:val="20"/>
                <w:szCs w:val="20"/>
              </w:rPr>
              <w:t>Tidal</w:t>
            </w:r>
            <w:proofErr w:type="spellEnd"/>
            <w:r w:rsidRPr="00406E7A">
              <w:rPr>
                <w:rFonts w:ascii="Arial" w:hAnsi="Arial"/>
                <w:sz w:val="20"/>
                <w:szCs w:val="20"/>
              </w:rPr>
              <w:t xml:space="preserve"> volüm, </w:t>
            </w:r>
            <w:proofErr w:type="spellStart"/>
            <w:r w:rsidRPr="00406E7A">
              <w:rPr>
                <w:rFonts w:ascii="Arial" w:hAnsi="Arial"/>
                <w:sz w:val="20"/>
                <w:szCs w:val="20"/>
              </w:rPr>
              <w:t>inspiratuar</w:t>
            </w:r>
            <w:proofErr w:type="spellEnd"/>
            <w:r w:rsidRPr="00406E7A">
              <w:rPr>
                <w:rFonts w:ascii="Arial" w:hAnsi="Arial"/>
                <w:sz w:val="20"/>
                <w:szCs w:val="20"/>
              </w:rPr>
              <w:t xml:space="preserve"> ve </w:t>
            </w:r>
            <w:proofErr w:type="spellStart"/>
            <w:r w:rsidRPr="00406E7A">
              <w:rPr>
                <w:rFonts w:ascii="Arial" w:hAnsi="Arial"/>
                <w:sz w:val="20"/>
                <w:szCs w:val="20"/>
              </w:rPr>
              <w:t>ekspiratuar</w:t>
            </w:r>
            <w:proofErr w:type="spellEnd"/>
            <w:r w:rsidRPr="00406E7A">
              <w:rPr>
                <w:rFonts w:ascii="Arial" w:hAnsi="Arial"/>
                <w:sz w:val="20"/>
                <w:szCs w:val="20"/>
              </w:rPr>
              <w:t xml:space="preserve"> volümün toplamını yansıtır.</w:t>
            </w:r>
          </w:p>
        </w:tc>
      </w:tr>
      <w:tr w:rsidR="00DD69D0" w:rsidRPr="00406E7A" w14:paraId="16779F85" w14:textId="77777777" w:rsidTr="00DD69D0">
        <w:tc>
          <w:tcPr>
            <w:tcW w:w="2694" w:type="dxa"/>
          </w:tcPr>
          <w:p w14:paraId="3294EF22" w14:textId="77777777" w:rsidR="00DD69D0" w:rsidRPr="00406E7A" w:rsidRDefault="00DD69D0" w:rsidP="00DD69D0">
            <w:pPr>
              <w:autoSpaceDE w:val="0"/>
              <w:autoSpaceDN w:val="0"/>
              <w:adjustRightInd w:val="0"/>
              <w:spacing w:after="0" w:line="360" w:lineRule="auto"/>
              <w:rPr>
                <w:rFonts w:ascii="Arial" w:hAnsi="Arial"/>
                <w:sz w:val="20"/>
                <w:szCs w:val="20"/>
              </w:rPr>
            </w:pPr>
            <w:proofErr w:type="spellStart"/>
            <w:r w:rsidRPr="00406E7A">
              <w:rPr>
                <w:rFonts w:ascii="Arial" w:hAnsi="Arial"/>
                <w:sz w:val="20"/>
                <w:szCs w:val="20"/>
              </w:rPr>
              <w:t>İnspiratuar</w:t>
            </w:r>
            <w:proofErr w:type="spellEnd"/>
            <w:r w:rsidRPr="00406E7A">
              <w:rPr>
                <w:rFonts w:ascii="Arial" w:hAnsi="Arial"/>
                <w:sz w:val="20"/>
                <w:szCs w:val="20"/>
              </w:rPr>
              <w:t xml:space="preserve"> Kapasite (IC)</w:t>
            </w:r>
          </w:p>
        </w:tc>
        <w:tc>
          <w:tcPr>
            <w:tcW w:w="6662" w:type="dxa"/>
          </w:tcPr>
          <w:p w14:paraId="16A6C245"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Normal bir </w:t>
            </w:r>
            <w:proofErr w:type="spellStart"/>
            <w:r w:rsidRPr="00406E7A">
              <w:rPr>
                <w:rFonts w:ascii="Arial" w:hAnsi="Arial"/>
                <w:sz w:val="20"/>
                <w:szCs w:val="20"/>
              </w:rPr>
              <w:t>ekspirasyon</w:t>
            </w:r>
            <w:proofErr w:type="spellEnd"/>
            <w:r w:rsidRPr="00406E7A">
              <w:rPr>
                <w:rFonts w:ascii="Arial" w:hAnsi="Arial"/>
                <w:sz w:val="20"/>
                <w:szCs w:val="20"/>
              </w:rPr>
              <w:t xml:space="preserve"> sonrası derin </w:t>
            </w:r>
            <w:proofErr w:type="spellStart"/>
            <w:r w:rsidRPr="00406E7A">
              <w:rPr>
                <w:rFonts w:ascii="Arial" w:hAnsi="Arial"/>
                <w:sz w:val="20"/>
                <w:szCs w:val="20"/>
              </w:rPr>
              <w:t>inspirasyonla</w:t>
            </w:r>
            <w:proofErr w:type="spellEnd"/>
            <w:r w:rsidRPr="00406E7A">
              <w:rPr>
                <w:rFonts w:ascii="Arial" w:hAnsi="Arial"/>
                <w:sz w:val="20"/>
                <w:szCs w:val="20"/>
              </w:rPr>
              <w:t xml:space="preserve"> solunan hava hacmidir</w:t>
            </w:r>
            <w:r>
              <w:rPr>
                <w:rFonts w:ascii="Arial" w:hAnsi="Arial"/>
                <w:sz w:val="20"/>
                <w:szCs w:val="20"/>
              </w:rPr>
              <w:t>.</w:t>
            </w:r>
          </w:p>
        </w:tc>
      </w:tr>
      <w:tr w:rsidR="00DD69D0" w:rsidRPr="00406E7A" w14:paraId="0BF13350" w14:textId="77777777" w:rsidTr="00DD69D0">
        <w:tc>
          <w:tcPr>
            <w:tcW w:w="2694" w:type="dxa"/>
          </w:tcPr>
          <w:p w14:paraId="062F6B9D" w14:textId="518D7E64" w:rsidR="00DD69D0" w:rsidRPr="00406E7A" w:rsidRDefault="00DD69D0" w:rsidP="00DD69D0">
            <w:pPr>
              <w:autoSpaceDE w:val="0"/>
              <w:autoSpaceDN w:val="0"/>
              <w:adjustRightInd w:val="0"/>
              <w:spacing w:after="0" w:line="360" w:lineRule="auto"/>
              <w:rPr>
                <w:rFonts w:ascii="Arial" w:hAnsi="Arial"/>
                <w:sz w:val="20"/>
                <w:szCs w:val="20"/>
              </w:rPr>
            </w:pPr>
            <w:bookmarkStart w:id="35" w:name="_Hlk11621157"/>
            <w:proofErr w:type="spellStart"/>
            <w:r w:rsidRPr="00406E7A">
              <w:rPr>
                <w:rFonts w:ascii="Arial" w:hAnsi="Arial"/>
                <w:sz w:val="20"/>
                <w:szCs w:val="20"/>
              </w:rPr>
              <w:t>Vital</w:t>
            </w:r>
            <w:proofErr w:type="spellEnd"/>
            <w:r w:rsidRPr="00406E7A">
              <w:rPr>
                <w:rFonts w:ascii="Arial" w:hAnsi="Arial"/>
                <w:sz w:val="20"/>
                <w:szCs w:val="20"/>
              </w:rPr>
              <w:t xml:space="preserve"> Kapasite (VC)</w:t>
            </w:r>
            <w:bookmarkEnd w:id="35"/>
          </w:p>
        </w:tc>
        <w:tc>
          <w:tcPr>
            <w:tcW w:w="6662" w:type="dxa"/>
          </w:tcPr>
          <w:p w14:paraId="644025A6"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Derin </w:t>
            </w:r>
            <w:proofErr w:type="spellStart"/>
            <w:r w:rsidRPr="00406E7A">
              <w:rPr>
                <w:rFonts w:ascii="Arial" w:hAnsi="Arial"/>
                <w:sz w:val="20"/>
                <w:szCs w:val="20"/>
              </w:rPr>
              <w:t>inspirasyonun</w:t>
            </w:r>
            <w:proofErr w:type="spellEnd"/>
            <w:r w:rsidRPr="00406E7A">
              <w:rPr>
                <w:rFonts w:ascii="Arial" w:hAnsi="Arial"/>
                <w:sz w:val="20"/>
                <w:szCs w:val="20"/>
              </w:rPr>
              <w:t xml:space="preserve"> ardından yavaş ancak derin </w:t>
            </w:r>
            <w:proofErr w:type="spellStart"/>
            <w:r w:rsidRPr="00406E7A">
              <w:rPr>
                <w:rFonts w:ascii="Arial" w:hAnsi="Arial"/>
                <w:sz w:val="20"/>
                <w:szCs w:val="20"/>
              </w:rPr>
              <w:t>ekspirasyonla</w:t>
            </w:r>
            <w:proofErr w:type="spellEnd"/>
            <w:r w:rsidRPr="00406E7A">
              <w:rPr>
                <w:rFonts w:ascii="Arial" w:hAnsi="Arial"/>
                <w:sz w:val="20"/>
                <w:szCs w:val="20"/>
              </w:rPr>
              <w:t xml:space="preserve"> atılan hava miktarıdır. </w:t>
            </w:r>
          </w:p>
        </w:tc>
      </w:tr>
      <w:tr w:rsidR="00DD69D0" w:rsidRPr="00406E7A" w14:paraId="2E95216D" w14:textId="77777777" w:rsidTr="00DD69D0">
        <w:tc>
          <w:tcPr>
            <w:tcW w:w="2694" w:type="dxa"/>
          </w:tcPr>
          <w:p w14:paraId="3F4A4E04" w14:textId="6C9D688C" w:rsidR="00DD69D0" w:rsidRPr="00406E7A" w:rsidRDefault="00DD69D0" w:rsidP="00DD69D0">
            <w:pPr>
              <w:autoSpaceDE w:val="0"/>
              <w:autoSpaceDN w:val="0"/>
              <w:adjustRightInd w:val="0"/>
              <w:spacing w:after="0" w:line="360" w:lineRule="auto"/>
              <w:rPr>
                <w:rFonts w:ascii="Arial" w:hAnsi="Arial"/>
                <w:sz w:val="20"/>
                <w:szCs w:val="20"/>
              </w:rPr>
            </w:pPr>
            <w:bookmarkStart w:id="36" w:name="_Hlk11621161"/>
            <w:proofErr w:type="spellStart"/>
            <w:r w:rsidRPr="00406E7A">
              <w:rPr>
                <w:rFonts w:ascii="Arial" w:hAnsi="Arial"/>
                <w:sz w:val="20"/>
                <w:szCs w:val="20"/>
              </w:rPr>
              <w:t>İnspiratuar</w:t>
            </w:r>
            <w:proofErr w:type="spellEnd"/>
            <w:r w:rsidRPr="00406E7A">
              <w:rPr>
                <w:rFonts w:ascii="Arial" w:hAnsi="Arial"/>
                <w:sz w:val="20"/>
                <w:szCs w:val="20"/>
              </w:rPr>
              <w:t xml:space="preserve"> Rezerv Volüm (IRV)</w:t>
            </w:r>
            <w:bookmarkEnd w:id="36"/>
          </w:p>
        </w:tc>
        <w:tc>
          <w:tcPr>
            <w:tcW w:w="6662" w:type="dxa"/>
          </w:tcPr>
          <w:p w14:paraId="209FD402"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Normal bir </w:t>
            </w:r>
            <w:proofErr w:type="spellStart"/>
            <w:r w:rsidRPr="00406E7A">
              <w:rPr>
                <w:rFonts w:ascii="Arial" w:hAnsi="Arial"/>
                <w:sz w:val="20"/>
                <w:szCs w:val="20"/>
              </w:rPr>
              <w:t>inspirasyon</w:t>
            </w:r>
            <w:proofErr w:type="spellEnd"/>
            <w:r w:rsidRPr="00406E7A">
              <w:rPr>
                <w:rFonts w:ascii="Arial" w:hAnsi="Arial"/>
                <w:sz w:val="20"/>
                <w:szCs w:val="20"/>
              </w:rPr>
              <w:t xml:space="preserve"> sonrası derin </w:t>
            </w:r>
            <w:proofErr w:type="spellStart"/>
            <w:r w:rsidRPr="00406E7A">
              <w:rPr>
                <w:rFonts w:ascii="Arial" w:hAnsi="Arial"/>
                <w:sz w:val="20"/>
                <w:szCs w:val="20"/>
              </w:rPr>
              <w:t>inspirasyon</w:t>
            </w:r>
            <w:proofErr w:type="spellEnd"/>
            <w:r w:rsidRPr="00406E7A">
              <w:rPr>
                <w:rFonts w:ascii="Arial" w:hAnsi="Arial"/>
                <w:sz w:val="20"/>
                <w:szCs w:val="20"/>
              </w:rPr>
              <w:t xml:space="preserve"> ile alınabilen hava miktarıdır.</w:t>
            </w:r>
          </w:p>
        </w:tc>
      </w:tr>
      <w:tr w:rsidR="00DD69D0" w:rsidRPr="00406E7A" w14:paraId="177D1FB3" w14:textId="77777777" w:rsidTr="00DD69D0">
        <w:tc>
          <w:tcPr>
            <w:tcW w:w="2694" w:type="dxa"/>
            <w:tcBorders>
              <w:bottom w:val="single" w:sz="4" w:space="0" w:color="auto"/>
            </w:tcBorders>
          </w:tcPr>
          <w:p w14:paraId="2A301E21" w14:textId="24179E7D" w:rsidR="00DD69D0" w:rsidRPr="00406E7A" w:rsidRDefault="00DD69D0" w:rsidP="00DD69D0">
            <w:pPr>
              <w:autoSpaceDE w:val="0"/>
              <w:autoSpaceDN w:val="0"/>
              <w:adjustRightInd w:val="0"/>
              <w:spacing w:after="0" w:line="360" w:lineRule="auto"/>
              <w:rPr>
                <w:rFonts w:ascii="Arial" w:hAnsi="Arial"/>
                <w:sz w:val="20"/>
                <w:szCs w:val="20"/>
              </w:rPr>
            </w:pPr>
            <w:bookmarkStart w:id="37" w:name="_Hlk11621167"/>
            <w:proofErr w:type="spellStart"/>
            <w:r w:rsidRPr="00406E7A">
              <w:rPr>
                <w:rFonts w:ascii="Arial" w:hAnsi="Arial"/>
                <w:sz w:val="20"/>
                <w:szCs w:val="20"/>
              </w:rPr>
              <w:t>Ekspiratuar</w:t>
            </w:r>
            <w:proofErr w:type="spellEnd"/>
            <w:r w:rsidRPr="00406E7A">
              <w:rPr>
                <w:rFonts w:ascii="Arial" w:hAnsi="Arial"/>
                <w:sz w:val="20"/>
                <w:szCs w:val="20"/>
              </w:rPr>
              <w:t xml:space="preserve"> Rezerv Volüm</w:t>
            </w:r>
            <w:r w:rsidR="00DF6124">
              <w:rPr>
                <w:rFonts w:ascii="Arial" w:hAnsi="Arial"/>
                <w:sz w:val="20"/>
                <w:szCs w:val="20"/>
              </w:rPr>
              <w:t xml:space="preserve"> (ERV)</w:t>
            </w:r>
            <w:bookmarkEnd w:id="37"/>
          </w:p>
        </w:tc>
        <w:tc>
          <w:tcPr>
            <w:tcW w:w="6662" w:type="dxa"/>
            <w:tcBorders>
              <w:bottom w:val="single" w:sz="4" w:space="0" w:color="auto"/>
            </w:tcBorders>
          </w:tcPr>
          <w:p w14:paraId="13008F10" w14:textId="77777777" w:rsidR="00DD69D0" w:rsidRPr="00406E7A" w:rsidRDefault="00DD69D0" w:rsidP="00DD69D0">
            <w:pPr>
              <w:autoSpaceDE w:val="0"/>
              <w:autoSpaceDN w:val="0"/>
              <w:adjustRightInd w:val="0"/>
              <w:spacing w:after="0" w:line="360" w:lineRule="auto"/>
              <w:jc w:val="both"/>
              <w:rPr>
                <w:rFonts w:ascii="Arial" w:hAnsi="Arial"/>
                <w:sz w:val="20"/>
                <w:szCs w:val="20"/>
              </w:rPr>
            </w:pPr>
            <w:r w:rsidRPr="00406E7A">
              <w:rPr>
                <w:rFonts w:ascii="Arial" w:hAnsi="Arial"/>
                <w:sz w:val="20"/>
                <w:szCs w:val="20"/>
              </w:rPr>
              <w:t xml:space="preserve">Normal bir </w:t>
            </w:r>
            <w:proofErr w:type="spellStart"/>
            <w:r w:rsidRPr="00406E7A">
              <w:rPr>
                <w:rFonts w:ascii="Arial" w:hAnsi="Arial"/>
                <w:sz w:val="20"/>
                <w:szCs w:val="20"/>
              </w:rPr>
              <w:t>ekspirasyon</w:t>
            </w:r>
            <w:proofErr w:type="spellEnd"/>
            <w:r w:rsidRPr="00406E7A">
              <w:rPr>
                <w:rFonts w:ascii="Arial" w:hAnsi="Arial"/>
                <w:sz w:val="20"/>
                <w:szCs w:val="20"/>
              </w:rPr>
              <w:t xml:space="preserve"> sonrası derin </w:t>
            </w:r>
            <w:proofErr w:type="spellStart"/>
            <w:r w:rsidRPr="00406E7A">
              <w:rPr>
                <w:rFonts w:ascii="Arial" w:hAnsi="Arial"/>
                <w:sz w:val="20"/>
                <w:szCs w:val="20"/>
              </w:rPr>
              <w:t>ekspirasyon</w:t>
            </w:r>
            <w:proofErr w:type="spellEnd"/>
            <w:r w:rsidRPr="00406E7A">
              <w:rPr>
                <w:rFonts w:ascii="Arial" w:hAnsi="Arial"/>
                <w:sz w:val="20"/>
                <w:szCs w:val="20"/>
              </w:rPr>
              <w:t xml:space="preserve"> ile atılabilen hava miktarıdır. </w:t>
            </w:r>
          </w:p>
        </w:tc>
      </w:tr>
    </w:tbl>
    <w:p w14:paraId="6EEFD1F9" w14:textId="77777777" w:rsidR="00DD69D0" w:rsidRDefault="00DD69D0" w:rsidP="00002B2E">
      <w:pPr>
        <w:autoSpaceDE w:val="0"/>
        <w:autoSpaceDN w:val="0"/>
        <w:adjustRightInd w:val="0"/>
        <w:spacing w:after="0" w:line="360" w:lineRule="auto"/>
        <w:jc w:val="both"/>
        <w:rPr>
          <w:rFonts w:ascii="Arial" w:hAnsi="Arial"/>
          <w:b/>
        </w:rPr>
      </w:pPr>
    </w:p>
    <w:p w14:paraId="4F7E06F3" w14:textId="1FA36EEC" w:rsidR="00D511A4" w:rsidRPr="00DD69D0" w:rsidRDefault="00D511A4" w:rsidP="003C5004">
      <w:pPr>
        <w:pStyle w:val="Balk3"/>
        <w:numPr>
          <w:ilvl w:val="2"/>
          <w:numId w:val="1"/>
        </w:numPr>
        <w:rPr>
          <w:lang w:val="es-ES"/>
        </w:rPr>
      </w:pPr>
      <w:bookmarkStart w:id="38" w:name="_Toc17972886"/>
      <w:proofErr w:type="spellStart"/>
      <w:r w:rsidRPr="00DD69D0">
        <w:rPr>
          <w:lang w:val="es-ES"/>
        </w:rPr>
        <w:t>Aerobik</w:t>
      </w:r>
      <w:proofErr w:type="spellEnd"/>
      <w:r w:rsidRPr="00DD69D0">
        <w:rPr>
          <w:lang w:val="es-ES"/>
        </w:rPr>
        <w:t xml:space="preserve"> </w:t>
      </w:r>
      <w:proofErr w:type="spellStart"/>
      <w:r w:rsidRPr="00DD69D0">
        <w:rPr>
          <w:lang w:val="es-ES"/>
        </w:rPr>
        <w:t>egzersiz</w:t>
      </w:r>
      <w:proofErr w:type="spellEnd"/>
      <w:r w:rsidRPr="00DD69D0">
        <w:rPr>
          <w:lang w:val="es-ES"/>
        </w:rPr>
        <w:t xml:space="preserve"> </w:t>
      </w:r>
      <w:proofErr w:type="spellStart"/>
      <w:r w:rsidRPr="00DD69D0">
        <w:rPr>
          <w:lang w:val="es-ES"/>
        </w:rPr>
        <w:t>testleri</w:t>
      </w:r>
      <w:bookmarkEnd w:id="38"/>
      <w:proofErr w:type="spellEnd"/>
    </w:p>
    <w:p w14:paraId="30DD6EE5" w14:textId="77777777" w:rsidR="00D511A4" w:rsidRPr="00DD69D0" w:rsidRDefault="00D511A4" w:rsidP="00D511A4">
      <w:pPr>
        <w:autoSpaceDE w:val="0"/>
        <w:autoSpaceDN w:val="0"/>
        <w:adjustRightInd w:val="0"/>
        <w:spacing w:after="0" w:line="360" w:lineRule="auto"/>
        <w:ind w:firstLine="708"/>
        <w:jc w:val="both"/>
        <w:rPr>
          <w:rFonts w:ascii="Arial" w:hAnsi="Arial"/>
          <w:b/>
          <w:lang w:val="es-ES"/>
        </w:rPr>
      </w:pPr>
    </w:p>
    <w:p w14:paraId="39F42022" w14:textId="510A196D" w:rsidR="00D511A4" w:rsidRDefault="00D511A4" w:rsidP="00D511A4">
      <w:pPr>
        <w:autoSpaceDE w:val="0"/>
        <w:autoSpaceDN w:val="0"/>
        <w:adjustRightInd w:val="0"/>
        <w:spacing w:after="0" w:line="360" w:lineRule="auto"/>
        <w:ind w:firstLine="708"/>
        <w:jc w:val="both"/>
        <w:rPr>
          <w:rFonts w:ascii="Arial" w:hAnsi="Arial"/>
          <w:color w:val="000000"/>
          <w:lang w:val="es-ES"/>
        </w:rPr>
      </w:pPr>
      <w:proofErr w:type="spellStart"/>
      <w:r w:rsidRPr="00DD69D0">
        <w:rPr>
          <w:rFonts w:ascii="Arial" w:hAnsi="Arial"/>
          <w:lang w:val="es-ES"/>
        </w:rPr>
        <w:t>İnme</w:t>
      </w:r>
      <w:proofErr w:type="spellEnd"/>
      <w:r w:rsidRPr="00DD69D0">
        <w:rPr>
          <w:rFonts w:ascii="Arial" w:hAnsi="Arial"/>
          <w:lang w:val="es-ES"/>
        </w:rPr>
        <w:t xml:space="preserve"> </w:t>
      </w:r>
      <w:proofErr w:type="spellStart"/>
      <w:r w:rsidRPr="00DD69D0">
        <w:rPr>
          <w:rFonts w:ascii="Arial" w:hAnsi="Arial"/>
          <w:lang w:val="es-ES"/>
        </w:rPr>
        <w:t>hastalarında</w:t>
      </w:r>
      <w:proofErr w:type="spellEnd"/>
      <w:r w:rsidRPr="00DD69D0">
        <w:rPr>
          <w:rFonts w:ascii="Arial" w:hAnsi="Arial"/>
          <w:lang w:val="es-ES"/>
        </w:rPr>
        <w:t xml:space="preserve"> </w:t>
      </w:r>
      <w:proofErr w:type="spellStart"/>
      <w:r w:rsidRPr="00DD69D0">
        <w:rPr>
          <w:rFonts w:ascii="Arial" w:hAnsi="Arial"/>
          <w:lang w:val="es-ES"/>
        </w:rPr>
        <w:t>ikincil</w:t>
      </w:r>
      <w:proofErr w:type="spellEnd"/>
      <w:r w:rsidRPr="00DD69D0">
        <w:rPr>
          <w:rFonts w:ascii="Arial" w:hAnsi="Arial"/>
          <w:lang w:val="es-ES"/>
        </w:rPr>
        <w:t xml:space="preserve"> </w:t>
      </w:r>
      <w:proofErr w:type="spellStart"/>
      <w:r w:rsidRPr="00DD69D0">
        <w:rPr>
          <w:rFonts w:ascii="Arial" w:hAnsi="Arial"/>
          <w:lang w:val="es-ES"/>
        </w:rPr>
        <w:t>bir</w:t>
      </w:r>
      <w:proofErr w:type="spellEnd"/>
      <w:r w:rsidRPr="00DD69D0">
        <w:rPr>
          <w:rFonts w:ascii="Arial" w:hAnsi="Arial"/>
          <w:lang w:val="es-ES"/>
        </w:rPr>
        <w:t xml:space="preserve"> </w:t>
      </w:r>
      <w:proofErr w:type="spellStart"/>
      <w:r w:rsidRPr="00DD69D0">
        <w:rPr>
          <w:rFonts w:ascii="Arial" w:hAnsi="Arial"/>
          <w:lang w:val="es-ES"/>
        </w:rPr>
        <w:t>kardiyovasküler</w:t>
      </w:r>
      <w:proofErr w:type="spellEnd"/>
      <w:r w:rsidRPr="00DD69D0">
        <w:rPr>
          <w:rFonts w:ascii="Arial" w:hAnsi="Arial"/>
          <w:lang w:val="es-ES"/>
        </w:rPr>
        <w:t xml:space="preserve"> </w:t>
      </w:r>
      <w:proofErr w:type="spellStart"/>
      <w:r w:rsidRPr="00DD69D0">
        <w:rPr>
          <w:rFonts w:ascii="Arial" w:hAnsi="Arial"/>
          <w:lang w:val="es-ES"/>
        </w:rPr>
        <w:t>rahatsızlık</w:t>
      </w:r>
      <w:proofErr w:type="spellEnd"/>
      <w:r w:rsidRPr="00DD69D0">
        <w:rPr>
          <w:rFonts w:ascii="Arial" w:hAnsi="Arial"/>
          <w:lang w:val="es-ES"/>
        </w:rPr>
        <w:t xml:space="preserve"> </w:t>
      </w:r>
      <w:proofErr w:type="spellStart"/>
      <w:r w:rsidRPr="00DD69D0">
        <w:rPr>
          <w:rFonts w:ascii="Arial" w:hAnsi="Arial"/>
          <w:lang w:val="es-ES"/>
        </w:rPr>
        <w:t>geçirme</w:t>
      </w:r>
      <w:proofErr w:type="spellEnd"/>
      <w:r w:rsidRPr="00DD69D0">
        <w:rPr>
          <w:rFonts w:ascii="Arial" w:hAnsi="Arial"/>
          <w:lang w:val="es-ES"/>
        </w:rPr>
        <w:t xml:space="preserve"> ve </w:t>
      </w:r>
      <w:proofErr w:type="spellStart"/>
      <w:r w:rsidRPr="00DD69D0">
        <w:rPr>
          <w:rFonts w:ascii="Arial" w:hAnsi="Arial"/>
          <w:lang w:val="es-ES"/>
        </w:rPr>
        <w:t>ani</w:t>
      </w:r>
      <w:proofErr w:type="spellEnd"/>
      <w:r w:rsidRPr="00DD69D0">
        <w:rPr>
          <w:rFonts w:ascii="Arial" w:hAnsi="Arial"/>
          <w:lang w:val="es-ES"/>
        </w:rPr>
        <w:t xml:space="preserve"> </w:t>
      </w:r>
      <w:proofErr w:type="spellStart"/>
      <w:r w:rsidRPr="00DD69D0">
        <w:rPr>
          <w:rFonts w:ascii="Arial" w:hAnsi="Arial"/>
          <w:lang w:val="es-ES"/>
        </w:rPr>
        <w:t>ölüm</w:t>
      </w:r>
      <w:proofErr w:type="spellEnd"/>
      <w:r w:rsidRPr="00DD69D0">
        <w:rPr>
          <w:rFonts w:ascii="Arial" w:hAnsi="Arial"/>
          <w:lang w:val="es-ES"/>
        </w:rPr>
        <w:t xml:space="preserve"> </w:t>
      </w:r>
      <w:proofErr w:type="spellStart"/>
      <w:r w:rsidRPr="00DD69D0">
        <w:rPr>
          <w:rFonts w:ascii="Arial" w:hAnsi="Arial"/>
          <w:lang w:val="es-ES"/>
        </w:rPr>
        <w:t>riski</w:t>
      </w:r>
      <w:proofErr w:type="spellEnd"/>
      <w:r w:rsidRPr="00DD69D0">
        <w:rPr>
          <w:rFonts w:ascii="Arial" w:hAnsi="Arial"/>
          <w:lang w:val="es-ES"/>
        </w:rPr>
        <w:t xml:space="preserve"> </w:t>
      </w:r>
      <w:proofErr w:type="spellStart"/>
      <w:r w:rsidRPr="00DD69D0">
        <w:rPr>
          <w:rFonts w:ascii="Arial" w:hAnsi="Arial"/>
          <w:lang w:val="es-ES"/>
        </w:rPr>
        <w:t>yüksek</w:t>
      </w:r>
      <w:proofErr w:type="spellEnd"/>
      <w:r w:rsidRPr="00DD69D0">
        <w:rPr>
          <w:rFonts w:ascii="Arial" w:hAnsi="Arial"/>
          <w:lang w:val="es-ES"/>
        </w:rPr>
        <w:t xml:space="preserve"> </w:t>
      </w:r>
      <w:proofErr w:type="spellStart"/>
      <w:r w:rsidRPr="00DD69D0">
        <w:rPr>
          <w:rFonts w:ascii="Arial" w:hAnsi="Arial"/>
          <w:lang w:val="es-ES"/>
        </w:rPr>
        <w:t>olduğu</w:t>
      </w:r>
      <w:proofErr w:type="spellEnd"/>
      <w:r w:rsidRPr="00DD69D0">
        <w:rPr>
          <w:rFonts w:ascii="Arial" w:hAnsi="Arial"/>
          <w:lang w:val="es-ES"/>
        </w:rPr>
        <w:t xml:space="preserve"> </w:t>
      </w:r>
      <w:proofErr w:type="spellStart"/>
      <w:r w:rsidRPr="00DD69D0">
        <w:rPr>
          <w:rFonts w:ascii="Arial" w:hAnsi="Arial"/>
          <w:lang w:val="es-ES"/>
        </w:rPr>
        <w:t>için</w:t>
      </w:r>
      <w:proofErr w:type="spellEnd"/>
      <w:r w:rsidRPr="00DD69D0">
        <w:rPr>
          <w:rFonts w:ascii="Arial" w:hAnsi="Arial"/>
          <w:lang w:val="es-ES"/>
        </w:rPr>
        <w:t xml:space="preserve"> </w:t>
      </w:r>
      <w:proofErr w:type="spellStart"/>
      <w:r w:rsidRPr="00DD69D0">
        <w:rPr>
          <w:rFonts w:ascii="Arial" w:hAnsi="Arial"/>
          <w:lang w:val="es-ES"/>
        </w:rPr>
        <w:t>egzersize</w:t>
      </w:r>
      <w:proofErr w:type="spellEnd"/>
      <w:r w:rsidRPr="00DD69D0">
        <w:rPr>
          <w:rFonts w:ascii="Arial" w:hAnsi="Arial"/>
          <w:lang w:val="es-ES"/>
        </w:rPr>
        <w:t xml:space="preserve"> </w:t>
      </w:r>
      <w:proofErr w:type="spellStart"/>
      <w:r w:rsidRPr="00DD69D0">
        <w:rPr>
          <w:rFonts w:ascii="Arial" w:hAnsi="Arial"/>
          <w:lang w:val="es-ES"/>
        </w:rPr>
        <w:t>başlamadan</w:t>
      </w:r>
      <w:proofErr w:type="spellEnd"/>
      <w:r w:rsidRPr="00DD69D0">
        <w:rPr>
          <w:rFonts w:ascii="Arial" w:hAnsi="Arial"/>
          <w:lang w:val="es-ES"/>
        </w:rPr>
        <w:t xml:space="preserve"> </w:t>
      </w:r>
      <w:proofErr w:type="spellStart"/>
      <w:r w:rsidRPr="00DD69D0">
        <w:rPr>
          <w:rFonts w:ascii="Arial" w:hAnsi="Arial"/>
          <w:lang w:val="es-ES"/>
        </w:rPr>
        <w:t>önce</w:t>
      </w:r>
      <w:proofErr w:type="spellEnd"/>
      <w:r w:rsidRPr="00DD69D0">
        <w:rPr>
          <w:rFonts w:ascii="Arial" w:hAnsi="Arial"/>
          <w:lang w:val="es-ES"/>
        </w:rPr>
        <w:t xml:space="preserve"> </w:t>
      </w:r>
      <w:proofErr w:type="spellStart"/>
      <w:r w:rsidRPr="00DD69D0">
        <w:rPr>
          <w:rFonts w:ascii="Arial" w:hAnsi="Arial"/>
          <w:lang w:val="es-ES"/>
        </w:rPr>
        <w:t>aerobik</w:t>
      </w:r>
      <w:proofErr w:type="spellEnd"/>
      <w:r w:rsidRPr="00DD69D0">
        <w:rPr>
          <w:rFonts w:ascii="Arial" w:hAnsi="Arial"/>
          <w:lang w:val="es-ES"/>
        </w:rPr>
        <w:t xml:space="preserve"> </w:t>
      </w:r>
      <w:proofErr w:type="spellStart"/>
      <w:r w:rsidRPr="00DD69D0">
        <w:rPr>
          <w:rFonts w:ascii="Arial" w:hAnsi="Arial"/>
          <w:lang w:val="es-ES"/>
        </w:rPr>
        <w:t>egzersiz</w:t>
      </w:r>
      <w:proofErr w:type="spellEnd"/>
      <w:r w:rsidRPr="00DD69D0">
        <w:rPr>
          <w:rFonts w:ascii="Arial" w:hAnsi="Arial"/>
          <w:lang w:val="es-ES"/>
        </w:rPr>
        <w:t xml:space="preserve"> </w:t>
      </w:r>
      <w:proofErr w:type="spellStart"/>
      <w:r w:rsidRPr="00DD69D0">
        <w:rPr>
          <w:rFonts w:ascii="Arial" w:hAnsi="Arial"/>
          <w:lang w:val="es-ES"/>
        </w:rPr>
        <w:t>testleriyle</w:t>
      </w:r>
      <w:proofErr w:type="spellEnd"/>
      <w:r w:rsidRPr="00DD69D0">
        <w:rPr>
          <w:rFonts w:ascii="Arial" w:hAnsi="Arial"/>
          <w:lang w:val="es-ES"/>
        </w:rPr>
        <w:t xml:space="preserve"> </w:t>
      </w:r>
      <w:proofErr w:type="spellStart"/>
      <w:r w:rsidRPr="00DD69D0">
        <w:rPr>
          <w:rFonts w:ascii="Arial" w:hAnsi="Arial"/>
          <w:lang w:val="es-ES"/>
        </w:rPr>
        <w:t>kardiyak</w:t>
      </w:r>
      <w:proofErr w:type="spellEnd"/>
      <w:r w:rsidRPr="00DD69D0">
        <w:rPr>
          <w:rFonts w:ascii="Arial" w:hAnsi="Arial"/>
          <w:lang w:val="es-ES"/>
        </w:rPr>
        <w:t xml:space="preserve"> </w:t>
      </w:r>
      <w:proofErr w:type="spellStart"/>
      <w:r w:rsidRPr="00DD69D0">
        <w:rPr>
          <w:rFonts w:ascii="Arial" w:hAnsi="Arial"/>
          <w:lang w:val="es-ES"/>
        </w:rPr>
        <w:t>anormalliklerin</w:t>
      </w:r>
      <w:proofErr w:type="spellEnd"/>
      <w:r w:rsidRPr="00DD69D0">
        <w:rPr>
          <w:rFonts w:ascii="Arial" w:hAnsi="Arial"/>
          <w:lang w:val="es-ES"/>
        </w:rPr>
        <w:t xml:space="preserve"> </w:t>
      </w:r>
      <w:proofErr w:type="spellStart"/>
      <w:r w:rsidRPr="00DD69D0">
        <w:rPr>
          <w:rFonts w:ascii="Arial" w:hAnsi="Arial"/>
          <w:lang w:val="es-ES"/>
        </w:rPr>
        <w:t>taranması</w:t>
      </w:r>
      <w:proofErr w:type="spellEnd"/>
      <w:r w:rsidRPr="00DD69D0">
        <w:rPr>
          <w:rFonts w:ascii="Arial" w:hAnsi="Arial"/>
          <w:lang w:val="es-ES"/>
        </w:rPr>
        <w:t xml:space="preserve"> </w:t>
      </w:r>
      <w:proofErr w:type="spellStart"/>
      <w:r w:rsidRPr="00DD69D0">
        <w:rPr>
          <w:rFonts w:ascii="Arial" w:hAnsi="Arial"/>
          <w:lang w:val="es-ES"/>
        </w:rPr>
        <w:t>önemlidir</w:t>
      </w:r>
      <w:proofErr w:type="spellEnd"/>
      <w:r w:rsidRPr="00DD69D0">
        <w:rPr>
          <w:rFonts w:ascii="Arial" w:hAnsi="Arial"/>
          <w:lang w:val="es-ES"/>
        </w:rPr>
        <w:t xml:space="preserve">.  </w:t>
      </w:r>
      <w:proofErr w:type="spellStart"/>
      <w:r w:rsidRPr="00DD69D0">
        <w:rPr>
          <w:rFonts w:ascii="Arial" w:hAnsi="Arial"/>
          <w:color w:val="000000"/>
          <w:lang w:val="es-ES"/>
        </w:rPr>
        <w:t>Ayrıca</w:t>
      </w:r>
      <w:proofErr w:type="spellEnd"/>
      <w:r w:rsidRPr="00DD69D0">
        <w:rPr>
          <w:rFonts w:ascii="Arial" w:hAnsi="Arial"/>
          <w:color w:val="000000"/>
          <w:lang w:val="es-ES"/>
        </w:rPr>
        <w:t xml:space="preserve">, </w:t>
      </w:r>
      <w:proofErr w:type="spellStart"/>
      <w:r w:rsidRPr="00DD69D0">
        <w:rPr>
          <w:rFonts w:ascii="Arial" w:hAnsi="Arial"/>
          <w:color w:val="000000"/>
          <w:lang w:val="es-ES"/>
        </w:rPr>
        <w:t>aerobik</w:t>
      </w:r>
      <w:proofErr w:type="spellEnd"/>
      <w:r w:rsidRPr="00DD69D0">
        <w:rPr>
          <w:rFonts w:ascii="Arial" w:hAnsi="Arial"/>
          <w:color w:val="000000"/>
          <w:lang w:val="es-ES"/>
        </w:rPr>
        <w:t xml:space="preserve"> </w:t>
      </w:r>
      <w:proofErr w:type="spellStart"/>
      <w:r w:rsidRPr="00DD69D0">
        <w:rPr>
          <w:rFonts w:ascii="Arial" w:hAnsi="Arial"/>
          <w:color w:val="000000"/>
          <w:lang w:val="es-ES"/>
        </w:rPr>
        <w:t>egzersizin</w:t>
      </w:r>
      <w:proofErr w:type="spellEnd"/>
      <w:r w:rsidRPr="00DD69D0">
        <w:rPr>
          <w:rFonts w:ascii="Arial" w:hAnsi="Arial"/>
          <w:color w:val="000000"/>
          <w:lang w:val="es-ES"/>
        </w:rPr>
        <w:t xml:space="preserve"> </w:t>
      </w:r>
      <w:proofErr w:type="spellStart"/>
      <w:r w:rsidRPr="00DD69D0">
        <w:rPr>
          <w:rFonts w:ascii="Arial" w:hAnsi="Arial"/>
          <w:color w:val="000000"/>
          <w:lang w:val="es-ES"/>
        </w:rPr>
        <w:t>doza</w:t>
      </w:r>
      <w:proofErr w:type="spellEnd"/>
      <w:r w:rsidRPr="00DD69D0">
        <w:rPr>
          <w:rFonts w:ascii="Arial" w:hAnsi="Arial"/>
          <w:color w:val="000000"/>
          <w:lang w:val="es-ES"/>
        </w:rPr>
        <w:t xml:space="preserve"> </w:t>
      </w:r>
      <w:proofErr w:type="spellStart"/>
      <w:r w:rsidRPr="00DD69D0">
        <w:rPr>
          <w:rFonts w:ascii="Arial" w:hAnsi="Arial"/>
          <w:color w:val="000000"/>
          <w:lang w:val="es-ES"/>
        </w:rPr>
        <w:t>bağımlı</w:t>
      </w:r>
      <w:proofErr w:type="spellEnd"/>
      <w:r w:rsidRPr="00DD69D0">
        <w:rPr>
          <w:rFonts w:ascii="Arial" w:hAnsi="Arial"/>
          <w:color w:val="000000"/>
          <w:lang w:val="es-ES"/>
        </w:rPr>
        <w:t xml:space="preserve"> </w:t>
      </w:r>
      <w:proofErr w:type="spellStart"/>
      <w:r w:rsidRPr="00DD69D0">
        <w:rPr>
          <w:rFonts w:ascii="Arial" w:hAnsi="Arial"/>
          <w:color w:val="000000"/>
          <w:lang w:val="es-ES"/>
        </w:rPr>
        <w:t>olmasından</w:t>
      </w:r>
      <w:proofErr w:type="spellEnd"/>
      <w:r w:rsidRPr="00DD69D0">
        <w:rPr>
          <w:rFonts w:ascii="Arial" w:hAnsi="Arial"/>
          <w:color w:val="000000"/>
          <w:lang w:val="es-ES"/>
        </w:rPr>
        <w:t xml:space="preserve"> </w:t>
      </w:r>
      <w:proofErr w:type="spellStart"/>
      <w:r w:rsidRPr="00DD69D0">
        <w:rPr>
          <w:rFonts w:ascii="Arial" w:hAnsi="Arial"/>
          <w:color w:val="000000"/>
          <w:lang w:val="es-ES"/>
        </w:rPr>
        <w:t>dolayı</w:t>
      </w:r>
      <w:proofErr w:type="spellEnd"/>
      <w:r w:rsidRPr="00DD69D0">
        <w:rPr>
          <w:rFonts w:ascii="Arial" w:hAnsi="Arial"/>
          <w:color w:val="000000"/>
          <w:lang w:val="es-ES"/>
        </w:rPr>
        <w:t xml:space="preserve">, </w:t>
      </w:r>
      <w:proofErr w:type="spellStart"/>
      <w:r w:rsidRPr="00DD69D0">
        <w:rPr>
          <w:rFonts w:ascii="Arial" w:hAnsi="Arial"/>
          <w:color w:val="000000"/>
          <w:lang w:val="es-ES"/>
        </w:rPr>
        <w:t>yapılan</w:t>
      </w:r>
      <w:proofErr w:type="spellEnd"/>
      <w:r w:rsidRPr="00DD69D0">
        <w:rPr>
          <w:rFonts w:ascii="Arial" w:hAnsi="Arial"/>
          <w:color w:val="000000"/>
          <w:lang w:val="es-ES"/>
        </w:rPr>
        <w:t xml:space="preserve"> </w:t>
      </w:r>
      <w:proofErr w:type="spellStart"/>
      <w:r w:rsidRPr="00DD69D0">
        <w:rPr>
          <w:rFonts w:ascii="Arial" w:hAnsi="Arial"/>
          <w:color w:val="000000"/>
          <w:lang w:val="es-ES"/>
        </w:rPr>
        <w:t>ön</w:t>
      </w:r>
      <w:proofErr w:type="spellEnd"/>
      <w:r w:rsidRPr="00DD69D0">
        <w:rPr>
          <w:rFonts w:ascii="Arial" w:hAnsi="Arial"/>
          <w:color w:val="000000"/>
          <w:lang w:val="es-ES"/>
        </w:rPr>
        <w:t xml:space="preserve"> </w:t>
      </w:r>
      <w:proofErr w:type="spellStart"/>
      <w:r w:rsidRPr="00DD69D0">
        <w:rPr>
          <w:rFonts w:ascii="Arial" w:hAnsi="Arial"/>
          <w:color w:val="000000"/>
          <w:lang w:val="es-ES"/>
        </w:rPr>
        <w:t>testler</w:t>
      </w:r>
      <w:proofErr w:type="spellEnd"/>
      <w:r w:rsidRPr="00DD69D0">
        <w:rPr>
          <w:rFonts w:ascii="Arial" w:hAnsi="Arial"/>
          <w:color w:val="000000"/>
          <w:lang w:val="es-ES"/>
        </w:rPr>
        <w:t xml:space="preserve"> </w:t>
      </w:r>
      <w:proofErr w:type="spellStart"/>
      <w:r w:rsidRPr="00DD69D0">
        <w:rPr>
          <w:rFonts w:ascii="Arial" w:hAnsi="Arial"/>
          <w:color w:val="000000"/>
          <w:lang w:val="es-ES"/>
        </w:rPr>
        <w:t>egzersiz</w:t>
      </w:r>
      <w:proofErr w:type="spellEnd"/>
      <w:r w:rsidRPr="00DD69D0">
        <w:rPr>
          <w:rFonts w:ascii="Arial" w:hAnsi="Arial"/>
          <w:color w:val="000000"/>
          <w:lang w:val="es-ES"/>
        </w:rPr>
        <w:t xml:space="preserve"> </w:t>
      </w:r>
      <w:proofErr w:type="spellStart"/>
      <w:r w:rsidRPr="00DD69D0">
        <w:rPr>
          <w:rFonts w:ascii="Arial" w:hAnsi="Arial"/>
          <w:color w:val="000000"/>
          <w:lang w:val="es-ES"/>
        </w:rPr>
        <w:t>yoğunluğunun</w:t>
      </w:r>
      <w:proofErr w:type="spellEnd"/>
      <w:r w:rsidRPr="00DD69D0">
        <w:rPr>
          <w:rFonts w:ascii="Arial" w:hAnsi="Arial"/>
          <w:color w:val="000000"/>
          <w:lang w:val="es-ES"/>
        </w:rPr>
        <w:t xml:space="preserve"> da </w:t>
      </w:r>
      <w:proofErr w:type="spellStart"/>
      <w:r w:rsidRPr="00DD69D0">
        <w:rPr>
          <w:rFonts w:ascii="Arial" w:hAnsi="Arial"/>
          <w:color w:val="000000"/>
          <w:lang w:val="es-ES"/>
        </w:rPr>
        <w:t>bir</w:t>
      </w:r>
      <w:proofErr w:type="spellEnd"/>
      <w:r w:rsidRPr="00DD69D0">
        <w:rPr>
          <w:rFonts w:ascii="Arial" w:hAnsi="Arial"/>
          <w:color w:val="000000"/>
          <w:lang w:val="es-ES"/>
        </w:rPr>
        <w:t xml:space="preserve"> </w:t>
      </w:r>
      <w:proofErr w:type="spellStart"/>
      <w:r w:rsidRPr="00DD69D0">
        <w:rPr>
          <w:rFonts w:ascii="Arial" w:hAnsi="Arial"/>
          <w:color w:val="000000"/>
          <w:lang w:val="es-ES"/>
        </w:rPr>
        <w:t>göstergesidir</w:t>
      </w:r>
      <w:proofErr w:type="spellEnd"/>
      <w:r w:rsidRPr="00DD69D0">
        <w:rPr>
          <w:rFonts w:ascii="Arial" w:hAnsi="Arial"/>
          <w:color w:val="000000"/>
          <w:lang w:val="es-ES"/>
        </w:rPr>
        <w:t xml:space="preserve">. En </w:t>
      </w:r>
      <w:proofErr w:type="spellStart"/>
      <w:r w:rsidRPr="00DD69D0">
        <w:rPr>
          <w:rFonts w:ascii="Arial" w:hAnsi="Arial"/>
          <w:color w:val="000000"/>
          <w:lang w:val="es-ES"/>
        </w:rPr>
        <w:t>çok</w:t>
      </w:r>
      <w:proofErr w:type="spellEnd"/>
      <w:r w:rsidRPr="00DD69D0">
        <w:rPr>
          <w:rFonts w:ascii="Arial" w:hAnsi="Arial"/>
          <w:color w:val="000000"/>
          <w:lang w:val="es-ES"/>
        </w:rPr>
        <w:t xml:space="preserve"> </w:t>
      </w:r>
      <w:proofErr w:type="spellStart"/>
      <w:r w:rsidRPr="00DD69D0">
        <w:rPr>
          <w:rFonts w:ascii="Arial" w:hAnsi="Arial"/>
          <w:color w:val="000000"/>
          <w:lang w:val="es-ES"/>
        </w:rPr>
        <w:t>kullanılan</w:t>
      </w:r>
      <w:proofErr w:type="spellEnd"/>
      <w:r w:rsidRPr="00DD69D0">
        <w:rPr>
          <w:rFonts w:ascii="Arial" w:hAnsi="Arial"/>
          <w:color w:val="000000"/>
          <w:lang w:val="es-ES"/>
        </w:rPr>
        <w:t xml:space="preserve"> </w:t>
      </w:r>
      <w:proofErr w:type="spellStart"/>
      <w:r w:rsidRPr="00DD69D0">
        <w:rPr>
          <w:rFonts w:ascii="Arial" w:hAnsi="Arial"/>
          <w:color w:val="000000"/>
          <w:lang w:val="es-ES"/>
        </w:rPr>
        <w:lastRenderedPageBreak/>
        <w:t>aerobik</w:t>
      </w:r>
      <w:proofErr w:type="spellEnd"/>
      <w:r w:rsidRPr="00DD69D0">
        <w:rPr>
          <w:rFonts w:ascii="Arial" w:hAnsi="Arial"/>
          <w:color w:val="000000"/>
          <w:lang w:val="es-ES"/>
        </w:rPr>
        <w:t xml:space="preserve"> </w:t>
      </w:r>
      <w:proofErr w:type="spellStart"/>
      <w:r w:rsidRPr="00DD69D0">
        <w:rPr>
          <w:rFonts w:ascii="Arial" w:hAnsi="Arial"/>
          <w:color w:val="000000"/>
          <w:lang w:val="es-ES"/>
        </w:rPr>
        <w:t>endurans</w:t>
      </w:r>
      <w:proofErr w:type="spellEnd"/>
      <w:r w:rsidRPr="00DD69D0">
        <w:rPr>
          <w:rFonts w:ascii="Arial" w:hAnsi="Arial"/>
          <w:color w:val="000000"/>
          <w:lang w:val="es-ES"/>
        </w:rPr>
        <w:t xml:space="preserve"> </w:t>
      </w:r>
      <w:proofErr w:type="spellStart"/>
      <w:r w:rsidRPr="00DD69D0">
        <w:rPr>
          <w:rFonts w:ascii="Arial" w:hAnsi="Arial"/>
          <w:color w:val="000000"/>
          <w:lang w:val="es-ES"/>
        </w:rPr>
        <w:t>testleri</w:t>
      </w:r>
      <w:proofErr w:type="spellEnd"/>
      <w:r w:rsidRPr="00DD69D0">
        <w:rPr>
          <w:rFonts w:ascii="Arial" w:hAnsi="Arial"/>
          <w:color w:val="000000"/>
          <w:lang w:val="es-ES"/>
        </w:rPr>
        <w:t xml:space="preserve">, </w:t>
      </w:r>
      <w:proofErr w:type="spellStart"/>
      <w:r w:rsidRPr="00DD69D0">
        <w:rPr>
          <w:rFonts w:ascii="Arial" w:hAnsi="Arial"/>
          <w:color w:val="000000"/>
          <w:lang w:val="es-ES"/>
        </w:rPr>
        <w:t>koşu</w:t>
      </w:r>
      <w:proofErr w:type="spellEnd"/>
      <w:r w:rsidRPr="00DD69D0">
        <w:rPr>
          <w:rFonts w:ascii="Arial" w:hAnsi="Arial"/>
          <w:color w:val="000000"/>
          <w:lang w:val="es-ES"/>
        </w:rPr>
        <w:t xml:space="preserve"> </w:t>
      </w:r>
      <w:proofErr w:type="spellStart"/>
      <w:r w:rsidRPr="00DD69D0">
        <w:rPr>
          <w:rFonts w:ascii="Arial" w:hAnsi="Arial"/>
          <w:color w:val="000000"/>
          <w:lang w:val="es-ES"/>
        </w:rPr>
        <w:t>bandı</w:t>
      </w:r>
      <w:proofErr w:type="spellEnd"/>
      <w:r w:rsidRPr="00DD69D0">
        <w:rPr>
          <w:rFonts w:ascii="Arial" w:hAnsi="Arial"/>
          <w:color w:val="000000"/>
          <w:lang w:val="es-ES"/>
        </w:rPr>
        <w:t xml:space="preserve">, </w:t>
      </w:r>
      <w:proofErr w:type="spellStart"/>
      <w:r w:rsidRPr="00DD69D0">
        <w:rPr>
          <w:rFonts w:ascii="Arial" w:hAnsi="Arial"/>
          <w:color w:val="000000"/>
          <w:lang w:val="es-ES"/>
        </w:rPr>
        <w:t>bisiklet</w:t>
      </w:r>
      <w:proofErr w:type="spellEnd"/>
      <w:r w:rsidRPr="00DD69D0">
        <w:rPr>
          <w:rFonts w:ascii="Arial" w:hAnsi="Arial"/>
          <w:color w:val="000000"/>
          <w:lang w:val="es-ES"/>
        </w:rPr>
        <w:t xml:space="preserve"> </w:t>
      </w:r>
      <w:proofErr w:type="spellStart"/>
      <w:r w:rsidRPr="00DD69D0">
        <w:rPr>
          <w:rFonts w:ascii="Arial" w:hAnsi="Arial"/>
          <w:color w:val="000000"/>
          <w:lang w:val="es-ES"/>
        </w:rPr>
        <w:t>ergometresi</w:t>
      </w:r>
      <w:proofErr w:type="spellEnd"/>
      <w:r w:rsidRPr="00DD69D0">
        <w:rPr>
          <w:rFonts w:ascii="Arial" w:hAnsi="Arial"/>
          <w:color w:val="000000"/>
          <w:lang w:val="es-ES"/>
        </w:rPr>
        <w:t xml:space="preserve"> ve 6 </w:t>
      </w:r>
      <w:proofErr w:type="spellStart"/>
      <w:r w:rsidR="00E155A4">
        <w:rPr>
          <w:rFonts w:ascii="Arial" w:hAnsi="Arial"/>
          <w:color w:val="000000"/>
          <w:lang w:val="es-ES"/>
        </w:rPr>
        <w:t>dakika</w:t>
      </w:r>
      <w:proofErr w:type="spellEnd"/>
      <w:r w:rsidR="00E155A4">
        <w:rPr>
          <w:rFonts w:ascii="Arial" w:hAnsi="Arial"/>
          <w:color w:val="000000"/>
          <w:lang w:val="es-ES"/>
        </w:rPr>
        <w:t xml:space="preserve"> </w:t>
      </w:r>
      <w:proofErr w:type="spellStart"/>
      <w:r w:rsidR="00E155A4">
        <w:rPr>
          <w:rFonts w:ascii="Arial" w:hAnsi="Arial"/>
          <w:color w:val="000000"/>
          <w:lang w:val="es-ES"/>
        </w:rPr>
        <w:t>y</w:t>
      </w:r>
      <w:r w:rsidR="0080598D" w:rsidRPr="00DD69D0">
        <w:rPr>
          <w:rFonts w:ascii="Arial" w:hAnsi="Arial"/>
          <w:color w:val="000000"/>
          <w:lang w:val="es-ES"/>
        </w:rPr>
        <w:t>ürüme</w:t>
      </w:r>
      <w:proofErr w:type="spellEnd"/>
      <w:r w:rsidR="0080598D" w:rsidRPr="00DD69D0">
        <w:rPr>
          <w:rFonts w:ascii="Arial" w:hAnsi="Arial"/>
          <w:color w:val="000000"/>
          <w:lang w:val="es-ES"/>
        </w:rPr>
        <w:t xml:space="preserve"> </w:t>
      </w:r>
      <w:proofErr w:type="spellStart"/>
      <w:r w:rsidR="00E155A4">
        <w:rPr>
          <w:rFonts w:ascii="Arial" w:hAnsi="Arial"/>
          <w:color w:val="000000"/>
          <w:lang w:val="es-ES"/>
        </w:rPr>
        <w:t>t</w:t>
      </w:r>
      <w:r w:rsidRPr="00DD69D0">
        <w:rPr>
          <w:rFonts w:ascii="Arial" w:hAnsi="Arial"/>
          <w:color w:val="000000"/>
          <w:lang w:val="es-ES"/>
        </w:rPr>
        <w:t>estleridir</w:t>
      </w:r>
      <w:proofErr w:type="spellEnd"/>
      <w:r w:rsidRPr="00DD69D0">
        <w:rPr>
          <w:rFonts w:ascii="Arial" w:hAnsi="Arial"/>
          <w:color w:val="000000"/>
          <w:lang w:val="es-ES"/>
        </w:rPr>
        <w:t xml:space="preserve"> </w:t>
      </w:r>
      <w:r w:rsidR="007A55DE">
        <w:rPr>
          <w:rFonts w:ascii="Arial" w:hAnsi="Arial"/>
          <w:color w:val="000000"/>
          <w:lang w:val="es-ES"/>
        </w:rPr>
        <w:fldChar w:fldCharType="begin" w:fldLock="1"/>
      </w:r>
      <w:r w:rsidR="006518E4">
        <w:rPr>
          <w:rFonts w:ascii="Arial" w:hAnsi="Arial"/>
          <w:color w:val="000000"/>
          <w:lang w:val="es-ES"/>
        </w:rPr>
        <w:instrText>ADDIN CSL_CITATION {"citationItems":[{"id":"ITEM-1","itemData":{"DOI":"10.1016/j.apmr.2015.03.005","ISSN":"1532821X","abstract":"Abstract Objective To provide insight into exercise stress testing after stroke or transient ischemic attack (TIA) in terms of feasibility, safety, and protocols used. Data Sources PubMed, Embase, CINAHL, and Web of Science were searched for relevant studies published from inception to March 2014, and reference lists were hand searched. Study Selection To be included in the review, the articles needed to include participants diagnosed with stroke or TIA and have any form of test to assess exercise capacity. Data Extraction The scoping review methodology does not include critical appraisal of the literature but was chosen to reflect all aspects of exercise stress testing after stroke or TIA. Two reviewers performed screening for eligible studies independently, and 1 reviewer extracted the data. Data Synthesis We found a total of 112 studies involving 5008 participants describing symptom-limited (n=103), submaximal (n=9), and field (n=6) exercise stress test protocols. Some of the studies reported on data from &gt;1 protocol. Metabolic analysis was included in 87% of the studies involving symptom-limited tests, 40% of submaximal studies, and 29% of field tests. Monitoring of blood pressure, perceived exertion, and electrocardiographic responses was done in 54%, 42%, and 95% of all studies, respectively. A mere 10% of all studies reported on electrocardiographic abnormalities detected during testing. No serious adverse events were reported. Conclusions Symptom-limited exercise stress testing appears to be safe in patients with stroke or TIA and provides a more valid measure of exercise capacity than submaximal and field tests. The level of disability may compromise feasibility, and test modality should be chosen carefully to optimize test results.","author":[{"dropping-particle":"","family":"Gäverth","given":"Johan","non-dropping-particle":"","parse-names":false,"suffix":""},{"dropping-particle":"","family":"Parker","given":"Robin","non-dropping-particle":"","parse-names":false,"suffix":""},{"dropping-particle":"","family":"MacKay-Lyons","given":"Marilyn","non-dropping-particle":"","parse-names":false,"suffix":""}],"container-title":"Archives of Physical Medicine and Rehabilitation","id":"ITEM-1","issue":"7","issued":{"date-parts":[["2015"]]},"page":"1349-1359.e12","title":"Exercise Stress Testing After Stroke or Transient Ischemic Attack: A Scoping Review","type":"article-journal","volume":"96"},"uris":["http://www.mendeley.com/documents/?uuid=854a4800-82e5-4d71-92e4-9df72f9c61e1"]}],"mendeley":{"formattedCitation":"(Gäverth, Parker, &amp; MacKay-Lyons, 2015)","manualFormatting":"(Gäverth vd 2015)","plainTextFormattedCitation":"(Gäverth, Parker, &amp; MacKay-Lyons, 2015)","previouslyFormattedCitation":"(Gäverth, Parker, &amp; MacKay-Lyons, 2015)"},"properties":{"noteIndex":0},"schema":"https://github.com/citation-style-language/schema/raw/master/csl-citation.json"}</w:instrText>
      </w:r>
      <w:r w:rsidR="007A55DE">
        <w:rPr>
          <w:rFonts w:ascii="Arial" w:hAnsi="Arial"/>
          <w:color w:val="000000"/>
          <w:lang w:val="es-ES"/>
        </w:rPr>
        <w:fldChar w:fldCharType="separate"/>
      </w:r>
      <w:r w:rsidR="007A55DE" w:rsidRPr="007A55DE">
        <w:rPr>
          <w:rFonts w:ascii="Arial" w:hAnsi="Arial"/>
          <w:noProof/>
          <w:color w:val="000000"/>
          <w:lang w:val="es-ES"/>
        </w:rPr>
        <w:t>(G</w:t>
      </w:r>
      <w:r w:rsidR="005232D3">
        <w:rPr>
          <w:rFonts w:ascii="Arial" w:hAnsi="Arial"/>
          <w:noProof/>
          <w:color w:val="000000"/>
          <w:lang w:val="es-ES"/>
        </w:rPr>
        <w:t>a</w:t>
      </w:r>
      <w:r w:rsidR="007A55DE" w:rsidRPr="007A55DE">
        <w:rPr>
          <w:rFonts w:ascii="Arial" w:hAnsi="Arial"/>
          <w:noProof/>
          <w:color w:val="000000"/>
          <w:lang w:val="es-ES"/>
        </w:rPr>
        <w:t>verth</w:t>
      </w:r>
      <w:r w:rsidR="007A55DE">
        <w:rPr>
          <w:rFonts w:ascii="Arial" w:hAnsi="Arial"/>
          <w:noProof/>
          <w:color w:val="000000"/>
          <w:lang w:val="es-ES"/>
        </w:rPr>
        <w:t xml:space="preserve"> vd</w:t>
      </w:r>
      <w:r w:rsidR="007A55DE" w:rsidRPr="007A55DE">
        <w:rPr>
          <w:rFonts w:ascii="Arial" w:hAnsi="Arial"/>
          <w:noProof/>
          <w:color w:val="000000"/>
          <w:lang w:val="es-ES"/>
        </w:rPr>
        <w:t xml:space="preserve"> 2015)</w:t>
      </w:r>
      <w:r w:rsidR="007A55DE">
        <w:rPr>
          <w:rFonts w:ascii="Arial" w:hAnsi="Arial"/>
          <w:color w:val="000000"/>
          <w:lang w:val="es-ES"/>
        </w:rPr>
        <w:fldChar w:fldCharType="end"/>
      </w:r>
      <w:r w:rsidRPr="00DD69D0">
        <w:rPr>
          <w:rFonts w:ascii="Arial" w:hAnsi="Arial"/>
          <w:color w:val="000000"/>
          <w:lang w:val="es-ES"/>
        </w:rPr>
        <w:t>.</w:t>
      </w:r>
    </w:p>
    <w:p w14:paraId="65818321" w14:textId="77777777" w:rsidR="00D511A4" w:rsidRPr="00DD69D0" w:rsidRDefault="00D511A4" w:rsidP="00D511A4">
      <w:pPr>
        <w:autoSpaceDE w:val="0"/>
        <w:autoSpaceDN w:val="0"/>
        <w:adjustRightInd w:val="0"/>
        <w:spacing w:after="0" w:line="360" w:lineRule="auto"/>
        <w:ind w:firstLine="708"/>
        <w:jc w:val="both"/>
        <w:rPr>
          <w:rFonts w:ascii="Arial" w:hAnsi="Arial"/>
          <w:color w:val="000000"/>
          <w:lang w:val="es-ES"/>
        </w:rPr>
      </w:pPr>
    </w:p>
    <w:p w14:paraId="01572430" w14:textId="468F692E" w:rsidR="00DD69D0" w:rsidRPr="00F6540C" w:rsidRDefault="00DD69D0" w:rsidP="003C5004">
      <w:pPr>
        <w:pStyle w:val="Balk4"/>
        <w:numPr>
          <w:ilvl w:val="3"/>
          <w:numId w:val="1"/>
        </w:numPr>
      </w:pPr>
      <w:bookmarkStart w:id="39" w:name="_Toc17972887"/>
      <w:r w:rsidRPr="00F6540C">
        <w:t>Koşu bandı testleri</w:t>
      </w:r>
      <w:bookmarkEnd w:id="39"/>
    </w:p>
    <w:p w14:paraId="0713FA1E" w14:textId="77777777" w:rsidR="00DD69D0" w:rsidRPr="00F6540C" w:rsidRDefault="00DD69D0" w:rsidP="00DD69D0">
      <w:pPr>
        <w:autoSpaceDE w:val="0"/>
        <w:autoSpaceDN w:val="0"/>
        <w:adjustRightInd w:val="0"/>
        <w:spacing w:after="0" w:line="360" w:lineRule="auto"/>
        <w:ind w:firstLine="708"/>
        <w:jc w:val="both"/>
        <w:rPr>
          <w:rFonts w:ascii="Arial" w:hAnsi="Arial"/>
        </w:rPr>
      </w:pPr>
    </w:p>
    <w:p w14:paraId="246EF89D" w14:textId="23AADEF7" w:rsidR="00DD69D0" w:rsidRDefault="00DD69D0" w:rsidP="00DD69D0">
      <w:pPr>
        <w:autoSpaceDE w:val="0"/>
        <w:autoSpaceDN w:val="0"/>
        <w:adjustRightInd w:val="0"/>
        <w:spacing w:after="0" w:line="360" w:lineRule="auto"/>
        <w:ind w:firstLine="708"/>
        <w:jc w:val="both"/>
        <w:rPr>
          <w:rFonts w:ascii="Arial" w:hAnsi="Arial"/>
        </w:rPr>
      </w:pPr>
      <w:r w:rsidRPr="00F6540C">
        <w:rPr>
          <w:rFonts w:ascii="Arial" w:hAnsi="Arial"/>
        </w:rPr>
        <w:t xml:space="preserve">Koşu bandı testi inmeli hastalarda koroner arter hastalığı varlığının ve uygun egzersiz şiddetinin belirlenmesi için sıklıkla tercih edilmektedir </w:t>
      </w:r>
      <w:r w:rsidR="00B82760">
        <w:rPr>
          <w:rFonts w:ascii="Arial" w:hAnsi="Arial"/>
        </w:rPr>
        <w:fldChar w:fldCharType="begin" w:fldLock="1"/>
      </w:r>
      <w:r w:rsidR="00FC6F70">
        <w:rPr>
          <w:rFonts w:ascii="Arial" w:hAnsi="Arial"/>
        </w:rPr>
        <w:instrText>ADDIN CSL_CITATION {"citationItems":[{"id":"ITEM-1","itemData":{"author":[{"dropping-particle":"","family":"Macko","given":"RF","non-dropping-particle":"","parse-names":false,"suffix":""},{"dropping-particle":"","family":"Katzel","given":"LI","non-dropping-particle":"","parse-names":false,"suffix":""},{"dropping-particle":"","family":"Yataco","given":"A","non-dropping-particle":"","parse-names":false,"suffix":""},{"dropping-particle":"","family":"Tretter","given":"LD","non-dropping-particle":"","parse-names":false,"suffix":""},{"dropping-particle":"","family":"Souza","given":"CA","non-dropping-particle":"De","parse-names":false,"suffix":""},{"dropping-particle":"","family":"Dengel","given":"DR","non-dropping-particle":"","parse-names":false,"suffix":""},{"dropping-particle":"","family":"Smith","given":"GV","non-dropping-particle":"","parse-names":false,"suffix":""},{"dropping-particle":"","family":"Silver","given":"KH","non-dropping-particle":"","parse-names":false,"suffix":""}],"container-title":"Stroke","id":"ITEM-1","issued":{"date-parts":[["1997"]]},"page":"988-992","title":"Low-Velocity Graded Treadmill Stress Testing in Hemiparetic Stroke Patients","type":"article-journal","volume":"28"},"uris":["http://www.mendeley.com/documents/?uuid=56260fb6-c553-4fc8-93a1-096799c12b7b"]}],"mendeley":{"formattedCitation":"(Macko vd., 1997)","manualFormatting":"(Macko vd 1997)","plainTextFormattedCitation":"(Macko vd., 1997)","previouslyFormattedCitation":"(Macko vd., 1997)"},"properties":{"noteIndex":0},"schema":"https://github.com/citation-style-language/schema/raw/master/csl-citation.json"}</w:instrText>
      </w:r>
      <w:r w:rsidR="00B82760">
        <w:rPr>
          <w:rFonts w:ascii="Arial" w:hAnsi="Arial"/>
        </w:rPr>
        <w:fldChar w:fldCharType="separate"/>
      </w:r>
      <w:r w:rsidR="00B82760" w:rsidRPr="00B82760">
        <w:rPr>
          <w:rFonts w:ascii="Arial" w:hAnsi="Arial"/>
          <w:noProof/>
        </w:rPr>
        <w:t>(Macko vd 1997)</w:t>
      </w:r>
      <w:r w:rsidR="00B82760">
        <w:rPr>
          <w:rFonts w:ascii="Arial" w:hAnsi="Arial"/>
        </w:rPr>
        <w:fldChar w:fldCharType="end"/>
      </w:r>
      <w:r w:rsidRPr="00F6540C">
        <w:rPr>
          <w:rFonts w:ascii="Arial" w:hAnsi="Arial"/>
        </w:rPr>
        <w:t xml:space="preserve">. Yaşlı bireyler ve </w:t>
      </w:r>
      <w:proofErr w:type="spellStart"/>
      <w:r w:rsidRPr="00F6540C">
        <w:rPr>
          <w:rFonts w:ascii="Arial" w:hAnsi="Arial"/>
        </w:rPr>
        <w:t>kardiyovasküler</w:t>
      </w:r>
      <w:proofErr w:type="spellEnd"/>
      <w:r w:rsidRPr="00F6540C">
        <w:rPr>
          <w:rFonts w:ascii="Arial" w:hAnsi="Arial"/>
        </w:rPr>
        <w:t xml:space="preserve"> kalp hastalığı bulunanlar için </w:t>
      </w:r>
      <w:proofErr w:type="spellStart"/>
      <w:r w:rsidRPr="00F6540C">
        <w:rPr>
          <w:rFonts w:ascii="Arial" w:hAnsi="Arial"/>
        </w:rPr>
        <w:t>Modifiye</w:t>
      </w:r>
      <w:proofErr w:type="spellEnd"/>
      <w:r w:rsidRPr="00F6540C">
        <w:rPr>
          <w:rFonts w:ascii="Arial" w:hAnsi="Arial"/>
        </w:rPr>
        <w:t xml:space="preserve"> Bruce protokolü uygulanır. </w:t>
      </w:r>
      <w:proofErr w:type="spellStart"/>
      <w:r w:rsidRPr="00F6540C">
        <w:rPr>
          <w:rFonts w:ascii="Arial" w:hAnsi="Arial"/>
        </w:rPr>
        <w:t>Modifiye</w:t>
      </w:r>
      <w:proofErr w:type="spellEnd"/>
      <w:r w:rsidRPr="00F6540C">
        <w:rPr>
          <w:rFonts w:ascii="Arial" w:hAnsi="Arial"/>
        </w:rPr>
        <w:t xml:space="preserve"> Bruce protokolüne </w:t>
      </w:r>
      <w:r w:rsidRPr="00317092">
        <w:rPr>
          <w:rFonts w:ascii="Arial" w:hAnsi="Arial"/>
        </w:rPr>
        <w:t xml:space="preserve">%0 eğim ve 1.7 </w:t>
      </w:r>
      <w:r w:rsidRPr="00E14A6A">
        <w:rPr>
          <w:rFonts w:ascii="Arial" w:hAnsi="Arial"/>
        </w:rPr>
        <w:t xml:space="preserve">mil/saat </w:t>
      </w:r>
      <w:r w:rsidRPr="00317092">
        <w:rPr>
          <w:rFonts w:ascii="Arial" w:hAnsi="Arial"/>
        </w:rPr>
        <w:t>hız ile başlanır. Her 3 dakika eğim %5 oranında artırılarak devam ettirilir</w:t>
      </w:r>
      <w:r w:rsidR="004A5D5F">
        <w:rPr>
          <w:rFonts w:ascii="Arial" w:hAnsi="Arial"/>
        </w:rPr>
        <w:t xml:space="preserve"> </w:t>
      </w:r>
      <w:r w:rsidR="004A5D5F">
        <w:rPr>
          <w:rFonts w:ascii="Arial" w:hAnsi="Arial"/>
        </w:rPr>
        <w:fldChar w:fldCharType="begin" w:fldLock="1"/>
      </w:r>
      <w:r w:rsidR="00B82760">
        <w:rPr>
          <w:rFonts w:ascii="Arial" w:hAnsi="Arial"/>
        </w:rPr>
        <w:instrText>ADDIN CSL_CITATION {"citationItems":[{"id":"ITEM-1","itemData":{"author":[{"dropping-particle":"","family":"Alemdaroğlu","given":"Utku","non-dropping-particle":"","parse-names":false,"suffix":""}],"id":"ITEM-1","issued":{"date-parts":[["2008"]]},"title":"Aerobi̇k kapasi̇teni̇n beli̇rlenmesi̇nde kullanilan saha ve laboratuvar testleri̇ni̇n karşilaştirmasi","type":"article-journal"},"uris":["http://www.mendeley.com/documents/?uuid=457c8a64-8b3c-470c-8220-cb2765cb2b0f"]}],"mendeley":{"formattedCitation":"(Alemdaroğlu, 2008)","manualFormatting":"(Alemdaroğlu 2008)","plainTextFormattedCitation":"(Alemdaroğlu, 2008)","previouslyFormattedCitation":"(Alemdaroğlu, 2008)"},"properties":{"noteIndex":0},"schema":"https://github.com/citation-style-language/schema/raw/master/csl-citation.json"}</w:instrText>
      </w:r>
      <w:r w:rsidR="004A5D5F">
        <w:rPr>
          <w:rFonts w:ascii="Arial" w:hAnsi="Arial"/>
        </w:rPr>
        <w:fldChar w:fldCharType="separate"/>
      </w:r>
      <w:r w:rsidR="004A5D5F" w:rsidRPr="004A5D5F">
        <w:rPr>
          <w:rFonts w:ascii="Arial" w:hAnsi="Arial"/>
          <w:noProof/>
        </w:rPr>
        <w:t>(</w:t>
      </w:r>
      <w:r w:rsidR="004A5D5F" w:rsidRPr="007E03EB">
        <w:rPr>
          <w:rFonts w:ascii="Arial" w:hAnsi="Arial" w:cs="Arial"/>
          <w:noProof/>
        </w:rPr>
        <w:t>Alemdaroğlu 2008</w:t>
      </w:r>
      <w:r w:rsidR="00DB35C4" w:rsidRPr="007E03EB">
        <w:rPr>
          <w:rFonts w:ascii="Arial" w:hAnsi="Arial" w:cs="Arial"/>
          <w:noProof/>
        </w:rPr>
        <w:t xml:space="preserve">, </w:t>
      </w:r>
      <w:r w:rsidR="00DB35C4" w:rsidRPr="007E03EB">
        <w:rPr>
          <w:rFonts w:ascii="Arial" w:hAnsi="Arial" w:cs="Arial"/>
        </w:rPr>
        <w:t>Bruce vd 1973</w:t>
      </w:r>
      <w:r w:rsidR="004A5D5F" w:rsidRPr="004A5D5F">
        <w:rPr>
          <w:rFonts w:ascii="Arial" w:hAnsi="Arial"/>
          <w:noProof/>
        </w:rPr>
        <w:t>)</w:t>
      </w:r>
      <w:r w:rsidR="004A5D5F">
        <w:rPr>
          <w:rFonts w:ascii="Arial" w:hAnsi="Arial"/>
        </w:rPr>
        <w:fldChar w:fldCharType="end"/>
      </w:r>
      <w:r w:rsidRPr="00317092">
        <w:rPr>
          <w:rFonts w:ascii="Arial" w:hAnsi="Arial"/>
        </w:rPr>
        <w:t xml:space="preserve">. </w:t>
      </w:r>
      <w:proofErr w:type="spellStart"/>
      <w:r w:rsidRPr="00317092">
        <w:rPr>
          <w:rFonts w:ascii="Arial" w:hAnsi="Arial"/>
        </w:rPr>
        <w:t>Macho</w:t>
      </w:r>
      <w:proofErr w:type="spellEnd"/>
      <w:r w:rsidRPr="00317092">
        <w:rPr>
          <w:rFonts w:ascii="Arial" w:hAnsi="Arial"/>
        </w:rPr>
        <w:t xml:space="preserve"> </w:t>
      </w:r>
      <w:proofErr w:type="spellStart"/>
      <w:r w:rsidRPr="00317092">
        <w:rPr>
          <w:rFonts w:ascii="Arial" w:hAnsi="Arial"/>
        </w:rPr>
        <w:t>vd</w:t>
      </w:r>
      <w:proofErr w:type="spellEnd"/>
      <w:r w:rsidRPr="00317092">
        <w:rPr>
          <w:rFonts w:ascii="Arial" w:hAnsi="Arial"/>
        </w:rPr>
        <w:t xml:space="preserve"> </w:t>
      </w:r>
      <w:r>
        <w:rPr>
          <w:rFonts w:ascii="Arial" w:hAnsi="Arial"/>
        </w:rPr>
        <w:t>(</w:t>
      </w:r>
      <w:r w:rsidRPr="00317092">
        <w:rPr>
          <w:rFonts w:ascii="Arial" w:hAnsi="Arial"/>
        </w:rPr>
        <w:t>1997</w:t>
      </w:r>
      <w:r>
        <w:rPr>
          <w:rFonts w:ascii="Arial" w:hAnsi="Arial"/>
        </w:rPr>
        <w:t>)</w:t>
      </w:r>
      <w:r w:rsidRPr="00317092">
        <w:rPr>
          <w:rFonts w:ascii="Arial" w:hAnsi="Arial"/>
        </w:rPr>
        <w:t xml:space="preserve"> inmeli hastalarda </w:t>
      </w:r>
      <w:r w:rsidRPr="00F6540C">
        <w:rPr>
          <w:rFonts w:ascii="Arial" w:hAnsi="Arial"/>
        </w:rPr>
        <w:t xml:space="preserve">teste 0 eğim ve 0.5 hız ile başlayıp hastanın toleransına göre </w:t>
      </w:r>
      <w:proofErr w:type="spellStart"/>
      <w:r w:rsidRPr="00F6540C">
        <w:rPr>
          <w:rFonts w:ascii="Arial" w:hAnsi="Arial"/>
        </w:rPr>
        <w:t>subjektif</w:t>
      </w:r>
      <w:proofErr w:type="spellEnd"/>
      <w:r w:rsidRPr="00F6540C">
        <w:rPr>
          <w:rFonts w:ascii="Arial" w:hAnsi="Arial"/>
        </w:rPr>
        <w:t xml:space="preserve"> olarak 0.1 </w:t>
      </w:r>
      <w:r>
        <w:rPr>
          <w:rFonts w:ascii="Arial" w:hAnsi="Arial"/>
        </w:rPr>
        <w:t>mil/saat</w:t>
      </w:r>
      <w:r w:rsidRPr="00F6540C">
        <w:rPr>
          <w:rFonts w:ascii="Arial" w:hAnsi="Arial"/>
        </w:rPr>
        <w:t xml:space="preserve"> hız artışı yapmayı tercih etmişlerdir (</w:t>
      </w:r>
      <w:proofErr w:type="spellStart"/>
      <w:r w:rsidRPr="00F6540C">
        <w:rPr>
          <w:rFonts w:ascii="Arial" w:hAnsi="Arial"/>
        </w:rPr>
        <w:t>Macko</w:t>
      </w:r>
      <w:proofErr w:type="spellEnd"/>
      <w:r w:rsidRPr="00F6540C">
        <w:rPr>
          <w:rFonts w:ascii="Arial" w:hAnsi="Arial"/>
        </w:rPr>
        <w:t xml:space="preserve"> </w:t>
      </w:r>
      <w:proofErr w:type="spellStart"/>
      <w:r w:rsidRPr="00F6540C">
        <w:rPr>
          <w:rFonts w:ascii="Arial" w:hAnsi="Arial"/>
        </w:rPr>
        <w:t>vd</w:t>
      </w:r>
      <w:proofErr w:type="spellEnd"/>
      <w:r w:rsidRPr="00F6540C">
        <w:rPr>
          <w:rFonts w:ascii="Arial" w:hAnsi="Arial"/>
        </w:rPr>
        <w:t xml:space="preserve"> 1997).</w:t>
      </w:r>
    </w:p>
    <w:p w14:paraId="5044685A" w14:textId="77777777" w:rsidR="00DD69D0" w:rsidRPr="00F6540C" w:rsidRDefault="00DD69D0" w:rsidP="00DD69D0">
      <w:pPr>
        <w:autoSpaceDE w:val="0"/>
        <w:autoSpaceDN w:val="0"/>
        <w:adjustRightInd w:val="0"/>
        <w:spacing w:after="0" w:line="360" w:lineRule="auto"/>
        <w:ind w:firstLine="708"/>
        <w:jc w:val="both"/>
        <w:rPr>
          <w:rFonts w:ascii="Arial" w:hAnsi="Arial"/>
        </w:rPr>
      </w:pPr>
    </w:p>
    <w:p w14:paraId="6B642790" w14:textId="50884E5B" w:rsidR="00DD69D0" w:rsidRPr="00F6540C" w:rsidRDefault="00DD69D0" w:rsidP="003C5004">
      <w:pPr>
        <w:pStyle w:val="Balk4"/>
        <w:numPr>
          <w:ilvl w:val="3"/>
          <w:numId w:val="1"/>
        </w:numPr>
      </w:pPr>
      <w:bookmarkStart w:id="40" w:name="_Toc17972888"/>
      <w:r w:rsidRPr="00F6540C">
        <w:t xml:space="preserve">Kol ve bacak </w:t>
      </w:r>
      <w:proofErr w:type="spellStart"/>
      <w:r w:rsidRPr="00F6540C">
        <w:t>ergometresi</w:t>
      </w:r>
      <w:bookmarkEnd w:id="40"/>
      <w:proofErr w:type="spellEnd"/>
    </w:p>
    <w:p w14:paraId="7C4E9FD1" w14:textId="77777777" w:rsidR="00DD69D0" w:rsidRPr="00F6540C" w:rsidRDefault="00DD69D0" w:rsidP="00DD69D0">
      <w:pPr>
        <w:autoSpaceDE w:val="0"/>
        <w:autoSpaceDN w:val="0"/>
        <w:adjustRightInd w:val="0"/>
        <w:spacing w:after="0" w:line="360" w:lineRule="auto"/>
        <w:ind w:firstLine="708"/>
        <w:jc w:val="both"/>
        <w:rPr>
          <w:rFonts w:ascii="Arial" w:hAnsi="Arial"/>
        </w:rPr>
      </w:pPr>
    </w:p>
    <w:p w14:paraId="6F561354" w14:textId="09288C5D" w:rsidR="00DD69D0" w:rsidRDefault="00DD69D0" w:rsidP="00DD69D0">
      <w:pPr>
        <w:autoSpaceDE w:val="0"/>
        <w:autoSpaceDN w:val="0"/>
        <w:adjustRightInd w:val="0"/>
        <w:spacing w:after="0" w:line="360" w:lineRule="auto"/>
        <w:ind w:firstLine="708"/>
        <w:jc w:val="both"/>
        <w:rPr>
          <w:rFonts w:ascii="Arial" w:hAnsi="Arial"/>
        </w:rPr>
      </w:pPr>
      <w:r w:rsidRPr="00F6540C">
        <w:rPr>
          <w:rFonts w:ascii="Arial" w:hAnsi="Arial"/>
        </w:rPr>
        <w:t xml:space="preserve">Hafif ve orta derecede motor bozukluğu olan inmeli hastalarda egzersiz yoğunluğunu belirlemek ve </w:t>
      </w:r>
      <w:r>
        <w:rPr>
          <w:rFonts w:ascii="Arial" w:hAnsi="Arial"/>
        </w:rPr>
        <w:t>hasta</w:t>
      </w:r>
      <w:r w:rsidRPr="00F6540C">
        <w:rPr>
          <w:rFonts w:ascii="Arial" w:hAnsi="Arial"/>
        </w:rPr>
        <w:t xml:space="preserve"> takibi için kullanılan bir diğer test </w:t>
      </w:r>
      <w:r>
        <w:rPr>
          <w:rFonts w:ascii="Arial" w:hAnsi="Arial"/>
        </w:rPr>
        <w:t>kol ve bacak</w:t>
      </w:r>
      <w:r w:rsidRPr="00F6540C">
        <w:rPr>
          <w:rFonts w:ascii="Arial" w:hAnsi="Arial"/>
        </w:rPr>
        <w:t xml:space="preserve"> </w:t>
      </w:r>
      <w:proofErr w:type="spellStart"/>
      <w:r w:rsidRPr="00F6540C">
        <w:rPr>
          <w:rFonts w:ascii="Arial" w:hAnsi="Arial"/>
        </w:rPr>
        <w:t>ergometresi</w:t>
      </w:r>
      <w:proofErr w:type="spellEnd"/>
      <w:r>
        <w:rPr>
          <w:rFonts w:ascii="Arial" w:hAnsi="Arial"/>
        </w:rPr>
        <w:t xml:space="preserve"> testidir</w:t>
      </w:r>
      <w:r w:rsidR="00FC6F70">
        <w:rPr>
          <w:rFonts w:ascii="Arial" w:hAnsi="Arial"/>
        </w:rPr>
        <w:t xml:space="preserve"> </w:t>
      </w:r>
      <w:r w:rsidR="00FC6F70">
        <w:rPr>
          <w:rFonts w:ascii="Arial" w:hAnsi="Arial"/>
        </w:rPr>
        <w:fldChar w:fldCharType="begin" w:fldLock="1"/>
      </w:r>
      <w:r w:rsidR="00FC6F70">
        <w:rPr>
          <w:rFonts w:ascii="Arial" w:hAnsi="Arial"/>
        </w:rPr>
        <w:instrText>ADDIN CSL_CITATION {"citationItems":[{"id":"ITEM-1","itemData":{"DOI":"10.1016/j.apmr.2005.03.002","ISSN":"00039993","abstract":"Objective: To assess functional cardiopulmonary exercise tolerance in a subset of patients with residual neurologic deficits after stroke by exercise stress testing using the Power Trainer, a combined upper- and lower-limb ergometer. Design: Prospective, observational study using a convenience sample. Setting: Clinical locomotor laboratory in a tertiary rehabilitation hospital. Participants: Thirty subjects undergoing rehabilitation an average of 7.3 weeks after stroke. Interventions: Not applicable. Main Outcome Measures: Percentage of age-predicted maximal heart rate (APMHR) achieved and rate-pressure product (RPP). Results: Thirty subjects completed stress tests. Twelve of the 30 subjects were taking β-blocker medications. Mean maximum heart rate ± standard deviation achieved was 119±21 beats/min, equal to 75%±11% of APMHR. Ten subjects achieved 85% of APMHR or greater. Those not taking a β-blocker attained 80%±10% of APMHR. The percentage increase in RPP from rest to maximal exercise for the whole group was 117%±44%. Four subjects developed cardiopulmonary signs or symptoms. Exercise prescriptions were provided to patients using the Karvonen formula. Overall subject satisfaction with the Power Trainer was high. Conclusion: The Power Trainer can be used safely to assess cardiopulmonary exercise tolerance in a select subset of patients with neurologic impairments secondary to stroke. This information can be extrapolated for proper exercise prescription and may contribute to the investigation of coronary artery disease in this high-risk population. © 2005 by the American Congress of Rehabilitation Medicine and the American Academy of Physical Medicine and Rehabilitation.","author":[{"dropping-particle":"","family":"Hill","given":"Denise C.","non-dropping-particle":"","parse-names":false,"suffix":""},{"dropping-particle":"","family":"Ethans","given":"Karen D.","non-dropping-particle":"","parse-names":false,"suffix":""},{"dropping-particle":"","family":"MacLeod","given":"Don A.","non-dropping-particle":"","parse-names":false,"suffix":""},{"dropping-particle":"","family":"Harrison","given":"Edmund R.","non-dropping-particle":"","parse-names":false,"suffix":""},{"dropping-particle":"","family":"Matheson","given":"Jane E.","non-dropping-particle":"","parse-names":false,"suffix":""}],"container-title":"Archives of Physical Medicine and Rehabilitation","id":"ITEM-1","issue":"9","issued":{"date-parts":[["2005"]]},"page":"1860-1866","title":"Exercise stress testing in subacute stroke patients using a combined upper- and lower-limb ergometer","type":"article-journal","volume":"86"},"uris":["http://www.mendeley.com/documents/?uuid=96407cc4-f260-4489-bf1c-0885cb6dbc07"]}],"mendeley":{"formattedCitation":"(Hill, Ethans, MacLeod, Harrison, &amp; Matheson, 2005)","manualFormatting":"(Hill vd 2005)","plainTextFormattedCitation":"(Hill, Ethans, MacLeod, Harrison, &amp; Matheson, 2005)","previouslyFormattedCitation":"(Hill, Ethans, MacLeod, Harrison, &amp; Matheson, 2005)"},"properties":{"noteIndex":0},"schema":"https://github.com/citation-style-language/schema/raw/master/csl-citation.json"}</w:instrText>
      </w:r>
      <w:r w:rsidR="00FC6F70">
        <w:rPr>
          <w:rFonts w:ascii="Arial" w:hAnsi="Arial"/>
        </w:rPr>
        <w:fldChar w:fldCharType="separate"/>
      </w:r>
      <w:r w:rsidR="00FC6F70" w:rsidRPr="00FC6F70">
        <w:rPr>
          <w:rFonts w:ascii="Arial" w:hAnsi="Arial"/>
          <w:noProof/>
        </w:rPr>
        <w:t>(Hill</w:t>
      </w:r>
      <w:r w:rsidR="00FC6F70">
        <w:rPr>
          <w:rFonts w:ascii="Arial" w:hAnsi="Arial"/>
          <w:noProof/>
        </w:rPr>
        <w:t xml:space="preserve"> vd</w:t>
      </w:r>
      <w:r w:rsidR="00FC6F70" w:rsidRPr="00FC6F70">
        <w:rPr>
          <w:rFonts w:ascii="Arial" w:hAnsi="Arial"/>
          <w:noProof/>
        </w:rPr>
        <w:t xml:space="preserve"> 2005)</w:t>
      </w:r>
      <w:r w:rsidR="00FC6F70">
        <w:rPr>
          <w:rFonts w:ascii="Arial" w:hAnsi="Arial"/>
        </w:rPr>
        <w:fldChar w:fldCharType="end"/>
      </w:r>
      <w:r w:rsidRPr="00F6540C">
        <w:rPr>
          <w:rFonts w:ascii="Arial" w:hAnsi="Arial"/>
        </w:rPr>
        <w:t xml:space="preserve">. </w:t>
      </w:r>
      <w:r>
        <w:rPr>
          <w:rFonts w:ascii="Arial" w:hAnsi="Arial"/>
        </w:rPr>
        <w:t>Kol ve bacak</w:t>
      </w:r>
      <w:r w:rsidRPr="00F6540C">
        <w:rPr>
          <w:rFonts w:ascii="Arial" w:hAnsi="Arial"/>
        </w:rPr>
        <w:t xml:space="preserve"> </w:t>
      </w:r>
      <w:proofErr w:type="spellStart"/>
      <w:r w:rsidRPr="00F6540C">
        <w:rPr>
          <w:rFonts w:ascii="Arial" w:hAnsi="Arial"/>
        </w:rPr>
        <w:t>ergometresiyle</w:t>
      </w:r>
      <w:proofErr w:type="spellEnd"/>
      <w:r w:rsidRPr="00F6540C">
        <w:rPr>
          <w:rFonts w:ascii="Arial" w:hAnsi="Arial"/>
        </w:rPr>
        <w:t xml:space="preserve"> eforun yoğunluğuna bağlı olarak artan kalp hızı ve oksijen kullanımı çeşitli denklemler üzerine yerleştirilerek </w:t>
      </w:r>
      <w:r>
        <w:rPr>
          <w:rFonts w:ascii="Arial" w:hAnsi="Arial"/>
        </w:rPr>
        <w:t>maksimum oksijen tüketimi hacmi</w:t>
      </w:r>
      <w:r>
        <w:rPr>
          <w:rFonts w:ascii="Arial" w:hAnsi="Arial"/>
          <w:vertAlign w:val="subscript"/>
        </w:rPr>
        <w:t xml:space="preserve"> </w:t>
      </w:r>
      <w:r w:rsidRPr="00E14A6A">
        <w:rPr>
          <w:rFonts w:ascii="Arial" w:hAnsi="Arial"/>
        </w:rPr>
        <w:t>(</w:t>
      </w:r>
      <w:r w:rsidRPr="00CF65EF">
        <w:rPr>
          <w:rFonts w:ascii="Arial" w:hAnsi="Arial"/>
        </w:rPr>
        <w:t>V</w:t>
      </w:r>
      <w:r w:rsidRPr="003824CF">
        <w:rPr>
          <w:rFonts w:ascii="Arial" w:hAnsi="Arial"/>
        </w:rPr>
        <w:t>O</w:t>
      </w:r>
      <w:r w:rsidRPr="003824CF">
        <w:rPr>
          <w:rFonts w:ascii="Arial" w:hAnsi="Arial"/>
          <w:vertAlign w:val="subscript"/>
        </w:rPr>
        <w:t>2</w:t>
      </w:r>
      <w:r w:rsidRPr="00F31904">
        <w:rPr>
          <w:rFonts w:ascii="Arial" w:hAnsi="Arial"/>
        </w:rPr>
        <w:t xml:space="preserve">maks) </w:t>
      </w:r>
      <w:r w:rsidRPr="00F6540C">
        <w:rPr>
          <w:rFonts w:ascii="Arial" w:hAnsi="Arial"/>
        </w:rPr>
        <w:t xml:space="preserve">tahmin edilebilir </w:t>
      </w:r>
      <w:r w:rsidRPr="00317092">
        <w:rPr>
          <w:rFonts w:ascii="Arial" w:hAnsi="Arial"/>
        </w:rPr>
        <w:t xml:space="preserve">(Alemdaroğlu </w:t>
      </w:r>
      <w:r w:rsidR="00FC6F70">
        <w:rPr>
          <w:rFonts w:ascii="Arial" w:hAnsi="Arial"/>
        </w:rPr>
        <w:t>2008</w:t>
      </w:r>
      <w:r w:rsidR="00DB35C4">
        <w:rPr>
          <w:rFonts w:ascii="Arial" w:hAnsi="Arial"/>
        </w:rPr>
        <w:t xml:space="preserve">, </w:t>
      </w:r>
      <w:r w:rsidR="00DB35C4" w:rsidRPr="001C2E1C">
        <w:rPr>
          <w:rFonts w:ascii="Arial" w:hAnsi="Arial" w:cs="Arial"/>
        </w:rPr>
        <w:t xml:space="preserve">Bruce </w:t>
      </w:r>
      <w:proofErr w:type="spellStart"/>
      <w:r w:rsidR="00DB35C4" w:rsidRPr="001C2E1C">
        <w:rPr>
          <w:rFonts w:ascii="Arial" w:hAnsi="Arial" w:cs="Arial"/>
        </w:rPr>
        <w:t>vd</w:t>
      </w:r>
      <w:proofErr w:type="spellEnd"/>
      <w:r w:rsidR="00DB35C4" w:rsidRPr="001C2E1C">
        <w:rPr>
          <w:rFonts w:ascii="Arial" w:hAnsi="Arial" w:cs="Arial"/>
        </w:rPr>
        <w:t xml:space="preserve"> 1973</w:t>
      </w:r>
      <w:r w:rsidRPr="00317092">
        <w:rPr>
          <w:rFonts w:ascii="Arial" w:hAnsi="Arial"/>
        </w:rPr>
        <w:t>). Genellikle sabit pedal hızı (</w:t>
      </w:r>
      <w:r w:rsidRPr="000A7F53">
        <w:rPr>
          <w:rFonts w:ascii="Arial" w:hAnsi="Arial"/>
        </w:rPr>
        <w:t xml:space="preserve">60 </w:t>
      </w:r>
      <w:r w:rsidRPr="00E14A6A">
        <w:rPr>
          <w:rFonts w:ascii="Arial" w:hAnsi="Arial"/>
        </w:rPr>
        <w:t>devir/</w:t>
      </w:r>
      <w:proofErr w:type="spellStart"/>
      <w:r w:rsidRPr="00E14A6A">
        <w:rPr>
          <w:rFonts w:ascii="Arial" w:hAnsi="Arial"/>
        </w:rPr>
        <w:t>dk</w:t>
      </w:r>
      <w:proofErr w:type="spellEnd"/>
      <w:r w:rsidRPr="00E14A6A">
        <w:rPr>
          <w:rFonts w:ascii="Arial" w:hAnsi="Arial"/>
        </w:rPr>
        <w:t xml:space="preserve"> </w:t>
      </w:r>
      <w:r w:rsidRPr="00317092">
        <w:rPr>
          <w:rFonts w:ascii="Arial" w:hAnsi="Arial"/>
        </w:rPr>
        <w:t xml:space="preserve">önerilir) kullanılır. Pedal hızı 40 </w:t>
      </w:r>
      <w:r>
        <w:rPr>
          <w:rFonts w:ascii="Arial" w:hAnsi="Arial"/>
        </w:rPr>
        <w:t>devir/</w:t>
      </w:r>
      <w:proofErr w:type="spellStart"/>
      <w:r>
        <w:rPr>
          <w:rFonts w:ascii="Arial" w:hAnsi="Arial"/>
        </w:rPr>
        <w:t>dk’nın</w:t>
      </w:r>
      <w:proofErr w:type="spellEnd"/>
      <w:r w:rsidRPr="00317092">
        <w:rPr>
          <w:rFonts w:ascii="Arial" w:hAnsi="Arial"/>
        </w:rPr>
        <w:t xml:space="preserve"> altına düştüğünde test sonlandırılır</w:t>
      </w:r>
      <w:r w:rsidR="00FC6F70">
        <w:rPr>
          <w:rFonts w:ascii="Arial" w:hAnsi="Arial"/>
        </w:rPr>
        <w:t xml:space="preserve"> </w:t>
      </w:r>
      <w:r w:rsidR="00FC6F70">
        <w:rPr>
          <w:rFonts w:ascii="Arial" w:hAnsi="Arial"/>
        </w:rPr>
        <w:fldChar w:fldCharType="begin" w:fldLock="1"/>
      </w:r>
      <w:r w:rsidR="00D9512C">
        <w:rPr>
          <w:rFonts w:ascii="Arial" w:hAnsi="Arial"/>
        </w:rPr>
        <w:instrText>ADDIN CSL_CITATION {"citationItems":[{"id":"ITEM-1","itemData":{"author":[{"dropping-particle":"","family":"Ceylan","given":"E","non-dropping-particle":"","parse-names":false,"suffix":""}],"container-title":"Journal of Clinical and Experimental Investigations","id":"ITEM-1","issue":"3","issued":{"date-parts":[["2014"]]},"page":"504-509","title":"Kardiyopulmoner Egzersiz Testleri","type":"article-journal","volume":"5"},"uris":["http://www.mendeley.com/documents/?uuid=cb7b4339-226a-4a68-84cc-aab8015a2ebf"]}],"mendeley":{"formattedCitation":"(Ceylan, 2014)","manualFormatting":"(Ceylan 2014)","plainTextFormattedCitation":"(Ceylan, 2014)","previouslyFormattedCitation":"(Ceylan, 2014)"},"properties":{"noteIndex":0},"schema":"https://github.com/citation-style-language/schema/raw/master/csl-citation.json"}</w:instrText>
      </w:r>
      <w:r w:rsidR="00FC6F70">
        <w:rPr>
          <w:rFonts w:ascii="Arial" w:hAnsi="Arial"/>
        </w:rPr>
        <w:fldChar w:fldCharType="separate"/>
      </w:r>
      <w:r w:rsidR="00FC6F70" w:rsidRPr="00FC6F70">
        <w:rPr>
          <w:rFonts w:ascii="Arial" w:hAnsi="Arial"/>
          <w:noProof/>
        </w:rPr>
        <w:t>(Ceylan 2014)</w:t>
      </w:r>
      <w:r w:rsidR="00FC6F70">
        <w:rPr>
          <w:rFonts w:ascii="Arial" w:hAnsi="Arial"/>
        </w:rPr>
        <w:fldChar w:fldCharType="end"/>
      </w:r>
      <w:r w:rsidRPr="00317092">
        <w:rPr>
          <w:rFonts w:ascii="Arial" w:hAnsi="Arial"/>
        </w:rPr>
        <w:t>.</w:t>
      </w:r>
    </w:p>
    <w:p w14:paraId="543067D7" w14:textId="77777777" w:rsidR="00DD69D0" w:rsidRPr="00F6540C" w:rsidRDefault="00DD69D0" w:rsidP="00DD69D0">
      <w:pPr>
        <w:autoSpaceDE w:val="0"/>
        <w:autoSpaceDN w:val="0"/>
        <w:adjustRightInd w:val="0"/>
        <w:spacing w:after="0" w:line="360" w:lineRule="auto"/>
        <w:ind w:firstLine="708"/>
        <w:jc w:val="both"/>
        <w:rPr>
          <w:rFonts w:ascii="Arial" w:hAnsi="Arial"/>
        </w:rPr>
      </w:pPr>
    </w:p>
    <w:p w14:paraId="600C735A" w14:textId="5537AAAE" w:rsidR="00DD69D0" w:rsidRPr="00856963" w:rsidRDefault="00DD69D0" w:rsidP="003C5004">
      <w:pPr>
        <w:pStyle w:val="Balk4"/>
        <w:numPr>
          <w:ilvl w:val="3"/>
          <w:numId w:val="1"/>
        </w:numPr>
      </w:pPr>
      <w:bookmarkStart w:id="41" w:name="_Toc17972889"/>
      <w:r w:rsidRPr="00856963">
        <w:t xml:space="preserve">Altı dakika </w:t>
      </w:r>
      <w:r w:rsidR="00CE5802" w:rsidRPr="00CE5802">
        <w:t>yürüme testi</w:t>
      </w:r>
      <w:bookmarkEnd w:id="41"/>
    </w:p>
    <w:p w14:paraId="58B23223" w14:textId="77777777" w:rsidR="00DD69D0" w:rsidRDefault="00DD69D0" w:rsidP="00DD69D0">
      <w:pPr>
        <w:autoSpaceDE w:val="0"/>
        <w:autoSpaceDN w:val="0"/>
        <w:adjustRightInd w:val="0"/>
        <w:spacing w:after="0" w:line="360" w:lineRule="auto"/>
        <w:ind w:firstLine="708"/>
        <w:jc w:val="both"/>
        <w:rPr>
          <w:rFonts w:ascii="Arial" w:hAnsi="Arial"/>
        </w:rPr>
      </w:pPr>
    </w:p>
    <w:p w14:paraId="473A5EE0" w14:textId="266A8D0F" w:rsidR="00DD69D0" w:rsidRDefault="00DD69D0" w:rsidP="00DD69D0">
      <w:pPr>
        <w:autoSpaceDE w:val="0"/>
        <w:autoSpaceDN w:val="0"/>
        <w:adjustRightInd w:val="0"/>
        <w:spacing w:after="0" w:line="360" w:lineRule="auto"/>
        <w:ind w:firstLine="708"/>
        <w:jc w:val="both"/>
        <w:rPr>
          <w:rFonts w:ascii="Arial" w:hAnsi="Arial"/>
          <w:sz w:val="24"/>
          <w:szCs w:val="24"/>
        </w:rPr>
      </w:pPr>
      <w:r w:rsidRPr="00CD4FCD">
        <w:rPr>
          <w:rFonts w:ascii="Arial" w:hAnsi="Arial"/>
        </w:rPr>
        <w:t xml:space="preserve">Fonksiyonel egzersiz kapasitesi </w:t>
      </w:r>
      <w:r>
        <w:rPr>
          <w:rFonts w:ascii="Arial" w:hAnsi="Arial"/>
        </w:rPr>
        <w:t xml:space="preserve">için </w:t>
      </w:r>
      <w:r w:rsidRPr="00CD4FCD">
        <w:rPr>
          <w:rFonts w:ascii="Arial" w:hAnsi="Arial"/>
        </w:rPr>
        <w:t xml:space="preserve">en çok kullanılan test 6 </w:t>
      </w:r>
      <w:proofErr w:type="spellStart"/>
      <w:r>
        <w:rPr>
          <w:rFonts w:ascii="Arial" w:hAnsi="Arial"/>
        </w:rPr>
        <w:t>dk</w:t>
      </w:r>
      <w:proofErr w:type="spellEnd"/>
      <w:r>
        <w:rPr>
          <w:rFonts w:ascii="Arial" w:hAnsi="Arial"/>
        </w:rPr>
        <w:t xml:space="preserve"> </w:t>
      </w:r>
      <w:r w:rsidR="00CE5802" w:rsidRPr="00CE5802">
        <w:rPr>
          <w:rFonts w:ascii="Arial" w:hAnsi="Arial"/>
        </w:rPr>
        <w:t>yürüme testi</w:t>
      </w:r>
      <w:r w:rsidR="00E155A4">
        <w:rPr>
          <w:rFonts w:ascii="Arial" w:hAnsi="Arial"/>
        </w:rPr>
        <w:t xml:space="preserve"> (6 </w:t>
      </w:r>
      <w:proofErr w:type="spellStart"/>
      <w:r w:rsidR="00E155A4">
        <w:rPr>
          <w:rFonts w:ascii="Arial" w:hAnsi="Arial"/>
        </w:rPr>
        <w:t>minutes</w:t>
      </w:r>
      <w:proofErr w:type="spellEnd"/>
      <w:r w:rsidR="00E155A4">
        <w:rPr>
          <w:rFonts w:ascii="Arial" w:hAnsi="Arial"/>
        </w:rPr>
        <w:t xml:space="preserve"> </w:t>
      </w:r>
      <w:proofErr w:type="spellStart"/>
      <w:r w:rsidR="00E155A4">
        <w:rPr>
          <w:rFonts w:ascii="Arial" w:hAnsi="Arial"/>
        </w:rPr>
        <w:t>walking</w:t>
      </w:r>
      <w:proofErr w:type="spellEnd"/>
      <w:r w:rsidR="00E155A4">
        <w:rPr>
          <w:rFonts w:ascii="Arial" w:hAnsi="Arial"/>
        </w:rPr>
        <w:t xml:space="preserve"> t</w:t>
      </w:r>
      <w:r>
        <w:rPr>
          <w:rFonts w:ascii="Arial" w:hAnsi="Arial"/>
        </w:rPr>
        <w:t>est [6</w:t>
      </w:r>
      <w:r w:rsidRPr="00CD4FCD">
        <w:rPr>
          <w:rFonts w:ascii="Arial" w:hAnsi="Arial"/>
        </w:rPr>
        <w:t>MWT</w:t>
      </w:r>
      <w:r>
        <w:rPr>
          <w:rFonts w:ascii="Arial" w:hAnsi="Arial"/>
        </w:rPr>
        <w:t>])</w:t>
      </w:r>
      <w:r w:rsidRPr="00CD4FCD">
        <w:rPr>
          <w:rFonts w:ascii="Arial" w:hAnsi="Arial"/>
        </w:rPr>
        <w:t>’</w:t>
      </w:r>
      <w:proofErr w:type="spellStart"/>
      <w:r>
        <w:rPr>
          <w:rFonts w:ascii="Arial" w:hAnsi="Arial"/>
        </w:rPr>
        <w:t>d</w:t>
      </w:r>
      <w:r w:rsidRPr="00CD4FCD">
        <w:rPr>
          <w:rFonts w:ascii="Arial" w:hAnsi="Arial"/>
        </w:rPr>
        <w:t>ir</w:t>
      </w:r>
      <w:proofErr w:type="spellEnd"/>
      <w:r w:rsidRPr="00CD4FCD">
        <w:rPr>
          <w:rFonts w:ascii="Arial" w:hAnsi="Arial"/>
        </w:rPr>
        <w:t xml:space="preserve">. </w:t>
      </w:r>
      <w:proofErr w:type="spellStart"/>
      <w:r w:rsidRPr="00CD4FCD">
        <w:rPr>
          <w:rFonts w:ascii="Arial" w:hAnsi="Arial"/>
        </w:rPr>
        <w:t>Kardiyovasküler</w:t>
      </w:r>
      <w:proofErr w:type="spellEnd"/>
      <w:r w:rsidRPr="00CD4FCD">
        <w:rPr>
          <w:rFonts w:ascii="Arial" w:hAnsi="Arial"/>
        </w:rPr>
        <w:t xml:space="preserve"> ve solunum sistemi rahatsızlıklarında fonksiyonel kapasiteyi analiz eden </w:t>
      </w:r>
      <w:r>
        <w:rPr>
          <w:rFonts w:ascii="Arial" w:hAnsi="Arial"/>
        </w:rPr>
        <w:t xml:space="preserve">bu </w:t>
      </w:r>
      <w:r w:rsidRPr="00CD4FCD">
        <w:rPr>
          <w:rFonts w:ascii="Arial" w:hAnsi="Arial"/>
        </w:rPr>
        <w:t>test inmeyi de içine alan nörolojik durumlarda yaygın olarak kul</w:t>
      </w:r>
      <w:r>
        <w:rPr>
          <w:rFonts w:ascii="Arial" w:hAnsi="Arial"/>
        </w:rPr>
        <w:t>l</w:t>
      </w:r>
      <w:r w:rsidRPr="00CD4FCD">
        <w:rPr>
          <w:rFonts w:ascii="Arial" w:hAnsi="Arial"/>
        </w:rPr>
        <w:t xml:space="preserve">anılmaktadır. </w:t>
      </w:r>
      <w:r>
        <w:rPr>
          <w:rFonts w:ascii="Arial" w:hAnsi="Arial"/>
        </w:rPr>
        <w:t>Test, y</w:t>
      </w:r>
      <w:r w:rsidRPr="00CD4FCD">
        <w:rPr>
          <w:rFonts w:ascii="Arial" w:hAnsi="Arial"/>
        </w:rPr>
        <w:t>ürüme kap</w:t>
      </w:r>
      <w:r>
        <w:rPr>
          <w:rFonts w:ascii="Arial" w:hAnsi="Arial"/>
        </w:rPr>
        <w:t>a</w:t>
      </w:r>
      <w:r w:rsidRPr="00CD4FCD">
        <w:rPr>
          <w:rFonts w:ascii="Arial" w:hAnsi="Arial"/>
        </w:rPr>
        <w:t>sitesi</w:t>
      </w:r>
      <w:r>
        <w:rPr>
          <w:rFonts w:ascii="Arial" w:hAnsi="Arial"/>
        </w:rPr>
        <w:t>nin</w:t>
      </w:r>
      <w:r w:rsidRPr="00CD4FCD">
        <w:rPr>
          <w:rFonts w:ascii="Arial" w:hAnsi="Arial"/>
        </w:rPr>
        <w:t xml:space="preserve"> ve </w:t>
      </w:r>
      <w:proofErr w:type="spellStart"/>
      <w:r w:rsidRPr="00CD4FCD">
        <w:rPr>
          <w:rFonts w:ascii="Arial" w:hAnsi="Arial"/>
        </w:rPr>
        <w:t>enduransının</w:t>
      </w:r>
      <w:proofErr w:type="spellEnd"/>
      <w:r w:rsidRPr="00CD4FCD">
        <w:rPr>
          <w:rFonts w:ascii="Arial" w:hAnsi="Arial"/>
        </w:rPr>
        <w:t xml:space="preserve"> belirlenmesi için kabul görmüş bir </w:t>
      </w:r>
      <w:r>
        <w:rPr>
          <w:rFonts w:ascii="Arial" w:hAnsi="Arial"/>
        </w:rPr>
        <w:t>testtir</w:t>
      </w:r>
      <w:r w:rsidRPr="00CD4FCD">
        <w:rPr>
          <w:rFonts w:ascii="Arial" w:hAnsi="Arial"/>
        </w:rPr>
        <w:t xml:space="preserve">.  Amerikan </w:t>
      </w:r>
      <w:proofErr w:type="spellStart"/>
      <w:r w:rsidRPr="00CD4FCD">
        <w:rPr>
          <w:rFonts w:ascii="Arial" w:hAnsi="Arial"/>
        </w:rPr>
        <w:t>Toraks</w:t>
      </w:r>
      <w:proofErr w:type="spellEnd"/>
      <w:r w:rsidRPr="00CD4FCD">
        <w:rPr>
          <w:rFonts w:ascii="Arial" w:hAnsi="Arial"/>
        </w:rPr>
        <w:t xml:space="preserve"> Derneği</w:t>
      </w:r>
      <w:r>
        <w:rPr>
          <w:rFonts w:ascii="Arial" w:hAnsi="Arial"/>
        </w:rPr>
        <w:t xml:space="preserve">’nin </w:t>
      </w:r>
      <w:r w:rsidRPr="00CD4FCD">
        <w:rPr>
          <w:rFonts w:ascii="Arial" w:hAnsi="Arial"/>
        </w:rPr>
        <w:t xml:space="preserve">2002 yılında yayınlanan kılavuzuna göre testin geniş bir alanda </w:t>
      </w:r>
      <w:r>
        <w:rPr>
          <w:rFonts w:ascii="Arial" w:hAnsi="Arial"/>
        </w:rPr>
        <w:t xml:space="preserve">hastaların </w:t>
      </w:r>
      <w:r w:rsidRPr="00CD4FCD">
        <w:rPr>
          <w:rFonts w:ascii="Arial" w:hAnsi="Arial"/>
        </w:rPr>
        <w:t>kendilerini rahat hisse</w:t>
      </w:r>
      <w:r>
        <w:rPr>
          <w:rFonts w:ascii="Arial" w:hAnsi="Arial"/>
        </w:rPr>
        <w:t>t</w:t>
      </w:r>
      <w:r w:rsidRPr="00CD4FCD">
        <w:rPr>
          <w:rFonts w:ascii="Arial" w:hAnsi="Arial"/>
        </w:rPr>
        <w:t>tikleri en yüksek hızda yürümeleri istenerek uygul</w:t>
      </w:r>
      <w:r>
        <w:rPr>
          <w:rFonts w:ascii="Arial" w:hAnsi="Arial"/>
        </w:rPr>
        <w:t>an</w:t>
      </w:r>
      <w:r w:rsidRPr="00CD4FCD">
        <w:rPr>
          <w:rFonts w:ascii="Arial" w:hAnsi="Arial"/>
        </w:rPr>
        <w:t xml:space="preserve">ması gerekir. Hastalar yürüme yardımcısı </w:t>
      </w:r>
      <w:r w:rsidRPr="00F6540C">
        <w:rPr>
          <w:rFonts w:ascii="Arial" w:hAnsi="Arial"/>
        </w:rPr>
        <w:t xml:space="preserve">kullanıyorlarsa test sırasında da </w:t>
      </w:r>
      <w:r w:rsidRPr="00F6540C">
        <w:rPr>
          <w:rFonts w:ascii="Arial" w:hAnsi="Arial"/>
        </w:rPr>
        <w:lastRenderedPageBreak/>
        <w:t>kullanabilirler. Test öncesi ve sonrasında olguların, oturma pozisyonundaki kalp hızı ve kan basıncı değ</w:t>
      </w:r>
      <w:r w:rsidR="001E6F63">
        <w:rPr>
          <w:rFonts w:ascii="Arial" w:hAnsi="Arial"/>
        </w:rPr>
        <w:t>erleri kaydedilir (</w:t>
      </w:r>
      <w:proofErr w:type="spellStart"/>
      <w:r w:rsidR="001E6F63" w:rsidRPr="00F6540C">
        <w:rPr>
          <w:rFonts w:ascii="Arial" w:hAnsi="Arial"/>
        </w:rPr>
        <w:t>Erturan</w:t>
      </w:r>
      <w:proofErr w:type="spellEnd"/>
      <w:r w:rsidR="001E6F63" w:rsidRPr="00F6540C">
        <w:rPr>
          <w:rFonts w:ascii="Arial" w:hAnsi="Arial"/>
        </w:rPr>
        <w:t xml:space="preserve"> 2000</w:t>
      </w:r>
      <w:r w:rsidR="001E6F63">
        <w:rPr>
          <w:rFonts w:ascii="Arial" w:hAnsi="Arial"/>
        </w:rPr>
        <w:t>, Müjdeci 2006</w:t>
      </w:r>
      <w:r w:rsidRPr="00F6540C">
        <w:rPr>
          <w:rFonts w:ascii="Arial" w:hAnsi="Arial"/>
        </w:rPr>
        <w:t>).</w:t>
      </w:r>
    </w:p>
    <w:p w14:paraId="2007E506" w14:textId="77777777" w:rsidR="00DD69D0" w:rsidRDefault="00DD69D0" w:rsidP="00002B2E">
      <w:pPr>
        <w:autoSpaceDE w:val="0"/>
        <w:autoSpaceDN w:val="0"/>
        <w:adjustRightInd w:val="0"/>
        <w:spacing w:after="0" w:line="360" w:lineRule="auto"/>
        <w:jc w:val="both"/>
        <w:rPr>
          <w:rFonts w:ascii="Arial" w:hAnsi="Arial"/>
          <w:sz w:val="24"/>
          <w:szCs w:val="24"/>
        </w:rPr>
      </w:pPr>
    </w:p>
    <w:p w14:paraId="69E9C81B" w14:textId="3E07A979" w:rsidR="00DD69D0" w:rsidRPr="00D307B8" w:rsidRDefault="00DD69D0" w:rsidP="003C5004">
      <w:pPr>
        <w:pStyle w:val="Balk3"/>
        <w:numPr>
          <w:ilvl w:val="2"/>
          <w:numId w:val="1"/>
        </w:numPr>
      </w:pPr>
      <w:bookmarkStart w:id="42" w:name="_Toc17972890"/>
      <w:r w:rsidRPr="00D307B8">
        <w:t>Nefes darlığı v</w:t>
      </w:r>
      <w:r>
        <w:t>e yorgunluk algısının ölçülmesi</w:t>
      </w:r>
      <w:bookmarkEnd w:id="42"/>
    </w:p>
    <w:p w14:paraId="48AEA51A" w14:textId="77777777" w:rsidR="00DD69D0" w:rsidRDefault="00DD69D0" w:rsidP="00DD69D0">
      <w:pPr>
        <w:autoSpaceDE w:val="0"/>
        <w:autoSpaceDN w:val="0"/>
        <w:adjustRightInd w:val="0"/>
        <w:spacing w:after="0" w:line="360" w:lineRule="auto"/>
        <w:ind w:firstLine="708"/>
        <w:jc w:val="both"/>
        <w:rPr>
          <w:rFonts w:ascii="Arial" w:hAnsi="Arial"/>
        </w:rPr>
      </w:pPr>
    </w:p>
    <w:p w14:paraId="6F00A27F" w14:textId="71696BE4" w:rsidR="00DD69D0" w:rsidRDefault="00DD69D0" w:rsidP="00DD69D0">
      <w:pPr>
        <w:autoSpaceDE w:val="0"/>
        <w:autoSpaceDN w:val="0"/>
        <w:adjustRightInd w:val="0"/>
        <w:spacing w:after="0" w:line="360" w:lineRule="auto"/>
        <w:ind w:firstLine="708"/>
        <w:jc w:val="both"/>
      </w:pPr>
      <w:r w:rsidRPr="00CD4FCD">
        <w:rPr>
          <w:rFonts w:ascii="Arial" w:hAnsi="Arial"/>
        </w:rPr>
        <w:t>Nefes darlığı ve azalmış egzersiz veya fonksiyonel kapasite</w:t>
      </w:r>
      <w:r w:rsidR="0080598D">
        <w:rPr>
          <w:rFonts w:ascii="Arial" w:hAnsi="Arial"/>
        </w:rPr>
        <w:t>,</w:t>
      </w:r>
      <w:r w:rsidRPr="00CD4FCD">
        <w:rPr>
          <w:rFonts w:ascii="Arial" w:hAnsi="Arial"/>
        </w:rPr>
        <w:t xml:space="preserve"> sol </w:t>
      </w:r>
      <w:proofErr w:type="spellStart"/>
      <w:r w:rsidRPr="00CD4FCD">
        <w:rPr>
          <w:rFonts w:ascii="Arial" w:hAnsi="Arial"/>
        </w:rPr>
        <w:t>ventrikül</w:t>
      </w:r>
      <w:proofErr w:type="spellEnd"/>
      <w:r w:rsidRPr="00CD4FCD">
        <w:rPr>
          <w:rFonts w:ascii="Arial" w:hAnsi="Arial"/>
        </w:rPr>
        <w:t xml:space="preserve"> fonksiyon bozukluğu ve </w:t>
      </w:r>
      <w:proofErr w:type="spellStart"/>
      <w:r w:rsidRPr="00CD4FCD">
        <w:rPr>
          <w:rFonts w:ascii="Arial" w:hAnsi="Arial"/>
        </w:rPr>
        <w:t>inspira</w:t>
      </w:r>
      <w:r>
        <w:rPr>
          <w:rFonts w:ascii="Arial" w:hAnsi="Arial"/>
        </w:rPr>
        <w:t>tuar</w:t>
      </w:r>
      <w:proofErr w:type="spellEnd"/>
      <w:r w:rsidRPr="00CD4FCD">
        <w:rPr>
          <w:rFonts w:ascii="Arial" w:hAnsi="Arial"/>
        </w:rPr>
        <w:t xml:space="preserve"> kasların zayıflığından kaynaklanabilir (</w:t>
      </w:r>
      <w:proofErr w:type="spellStart"/>
      <w:r w:rsidRPr="00563BA9">
        <w:rPr>
          <w:rFonts w:ascii="Arial" w:hAnsi="Arial"/>
        </w:rPr>
        <w:t>Liaw</w:t>
      </w:r>
      <w:proofErr w:type="spellEnd"/>
      <w:r w:rsidRPr="00563BA9">
        <w:rPr>
          <w:rFonts w:ascii="Arial" w:hAnsi="Arial"/>
        </w:rPr>
        <w:t xml:space="preserve"> </w:t>
      </w:r>
      <w:proofErr w:type="spellStart"/>
      <w:r w:rsidRPr="00563BA9">
        <w:rPr>
          <w:rFonts w:ascii="Arial" w:hAnsi="Arial"/>
        </w:rPr>
        <w:t>vd</w:t>
      </w:r>
      <w:proofErr w:type="spellEnd"/>
      <w:r w:rsidRPr="00563BA9">
        <w:rPr>
          <w:rFonts w:ascii="Arial" w:hAnsi="Arial"/>
        </w:rPr>
        <w:t xml:space="preserve"> 2016</w:t>
      </w:r>
      <w:r w:rsidRPr="00CD4FCD">
        <w:rPr>
          <w:rFonts w:ascii="Arial" w:hAnsi="Arial"/>
        </w:rPr>
        <w:t xml:space="preserve">). Bu yüzden inme hastalarında solunum fonksiyonu değerlendirilirken algılanan yorgunluk ve nefes darlığının değerlendirilmesi gerekmektedir. Klinikte istirahat ve egzersiz sırasında yorgunluk ve nefes darlığını ölçen çeşitli ölçekler kullanılmaktadır. Bu ölçekler içerisinde en yaygın kullanılanlar </w:t>
      </w:r>
      <w:proofErr w:type="spellStart"/>
      <w:r w:rsidRPr="00CD4FCD">
        <w:rPr>
          <w:rFonts w:ascii="Arial" w:hAnsi="Arial"/>
        </w:rPr>
        <w:t>Borg</w:t>
      </w:r>
      <w:proofErr w:type="spellEnd"/>
      <w:r w:rsidRPr="00CD4FCD">
        <w:rPr>
          <w:rFonts w:ascii="Arial" w:hAnsi="Arial"/>
        </w:rPr>
        <w:t xml:space="preserve"> ve </w:t>
      </w:r>
      <w:proofErr w:type="spellStart"/>
      <w:r w:rsidRPr="00CD4FCD">
        <w:rPr>
          <w:rFonts w:ascii="Arial" w:hAnsi="Arial"/>
        </w:rPr>
        <w:t>Modifiye</w:t>
      </w:r>
      <w:proofErr w:type="spellEnd"/>
      <w:r w:rsidRPr="00CD4FCD">
        <w:rPr>
          <w:rFonts w:ascii="Arial" w:hAnsi="Arial"/>
        </w:rPr>
        <w:t xml:space="preserve"> </w:t>
      </w:r>
      <w:proofErr w:type="spellStart"/>
      <w:r w:rsidRPr="00CD4FCD">
        <w:rPr>
          <w:rFonts w:ascii="Arial" w:hAnsi="Arial"/>
        </w:rPr>
        <w:t>Borg</w:t>
      </w:r>
      <w:proofErr w:type="spellEnd"/>
      <w:r w:rsidRPr="00CD4FCD">
        <w:rPr>
          <w:rFonts w:ascii="Arial" w:hAnsi="Arial"/>
        </w:rPr>
        <w:t xml:space="preserve"> Ölçekleri ile Medikal Araştırma Kurulu </w:t>
      </w:r>
      <w:r w:rsidR="00FC313F">
        <w:rPr>
          <w:rFonts w:ascii="Arial" w:hAnsi="Arial"/>
        </w:rPr>
        <w:t>(</w:t>
      </w:r>
      <w:proofErr w:type="spellStart"/>
      <w:r w:rsidR="00391B3F" w:rsidRPr="00FC313F">
        <w:rPr>
          <w:rFonts w:ascii="Arial" w:hAnsi="Arial"/>
          <w:color w:val="000000" w:themeColor="text1"/>
        </w:rPr>
        <w:t>Medica</w:t>
      </w:r>
      <w:r w:rsidR="00FC313F">
        <w:rPr>
          <w:rFonts w:ascii="Arial" w:hAnsi="Arial"/>
          <w:color w:val="000000" w:themeColor="text1"/>
        </w:rPr>
        <w:t>l</w:t>
      </w:r>
      <w:proofErr w:type="spellEnd"/>
      <w:r w:rsidR="00FC313F">
        <w:rPr>
          <w:rFonts w:ascii="Arial" w:hAnsi="Arial"/>
          <w:color w:val="000000" w:themeColor="text1"/>
        </w:rPr>
        <w:t xml:space="preserve"> </w:t>
      </w:r>
      <w:proofErr w:type="spellStart"/>
      <w:r w:rsidR="00FC313F">
        <w:rPr>
          <w:rFonts w:ascii="Arial" w:hAnsi="Arial"/>
          <w:color w:val="000000" w:themeColor="text1"/>
        </w:rPr>
        <w:t>Research</w:t>
      </w:r>
      <w:proofErr w:type="spellEnd"/>
      <w:r w:rsidR="00FC313F">
        <w:rPr>
          <w:rFonts w:ascii="Arial" w:hAnsi="Arial"/>
          <w:color w:val="000000" w:themeColor="text1"/>
        </w:rPr>
        <w:t xml:space="preserve"> </w:t>
      </w:r>
      <w:proofErr w:type="spellStart"/>
      <w:r w:rsidR="00FC313F">
        <w:rPr>
          <w:rFonts w:ascii="Arial" w:hAnsi="Arial"/>
          <w:color w:val="000000" w:themeColor="text1"/>
        </w:rPr>
        <w:t>C</w:t>
      </w:r>
      <w:r w:rsidR="00FC313F" w:rsidRPr="00FC313F">
        <w:rPr>
          <w:rFonts w:ascii="Arial" w:hAnsi="Arial"/>
          <w:color w:val="000000" w:themeColor="text1"/>
        </w:rPr>
        <w:t>ouncil</w:t>
      </w:r>
      <w:proofErr w:type="spellEnd"/>
      <w:r w:rsidR="00FC313F">
        <w:rPr>
          <w:rFonts w:ascii="Arial" w:hAnsi="Arial"/>
          <w:color w:val="000000" w:themeColor="text1"/>
        </w:rPr>
        <w:t xml:space="preserve"> </w:t>
      </w:r>
      <w:r w:rsidR="00FC313F" w:rsidRPr="00FC313F">
        <w:rPr>
          <w:rFonts w:ascii="Arial" w:hAnsi="Arial" w:cs="Arial"/>
          <w:color w:val="000000" w:themeColor="text1"/>
        </w:rPr>
        <w:t>[</w:t>
      </w:r>
      <w:r w:rsidR="00FC313F">
        <w:rPr>
          <w:rFonts w:ascii="Arial" w:hAnsi="Arial"/>
        </w:rPr>
        <w:t>MRC</w:t>
      </w:r>
      <w:r w:rsidR="00FC313F" w:rsidRPr="00FC313F">
        <w:rPr>
          <w:rFonts w:ascii="Arial" w:hAnsi="Arial" w:cs="Arial"/>
          <w:color w:val="000000" w:themeColor="text1"/>
        </w:rPr>
        <w:t>]</w:t>
      </w:r>
      <w:r w:rsidR="00FC313F">
        <w:rPr>
          <w:rFonts w:ascii="Arial" w:hAnsi="Arial" w:cs="Arial"/>
          <w:color w:val="000000" w:themeColor="text1"/>
        </w:rPr>
        <w:t>)</w:t>
      </w:r>
      <w:r w:rsidR="00FC313F">
        <w:rPr>
          <w:rFonts w:ascii="Arial" w:hAnsi="Arial" w:cs="Arial"/>
          <w:color w:val="FF0000"/>
        </w:rPr>
        <w:t xml:space="preserve"> </w:t>
      </w:r>
      <w:r w:rsidR="008A4CC0">
        <w:rPr>
          <w:rFonts w:ascii="Arial" w:hAnsi="Arial"/>
        </w:rPr>
        <w:t>ölçekleridir</w:t>
      </w:r>
      <w:r w:rsidRPr="00CD4FCD">
        <w:rPr>
          <w:rFonts w:ascii="Arial" w:hAnsi="Arial"/>
        </w:rPr>
        <w:t xml:space="preserve">. </w:t>
      </w:r>
      <w:proofErr w:type="spellStart"/>
      <w:r w:rsidRPr="00CD4FCD">
        <w:rPr>
          <w:rFonts w:ascii="Arial" w:hAnsi="Arial"/>
        </w:rPr>
        <w:t>Borg</w:t>
      </w:r>
      <w:proofErr w:type="spellEnd"/>
      <w:r w:rsidRPr="00CD4FCD">
        <w:rPr>
          <w:rFonts w:ascii="Arial" w:hAnsi="Arial"/>
        </w:rPr>
        <w:t xml:space="preserve"> </w:t>
      </w:r>
      <w:r w:rsidRPr="00CD4FCD">
        <w:rPr>
          <w:rFonts w:ascii="Arial" w:eastAsia="ArialMT" w:hAnsi="Arial"/>
        </w:rPr>
        <w:t xml:space="preserve">6'dan 20'ye kadar olan değerler arasında yorgunluk veya egzersizin zorluk derecesini belirlemek için kullanılırken, </w:t>
      </w:r>
      <w:proofErr w:type="spellStart"/>
      <w:r>
        <w:rPr>
          <w:rFonts w:ascii="Arial" w:eastAsia="ArialMT" w:hAnsi="Arial"/>
        </w:rPr>
        <w:t>Modifiye</w:t>
      </w:r>
      <w:proofErr w:type="spellEnd"/>
      <w:r>
        <w:rPr>
          <w:rFonts w:ascii="Arial" w:eastAsia="ArialMT" w:hAnsi="Arial"/>
        </w:rPr>
        <w:t xml:space="preserve"> </w:t>
      </w:r>
      <w:proofErr w:type="spellStart"/>
      <w:r>
        <w:rPr>
          <w:rFonts w:ascii="Arial" w:eastAsia="ArialMT" w:hAnsi="Arial"/>
        </w:rPr>
        <w:t>Borg</w:t>
      </w:r>
      <w:proofErr w:type="spellEnd"/>
      <w:r>
        <w:rPr>
          <w:rFonts w:ascii="Arial" w:eastAsia="ArialMT" w:hAnsi="Arial"/>
        </w:rPr>
        <w:t xml:space="preserve"> Ölçeği</w:t>
      </w:r>
      <w:r w:rsidRPr="00CD4FCD">
        <w:rPr>
          <w:rFonts w:ascii="Arial" w:eastAsia="ArialMT" w:hAnsi="Arial"/>
        </w:rPr>
        <w:t xml:space="preserve"> yorgunl</w:t>
      </w:r>
      <w:r>
        <w:rPr>
          <w:rFonts w:ascii="Arial" w:eastAsia="ArialMT" w:hAnsi="Arial"/>
        </w:rPr>
        <w:t xml:space="preserve">uğu </w:t>
      </w:r>
      <w:r w:rsidRPr="00CD4FCD">
        <w:rPr>
          <w:rFonts w:ascii="Arial" w:eastAsia="ArialMT" w:hAnsi="Arial"/>
        </w:rPr>
        <w:t xml:space="preserve">0-10 arasında derecelendirir. </w:t>
      </w:r>
      <w:r w:rsidRPr="00CD4FCD">
        <w:rPr>
          <w:rFonts w:ascii="Arial" w:hAnsi="Arial"/>
        </w:rPr>
        <w:t xml:space="preserve">0 nefes darlığının olmadığını, 10 ise çok şiddetli </w:t>
      </w:r>
      <w:r>
        <w:rPr>
          <w:rFonts w:ascii="Arial" w:hAnsi="Arial"/>
        </w:rPr>
        <w:t xml:space="preserve">nefes darlığını </w:t>
      </w:r>
      <w:r w:rsidRPr="00CD4FCD">
        <w:rPr>
          <w:rFonts w:ascii="Arial" w:hAnsi="Arial"/>
        </w:rPr>
        <w:t xml:space="preserve">ifade etmektedir. </w:t>
      </w:r>
      <w:r w:rsidRPr="00CD4FCD">
        <w:rPr>
          <w:rFonts w:ascii="Arial" w:eastAsia="ArialMT" w:hAnsi="Arial"/>
        </w:rPr>
        <w:t xml:space="preserve">Hem </w:t>
      </w:r>
      <w:proofErr w:type="spellStart"/>
      <w:r w:rsidRPr="00CD4FCD">
        <w:rPr>
          <w:rFonts w:ascii="Arial" w:eastAsia="ArialMT" w:hAnsi="Arial"/>
        </w:rPr>
        <w:t>Borg</w:t>
      </w:r>
      <w:proofErr w:type="spellEnd"/>
      <w:r w:rsidRPr="00CD4FCD">
        <w:rPr>
          <w:rFonts w:ascii="Arial" w:eastAsia="ArialMT" w:hAnsi="Arial"/>
        </w:rPr>
        <w:t xml:space="preserve"> ölçekleri hem</w:t>
      </w:r>
      <w:r>
        <w:rPr>
          <w:rFonts w:ascii="Arial" w:eastAsia="ArialMT" w:hAnsi="Arial"/>
        </w:rPr>
        <w:t xml:space="preserve"> </w:t>
      </w:r>
      <w:r w:rsidRPr="00CD4FCD">
        <w:rPr>
          <w:rFonts w:ascii="Arial" w:eastAsia="ArialMT" w:hAnsi="Arial"/>
        </w:rPr>
        <w:t>de 0-4 arasında puanlanan MRC ölçeğinde değer artışı semptomların arttığına işaret eder</w:t>
      </w:r>
      <w:r w:rsidR="001D0008">
        <w:rPr>
          <w:rFonts w:ascii="Arial" w:eastAsia="ArialMT" w:hAnsi="Arial"/>
        </w:rPr>
        <w:t xml:space="preserve"> </w:t>
      </w:r>
      <w:r w:rsidR="00D9512C">
        <w:rPr>
          <w:rFonts w:ascii="Arial" w:eastAsia="ArialMT" w:hAnsi="Arial"/>
        </w:rPr>
        <w:fldChar w:fldCharType="begin" w:fldLock="1"/>
      </w:r>
      <w:r w:rsidR="00CA73F2">
        <w:rPr>
          <w:rFonts w:ascii="Arial" w:eastAsia="ArialMT" w:hAnsi="Arial"/>
        </w:rPr>
        <w:instrText>ADDIN CSL_CITATION {"citationItems":[{"id":"ITEM-1","itemData":{"DOI":"10.3109/09638288.2013.782358","ISSN":"14645165","abstract":"Purpose: (1) Investigate the acute effects of whole body vibration (WBV) on central hemodynamic responses, muscle oxygenation and oxygen consumption () in individuals with spinal cord injury (SCI) versus sex, age and activity-matched able-bodied (AB) individuals. (2) Assess the effects of three WBV frequencies on all outcome measures. Methods: Eleven males with SCI and 10 AB individuals were recruited. Subjects completed three WBV exercise sessions at 30, 40 and 50Hz. Heart rate (HR), mean arterial blood pressure (MAP), stroke volume (SV), cardiac output (CO), and relative changes in oxygenated (Δ[HbMbO2]), deoxygenated (Δ[HHbMb] ) and total (Δ[HbMbtot]) heme groups were obtained when steady state was achieved for: pre-WBV sitting, pre-WBV standing, WBV and post-WBV standing. Results: Both groups demonstrated small but significant increases in , Δ[HbMbO2]  and Δ[HbMbtot]; but the increases were larger in the SCI group. A significant decrease Δ[HHbMb]  was observed in the SCI group. No frequency effect was observed. Conclusion: The WBV responses do not appear sufficient to induce cardiovascular benefits in the SCI population. WBV may be helpful for individuals with SCI in improving lower limb peripheral blood flow and coping with orthostatic hypotension symptoms earlier in their rehabilitation programs.Implications for RehabilitationIncreased muscle oxygenation and blood flow observations in response to WBV suggest a possible application of WBV for increasing lower extremity blood flow and/or oxygen saturation in individuals with SCI.WBV may be incorporated into the rehabilitation programs for reducing thrombosis susceptibility in individuals with SCI.Blood pressure in individuals with SCI appeared to be maintained much better in the upright position when WBV is applied.This could be helpful in the rehabilitation of SCI patients by allowing them to avoid the difficulties of orthostatic hypotension earlier in their rehabilitation programs. © 2014 Informa UK Ltd.","author":[{"dropping-particle":"","family":"Yarar-Fisher","given":"Ceren","non-dropping-particle":"","parse-names":false,"suffix":""},{"dropping-particle":"","family":"Pascoe","given":"David D.","non-dropping-particle":"","parse-names":false,"suffix":""},{"dropping-particle":"","family":"Gladden","given":"L. Bruce","non-dropping-particle":"","parse-names":false,"suffix":""},{"dropping-particle":"","family":"Quindry","given":"John C.","non-dropping-particle":"","parse-names":false,"suffix":""},{"dropping-particle":"","family":"Hudson","given":"Judith","non-dropping-particle":"","parse-names":false,"suffix":""},{"dropping-particle":"","family":"Sefton","given":"Jo Ellen","non-dropping-particle":"","parse-names":false,"suffix":""}],"container-title":"Disability and Rehabilitation","id":"ITEM-1","issue":"2","issued":{"date-parts":[["2014"]]},"page":"136-145","title":"Acute physiological effects of whole body vibration (WBV) on central hemodynamics, muscle oxygenation and oxygen consumption in individuals with chronic spinal cord injury","type":"article-journal","volume":"36"},"uris":["http://www.mendeley.com/documents/?uuid=626244f0-0b8c-4d3e-9293-971a9c060f5c"]},{"id":"ITEM-2","itemData":{"DOI":"10.1179/1074935714Z.0000000020","ISSN":"1074-9357","abstract":"PURPOSE: No study has examined the effects of the combination of respiratory muscle training (RMT) and abdominal drawing-in maneuver (ADIM) on respiratory muscle activity and function in stroke patients during early pulmonary rehabilitation. The purpose of this study was to investigate the effects of RMT combined with ADIM on decreased respiratory muscle activity and function in patients with post-stroke hemiplegia. METHODS: Thirty-seven subjects with post-stroke hemiplegia were randomly allocated to three groups; integrated training group (ITG), respiratory muscle training group (RMTG), and control group (CG). All of the subjects received routine therapy for stroke rehabilitation for 1 hour, five times a week for 6 weeks. Especially, the ITG received RMT using an incentive respiratory spirometer and ADIM using a Stabilizer, and the RMTG only received RMT using incentive respiratory spirometer for 15 minutes a day, five times a week for 6 weeks. Pulmonary function was evaluated using spirometry for measuring the forced vital capacity (FVC) and force expiratory volume in 1 second (FEV1). Additional surface electromyography (sEMG) analysis was included by measuring the respiratory muscle activity. RESULTS: Our results showed that changes between the pre- and post-test values of FVC (F = 12.50, P = 0.02) and FEV1 (F = 12.81, P = 0.01) (P &lt; 0.05) in the ITG were significantly (P &lt; 0.05) greater. Changes in EMG activation of the diaphragm (F = 13.75, P = 0.003) and external intercostal (F = 14.33, P = 0.002) (P &lt; 0.01) muscles of patients in the ITG during maximal static inspiratory efforts were significantly (P &lt; 0.05) greater than those in patients of the RMTG and the CG at post-test. CONCLUSIONS: Our findings suggested that RMT combined with ADIM could improve pulmonary function in patients with post-stroke hemiplegia.","author":[{"dropping-particle":"","family":"Kim","given":"Chang-Yong","non-dropping-particle":"","parse-names":false,"suffix":""},{"dropping-particle":"","family":"Lee","given":"Jung-Sun","non-dropping-particle":"","parse-names":false,"suffix":""},{"dropping-particle":"","family":"Kim","given":"Hyeong-Dong","non-dropping-particle":"","parse-names":false,"suffix":""},{"dropping-particle":"","family":"Kim","given":"In-Seob","non-dropping-particle":"","parse-names":false,"suffix":""}],"container-title":"Topics in Stroke Rehabilitation","id":"ITEM-2","issue":"4","issued":{"date-parts":[["2015"]]},"page":"262-270","title":"Effects of the combination of respiratory muscle training and abdominal drawing-in maneuver on respiratory muscle activity in patients with post-stroke hemiplegia: a pilot randomized controlled trial","type":"article-journal","volume":"22"},"uris":["http://www.mendeley.com/documents/?uuid=0df0ee54-4eee-4727-894b-e0a2261e9ae3"]},{"id":"ITEM-3","itemData":{"DOI":"10.1097/MD.0000000000005071","ISBN":"0000000000","abstract":"The aim of this study was to investigate the relationships between pulmonary function, respiratory muscle strength, perceived dyspnea, degree of fatigue, and activity of daily living with motor function and neurological status in stroke patients with stable congestive heart failure (CHF). This was a cohort study in a tertiary care medical center. Stroke patients with CHF and exertional dyspnea (New York Heart Association class I-III) were recruited. The baseline characteristics included duration of disease, Brunnstrom stage, spirometry, resting heart rate, resting oxyhemoglobin saturation (SpO2), maximal inspiratory pressure (MIP), maximal expiratory pressure (MEP), Borg scale, fatigue scale, and Barthel index. A total of 47 stroke patients (24 males, 23 females, mean age 65.9±11.5 years) were included. The average Brunnstrom stages of affected limbs were 3.6±1.3 over the proximal parts and 3.5±1.4 over the distal parts of upper limbs, and 3.9±0.9 over lower limbs. The average forced vital capacity (FVC) was 2.0±0.8L, with a predicted FVC% of 67.9±18.8%, forced expiratory volume in the first second (FEV1) of1.6±0.7L,predictedFEV1%of 70.6±20.1%, FEV1/FVCof 84.2±10.5%,andmaximummid-expiratory flowof 65.4± 29.5%. The average MIP and MEPwere-52.9±33.3cmH2Oand 60.8±29.0cmH2O, respectively. The Borg scale was 1.5±0.8. MIP was negatively associated with the average Brunnstrom stage of the proximal (r=-0.318, P&lt;0.05) and distal (r=-0.391, P&lt;0.01) parts of the upper extremities and lower extremities (r=-0.288,P&lt;0.05), FVC(r=-0.471,P&lt;0.01), predictedFVC%(r=-0.299,P&lt; 0.05), and FEV1 (r=-0.397, P&lt;0.01). MEP was positively associated with average Brunnstrom stage of the distal area of the upper extremities (r=0.351, P&lt;0.05), FVC (r=0.526, P&lt;0.01), FEV1 (r=0.429, P&lt;0.01), and FEV1/FVC (r=-0.482, P&lt;0.01). FEV1/FVC was negatively associated with the average Brunnstromstage over the proximal (r=-0.414, P&lt;0.01) and distal (r=-0.422, P&lt;0.01) parts of the upper extremities and lower extremities (r=-0.311, P&lt;0.05) and Barthel index (r=-0.313, P&lt;0.05). Stroke patients with stable CHF and exertional dyspnea had restrictive lung disorder and respiratory muscle weakness, which were associated with the neurological status of the affected limbs. FVC was more strongly associated with MIP and MEP than predicted FVC%. FEV1/FVC may be used as a reference for the pulmonary dysfunction.","author":[{"dropping-particle":"","family":"M.-Y","given":"Liaw","non-dropping-particle":"","parse-names":false,"suffix":""},{"dropping-particle":"","family":"L.-Y","given":"Wang","non-dropping-particle":"","parse-names":false,"suffix":""},{"dropping-particle":"","family":"Y.-P","given":"Pong","non-dropping-particle":"","parse-names":false,"suffix":""},{"dropping-particle":"","family":"Y.-C","given":"Tsai","non-dropping-particle":"","parse-names":false,"suffix":""},{"dropping-particle":"","family":"Y.-C","given":"Huang","non-dropping-particle":"","parse-names":false,"suffix":""},{"dropping-particle":"","family":"T.-H","given":"Yang","non-dropping-particle":"","parse-names":false,"suffix":""},{"dropping-particle":"","family":"M.-C","given":"Lin","non-dropping-particle":"","parse-names":false,"suffix":""}],"container-title":"Medicine (United States)","id":"ITEM-3","issue":"40","issued":{"date-parts":[["2016"]]},"title":"Preliminary investigation of cardiopulmonary function in stroke patients with stable heart failure and exertional dyspnea","type":"article-journal","volume":"95"},"uris":["http://www.mendeley.com/documents/?uuid=ca9e45aa-6907-45cc-ad24-e75ed389ff5e"]}],"mendeley":{"formattedCitation":"(C.-Y. Kim vd., 2015; M.-Y vd., 2016; Yarar-Fisher vd., 2014)","manualFormatting":"(Müjdeci 2006, Yarar-Fisher vd 2014, Kim vd 2015, Liaw vd 2016)","plainTextFormattedCitation":"(C.-Y. Kim vd., 2015; M.-Y vd., 2016; Yarar-Fisher vd., 2014)","previouslyFormattedCitation":"(C.-Y. Kim vd., 2015; M.-Y vd., 2016; Yarar-Fisher vd., 2014)"},"properties":{"noteIndex":0},"schema":"https://github.com/citation-style-language/schema/raw/master/csl-citation.json"}</w:instrText>
      </w:r>
      <w:r w:rsidR="00D9512C">
        <w:rPr>
          <w:rFonts w:ascii="Arial" w:eastAsia="ArialMT" w:hAnsi="Arial"/>
        </w:rPr>
        <w:fldChar w:fldCharType="separate"/>
      </w:r>
      <w:r w:rsidR="00D9512C" w:rsidRPr="00D9512C">
        <w:rPr>
          <w:rFonts w:ascii="Arial" w:eastAsia="ArialMT" w:hAnsi="Arial"/>
          <w:noProof/>
        </w:rPr>
        <w:t>(</w:t>
      </w:r>
      <w:r w:rsidR="00D9512C">
        <w:rPr>
          <w:rFonts w:ascii="Arial" w:eastAsia="ArialMT" w:hAnsi="Arial"/>
          <w:noProof/>
        </w:rPr>
        <w:t xml:space="preserve">Müjdeci 2006, </w:t>
      </w:r>
      <w:r w:rsidR="005165CC" w:rsidRPr="00D9512C">
        <w:rPr>
          <w:rFonts w:ascii="Arial" w:eastAsia="ArialMT" w:hAnsi="Arial"/>
          <w:noProof/>
        </w:rPr>
        <w:t>Yarar-Fisher vd 2014</w:t>
      </w:r>
      <w:r w:rsidR="005165CC">
        <w:rPr>
          <w:rFonts w:ascii="Arial" w:eastAsia="ArialMT" w:hAnsi="Arial"/>
          <w:noProof/>
        </w:rPr>
        <w:t xml:space="preserve">, </w:t>
      </w:r>
      <w:r w:rsidR="00D9512C" w:rsidRPr="00D9512C">
        <w:rPr>
          <w:rFonts w:ascii="Arial" w:eastAsia="ArialMT" w:hAnsi="Arial"/>
          <w:noProof/>
        </w:rPr>
        <w:t>Kim vd 2015</w:t>
      </w:r>
      <w:r w:rsidR="005165CC">
        <w:rPr>
          <w:rFonts w:ascii="Arial" w:eastAsia="ArialMT" w:hAnsi="Arial"/>
          <w:noProof/>
        </w:rPr>
        <w:t>,</w:t>
      </w:r>
      <w:r w:rsidR="00D9512C" w:rsidRPr="00D9512C">
        <w:rPr>
          <w:rFonts w:ascii="Arial" w:eastAsia="ArialMT" w:hAnsi="Arial"/>
          <w:noProof/>
        </w:rPr>
        <w:t xml:space="preserve"> </w:t>
      </w:r>
      <w:r w:rsidR="005165CC">
        <w:rPr>
          <w:rFonts w:ascii="Arial" w:eastAsia="ArialMT" w:hAnsi="Arial"/>
          <w:noProof/>
        </w:rPr>
        <w:t>Liaw vd 2016</w:t>
      </w:r>
      <w:r w:rsidR="00D9512C" w:rsidRPr="00D9512C">
        <w:rPr>
          <w:rFonts w:ascii="Arial" w:eastAsia="ArialMT" w:hAnsi="Arial"/>
          <w:noProof/>
        </w:rPr>
        <w:t>)</w:t>
      </w:r>
      <w:r w:rsidR="00D9512C">
        <w:rPr>
          <w:rFonts w:ascii="Arial" w:eastAsia="ArialMT" w:hAnsi="Arial"/>
        </w:rPr>
        <w:fldChar w:fldCharType="end"/>
      </w:r>
      <w:r w:rsidRPr="00CD4FCD">
        <w:rPr>
          <w:rFonts w:ascii="Arial" w:eastAsia="ArialMT" w:hAnsi="Arial"/>
        </w:rPr>
        <w:t>.</w:t>
      </w:r>
      <w:r w:rsidR="005165CC">
        <w:rPr>
          <w:rFonts w:ascii="Arial" w:eastAsia="ArialMT" w:hAnsi="Arial"/>
        </w:rPr>
        <w:t xml:space="preserve"> </w:t>
      </w:r>
    </w:p>
    <w:p w14:paraId="305FBF76" w14:textId="77777777" w:rsidR="00DD69D0" w:rsidRDefault="00DD69D0" w:rsidP="00DD69D0"/>
    <w:p w14:paraId="6F78F59B" w14:textId="77777777" w:rsidR="00002B2E" w:rsidRDefault="00002B2E" w:rsidP="00DD69D0"/>
    <w:p w14:paraId="6440CF75" w14:textId="02DC3CD8" w:rsidR="00DD69D0" w:rsidRPr="00084BCE" w:rsidRDefault="00DD69D0" w:rsidP="003C5004">
      <w:pPr>
        <w:pStyle w:val="Balk2"/>
        <w:numPr>
          <w:ilvl w:val="1"/>
          <w:numId w:val="1"/>
        </w:numPr>
      </w:pPr>
      <w:bookmarkStart w:id="43" w:name="_Toc17972891"/>
      <w:r w:rsidRPr="00084BCE">
        <w:t>İnme</w:t>
      </w:r>
      <w:r>
        <w:t xml:space="preserve">de Solunum Problemlerinin </w:t>
      </w:r>
      <w:r w:rsidRPr="00084BCE">
        <w:t>Tedavisi</w:t>
      </w:r>
      <w:bookmarkEnd w:id="43"/>
    </w:p>
    <w:p w14:paraId="2563A12F"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7A2B4E34" w14:textId="29036878" w:rsidR="00DD69D0" w:rsidRPr="00084BCE" w:rsidRDefault="00DD69D0" w:rsidP="00DD69D0">
      <w:pPr>
        <w:autoSpaceDE w:val="0"/>
        <w:autoSpaceDN w:val="0"/>
        <w:adjustRightInd w:val="0"/>
        <w:spacing w:after="0" w:line="360" w:lineRule="auto"/>
        <w:ind w:firstLine="720"/>
        <w:jc w:val="both"/>
        <w:rPr>
          <w:rFonts w:ascii="Arial" w:hAnsi="Arial"/>
          <w:color w:val="000000"/>
        </w:rPr>
      </w:pPr>
      <w:r w:rsidRPr="00084BCE">
        <w:rPr>
          <w:rFonts w:ascii="Arial" w:hAnsi="Arial"/>
          <w:color w:val="000000"/>
        </w:rPr>
        <w:t>İnme sonrası uygulanan medi</w:t>
      </w:r>
      <w:r>
        <w:rPr>
          <w:rFonts w:ascii="Arial" w:hAnsi="Arial"/>
          <w:color w:val="000000"/>
        </w:rPr>
        <w:t>k</w:t>
      </w:r>
      <w:r w:rsidRPr="00084BCE">
        <w:rPr>
          <w:rFonts w:ascii="Arial" w:hAnsi="Arial"/>
          <w:color w:val="000000"/>
        </w:rPr>
        <w:t>al (</w:t>
      </w:r>
      <w:proofErr w:type="spellStart"/>
      <w:r w:rsidRPr="00084BCE">
        <w:rPr>
          <w:rFonts w:ascii="Arial" w:hAnsi="Arial"/>
          <w:color w:val="000000"/>
        </w:rPr>
        <w:t>trombolitik</w:t>
      </w:r>
      <w:proofErr w:type="spellEnd"/>
      <w:r w:rsidRPr="00084BCE">
        <w:rPr>
          <w:rFonts w:ascii="Arial" w:hAnsi="Arial"/>
          <w:color w:val="000000"/>
        </w:rPr>
        <w:t xml:space="preserve">, </w:t>
      </w:r>
      <w:proofErr w:type="spellStart"/>
      <w:r w:rsidRPr="00084BCE">
        <w:rPr>
          <w:rFonts w:ascii="Arial" w:hAnsi="Arial"/>
          <w:color w:val="000000"/>
        </w:rPr>
        <w:t>antiplatelet</w:t>
      </w:r>
      <w:proofErr w:type="spellEnd"/>
      <w:r w:rsidRPr="00084BCE">
        <w:rPr>
          <w:rFonts w:ascii="Arial" w:hAnsi="Arial"/>
          <w:color w:val="000000"/>
        </w:rPr>
        <w:t xml:space="preserve">, </w:t>
      </w:r>
      <w:proofErr w:type="spellStart"/>
      <w:r w:rsidRPr="00084BCE">
        <w:rPr>
          <w:rFonts w:ascii="Arial" w:hAnsi="Arial"/>
          <w:color w:val="000000"/>
        </w:rPr>
        <w:t>antikoagülan</w:t>
      </w:r>
      <w:proofErr w:type="spellEnd"/>
      <w:r w:rsidRPr="00084BCE">
        <w:rPr>
          <w:rFonts w:ascii="Arial" w:hAnsi="Arial"/>
          <w:color w:val="000000"/>
        </w:rPr>
        <w:t xml:space="preserve">… ilaçlar) ve cerrahi </w:t>
      </w:r>
      <w:r>
        <w:rPr>
          <w:rFonts w:ascii="Arial" w:hAnsi="Arial"/>
          <w:color w:val="000000"/>
        </w:rPr>
        <w:t>(</w:t>
      </w:r>
      <w:proofErr w:type="spellStart"/>
      <w:r w:rsidRPr="00084BCE">
        <w:rPr>
          <w:rFonts w:ascii="Arial" w:hAnsi="Arial"/>
          <w:color w:val="000000"/>
        </w:rPr>
        <w:t>karotis</w:t>
      </w:r>
      <w:proofErr w:type="spellEnd"/>
      <w:r w:rsidRPr="00084BCE">
        <w:rPr>
          <w:rFonts w:ascii="Arial" w:hAnsi="Arial"/>
          <w:color w:val="000000"/>
        </w:rPr>
        <w:t xml:space="preserve"> </w:t>
      </w:r>
      <w:proofErr w:type="spellStart"/>
      <w:r w:rsidRPr="00084BCE">
        <w:rPr>
          <w:rFonts w:ascii="Arial" w:hAnsi="Arial"/>
          <w:color w:val="000000"/>
        </w:rPr>
        <w:t>endarterektomi</w:t>
      </w:r>
      <w:proofErr w:type="spellEnd"/>
      <w:r w:rsidRPr="00084BCE">
        <w:rPr>
          <w:rFonts w:ascii="Arial" w:hAnsi="Arial"/>
          <w:color w:val="000000"/>
        </w:rPr>
        <w:t xml:space="preserve">, </w:t>
      </w:r>
      <w:proofErr w:type="spellStart"/>
      <w:r w:rsidRPr="00084BCE">
        <w:rPr>
          <w:rFonts w:ascii="Arial" w:hAnsi="Arial"/>
          <w:color w:val="000000"/>
        </w:rPr>
        <w:t>endovasküler</w:t>
      </w:r>
      <w:proofErr w:type="spellEnd"/>
      <w:r w:rsidRPr="00084BCE">
        <w:rPr>
          <w:rFonts w:ascii="Arial" w:hAnsi="Arial"/>
          <w:color w:val="000000"/>
        </w:rPr>
        <w:t xml:space="preserve"> halka, </w:t>
      </w:r>
      <w:proofErr w:type="spellStart"/>
      <w:r w:rsidRPr="00084BCE">
        <w:rPr>
          <w:rFonts w:ascii="Arial" w:hAnsi="Arial"/>
          <w:color w:val="000000"/>
        </w:rPr>
        <w:t>klipsleme</w:t>
      </w:r>
      <w:proofErr w:type="spellEnd"/>
      <w:r w:rsidRPr="00084BCE">
        <w:rPr>
          <w:rFonts w:ascii="Arial" w:hAnsi="Arial"/>
          <w:color w:val="000000"/>
        </w:rPr>
        <w:t xml:space="preserve">…) tedavilerin hemen ardından hastanın durumu </w:t>
      </w:r>
      <w:proofErr w:type="spellStart"/>
      <w:r w:rsidRPr="00084BCE">
        <w:rPr>
          <w:rFonts w:ascii="Arial" w:hAnsi="Arial"/>
          <w:color w:val="000000"/>
        </w:rPr>
        <w:t>stabilleşince</w:t>
      </w:r>
      <w:proofErr w:type="spellEnd"/>
      <w:r w:rsidRPr="00084BCE">
        <w:rPr>
          <w:rFonts w:ascii="Arial" w:hAnsi="Arial"/>
          <w:color w:val="000000"/>
        </w:rPr>
        <w:t xml:space="preserve"> uzun dö</w:t>
      </w:r>
      <w:r>
        <w:rPr>
          <w:rFonts w:ascii="Arial" w:hAnsi="Arial"/>
          <w:color w:val="000000"/>
        </w:rPr>
        <w:t>ne</w:t>
      </w:r>
      <w:r w:rsidRPr="00084BCE">
        <w:rPr>
          <w:rFonts w:ascii="Arial" w:hAnsi="Arial"/>
          <w:color w:val="000000"/>
        </w:rPr>
        <w:t>mli bir rehabilitasyon süreci başlamaktadır</w:t>
      </w:r>
      <w:r w:rsidR="00CA73F2">
        <w:rPr>
          <w:rFonts w:ascii="Arial" w:hAnsi="Arial"/>
          <w:color w:val="000000"/>
        </w:rPr>
        <w:t xml:space="preserve"> </w:t>
      </w:r>
      <w:r w:rsidR="00CA73F2">
        <w:rPr>
          <w:rFonts w:ascii="Arial" w:hAnsi="Arial"/>
          <w:color w:val="000000"/>
        </w:rPr>
        <w:fldChar w:fldCharType="begin" w:fldLock="1"/>
      </w:r>
      <w:r w:rsidR="006B4F84">
        <w:rPr>
          <w:rFonts w:ascii="Arial" w:hAnsi="Arial"/>
          <w:color w:val="000000"/>
        </w:rPr>
        <w:instrText>ADDIN CSL_CITATION {"citationItems":[{"id":"ITEM-1","itemData":{"DOI":"10.9790/3013-038201-23","ISSN":"23194219","abstract":"There are 15 million people worldwide who suffer a stroke each year. According to the World Health Organization (WHO), stroke is the second leading cause of death for people above the age of 60 years, and the fifth leading cause in people aged 15 to 59 years old. Each year, nearly six million people worldwide die from stroke. One in six people worldwide will have a stroke in their lifetime. Every six seconds, stroke kills some. Stroke claims more than twice as many lives as AIDS. In fact, stroke continues to be responsible for more deaths annually than those attributed to AIDS, tuberculosis and malaria combined. The burden of stroke now disproportionately affects individuals living in resource-poor countries.Stroke, as a burden of disease, still remains little understood. Enhanced advocacy and sustained public health education at the global level must be undertaken. To date, stroke education and the delivery of the best possible care for stroke survivors needs to be put higher up on the public health agenda. A passive attitude towards stroke is no longer justifiable: stroke can be potentially prevented to a large extent, and acute stroke is potentially treatable. Notwithstanding, there is much more that can be done to improve the quality of life for people who have suffered from a stroke. Without coordinated effort on the part of the international public health community, stroke will claim the lives of up to 6.5 million people each year by 2015, according to the World Stroke Organization. KEYWORDS : tPA(Tissue plasminogen activator), CVA(Cerebral vascular accident), TIA(Transient ischemic attack, TNK(Tenecteplase), Rehabilitation, Aneurysms.","author":[{"dropping-particle":"","family":"Gund","given":"BM","non-dropping-particle":"","parse-names":false,"suffix":""},{"dropping-particle":"","family":"Japtap","given":"PN","non-dropping-particle":"","parse-names":false,"suffix":""},{"dropping-particle":"","family":"Ingale","given":"VB","non-dropping-particle":"","parse-names":false,"suffix":""},{"dropping-particle":"","family":"Patil","given":"RY","non-dropping-particle":"","parse-names":false,"suffix":""}],"container-title":"IOSR Journal of Pharmacy (IOSRPHR)","id":"ITEM-1","issue":"08","issued":{"date-parts":[["2013"]]},"page":"01-23","title":"Stroke: A Brain Attack","type":"article-journal","volume":"03"},"uris":["http://www.mendeley.com/documents/?uuid=cfc51009-9c04-4fc8-a44f-ece0a46fae1d"]}],"mendeley":{"formattedCitation":"(Gund, Japtap, Ingale, &amp; Patil, 2013)","manualFormatting":"(Gund vd 2013, Karaduman vd 2014)","plainTextFormattedCitation":"(Gund, Japtap, Ingale, &amp; Patil, 2013)","previouslyFormattedCitation":"(Gund, Japtap, Ingale, &amp; Patil, 2013)"},"properties":{"noteIndex":0},"schema":"https://github.com/citation-style-language/schema/raw/master/csl-citation.json"}</w:instrText>
      </w:r>
      <w:r w:rsidR="00CA73F2">
        <w:rPr>
          <w:rFonts w:ascii="Arial" w:hAnsi="Arial"/>
          <w:color w:val="000000"/>
        </w:rPr>
        <w:fldChar w:fldCharType="separate"/>
      </w:r>
      <w:r w:rsidR="00CA73F2" w:rsidRPr="00CA73F2">
        <w:rPr>
          <w:rFonts w:ascii="Arial" w:hAnsi="Arial"/>
          <w:noProof/>
          <w:color w:val="000000"/>
        </w:rPr>
        <w:t>(Gund</w:t>
      </w:r>
      <w:r w:rsidR="00CA73F2">
        <w:rPr>
          <w:rFonts w:ascii="Arial" w:hAnsi="Arial"/>
          <w:noProof/>
          <w:color w:val="000000"/>
        </w:rPr>
        <w:t xml:space="preserve"> vd</w:t>
      </w:r>
      <w:r w:rsidR="00CA73F2" w:rsidRPr="00CA73F2">
        <w:rPr>
          <w:rFonts w:ascii="Arial" w:hAnsi="Arial"/>
          <w:noProof/>
          <w:color w:val="000000"/>
        </w:rPr>
        <w:t xml:space="preserve"> 2013</w:t>
      </w:r>
      <w:r w:rsidR="006B4F84">
        <w:rPr>
          <w:rFonts w:ascii="Arial" w:hAnsi="Arial"/>
          <w:noProof/>
          <w:color w:val="000000"/>
        </w:rPr>
        <w:t>,</w:t>
      </w:r>
      <w:r w:rsidR="006B4F84" w:rsidRPr="006B4F84">
        <w:rPr>
          <w:rFonts w:ascii="Arial" w:hAnsi="Arial"/>
          <w:noProof/>
        </w:rPr>
        <w:t xml:space="preserve"> </w:t>
      </w:r>
      <w:r w:rsidR="006B4F84" w:rsidRPr="0044687F">
        <w:rPr>
          <w:rFonts w:ascii="Arial" w:hAnsi="Arial"/>
          <w:noProof/>
        </w:rPr>
        <w:t>Karaduman vd 2014</w:t>
      </w:r>
      <w:r w:rsidR="00CA73F2" w:rsidRPr="00CA73F2">
        <w:rPr>
          <w:rFonts w:ascii="Arial" w:hAnsi="Arial"/>
          <w:noProof/>
          <w:color w:val="000000"/>
        </w:rPr>
        <w:t>)</w:t>
      </w:r>
      <w:r w:rsidR="00CA73F2">
        <w:rPr>
          <w:rFonts w:ascii="Arial" w:hAnsi="Arial"/>
          <w:color w:val="000000"/>
        </w:rPr>
        <w:fldChar w:fldCharType="end"/>
      </w:r>
      <w:r w:rsidRPr="00084BCE">
        <w:rPr>
          <w:rFonts w:ascii="Arial" w:hAnsi="Arial"/>
          <w:color w:val="000000"/>
        </w:rPr>
        <w:t>. İnmelilerin üçte ikisinden fazlası hastanede yatış sürecind</w:t>
      </w:r>
      <w:r>
        <w:rPr>
          <w:rFonts w:ascii="Arial" w:hAnsi="Arial"/>
          <w:color w:val="000000"/>
        </w:rPr>
        <w:t>en</w:t>
      </w:r>
      <w:r w:rsidRPr="00084BCE">
        <w:rPr>
          <w:rFonts w:ascii="Arial" w:hAnsi="Arial"/>
          <w:color w:val="000000"/>
        </w:rPr>
        <w:t xml:space="preserve"> sonra rehabilitasyon hizmeti almaktadır.</w:t>
      </w:r>
      <w:r w:rsidRPr="00084BCE">
        <w:rPr>
          <w:rFonts w:ascii="Arial" w:hAnsi="Arial"/>
          <w:b/>
          <w:bCs/>
        </w:rPr>
        <w:t xml:space="preserve"> </w:t>
      </w:r>
      <w:r w:rsidRPr="00084BCE">
        <w:rPr>
          <w:rFonts w:ascii="Arial" w:hAnsi="Arial"/>
          <w:bCs/>
        </w:rPr>
        <w:t>Etkili inme rehabilitasyonu inme bakımında önemli bir role sahiptir</w:t>
      </w:r>
      <w:r w:rsidR="006B4F84">
        <w:rPr>
          <w:rFonts w:ascii="Arial" w:hAnsi="Arial"/>
          <w:bCs/>
        </w:rPr>
        <w:t xml:space="preserve"> </w:t>
      </w:r>
      <w:r w:rsidR="006B4F84">
        <w:rPr>
          <w:rFonts w:ascii="Arial" w:hAnsi="Arial"/>
          <w:bCs/>
        </w:rPr>
        <w:fldChar w:fldCharType="begin" w:fldLock="1"/>
      </w:r>
      <w:r w:rsidR="006B4F84">
        <w:rPr>
          <w:rFonts w:ascii="Arial" w:hAnsi="Arial"/>
          <w:bCs/>
        </w:rPr>
        <w:instrText>ADDIN CSL_CITATION {"citationItems":[{"id":"ITEM-1","itemData":{"DOI":"10.1161/STR.0000000000000098","ISBN":"0000000000000","ISSN":"15244628","abstract":"Purpose—The aim of this guideline is to provide a synopsis of best clinical practices in the rehabilitative care of adults recovering from stroke. Methods—Writing group members were nominated by the committee chair on the basis of their previous work in relevant topic areas and were approved by the American Heart Association (AHA) Stroke Council’s Scientific Statement Oversight Committee and the AHA’s Manuscript Oversight Committee. The panel reviewed relevant articles on adults using computerized searches of the medical literature through 2014. The evidence is organized within the context of the AHA framework and is classified according to the joint AHA/American College of Cardiology and supplementary AHA methods of classifying the level of certainty and the class and level of evidence. The document underwent extensive AHA internal and external peer review, Stroke Council Leadership review, and Scientific Statements Oversight Committee review before consideration and approval by the AHA Science Advisory and Coordinating Committee. Results—Stroke rehabilitation requires a sustained and coordinated effort from a large team, including the patient and his or her goals, family and friends, other caregivers (eg, personal care attendants), physicians, nurses, physical and occupational therapists, speech-language pathologists, recreation therapists, psychologists, nutritionists, social workers, and others. Communication and coordination among these team members are paramount in maximizing the effectiveness and efficiency of rehabilitation and underlie this entire guideline. Without communication and coordination, isolated efforts to rehabilitate the stroke survivor are unlikely to achieve their full potential. The Conclusions—As systems of care evolve in response to healthcare reform efforts, postacute care and rehabilitation are often considered a costly area of care to be trimmed but without recognition of their clinical impact and ability to reduce the risk of downstream medical morbidity resulting from immobility, depression, loss of autonomy, and reduced functional independence. The provision of comprehensive rehabilitation programs with adequate resources, dose, and duration is an essential aspect of stroke care and should be a priority in these redesign efforts. (Stroke. 2016;47:000-000. DOI: 10.1161/STR.0000000000000098.","author":[{"dropping-particle":"","family":"Winstein","given":"Carolee J.","non-dropping-particle":"","parse-names":false,"suffix":""},{"dropping-particle":"","family":"Stein","given":"Joel","non-dropping-particle":"","parse-names":false,"suffix":""},{"dropping-particle":"","family":"Arena","given":"Ross","non-dropping-particle":"","parse-names":false,"suffix":""},{"dropping-particle":"","family":"Bates","given":"Barbara","non-dropping-particle":"","parse-names":false,"suffix":""},{"dropping-particle":"","family":"Cherney","given":"Leora R.","non-dropping-particle":"","parse-names":false,"suffix":""},{"dropping-particle":"","family":"Cramer","given":"Steven C.","non-dropping-particle":"","parse-names":false,"suffix":""},{"dropping-particle":"","family":"Deruyter","given":"Frank","non-dropping-particle":"","parse-names":false,"suffix":""},{"dropping-particle":"","family":"Eng","given":"Janice J.","non-dropping-particle":"","parse-names":false,"suffix":""},{"dropping-particle":"","family":"Fisher","given":"Beth","non-dropping-particle":"","parse-names":false,"suffix":""},{"dropping-particle":"","family":"Harvey","given":"Richard L.","non-dropping-particle":"","parse-names":false,"suffix":""},{"dropping-particle":"","family":"Lang","given":"Catherine E.","non-dropping-particle":"","parse-names":false,"suffix":""},{"dropping-particle":"","family":"MacKay-Lyons","given":"Marilyn","non-dropping-particle":"","parse-names":false,"suffix":""},{"dropping-particle":"","family":"Ottenbacher","given":"Kenneth J.","non-dropping-particle":"","parse-names":false,"suffix":""},{"dropping-particle":"","family":"Pugh","given":"Sue","non-dropping-particle":"","parse-names":false,"suffix":""},{"dropping-particle":"","family":"Reeves","given":"Mathew J.","non-dropping-particle":"","parse-names":false,"suffix":""},{"dropping-particle":"","family":"Richards","given":"Lorie G.","non-dropping-particle":"","parse-names":false,"suffix":""},{"dropping-particle":"","family":"Stiers","given":"William","non-dropping-particle":"","parse-names":false,"suffix":""},{"dropping-particle":"","family":"Zorowitz","given":"Richard D.","non-dropping-particle":"","parse-names":false,"suffix":""}],"container-title":"Stroke","id":"ITEM-1","issue":"6","issued":{"date-parts":[["2016"]]},"number-of-pages":"e98-e169","title":"Guidelines for Adult Stroke Rehabilitation and Recovery: A Guideline for Healthcare Professionals from the American Heart Association/American Stroke Association","type":"book","volume":"47"},"uris":["http://www.mendeley.com/documents/?uuid=e30edc2c-1994-4dcd-a985-359e2a28e442"]}],"mendeley":{"formattedCitation":"(Winstein vd., 2016)","manualFormatting":"(Winstein vd 2016)","plainTextFormattedCitation":"(Winstein vd., 2016)","previouslyFormattedCitation":"(Winstein vd., 2016)"},"properties":{"noteIndex":0},"schema":"https://github.com/citation-style-language/schema/raw/master/csl-citation.json"}</w:instrText>
      </w:r>
      <w:r w:rsidR="006B4F84">
        <w:rPr>
          <w:rFonts w:ascii="Arial" w:hAnsi="Arial"/>
          <w:bCs/>
        </w:rPr>
        <w:fldChar w:fldCharType="separate"/>
      </w:r>
      <w:r w:rsidR="006B4F84" w:rsidRPr="006B4F84">
        <w:rPr>
          <w:rFonts w:ascii="Arial" w:hAnsi="Arial"/>
          <w:bCs/>
          <w:noProof/>
        </w:rPr>
        <w:t>(Winstein vd 2016)</w:t>
      </w:r>
      <w:r w:rsidR="006B4F84">
        <w:rPr>
          <w:rFonts w:ascii="Arial" w:hAnsi="Arial"/>
          <w:bCs/>
        </w:rPr>
        <w:fldChar w:fldCharType="end"/>
      </w:r>
      <w:r w:rsidRPr="00084BCE">
        <w:rPr>
          <w:rFonts w:ascii="Arial" w:hAnsi="Arial"/>
          <w:bCs/>
        </w:rPr>
        <w:t>.  2013 yılında</w:t>
      </w:r>
      <w:r>
        <w:rPr>
          <w:rFonts w:ascii="Arial" w:hAnsi="Arial"/>
          <w:bCs/>
        </w:rPr>
        <w:t xml:space="preserve"> </w:t>
      </w:r>
      <w:r w:rsidRPr="004E17A5">
        <w:rPr>
          <w:rFonts w:ascii="Arial" w:hAnsi="Arial"/>
          <w:bCs/>
        </w:rPr>
        <w:t>Ulusal Klinik Kılavuz Merkezi</w:t>
      </w:r>
      <w:r w:rsidRPr="00084BCE">
        <w:rPr>
          <w:rFonts w:ascii="Arial" w:hAnsi="Arial"/>
          <w:bCs/>
        </w:rPr>
        <w:t xml:space="preserve"> t</w:t>
      </w:r>
      <w:r>
        <w:rPr>
          <w:rFonts w:ascii="Arial" w:hAnsi="Arial"/>
          <w:bCs/>
        </w:rPr>
        <w:t>a</w:t>
      </w:r>
      <w:r w:rsidRPr="00084BCE">
        <w:rPr>
          <w:rFonts w:ascii="Arial" w:hAnsi="Arial"/>
          <w:bCs/>
        </w:rPr>
        <w:t>rafından yayınlanan rehberde t</w:t>
      </w:r>
      <w:r w:rsidRPr="00084BCE">
        <w:rPr>
          <w:rFonts w:ascii="Arial" w:hAnsi="Arial"/>
          <w:color w:val="000000"/>
        </w:rPr>
        <w:t xml:space="preserve">edaviye katılımı olan hastalar için haftanın 5 günü günde en az 45 </w:t>
      </w:r>
      <w:proofErr w:type="spellStart"/>
      <w:r w:rsidRPr="00084BCE">
        <w:rPr>
          <w:rFonts w:ascii="Arial" w:hAnsi="Arial"/>
          <w:color w:val="000000"/>
        </w:rPr>
        <w:t>dk</w:t>
      </w:r>
      <w:proofErr w:type="spellEnd"/>
      <w:r w:rsidRPr="00084BCE">
        <w:rPr>
          <w:rFonts w:ascii="Arial" w:hAnsi="Arial"/>
          <w:color w:val="000000"/>
        </w:rPr>
        <w:t xml:space="preserve"> rehabilitasyon </w:t>
      </w:r>
      <w:r>
        <w:rPr>
          <w:rFonts w:ascii="Arial" w:hAnsi="Arial"/>
          <w:color w:val="000000"/>
        </w:rPr>
        <w:t>öneril</w:t>
      </w:r>
      <w:r w:rsidRPr="00084BCE">
        <w:rPr>
          <w:rFonts w:ascii="Arial" w:hAnsi="Arial"/>
          <w:color w:val="000000"/>
        </w:rPr>
        <w:t xml:space="preserve">mektedir </w:t>
      </w:r>
      <w:r w:rsidR="006B4F84">
        <w:rPr>
          <w:rFonts w:ascii="Arial" w:hAnsi="Arial"/>
          <w:color w:val="000000"/>
        </w:rPr>
        <w:fldChar w:fldCharType="begin" w:fldLock="1"/>
      </w:r>
      <w:r w:rsidR="00420FCA">
        <w:rPr>
          <w:rFonts w:ascii="Arial" w:hAnsi="Arial"/>
          <w:color w:val="000000"/>
        </w:rPr>
        <w:instrText>ADDIN CSL_CITATION {"citationItems":[{"id":"ITEM-1","itemData":{"DOI":"10.1136/bmj.f3615","ISSN":"17561833","abstract":"This is one of a series of BMJ summaries of new guidelines based on the best available evidence; they highlight important recommendations for clinical practice, especially where uncertainty or controversy exists. Each year, about 150 000 people in the UK have a first or recurrent stroke. 1 Despite UK health policies that place a great emphasis on reducing stroke (such as the National Stroke Strategy 2) and improvements in mortality and morbidity, guidance is needed on access to and provision of effective rehabilitation services to maximise quality of life after stroke. This article summarises the most recent recommendations from the National Institute for Health and Care Excellence (NICE) on long term rehabilitation after stroke. 3 Recommendations NICE recommendations are based on systematic reviews of the best available evidence and explicit consideration of cost effectiveness. When minimal evidence is available, recommendations can be based on the Guideline Development Group's experience and opinion of what constitutes good practice. Evidence levels for the recommendations are given in italic in square brackets. Organising rehabilitation and care for people with stroke Rehabilitation may take place in a variety of settings—in hospital, in outpatient clinics, in the community, and in individuals' own homes. • People with disability after stroke should receive rehabilitation in a dedicated stroke inpatient unit and subsequently from a specialist stroke team within the community. [Based on modified Delphi consensus statements] • The core stroke rehabilitation team should comprise the following professionals with expertise in stroke rehabilitation: consultant physician, nurse, physiotherapist, occupational therapist, speech and language therapist, clinical psychologist, rehabilitation assistant, and social worker. [Based on modified Delphi consensus statements] • Offer early supported discharge to people with stroke who are able to transfer from bed to chair independently or with assistance if a safe and secure environment can be provided. [Based on high to very low quality evidence from randomised controlled trials] Planning and delivering stroke rehabilitation To ensure the safety of the person with stroke while maintaining a patient centred approach, key processes need to be in place. These processes include assessment on admission to the rehabilitation service, individualised goal setting, and patient centred care planning. • Ensure that goal setting …","author":[{"dropping-particle":"","family":"Dworzynski","given":"Katharina","non-dropping-particle":"","parse-names":false,"suffix":""},{"dropping-particle":"","family":"Ritchie","given":"Gill","non-dropping-particle":"","parse-names":false,"suffix":""},{"dropping-particle":"","family":"Fenu","given":"Elisabetta","non-dropping-particle":"","parse-names":false,"suffix":""},{"dropping-particle":"","family":"MacDermott","given":"Keith","non-dropping-particle":"","parse-names":false,"suffix":""},{"dropping-particle":"","family":"Diane Playford","given":"E.","non-dropping-particle":"","parse-names":false,"suffix":""}],"container-title":"BMJ (Online)","id":"ITEM-1","issue":"7912","issued":{"date-parts":[["2013"]]},"page":"1-4","title":"Rehabilitation after stroke: Summary of NICE guidance","type":"article-journal","volume":"346"},"uris":["http://www.mendeley.com/documents/?uuid=cb920e22-69c9-429b-8cb3-1ad83d98b235"]}],"mendeley":{"formattedCitation":"(Dworzynski, Ritchie, Fenu, MacDermott, &amp; Diane Playford, 2013)","manualFormatting":"(Dworzynski vd 2013)","plainTextFormattedCitation":"(Dworzynski, Ritchie, Fenu, MacDermott, &amp; Diane Playford, 2013)","previouslyFormattedCitation":"(Dworzynski, Ritchie, Fenu, MacDermott, &amp; Diane Playford, 2013)"},"properties":{"noteIndex":0},"schema":"https://github.com/citation-style-language/schema/raw/master/csl-citation.json"}</w:instrText>
      </w:r>
      <w:r w:rsidR="006B4F84">
        <w:rPr>
          <w:rFonts w:ascii="Arial" w:hAnsi="Arial"/>
          <w:color w:val="000000"/>
        </w:rPr>
        <w:fldChar w:fldCharType="separate"/>
      </w:r>
      <w:r w:rsidR="006B4F84" w:rsidRPr="006B4F84">
        <w:rPr>
          <w:rFonts w:ascii="Arial" w:hAnsi="Arial"/>
          <w:noProof/>
          <w:color w:val="000000"/>
        </w:rPr>
        <w:t>(Dworzynski</w:t>
      </w:r>
      <w:r w:rsidR="006B4F84">
        <w:rPr>
          <w:rFonts w:ascii="Arial" w:hAnsi="Arial"/>
          <w:noProof/>
          <w:color w:val="000000"/>
        </w:rPr>
        <w:t xml:space="preserve"> vd</w:t>
      </w:r>
      <w:r w:rsidR="006B4F84" w:rsidRPr="006B4F84">
        <w:rPr>
          <w:rFonts w:ascii="Arial" w:hAnsi="Arial"/>
          <w:noProof/>
          <w:color w:val="000000"/>
        </w:rPr>
        <w:t xml:space="preserve"> 2013)</w:t>
      </w:r>
      <w:r w:rsidR="006B4F84">
        <w:rPr>
          <w:rFonts w:ascii="Arial" w:hAnsi="Arial"/>
          <w:color w:val="000000"/>
        </w:rPr>
        <w:fldChar w:fldCharType="end"/>
      </w:r>
      <w:r w:rsidRPr="00084BCE">
        <w:rPr>
          <w:rFonts w:ascii="Arial" w:hAnsi="Arial"/>
          <w:color w:val="000000"/>
        </w:rPr>
        <w:t>. İnme sonrası hastalar normal bir solunum ritmine sahip olmadıkları gibi, egzersize uyum sağlamak için solunum frekansını yeterli miktarda artıramamaktadırlar. Sağ ve sol göğ</w:t>
      </w:r>
      <w:r>
        <w:rPr>
          <w:rFonts w:ascii="Arial" w:hAnsi="Arial"/>
          <w:color w:val="000000"/>
        </w:rPr>
        <w:t>sün</w:t>
      </w:r>
      <w:r w:rsidRPr="00084BCE">
        <w:rPr>
          <w:rFonts w:ascii="Arial" w:hAnsi="Arial"/>
          <w:color w:val="000000"/>
        </w:rPr>
        <w:t xml:space="preserve"> anatomik ve fizyolojik asimetrisi özellikle üst </w:t>
      </w:r>
      <w:proofErr w:type="spellStart"/>
      <w:r w:rsidRPr="00084BCE">
        <w:rPr>
          <w:rFonts w:ascii="Arial" w:hAnsi="Arial"/>
          <w:color w:val="000000"/>
        </w:rPr>
        <w:t>torasik</w:t>
      </w:r>
      <w:proofErr w:type="spellEnd"/>
      <w:r w:rsidRPr="00084BCE">
        <w:rPr>
          <w:rFonts w:ascii="Arial" w:hAnsi="Arial"/>
          <w:color w:val="000000"/>
        </w:rPr>
        <w:t xml:space="preserve"> hareketlerde azalmaya yol açmaktadır. Diyafram ve </w:t>
      </w:r>
      <w:proofErr w:type="spellStart"/>
      <w:r w:rsidRPr="00084BCE">
        <w:rPr>
          <w:rFonts w:ascii="Arial" w:hAnsi="Arial"/>
          <w:color w:val="000000"/>
        </w:rPr>
        <w:t>abdominal</w:t>
      </w:r>
      <w:proofErr w:type="spellEnd"/>
      <w:r w:rsidRPr="00084BCE">
        <w:rPr>
          <w:rFonts w:ascii="Arial" w:hAnsi="Arial"/>
          <w:color w:val="000000"/>
        </w:rPr>
        <w:t xml:space="preserve"> zayıflığa bağlı olarak etkilenmiş taraf diyaframın daha az yükseldiği </w:t>
      </w:r>
      <w:r w:rsidRPr="00084BCE">
        <w:rPr>
          <w:rFonts w:ascii="Arial" w:hAnsi="Arial"/>
          <w:color w:val="000000"/>
        </w:rPr>
        <w:lastRenderedPageBreak/>
        <w:t xml:space="preserve">bilinmektedir. Solunumla direk ilişkili gövde kaslarının </w:t>
      </w:r>
      <w:proofErr w:type="spellStart"/>
      <w:r w:rsidRPr="00084BCE">
        <w:rPr>
          <w:rFonts w:ascii="Arial" w:hAnsi="Arial"/>
          <w:color w:val="000000"/>
        </w:rPr>
        <w:t>hipotoni</w:t>
      </w:r>
      <w:proofErr w:type="spellEnd"/>
      <w:r w:rsidRPr="00084BCE">
        <w:rPr>
          <w:rFonts w:ascii="Arial" w:hAnsi="Arial"/>
          <w:color w:val="000000"/>
        </w:rPr>
        <w:t xml:space="preserve"> ve </w:t>
      </w:r>
      <w:proofErr w:type="spellStart"/>
      <w:r>
        <w:rPr>
          <w:rFonts w:ascii="Arial" w:hAnsi="Arial"/>
          <w:color w:val="000000"/>
        </w:rPr>
        <w:t>hipo</w:t>
      </w:r>
      <w:r w:rsidRPr="00084BCE">
        <w:rPr>
          <w:rFonts w:ascii="Arial" w:hAnsi="Arial"/>
          <w:color w:val="000000"/>
        </w:rPr>
        <w:t>aktivitesinin</w:t>
      </w:r>
      <w:proofErr w:type="spellEnd"/>
      <w:r>
        <w:rPr>
          <w:rFonts w:ascii="Arial" w:hAnsi="Arial"/>
          <w:color w:val="000000"/>
        </w:rPr>
        <w:t>,</w:t>
      </w:r>
      <w:r w:rsidRPr="00084BCE">
        <w:rPr>
          <w:rFonts w:ascii="Arial" w:hAnsi="Arial"/>
          <w:color w:val="000000"/>
        </w:rPr>
        <w:t xml:space="preserve"> </w:t>
      </w:r>
      <w:proofErr w:type="spellStart"/>
      <w:r w:rsidRPr="00084BCE">
        <w:rPr>
          <w:rFonts w:ascii="Arial" w:hAnsi="Arial"/>
          <w:color w:val="000000"/>
        </w:rPr>
        <w:t>toraks</w:t>
      </w:r>
      <w:proofErr w:type="spellEnd"/>
      <w:r w:rsidRPr="00084BCE">
        <w:rPr>
          <w:rFonts w:ascii="Arial" w:hAnsi="Arial"/>
          <w:color w:val="000000"/>
        </w:rPr>
        <w:t xml:space="preserve"> hareketliliği</w:t>
      </w:r>
      <w:r>
        <w:rPr>
          <w:rFonts w:ascii="Arial" w:hAnsi="Arial"/>
          <w:color w:val="000000"/>
        </w:rPr>
        <w:t>ne</w:t>
      </w:r>
      <w:r w:rsidRPr="00084BCE">
        <w:rPr>
          <w:rFonts w:ascii="Arial" w:hAnsi="Arial"/>
          <w:color w:val="000000"/>
        </w:rPr>
        <w:t xml:space="preserve"> ve solunum fonksiyonlarına olan etkisinden dolayı detaylı bir değerlendirme</w:t>
      </w:r>
      <w:r>
        <w:rPr>
          <w:rFonts w:ascii="Arial" w:hAnsi="Arial"/>
          <w:color w:val="000000"/>
        </w:rPr>
        <w:t>nin ardından</w:t>
      </w:r>
      <w:r w:rsidRPr="00084BCE">
        <w:rPr>
          <w:rFonts w:ascii="Arial" w:hAnsi="Arial"/>
          <w:color w:val="000000"/>
        </w:rPr>
        <w:t xml:space="preserve"> etkili tedavi yöntemleri uygulanmalıdır</w:t>
      </w:r>
      <w:r w:rsidR="00420FCA">
        <w:rPr>
          <w:rFonts w:ascii="Arial" w:hAnsi="Arial"/>
          <w:color w:val="000000"/>
        </w:rPr>
        <w:t xml:space="preserve"> </w:t>
      </w:r>
      <w:r w:rsidR="00420FCA">
        <w:rPr>
          <w:rFonts w:ascii="Arial" w:hAnsi="Arial"/>
          <w:color w:val="000000"/>
        </w:rPr>
        <w:fldChar w:fldCharType="begin" w:fldLock="1"/>
      </w:r>
      <w:r w:rsidR="00420FCA">
        <w:rPr>
          <w:rFonts w:ascii="Arial" w:hAnsi="Arial"/>
          <w:color w:val="000000"/>
        </w:rPr>
        <w:instrText>ADDIN CSL_CITATION {"citationItems":[{"id":"ITEM-1","itemData":{"author":[{"dropping-particle":"","family":"Annoni","given":"J","non-dropping-particle":"","parse-names":false,"suffix":""},{"dropping-particle":"","family":"Kesselrinc","given":"J","non-dropping-particle":"","parse-names":false,"suffix":""}],"id":"ITEM-1","issue":"1","issued":{"date-parts":[["1990"]]},"page":"78-80","title":"Respiratory function in chronic hemiplegia","type":"article-journal","volume":"1"},"uris":["http://www.mendeley.com/documents/?uuid=50af36b2-b24d-48f0-a5f9-a9d6818632bb"]}],"mendeley":{"formattedCitation":"(Annoni &amp; Kesselrinc, 1990)","manualFormatting":"(Annoni vd 1990)","plainTextFormattedCitation":"(Annoni &amp; Kesselrinc, 1990)","previouslyFormattedCitation":"(Annoni &amp; Kesselrinc, 1990)"},"properties":{"noteIndex":0},"schema":"https://github.com/citation-style-language/schema/raw/master/csl-citation.json"}</w:instrText>
      </w:r>
      <w:r w:rsidR="00420FCA">
        <w:rPr>
          <w:rFonts w:ascii="Arial" w:hAnsi="Arial"/>
          <w:color w:val="000000"/>
        </w:rPr>
        <w:fldChar w:fldCharType="separate"/>
      </w:r>
      <w:r w:rsidR="00420FCA" w:rsidRPr="00420FCA">
        <w:rPr>
          <w:rFonts w:ascii="Arial" w:hAnsi="Arial"/>
          <w:noProof/>
          <w:color w:val="000000"/>
        </w:rPr>
        <w:t>(Annoni</w:t>
      </w:r>
      <w:r w:rsidR="00420FCA">
        <w:rPr>
          <w:rFonts w:ascii="Arial" w:hAnsi="Arial"/>
          <w:noProof/>
          <w:color w:val="000000"/>
        </w:rPr>
        <w:t xml:space="preserve"> vd</w:t>
      </w:r>
      <w:r w:rsidR="00420FCA" w:rsidRPr="00420FCA">
        <w:rPr>
          <w:rFonts w:ascii="Arial" w:hAnsi="Arial"/>
          <w:noProof/>
          <w:color w:val="000000"/>
        </w:rPr>
        <w:t xml:space="preserve"> 1990)</w:t>
      </w:r>
      <w:r w:rsidR="00420FCA">
        <w:rPr>
          <w:rFonts w:ascii="Arial" w:hAnsi="Arial"/>
          <w:color w:val="000000"/>
        </w:rPr>
        <w:fldChar w:fldCharType="end"/>
      </w:r>
      <w:r w:rsidRPr="00084BCE">
        <w:rPr>
          <w:rFonts w:ascii="Arial" w:hAnsi="Arial"/>
          <w:color w:val="000000"/>
        </w:rPr>
        <w:t>.</w:t>
      </w:r>
      <w:r w:rsidRPr="00084BCE">
        <w:rPr>
          <w:rFonts w:ascii="Arial" w:hAnsi="Arial"/>
        </w:rPr>
        <w:t xml:space="preserve"> </w:t>
      </w:r>
      <w:r>
        <w:rPr>
          <w:rFonts w:ascii="Arial" w:hAnsi="Arial"/>
        </w:rPr>
        <w:t>Amerikan Kalp Derneği ve Amerikan İnme Derneği’nin</w:t>
      </w:r>
      <w:r w:rsidRPr="00084BCE">
        <w:rPr>
          <w:rFonts w:ascii="Arial" w:hAnsi="Arial"/>
          <w:color w:val="000000"/>
        </w:rPr>
        <w:t xml:space="preserve"> 2016 Kılavuz</w:t>
      </w:r>
      <w:r>
        <w:rPr>
          <w:rFonts w:ascii="Arial" w:hAnsi="Arial"/>
          <w:color w:val="000000"/>
        </w:rPr>
        <w:t>u’nda</w:t>
      </w:r>
      <w:r w:rsidRPr="00084BCE">
        <w:rPr>
          <w:rFonts w:ascii="Arial" w:hAnsi="Arial"/>
          <w:color w:val="000000"/>
        </w:rPr>
        <w:t xml:space="preserve"> bildirildiği gibi, özellikle kronik inme hasta</w:t>
      </w:r>
      <w:r>
        <w:rPr>
          <w:rFonts w:ascii="Arial" w:hAnsi="Arial"/>
          <w:color w:val="000000"/>
        </w:rPr>
        <w:t>ları</w:t>
      </w:r>
      <w:r w:rsidRPr="00084BCE">
        <w:rPr>
          <w:rFonts w:ascii="Arial" w:hAnsi="Arial"/>
          <w:color w:val="000000"/>
        </w:rPr>
        <w:t>nın fonksiyonel kapasite</w:t>
      </w:r>
      <w:r>
        <w:rPr>
          <w:rFonts w:ascii="Arial" w:hAnsi="Arial"/>
          <w:color w:val="000000"/>
        </w:rPr>
        <w:t>lerinin</w:t>
      </w:r>
      <w:r w:rsidRPr="00084BCE">
        <w:rPr>
          <w:rFonts w:ascii="Arial" w:hAnsi="Arial"/>
          <w:color w:val="000000"/>
        </w:rPr>
        <w:t xml:space="preserve"> azalmasına ve ikincil komplikasyon riskinin artmasına neden olan fiziksel </w:t>
      </w:r>
      <w:proofErr w:type="spellStart"/>
      <w:r>
        <w:rPr>
          <w:rFonts w:ascii="Arial" w:hAnsi="Arial"/>
          <w:color w:val="000000"/>
        </w:rPr>
        <w:t>in</w:t>
      </w:r>
      <w:r w:rsidRPr="00084BCE">
        <w:rPr>
          <w:rFonts w:ascii="Arial" w:hAnsi="Arial"/>
          <w:color w:val="000000"/>
        </w:rPr>
        <w:t>aktivite</w:t>
      </w:r>
      <w:proofErr w:type="spellEnd"/>
      <w:r w:rsidRPr="00084BCE">
        <w:rPr>
          <w:rFonts w:ascii="Arial" w:hAnsi="Arial"/>
          <w:color w:val="000000"/>
        </w:rPr>
        <w:t xml:space="preserve"> döngüsünün kırılması gerekir.</w:t>
      </w:r>
      <w:r w:rsidRPr="00084BCE">
        <w:rPr>
          <w:rFonts w:ascii="Arial" w:hAnsi="Arial"/>
        </w:rPr>
        <w:t xml:space="preserve"> Bu</w:t>
      </w:r>
      <w:r w:rsidRPr="00084BCE">
        <w:rPr>
          <w:rFonts w:ascii="Arial" w:hAnsi="Arial"/>
          <w:color w:val="000000"/>
        </w:rPr>
        <w:t xml:space="preserve"> komplikasyonlar, aerobik ve aerobik olmayan aktiviteler içeren düzenli egzersi</w:t>
      </w:r>
      <w:r w:rsidR="0080598D">
        <w:rPr>
          <w:rFonts w:ascii="Arial" w:hAnsi="Arial"/>
          <w:color w:val="000000"/>
        </w:rPr>
        <w:t>z</w:t>
      </w:r>
      <w:r>
        <w:rPr>
          <w:rFonts w:ascii="Arial" w:hAnsi="Arial"/>
          <w:color w:val="000000"/>
        </w:rPr>
        <w:t xml:space="preserve"> programlarının</w:t>
      </w:r>
      <w:r w:rsidRPr="00084BCE">
        <w:rPr>
          <w:rFonts w:ascii="Arial" w:hAnsi="Arial"/>
          <w:color w:val="000000"/>
        </w:rPr>
        <w:t xml:space="preserve"> uygulanmasıyla </w:t>
      </w:r>
      <w:r w:rsidR="0080598D">
        <w:rPr>
          <w:rFonts w:ascii="Arial" w:hAnsi="Arial"/>
          <w:color w:val="000000"/>
        </w:rPr>
        <w:t>etkin</w:t>
      </w:r>
      <w:r w:rsidR="0080598D" w:rsidRPr="00084BCE">
        <w:rPr>
          <w:rFonts w:ascii="Arial" w:hAnsi="Arial"/>
          <w:color w:val="000000"/>
        </w:rPr>
        <w:t xml:space="preserve"> </w:t>
      </w:r>
      <w:r w:rsidRPr="00084BCE">
        <w:rPr>
          <w:rFonts w:ascii="Arial" w:hAnsi="Arial"/>
          <w:color w:val="000000"/>
        </w:rPr>
        <w:t>bir şekilde giderilebilir</w:t>
      </w:r>
      <w:r w:rsidR="00420FCA">
        <w:rPr>
          <w:rFonts w:ascii="Arial" w:hAnsi="Arial"/>
          <w:color w:val="000000"/>
        </w:rPr>
        <w:t xml:space="preserve"> </w:t>
      </w:r>
      <w:r w:rsidR="00420FCA">
        <w:rPr>
          <w:rFonts w:ascii="Arial" w:hAnsi="Arial"/>
          <w:color w:val="000000"/>
        </w:rPr>
        <w:fldChar w:fldCharType="begin" w:fldLock="1"/>
      </w:r>
      <w:r w:rsidR="009825A2">
        <w:rPr>
          <w:rFonts w:ascii="Arial" w:hAnsi="Arial"/>
          <w:color w:val="000000"/>
        </w:rPr>
        <w:instrText>ADDIN CSL_CITATION {"citationItems":[{"id":"ITEM-1","itemData":{"ISSN":"0026-6620","PMID":"30233099","abstract":"Stroke attacked approximately 795,000 Americans last year, and it was the fifth leading cause of death in the United States. In 2016, the American Stroke Association published updated guidelines for stroke rehabilitation, with recommendations intended to improve systems of care and functional outcomes for people who suffer stroke and important recommendations regarding specific aspects of care. This article summarizes some of these recommendations with implications for those who treat stroke patients in their practices.","author":[{"dropping-particle":"","family":"Burris","given":"Joseph E","non-dropping-particle":"","parse-names":false,"suffix":""}],"container-title":"Missouri medicine","id":"ITEM-1","issue":"1","issued":{"date-parts":[["2017"]]},"page":"40-43","title":"Stroke Rehabilitation: Current American Stroke Association Guidelines, Care, and Implications for Practice.","type":"article-journal","volume":"114"},"uris":["http://www.mendeley.com/documents/?uuid=6077544b-00f6-4cd0-af2d-565a7da914e0"]}],"mendeley":{"formattedCitation":"(Burris, 2017)","manualFormatting":"(Burris 2017)","plainTextFormattedCitation":"(Burris, 2017)","previouslyFormattedCitation":"(Burris, 2017)"},"properties":{"noteIndex":0},"schema":"https://github.com/citation-style-language/schema/raw/master/csl-citation.json"}</w:instrText>
      </w:r>
      <w:r w:rsidR="00420FCA">
        <w:rPr>
          <w:rFonts w:ascii="Arial" w:hAnsi="Arial"/>
          <w:color w:val="000000"/>
        </w:rPr>
        <w:fldChar w:fldCharType="separate"/>
      </w:r>
      <w:r w:rsidR="00420FCA" w:rsidRPr="00420FCA">
        <w:rPr>
          <w:rFonts w:ascii="Arial" w:hAnsi="Arial"/>
          <w:noProof/>
          <w:color w:val="000000"/>
        </w:rPr>
        <w:t>(Burris 2017)</w:t>
      </w:r>
      <w:r w:rsidR="00420FCA">
        <w:rPr>
          <w:rFonts w:ascii="Arial" w:hAnsi="Arial"/>
          <w:color w:val="000000"/>
        </w:rPr>
        <w:fldChar w:fldCharType="end"/>
      </w:r>
      <w:r w:rsidRPr="00084BCE">
        <w:rPr>
          <w:rFonts w:ascii="Arial" w:hAnsi="Arial"/>
          <w:color w:val="000000"/>
        </w:rPr>
        <w:t>.</w:t>
      </w:r>
      <w:r>
        <w:rPr>
          <w:rFonts w:ascii="Arial" w:hAnsi="Arial"/>
          <w:color w:val="000000"/>
        </w:rPr>
        <w:t xml:space="preserve"> Bu egzersiz ve yöntemlerden bazıları aşağıda </w:t>
      </w:r>
      <w:r w:rsidR="0080598D">
        <w:rPr>
          <w:rFonts w:ascii="Arial" w:hAnsi="Arial"/>
          <w:color w:val="000000"/>
        </w:rPr>
        <w:t>ele alınmıştır</w:t>
      </w:r>
      <w:r>
        <w:rPr>
          <w:rFonts w:ascii="Arial" w:hAnsi="Arial"/>
          <w:color w:val="000000"/>
        </w:rPr>
        <w:t>.</w:t>
      </w:r>
    </w:p>
    <w:p w14:paraId="6A6421B1" w14:textId="77777777" w:rsidR="00DD69D0" w:rsidRPr="00084BCE" w:rsidRDefault="00DD69D0" w:rsidP="00DD69D0">
      <w:pPr>
        <w:autoSpaceDE w:val="0"/>
        <w:autoSpaceDN w:val="0"/>
        <w:adjustRightInd w:val="0"/>
        <w:spacing w:after="0" w:line="360" w:lineRule="auto"/>
        <w:jc w:val="both"/>
        <w:rPr>
          <w:rFonts w:ascii="Arial" w:hAnsi="Arial"/>
          <w:color w:val="000000"/>
        </w:rPr>
      </w:pPr>
    </w:p>
    <w:p w14:paraId="1E6D666F" w14:textId="0451A6A2" w:rsidR="00DD69D0" w:rsidRPr="00084BCE" w:rsidRDefault="00DD69D0" w:rsidP="003C5004">
      <w:pPr>
        <w:pStyle w:val="Balk3"/>
        <w:numPr>
          <w:ilvl w:val="2"/>
          <w:numId w:val="1"/>
        </w:numPr>
      </w:pPr>
      <w:bookmarkStart w:id="44" w:name="_Toc17972892"/>
      <w:proofErr w:type="spellStart"/>
      <w:r w:rsidRPr="00084BCE">
        <w:t>Nörogelişimsel</w:t>
      </w:r>
      <w:proofErr w:type="spellEnd"/>
      <w:r w:rsidRPr="00084BCE">
        <w:t xml:space="preserve"> tedavi (</w:t>
      </w:r>
      <w:proofErr w:type="spellStart"/>
      <w:r w:rsidRPr="00084BCE">
        <w:t>Bobath</w:t>
      </w:r>
      <w:proofErr w:type="spellEnd"/>
      <w:r w:rsidRPr="00084BCE">
        <w:t xml:space="preserve"> yaklaşımı)</w:t>
      </w:r>
      <w:bookmarkEnd w:id="44"/>
    </w:p>
    <w:p w14:paraId="65FF6FB6" w14:textId="77777777" w:rsidR="00DD69D0" w:rsidRDefault="00DD69D0" w:rsidP="00DD69D0">
      <w:pPr>
        <w:autoSpaceDE w:val="0"/>
        <w:autoSpaceDN w:val="0"/>
        <w:adjustRightInd w:val="0"/>
        <w:spacing w:after="0" w:line="360" w:lineRule="auto"/>
        <w:ind w:firstLine="720"/>
        <w:jc w:val="both"/>
        <w:rPr>
          <w:rFonts w:ascii="Arial" w:hAnsi="Arial"/>
          <w:color w:val="000000"/>
        </w:rPr>
      </w:pPr>
    </w:p>
    <w:p w14:paraId="136D8C96" w14:textId="01A3CB64" w:rsidR="00DD69D0" w:rsidRPr="00084BCE" w:rsidRDefault="00DD69D0" w:rsidP="00DD69D0">
      <w:pPr>
        <w:autoSpaceDE w:val="0"/>
        <w:autoSpaceDN w:val="0"/>
        <w:adjustRightInd w:val="0"/>
        <w:spacing w:after="0" w:line="360" w:lineRule="auto"/>
        <w:ind w:firstLine="720"/>
        <w:jc w:val="both"/>
        <w:rPr>
          <w:rFonts w:ascii="Arial" w:hAnsi="Arial"/>
        </w:rPr>
      </w:pPr>
      <w:r w:rsidRPr="00084BCE">
        <w:rPr>
          <w:rFonts w:ascii="Arial" w:hAnsi="Arial"/>
          <w:color w:val="000000"/>
        </w:rPr>
        <w:t xml:space="preserve">Statik germe gibi geleneksel yaklaşımların, inmeye bağlı en büyük problemlerden biri olan </w:t>
      </w:r>
      <w:proofErr w:type="spellStart"/>
      <w:r w:rsidRPr="00084BCE">
        <w:rPr>
          <w:rFonts w:ascii="Arial" w:hAnsi="Arial"/>
          <w:color w:val="000000"/>
        </w:rPr>
        <w:t>spastisite</w:t>
      </w:r>
      <w:proofErr w:type="spellEnd"/>
      <w:r w:rsidRPr="00084BCE">
        <w:rPr>
          <w:rFonts w:ascii="Arial" w:hAnsi="Arial"/>
          <w:color w:val="000000"/>
        </w:rPr>
        <w:t xml:space="preserve"> üzerinde dahi etkisinin limitli olduğunun bulunmasıyla, </w:t>
      </w:r>
      <w:r>
        <w:rPr>
          <w:rFonts w:ascii="Arial" w:hAnsi="Arial"/>
          <w:color w:val="000000"/>
        </w:rPr>
        <w:t xml:space="preserve">inme rehabilitasyonunda </w:t>
      </w:r>
      <w:r w:rsidRPr="00084BCE">
        <w:rPr>
          <w:rFonts w:ascii="Arial" w:hAnsi="Arial"/>
          <w:color w:val="000000"/>
        </w:rPr>
        <w:t>fonksiyonelliği anlamlı derecede arttıran fonksiyonel yaklaşımlar uygulanmaya başlanmıştır</w:t>
      </w:r>
      <w:r w:rsidR="009825A2">
        <w:rPr>
          <w:rFonts w:ascii="Arial" w:hAnsi="Arial"/>
          <w:color w:val="000000"/>
        </w:rPr>
        <w:t xml:space="preserve"> </w:t>
      </w:r>
      <w:r w:rsidR="009825A2">
        <w:rPr>
          <w:rFonts w:ascii="Arial" w:hAnsi="Arial"/>
          <w:color w:val="000000"/>
        </w:rPr>
        <w:fldChar w:fldCharType="begin" w:fldLock="1"/>
      </w:r>
      <w:r w:rsidR="00F779B7">
        <w:rPr>
          <w:rFonts w:ascii="Arial" w:hAnsi="Arial"/>
          <w:color w:val="000000"/>
        </w:rPr>
        <w:instrText>ADDIN CSL_CITATION {"citationItems":[{"id":"ITEM-1","itemData":{"author":[{"dropping-particle":"","family":"Ali","given":"Shaukat","non-dropping-particle":"","parse-names":false,"suffix":""},{"dropping-particle":"","family":"Shahzad","given":"Muhammad Farrukh","non-dropping-particle":"","parse-names":false,"suffix":""}],"container-title":"International Journalof Rehabilitation Sciences","id":"ITEM-1","issue":"1","issued":{"date-parts":[["2012"]]},"page":"30-34","title":"the Effectiveness of Sustained Stretching in Post Stroke Upper Limb Spasticity","type":"article-journal","volume":"1"},"uris":["http://www.mendeley.com/documents/?uuid=998dfe01-058a-4206-af94-3eb1f7ead78b"]}],"mendeley":{"formattedCitation":"(Ali &amp; Shahzad, 2012)","manualFormatting":"(Ali ve Shahzad 2012,","plainTextFormattedCitation":"(Ali &amp; Shahzad, 2012)","previouslyFormattedCitation":"(Ali &amp; Shahzad, 2012)"},"properties":{"noteIndex":0},"schema":"https://github.com/citation-style-language/schema/raw/master/csl-citation.json"}</w:instrText>
      </w:r>
      <w:r w:rsidR="009825A2">
        <w:rPr>
          <w:rFonts w:ascii="Arial" w:hAnsi="Arial"/>
          <w:color w:val="000000"/>
        </w:rPr>
        <w:fldChar w:fldCharType="separate"/>
      </w:r>
      <w:r w:rsidR="009825A2" w:rsidRPr="009825A2">
        <w:rPr>
          <w:rFonts w:ascii="Arial" w:hAnsi="Arial"/>
          <w:noProof/>
          <w:color w:val="000000"/>
        </w:rPr>
        <w:t xml:space="preserve">(Ali </w:t>
      </w:r>
      <w:r w:rsidR="00F779B7">
        <w:rPr>
          <w:rFonts w:ascii="Arial" w:hAnsi="Arial"/>
          <w:noProof/>
          <w:color w:val="000000"/>
        </w:rPr>
        <w:t>ve</w:t>
      </w:r>
      <w:r w:rsidR="009825A2" w:rsidRPr="009825A2">
        <w:rPr>
          <w:rFonts w:ascii="Arial" w:hAnsi="Arial"/>
          <w:noProof/>
          <w:color w:val="000000"/>
        </w:rPr>
        <w:t xml:space="preserve"> Shahzad 2012</w:t>
      </w:r>
      <w:r w:rsidR="009825A2">
        <w:rPr>
          <w:rFonts w:ascii="Arial" w:hAnsi="Arial"/>
          <w:noProof/>
          <w:color w:val="000000"/>
        </w:rPr>
        <w:t>,</w:t>
      </w:r>
      <w:r w:rsidR="009825A2">
        <w:rPr>
          <w:rFonts w:ascii="Arial" w:hAnsi="Arial"/>
          <w:color w:val="000000"/>
        </w:rPr>
        <w:fldChar w:fldCharType="end"/>
      </w:r>
      <w:r w:rsidR="00F779B7">
        <w:rPr>
          <w:rFonts w:ascii="Arial" w:hAnsi="Arial"/>
          <w:color w:val="000000"/>
        </w:rPr>
        <w:t xml:space="preserve"> </w:t>
      </w:r>
      <w:r w:rsidR="009825A2">
        <w:rPr>
          <w:rFonts w:ascii="Arial" w:hAnsi="Arial"/>
          <w:color w:val="000000"/>
        </w:rPr>
        <w:fldChar w:fldCharType="begin" w:fldLock="1"/>
      </w:r>
      <w:r w:rsidR="00F779B7">
        <w:rPr>
          <w:rFonts w:ascii="Arial" w:hAnsi="Arial"/>
          <w:color w:val="000000"/>
        </w:rPr>
        <w:instrText>ADDIN CSL_CITATION {"citationItems":[{"id":"ITEM-1","itemData":{"DOI":"10.1016/j.jbmt.2017.09.021","ISSN":"15329283","abstract":"Background: Stroke is the biggest cause of disability in adults. Spasticity is a primary impairment of stroke with a highly variable prevalence. In the present research, we aimed to determine the impact of functional stretching exercises on functional outcomes in stroke patients. Methods: Thirty stroke patients were randomized into two groups-Experimental group and control group for the purposes of the study. The subjects in the experimental group participated in a functional stretching training program at the rehabilitation center thrice a week for four weeks. The subjects in both groups were evaluated in 3 intervals, once at baseline, once at the end of the program, and once at 2 months following the program. Clinical assessments, such as measuring spasticity, were conducted using the Modified Modified Ashworth Scale (MMAS). Functional outcomes were also evaluated, using the Timed Up and Go (TUG) test, as well as the Timed 10-Meter Walk Test (WTT). Friedman test in SPSS version 22.0 was used to analysis the response variables with respect to each stage of evaluation. Spearman rank correlation was also used to measure correlation among clinical assessments and functional outcomes. Results: The comparison between two groups showed significant differences only in the Modified Modified Ashworth Scale and Visual Analogue Scale (VAS) post treatment. The experimental group showed significant differences in the MMAS (p = 0.002), WTT (p &lt; 0.001), and TUG (p &lt; 0.001) scores. Nevertheless, the scores of the control group were not significantly different in different stages of evaluation. Conclusion: The findings of the study suggest that using functional stretching exercises can improve functional outcomes in chronic spastic stroke patients.","author":[{"dropping-particle":"","family":"Ghasemi","given":"Ehsan","non-dropping-particle":"","parse-names":false,"suffix":""},{"dropping-particle":"","family":"Khademi-Kalantari","given":"Khosro","non-dropping-particle":"","parse-names":false,"suffix":""},{"dropping-particle":"","family":"Khalkhali-Zavieh","given":"Minoo","non-dropping-particle":"","parse-names":false,"suffix":""},{"dropping-particle":"","family":"Rezasoltani","given":"Asghar","non-dropping-particle":"","parse-names":false,"suffix":""},{"dropping-particle":"","family":"Ghasemi","given":"Mehri","non-dropping-particle":"","parse-names":false,"suffix":""},{"dropping-particle":"","family":"Baghban","given":"Alireza Akbarzadeh","non-dropping-particle":"","parse-names":false,"suffix":""},{"dropping-particle":"","family":"Ghasemi","given":"Majid","non-dropping-particle":"","parse-names":false,"suffix":""}],"container-title":"Journal of Bodywork and Movement Therapies","id":"ITEM-1","issue":"4","issued":{"date-parts":[["2017"]]},"page":"1004-1012","publisher":"Elsevier Ltd","title":"The effect of functional stretching exercises on functional outcomes in spastic stroke patients: A randomized controlled clinical trial","type":"article-journal","volume":"22"},"uris":["http://www.mendeley.com/documents/?uuid=1863b165-83f4-45a0-b8ab-eeecdf294c63"]}],"mendeley":{"formattedCitation":"(Ghasemi vd., 2017)","manualFormatting":"Ghasemi vd., 2017)","plainTextFormattedCitation":"(Ghasemi vd., 2017)","previouslyFormattedCitation":"(Ghasemi vd., 2017)"},"properties":{"noteIndex":0},"schema":"https://github.com/citation-style-language/schema/raw/master/csl-citation.json"}</w:instrText>
      </w:r>
      <w:r w:rsidR="009825A2">
        <w:rPr>
          <w:rFonts w:ascii="Arial" w:hAnsi="Arial"/>
          <w:color w:val="000000"/>
        </w:rPr>
        <w:fldChar w:fldCharType="separate"/>
      </w:r>
      <w:r w:rsidR="009825A2" w:rsidRPr="009825A2">
        <w:rPr>
          <w:rFonts w:ascii="Arial" w:hAnsi="Arial"/>
          <w:noProof/>
          <w:color w:val="000000"/>
        </w:rPr>
        <w:t>Ghasemi vd., 2017)</w:t>
      </w:r>
      <w:r w:rsidR="009825A2">
        <w:rPr>
          <w:rFonts w:ascii="Arial" w:hAnsi="Arial"/>
          <w:color w:val="000000"/>
        </w:rPr>
        <w:fldChar w:fldCharType="end"/>
      </w:r>
      <w:r w:rsidRPr="00084BCE">
        <w:rPr>
          <w:rFonts w:ascii="Arial" w:hAnsi="Arial"/>
          <w:color w:val="000000"/>
        </w:rPr>
        <w:t xml:space="preserve">. Bu yaklaşımların en yaygınlarından biri olan ve 1990 yılında Berta ve </w:t>
      </w:r>
      <w:proofErr w:type="spellStart"/>
      <w:r w:rsidRPr="00084BCE">
        <w:rPr>
          <w:rFonts w:ascii="Arial" w:hAnsi="Arial"/>
          <w:color w:val="000000"/>
        </w:rPr>
        <w:t>Carel</w:t>
      </w:r>
      <w:proofErr w:type="spellEnd"/>
      <w:r w:rsidRPr="00084BCE">
        <w:rPr>
          <w:rFonts w:ascii="Arial" w:hAnsi="Arial"/>
          <w:color w:val="000000"/>
        </w:rPr>
        <w:t xml:space="preserve"> </w:t>
      </w:r>
      <w:proofErr w:type="spellStart"/>
      <w:r w:rsidRPr="00084BCE">
        <w:rPr>
          <w:rFonts w:ascii="Arial" w:hAnsi="Arial"/>
          <w:color w:val="000000"/>
        </w:rPr>
        <w:t>Bobath</w:t>
      </w:r>
      <w:proofErr w:type="spellEnd"/>
      <w:r w:rsidRPr="00084BCE">
        <w:rPr>
          <w:rFonts w:ascii="Arial" w:hAnsi="Arial"/>
          <w:color w:val="000000"/>
        </w:rPr>
        <w:t xml:space="preserve"> tarafından tanımlanan </w:t>
      </w:r>
      <w:proofErr w:type="spellStart"/>
      <w:r w:rsidRPr="00084BCE">
        <w:rPr>
          <w:rFonts w:ascii="Arial" w:hAnsi="Arial"/>
          <w:color w:val="000000"/>
        </w:rPr>
        <w:t>Bobath</w:t>
      </w:r>
      <w:proofErr w:type="spellEnd"/>
      <w:r w:rsidRPr="00084BCE">
        <w:rPr>
          <w:rFonts w:ascii="Arial" w:hAnsi="Arial"/>
          <w:color w:val="000000"/>
        </w:rPr>
        <w:t xml:space="preserve"> yaklaşımı; Uluslararası </w:t>
      </w:r>
      <w:proofErr w:type="spellStart"/>
      <w:r w:rsidRPr="00084BCE">
        <w:rPr>
          <w:rFonts w:ascii="Arial" w:hAnsi="Arial"/>
          <w:color w:val="000000"/>
        </w:rPr>
        <w:t>Bobath</w:t>
      </w:r>
      <w:proofErr w:type="spellEnd"/>
      <w:r w:rsidRPr="00084BCE">
        <w:rPr>
          <w:rFonts w:ascii="Arial" w:hAnsi="Arial"/>
          <w:color w:val="000000"/>
        </w:rPr>
        <w:t xml:space="preserve"> Eğitmenleri Eğitim Birliği tarafından, merkezi sinir sisteminin bir lezyonu nedeniyle fonksiyon, hareket ve </w:t>
      </w:r>
      <w:proofErr w:type="spellStart"/>
      <w:r w:rsidRPr="00084BCE">
        <w:rPr>
          <w:rFonts w:ascii="Arial" w:hAnsi="Arial"/>
          <w:color w:val="000000"/>
        </w:rPr>
        <w:t>postüral</w:t>
      </w:r>
      <w:proofErr w:type="spellEnd"/>
      <w:r w:rsidRPr="00084BCE">
        <w:rPr>
          <w:rFonts w:ascii="Arial" w:hAnsi="Arial"/>
          <w:color w:val="000000"/>
        </w:rPr>
        <w:t xml:space="preserve"> kontrol bozuklukları olan bireyleri ele alan problem odaklı bir yaklaşım olarak tanımlanmaktadır. </w:t>
      </w:r>
      <w:proofErr w:type="spellStart"/>
      <w:r w:rsidRPr="00084BCE">
        <w:rPr>
          <w:rFonts w:ascii="Arial" w:hAnsi="Arial"/>
          <w:color w:val="000000"/>
        </w:rPr>
        <w:t>Bobath</w:t>
      </w:r>
      <w:proofErr w:type="spellEnd"/>
      <w:r w:rsidRPr="00084BCE">
        <w:rPr>
          <w:rFonts w:ascii="Arial" w:hAnsi="Arial"/>
          <w:color w:val="000000"/>
        </w:rPr>
        <w:t xml:space="preserve"> yaklaşımı, hareket bileşenlerinin ve altta yatan bozuklukların analizinin </w:t>
      </w:r>
      <w:proofErr w:type="spellStart"/>
      <w:r w:rsidRPr="00084BCE">
        <w:rPr>
          <w:rFonts w:ascii="Arial" w:hAnsi="Arial"/>
          <w:color w:val="000000"/>
        </w:rPr>
        <w:t>yanısıra</w:t>
      </w:r>
      <w:proofErr w:type="spellEnd"/>
      <w:r w:rsidRPr="00084BCE">
        <w:rPr>
          <w:rFonts w:ascii="Arial" w:hAnsi="Arial"/>
          <w:color w:val="000000"/>
        </w:rPr>
        <w:t xml:space="preserve"> günlük yaşamdaki fonksiyonel problemlerin</w:t>
      </w:r>
      <w:r>
        <w:rPr>
          <w:rFonts w:ascii="Arial" w:hAnsi="Arial"/>
          <w:color w:val="000000"/>
        </w:rPr>
        <w:t xml:space="preserve"> </w:t>
      </w:r>
      <w:r w:rsidRPr="00084BCE">
        <w:rPr>
          <w:rFonts w:ascii="Arial" w:hAnsi="Arial"/>
          <w:color w:val="000000"/>
        </w:rPr>
        <w:t xml:space="preserve">de tanımlanmasını amaçlamaktadır. </w:t>
      </w:r>
      <w:proofErr w:type="spellStart"/>
      <w:r w:rsidRPr="00084BCE">
        <w:rPr>
          <w:rFonts w:ascii="Arial" w:hAnsi="Arial"/>
          <w:color w:val="000000"/>
        </w:rPr>
        <w:t>Bobath</w:t>
      </w:r>
      <w:proofErr w:type="spellEnd"/>
      <w:r w:rsidRPr="00084BCE">
        <w:rPr>
          <w:rFonts w:ascii="Arial" w:hAnsi="Arial"/>
          <w:color w:val="000000"/>
        </w:rPr>
        <w:t xml:space="preserve"> yaklaşımı, fizyoterapistin anahtar nokta ve refleks inhibitör </w:t>
      </w:r>
      <w:proofErr w:type="spellStart"/>
      <w:r w:rsidRPr="00084BCE">
        <w:rPr>
          <w:rFonts w:ascii="Arial" w:hAnsi="Arial"/>
          <w:color w:val="000000"/>
        </w:rPr>
        <w:t>patern</w:t>
      </w:r>
      <w:proofErr w:type="spellEnd"/>
      <w:r w:rsidRPr="00084BCE">
        <w:rPr>
          <w:rFonts w:ascii="Arial" w:hAnsi="Arial"/>
          <w:color w:val="000000"/>
        </w:rPr>
        <w:t xml:space="preserve"> kullanımı ile hastanın aktif katılımını gerektirmektedir</w:t>
      </w:r>
      <w:r w:rsidR="00F779B7">
        <w:rPr>
          <w:rFonts w:ascii="Arial" w:hAnsi="Arial"/>
          <w:color w:val="000000"/>
        </w:rPr>
        <w:t xml:space="preserve"> </w:t>
      </w:r>
      <w:r w:rsidR="00F779B7">
        <w:rPr>
          <w:rFonts w:ascii="Arial" w:hAnsi="Arial"/>
          <w:color w:val="000000"/>
        </w:rPr>
        <w:fldChar w:fldCharType="begin" w:fldLock="1"/>
      </w:r>
      <w:r w:rsidR="00B575D6">
        <w:rPr>
          <w:rFonts w:ascii="Arial" w:hAnsi="Arial"/>
          <w:color w:val="000000"/>
        </w:rPr>
        <w:instrText>ADDIN CSL_CITATION {"citationItems":[{"id":"ITEM-1","itemData":{"DOI":"10.1161/STROKEAHA.108.533828","ISSN":"00392499","abstract":"Background and Purpose-In the Western world, the Bobath Concept or neurodevelopmental treatment is the most popular treatment approach used in stroke rehabilitation, yet the superiority of the Bobath Concept as the optimal type of treatment has not been established. This systematic review of randomized, controlled trials aimed to evaluate the available evidence for the effectiveness of the Bobath Concept in stroke rehabilitation. Method-A systematic literature search was conducted in the bibliographic databases MEDLINE and CENTRAL (March 2008) and by screening the references of selected publications (including reviews). Studies in which the effects of the Bobath Concept were investigated were classified into the following domains: sensorimotor control of upper and lower limb; sitting and standing, balance control, and dexterity; mobility; activities of daily living; health-related quality of life; and cost-effectiveness. Due to methodological heterogeneity within the selected studies, statistical pooling was not considered. Two independent researchers rated all retrieved literature according to the Physiotherapy Evidence Database (PEDro) scale from which a best evidence synthesis was derived to determine the strength of the evidence for both effectiveness of the Bobath Concept and for its superiority over other approaches. Results-The search strategy initially identified 2263 studies. After selection based on predetermined criteria, finally, 16 studies involving 813 patients with stroke were included for further analysis. There was no evidence of superiority of Bobath on sensorimotor control of upper and lower limb, dexterity, mobility, activities of daily living, health-related quality of life, and cost-effectiveness. Only limited evidence was found for balance control in favor of Bobath. Because of the limited evidence available, no best evidence synthesis was applied for the health-related quality-of-life domain and cost-effectiveness. Conclusions-This systematic review confirms that overall the Bobath Concept is not superior to other approaches. Based on best evidence synthesis, no evidence is available for the superiority of any approach. This review has highlighted many methodological shortcomings in the studies reviewed; further high-quality trials need to be published. Evidence-based guidelines rather than therapist preference should serve as a framework from which therapists should derive the most effective treatment. © 2009 American Heart Asso…","author":[{"dropping-particle":"","family":"Kollen","given":"Boudewijn J.","non-dropping-particle":"","parse-names":false,"suffix":""},{"dropping-particle":"","family":"Lennon","given":"Sheila","non-dropping-particle":"","parse-names":false,"suffix":""},{"dropping-particle":"","family":"Lyons","given":"Bernadette","non-dropping-particle":"","parse-names":false,"suffix":""},{"dropping-particle":"","family":"Wheatley-Smith","given":"Laura","non-dropping-particle":"","parse-names":false,"suffix":""},{"dropping-particle":"","family":"Scheper","given":"Mark","non-dropping-particle":"","parse-names":false,"suffix":""},{"dropping-particle":"","family":"Buurke","given":"Jaap H.","non-dropping-particle":"","parse-names":false,"suffix":""},{"dropping-particle":"","family":"Halfens","given":"Jos","non-dropping-particle":"","parse-names":false,"suffix":""},{"dropping-particle":"","family":"Geurts","given":"Alexander C.H.","non-dropping-particle":"","parse-names":false,"suffix":""},{"dropping-particle":"","family":"Kwakkel","given":"Gert","non-dropping-particle":"","parse-names":false,"suffix":""}],"container-title":"Stroke","id":"ITEM-1","issue":"4","issued":{"date-parts":[["2009"]]},"title":"The effectiveness of the bobath concept in stroke rehabilitation what is the evidence?","type":"article-journal","volume":"40"},"uris":["http://www.mendeley.com/documents/?uuid=aa690d3b-f62b-4ff5-8290-bd6fc79bdada"]}],"mendeley":{"formattedCitation":"(Kollen vd., 2009)","manualFormatting":"(Kollen vd 2009","plainTextFormattedCitation":"(Kollen vd., 2009)","previouslyFormattedCitation":"(Kollen vd., 2009)"},"properties":{"noteIndex":0},"schema":"https://github.com/citation-style-language/schema/raw/master/csl-citation.json"}</w:instrText>
      </w:r>
      <w:r w:rsidR="00F779B7">
        <w:rPr>
          <w:rFonts w:ascii="Arial" w:hAnsi="Arial"/>
          <w:color w:val="000000"/>
        </w:rPr>
        <w:fldChar w:fldCharType="separate"/>
      </w:r>
      <w:r w:rsidR="00F779B7" w:rsidRPr="00F779B7">
        <w:rPr>
          <w:rFonts w:ascii="Arial" w:hAnsi="Arial"/>
          <w:noProof/>
          <w:color w:val="000000"/>
        </w:rPr>
        <w:t>(Kollen vd 2009</w:t>
      </w:r>
      <w:r w:rsidR="00F779B7">
        <w:rPr>
          <w:rFonts w:ascii="Arial" w:hAnsi="Arial"/>
          <w:color w:val="000000"/>
        </w:rPr>
        <w:fldChar w:fldCharType="end"/>
      </w:r>
      <w:r w:rsidR="00B575D6">
        <w:rPr>
          <w:rFonts w:ascii="Arial" w:hAnsi="Arial"/>
          <w:color w:val="000000"/>
        </w:rPr>
        <w:t xml:space="preserve">, </w:t>
      </w:r>
      <w:r w:rsidR="00F779B7">
        <w:rPr>
          <w:rFonts w:ascii="Arial" w:hAnsi="Arial"/>
          <w:color w:val="000000"/>
        </w:rPr>
        <w:fldChar w:fldCharType="begin" w:fldLock="1"/>
      </w:r>
      <w:r w:rsidR="00A774F1">
        <w:rPr>
          <w:rFonts w:ascii="Arial" w:hAnsi="Arial"/>
          <w:color w:val="000000"/>
        </w:rPr>
        <w:instrText>ADDIN CSL_CITATION {"citationItems":[{"id":"ITEM-1","itemData":{"DOI":"10.1007/s10072-017-2822-z","ISSN":"15903478","abstract":"Some studies show that sensorial rehabilitation is effective on functionality. The aim of this study is to investigate the effect of sensory training of the posterior thigh on the functionality of upper extremity and trunk control in stroke patients. Thirteen subjects (53.23 +/- 6.82 years) were included in the intervention group and 13 subjects (58.69 +/- 5.94 years) in the control group. The control and intervention groups were treated for ten sessions. The control group was treated only with neurodevelopmental treatment, and the intervention group was treated with sensorial training on the posterior thigh in addition to the neurodevelopmental treatment. Subjects were evaluated three times, pre- and post-treatment and 10 days after finishing the treatment. Trunk control was assessed by the Trunk Impairment Scale, reaching function by the Functional Reach Test, balance by the Berg Balance Test, upper extremity symptom and disability severity by the Disabilities of the Arm, Shoulder, Hand and Minnesota, independence level in daily living activities by the Barthel Index, and sensory function of the posterior thigh by sensorial tests. In the post-treatment assessment, it was found that the intervention group was better than the control group in the parameter of functional reach while sitting (p {&lt;} 0.005). In the third assessment, reaching while sitting and independence level were better in the intervention group than the control group (p {&lt;} 0.005). There was no difference in sensorial assessment between the groups. Sensory training of the posterior thigh should be included in the rehabilitation programme of stroke patients.","author":[{"dropping-particle":"","family":"Dogru Huzmeli","given":"Esra","non-dropping-particle":"","parse-names":false,"suffix":""},{"dropping-particle":"","family":"Yildirim","given":"Sibel Aksu","non-dropping-particle":"","parse-names":false,"suffix":""},{"dropping-particle":"","family":"Kilinc","given":"Muhammed","non-dropping-particle":"","parse-names":false,"suffix":""}],"container-title":"Neurological Sciences","id":"ITEM-1","issue":"4","issued":{"date-parts":[["2017"]]},"page":"651-657","title":"Effect of sensory training of the posterior thigh on trunk control and upper extremity functions in stroke patients","type":"article-journal","volume":"38"},"uris":["http://www.mendeley.com/documents/?uuid=4decc71f-7aae-4288-ad8e-71a9a17e803a"]}],"mendeley":{"formattedCitation":"(Dogru Huzmeli, Yildirim, &amp; Kilinc, 2017)","manualFormatting":"Dogru Huzmeli vd 2017)","plainTextFormattedCitation":"(Dogru Huzmeli, Yildirim, &amp; Kilinc, 2017)","previouslyFormattedCitation":"(Dogru Huzmeli, Yildirim, &amp; Kilinc, 2017)"},"properties":{"noteIndex":0},"schema":"https://github.com/citation-style-language/schema/raw/master/csl-citation.json"}</w:instrText>
      </w:r>
      <w:r w:rsidR="00F779B7">
        <w:rPr>
          <w:rFonts w:ascii="Arial" w:hAnsi="Arial"/>
          <w:color w:val="000000"/>
        </w:rPr>
        <w:fldChar w:fldCharType="separate"/>
      </w:r>
      <w:r w:rsidR="00F779B7" w:rsidRPr="00F779B7">
        <w:rPr>
          <w:rFonts w:ascii="Arial" w:hAnsi="Arial"/>
          <w:noProof/>
          <w:color w:val="000000"/>
        </w:rPr>
        <w:t>Dogru Huzmeli</w:t>
      </w:r>
      <w:r w:rsidR="00F779B7">
        <w:rPr>
          <w:rFonts w:ascii="Arial" w:hAnsi="Arial"/>
          <w:noProof/>
          <w:color w:val="000000"/>
        </w:rPr>
        <w:t xml:space="preserve"> vd</w:t>
      </w:r>
      <w:r w:rsidR="00F779B7" w:rsidRPr="00F779B7">
        <w:rPr>
          <w:rFonts w:ascii="Arial" w:hAnsi="Arial"/>
          <w:noProof/>
          <w:color w:val="000000"/>
        </w:rPr>
        <w:t xml:space="preserve"> 2017)</w:t>
      </w:r>
      <w:r w:rsidR="00F779B7">
        <w:rPr>
          <w:rFonts w:ascii="Arial" w:hAnsi="Arial"/>
          <w:color w:val="000000"/>
        </w:rPr>
        <w:fldChar w:fldCharType="end"/>
      </w:r>
      <w:r w:rsidRPr="00084BCE">
        <w:rPr>
          <w:rFonts w:ascii="Arial" w:hAnsi="Arial"/>
          <w:color w:val="000000"/>
        </w:rPr>
        <w:t>.</w:t>
      </w:r>
      <w:r w:rsidRPr="00084BCE">
        <w:rPr>
          <w:rFonts w:ascii="Arial" w:hAnsi="Arial"/>
        </w:rPr>
        <w:t xml:space="preserve"> Tedavi ve yönetimin nihai amacı, kişinin fonksiyonel becerisini en üst düzeye çıkarmaktır. </w:t>
      </w:r>
      <w:proofErr w:type="spellStart"/>
      <w:r w:rsidRPr="00084BCE">
        <w:rPr>
          <w:rFonts w:ascii="Arial" w:hAnsi="Arial"/>
        </w:rPr>
        <w:t>Bobath</w:t>
      </w:r>
      <w:proofErr w:type="spellEnd"/>
      <w:r w:rsidRPr="00084BCE">
        <w:rPr>
          <w:rFonts w:ascii="Arial" w:hAnsi="Arial"/>
        </w:rPr>
        <w:t xml:space="preserve"> yaklaşımında; fizyoterapist, fonksiyonel beceri kazanım başarısını etkileyen motor, duyusal ve bilişsel bozuklukları analiz eder. Tedavi, arzu edilen bir yanıt üretmek için duyusal girdiler</w:t>
      </w:r>
      <w:r w:rsidR="0080598D">
        <w:rPr>
          <w:rFonts w:ascii="Arial" w:hAnsi="Arial"/>
        </w:rPr>
        <w:t>i de</w:t>
      </w:r>
      <w:r w:rsidRPr="00084BCE">
        <w:rPr>
          <w:rFonts w:ascii="Arial" w:hAnsi="Arial"/>
        </w:rPr>
        <w:t xml:space="preserve"> içerme</w:t>
      </w:r>
      <w:r w:rsidR="0080598D">
        <w:rPr>
          <w:rFonts w:ascii="Arial" w:hAnsi="Arial"/>
        </w:rPr>
        <w:t>li</w:t>
      </w:r>
      <w:r w:rsidRPr="00084BCE">
        <w:rPr>
          <w:rFonts w:ascii="Arial" w:hAnsi="Arial"/>
        </w:rPr>
        <w:t>dir (</w:t>
      </w:r>
      <w:proofErr w:type="spellStart"/>
      <w:r w:rsidRPr="00084BCE">
        <w:rPr>
          <w:rFonts w:ascii="Arial" w:hAnsi="Arial"/>
        </w:rPr>
        <w:t>Dogru</w:t>
      </w:r>
      <w:proofErr w:type="spellEnd"/>
      <w:r w:rsidRPr="00084BCE">
        <w:rPr>
          <w:rFonts w:ascii="Arial" w:hAnsi="Arial"/>
        </w:rPr>
        <w:t xml:space="preserve"> Huzmeli </w:t>
      </w:r>
      <w:proofErr w:type="spellStart"/>
      <w:r w:rsidRPr="00084BCE">
        <w:rPr>
          <w:rFonts w:ascii="Arial" w:hAnsi="Arial"/>
        </w:rPr>
        <w:t>vd</w:t>
      </w:r>
      <w:proofErr w:type="spellEnd"/>
      <w:r w:rsidRPr="00084BCE">
        <w:rPr>
          <w:rFonts w:ascii="Arial" w:hAnsi="Arial"/>
        </w:rPr>
        <w:t xml:space="preserve"> 2017).</w:t>
      </w:r>
    </w:p>
    <w:p w14:paraId="6CB70672" w14:textId="5DF0FD54" w:rsidR="00DD69D0" w:rsidRPr="00084BCE" w:rsidRDefault="00DD69D0" w:rsidP="00DD69D0">
      <w:pPr>
        <w:autoSpaceDE w:val="0"/>
        <w:autoSpaceDN w:val="0"/>
        <w:adjustRightInd w:val="0"/>
        <w:spacing w:after="0" w:line="360" w:lineRule="auto"/>
        <w:ind w:firstLine="720"/>
        <w:jc w:val="both"/>
        <w:rPr>
          <w:rFonts w:ascii="Arial" w:hAnsi="Arial"/>
          <w:color w:val="000000"/>
        </w:rPr>
      </w:pPr>
      <w:proofErr w:type="spellStart"/>
      <w:r w:rsidRPr="00084BCE">
        <w:rPr>
          <w:rFonts w:ascii="Arial" w:hAnsi="Arial"/>
          <w:color w:val="000000"/>
        </w:rPr>
        <w:t>Bobath</w:t>
      </w:r>
      <w:proofErr w:type="spellEnd"/>
      <w:r w:rsidRPr="00084BCE">
        <w:rPr>
          <w:rFonts w:ascii="Arial" w:hAnsi="Arial"/>
          <w:color w:val="000000"/>
        </w:rPr>
        <w:t xml:space="preserve"> yaklaşımında motor öğrenme ve inme sonrası fonksiyonel iyileşmenin aşağıdaki mekanizmalar aracılığıyla gerçekleştiği bildirilmektedir</w:t>
      </w:r>
      <w:r w:rsidR="0080598D">
        <w:rPr>
          <w:rFonts w:ascii="Arial" w:hAnsi="Arial"/>
          <w:color w:val="000000"/>
        </w:rPr>
        <w:t>:</w:t>
      </w:r>
      <w:r w:rsidRPr="00084BCE">
        <w:rPr>
          <w:rFonts w:ascii="Arial" w:hAnsi="Arial"/>
          <w:color w:val="000000"/>
        </w:rPr>
        <w:t xml:space="preserve"> </w:t>
      </w:r>
    </w:p>
    <w:p w14:paraId="447F26D8" w14:textId="0E320D23" w:rsidR="00DD69D0" w:rsidRPr="00084BCE" w:rsidRDefault="00DD69D0" w:rsidP="00DD69D0">
      <w:pPr>
        <w:autoSpaceDE w:val="0"/>
        <w:autoSpaceDN w:val="0"/>
        <w:adjustRightInd w:val="0"/>
        <w:spacing w:after="0" w:line="360" w:lineRule="auto"/>
        <w:ind w:left="720"/>
        <w:jc w:val="both"/>
        <w:rPr>
          <w:rFonts w:ascii="Arial" w:hAnsi="Arial"/>
          <w:color w:val="000000"/>
        </w:rPr>
      </w:pPr>
      <w:r w:rsidRPr="00084BCE">
        <w:rPr>
          <w:rFonts w:ascii="Arial" w:hAnsi="Arial"/>
          <w:color w:val="000000"/>
        </w:rPr>
        <w:t xml:space="preserve">1) </w:t>
      </w:r>
      <w:proofErr w:type="spellStart"/>
      <w:r w:rsidRPr="00084BCE">
        <w:rPr>
          <w:rFonts w:ascii="Arial" w:hAnsi="Arial"/>
          <w:color w:val="000000"/>
        </w:rPr>
        <w:t>İnfarkt</w:t>
      </w:r>
      <w:proofErr w:type="spellEnd"/>
      <w:r w:rsidRPr="00084BCE">
        <w:rPr>
          <w:rFonts w:ascii="Arial" w:hAnsi="Arial"/>
          <w:color w:val="000000"/>
        </w:rPr>
        <w:t xml:space="preserve"> alanı çevresinde </w:t>
      </w:r>
      <w:proofErr w:type="spellStart"/>
      <w:r w:rsidRPr="00084BCE">
        <w:rPr>
          <w:rFonts w:ascii="Arial" w:hAnsi="Arial"/>
          <w:color w:val="000000"/>
        </w:rPr>
        <w:t>penum</w:t>
      </w:r>
      <w:r>
        <w:rPr>
          <w:rFonts w:ascii="Arial" w:hAnsi="Arial"/>
          <w:color w:val="000000"/>
        </w:rPr>
        <w:t>b</w:t>
      </w:r>
      <w:r w:rsidRPr="00084BCE">
        <w:rPr>
          <w:rFonts w:ascii="Arial" w:hAnsi="Arial"/>
          <w:color w:val="000000"/>
        </w:rPr>
        <w:t>ral</w:t>
      </w:r>
      <w:proofErr w:type="spellEnd"/>
      <w:r w:rsidRPr="00084BCE">
        <w:rPr>
          <w:rFonts w:ascii="Arial" w:hAnsi="Arial"/>
          <w:color w:val="000000"/>
        </w:rPr>
        <w:t xml:space="preserve"> dokunun iyileşmesi</w:t>
      </w:r>
      <w:r>
        <w:rPr>
          <w:rFonts w:ascii="Arial" w:hAnsi="Arial"/>
          <w:color w:val="000000"/>
        </w:rPr>
        <w:t>,</w:t>
      </w:r>
    </w:p>
    <w:p w14:paraId="31F253C9" w14:textId="7A35C4D3" w:rsidR="00DD69D0" w:rsidRPr="00084BCE" w:rsidRDefault="00DD69D0" w:rsidP="0015517A">
      <w:pPr>
        <w:autoSpaceDE w:val="0"/>
        <w:autoSpaceDN w:val="0"/>
        <w:adjustRightInd w:val="0"/>
        <w:spacing w:after="0" w:line="360" w:lineRule="auto"/>
        <w:ind w:left="720"/>
        <w:jc w:val="both"/>
        <w:rPr>
          <w:rFonts w:ascii="Arial" w:hAnsi="Arial"/>
          <w:color w:val="000000"/>
        </w:rPr>
      </w:pPr>
      <w:r>
        <w:rPr>
          <w:rFonts w:ascii="Arial" w:hAnsi="Arial"/>
          <w:color w:val="000000"/>
        </w:rPr>
        <w:t>2</w:t>
      </w:r>
      <w:r w:rsidRPr="00084BCE">
        <w:rPr>
          <w:rFonts w:ascii="Arial" w:hAnsi="Arial"/>
          <w:color w:val="000000"/>
        </w:rPr>
        <w:t xml:space="preserve">) </w:t>
      </w:r>
      <w:r>
        <w:rPr>
          <w:rFonts w:ascii="Arial" w:hAnsi="Arial"/>
          <w:color w:val="000000"/>
        </w:rPr>
        <w:t>N</w:t>
      </w:r>
      <w:r w:rsidRPr="00084BCE">
        <w:rPr>
          <w:rFonts w:ascii="Arial" w:hAnsi="Arial"/>
          <w:color w:val="000000"/>
        </w:rPr>
        <w:t xml:space="preserve">öroplastisite yoluyla beynin adapte </w:t>
      </w:r>
      <w:r w:rsidR="0015517A">
        <w:rPr>
          <w:rFonts w:ascii="Arial" w:hAnsi="Arial"/>
          <w:color w:val="000000"/>
        </w:rPr>
        <w:t>olma yeteneği (</w:t>
      </w:r>
      <w:proofErr w:type="spellStart"/>
      <w:r w:rsidR="0015517A">
        <w:rPr>
          <w:rFonts w:ascii="Arial" w:hAnsi="Arial"/>
          <w:color w:val="000000"/>
        </w:rPr>
        <w:t>Kollen</w:t>
      </w:r>
      <w:proofErr w:type="spellEnd"/>
      <w:r w:rsidR="0015517A">
        <w:rPr>
          <w:rFonts w:ascii="Arial" w:hAnsi="Arial"/>
          <w:color w:val="000000"/>
        </w:rPr>
        <w:t xml:space="preserve"> </w:t>
      </w:r>
      <w:proofErr w:type="spellStart"/>
      <w:r w:rsidR="0015517A">
        <w:rPr>
          <w:rFonts w:ascii="Arial" w:hAnsi="Arial"/>
          <w:color w:val="000000"/>
        </w:rPr>
        <w:t>vd</w:t>
      </w:r>
      <w:proofErr w:type="spellEnd"/>
      <w:r w:rsidR="0015517A">
        <w:rPr>
          <w:rFonts w:ascii="Arial" w:hAnsi="Arial"/>
          <w:color w:val="000000"/>
        </w:rPr>
        <w:t xml:space="preserve"> 2009).</w:t>
      </w:r>
    </w:p>
    <w:p w14:paraId="388519B7" w14:textId="43D14802" w:rsidR="00DD69D0" w:rsidRPr="00084BCE" w:rsidRDefault="00DD69D0" w:rsidP="00DD69D0">
      <w:pPr>
        <w:spacing w:line="360" w:lineRule="auto"/>
        <w:ind w:firstLine="708"/>
        <w:jc w:val="both"/>
        <w:rPr>
          <w:rFonts w:ascii="Arial" w:hAnsi="Arial"/>
        </w:rPr>
      </w:pPr>
      <w:r w:rsidRPr="00F31904">
        <w:rPr>
          <w:rFonts w:ascii="Arial" w:hAnsi="Arial"/>
        </w:rPr>
        <w:t>Nörolojik hastalı</w:t>
      </w:r>
      <w:r w:rsidRPr="00E14A6A">
        <w:rPr>
          <w:rFonts w:ascii="Arial" w:hAnsi="Arial"/>
        </w:rPr>
        <w:t>ğı olanlarda</w:t>
      </w:r>
      <w:r w:rsidRPr="00F31904">
        <w:rPr>
          <w:rFonts w:ascii="Arial" w:hAnsi="Arial"/>
        </w:rPr>
        <w:t xml:space="preserve"> </w:t>
      </w:r>
      <w:r w:rsidRPr="00E14A6A">
        <w:rPr>
          <w:rFonts w:ascii="Arial" w:hAnsi="Arial"/>
        </w:rPr>
        <w:t xml:space="preserve">yaşanan </w:t>
      </w:r>
      <w:proofErr w:type="spellStart"/>
      <w:r w:rsidRPr="00F31904">
        <w:rPr>
          <w:rFonts w:ascii="Arial" w:hAnsi="Arial"/>
        </w:rPr>
        <w:t>aspirasyon</w:t>
      </w:r>
      <w:proofErr w:type="spellEnd"/>
      <w:r w:rsidRPr="00F31904">
        <w:rPr>
          <w:rFonts w:ascii="Arial" w:hAnsi="Arial"/>
        </w:rPr>
        <w:t xml:space="preserve"> sonucu </w:t>
      </w:r>
      <w:r w:rsidRPr="00E14A6A">
        <w:rPr>
          <w:rFonts w:ascii="Arial" w:hAnsi="Arial"/>
        </w:rPr>
        <w:t xml:space="preserve">gelişen </w:t>
      </w:r>
      <w:proofErr w:type="spellStart"/>
      <w:r w:rsidRPr="00F31904">
        <w:rPr>
          <w:rFonts w:ascii="Arial" w:hAnsi="Arial"/>
        </w:rPr>
        <w:t>aspirasyon</w:t>
      </w:r>
      <w:proofErr w:type="spellEnd"/>
      <w:r w:rsidRPr="00F31904">
        <w:rPr>
          <w:rFonts w:ascii="Arial" w:hAnsi="Arial"/>
        </w:rPr>
        <w:t xml:space="preserve"> </w:t>
      </w:r>
      <w:proofErr w:type="spellStart"/>
      <w:r w:rsidRPr="00F31904">
        <w:rPr>
          <w:rFonts w:ascii="Arial" w:hAnsi="Arial"/>
        </w:rPr>
        <w:t>pnömonisi</w:t>
      </w:r>
      <w:r>
        <w:rPr>
          <w:rFonts w:ascii="Arial" w:hAnsi="Arial"/>
        </w:rPr>
        <w:t>nden</w:t>
      </w:r>
      <w:proofErr w:type="spellEnd"/>
      <w:r w:rsidRPr="00E14A6A">
        <w:rPr>
          <w:rFonts w:ascii="Arial" w:hAnsi="Arial"/>
        </w:rPr>
        <w:t xml:space="preserve"> veya oturma pozisyonunda beslenme sırasında</w:t>
      </w:r>
      <w:r w:rsidRPr="00F31904">
        <w:rPr>
          <w:rFonts w:ascii="Arial" w:hAnsi="Arial"/>
        </w:rPr>
        <w:t xml:space="preserve"> dolaşım sistemi üzerin</w:t>
      </w:r>
      <w:r w:rsidRPr="00E14A6A">
        <w:rPr>
          <w:rFonts w:ascii="Arial" w:hAnsi="Arial"/>
        </w:rPr>
        <w:t>e binen</w:t>
      </w:r>
      <w:r w:rsidRPr="00F31904">
        <w:rPr>
          <w:rFonts w:ascii="Arial" w:hAnsi="Arial"/>
        </w:rPr>
        <w:t xml:space="preserve"> stresten dolayı oksijen </w:t>
      </w:r>
      <w:proofErr w:type="spellStart"/>
      <w:r w:rsidRPr="00F31904">
        <w:rPr>
          <w:rFonts w:ascii="Arial" w:hAnsi="Arial"/>
        </w:rPr>
        <w:t>saturasyonu</w:t>
      </w:r>
      <w:proofErr w:type="spellEnd"/>
      <w:r w:rsidRPr="00F31904">
        <w:rPr>
          <w:rFonts w:ascii="Arial" w:hAnsi="Arial"/>
        </w:rPr>
        <w:t xml:space="preserve"> azalır.</w:t>
      </w:r>
      <w:r w:rsidRPr="00084BCE">
        <w:rPr>
          <w:rFonts w:ascii="Arial" w:hAnsi="Arial"/>
        </w:rPr>
        <w:t xml:space="preserve"> </w:t>
      </w:r>
      <w:r>
        <w:rPr>
          <w:rFonts w:ascii="Arial" w:hAnsi="Arial"/>
        </w:rPr>
        <w:t xml:space="preserve">Bu tür problemlerin önlenmesi için </w:t>
      </w:r>
      <w:r w:rsidRPr="00084BCE">
        <w:rPr>
          <w:rFonts w:ascii="Arial" w:hAnsi="Arial"/>
        </w:rPr>
        <w:t xml:space="preserve">sadece </w:t>
      </w:r>
      <w:r w:rsidRPr="00084BCE">
        <w:rPr>
          <w:rFonts w:ascii="Arial" w:hAnsi="Arial"/>
        </w:rPr>
        <w:lastRenderedPageBreak/>
        <w:t xml:space="preserve">solunum fonksiyonu değil aynı zamanda </w:t>
      </w:r>
      <w:proofErr w:type="spellStart"/>
      <w:r w:rsidRPr="00084BCE">
        <w:rPr>
          <w:rFonts w:ascii="Arial" w:hAnsi="Arial"/>
        </w:rPr>
        <w:t>torakal</w:t>
      </w:r>
      <w:proofErr w:type="spellEnd"/>
      <w:r w:rsidRPr="00084BCE">
        <w:rPr>
          <w:rFonts w:ascii="Arial" w:hAnsi="Arial"/>
        </w:rPr>
        <w:t xml:space="preserve"> </w:t>
      </w:r>
      <w:proofErr w:type="spellStart"/>
      <w:r w:rsidRPr="00084BCE">
        <w:rPr>
          <w:rFonts w:ascii="Arial" w:hAnsi="Arial"/>
        </w:rPr>
        <w:t>ekspansiyonu</w:t>
      </w:r>
      <w:proofErr w:type="spellEnd"/>
      <w:r w:rsidRPr="00084BCE">
        <w:rPr>
          <w:rFonts w:ascii="Arial" w:hAnsi="Arial"/>
        </w:rPr>
        <w:t xml:space="preserve"> da artıran solunum egzersizlerine</w:t>
      </w:r>
      <w:r>
        <w:rPr>
          <w:rFonts w:ascii="Arial" w:hAnsi="Arial"/>
        </w:rPr>
        <w:t xml:space="preserve"> </w:t>
      </w:r>
      <w:r w:rsidRPr="00084BCE">
        <w:rPr>
          <w:rFonts w:ascii="Arial" w:hAnsi="Arial"/>
        </w:rPr>
        <w:t>erken</w:t>
      </w:r>
      <w:r>
        <w:rPr>
          <w:rFonts w:ascii="Arial" w:hAnsi="Arial"/>
        </w:rPr>
        <w:t xml:space="preserve"> dönemden itibaren</w:t>
      </w:r>
      <w:r w:rsidRPr="00084BCE">
        <w:rPr>
          <w:rFonts w:ascii="Arial" w:hAnsi="Arial"/>
        </w:rPr>
        <w:t xml:space="preserve"> başlanmalıdır (</w:t>
      </w:r>
      <w:proofErr w:type="spellStart"/>
      <w:r w:rsidRPr="00084BCE">
        <w:rPr>
          <w:rFonts w:ascii="Arial" w:hAnsi="Arial"/>
        </w:rPr>
        <w:t>Lampe</w:t>
      </w:r>
      <w:proofErr w:type="spellEnd"/>
      <w:r w:rsidRPr="00084BCE">
        <w:rPr>
          <w:rFonts w:ascii="Arial" w:hAnsi="Arial"/>
        </w:rPr>
        <w:t xml:space="preserve"> </w:t>
      </w:r>
      <w:proofErr w:type="spellStart"/>
      <w:r w:rsidRPr="00084BCE">
        <w:rPr>
          <w:rFonts w:ascii="Arial" w:hAnsi="Arial"/>
        </w:rPr>
        <w:t>vd</w:t>
      </w:r>
      <w:proofErr w:type="spellEnd"/>
      <w:r w:rsidRPr="00084BCE">
        <w:rPr>
          <w:rFonts w:ascii="Arial" w:hAnsi="Arial"/>
        </w:rPr>
        <w:t xml:space="preserve"> 2014). Kalça ve </w:t>
      </w:r>
      <w:proofErr w:type="spellStart"/>
      <w:r w:rsidRPr="00084BCE">
        <w:rPr>
          <w:rFonts w:ascii="Arial" w:hAnsi="Arial"/>
        </w:rPr>
        <w:t>pelvis</w:t>
      </w:r>
      <w:proofErr w:type="spellEnd"/>
      <w:r w:rsidRPr="00084BCE">
        <w:rPr>
          <w:rFonts w:ascii="Arial" w:hAnsi="Arial"/>
        </w:rPr>
        <w:t xml:space="preserve"> </w:t>
      </w:r>
      <w:proofErr w:type="spellStart"/>
      <w:r w:rsidRPr="00084BCE">
        <w:rPr>
          <w:rFonts w:ascii="Arial" w:hAnsi="Arial"/>
        </w:rPr>
        <w:t>kontraktürleri</w:t>
      </w:r>
      <w:proofErr w:type="spellEnd"/>
      <w:r>
        <w:rPr>
          <w:rFonts w:ascii="Arial" w:hAnsi="Arial"/>
        </w:rPr>
        <w:t xml:space="preserve"> ve de</w:t>
      </w:r>
      <w:r w:rsidRPr="00084BCE">
        <w:rPr>
          <w:rFonts w:ascii="Arial" w:hAnsi="Arial"/>
        </w:rPr>
        <w:t xml:space="preserve"> </w:t>
      </w:r>
      <w:proofErr w:type="spellStart"/>
      <w:r w:rsidRPr="00084BCE">
        <w:rPr>
          <w:rFonts w:ascii="Arial" w:hAnsi="Arial"/>
        </w:rPr>
        <w:t>skapula</w:t>
      </w:r>
      <w:proofErr w:type="spellEnd"/>
      <w:r w:rsidRPr="00084BCE">
        <w:rPr>
          <w:rFonts w:ascii="Arial" w:hAnsi="Arial"/>
        </w:rPr>
        <w:t xml:space="preserve"> ve </w:t>
      </w:r>
      <w:proofErr w:type="spellStart"/>
      <w:r w:rsidRPr="00084BCE">
        <w:rPr>
          <w:rFonts w:ascii="Arial" w:hAnsi="Arial"/>
        </w:rPr>
        <w:t>torasik</w:t>
      </w:r>
      <w:proofErr w:type="spellEnd"/>
      <w:r w:rsidRPr="00084BCE">
        <w:rPr>
          <w:rFonts w:ascii="Arial" w:hAnsi="Arial"/>
        </w:rPr>
        <w:t xml:space="preserve"> omurganın </w:t>
      </w:r>
      <w:proofErr w:type="spellStart"/>
      <w:r w:rsidRPr="00084BCE">
        <w:rPr>
          <w:rFonts w:ascii="Arial" w:hAnsi="Arial"/>
        </w:rPr>
        <w:t>immobilitesi</w:t>
      </w:r>
      <w:proofErr w:type="spellEnd"/>
      <w:r>
        <w:rPr>
          <w:rFonts w:ascii="Arial" w:hAnsi="Arial"/>
        </w:rPr>
        <w:t>,</w:t>
      </w:r>
      <w:r w:rsidRPr="00084BCE">
        <w:rPr>
          <w:rFonts w:ascii="Arial" w:hAnsi="Arial"/>
        </w:rPr>
        <w:t xml:space="preserve"> baş kontrolü ve etkili </w:t>
      </w:r>
      <w:proofErr w:type="spellStart"/>
      <w:r w:rsidRPr="00084BCE">
        <w:rPr>
          <w:rFonts w:ascii="Arial" w:hAnsi="Arial"/>
        </w:rPr>
        <w:t>respirasyon</w:t>
      </w:r>
      <w:proofErr w:type="spellEnd"/>
      <w:r w:rsidRPr="00084BCE">
        <w:rPr>
          <w:rFonts w:ascii="Arial" w:hAnsi="Arial"/>
        </w:rPr>
        <w:t xml:space="preserve"> üzerinde</w:t>
      </w:r>
      <w:r>
        <w:rPr>
          <w:rFonts w:ascii="Arial" w:hAnsi="Arial"/>
        </w:rPr>
        <w:t xml:space="preserve"> olumsuz etkiye sahiptir.</w:t>
      </w:r>
      <w:r w:rsidRPr="00084BCE">
        <w:rPr>
          <w:rFonts w:ascii="Arial" w:hAnsi="Arial"/>
        </w:rPr>
        <w:t xml:space="preserve"> </w:t>
      </w:r>
      <w:proofErr w:type="spellStart"/>
      <w:r w:rsidR="0080598D" w:rsidRPr="00084BCE">
        <w:rPr>
          <w:rFonts w:ascii="Arial" w:hAnsi="Arial"/>
        </w:rPr>
        <w:t>Bobath</w:t>
      </w:r>
      <w:proofErr w:type="spellEnd"/>
      <w:r w:rsidR="0080598D" w:rsidRPr="00084BCE">
        <w:rPr>
          <w:rFonts w:ascii="Arial" w:hAnsi="Arial"/>
        </w:rPr>
        <w:t xml:space="preserve"> yaklaşımı</w:t>
      </w:r>
      <w:r w:rsidR="0080598D">
        <w:rPr>
          <w:rFonts w:ascii="Arial" w:hAnsi="Arial"/>
        </w:rPr>
        <w:t>,</w:t>
      </w:r>
      <w:r w:rsidR="0080598D" w:rsidRPr="00084BCE">
        <w:rPr>
          <w:rFonts w:ascii="Arial" w:hAnsi="Arial"/>
        </w:rPr>
        <w:t xml:space="preserve"> </w:t>
      </w:r>
      <w:r w:rsidR="0080598D">
        <w:rPr>
          <w:rFonts w:ascii="Arial" w:hAnsi="Arial"/>
        </w:rPr>
        <w:t>solunumun</w:t>
      </w:r>
      <w:r w:rsidRPr="00084BCE">
        <w:rPr>
          <w:rFonts w:ascii="Arial" w:hAnsi="Arial"/>
        </w:rPr>
        <w:t xml:space="preserve"> etkinliğini artırmak için </w:t>
      </w:r>
      <w:proofErr w:type="spellStart"/>
      <w:r w:rsidRPr="00084BCE">
        <w:rPr>
          <w:rFonts w:ascii="Arial" w:hAnsi="Arial"/>
        </w:rPr>
        <w:t>spinal</w:t>
      </w:r>
      <w:proofErr w:type="spellEnd"/>
      <w:r w:rsidRPr="00084BCE">
        <w:rPr>
          <w:rFonts w:ascii="Arial" w:hAnsi="Arial"/>
        </w:rPr>
        <w:t xml:space="preserve"> </w:t>
      </w:r>
      <w:proofErr w:type="spellStart"/>
      <w:r w:rsidRPr="00084BCE">
        <w:rPr>
          <w:rFonts w:ascii="Arial" w:hAnsi="Arial"/>
        </w:rPr>
        <w:t>postür</w:t>
      </w:r>
      <w:proofErr w:type="spellEnd"/>
      <w:r w:rsidRPr="00084BCE">
        <w:rPr>
          <w:rFonts w:ascii="Arial" w:hAnsi="Arial"/>
        </w:rPr>
        <w:t xml:space="preserve"> ve baş kontrolünün yeniden düzenlenmesine odaklanır. Bunun için</w:t>
      </w:r>
      <w:r w:rsidR="0080598D">
        <w:rPr>
          <w:rFonts w:ascii="Arial" w:hAnsi="Arial"/>
        </w:rPr>
        <w:t xml:space="preserve"> </w:t>
      </w:r>
      <w:r w:rsidRPr="00084BCE">
        <w:rPr>
          <w:rFonts w:ascii="Arial" w:hAnsi="Arial"/>
        </w:rPr>
        <w:t>de gövde esnekli</w:t>
      </w:r>
      <w:r>
        <w:rPr>
          <w:rFonts w:ascii="Arial" w:hAnsi="Arial"/>
        </w:rPr>
        <w:t>ği</w:t>
      </w:r>
      <w:r w:rsidR="0080598D">
        <w:rPr>
          <w:rFonts w:ascii="Arial" w:hAnsi="Arial"/>
        </w:rPr>
        <w:t>ne</w:t>
      </w:r>
      <w:r w:rsidRPr="00084BCE">
        <w:rPr>
          <w:rFonts w:ascii="Arial" w:hAnsi="Arial"/>
        </w:rPr>
        <w:t xml:space="preserve">, </w:t>
      </w:r>
      <w:proofErr w:type="spellStart"/>
      <w:r w:rsidRPr="00084BCE">
        <w:rPr>
          <w:rFonts w:ascii="Arial" w:hAnsi="Arial"/>
        </w:rPr>
        <w:t>stabilite</w:t>
      </w:r>
      <w:r>
        <w:rPr>
          <w:rFonts w:ascii="Arial" w:hAnsi="Arial"/>
        </w:rPr>
        <w:t>si</w:t>
      </w:r>
      <w:r w:rsidR="0080598D">
        <w:rPr>
          <w:rFonts w:ascii="Arial" w:hAnsi="Arial"/>
        </w:rPr>
        <w:t>ne</w:t>
      </w:r>
      <w:proofErr w:type="spellEnd"/>
      <w:r w:rsidRPr="00084BCE">
        <w:rPr>
          <w:rFonts w:ascii="Arial" w:hAnsi="Arial"/>
        </w:rPr>
        <w:t xml:space="preserve"> ve koordinasyonuna yönelik uygulamalara yer ver</w:t>
      </w:r>
      <w:r>
        <w:rPr>
          <w:rFonts w:ascii="Arial" w:hAnsi="Arial"/>
        </w:rPr>
        <w:t>ilmektedir</w:t>
      </w:r>
      <w:r w:rsidRPr="00084BCE">
        <w:rPr>
          <w:rFonts w:ascii="Arial" w:hAnsi="Arial"/>
        </w:rPr>
        <w:t xml:space="preserve">. </w:t>
      </w:r>
      <w:proofErr w:type="spellStart"/>
      <w:r w:rsidRPr="00084BCE">
        <w:rPr>
          <w:rFonts w:ascii="Arial" w:hAnsi="Arial"/>
        </w:rPr>
        <w:t>Torakal</w:t>
      </w:r>
      <w:proofErr w:type="spellEnd"/>
      <w:r w:rsidRPr="00084BCE">
        <w:rPr>
          <w:rFonts w:ascii="Arial" w:hAnsi="Arial"/>
        </w:rPr>
        <w:t xml:space="preserve"> </w:t>
      </w:r>
      <w:proofErr w:type="spellStart"/>
      <w:r w:rsidRPr="00084BCE">
        <w:rPr>
          <w:rFonts w:ascii="Arial" w:hAnsi="Arial"/>
        </w:rPr>
        <w:t>mobiliteyi</w:t>
      </w:r>
      <w:proofErr w:type="spellEnd"/>
      <w:r w:rsidRPr="00084BCE">
        <w:rPr>
          <w:rFonts w:ascii="Arial" w:hAnsi="Arial"/>
        </w:rPr>
        <w:t xml:space="preserve"> artıran gövde kaslarına yönelik germe, kuvvetlendirme, fonksiyonel ve </w:t>
      </w:r>
      <w:proofErr w:type="spellStart"/>
      <w:r w:rsidRPr="00084BCE">
        <w:rPr>
          <w:rFonts w:ascii="Arial" w:hAnsi="Arial"/>
        </w:rPr>
        <w:t>fasilitasyon</w:t>
      </w:r>
      <w:proofErr w:type="spellEnd"/>
      <w:r w:rsidRPr="00084BCE">
        <w:rPr>
          <w:rFonts w:ascii="Arial" w:hAnsi="Arial"/>
        </w:rPr>
        <w:t xml:space="preserve"> egzersizleri fonksiyonel kapasite, gövde kontrolü, yürüme hızı ve performansı art</w:t>
      </w:r>
      <w:r>
        <w:rPr>
          <w:rFonts w:ascii="Arial" w:hAnsi="Arial"/>
        </w:rPr>
        <w:t>ı</w:t>
      </w:r>
      <w:r w:rsidRPr="00084BCE">
        <w:rPr>
          <w:rFonts w:ascii="Arial" w:hAnsi="Arial"/>
        </w:rPr>
        <w:t>rmaktadır</w:t>
      </w:r>
      <w:r w:rsidR="00A774F1">
        <w:rPr>
          <w:rFonts w:ascii="Arial" w:hAnsi="Arial"/>
        </w:rPr>
        <w:t xml:space="preserve"> </w:t>
      </w:r>
      <w:r w:rsidR="00A774F1">
        <w:rPr>
          <w:rFonts w:ascii="Arial" w:hAnsi="Arial"/>
        </w:rPr>
        <w:fldChar w:fldCharType="begin" w:fldLock="1"/>
      </w:r>
      <w:r w:rsidR="00126CED">
        <w:rPr>
          <w:rFonts w:ascii="Arial" w:hAnsi="Arial"/>
        </w:rPr>
        <w:instrText>ADDIN CSL_CITATION {"citationItems":[{"id":"ITEM-1","itemData":{"DOI":"10.1177/0269215511406557","ISSN":"02692155","abstract":"Objective: To compare the short-term effects of two physiotherapy approaches for improving ability to walk in different environments following stroke: (i) interventions based on the Bobath concept, in conjunction with task practice, compared to (ii) structured task practice alone.Design: Randomized controlled trial.Setting: Two rehabilitation centresParticipants: Twenty-six participants between four and 20 weeks post-stroke, able to walk with supervision indoors.Interventions: Both groups received six one-hour physiotherapy sessions over a two-week period. One group received physiotherapy based on the Bobath concept, including one hour of structured task practice. The other group received six hours of structured task practice.Outcome measures: The primary outcome was an adapted six-minute walk test, incorporating a step, ramp and uneven surface. Secondary measures were gait velocity and the Berg Balance Scale. Measures were assessed before and after the intervention period.Results: Following the intervention, there was no significant difference in improvement between the two groups for the adapted six-minute walk test (89.9 (standard deviation (SD) 73.1) m Bobath versus 41 (40.7) m task practice, P=0.07). However, walking velocity showed significantly greater increases in the Bobath group (26.2 (SD 17.2) m/min versus 9.9 (SD=12.9) m/min, P=0.01). No significant differences between groups were recorded for the Berg Balance Scale (P=0.2).Conclusion: This pilot study indicates short-term benefit for using interventions based on the Bobath concept for improving walking velocity in people with stroke. A sample size of 32 participants per group is required for a definitive study. © The Author(s) 2011.","author":[{"dropping-particle":"","family":"Brock","given":"Kim","non-dropping-particle":"","parse-names":false,"suffix":""},{"dropping-particle":"","family":"Haase","given":"Gerlinde","non-dropping-particle":"","parse-names":false,"suffix":""},{"dropping-particle":"","family":"Rothacher","given":"Gerhard","non-dropping-particle":"","parse-names":false,"suffix":""},{"dropping-particle":"","family":"Cotton","given":"Susan","non-dropping-particle":"","parse-names":false,"suffix":""}],"container-title":"Clinical Rehabilitation","id":"ITEM-1","issue":"10","issued":{"date-parts":[["2011"]]},"page":"903-912","title":"Does physiotherapy based on the Bobath concept, in conjunction with a task practice, achieve greater improvement in walking ability in people with stroke compared to physiotherapy focused on structured task practice alone? A pilot randomized controlled tr","type":"article-journal","volume":"25"},"uris":["http://www.mendeley.com/documents/?uuid=31980e55-6b19-4ab0-a7d1-8991a5343c11"]}],"mendeley":{"formattedCitation":"(Brock, Haase, Rothacher, &amp; Cotton, 2011)","manualFormatting":"(Brock vd 2011,","plainTextFormattedCitation":"(Brock, Haase, Rothacher, &amp; Cotton, 2011)","previouslyFormattedCitation":"(Brock, Haase, Rothacher, &amp; Cotton, 2011)"},"properties":{"noteIndex":0},"schema":"https://github.com/citation-style-language/schema/raw/master/csl-citation.json"}</w:instrText>
      </w:r>
      <w:r w:rsidR="00A774F1">
        <w:rPr>
          <w:rFonts w:ascii="Arial" w:hAnsi="Arial"/>
        </w:rPr>
        <w:fldChar w:fldCharType="separate"/>
      </w:r>
      <w:r w:rsidR="00A774F1" w:rsidRPr="00A774F1">
        <w:rPr>
          <w:rFonts w:ascii="Arial" w:hAnsi="Arial"/>
          <w:noProof/>
        </w:rPr>
        <w:t>(Brock</w:t>
      </w:r>
      <w:r w:rsidR="00A774F1">
        <w:rPr>
          <w:rFonts w:ascii="Arial" w:hAnsi="Arial"/>
          <w:noProof/>
        </w:rPr>
        <w:t xml:space="preserve"> vd</w:t>
      </w:r>
      <w:r w:rsidR="00A774F1" w:rsidRPr="00A774F1">
        <w:rPr>
          <w:rFonts w:ascii="Arial" w:hAnsi="Arial"/>
          <w:noProof/>
        </w:rPr>
        <w:t xml:space="preserve"> 2011</w:t>
      </w:r>
      <w:r w:rsidR="00A774F1">
        <w:rPr>
          <w:rFonts w:ascii="Arial" w:hAnsi="Arial"/>
          <w:noProof/>
        </w:rPr>
        <w:t>,</w:t>
      </w:r>
      <w:r w:rsidR="00A774F1">
        <w:rPr>
          <w:rFonts w:ascii="Arial" w:hAnsi="Arial"/>
        </w:rPr>
        <w:fldChar w:fldCharType="end"/>
      </w:r>
      <w:r w:rsidR="00A774F1">
        <w:rPr>
          <w:rFonts w:ascii="Arial" w:hAnsi="Arial"/>
        </w:rPr>
        <w:fldChar w:fldCharType="begin" w:fldLock="1"/>
      </w:r>
      <w:r w:rsidR="00126CED">
        <w:rPr>
          <w:rFonts w:ascii="Arial" w:hAnsi="Arial"/>
        </w:rPr>
        <w:instrText>ADDIN CSL_CITATION {"citationItems":[{"id":"ITEM-1","itemData":{"DOI":"10.1179/1945511915y.0000000011","ISBN":"1945511915","ISSN":"1074-9357","abstract":"© 2016 Taylor  &amp;  Francis. Objective: The aim of this study was to investigate the effects of Bobath-based individually designed trunk exercises on trunk control, upper and lower extremity function, and walking and balance in stroke patients. The main aim of treatment was to eliminate individual trunk impairments during various patient functions. Methods: The study was planned as an assessor-blinded, randomized controlled trial. A total of 22 patients volunteered to participate in the study. Trunk function, functional capacity, and gait were assessed with the Trunk Impairment Scale (TIS), stroke rehabilitation assessment of movement (STREAM), and a 10-m walking test, respectively. The Berg Balance Test (BBT), functional reach (FR), and timed up-And-go (TUG) tests were used to evaluate balance. After the initial assessment, the patients were divided randomly into two groups, the study group (12 patients) and the control group (10 patients). The mean age of the patients in the study group was 55.91 years (duration of stroke 58.66 months) and that of the control group was 54.00 years (duration of stroke 67.20 months). Individual training programs were determined for the patients in the study group, taking into consideration their evaluation results; and strengthening, stretching, range of motion, and mat exercises were determined for the control group according to their functional level. The participants in both groups were taken into the physiotherapy program for 12 weeks, 3 days a week for 1 hour a day. Results: In group analyses, both groups showed improvement in STREAM, TIS, and TUG tests. Only the study group produced significant gains in the BBT, FR, and 10 m walking tests (Pv0.05). According to the pre-and post-Treatment results, no significant difference was observed in any of the evaluated parameters between the two groups (Pw0.05). Conclusion: Individually developed exercise programs in the Bobath concept improve trunk performance, balance, and walking ability in stroke patients more than do conventional exercises.","author":[{"dropping-particle":"","family":"Kılınç","given":"Muhammed","non-dropping-particle":"","parse-names":false,"suffix":""},{"dropping-particle":"","family":"Avcu","given":"Fatma","non-dropping-particle":"","parse-names":false,"suffix":""},{"dropping-particle":"","family":"Onursal","given":"Ozge","non-dropping-particle":"","parse-names":false,"suffix":""},{"dropping-particle":"","family":"Ayvat","given":"Ender","non-dropping-particle":"","parse-names":false,"suffix":""},{"dropping-particle":"","family":"Savcun Demirci","given":"Cevher","non-dropping-particle":"","parse-names":false,"suffix":""},{"dropping-particle":"","family":"Aksu Yildirim","given":"Sibel","non-dropping-particle":"","parse-names":false,"suffix":""}],"container-title":"Topics in Stroke Rehabilitation","id":"ITEM-1","issue":"1","issued":{"date-parts":[["2016"]]},"page":"50-58","title":"The effects of Bobath-based trunk exercises on trunk control, functional capacity, balance, and gait: a pilot randomized controlled trial","type":"article-journal","volume":"23"},"uris":["http://www.mendeley.com/documents/?uuid=5e5a8635-ed36-4544-b18f-79829c1ccc72"]}],"mendeley":{"formattedCitation":"(Kılınç vd., 2016)","manualFormatting":" Kılınç vd 2016)","plainTextFormattedCitation":"(Kılınç vd., 2016)","previouslyFormattedCitation":"(Kılınç vd., 2016)"},"properties":{"noteIndex":0},"schema":"https://github.com/citation-style-language/schema/raw/master/csl-citation.json"}</w:instrText>
      </w:r>
      <w:r w:rsidR="00A774F1">
        <w:rPr>
          <w:rFonts w:ascii="Arial" w:hAnsi="Arial"/>
        </w:rPr>
        <w:fldChar w:fldCharType="separate"/>
      </w:r>
      <w:r w:rsidR="00A774F1">
        <w:rPr>
          <w:rFonts w:ascii="Arial" w:hAnsi="Arial"/>
          <w:noProof/>
        </w:rPr>
        <w:t xml:space="preserve"> </w:t>
      </w:r>
      <w:r w:rsidR="00A774F1" w:rsidRPr="00A774F1">
        <w:rPr>
          <w:rFonts w:ascii="Arial" w:hAnsi="Arial"/>
          <w:noProof/>
        </w:rPr>
        <w:t>Kılınç vd 2016)</w:t>
      </w:r>
      <w:r w:rsidR="00A774F1">
        <w:rPr>
          <w:rFonts w:ascii="Arial" w:hAnsi="Arial"/>
        </w:rPr>
        <w:fldChar w:fldCharType="end"/>
      </w:r>
      <w:r w:rsidRPr="00084BCE">
        <w:rPr>
          <w:rFonts w:ascii="Arial" w:hAnsi="Arial"/>
        </w:rPr>
        <w:t xml:space="preserve">. </w:t>
      </w:r>
    </w:p>
    <w:p w14:paraId="65385732" w14:textId="77777777" w:rsidR="00DD69D0" w:rsidRPr="00084BCE" w:rsidRDefault="00DD69D0" w:rsidP="00DD69D0">
      <w:pPr>
        <w:spacing w:line="360" w:lineRule="auto"/>
        <w:rPr>
          <w:rFonts w:ascii="Arial" w:hAnsi="Arial"/>
        </w:rPr>
      </w:pPr>
    </w:p>
    <w:p w14:paraId="3D761193" w14:textId="3BA22707" w:rsidR="00DD69D0" w:rsidRPr="00084BCE" w:rsidRDefault="00DD69D0" w:rsidP="00543598">
      <w:pPr>
        <w:pStyle w:val="Balk3"/>
        <w:numPr>
          <w:ilvl w:val="2"/>
          <w:numId w:val="1"/>
        </w:numPr>
      </w:pPr>
      <w:bookmarkStart w:id="45" w:name="_Toc17972893"/>
      <w:r w:rsidRPr="00084BCE">
        <w:t xml:space="preserve">Tüm </w:t>
      </w:r>
      <w:r w:rsidR="00E41765">
        <w:t>v</w:t>
      </w:r>
      <w:r w:rsidR="008A5852" w:rsidRPr="00084BCE">
        <w:t xml:space="preserve">ücut </w:t>
      </w:r>
      <w:r w:rsidR="00E41765">
        <w:t>v</w:t>
      </w:r>
      <w:r w:rsidR="008A5852" w:rsidRPr="00084BCE">
        <w:t xml:space="preserve">ibrasyonu </w:t>
      </w:r>
      <w:r w:rsidRPr="00084BCE">
        <w:t>uygulaması</w:t>
      </w:r>
      <w:bookmarkEnd w:id="45"/>
    </w:p>
    <w:p w14:paraId="758D0A44" w14:textId="77777777" w:rsidR="00DD69D0" w:rsidRDefault="00DD69D0" w:rsidP="00DD69D0">
      <w:pPr>
        <w:spacing w:line="360" w:lineRule="auto"/>
        <w:ind w:firstLine="720"/>
        <w:jc w:val="both"/>
        <w:rPr>
          <w:rFonts w:ascii="Arial" w:hAnsi="Arial"/>
        </w:rPr>
      </w:pPr>
    </w:p>
    <w:p w14:paraId="28EDCB56" w14:textId="680E8C72" w:rsidR="00D64413" w:rsidRPr="007E03EB" w:rsidRDefault="00D64413" w:rsidP="00D64413">
      <w:pPr>
        <w:spacing w:line="360" w:lineRule="auto"/>
        <w:ind w:firstLine="720"/>
        <w:jc w:val="both"/>
        <w:rPr>
          <w:rFonts w:ascii="Arial" w:hAnsi="Arial" w:cs="Arial"/>
        </w:rPr>
      </w:pPr>
      <w:r w:rsidRPr="007E03EB">
        <w:rPr>
          <w:rFonts w:ascii="Arial" w:hAnsi="Arial" w:cs="Arial"/>
        </w:rPr>
        <w:t xml:space="preserve">Tüm vücut vibrasyonu (TVV) uygulaması, özellikle rehabilitasyon alanında, iskelet kas kuvvetini arttırmak için geleneksel egzersiz eğitimine destek olarak kullanılmaya başlanmış ancak daha sonraları tek başına vücut kompozisyonunu, kas gücünü ve </w:t>
      </w:r>
      <w:proofErr w:type="spellStart"/>
      <w:r w:rsidRPr="007E03EB">
        <w:rPr>
          <w:rFonts w:ascii="Arial" w:hAnsi="Arial" w:cs="Arial"/>
        </w:rPr>
        <w:t>kardiyovasküler</w:t>
      </w:r>
      <w:proofErr w:type="spellEnd"/>
      <w:r w:rsidRPr="007E03EB">
        <w:rPr>
          <w:rFonts w:ascii="Arial" w:hAnsi="Arial" w:cs="Arial"/>
        </w:rPr>
        <w:t xml:space="preserve"> sağlığı iyileştirdiği bildirilmiştir. Tüm aktiviteler sırasında vücudumuz dış çevre ile etkileşime girer ve dokular titreşim ve salınımlara neden olan </w:t>
      </w:r>
      <w:proofErr w:type="spellStart"/>
      <w:r w:rsidRPr="007E03EB">
        <w:rPr>
          <w:rFonts w:ascii="Arial" w:hAnsi="Arial" w:cs="Arial"/>
        </w:rPr>
        <w:t>eksternal</w:t>
      </w:r>
      <w:proofErr w:type="spellEnd"/>
      <w:r w:rsidRPr="007E03EB">
        <w:rPr>
          <w:rFonts w:ascii="Arial" w:hAnsi="Arial" w:cs="Arial"/>
        </w:rPr>
        <w:t xml:space="preserve"> kuvvetlere maruz kalır. Bu yüzden TVV, geleneksel direnç veya aerobik egzersiz eğitimi verilemeyen yaşlı ve nörolojik rahatsızlığı olan özel popülasyonlar için dahi uygundur </w:t>
      </w:r>
      <w:r w:rsidRPr="007E03EB">
        <w:rPr>
          <w:rFonts w:ascii="Arial" w:hAnsi="Arial" w:cs="Arial"/>
        </w:rPr>
        <w:fldChar w:fldCharType="begin" w:fldLock="1"/>
      </w:r>
      <w:r w:rsidRPr="007E03EB">
        <w:rPr>
          <w:rFonts w:ascii="Arial" w:hAnsi="Arial" w:cs="Arial"/>
        </w:rPr>
        <w:instrText>ADDIN CSL_CITATION {"citationItems":[{"id":"ITEM-1","itemData":{"DOI":"10.1136/bjsm.2005.016857","ISBN":"0306-3674","ISSN":"03063674","PMID":"16118292","abstract":"Whole body vibration has been recently proposed as an exercise intervention because of its potential for increasing force generating capacity in the lower limbs. Its recent popularity is due to the combined effects on the neuromuscular and neuroendocrine systems. Preliminary results seem to recommend vibration exercise as a therapeutic approach for sarcopenia and possibly osteoporosis. This review analyses state of the art whole body vibration exercise techniques, suggesting reasons why vibration may be an effective stimulus for human muscles and providing the rationale for future studies.","author":[{"dropping-particle":"","family":"Cardinale","given":"M.","non-dropping-particle":"","parse-names":false,"suffix":""},{"dropping-particle":"","family":"Wakeling","given":"J.","non-dropping-particle":"","parse-names":false,"suffix":""}],"container-title":"British Journal of Sports Medicine","id":"ITEM-1","issue":"9","issued":{"date-parts":[["2005"]]},"page":"585-589","title":"Whole body vibration exercise: Are vibrations good for you?","type":"article-journal","volume":"39"},"uris":["http://www.mendeley.com/documents/?uuid=46c871c5-4279-413d-bd5b-f44e958f942d"]}],"mendeley":{"formattedCitation":"(Cardinale &amp; Wakeling, 2005)","manualFormatting":"(Cardinale ve Wakeling 2005,","plainTextFormattedCitation":"(Cardinale &amp; Wakeling, 2005)","previouslyFormattedCitation":"(Cardinale &amp; Wakeling, 2005)"},"properties":{"noteIndex":0},"schema":"https://github.com/citation-style-language/schema/raw/master/csl-citation.json"}</w:instrText>
      </w:r>
      <w:r w:rsidRPr="007E03EB">
        <w:rPr>
          <w:rFonts w:ascii="Arial" w:hAnsi="Arial" w:cs="Arial"/>
        </w:rPr>
        <w:fldChar w:fldCharType="separate"/>
      </w:r>
      <w:r w:rsidRPr="007E03EB">
        <w:rPr>
          <w:rFonts w:ascii="Arial" w:hAnsi="Arial" w:cs="Arial"/>
          <w:noProof/>
        </w:rPr>
        <w:t>(Cardinale ve Wakeling 2005,</w:t>
      </w:r>
      <w:r w:rsidRPr="007E03EB">
        <w:rPr>
          <w:rFonts w:ascii="Arial" w:hAnsi="Arial" w:cs="Arial"/>
        </w:rPr>
        <w:fldChar w:fldCharType="end"/>
      </w:r>
      <w:r w:rsidRPr="007E03EB">
        <w:rPr>
          <w:rFonts w:ascii="Arial" w:hAnsi="Arial" w:cs="Arial"/>
        </w:rPr>
        <w:fldChar w:fldCharType="begin" w:fldLock="1"/>
      </w:r>
      <w:r w:rsidRPr="007E03EB">
        <w:rPr>
          <w:rFonts w:ascii="Arial" w:hAnsi="Arial" w:cs="Arial"/>
        </w:rPr>
        <w:instrText>ADDIN CSL_CITATION {"citationItems":[{"id":"ITEM-1","itemData":{"DOI":"10.12965/jer.150254","ISSN":"2288-176X","abstract":"Whole body vibration training (WBVT) has been used as a supplement to conventional exercise training such as resistance exercise training to improve skeletal muscle strength, specifically, in rehabilitation field. Recently, this exercise modality has been utilized by cardiovascular studies to examine whether WBVT can be a useful exercise modality to improve cardiovascular health. These studies reported that WBVT has not only beneficial effects on muscular strength but also cardiovascular health in elderly and disease population. However, its mechanism underlying the beneficial effects of WBVT in cardiovascular health has not been well documented. Therefore, this review highlighted the impacts of WBVT on cardiovascular health, and its mechanisms in conjunction with the improved muscular strength and body composition in various populations.","author":[{"dropping-particle":"","family":"Park","given":"Song-Young","non-dropping-particle":"","parse-names":false,"suffix":""},{"dropping-particle":"","family":"Son","given":"Won-Mok","non-dropping-particle":"","parse-names":false,"suffix":""},{"dropping-particle":"","family":"Kwon","given":"Oh-Sung","non-dropping-particle":"","parse-names":false,"suffix":""}],"container-title":"Journal of Exercise Rehabilitation","id":"ITEM-1","issue":"6","issued":{"date-parts":[["2015"]]},"page":"289-295","title":"Effects of whole body vibration training on body composition, skeletal muscle strength, and cardiovascular health","type":"article-journal","volume":"11"},"uris":["http://www.mendeley.com/documents/?uuid=9cd95b9e-6789-48a1-bcd2-ec6f23d42539"]}],"mendeley":{"formattedCitation":"(Park, Son, &amp; Kwon, 2015)","manualFormatting":" Park vd 2015)","plainTextFormattedCitation":"(Park, Son, &amp; Kwon, 2015)","previouslyFormattedCitation":"(Park, Son, &amp; Kwon, 2015)"},"properties":{"noteIndex":0},"schema":"https://github.com/citation-style-language/schema/raw/master/csl-citation.json"}</w:instrText>
      </w:r>
      <w:r w:rsidRPr="007E03EB">
        <w:rPr>
          <w:rFonts w:ascii="Arial" w:hAnsi="Arial" w:cs="Arial"/>
        </w:rPr>
        <w:fldChar w:fldCharType="separate"/>
      </w:r>
      <w:r w:rsidRPr="007E03EB">
        <w:rPr>
          <w:rFonts w:ascii="Arial" w:hAnsi="Arial" w:cs="Arial"/>
          <w:noProof/>
        </w:rPr>
        <w:t xml:space="preserve"> Park vd 2015)</w:t>
      </w:r>
      <w:r w:rsidRPr="007E03EB">
        <w:rPr>
          <w:rFonts w:ascii="Arial" w:hAnsi="Arial" w:cs="Arial"/>
        </w:rPr>
        <w:fldChar w:fldCharType="end"/>
      </w:r>
      <w:r w:rsidRPr="007E03EB">
        <w:rPr>
          <w:rFonts w:ascii="Arial" w:hAnsi="Arial" w:cs="Arial"/>
        </w:rPr>
        <w:t xml:space="preserve">. </w:t>
      </w:r>
    </w:p>
    <w:p w14:paraId="18D118D0" w14:textId="438F39FE" w:rsidR="00874AC5" w:rsidRDefault="00D64413" w:rsidP="00874AC5">
      <w:pPr>
        <w:spacing w:line="360" w:lineRule="auto"/>
        <w:ind w:firstLine="720"/>
        <w:jc w:val="both"/>
        <w:rPr>
          <w:rStyle w:val="A3"/>
          <w:rFonts w:asciiTheme="minorBidi" w:hAnsiTheme="minorBidi"/>
          <w:b w:val="0"/>
          <w:sz w:val="22"/>
        </w:rPr>
      </w:pPr>
      <w:r w:rsidRPr="007E03EB">
        <w:rPr>
          <w:rFonts w:ascii="Arial" w:hAnsi="Arial" w:cs="Arial"/>
        </w:rPr>
        <w:t xml:space="preserve">Egzersiz amacıyla uygulanan vibrasyon sonucunda </w:t>
      </w:r>
      <w:r w:rsidRPr="007E03EB">
        <w:rPr>
          <w:rFonts w:ascii="Arial" w:hAnsi="Arial" w:cs="Arial"/>
          <w:color w:val="000000"/>
        </w:rPr>
        <w:t>oluşan</w:t>
      </w:r>
      <w:r w:rsidRPr="007E03EB">
        <w:rPr>
          <w:rFonts w:ascii="Arial" w:hAnsi="Arial" w:cs="Arial"/>
          <w:color w:val="FF0000"/>
        </w:rPr>
        <w:t xml:space="preserve"> </w:t>
      </w:r>
      <w:r w:rsidRPr="007E03EB">
        <w:rPr>
          <w:rFonts w:ascii="Arial" w:hAnsi="Arial" w:cs="Arial"/>
        </w:rPr>
        <w:t>enerji; vibrasyon üreten cihazdan insan vücuduna iletilerek, vücutta tedavi edici yanıtlar doğurur.</w:t>
      </w:r>
      <w:r w:rsidRPr="007E03EB">
        <w:rPr>
          <w:rFonts w:ascii="Arial" w:eastAsia="ArialMT" w:hAnsi="Arial" w:cs="Arial"/>
        </w:rPr>
        <w:t xml:space="preserve"> Bir tedavi yöntemi olarak kullanılan vibrasyonun fiziksel olarak genlik ve frekans olmak üzere iki ana bileşeni vardır. Genlik, </w:t>
      </w:r>
      <w:proofErr w:type="spellStart"/>
      <w:r w:rsidRPr="007E03EB">
        <w:rPr>
          <w:rFonts w:ascii="Arial" w:eastAsia="ArialMT" w:hAnsi="Arial" w:cs="Arial"/>
        </w:rPr>
        <w:t>osilasyonun</w:t>
      </w:r>
      <w:proofErr w:type="spellEnd"/>
      <w:r w:rsidRPr="007E03EB">
        <w:rPr>
          <w:rFonts w:ascii="Arial" w:eastAsia="ArialMT" w:hAnsi="Arial" w:cs="Arial"/>
        </w:rPr>
        <w:t xml:space="preserve"> iki tepe noktası arasındaki yer değiştirme miktarını ifade ederken, frekans birim zaman içindeki </w:t>
      </w:r>
      <w:proofErr w:type="spellStart"/>
      <w:r w:rsidRPr="007E03EB">
        <w:rPr>
          <w:rFonts w:ascii="Arial" w:eastAsia="ArialMT" w:hAnsi="Arial" w:cs="Arial"/>
        </w:rPr>
        <w:t>osilasyon</w:t>
      </w:r>
      <w:proofErr w:type="spellEnd"/>
      <w:r w:rsidRPr="007E03EB">
        <w:rPr>
          <w:rFonts w:ascii="Arial" w:eastAsia="ArialMT" w:hAnsi="Arial" w:cs="Arial"/>
        </w:rPr>
        <w:t xml:space="preserve"> miktarını gösterir. Genlik ve frekans bileşenleri </w:t>
      </w:r>
      <w:proofErr w:type="spellStart"/>
      <w:r w:rsidRPr="007E03EB">
        <w:rPr>
          <w:rFonts w:ascii="Arial" w:eastAsia="ArialMT" w:hAnsi="Arial" w:cs="Arial"/>
        </w:rPr>
        <w:t>birarada</w:t>
      </w:r>
      <w:proofErr w:type="spellEnd"/>
      <w:r w:rsidRPr="007E03EB">
        <w:rPr>
          <w:rFonts w:ascii="Arial" w:eastAsia="ArialMT" w:hAnsi="Arial" w:cs="Arial"/>
        </w:rPr>
        <w:t xml:space="preserve"> titreşimin yoğunluğunu belirler (</w:t>
      </w:r>
      <w:proofErr w:type="spellStart"/>
      <w:r w:rsidRPr="007E03EB">
        <w:rPr>
          <w:rFonts w:ascii="Arial" w:hAnsi="Arial" w:cs="Arial"/>
          <w:bCs/>
        </w:rPr>
        <w:t>Pekeşen</w:t>
      </w:r>
      <w:proofErr w:type="spellEnd"/>
      <w:r w:rsidRPr="007E03EB">
        <w:rPr>
          <w:rFonts w:ascii="Arial" w:hAnsi="Arial" w:cs="Arial"/>
          <w:bCs/>
        </w:rPr>
        <w:t xml:space="preserve"> Kurtça 2017</w:t>
      </w:r>
      <w:r w:rsidRPr="007E03EB">
        <w:rPr>
          <w:rFonts w:ascii="Arial" w:eastAsia="ArialMT" w:hAnsi="Arial" w:cs="Arial"/>
        </w:rPr>
        <w:t>) Vücuda uygulanan v</w:t>
      </w:r>
      <w:r w:rsidRPr="007E03EB">
        <w:rPr>
          <w:rFonts w:ascii="Arial" w:hAnsi="Arial" w:cs="Arial"/>
        </w:rPr>
        <w:t>ibrasyonun frekansı vücut frekansına paralel olduğunda vücutta mekanik enerji birikimine yol açar. Doğada bulunan her madde kendine özel bir frekansta titreştiği gibi, her bir vücut bölümü de kendine özgü bir rezonans frekansına sahiptir. Bu yüzden uygun frekansı içeren bir vibrasyon yakalandığı zaman ilgili vücut dokusun</w:t>
      </w:r>
      <w:r w:rsidR="00641ED6" w:rsidRPr="007E03EB">
        <w:rPr>
          <w:rFonts w:ascii="Arial" w:hAnsi="Arial" w:cs="Arial"/>
        </w:rPr>
        <w:t>un ve organların</w:t>
      </w:r>
      <w:r w:rsidRPr="007E03EB">
        <w:rPr>
          <w:rFonts w:ascii="Arial" w:hAnsi="Arial" w:cs="Arial"/>
        </w:rPr>
        <w:t xml:space="preserve"> işlevselliği artırılabilir</w:t>
      </w:r>
      <w:r w:rsidR="000D5341">
        <w:rPr>
          <w:rFonts w:ascii="Arial" w:hAnsi="Arial" w:cs="Arial"/>
        </w:rPr>
        <w:t xml:space="preserve"> </w:t>
      </w:r>
      <w:r w:rsidR="000D5341" w:rsidRPr="007E03EB">
        <w:rPr>
          <w:rFonts w:ascii="Arial" w:hAnsi="Arial" w:cs="Arial"/>
        </w:rPr>
        <w:t xml:space="preserve">(Duray </w:t>
      </w:r>
      <w:proofErr w:type="spellStart"/>
      <w:r w:rsidR="000D5341" w:rsidRPr="007E03EB">
        <w:rPr>
          <w:rFonts w:ascii="Arial" w:hAnsi="Arial" w:cs="Arial"/>
        </w:rPr>
        <w:t>vd</w:t>
      </w:r>
      <w:proofErr w:type="spellEnd"/>
      <w:r w:rsidR="000D5341" w:rsidRPr="007E03EB">
        <w:rPr>
          <w:rFonts w:ascii="Arial" w:hAnsi="Arial" w:cs="Arial"/>
        </w:rPr>
        <w:t xml:space="preserve"> 2018)</w:t>
      </w:r>
      <w:r w:rsidRPr="007E03EB">
        <w:rPr>
          <w:rFonts w:ascii="Arial" w:hAnsi="Arial" w:cs="Arial"/>
        </w:rPr>
        <w:t xml:space="preserve">. Çalışmalarda </w:t>
      </w:r>
      <w:r w:rsidR="000D5341" w:rsidRPr="00082B17">
        <w:rPr>
          <w:rFonts w:ascii="Arial" w:hAnsi="Arial"/>
        </w:rPr>
        <w:t xml:space="preserve">20 </w:t>
      </w:r>
      <w:proofErr w:type="spellStart"/>
      <w:r w:rsidR="000D5341" w:rsidRPr="00082B17">
        <w:rPr>
          <w:rFonts w:ascii="Arial" w:hAnsi="Arial"/>
        </w:rPr>
        <w:t>Hz'den</w:t>
      </w:r>
      <w:proofErr w:type="spellEnd"/>
      <w:r w:rsidR="000D5341" w:rsidRPr="00082B17">
        <w:rPr>
          <w:rFonts w:ascii="Arial" w:hAnsi="Arial"/>
        </w:rPr>
        <w:t xml:space="preserve"> daha düşük TVV frekanslarının vücuda zarar veren rezonans etkiye sahip olmasından (</w:t>
      </w:r>
      <w:proofErr w:type="spellStart"/>
      <w:r w:rsidR="000D5341" w:rsidRPr="00082B17">
        <w:rPr>
          <w:rFonts w:ascii="Arial" w:hAnsi="Arial"/>
        </w:rPr>
        <w:t>Liao</w:t>
      </w:r>
      <w:proofErr w:type="spellEnd"/>
      <w:r w:rsidR="000D5341" w:rsidRPr="00082B17">
        <w:rPr>
          <w:rFonts w:ascii="Arial" w:hAnsi="Arial"/>
        </w:rPr>
        <w:t xml:space="preserve"> </w:t>
      </w:r>
      <w:proofErr w:type="spellStart"/>
      <w:r w:rsidR="000D5341" w:rsidRPr="00082B17">
        <w:rPr>
          <w:rFonts w:ascii="Arial" w:hAnsi="Arial"/>
        </w:rPr>
        <w:t>vd</w:t>
      </w:r>
      <w:proofErr w:type="spellEnd"/>
      <w:r w:rsidR="000D5341" w:rsidRPr="00082B17">
        <w:rPr>
          <w:rFonts w:ascii="Arial" w:hAnsi="Arial"/>
        </w:rPr>
        <w:t xml:space="preserve"> 2015) ve 30 </w:t>
      </w:r>
      <w:proofErr w:type="spellStart"/>
      <w:r w:rsidR="000D5341" w:rsidRPr="00082B17">
        <w:rPr>
          <w:rFonts w:ascii="Arial" w:hAnsi="Arial"/>
        </w:rPr>
        <w:t>Hz'den</w:t>
      </w:r>
      <w:proofErr w:type="spellEnd"/>
      <w:r w:rsidR="000D5341" w:rsidRPr="00082B17">
        <w:rPr>
          <w:rFonts w:ascii="Arial" w:hAnsi="Arial"/>
        </w:rPr>
        <w:t xml:space="preserve"> daha yüksek frekanslı </w:t>
      </w:r>
      <w:r w:rsidR="000D5341" w:rsidRPr="00082B17">
        <w:rPr>
          <w:rFonts w:ascii="Arial" w:hAnsi="Arial"/>
        </w:rPr>
        <w:lastRenderedPageBreak/>
        <w:t>TVV uygulamasının kronik inmeli hast</w:t>
      </w:r>
      <w:r w:rsidR="000D5341">
        <w:rPr>
          <w:rFonts w:ascii="Arial" w:hAnsi="Arial"/>
        </w:rPr>
        <w:t>a</w:t>
      </w:r>
      <w:r w:rsidR="000D5341" w:rsidRPr="00082B17">
        <w:rPr>
          <w:rFonts w:ascii="Arial" w:hAnsi="Arial"/>
        </w:rPr>
        <w:t xml:space="preserve">larda 30 Hz' in altındaki frekanslara göre daha faydalı olduğunun düşünülmesinden dolayı (Lu </w:t>
      </w:r>
      <w:proofErr w:type="spellStart"/>
      <w:r w:rsidR="000D5341" w:rsidRPr="00082B17">
        <w:rPr>
          <w:rFonts w:ascii="Arial" w:hAnsi="Arial"/>
        </w:rPr>
        <w:t>vd</w:t>
      </w:r>
      <w:proofErr w:type="spellEnd"/>
      <w:r w:rsidR="000D5341" w:rsidRPr="00082B17">
        <w:rPr>
          <w:rFonts w:ascii="Arial" w:hAnsi="Arial"/>
        </w:rPr>
        <w:t xml:space="preserve"> 20</w:t>
      </w:r>
      <w:r w:rsidR="000D5341">
        <w:rPr>
          <w:rFonts w:ascii="Arial" w:hAnsi="Arial"/>
        </w:rPr>
        <w:t>1</w:t>
      </w:r>
      <w:r w:rsidR="000D5341" w:rsidRPr="00082B17">
        <w:rPr>
          <w:rFonts w:ascii="Arial" w:hAnsi="Arial"/>
        </w:rPr>
        <w:t>5)</w:t>
      </w:r>
      <w:r w:rsidR="000D5341">
        <w:rPr>
          <w:rFonts w:ascii="Arial" w:hAnsi="Arial"/>
        </w:rPr>
        <w:t xml:space="preserve"> </w:t>
      </w:r>
      <w:r w:rsidRPr="007E03EB">
        <w:rPr>
          <w:rFonts w:ascii="Arial" w:hAnsi="Arial" w:cs="Arial"/>
        </w:rPr>
        <w:t xml:space="preserve">genellikle 25-50 </w:t>
      </w:r>
      <w:proofErr w:type="gramStart"/>
      <w:r w:rsidRPr="007E03EB">
        <w:rPr>
          <w:rFonts w:ascii="Arial" w:hAnsi="Arial" w:cs="Arial"/>
        </w:rPr>
        <w:t>Hz</w:t>
      </w:r>
      <w:proofErr w:type="gramEnd"/>
      <w:r w:rsidRPr="007E03EB">
        <w:rPr>
          <w:rFonts w:ascii="Arial" w:hAnsi="Arial" w:cs="Arial"/>
        </w:rPr>
        <w:t xml:space="preserve"> frekansı ve 30 sn-10 </w:t>
      </w:r>
      <w:proofErr w:type="spellStart"/>
      <w:r w:rsidRPr="007E03EB">
        <w:rPr>
          <w:rFonts w:ascii="Arial" w:hAnsi="Arial" w:cs="Arial"/>
        </w:rPr>
        <w:t>dk</w:t>
      </w:r>
      <w:proofErr w:type="spellEnd"/>
      <w:r w:rsidRPr="007E03EB">
        <w:rPr>
          <w:rFonts w:ascii="Arial" w:hAnsi="Arial" w:cs="Arial"/>
        </w:rPr>
        <w:t xml:space="preserve"> süreyi içeren uygulamalar tercih edilir. Ancak fizyolojik başarıya ulaşmak için optimal parametreler bilinmemektedir (Duray </w:t>
      </w:r>
      <w:proofErr w:type="spellStart"/>
      <w:r w:rsidRPr="007E03EB">
        <w:rPr>
          <w:rFonts w:ascii="Arial" w:hAnsi="Arial" w:cs="Arial"/>
        </w:rPr>
        <w:t>vd</w:t>
      </w:r>
      <w:proofErr w:type="spellEnd"/>
      <w:r w:rsidRPr="007E03EB">
        <w:rPr>
          <w:rFonts w:ascii="Arial" w:hAnsi="Arial" w:cs="Arial"/>
        </w:rPr>
        <w:t xml:space="preserve"> 2018)</w:t>
      </w:r>
      <w:r w:rsidR="000D5341">
        <w:rPr>
          <w:rFonts w:ascii="Arial" w:hAnsi="Arial" w:cs="Arial"/>
        </w:rPr>
        <w:t xml:space="preserve">. Bununla birlikte </w:t>
      </w:r>
      <w:proofErr w:type="spellStart"/>
      <w:r w:rsidR="000D5341">
        <w:rPr>
          <w:rFonts w:ascii="Arial" w:hAnsi="Arial"/>
        </w:rPr>
        <w:t>Cardinale</w:t>
      </w:r>
      <w:proofErr w:type="spellEnd"/>
      <w:r w:rsidR="000D5341">
        <w:rPr>
          <w:rFonts w:ascii="Arial" w:hAnsi="Arial"/>
        </w:rPr>
        <w:t xml:space="preserve"> ve </w:t>
      </w:r>
      <w:proofErr w:type="spellStart"/>
      <w:r w:rsidR="000D5341" w:rsidRPr="00082B17">
        <w:rPr>
          <w:rFonts w:ascii="Arial" w:hAnsi="Arial"/>
        </w:rPr>
        <w:t>Bosco</w:t>
      </w:r>
      <w:proofErr w:type="spellEnd"/>
      <w:r w:rsidR="000D5341" w:rsidRPr="00082B17">
        <w:rPr>
          <w:rFonts w:ascii="Arial" w:hAnsi="Arial"/>
        </w:rPr>
        <w:t xml:space="preserve"> TVV protokolünde</w:t>
      </w:r>
      <w:r w:rsidR="000D5341">
        <w:rPr>
          <w:rFonts w:ascii="Arial" w:hAnsi="Arial"/>
        </w:rPr>
        <w:t>,</w:t>
      </w:r>
      <w:r w:rsidR="000D5341" w:rsidRPr="00082B17">
        <w:rPr>
          <w:rFonts w:ascii="Arial" w:hAnsi="Arial"/>
        </w:rPr>
        <w:t xml:space="preserve"> </w:t>
      </w:r>
      <w:r w:rsidR="000D5341">
        <w:rPr>
          <w:rFonts w:ascii="Arial" w:hAnsi="Arial"/>
        </w:rPr>
        <w:t>1</w:t>
      </w:r>
      <w:r w:rsidR="000D5341" w:rsidRPr="00082B17">
        <w:rPr>
          <w:rFonts w:ascii="Arial" w:hAnsi="Arial"/>
        </w:rPr>
        <w:t xml:space="preserve"> </w:t>
      </w:r>
      <w:proofErr w:type="spellStart"/>
      <w:r w:rsidR="000D5341" w:rsidRPr="00082B17">
        <w:rPr>
          <w:rFonts w:ascii="Arial" w:hAnsi="Arial"/>
        </w:rPr>
        <w:t>dk</w:t>
      </w:r>
      <w:proofErr w:type="spellEnd"/>
      <w:r w:rsidR="000D5341" w:rsidRPr="00082B17">
        <w:rPr>
          <w:rFonts w:ascii="Arial" w:hAnsi="Arial"/>
        </w:rPr>
        <w:t xml:space="preserve"> çalışma-</w:t>
      </w:r>
      <w:r w:rsidR="000D5341">
        <w:rPr>
          <w:rFonts w:ascii="Arial" w:hAnsi="Arial"/>
        </w:rPr>
        <w:t>1</w:t>
      </w:r>
      <w:r w:rsidR="000D5341" w:rsidRPr="00082B17">
        <w:rPr>
          <w:rFonts w:ascii="Arial" w:hAnsi="Arial"/>
        </w:rPr>
        <w:t xml:space="preserve"> dakika dinlenme şeklinde 10 tekrarlı uygulama</w:t>
      </w:r>
      <w:r w:rsidR="000D5341">
        <w:rPr>
          <w:rFonts w:ascii="Arial" w:hAnsi="Arial"/>
        </w:rPr>
        <w:t>yı</w:t>
      </w:r>
      <w:r w:rsidR="000D5341" w:rsidRPr="00082B17">
        <w:rPr>
          <w:rFonts w:ascii="Arial" w:hAnsi="Arial"/>
        </w:rPr>
        <w:t xml:space="preserve"> </w:t>
      </w:r>
      <w:r w:rsidR="000D5341" w:rsidRPr="00DE37EA">
        <w:rPr>
          <w:rFonts w:ascii="Arial" w:hAnsi="Arial"/>
        </w:rPr>
        <w:t>önermiştir (</w:t>
      </w:r>
      <w:proofErr w:type="spellStart"/>
      <w:r w:rsidR="000D5341" w:rsidRPr="00F0551E">
        <w:rPr>
          <w:rFonts w:ascii="Arial" w:hAnsi="Arial"/>
        </w:rPr>
        <w:t>Cardinale</w:t>
      </w:r>
      <w:proofErr w:type="spellEnd"/>
      <w:r w:rsidR="000D5341" w:rsidRPr="00F0551E">
        <w:rPr>
          <w:rFonts w:ascii="Arial" w:hAnsi="Arial"/>
        </w:rPr>
        <w:t xml:space="preserve"> ve </w:t>
      </w:r>
      <w:proofErr w:type="spellStart"/>
      <w:r w:rsidR="000D5341" w:rsidRPr="00F0551E">
        <w:rPr>
          <w:rFonts w:ascii="Arial" w:hAnsi="Arial"/>
        </w:rPr>
        <w:t>Bosco</w:t>
      </w:r>
      <w:proofErr w:type="spellEnd"/>
      <w:r w:rsidR="000D5341" w:rsidRPr="00F0551E">
        <w:rPr>
          <w:rFonts w:ascii="Arial" w:hAnsi="Arial"/>
        </w:rPr>
        <w:t xml:space="preserve"> 2003)</w:t>
      </w:r>
      <w:r w:rsidR="000D5341" w:rsidRPr="00DE37EA">
        <w:rPr>
          <w:rFonts w:ascii="Arial" w:hAnsi="Arial"/>
        </w:rPr>
        <w:t>.</w:t>
      </w:r>
      <w:r w:rsidR="000D5341" w:rsidRPr="00082B17">
        <w:rPr>
          <w:rFonts w:ascii="Arial" w:hAnsi="Arial"/>
        </w:rPr>
        <w:t xml:space="preserve"> </w:t>
      </w:r>
      <w:r w:rsidR="000D5341">
        <w:rPr>
          <w:rFonts w:ascii="Arial" w:hAnsi="Arial"/>
        </w:rPr>
        <w:t xml:space="preserve">Literatürde uzun dönem </w:t>
      </w:r>
      <w:r w:rsidR="00874AC5">
        <w:rPr>
          <w:rFonts w:ascii="Arial" w:hAnsi="Arial"/>
        </w:rPr>
        <w:t xml:space="preserve">uygulamalar için </w:t>
      </w:r>
      <w:r w:rsidR="000D5341">
        <w:rPr>
          <w:rFonts w:ascii="Arial" w:hAnsi="Arial"/>
        </w:rPr>
        <w:t>gene</w:t>
      </w:r>
      <w:r w:rsidR="00874AC5">
        <w:rPr>
          <w:rFonts w:ascii="Arial" w:hAnsi="Arial"/>
        </w:rPr>
        <w:t>llikle haftada 3 gün olmak üzere 4-8 haftalık TVV uygulamaları tercih edilmektedir</w:t>
      </w:r>
      <w:r w:rsidR="000D5341">
        <w:rPr>
          <w:rFonts w:ascii="Arial" w:hAnsi="Arial"/>
        </w:rPr>
        <w:t xml:space="preserve"> </w:t>
      </w:r>
      <w:r w:rsidR="00874AC5">
        <w:rPr>
          <w:rFonts w:ascii="Arial" w:hAnsi="Arial"/>
        </w:rPr>
        <w:t>(</w:t>
      </w:r>
      <w:proofErr w:type="spellStart"/>
      <w:r w:rsidR="00874AC5" w:rsidRPr="00082B17">
        <w:rPr>
          <w:rFonts w:ascii="Arial" w:hAnsi="Arial"/>
        </w:rPr>
        <w:t>Lau</w:t>
      </w:r>
      <w:proofErr w:type="spellEnd"/>
      <w:r w:rsidR="00874AC5" w:rsidRPr="00082B17">
        <w:rPr>
          <w:rFonts w:ascii="Arial" w:hAnsi="Arial"/>
        </w:rPr>
        <w:t xml:space="preserve"> </w:t>
      </w:r>
      <w:proofErr w:type="spellStart"/>
      <w:r w:rsidR="00874AC5" w:rsidRPr="00082B17">
        <w:rPr>
          <w:rFonts w:ascii="Arial" w:hAnsi="Arial"/>
        </w:rPr>
        <w:t>vd</w:t>
      </w:r>
      <w:proofErr w:type="spellEnd"/>
      <w:r w:rsidR="00874AC5" w:rsidRPr="00082B17">
        <w:rPr>
          <w:rFonts w:ascii="Arial" w:hAnsi="Arial"/>
        </w:rPr>
        <w:t xml:space="preserve"> 2012</w:t>
      </w:r>
      <w:r w:rsidR="00874AC5">
        <w:rPr>
          <w:rFonts w:ascii="Arial" w:hAnsi="Arial"/>
        </w:rPr>
        <w:t xml:space="preserve">, </w:t>
      </w:r>
      <w:proofErr w:type="spellStart"/>
      <w:r w:rsidR="00874AC5" w:rsidRPr="00082B17">
        <w:rPr>
          <w:rFonts w:ascii="Arial" w:hAnsi="Arial"/>
          <w:color w:val="000000"/>
        </w:rPr>
        <w:t>Silva</w:t>
      </w:r>
      <w:proofErr w:type="spellEnd"/>
      <w:r w:rsidR="00874AC5" w:rsidRPr="00082B17">
        <w:rPr>
          <w:rFonts w:ascii="Arial" w:hAnsi="Arial"/>
          <w:color w:val="000000"/>
        </w:rPr>
        <w:t xml:space="preserve"> </w:t>
      </w:r>
      <w:proofErr w:type="spellStart"/>
      <w:r w:rsidR="00874AC5" w:rsidRPr="00082B17">
        <w:rPr>
          <w:rFonts w:ascii="Arial" w:hAnsi="Arial"/>
          <w:color w:val="000000"/>
        </w:rPr>
        <w:t>vd</w:t>
      </w:r>
      <w:proofErr w:type="spellEnd"/>
      <w:r w:rsidR="00874AC5" w:rsidRPr="00082B17">
        <w:rPr>
          <w:rFonts w:ascii="Arial" w:hAnsi="Arial"/>
          <w:color w:val="000000"/>
        </w:rPr>
        <w:t xml:space="preserve"> 2013</w:t>
      </w:r>
      <w:r w:rsidR="00874AC5">
        <w:rPr>
          <w:rFonts w:ascii="Arial" w:hAnsi="Arial"/>
          <w:color w:val="000000"/>
        </w:rPr>
        <w:t>,</w:t>
      </w:r>
      <w:r w:rsidR="00874AC5" w:rsidRPr="00874AC5">
        <w:rPr>
          <w:rFonts w:ascii="Arial" w:hAnsi="Arial"/>
        </w:rPr>
        <w:t xml:space="preserve"> </w:t>
      </w:r>
      <w:proofErr w:type="spellStart"/>
      <w:r w:rsidR="00874AC5">
        <w:rPr>
          <w:rFonts w:ascii="Arial" w:hAnsi="Arial"/>
        </w:rPr>
        <w:t>Yule</w:t>
      </w:r>
      <w:proofErr w:type="spellEnd"/>
      <w:r w:rsidR="00874AC5">
        <w:rPr>
          <w:rFonts w:ascii="Arial" w:hAnsi="Arial"/>
        </w:rPr>
        <w:t xml:space="preserve"> </w:t>
      </w:r>
      <w:proofErr w:type="spellStart"/>
      <w:r w:rsidR="00874AC5">
        <w:rPr>
          <w:rFonts w:ascii="Arial" w:hAnsi="Arial"/>
        </w:rPr>
        <w:t>vd</w:t>
      </w:r>
      <w:proofErr w:type="spellEnd"/>
      <w:r w:rsidR="00874AC5">
        <w:rPr>
          <w:rFonts w:ascii="Arial" w:hAnsi="Arial"/>
        </w:rPr>
        <w:t xml:space="preserve"> 2016,</w:t>
      </w:r>
      <w:r w:rsidR="00874AC5" w:rsidRPr="001E5310">
        <w:rPr>
          <w:rStyle w:val="Balk2Char"/>
          <w:rFonts w:asciiTheme="minorBidi" w:eastAsia="Calibri" w:hAnsiTheme="minorBidi"/>
          <w:b w:val="0"/>
          <w:lang w:val="tr-TR"/>
        </w:rPr>
        <w:t xml:space="preserve"> </w:t>
      </w:r>
      <w:proofErr w:type="spellStart"/>
      <w:r w:rsidR="00874AC5" w:rsidRPr="008A40F6">
        <w:rPr>
          <w:rStyle w:val="A3"/>
          <w:rFonts w:asciiTheme="minorBidi" w:hAnsiTheme="minorBidi"/>
          <w:b w:val="0"/>
          <w:sz w:val="22"/>
        </w:rPr>
        <w:t>Choi</w:t>
      </w:r>
      <w:proofErr w:type="spellEnd"/>
      <w:r w:rsidR="00874AC5" w:rsidRPr="008A40F6">
        <w:rPr>
          <w:rStyle w:val="A3"/>
          <w:rFonts w:asciiTheme="minorBidi" w:hAnsiTheme="minorBidi"/>
          <w:b w:val="0"/>
          <w:sz w:val="22"/>
        </w:rPr>
        <w:t xml:space="preserve"> </w:t>
      </w:r>
      <w:proofErr w:type="spellStart"/>
      <w:r w:rsidR="00874AC5" w:rsidRPr="008A40F6">
        <w:rPr>
          <w:rStyle w:val="A3"/>
          <w:rFonts w:asciiTheme="minorBidi" w:hAnsiTheme="minorBidi"/>
          <w:b w:val="0"/>
          <w:sz w:val="22"/>
        </w:rPr>
        <w:t>vd</w:t>
      </w:r>
      <w:proofErr w:type="spellEnd"/>
      <w:r w:rsidR="00874AC5" w:rsidRPr="008A40F6">
        <w:rPr>
          <w:rStyle w:val="A3"/>
          <w:rFonts w:asciiTheme="minorBidi" w:hAnsiTheme="minorBidi"/>
          <w:b w:val="0"/>
          <w:sz w:val="22"/>
        </w:rPr>
        <w:t xml:space="preserve"> 2017</w:t>
      </w:r>
      <w:r w:rsidR="00874AC5">
        <w:rPr>
          <w:rStyle w:val="A3"/>
          <w:rFonts w:asciiTheme="minorBidi" w:hAnsiTheme="minorBidi"/>
          <w:b w:val="0"/>
          <w:sz w:val="22"/>
        </w:rPr>
        <w:t>)</w:t>
      </w:r>
    </w:p>
    <w:p w14:paraId="11884BDC" w14:textId="2341478C" w:rsidR="00D64413" w:rsidRPr="00390A16" w:rsidRDefault="00D64413" w:rsidP="00D64413">
      <w:pPr>
        <w:pStyle w:val="Default"/>
        <w:spacing w:line="360" w:lineRule="auto"/>
        <w:ind w:firstLine="720"/>
        <w:jc w:val="both"/>
        <w:rPr>
          <w:rFonts w:ascii="Arial" w:hAnsi="Arial" w:cs="Arial"/>
          <w:sz w:val="22"/>
          <w:szCs w:val="22"/>
        </w:rPr>
      </w:pPr>
      <w:proofErr w:type="spellStart"/>
      <w:r w:rsidRPr="00390A16">
        <w:rPr>
          <w:rFonts w:ascii="Arial" w:hAnsi="Arial" w:cs="Arial"/>
          <w:sz w:val="22"/>
          <w:szCs w:val="22"/>
        </w:rPr>
        <w:t>TVV’nin</w:t>
      </w:r>
      <w:proofErr w:type="spellEnd"/>
      <w:r w:rsidRPr="00390A16">
        <w:rPr>
          <w:rFonts w:ascii="Arial" w:hAnsi="Arial" w:cs="Arial"/>
          <w:sz w:val="22"/>
          <w:szCs w:val="22"/>
        </w:rPr>
        <w:t xml:space="preserve"> mekanizması,</w:t>
      </w:r>
      <w:r w:rsidR="00E155A4">
        <w:rPr>
          <w:rFonts w:ascii="Arial" w:hAnsi="Arial" w:cs="Arial"/>
          <w:sz w:val="22"/>
          <w:szCs w:val="22"/>
        </w:rPr>
        <w:t xml:space="preserve"> </w:t>
      </w:r>
      <w:proofErr w:type="spellStart"/>
      <w:r w:rsidR="00E155A4">
        <w:rPr>
          <w:rFonts w:ascii="Arial" w:hAnsi="Arial" w:cs="Arial"/>
          <w:sz w:val="22"/>
          <w:szCs w:val="22"/>
        </w:rPr>
        <w:t>Sir</w:t>
      </w:r>
      <w:proofErr w:type="spellEnd"/>
      <w:r w:rsidR="00E155A4">
        <w:rPr>
          <w:rFonts w:ascii="Arial" w:hAnsi="Arial" w:cs="Arial"/>
          <w:sz w:val="22"/>
          <w:szCs w:val="22"/>
        </w:rPr>
        <w:t xml:space="preserve"> Isaac Newton’un; Kuvvet = Kütle x İvme</w:t>
      </w:r>
      <w:r w:rsidRPr="00390A16">
        <w:rPr>
          <w:rFonts w:ascii="Arial" w:hAnsi="Arial" w:cs="Arial"/>
          <w:sz w:val="22"/>
          <w:szCs w:val="22"/>
        </w:rPr>
        <w:t xml:space="preserve"> kanununa dayanır. Fonksiyonel kuvvet, bir vücuda daha fazla kütle veya ivme uygulanarak geliştirilebilir. TVV platformu vücut ağırlığını sabit tutarak ivmelenmeden yararlanmaktadır </w:t>
      </w:r>
      <w:r w:rsidRPr="007E03EB">
        <w:rPr>
          <w:rFonts w:ascii="Arial" w:hAnsi="Arial" w:cs="Arial"/>
          <w:sz w:val="22"/>
          <w:szCs w:val="22"/>
        </w:rPr>
        <w:fldChar w:fldCharType="begin" w:fldLock="1"/>
      </w:r>
      <w:r w:rsidRPr="00390A16">
        <w:rPr>
          <w:rFonts w:ascii="Arial" w:hAnsi="Arial" w:cs="Arial"/>
          <w:sz w:val="22"/>
          <w:szCs w:val="22"/>
        </w:rPr>
        <w:instrText>ADDIN CSL_CITATION {"citationItems":[{"id":"ITEM-1","itemData":{"DOI":"10.12965/jer.150254","ISSN":"2288-176X","abstract":"Whole body vibration training (WBVT) has been used as a supplement to conventional exercise training such as resistance exercise training to improve skeletal muscle strength, specifically, in rehabilitation field. Recently, this exercise modality has been utilized by cardiovascular studies to examine whether WBVT can be a useful exercise modality to improve cardiovascular health. These studies reported that WBVT has not only beneficial effects on muscular strength but also cardiovascular health in elderly and disease population. However, its mechanism underlying the beneficial effects of WBVT in cardiovascular health has not been well documented. Therefore, this review highlighted the impacts of WBVT on cardiovascular health, and its mechanisms in conjunction with the improved muscular strength and body composition in various populations.","author":[{"dropping-particle":"","family":"Park","given":"Song-Young","non-dropping-particle":"","parse-names":false,"suffix":""},{"dropping-particle":"","family":"Son","given":"Won-Mok","non-dropping-particle":"","parse-names":false,"suffix":""},{"dropping-particle":"","family":"Kwon","given":"Oh-Sung","non-dropping-particle":"","parse-names":false,"suffix":""}],"container-title":"Journal of Exercise Rehabilitation","id":"ITEM-1","issue":"6","issued":{"date-parts":[["2015"]]},"page":"289-295","title":"Effects of whole body vibration training on body composition, skeletal muscle strength, and cardiovascular health","type":"article-journal","volume":"11"},"uris":["http://www.mendeley.com/documents/?uuid=9cd95b9e-6789-48a1-bcd2-ec6f23d42539"]}],"mendeley":{"formattedCitation":"(Park vd., 2015)","manualFormatting":"(Park vd 2015)","plainTextFormattedCitation":"(Park vd., 2015)","previouslyFormattedCitation":"(Park vd., 2015)"},"properties":{"noteIndex":0},"schema":"https://github.com/citation-style-language/schema/raw/master/csl-citation.json"}</w:instrText>
      </w:r>
      <w:r w:rsidRPr="007E03EB">
        <w:rPr>
          <w:rFonts w:ascii="Arial" w:hAnsi="Arial" w:cs="Arial"/>
          <w:sz w:val="22"/>
          <w:szCs w:val="22"/>
        </w:rPr>
        <w:fldChar w:fldCharType="separate"/>
      </w:r>
      <w:r w:rsidRPr="00390A16">
        <w:rPr>
          <w:rFonts w:ascii="Arial" w:hAnsi="Arial" w:cs="Arial"/>
          <w:noProof/>
          <w:sz w:val="22"/>
          <w:szCs w:val="22"/>
        </w:rPr>
        <w:t>(Park vd 2015)</w:t>
      </w:r>
      <w:r w:rsidRPr="007E03EB">
        <w:rPr>
          <w:rFonts w:ascii="Arial" w:hAnsi="Arial" w:cs="Arial"/>
          <w:sz w:val="22"/>
          <w:szCs w:val="22"/>
        </w:rPr>
        <w:fldChar w:fldCharType="end"/>
      </w:r>
      <w:r w:rsidRPr="00390A16">
        <w:rPr>
          <w:rFonts w:ascii="Arial" w:hAnsi="Arial" w:cs="Arial"/>
          <w:sz w:val="22"/>
          <w:szCs w:val="22"/>
        </w:rPr>
        <w:t xml:space="preserve">. TVV uygulaması, otomatik vücut uyarlamalarını teşvik eden, tekrarlanan ve hızlı </w:t>
      </w:r>
      <w:proofErr w:type="spellStart"/>
      <w:r w:rsidRPr="00390A16">
        <w:rPr>
          <w:rFonts w:ascii="Arial" w:hAnsi="Arial" w:cs="Arial"/>
          <w:sz w:val="22"/>
          <w:szCs w:val="22"/>
        </w:rPr>
        <w:t>vertikal</w:t>
      </w:r>
      <w:proofErr w:type="spellEnd"/>
      <w:r w:rsidRPr="00390A16">
        <w:rPr>
          <w:rFonts w:ascii="Arial" w:hAnsi="Arial" w:cs="Arial"/>
          <w:sz w:val="22"/>
          <w:szCs w:val="22"/>
        </w:rPr>
        <w:t xml:space="preserve"> ve </w:t>
      </w:r>
      <w:proofErr w:type="spellStart"/>
      <w:r w:rsidRPr="00390A16">
        <w:rPr>
          <w:rFonts w:ascii="Arial" w:hAnsi="Arial" w:cs="Arial"/>
          <w:sz w:val="22"/>
          <w:szCs w:val="22"/>
        </w:rPr>
        <w:t>horizontal</w:t>
      </w:r>
      <w:proofErr w:type="spellEnd"/>
      <w:r w:rsidRPr="00390A16">
        <w:rPr>
          <w:rFonts w:ascii="Arial" w:hAnsi="Arial" w:cs="Arial"/>
          <w:sz w:val="22"/>
          <w:szCs w:val="22"/>
        </w:rPr>
        <w:t xml:space="preserve"> </w:t>
      </w:r>
      <w:proofErr w:type="spellStart"/>
      <w:r w:rsidRPr="00390A16">
        <w:rPr>
          <w:rFonts w:ascii="Arial" w:hAnsi="Arial" w:cs="Arial"/>
          <w:sz w:val="22"/>
          <w:szCs w:val="22"/>
        </w:rPr>
        <w:t>osilasyonlar</w:t>
      </w:r>
      <w:proofErr w:type="spellEnd"/>
      <w:r w:rsidRPr="00390A16">
        <w:rPr>
          <w:rFonts w:ascii="Arial" w:hAnsi="Arial" w:cs="Arial"/>
          <w:sz w:val="22"/>
          <w:szCs w:val="22"/>
        </w:rPr>
        <w:t xml:space="preserve"> üreten bir platform üzerinde dururken gerçekleştirilir. Dinamik </w:t>
      </w:r>
      <w:proofErr w:type="spellStart"/>
      <w:r w:rsidRPr="00390A16">
        <w:rPr>
          <w:rFonts w:ascii="Arial" w:hAnsi="Arial" w:cs="Arial"/>
          <w:sz w:val="22"/>
          <w:szCs w:val="22"/>
        </w:rPr>
        <w:t>osilasyonlar</w:t>
      </w:r>
      <w:proofErr w:type="spellEnd"/>
      <w:r w:rsidRPr="00390A16">
        <w:rPr>
          <w:rFonts w:ascii="Arial" w:hAnsi="Arial" w:cs="Arial"/>
          <w:sz w:val="22"/>
          <w:szCs w:val="22"/>
        </w:rPr>
        <w:t xml:space="preserve">, tekrarlanan ve yoğun eksantrik kas kasılmaları oluşturur. Platform, ayak tabanına verdiği duyusal </w:t>
      </w:r>
      <w:proofErr w:type="spellStart"/>
      <w:r w:rsidRPr="00390A16">
        <w:rPr>
          <w:rFonts w:ascii="Arial" w:hAnsi="Arial" w:cs="Arial"/>
          <w:sz w:val="22"/>
          <w:szCs w:val="22"/>
        </w:rPr>
        <w:t>stimülasyon</w:t>
      </w:r>
      <w:proofErr w:type="spellEnd"/>
      <w:r w:rsidRPr="00390A16">
        <w:rPr>
          <w:rFonts w:ascii="Arial" w:hAnsi="Arial" w:cs="Arial"/>
          <w:sz w:val="22"/>
          <w:szCs w:val="22"/>
        </w:rPr>
        <w:t xml:space="preserve"> aracılığıyla Grup </w:t>
      </w:r>
      <w:proofErr w:type="spellStart"/>
      <w:r w:rsidRPr="00390A16">
        <w:rPr>
          <w:rFonts w:ascii="Arial" w:hAnsi="Arial" w:cs="Arial"/>
          <w:sz w:val="22"/>
          <w:szCs w:val="22"/>
        </w:rPr>
        <w:t>Ia</w:t>
      </w:r>
      <w:proofErr w:type="spellEnd"/>
      <w:r w:rsidRPr="00390A16">
        <w:rPr>
          <w:rFonts w:ascii="Arial" w:hAnsi="Arial" w:cs="Arial"/>
          <w:sz w:val="22"/>
          <w:szCs w:val="22"/>
        </w:rPr>
        <w:t xml:space="preserve"> ve II </w:t>
      </w:r>
      <w:proofErr w:type="spellStart"/>
      <w:r w:rsidRPr="00390A16">
        <w:rPr>
          <w:rFonts w:ascii="Arial" w:hAnsi="Arial" w:cs="Arial"/>
          <w:sz w:val="22"/>
          <w:szCs w:val="22"/>
        </w:rPr>
        <w:t>afferent</w:t>
      </w:r>
      <w:proofErr w:type="spellEnd"/>
      <w:r w:rsidRPr="00390A16">
        <w:rPr>
          <w:rFonts w:ascii="Arial" w:hAnsi="Arial" w:cs="Arial"/>
          <w:sz w:val="22"/>
          <w:szCs w:val="22"/>
        </w:rPr>
        <w:t xml:space="preserve"> kas liflerini aktive ederek </w:t>
      </w:r>
      <w:proofErr w:type="spellStart"/>
      <w:r w:rsidRPr="00390A16">
        <w:rPr>
          <w:rFonts w:ascii="Arial" w:hAnsi="Arial" w:cs="Arial"/>
          <w:sz w:val="22"/>
          <w:szCs w:val="22"/>
        </w:rPr>
        <w:t>myotatik</w:t>
      </w:r>
      <w:proofErr w:type="spellEnd"/>
      <w:r w:rsidRPr="00390A16">
        <w:rPr>
          <w:rFonts w:ascii="Arial" w:hAnsi="Arial" w:cs="Arial"/>
          <w:sz w:val="22"/>
          <w:szCs w:val="22"/>
        </w:rPr>
        <w:t xml:space="preserve"> refleksi aktifleştirir ve kas uzunluğunda hızlı değişiklikler oluşturur. Refleks yolla kas kasılması sonucu motor ünite senkronizasyonu artırılır. TVV uygulamasının </w:t>
      </w:r>
      <w:proofErr w:type="spellStart"/>
      <w:r w:rsidRPr="00390A16">
        <w:rPr>
          <w:rFonts w:ascii="Arial" w:hAnsi="Arial" w:cs="Arial"/>
          <w:sz w:val="22"/>
          <w:szCs w:val="22"/>
        </w:rPr>
        <w:t>myotatik</w:t>
      </w:r>
      <w:proofErr w:type="spellEnd"/>
      <w:r w:rsidRPr="00390A16">
        <w:rPr>
          <w:rFonts w:ascii="Arial" w:hAnsi="Arial" w:cs="Arial"/>
          <w:sz w:val="22"/>
          <w:szCs w:val="22"/>
        </w:rPr>
        <w:t xml:space="preserve"> refleksi uyarmasının yanında </w:t>
      </w:r>
      <w:proofErr w:type="spellStart"/>
      <w:r w:rsidRPr="00390A16">
        <w:rPr>
          <w:rFonts w:ascii="Arial" w:hAnsi="Arial" w:cs="Arial"/>
          <w:sz w:val="22"/>
          <w:szCs w:val="22"/>
        </w:rPr>
        <w:t>pre-sinaptik</w:t>
      </w:r>
      <w:proofErr w:type="spellEnd"/>
      <w:r w:rsidRPr="00390A16">
        <w:rPr>
          <w:rFonts w:ascii="Arial" w:hAnsi="Arial" w:cs="Arial"/>
          <w:sz w:val="22"/>
          <w:szCs w:val="22"/>
        </w:rPr>
        <w:t xml:space="preserve"> </w:t>
      </w:r>
      <w:proofErr w:type="spellStart"/>
      <w:r w:rsidRPr="00390A16">
        <w:rPr>
          <w:rFonts w:ascii="Arial" w:hAnsi="Arial" w:cs="Arial"/>
          <w:sz w:val="22"/>
          <w:szCs w:val="22"/>
        </w:rPr>
        <w:t>inhibisyona</w:t>
      </w:r>
      <w:proofErr w:type="spellEnd"/>
      <w:r w:rsidRPr="00390A16">
        <w:rPr>
          <w:rFonts w:ascii="Arial" w:hAnsi="Arial" w:cs="Arial"/>
          <w:sz w:val="22"/>
          <w:szCs w:val="22"/>
        </w:rPr>
        <w:t xml:space="preserve"> neden olarak grup </w:t>
      </w:r>
      <w:proofErr w:type="spellStart"/>
      <w:r w:rsidRPr="00390A16">
        <w:rPr>
          <w:rFonts w:ascii="Arial" w:hAnsi="Arial" w:cs="Arial"/>
          <w:sz w:val="22"/>
          <w:szCs w:val="22"/>
        </w:rPr>
        <w:t>Ia</w:t>
      </w:r>
      <w:proofErr w:type="spellEnd"/>
      <w:r w:rsidRPr="00390A16">
        <w:rPr>
          <w:rFonts w:ascii="Arial" w:hAnsi="Arial" w:cs="Arial"/>
          <w:sz w:val="22"/>
          <w:szCs w:val="22"/>
        </w:rPr>
        <w:t xml:space="preserve"> motor nöron </w:t>
      </w:r>
      <w:proofErr w:type="spellStart"/>
      <w:r w:rsidRPr="00390A16">
        <w:rPr>
          <w:rFonts w:ascii="Arial" w:hAnsi="Arial" w:cs="Arial"/>
          <w:sz w:val="22"/>
          <w:szCs w:val="22"/>
        </w:rPr>
        <w:t>sinaptik</w:t>
      </w:r>
      <w:proofErr w:type="spellEnd"/>
      <w:r w:rsidRPr="00390A16">
        <w:rPr>
          <w:rFonts w:ascii="Arial" w:hAnsi="Arial" w:cs="Arial"/>
          <w:sz w:val="22"/>
          <w:szCs w:val="22"/>
        </w:rPr>
        <w:t xml:space="preserve"> transmisyonunu modüle ettiği, tedavi sırasında ve sonrasında H refleksini azalttığı, </w:t>
      </w:r>
      <w:proofErr w:type="spellStart"/>
      <w:r w:rsidRPr="00390A16">
        <w:rPr>
          <w:rFonts w:ascii="Arial" w:hAnsi="Arial" w:cs="Arial"/>
          <w:sz w:val="22"/>
          <w:szCs w:val="22"/>
        </w:rPr>
        <w:t>Transkranial</w:t>
      </w:r>
      <w:proofErr w:type="spellEnd"/>
      <w:r w:rsidRPr="00390A16">
        <w:rPr>
          <w:rFonts w:ascii="Arial" w:hAnsi="Arial" w:cs="Arial"/>
          <w:sz w:val="22"/>
          <w:szCs w:val="22"/>
        </w:rPr>
        <w:t xml:space="preserve"> Manyetik </w:t>
      </w:r>
      <w:proofErr w:type="spellStart"/>
      <w:r w:rsidRPr="00390A16">
        <w:rPr>
          <w:rFonts w:ascii="Arial" w:hAnsi="Arial" w:cs="Arial"/>
          <w:sz w:val="22"/>
          <w:szCs w:val="22"/>
        </w:rPr>
        <w:t>Stimülasyon</w:t>
      </w:r>
      <w:proofErr w:type="spellEnd"/>
      <w:r w:rsidRPr="00390A16">
        <w:rPr>
          <w:rFonts w:ascii="Arial" w:hAnsi="Arial" w:cs="Arial"/>
          <w:sz w:val="22"/>
          <w:szCs w:val="22"/>
        </w:rPr>
        <w:t xml:space="preserve"> ölçümlerinde </w:t>
      </w:r>
      <w:proofErr w:type="spellStart"/>
      <w:r w:rsidRPr="00390A16">
        <w:rPr>
          <w:rFonts w:ascii="Arial" w:hAnsi="Arial" w:cs="Arial"/>
          <w:sz w:val="22"/>
          <w:szCs w:val="22"/>
        </w:rPr>
        <w:t>kortikomotor</w:t>
      </w:r>
      <w:proofErr w:type="spellEnd"/>
      <w:r w:rsidRPr="00390A16">
        <w:rPr>
          <w:rFonts w:ascii="Arial" w:hAnsi="Arial" w:cs="Arial"/>
          <w:sz w:val="22"/>
          <w:szCs w:val="22"/>
        </w:rPr>
        <w:t xml:space="preserve"> yol </w:t>
      </w:r>
      <w:proofErr w:type="spellStart"/>
      <w:r w:rsidRPr="00390A16">
        <w:rPr>
          <w:rFonts w:ascii="Arial" w:hAnsi="Arial" w:cs="Arial"/>
          <w:sz w:val="22"/>
          <w:szCs w:val="22"/>
        </w:rPr>
        <w:t>uyarılabilirliğini</w:t>
      </w:r>
      <w:proofErr w:type="spellEnd"/>
      <w:r w:rsidRPr="00390A16">
        <w:rPr>
          <w:rFonts w:ascii="Arial" w:hAnsi="Arial" w:cs="Arial"/>
          <w:sz w:val="22"/>
          <w:szCs w:val="22"/>
        </w:rPr>
        <w:t xml:space="preserve">, </w:t>
      </w:r>
      <w:proofErr w:type="spellStart"/>
      <w:r w:rsidRPr="00390A16">
        <w:rPr>
          <w:rFonts w:ascii="Arial" w:hAnsi="Arial" w:cs="Arial"/>
          <w:sz w:val="22"/>
          <w:szCs w:val="22"/>
        </w:rPr>
        <w:t>intrakortikal</w:t>
      </w:r>
      <w:proofErr w:type="spellEnd"/>
      <w:r w:rsidRPr="00390A16">
        <w:rPr>
          <w:rFonts w:ascii="Arial" w:hAnsi="Arial" w:cs="Arial"/>
          <w:sz w:val="22"/>
          <w:szCs w:val="22"/>
        </w:rPr>
        <w:t xml:space="preserve"> </w:t>
      </w:r>
      <w:proofErr w:type="spellStart"/>
      <w:r w:rsidRPr="00390A16">
        <w:rPr>
          <w:rFonts w:ascii="Arial" w:hAnsi="Arial" w:cs="Arial"/>
          <w:sz w:val="22"/>
          <w:szCs w:val="22"/>
        </w:rPr>
        <w:t>fasilitasyonu</w:t>
      </w:r>
      <w:proofErr w:type="spellEnd"/>
      <w:r w:rsidRPr="00390A16">
        <w:rPr>
          <w:rFonts w:ascii="Arial" w:hAnsi="Arial" w:cs="Arial"/>
          <w:sz w:val="22"/>
          <w:szCs w:val="22"/>
        </w:rPr>
        <w:t xml:space="preserve"> azaltarak </w:t>
      </w:r>
      <w:proofErr w:type="spellStart"/>
      <w:r w:rsidRPr="00390A16">
        <w:rPr>
          <w:rFonts w:ascii="Arial" w:hAnsi="Arial" w:cs="Arial"/>
          <w:sz w:val="22"/>
          <w:szCs w:val="22"/>
        </w:rPr>
        <w:t>intrakortikal</w:t>
      </w:r>
      <w:proofErr w:type="spellEnd"/>
      <w:r w:rsidRPr="00390A16">
        <w:rPr>
          <w:rFonts w:ascii="Arial" w:hAnsi="Arial" w:cs="Arial"/>
          <w:sz w:val="22"/>
          <w:szCs w:val="22"/>
        </w:rPr>
        <w:t xml:space="preserve"> </w:t>
      </w:r>
      <w:proofErr w:type="spellStart"/>
      <w:r w:rsidRPr="00390A16">
        <w:rPr>
          <w:rFonts w:ascii="Arial" w:hAnsi="Arial" w:cs="Arial"/>
          <w:sz w:val="22"/>
          <w:szCs w:val="22"/>
        </w:rPr>
        <w:t>inhibisyonu</w:t>
      </w:r>
      <w:proofErr w:type="spellEnd"/>
      <w:r w:rsidRPr="00390A16">
        <w:rPr>
          <w:rFonts w:ascii="Arial" w:hAnsi="Arial" w:cs="Arial"/>
          <w:sz w:val="22"/>
          <w:szCs w:val="22"/>
        </w:rPr>
        <w:t xml:space="preserve"> ve alt </w:t>
      </w:r>
      <w:proofErr w:type="spellStart"/>
      <w:r w:rsidRPr="00390A16">
        <w:rPr>
          <w:rFonts w:ascii="Arial" w:hAnsi="Arial" w:cs="Arial"/>
          <w:sz w:val="22"/>
          <w:szCs w:val="22"/>
        </w:rPr>
        <w:t>ekstremitede</w:t>
      </w:r>
      <w:proofErr w:type="spellEnd"/>
      <w:r w:rsidRPr="00390A16">
        <w:rPr>
          <w:rFonts w:ascii="Arial" w:hAnsi="Arial" w:cs="Arial"/>
          <w:sz w:val="22"/>
          <w:szCs w:val="22"/>
        </w:rPr>
        <w:t xml:space="preserve"> kan akımı ve sıcaklığı artırdığını gösteren kanıtlar bulunmaktadır </w:t>
      </w:r>
      <w:r w:rsidRPr="007E03EB">
        <w:rPr>
          <w:rFonts w:ascii="Arial" w:hAnsi="Arial" w:cs="Arial"/>
          <w:sz w:val="22"/>
          <w:szCs w:val="22"/>
        </w:rPr>
        <w:fldChar w:fldCharType="begin" w:fldLock="1"/>
      </w:r>
      <w:r w:rsidRPr="00390A16">
        <w:rPr>
          <w:rFonts w:ascii="Arial" w:hAnsi="Arial" w:cs="Arial"/>
          <w:sz w:val="22"/>
          <w:szCs w:val="22"/>
        </w:rPr>
        <w:instrText>ADDIN CSL_CITATION {"citationItems":[{"id":"ITEM-1","itemData":{"DOI":"10.1016/j.jesf.2015.12.001","ISSN":"1728869X","abstract":"Background/Objective Research on the acute health effects of whole-body vibration with resistance exercise (WBV + RE) for clinical populations is limited. This randomized crossover trial evaluated postexercise hypotension and excess postexercise oxygen consumption (EPOC) in response to three conditions: WBV + RE, RE alone, and control (CON) in 11 prehypertensive (systolic/diastolic blood pressure: 120–139/80–89 mmHg) adults. Methods Following a 12-hour fast with no exercise for the previous 24 hours, resting VO2 and blood pressure (BP) were measured. WBV + RE was performed while standing barefoot on a vibration platform (Pneumex Pro-Vibe) and lifting a bar of 10% body weight. Fifteen repetitions of nine exercises were performed using a 1-minute–to-30-second exercise:rest ratio. RE was identical to WBV + RE but without vibration. During CON, participants remained seated for 15 minutes. Following exercise, VO2 was measured continuously and BP every 15 minutes for 3 hours. Results Postexercise hypotension and EPOC were significantly different for WBV + RE compared with RE and CON (p &lt;0.001). Postexercise systolic BP was significantly lower for WBV + RE as compared with RE or CON, while diastolic BP was lower for both WBV + RE and RE compared with CON (p &lt; 0.001; WBV + RE: 124 ± 2/72 ± 6 mmHg; RE: 126 ± 2/71 ± 6 mmHg; CON: 128 ± 2/73 ± 6 mmHg). EPOC was significantly (p &lt; 0.001) higher at 15 minutes postexercise for WBV + RE as compared with RE. Conclusion Compared with RE alone, a single bout of WBV + RE resulted in a greater postexercise hypotension response and higher EPOC.","author":[{"dropping-particle":"","family":"Zeigler","given":"Zachary S.","non-dropping-particle":"","parse-names":false,"suffix":""},{"dropping-particle":"","family":"Swan","given":"Pamela Diane","non-dropping-particle":"","parse-names":false,"suffix":""}],"container-title":"Journal of Exercise Science and Fitness","id":"ITEM-1","issue":"1","issued":{"date-parts":[["2016"]]},"page":"14-23","publisher":"Elsevier Ltd","title":"Acute effects of whole-body vibration with resistance exercise on postexercise blood pressure and oxygen consumption in prehypertensive adults","type":"article-journal","volume":"14"},"uris":["http://www.mendeley.com/documents/?uuid=fa96d9e9-8a9e-44f5-aa81-af5f1b3f2b99"]}],"mendeley":{"formattedCitation":"(Zeigler &amp; Swan, 2016)","manualFormatting":"(Zeigler ve Swan 2016","plainTextFormattedCitation":"(Zeigler &amp; Swan, 2016)","previouslyFormattedCitation":"(Zeigler &amp; Swan, 2016)"},"properties":{"noteIndex":0},"schema":"https://github.com/citation-style-language/schema/raw/master/csl-citation.json"}</w:instrText>
      </w:r>
      <w:r w:rsidRPr="007E03EB">
        <w:rPr>
          <w:rFonts w:ascii="Arial" w:hAnsi="Arial" w:cs="Arial"/>
          <w:sz w:val="22"/>
          <w:szCs w:val="22"/>
        </w:rPr>
        <w:fldChar w:fldCharType="separate"/>
      </w:r>
      <w:r w:rsidRPr="00390A16">
        <w:rPr>
          <w:rFonts w:ascii="Arial" w:hAnsi="Arial" w:cs="Arial"/>
          <w:noProof/>
          <w:sz w:val="22"/>
          <w:szCs w:val="22"/>
        </w:rPr>
        <w:t>(Zeigler ve Swan 2016</w:t>
      </w:r>
      <w:r w:rsidRPr="007E03EB">
        <w:rPr>
          <w:rFonts w:ascii="Arial" w:hAnsi="Arial" w:cs="Arial"/>
          <w:sz w:val="22"/>
          <w:szCs w:val="22"/>
        </w:rPr>
        <w:fldChar w:fldCharType="end"/>
      </w:r>
      <w:r w:rsidRPr="00390A16">
        <w:rPr>
          <w:rFonts w:ascii="Arial" w:hAnsi="Arial" w:cs="Arial"/>
          <w:sz w:val="22"/>
          <w:szCs w:val="22"/>
        </w:rPr>
        <w:t>,</w:t>
      </w:r>
      <w:r w:rsidRPr="007E03EB">
        <w:rPr>
          <w:rFonts w:ascii="Arial" w:hAnsi="Arial" w:cs="Arial"/>
          <w:sz w:val="22"/>
          <w:szCs w:val="22"/>
        </w:rPr>
        <w:fldChar w:fldCharType="begin" w:fldLock="1"/>
      </w:r>
      <w:r w:rsidRPr="00390A16">
        <w:rPr>
          <w:rFonts w:ascii="Arial" w:hAnsi="Arial" w:cs="Arial"/>
          <w:sz w:val="22"/>
          <w:szCs w:val="22"/>
        </w:rPr>
        <w:instrText>ADDIN CSL_CITATION {"citationItems":[{"id":"ITEM-1","itemData":{"author":[{"dropping-particle":"","family":"Duray","given":"M","non-dropping-particle":"","parse-names":false,"suffix":""},{"dropping-particle":"","family":"Cavlak","given":"U","non-dropping-particle":"","parse-names":false,"suffix":""},{"dropping-particle":"","family":"Çetişli Korkmaz","given":"N","non-dropping-particle":"","parse-names":false,"suffix":""},{"dropping-particle":"","family":"Altuğ","given":"F","non-dropping-particle":"","parse-names":false,"suffix":""}],"id":"ITEM-1","issue":"May","issued":{"date-parts":[["2018"]]},"page":"1-11","title":"Nörolojik Rehabilitasyonda Tüm Vücut Vibrasyonunun Kullanımı","type":"article-journal"},"uris":["http://www.mendeley.com/documents/?uuid=ee275a03-91d6-4865-b1da-13d699847f37"]}],"mendeley":{"formattedCitation":"(Duray, Cavlak, Çetişli Korkmaz, &amp; Altuğ, 2018)","manualFormatting":" Duray vd 2018)","plainTextFormattedCitation":"(Duray, Cavlak, Çetişli Korkmaz, &amp; Altuğ, 2018)","previouslyFormattedCitation":"(Duray, Cavlak, Çetişli Korkmaz, &amp; Altuğ, 2018)"},"properties":{"noteIndex":0},"schema":"https://github.com/citation-style-language/schema/raw/master/csl-citation.json"}</w:instrText>
      </w:r>
      <w:r w:rsidRPr="007E03EB">
        <w:rPr>
          <w:rFonts w:ascii="Arial" w:hAnsi="Arial" w:cs="Arial"/>
          <w:sz w:val="22"/>
          <w:szCs w:val="22"/>
        </w:rPr>
        <w:fldChar w:fldCharType="separate"/>
      </w:r>
      <w:r w:rsidRPr="00390A16">
        <w:rPr>
          <w:rFonts w:ascii="Arial" w:hAnsi="Arial" w:cs="Arial"/>
          <w:noProof/>
          <w:sz w:val="22"/>
          <w:szCs w:val="22"/>
        </w:rPr>
        <w:t xml:space="preserve"> Duray vd 2018)</w:t>
      </w:r>
      <w:r w:rsidRPr="007E03EB">
        <w:rPr>
          <w:rFonts w:ascii="Arial" w:hAnsi="Arial" w:cs="Arial"/>
          <w:sz w:val="22"/>
          <w:szCs w:val="22"/>
        </w:rPr>
        <w:fldChar w:fldCharType="end"/>
      </w:r>
      <w:r w:rsidRPr="00390A16">
        <w:rPr>
          <w:rFonts w:ascii="Arial" w:hAnsi="Arial" w:cs="Arial"/>
          <w:sz w:val="22"/>
          <w:szCs w:val="22"/>
        </w:rPr>
        <w:t xml:space="preserve">. </w:t>
      </w:r>
      <w:r w:rsidRPr="007E03EB">
        <w:rPr>
          <w:rFonts w:ascii="Arial" w:hAnsi="Arial" w:cs="Arial"/>
          <w:sz w:val="22"/>
          <w:szCs w:val="22"/>
        </w:rPr>
        <w:t xml:space="preserve">TVV aynı zamanda yürüme hızı, </w:t>
      </w:r>
      <w:proofErr w:type="spellStart"/>
      <w:r w:rsidRPr="007E03EB">
        <w:rPr>
          <w:rFonts w:ascii="Arial" w:hAnsi="Arial" w:cs="Arial"/>
          <w:sz w:val="22"/>
          <w:szCs w:val="22"/>
        </w:rPr>
        <w:t>kadans</w:t>
      </w:r>
      <w:proofErr w:type="spellEnd"/>
      <w:r w:rsidRPr="007E03EB">
        <w:rPr>
          <w:rFonts w:ascii="Arial" w:hAnsi="Arial" w:cs="Arial"/>
          <w:sz w:val="22"/>
          <w:szCs w:val="22"/>
        </w:rPr>
        <w:t xml:space="preserve">, adım uzunluğu, tek ve çift destek fazına katkıda bulunarak, fonksiyonel kapasitenin en önemli göstergelerinden biri olan yürüyüş performansını anlamlı ölçüde artırmaktadır </w:t>
      </w:r>
      <w:r w:rsidRPr="007E03EB">
        <w:rPr>
          <w:rFonts w:ascii="Arial" w:hAnsi="Arial" w:cs="Arial"/>
          <w:sz w:val="22"/>
          <w:szCs w:val="22"/>
        </w:rPr>
        <w:fldChar w:fldCharType="begin" w:fldLock="1"/>
      </w:r>
      <w:r w:rsidRPr="007E03EB">
        <w:rPr>
          <w:rFonts w:ascii="Arial" w:hAnsi="Arial" w:cs="Arial"/>
          <w:sz w:val="22"/>
          <w:szCs w:val="22"/>
        </w:rPr>
        <w:instrText>ADDIN CSL_CITATION {"citationItems":[{"id":"ITEM-1","itemData":{"DOI":"10.12659/MSM.904474","ISSN":"1643-3750","abstract":"BACKGROUND Stroke is characterized by an asymmetrical gait pattern that causes poor stability and reduces overall activity levels. The aim of this study was to investigate the effect of whole-body vibration combined with treadmill training (WBV-TT) on walking performance in patients with chronic stroke. MATERIAL AND METHODS Thirty ambulatory chronic stroke patients were randomly allocated to the WBV-TT group or the treadmill training (TT) group. The participants in the WBV-TT group performed 6 types of exercises on a vibrating platform for 4.5 minutes and then walked on the treadmill for 20 minutes. The participants in the TT group conducted the same exercise on a platform without vibration and then walked on the treadmill in the same manner. The vibration lasted for 45 seconds in each exercise, and the intervention was performed 3 times weekly for 6 weeks. The treadmill walking speed was gradually increased by 5% in both groups. The outcome measures included the temporospatial parameter of gait (GAITRite®) and 6-minute walk test. RESULTS The WBV-TT group showed significant improvements in walking performance with respect to walking speed, cadence, step length, stride length, single-limb support, double-limb support, and 6-minute walk test compared with baseline (p&lt;0.05). Significant improvements were also seen in walking speed, step length, stride length, and double-limb support compared with the TT group (p&lt;0.05). CONCLUSIONS These findings indicate that WBV-TT is more effective than TT for improving walking performance of patients with chronic stroke.","author":[{"dropping-particle":"","family":"Choi","given":"Wonjae","non-dropping-particle":"","parse-names":false,"suffix":""},{"dropping-particle":"","family":"Han","given":"Donghun","non-dropping-particle":"","parse-names":false,"suffix":""},{"dropping-particle":"","family":"Kim","given":"Junesun","non-dropping-particle":"","parse-names":false,"suffix":""},{"dropping-particle":"","family":"Lee","given":"Seungwon","non-dropping-particle":"","parse-names":false,"suffix":""}],"container-title":"Medical Science Monitor","id":"ITEM-1","issued":{"date-parts":[["2017"]]},"page":"4918-4925","title":"Whole-Body Vibration Combined with Treadmill Training Improves Walking Performance in Post-Stroke Patients: A Randomized Controlled Trial","type":"article-journal","volume":"23"},"uris":["http://www.mendeley.com/documents/?uuid=2faed010-f479-49c1-bb2f-4c46f0082765"]}],"mendeley":{"formattedCitation":"(W. Choi vd., 2017)","manualFormatting":"(Choi vd 2017)","plainTextFormattedCitation":"(W. Choi vd., 2017)","previouslyFormattedCitation":"(W. Choi vd., 2017)"},"properties":{"noteIndex":0},"schema":"https://github.com/citation-style-language/schema/raw/master/csl-citation.json"}</w:instrText>
      </w:r>
      <w:r w:rsidRPr="007E03EB">
        <w:rPr>
          <w:rFonts w:ascii="Arial" w:hAnsi="Arial" w:cs="Arial"/>
          <w:sz w:val="22"/>
          <w:szCs w:val="22"/>
        </w:rPr>
        <w:fldChar w:fldCharType="separate"/>
      </w:r>
      <w:r w:rsidRPr="007E03EB">
        <w:rPr>
          <w:rFonts w:ascii="Arial" w:hAnsi="Arial" w:cs="Arial"/>
          <w:noProof/>
          <w:sz w:val="22"/>
          <w:szCs w:val="22"/>
        </w:rPr>
        <w:t>(</w:t>
      </w:r>
      <w:r w:rsidRPr="007E03EB">
        <w:rPr>
          <w:rFonts w:ascii="Arial" w:hAnsi="Arial" w:cs="Arial"/>
          <w:sz w:val="22"/>
          <w:szCs w:val="22"/>
        </w:rPr>
        <w:t xml:space="preserve">Yang vd 2014, </w:t>
      </w:r>
      <w:r w:rsidRPr="007E03EB">
        <w:rPr>
          <w:rFonts w:ascii="Arial" w:hAnsi="Arial" w:cs="Arial"/>
          <w:noProof/>
          <w:sz w:val="22"/>
          <w:szCs w:val="22"/>
        </w:rPr>
        <w:t>Choi vd 2017)</w:t>
      </w:r>
      <w:r w:rsidRPr="007E03EB">
        <w:rPr>
          <w:rFonts w:ascii="Arial" w:hAnsi="Arial" w:cs="Arial"/>
          <w:sz w:val="22"/>
          <w:szCs w:val="22"/>
        </w:rPr>
        <w:fldChar w:fldCharType="end"/>
      </w:r>
      <w:r w:rsidRPr="007E03EB">
        <w:rPr>
          <w:rFonts w:ascii="Arial" w:hAnsi="Arial" w:cs="Arial"/>
          <w:sz w:val="22"/>
          <w:szCs w:val="22"/>
        </w:rPr>
        <w:t>.</w:t>
      </w:r>
    </w:p>
    <w:p w14:paraId="34D2EF92" w14:textId="0C5B5A37" w:rsidR="00D64413" w:rsidRPr="007E03EB" w:rsidRDefault="00D64413" w:rsidP="00D64413">
      <w:pPr>
        <w:spacing w:line="360" w:lineRule="auto"/>
        <w:jc w:val="both"/>
        <w:rPr>
          <w:rFonts w:ascii="Arial" w:hAnsi="Arial" w:cs="Arial"/>
        </w:rPr>
      </w:pPr>
      <w:r w:rsidRPr="007E03EB">
        <w:rPr>
          <w:rFonts w:ascii="Arial" w:hAnsi="Arial" w:cs="Arial"/>
        </w:rPr>
        <w:t xml:space="preserve">Özellikle denge, </w:t>
      </w:r>
      <w:proofErr w:type="spellStart"/>
      <w:r w:rsidRPr="007E03EB">
        <w:rPr>
          <w:rFonts w:ascii="Arial" w:hAnsi="Arial" w:cs="Arial"/>
        </w:rPr>
        <w:t>postür</w:t>
      </w:r>
      <w:proofErr w:type="spellEnd"/>
      <w:r w:rsidRPr="007E03EB">
        <w:rPr>
          <w:rFonts w:ascii="Arial" w:hAnsi="Arial" w:cs="Arial"/>
        </w:rPr>
        <w:t xml:space="preserve">, kas kuvveti vb. kas-iskelet sistemine ilişkin bozukluklar için kullanılan TVV uygulaması son zamanlarda </w:t>
      </w:r>
      <w:proofErr w:type="spellStart"/>
      <w:r w:rsidRPr="007E03EB">
        <w:rPr>
          <w:rFonts w:ascii="Arial" w:hAnsi="Arial" w:cs="Arial"/>
        </w:rPr>
        <w:t>kardiyovasküler</w:t>
      </w:r>
      <w:proofErr w:type="spellEnd"/>
      <w:r w:rsidRPr="007E03EB">
        <w:rPr>
          <w:rFonts w:ascii="Arial" w:hAnsi="Arial" w:cs="Arial"/>
        </w:rPr>
        <w:t xml:space="preserve"> ve solunum problemleri için nörolojik hastalıkları da içine alan farklı popülasyonlarda kullanılmaya başlanmıştır.</w:t>
      </w:r>
      <w:r w:rsidRPr="007E03EB">
        <w:rPr>
          <w:rFonts w:ascii="Arial" w:hAnsi="Arial" w:cs="Arial"/>
          <w:color w:val="000000"/>
        </w:rPr>
        <w:t xml:space="preserve"> </w:t>
      </w:r>
      <w:proofErr w:type="spellStart"/>
      <w:r w:rsidRPr="007E03EB">
        <w:rPr>
          <w:rFonts w:ascii="Arial" w:hAnsi="Arial" w:cs="Arial"/>
          <w:color w:val="000000"/>
        </w:rPr>
        <w:t>TVV’nin</w:t>
      </w:r>
      <w:proofErr w:type="spellEnd"/>
      <w:r w:rsidRPr="007E03EB">
        <w:rPr>
          <w:rFonts w:ascii="Arial" w:hAnsi="Arial" w:cs="Arial"/>
          <w:color w:val="000000"/>
        </w:rPr>
        <w:t xml:space="preserve"> sağladığı vibrasyon egzersizi ile genel </w:t>
      </w:r>
      <w:proofErr w:type="spellStart"/>
      <w:r w:rsidRPr="007E03EB">
        <w:rPr>
          <w:rFonts w:ascii="Arial" w:hAnsi="Arial" w:cs="Arial"/>
          <w:color w:val="000000"/>
        </w:rPr>
        <w:t>kassal</w:t>
      </w:r>
      <w:proofErr w:type="spellEnd"/>
      <w:r w:rsidRPr="007E03EB">
        <w:rPr>
          <w:rFonts w:ascii="Arial" w:hAnsi="Arial" w:cs="Arial"/>
          <w:color w:val="000000"/>
        </w:rPr>
        <w:t xml:space="preserve"> etkilerin dışından kan hacmi, kan akış hızı, </w:t>
      </w:r>
      <w:proofErr w:type="spellStart"/>
      <w:r w:rsidRPr="007E03EB">
        <w:rPr>
          <w:rFonts w:ascii="Arial" w:hAnsi="Arial" w:cs="Arial"/>
          <w:color w:val="000000"/>
        </w:rPr>
        <w:t>periferik</w:t>
      </w:r>
      <w:proofErr w:type="spellEnd"/>
      <w:r w:rsidRPr="007E03EB">
        <w:rPr>
          <w:rFonts w:ascii="Arial" w:hAnsi="Arial" w:cs="Arial"/>
          <w:color w:val="000000"/>
        </w:rPr>
        <w:t xml:space="preserve"> kan dolaşımı ve </w:t>
      </w:r>
      <w:proofErr w:type="spellStart"/>
      <w:r w:rsidRPr="007E03EB">
        <w:rPr>
          <w:rFonts w:ascii="Arial" w:hAnsi="Arial" w:cs="Arial"/>
          <w:color w:val="000000"/>
        </w:rPr>
        <w:t>arteriyel</w:t>
      </w:r>
      <w:proofErr w:type="spellEnd"/>
      <w:r w:rsidRPr="007E03EB">
        <w:rPr>
          <w:rFonts w:ascii="Arial" w:hAnsi="Arial" w:cs="Arial"/>
          <w:color w:val="000000"/>
        </w:rPr>
        <w:t xml:space="preserve"> uyum gibi bazı </w:t>
      </w:r>
      <w:proofErr w:type="spellStart"/>
      <w:r w:rsidRPr="007E03EB">
        <w:rPr>
          <w:rFonts w:ascii="Arial" w:hAnsi="Arial" w:cs="Arial"/>
          <w:color w:val="000000"/>
        </w:rPr>
        <w:t>vasküler</w:t>
      </w:r>
      <w:proofErr w:type="spellEnd"/>
      <w:r w:rsidRPr="007E03EB">
        <w:rPr>
          <w:rFonts w:ascii="Arial" w:hAnsi="Arial" w:cs="Arial"/>
          <w:color w:val="000000"/>
        </w:rPr>
        <w:t xml:space="preserve"> değişkenlerde olumlu değişimler olabileceği belirtilmektedir. Hatta vibrasyon platformu üzerinde alt </w:t>
      </w:r>
      <w:proofErr w:type="spellStart"/>
      <w:r w:rsidRPr="007E03EB">
        <w:rPr>
          <w:rFonts w:ascii="Arial" w:hAnsi="Arial" w:cs="Arial"/>
          <w:color w:val="000000"/>
        </w:rPr>
        <w:t>ekstremite</w:t>
      </w:r>
      <w:proofErr w:type="spellEnd"/>
      <w:r w:rsidRPr="007E03EB">
        <w:rPr>
          <w:rFonts w:ascii="Arial" w:hAnsi="Arial" w:cs="Arial"/>
          <w:color w:val="000000"/>
        </w:rPr>
        <w:t xml:space="preserve"> eforuyla birlikte </w:t>
      </w:r>
      <w:proofErr w:type="spellStart"/>
      <w:r w:rsidRPr="007E03EB">
        <w:rPr>
          <w:rFonts w:ascii="Arial" w:hAnsi="Arial" w:cs="Arial"/>
        </w:rPr>
        <w:t>sistolik</w:t>
      </w:r>
      <w:proofErr w:type="spellEnd"/>
      <w:r w:rsidRPr="007E03EB">
        <w:rPr>
          <w:rFonts w:ascii="Arial" w:hAnsi="Arial" w:cs="Arial"/>
        </w:rPr>
        <w:t xml:space="preserve"> kan basıncı (SKB), </w:t>
      </w:r>
      <w:proofErr w:type="spellStart"/>
      <w:r w:rsidRPr="007E03EB">
        <w:rPr>
          <w:rFonts w:ascii="Arial" w:hAnsi="Arial" w:cs="Arial"/>
        </w:rPr>
        <w:t>diastolik</w:t>
      </w:r>
      <w:proofErr w:type="spellEnd"/>
      <w:r w:rsidRPr="007E03EB">
        <w:rPr>
          <w:rFonts w:ascii="Arial" w:hAnsi="Arial" w:cs="Arial"/>
        </w:rPr>
        <w:t xml:space="preserve"> kan basıncı (DKB) ve sistemik </w:t>
      </w:r>
      <w:proofErr w:type="spellStart"/>
      <w:r w:rsidRPr="007E03EB">
        <w:rPr>
          <w:rFonts w:ascii="Arial" w:hAnsi="Arial" w:cs="Arial"/>
        </w:rPr>
        <w:t>vasküler</w:t>
      </w:r>
      <w:proofErr w:type="spellEnd"/>
      <w:r w:rsidRPr="007E03EB">
        <w:rPr>
          <w:rFonts w:ascii="Arial" w:hAnsi="Arial" w:cs="Arial"/>
        </w:rPr>
        <w:t xml:space="preserve"> direnç artarken (</w:t>
      </w:r>
      <w:proofErr w:type="spellStart"/>
      <w:r w:rsidRPr="007E03EB">
        <w:rPr>
          <w:rFonts w:ascii="Arial" w:hAnsi="Arial" w:cs="Arial"/>
        </w:rPr>
        <w:t>Dias</w:t>
      </w:r>
      <w:proofErr w:type="spellEnd"/>
      <w:r w:rsidRPr="007E03EB">
        <w:rPr>
          <w:rFonts w:ascii="Arial" w:hAnsi="Arial" w:cs="Arial"/>
        </w:rPr>
        <w:t xml:space="preserve"> ve </w:t>
      </w:r>
      <w:proofErr w:type="spellStart"/>
      <w:r w:rsidRPr="007E03EB">
        <w:rPr>
          <w:rFonts w:ascii="Arial" w:hAnsi="Arial" w:cs="Arial"/>
        </w:rPr>
        <w:t>Polito</w:t>
      </w:r>
      <w:proofErr w:type="spellEnd"/>
      <w:r w:rsidRPr="007E03EB">
        <w:rPr>
          <w:rFonts w:ascii="Arial" w:hAnsi="Arial" w:cs="Arial"/>
        </w:rPr>
        <w:t xml:space="preserve"> 2015), üst </w:t>
      </w:r>
      <w:proofErr w:type="spellStart"/>
      <w:r w:rsidRPr="007E03EB">
        <w:rPr>
          <w:rFonts w:ascii="Arial" w:hAnsi="Arial" w:cs="Arial"/>
        </w:rPr>
        <w:t>ekstremite</w:t>
      </w:r>
      <w:proofErr w:type="spellEnd"/>
      <w:r w:rsidRPr="007E03EB">
        <w:rPr>
          <w:rFonts w:ascii="Arial" w:hAnsi="Arial" w:cs="Arial"/>
        </w:rPr>
        <w:t xml:space="preserve"> aktivitesiyle birlikte de kalp hızı artışı olmaktadır</w:t>
      </w:r>
      <w:r w:rsidRPr="007E03EB">
        <w:rPr>
          <w:rFonts w:ascii="Arial" w:hAnsi="Arial" w:cs="Arial"/>
          <w:color w:val="000000"/>
        </w:rPr>
        <w:t xml:space="preserve">. </w:t>
      </w:r>
      <w:proofErr w:type="spellStart"/>
      <w:r w:rsidRPr="007E03EB">
        <w:rPr>
          <w:rFonts w:ascii="Arial" w:hAnsi="Arial" w:cs="Arial"/>
        </w:rPr>
        <w:t>TVV’ye</w:t>
      </w:r>
      <w:proofErr w:type="spellEnd"/>
      <w:r w:rsidRPr="007E03EB">
        <w:rPr>
          <w:rFonts w:ascii="Arial" w:hAnsi="Arial" w:cs="Arial"/>
        </w:rPr>
        <w:t xml:space="preserve"> maruz kalma sırasında ortaya çıkan fizyolojik tepkilerin nesnel olarak incelenmesi, </w:t>
      </w:r>
      <w:r w:rsidRPr="007E03EB">
        <w:rPr>
          <w:rFonts w:ascii="Arial" w:hAnsi="Arial" w:cs="Arial"/>
          <w:color w:val="000000"/>
        </w:rPr>
        <w:lastRenderedPageBreak/>
        <w:t xml:space="preserve">TVV uygulaması sırasındaki fiziksel yüklenmenin </w:t>
      </w:r>
      <w:proofErr w:type="spellStart"/>
      <w:r w:rsidRPr="007E03EB">
        <w:rPr>
          <w:rFonts w:ascii="Arial" w:hAnsi="Arial" w:cs="Arial"/>
          <w:color w:val="000000"/>
        </w:rPr>
        <w:t>kardiovasküler</w:t>
      </w:r>
      <w:proofErr w:type="spellEnd"/>
      <w:r w:rsidRPr="007E03EB">
        <w:rPr>
          <w:rFonts w:ascii="Arial" w:hAnsi="Arial" w:cs="Arial"/>
          <w:color w:val="000000"/>
        </w:rPr>
        <w:t xml:space="preserve"> cevapları güçlendirdiğini ve </w:t>
      </w:r>
      <w:r w:rsidRPr="007E03EB">
        <w:rPr>
          <w:rFonts w:ascii="Arial" w:hAnsi="Arial" w:cs="Arial"/>
        </w:rPr>
        <w:t>efor sırasında kalbe binen yükü arttırdığını göstermektedir (</w:t>
      </w:r>
      <w:proofErr w:type="spellStart"/>
      <w:r w:rsidRPr="007E03EB">
        <w:rPr>
          <w:rFonts w:ascii="Arial" w:hAnsi="Arial" w:cs="Arial"/>
        </w:rPr>
        <w:t>Maikala</w:t>
      </w:r>
      <w:proofErr w:type="spellEnd"/>
      <w:r w:rsidRPr="007E03EB">
        <w:rPr>
          <w:rFonts w:ascii="Arial" w:hAnsi="Arial" w:cs="Arial"/>
        </w:rPr>
        <w:t xml:space="preserve"> </w:t>
      </w:r>
      <w:proofErr w:type="spellStart"/>
      <w:r w:rsidRPr="007E03EB">
        <w:rPr>
          <w:rFonts w:ascii="Arial" w:hAnsi="Arial" w:cs="Arial"/>
        </w:rPr>
        <w:t>vd</w:t>
      </w:r>
      <w:proofErr w:type="spellEnd"/>
      <w:r w:rsidRPr="007E03EB">
        <w:rPr>
          <w:rFonts w:ascii="Arial" w:hAnsi="Arial" w:cs="Arial"/>
        </w:rPr>
        <w:t xml:space="preserve"> 2006).</w:t>
      </w:r>
      <w:r w:rsidRPr="007E03EB">
        <w:rPr>
          <w:rFonts w:ascii="Arial" w:hAnsi="Arial" w:cs="Arial"/>
          <w:color w:val="000000"/>
        </w:rPr>
        <w:t xml:space="preserve"> </w:t>
      </w:r>
      <w:r w:rsidRPr="007E03EB">
        <w:rPr>
          <w:rFonts w:ascii="Arial" w:hAnsi="Arial" w:cs="Arial"/>
        </w:rPr>
        <w:t xml:space="preserve">Akut durumlarda dahi güvenle kullanılabilen TVV, önemli kas-iskelet sistemi kazanımlarını sağlamak için zaman gereksinimini de azaltabilen bir egzersiz seçeneğidir. TVV, genel popülasyonun </w:t>
      </w:r>
      <w:proofErr w:type="spellStart"/>
      <w:r w:rsidRPr="007E03EB">
        <w:rPr>
          <w:rFonts w:ascii="Arial" w:hAnsi="Arial" w:cs="Arial"/>
        </w:rPr>
        <w:t>yanısıra</w:t>
      </w:r>
      <w:proofErr w:type="spellEnd"/>
      <w:r w:rsidRPr="007E03EB">
        <w:rPr>
          <w:rFonts w:ascii="Arial" w:hAnsi="Arial" w:cs="Arial"/>
        </w:rPr>
        <w:t xml:space="preserve"> nörolojik hastalığı olan bireylerde de kan basıncını, kalp hızını, VO</w:t>
      </w:r>
      <w:r w:rsidRPr="007E03EB">
        <w:rPr>
          <w:rFonts w:ascii="Arial" w:hAnsi="Arial" w:cs="Arial"/>
          <w:vertAlign w:val="subscript"/>
        </w:rPr>
        <w:t>2</w:t>
      </w:r>
      <w:r w:rsidRPr="007E03EB">
        <w:rPr>
          <w:rFonts w:ascii="Arial" w:hAnsi="Arial" w:cs="Arial"/>
        </w:rPr>
        <w:t>maks’ı, deri kan akımını ve iskelet kas metabolizmasını artırmaktadır (</w:t>
      </w:r>
      <w:proofErr w:type="spellStart"/>
      <w:r w:rsidRPr="007E03EB">
        <w:rPr>
          <w:rFonts w:ascii="Arial" w:hAnsi="Arial" w:cs="Arial"/>
        </w:rPr>
        <w:t>Zeigler</w:t>
      </w:r>
      <w:proofErr w:type="spellEnd"/>
      <w:r w:rsidRPr="007E03EB">
        <w:rPr>
          <w:rFonts w:ascii="Arial" w:hAnsi="Arial" w:cs="Arial"/>
        </w:rPr>
        <w:t xml:space="preserve"> ve </w:t>
      </w:r>
      <w:proofErr w:type="spellStart"/>
      <w:r w:rsidRPr="007E03EB">
        <w:rPr>
          <w:rFonts w:ascii="Arial" w:hAnsi="Arial" w:cs="Arial"/>
        </w:rPr>
        <w:t>Swan</w:t>
      </w:r>
      <w:proofErr w:type="spellEnd"/>
      <w:r w:rsidRPr="007E03EB">
        <w:rPr>
          <w:rFonts w:ascii="Arial" w:hAnsi="Arial" w:cs="Arial"/>
        </w:rPr>
        <w:t xml:space="preserve"> 2016, Duray </w:t>
      </w:r>
      <w:proofErr w:type="spellStart"/>
      <w:r w:rsidRPr="007E03EB">
        <w:rPr>
          <w:rFonts w:ascii="Arial" w:hAnsi="Arial" w:cs="Arial"/>
        </w:rPr>
        <w:t>vd</w:t>
      </w:r>
      <w:proofErr w:type="spellEnd"/>
      <w:r w:rsidRPr="007E03EB">
        <w:rPr>
          <w:rFonts w:ascii="Arial" w:hAnsi="Arial" w:cs="Arial"/>
        </w:rPr>
        <w:t xml:space="preserve"> 2018). TVV </w:t>
      </w:r>
      <w:proofErr w:type="gramStart"/>
      <w:r w:rsidRPr="007E03EB">
        <w:rPr>
          <w:rFonts w:ascii="Arial" w:hAnsi="Arial" w:cs="Arial"/>
        </w:rPr>
        <w:t>ile birlikte</w:t>
      </w:r>
      <w:proofErr w:type="gramEnd"/>
      <w:r w:rsidRPr="007E03EB">
        <w:rPr>
          <w:rFonts w:ascii="Arial" w:hAnsi="Arial" w:cs="Arial"/>
        </w:rPr>
        <w:t xml:space="preserve"> sadece </w:t>
      </w:r>
      <w:proofErr w:type="spellStart"/>
      <w:r w:rsidRPr="007E03EB">
        <w:rPr>
          <w:rFonts w:ascii="Arial" w:hAnsi="Arial" w:cs="Arial"/>
        </w:rPr>
        <w:t>ekstremite</w:t>
      </w:r>
      <w:proofErr w:type="spellEnd"/>
      <w:r w:rsidRPr="007E03EB">
        <w:rPr>
          <w:rFonts w:ascii="Arial" w:hAnsi="Arial" w:cs="Arial"/>
        </w:rPr>
        <w:t xml:space="preserve"> kaslarına etki edilmediği aynı zamanda </w:t>
      </w:r>
      <w:proofErr w:type="spellStart"/>
      <w:r w:rsidRPr="007E03EB">
        <w:rPr>
          <w:rFonts w:ascii="Arial" w:hAnsi="Arial" w:cs="Arial"/>
        </w:rPr>
        <w:t>interkostal</w:t>
      </w:r>
      <w:proofErr w:type="spellEnd"/>
      <w:r w:rsidRPr="007E03EB">
        <w:rPr>
          <w:rFonts w:ascii="Arial" w:hAnsi="Arial" w:cs="Arial"/>
        </w:rPr>
        <w:t xml:space="preserve"> kas </w:t>
      </w:r>
      <w:proofErr w:type="spellStart"/>
      <w:r w:rsidRPr="007E03EB">
        <w:rPr>
          <w:rFonts w:ascii="Arial" w:hAnsi="Arial" w:cs="Arial"/>
        </w:rPr>
        <w:t>iğciklerinin</w:t>
      </w:r>
      <w:proofErr w:type="spellEnd"/>
      <w:r w:rsidRPr="007E03EB">
        <w:rPr>
          <w:rFonts w:ascii="Arial" w:hAnsi="Arial" w:cs="Arial"/>
        </w:rPr>
        <w:t xml:space="preserve"> de uyarımı sağlandığı için göğüs </w:t>
      </w:r>
      <w:proofErr w:type="spellStart"/>
      <w:r w:rsidRPr="007E03EB">
        <w:rPr>
          <w:rFonts w:ascii="Arial" w:hAnsi="Arial" w:cs="Arial"/>
        </w:rPr>
        <w:t>ekspans</w:t>
      </w:r>
      <w:r w:rsidR="007B101A">
        <w:rPr>
          <w:rFonts w:ascii="Arial" w:hAnsi="Arial" w:cs="Arial"/>
        </w:rPr>
        <w:t>i</w:t>
      </w:r>
      <w:r w:rsidRPr="007E03EB">
        <w:rPr>
          <w:rFonts w:ascii="Arial" w:hAnsi="Arial" w:cs="Arial"/>
        </w:rPr>
        <w:t>yonunda</w:t>
      </w:r>
      <w:proofErr w:type="spellEnd"/>
      <w:r w:rsidRPr="007E03EB">
        <w:rPr>
          <w:rFonts w:ascii="Arial" w:hAnsi="Arial" w:cs="Arial"/>
        </w:rPr>
        <w:t xml:space="preserve"> artış ve nefes darlığı algısında azalma kaydedilebilmektedir (</w:t>
      </w:r>
      <w:proofErr w:type="spellStart"/>
      <w:r w:rsidRPr="007E03EB">
        <w:rPr>
          <w:rFonts w:ascii="Arial" w:hAnsi="Arial" w:cs="Arial"/>
        </w:rPr>
        <w:t>Yang</w:t>
      </w:r>
      <w:proofErr w:type="spellEnd"/>
      <w:r w:rsidRPr="007E03EB">
        <w:rPr>
          <w:rFonts w:ascii="Arial" w:hAnsi="Arial" w:cs="Arial"/>
        </w:rPr>
        <w:t xml:space="preserve"> </w:t>
      </w:r>
      <w:proofErr w:type="spellStart"/>
      <w:r w:rsidRPr="007E03EB">
        <w:rPr>
          <w:rFonts w:ascii="Arial" w:hAnsi="Arial" w:cs="Arial"/>
        </w:rPr>
        <w:t>vd</w:t>
      </w:r>
      <w:proofErr w:type="spellEnd"/>
      <w:r w:rsidRPr="007E03EB">
        <w:rPr>
          <w:rFonts w:ascii="Arial" w:hAnsi="Arial" w:cs="Arial"/>
        </w:rPr>
        <w:t xml:space="preserve"> 2015). </w:t>
      </w:r>
      <w:proofErr w:type="spellStart"/>
      <w:r w:rsidRPr="007E03EB">
        <w:rPr>
          <w:rFonts w:ascii="Arial" w:hAnsi="Arial" w:cs="Arial"/>
        </w:rPr>
        <w:t>İnspiratuar</w:t>
      </w:r>
      <w:proofErr w:type="spellEnd"/>
      <w:r w:rsidRPr="007E03EB">
        <w:rPr>
          <w:rFonts w:ascii="Arial" w:hAnsi="Arial" w:cs="Arial"/>
        </w:rPr>
        <w:t xml:space="preserve"> ve </w:t>
      </w:r>
      <w:proofErr w:type="spellStart"/>
      <w:r w:rsidRPr="007E03EB">
        <w:rPr>
          <w:rFonts w:ascii="Arial" w:hAnsi="Arial" w:cs="Arial"/>
        </w:rPr>
        <w:t>ekspiratuar</w:t>
      </w:r>
      <w:proofErr w:type="spellEnd"/>
      <w:r w:rsidRPr="007E03EB">
        <w:rPr>
          <w:rFonts w:ascii="Arial" w:hAnsi="Arial" w:cs="Arial"/>
        </w:rPr>
        <w:t xml:space="preserve"> solunum kas kuvvetini artırmasının </w:t>
      </w:r>
      <w:proofErr w:type="spellStart"/>
      <w:r w:rsidRPr="007E03EB">
        <w:rPr>
          <w:rFonts w:ascii="Arial" w:hAnsi="Arial" w:cs="Arial"/>
        </w:rPr>
        <w:t>yanısıra</w:t>
      </w:r>
      <w:proofErr w:type="spellEnd"/>
      <w:r w:rsidRPr="007E03EB">
        <w:rPr>
          <w:rFonts w:ascii="Arial" w:hAnsi="Arial" w:cs="Arial"/>
        </w:rPr>
        <w:t>, solunum hacimlerini ve göğüs kafesi hareketliliğini de anlamlı ölçüde artırmaktadır (</w:t>
      </w:r>
      <w:proofErr w:type="spellStart"/>
      <w:r w:rsidRPr="007E03EB">
        <w:rPr>
          <w:rFonts w:ascii="Arial" w:hAnsi="Arial" w:cs="Arial"/>
        </w:rPr>
        <w:t>Pessoa</w:t>
      </w:r>
      <w:proofErr w:type="spellEnd"/>
      <w:r w:rsidRPr="007E03EB">
        <w:rPr>
          <w:rFonts w:ascii="Arial" w:hAnsi="Arial" w:cs="Arial"/>
        </w:rPr>
        <w:t xml:space="preserve"> </w:t>
      </w:r>
      <w:proofErr w:type="spellStart"/>
      <w:r w:rsidRPr="007E03EB">
        <w:rPr>
          <w:rFonts w:ascii="Arial" w:hAnsi="Arial" w:cs="Arial"/>
        </w:rPr>
        <w:t>vd</w:t>
      </w:r>
      <w:proofErr w:type="spellEnd"/>
      <w:r w:rsidRPr="007E03EB">
        <w:rPr>
          <w:rFonts w:ascii="Arial" w:hAnsi="Arial" w:cs="Arial"/>
        </w:rPr>
        <w:t xml:space="preserve"> 2017). </w:t>
      </w:r>
      <w:proofErr w:type="spellStart"/>
      <w:r w:rsidRPr="007E03EB">
        <w:rPr>
          <w:rFonts w:ascii="Arial" w:hAnsi="Arial" w:cs="Arial"/>
        </w:rPr>
        <w:t>TVV’nin</w:t>
      </w:r>
      <w:proofErr w:type="spellEnd"/>
      <w:r w:rsidRPr="007E03EB">
        <w:rPr>
          <w:rFonts w:ascii="Arial" w:hAnsi="Arial" w:cs="Arial"/>
        </w:rPr>
        <w:t xml:space="preserve"> etkileri fizyolojik düzeyde incelendiğinde ise TVV sırasında </w:t>
      </w:r>
      <w:proofErr w:type="spellStart"/>
      <w:r w:rsidRPr="007E03EB">
        <w:rPr>
          <w:rFonts w:ascii="Arial" w:hAnsi="Arial" w:cs="Arial"/>
        </w:rPr>
        <w:t>femoral</w:t>
      </w:r>
      <w:proofErr w:type="spellEnd"/>
      <w:r w:rsidRPr="007E03EB">
        <w:rPr>
          <w:rFonts w:ascii="Arial" w:hAnsi="Arial" w:cs="Arial"/>
        </w:rPr>
        <w:t xml:space="preserve"> arterde kan hücrelerinin hızında bir artış olduğu ve </w:t>
      </w:r>
      <w:proofErr w:type="spellStart"/>
      <w:r w:rsidRPr="007E03EB">
        <w:rPr>
          <w:rFonts w:ascii="Arial" w:hAnsi="Arial" w:cs="Arial"/>
        </w:rPr>
        <w:t>vasküler</w:t>
      </w:r>
      <w:proofErr w:type="spellEnd"/>
      <w:r w:rsidRPr="007E03EB">
        <w:rPr>
          <w:rFonts w:ascii="Arial" w:hAnsi="Arial" w:cs="Arial"/>
        </w:rPr>
        <w:t xml:space="preserve"> </w:t>
      </w:r>
      <w:proofErr w:type="spellStart"/>
      <w:r w:rsidRPr="007E03EB">
        <w:rPr>
          <w:rFonts w:ascii="Arial" w:hAnsi="Arial" w:cs="Arial"/>
        </w:rPr>
        <w:t>endotel</w:t>
      </w:r>
      <w:proofErr w:type="spellEnd"/>
      <w:r w:rsidRPr="007E03EB">
        <w:rPr>
          <w:rFonts w:ascii="Arial" w:hAnsi="Arial" w:cs="Arial"/>
        </w:rPr>
        <w:t xml:space="preserve"> büyüme faktörü ekspresyonunun arttığı gösterilmiştir </w:t>
      </w:r>
      <w:r w:rsidRPr="007E03EB">
        <w:rPr>
          <w:rFonts w:ascii="Arial" w:hAnsi="Arial" w:cs="Arial"/>
        </w:rPr>
        <w:fldChar w:fldCharType="begin" w:fldLock="1"/>
      </w:r>
      <w:r w:rsidRPr="007E03EB">
        <w:rPr>
          <w:rFonts w:ascii="Arial" w:hAnsi="Arial" w:cs="Arial"/>
        </w:rPr>
        <w:instrText>ADDIN CSL_CITATION {"citationItems":[{"id":"ITEM-1","itemData":{"DOI":"10.1111/j.1475-097X.2010.00937.x","ISSN":"1475097X","abstract":"Summary: Exposure to vibration has traditionally been associated with compromised perfusion. This study investigated whether blood supply during whole body vibration (WBV), as an exercise modality, is in proportion to the metabolic demand by the contracting musculature. As a secondary aim, serum levels of vascular endothelial growth factor (VEGF) were assessed. Ten young healthy males performed WBV and dynamic shallow squatting (Squat) exercise at comparable levels of oxygen uptake for 3 min. Changes in oxygenated, deoxygenated and total haemoglobin (O 2 Hb, HHb and tHb, respectively) along with tissue oxygenation index (TOI) were measured continuously before, during and after the exercise by near-infrared spectroscopy (NIRS, Portamon, Artinis Medical Systems, Zetten, The Netherlands). Vascular endothelial growth factor-A blood levels before and after exercise were assessed by ELISA. Oxygen uptake was comparable in Squat and WBV (11·4 and 10·7 ml kg -1  min -1 ), respectively, P = 0·49), as were all other cardiopulmonary variables. Near-infrared spectroscopy data were found to be non-stationary during and shortly after WBV, but stationary in Squat. There was an increase in O 2 Hb and TOI, and a decrease in HHb during the first 30 s of WBV, but no significant change was observed during Squat. No group difference was found in VEGF serum levels. These results suggest that oxygen supply during WBV is sufficient, and oxygenation is even enhanced during the first approximately 30 s. Most likely, the transient response is because of local vascular regulatory mechanisms and due to muscle contraction mechanics. This might become clinically relevant under pathological conditions, e.g. in vascular disorders. © 2010 The Authors. Journal compilation © 2010 Scandinavian Society of Clinical Physiology and Nuclear Medicine.","author":[{"dropping-particle":"","family":"Rittweger","given":"Jörn","non-dropping-particle":"","parse-names":false,"suffix":""},{"dropping-particle":"","family":"Moss","given":"Andrew D.","non-dropping-particle":"","parse-names":false,"suffix":""},{"dropping-particle":"","family":"Colier","given":"Willy","non-dropping-particle":"","parse-names":false,"suffix":""},{"dropping-particle":"","family":"Stewart","given":"Claire","non-dropping-particle":"","parse-names":false,"suffix":""},{"dropping-particle":"","family":"Degens","given":"Hans","non-dropping-particle":"","parse-names":false,"suffix":""}],"container-title":"Clinical Physiology and Functional Imaging","id":"ITEM-1","issue":"4","issued":{"date-parts":[["2010"]]},"page":"269-278","title":"Muscle tissue oxygenation and VEGF in VO2-matched vibration and squatting exercise","type":"article-journal","volume":"30"},"uris":["http://www.mendeley.com/documents/?uuid=75d2b07c-3af8-4f55-ab11-2438435a03c0"]}],"mendeley":{"formattedCitation":"(Rittweger, Moss, Colier, Stewart, &amp; Degens, 2010)","manualFormatting":"(Rittweger vd 2010)","plainTextFormattedCitation":"(Rittweger, Moss, Colier, Stewart, &amp; Degens, 2010)","previouslyFormattedCitation":"(Rittweger, Moss, Colier, Stewart, &amp; Degens, 2010)"},"properties":{"noteIndex":0},"schema":"https://github.com/citation-style-language/schema/raw/master/csl-citation.json"}</w:instrText>
      </w:r>
      <w:r w:rsidRPr="007E03EB">
        <w:rPr>
          <w:rFonts w:ascii="Arial" w:hAnsi="Arial" w:cs="Arial"/>
        </w:rPr>
        <w:fldChar w:fldCharType="separate"/>
      </w:r>
      <w:r w:rsidRPr="007E03EB">
        <w:rPr>
          <w:rFonts w:ascii="Arial" w:hAnsi="Arial" w:cs="Arial"/>
          <w:noProof/>
        </w:rPr>
        <w:t>(Rittweger vd 2010)</w:t>
      </w:r>
      <w:r w:rsidRPr="007E03EB">
        <w:rPr>
          <w:rFonts w:ascii="Arial" w:hAnsi="Arial" w:cs="Arial"/>
        </w:rPr>
        <w:fldChar w:fldCharType="end"/>
      </w:r>
      <w:r w:rsidRPr="007E03EB">
        <w:rPr>
          <w:rFonts w:ascii="Arial" w:hAnsi="Arial" w:cs="Arial"/>
        </w:rPr>
        <w:t>. Titreşimli bir platformda birkaç</w:t>
      </w:r>
      <w:r w:rsidR="007B101A">
        <w:rPr>
          <w:rFonts w:ascii="Arial" w:hAnsi="Arial" w:cs="Arial"/>
        </w:rPr>
        <w:t xml:space="preserve"> dakika süren duruş, özellikle </w:t>
      </w:r>
      <w:proofErr w:type="spellStart"/>
      <w:r w:rsidR="007B101A">
        <w:rPr>
          <w:rFonts w:ascii="Arial" w:hAnsi="Arial" w:cs="Arial"/>
        </w:rPr>
        <w:t>quadric</w:t>
      </w:r>
      <w:r w:rsidRPr="007E03EB">
        <w:rPr>
          <w:rFonts w:ascii="Arial" w:hAnsi="Arial" w:cs="Arial"/>
        </w:rPr>
        <w:t>eps</w:t>
      </w:r>
      <w:proofErr w:type="spellEnd"/>
      <w:r w:rsidRPr="007E03EB">
        <w:rPr>
          <w:rFonts w:ascii="Arial" w:hAnsi="Arial" w:cs="Arial"/>
        </w:rPr>
        <w:t xml:space="preserve"> ve </w:t>
      </w:r>
      <w:proofErr w:type="spellStart"/>
      <w:r w:rsidRPr="007E03EB">
        <w:rPr>
          <w:rFonts w:ascii="Arial" w:hAnsi="Arial" w:cs="Arial"/>
        </w:rPr>
        <w:t>gastrocnemius</w:t>
      </w:r>
      <w:proofErr w:type="spellEnd"/>
      <w:r w:rsidRPr="007E03EB">
        <w:rPr>
          <w:rFonts w:ascii="Arial" w:hAnsi="Arial" w:cs="Arial"/>
        </w:rPr>
        <w:t xml:space="preserve"> kaslarının kan hacimlerinin artmasına yol açmakta ve </w:t>
      </w:r>
      <w:proofErr w:type="spellStart"/>
      <w:r w:rsidRPr="007E03EB">
        <w:rPr>
          <w:rFonts w:ascii="Arial" w:hAnsi="Arial" w:cs="Arial"/>
        </w:rPr>
        <w:t>popliteal</w:t>
      </w:r>
      <w:proofErr w:type="spellEnd"/>
      <w:r w:rsidRPr="007E03EB">
        <w:rPr>
          <w:rFonts w:ascii="Arial" w:hAnsi="Arial" w:cs="Arial"/>
        </w:rPr>
        <w:t xml:space="preserve"> arterdeki kan akımı artırarak direnç indeksini düşürmektedir. Çapı en az 2 mm olan damarların sayısının artması, küçük damarların egzersize bağlı ge</w:t>
      </w:r>
      <w:r w:rsidR="00390A16" w:rsidRPr="007E03EB">
        <w:rPr>
          <w:rFonts w:ascii="Arial" w:hAnsi="Arial" w:cs="Arial"/>
        </w:rPr>
        <w:t>l</w:t>
      </w:r>
      <w:r w:rsidRPr="007E03EB">
        <w:rPr>
          <w:rFonts w:ascii="Arial" w:hAnsi="Arial" w:cs="Arial"/>
        </w:rPr>
        <w:t>işmesini</w:t>
      </w:r>
      <w:r w:rsidR="007B101A">
        <w:rPr>
          <w:rFonts w:ascii="Arial" w:hAnsi="Arial" w:cs="Arial"/>
        </w:rPr>
        <w:t xml:space="preserve"> yansıtır. </w:t>
      </w:r>
      <w:proofErr w:type="spellStart"/>
      <w:r w:rsidR="007B101A">
        <w:rPr>
          <w:rFonts w:ascii="Arial" w:hAnsi="Arial" w:cs="Arial"/>
        </w:rPr>
        <w:t>Q</w:t>
      </w:r>
      <w:r w:rsidR="00E155A4">
        <w:rPr>
          <w:rFonts w:ascii="Arial" w:hAnsi="Arial" w:cs="Arial"/>
        </w:rPr>
        <w:t>uadriseps</w:t>
      </w:r>
      <w:proofErr w:type="spellEnd"/>
      <w:r w:rsidR="00E155A4">
        <w:rPr>
          <w:rFonts w:ascii="Arial" w:hAnsi="Arial" w:cs="Arial"/>
        </w:rPr>
        <w:t xml:space="preserve"> ve </w:t>
      </w:r>
      <w:proofErr w:type="spellStart"/>
      <w:r w:rsidR="00E155A4">
        <w:rPr>
          <w:rFonts w:ascii="Arial" w:hAnsi="Arial" w:cs="Arial"/>
        </w:rPr>
        <w:t>gastro</w:t>
      </w:r>
      <w:r w:rsidR="007B101A">
        <w:rPr>
          <w:rFonts w:ascii="Arial" w:hAnsi="Arial" w:cs="Arial"/>
        </w:rPr>
        <w:t>c</w:t>
      </w:r>
      <w:r w:rsidRPr="007E03EB">
        <w:rPr>
          <w:rFonts w:ascii="Arial" w:hAnsi="Arial" w:cs="Arial"/>
        </w:rPr>
        <w:t>nemius</w:t>
      </w:r>
      <w:proofErr w:type="spellEnd"/>
      <w:r w:rsidRPr="007E03EB">
        <w:rPr>
          <w:rFonts w:ascii="Arial" w:hAnsi="Arial" w:cs="Arial"/>
        </w:rPr>
        <w:t xml:space="preserve"> kaslarındaki kılcal damarların genişlemesi, molekül</w:t>
      </w:r>
      <w:r w:rsidR="00390A16" w:rsidRPr="007E03EB">
        <w:rPr>
          <w:rFonts w:ascii="Arial" w:hAnsi="Arial" w:cs="Arial"/>
        </w:rPr>
        <w:t xml:space="preserve">lerin </w:t>
      </w:r>
      <w:r w:rsidRPr="007E03EB">
        <w:rPr>
          <w:rFonts w:ascii="Arial" w:hAnsi="Arial" w:cs="Arial"/>
        </w:rPr>
        <w:t>geçişini kolaylaştırmaktadır (</w:t>
      </w:r>
      <w:proofErr w:type="spellStart"/>
      <w:r w:rsidRPr="007E03EB">
        <w:rPr>
          <w:rFonts w:ascii="Arial" w:hAnsi="Arial" w:cs="Arial"/>
        </w:rPr>
        <w:t>Kerschan-Schindll</w:t>
      </w:r>
      <w:proofErr w:type="spellEnd"/>
      <w:r w:rsidRPr="007E03EB">
        <w:rPr>
          <w:rFonts w:ascii="Arial" w:hAnsi="Arial" w:cs="Arial"/>
        </w:rPr>
        <w:t xml:space="preserve"> </w:t>
      </w:r>
      <w:proofErr w:type="spellStart"/>
      <w:r w:rsidRPr="007E03EB">
        <w:rPr>
          <w:rFonts w:ascii="Arial" w:hAnsi="Arial" w:cs="Arial"/>
        </w:rPr>
        <w:t>vd</w:t>
      </w:r>
      <w:proofErr w:type="spellEnd"/>
      <w:r w:rsidRPr="007E03EB">
        <w:rPr>
          <w:rFonts w:ascii="Arial" w:hAnsi="Arial" w:cs="Arial"/>
        </w:rPr>
        <w:t xml:space="preserve"> 2001). TVV</w:t>
      </w:r>
      <w:r w:rsidR="007B101A">
        <w:rPr>
          <w:rFonts w:ascii="Arial" w:hAnsi="Arial" w:cs="Arial"/>
        </w:rPr>
        <w:t>,</w:t>
      </w:r>
      <w:r w:rsidRPr="007E03EB">
        <w:rPr>
          <w:rFonts w:ascii="Arial" w:hAnsi="Arial" w:cs="Arial"/>
        </w:rPr>
        <w:t xml:space="preserve"> VO</w:t>
      </w:r>
      <w:r w:rsidRPr="007E03EB">
        <w:rPr>
          <w:rFonts w:ascii="Arial" w:hAnsi="Arial" w:cs="Arial"/>
          <w:vertAlign w:val="subscript"/>
        </w:rPr>
        <w:t>2</w:t>
      </w:r>
      <w:r w:rsidR="00E155A4">
        <w:rPr>
          <w:rFonts w:ascii="Arial" w:hAnsi="Arial" w:cs="Arial"/>
        </w:rPr>
        <w:t xml:space="preserve"> </w:t>
      </w:r>
      <w:proofErr w:type="spellStart"/>
      <w:r w:rsidR="00E155A4">
        <w:rPr>
          <w:rFonts w:ascii="Arial" w:hAnsi="Arial" w:cs="Arial"/>
        </w:rPr>
        <w:t>maks</w:t>
      </w:r>
      <w:proofErr w:type="spellEnd"/>
      <w:r w:rsidR="00E155A4">
        <w:rPr>
          <w:rFonts w:ascii="Arial" w:hAnsi="Arial" w:cs="Arial"/>
        </w:rPr>
        <w:t xml:space="preserve"> düzeyini de artır</w:t>
      </w:r>
      <w:r w:rsidRPr="007E03EB">
        <w:rPr>
          <w:rFonts w:ascii="Arial" w:hAnsi="Arial" w:cs="Arial"/>
        </w:rPr>
        <w:t xml:space="preserve">ır. </w:t>
      </w:r>
      <w:proofErr w:type="spellStart"/>
      <w:r w:rsidRPr="007E03EB">
        <w:rPr>
          <w:rFonts w:ascii="Arial" w:hAnsi="Arial" w:cs="Arial"/>
        </w:rPr>
        <w:t>TVV’nin</w:t>
      </w:r>
      <w:proofErr w:type="spellEnd"/>
      <w:r w:rsidRPr="007E03EB">
        <w:rPr>
          <w:rFonts w:ascii="Arial" w:hAnsi="Arial" w:cs="Arial"/>
        </w:rPr>
        <w:t xml:space="preserve"> kas </w:t>
      </w:r>
      <w:proofErr w:type="spellStart"/>
      <w:r w:rsidRPr="007E03EB">
        <w:rPr>
          <w:rFonts w:ascii="Arial" w:hAnsi="Arial" w:cs="Arial"/>
        </w:rPr>
        <w:t>oksijenasyonunu</w:t>
      </w:r>
      <w:proofErr w:type="spellEnd"/>
      <w:r w:rsidRPr="007E03EB">
        <w:rPr>
          <w:rFonts w:ascii="Arial" w:hAnsi="Arial" w:cs="Arial"/>
        </w:rPr>
        <w:t xml:space="preserve"> kolaylaştırmasıyla</w:t>
      </w:r>
      <w:r w:rsidR="00390A16" w:rsidRPr="00390A16">
        <w:rPr>
          <w:rFonts w:ascii="Arial" w:hAnsi="Arial" w:cs="Arial"/>
        </w:rPr>
        <w:t xml:space="preserve"> </w:t>
      </w:r>
      <w:r w:rsidRPr="007E03EB">
        <w:rPr>
          <w:rFonts w:ascii="Arial" w:hAnsi="Arial" w:cs="Arial"/>
        </w:rPr>
        <w:t xml:space="preserve">kaslara oksijen geçişi </w:t>
      </w:r>
      <w:r w:rsidR="007B101A">
        <w:rPr>
          <w:rFonts w:ascii="Arial" w:hAnsi="Arial" w:cs="Arial"/>
        </w:rPr>
        <w:t xml:space="preserve">de </w:t>
      </w:r>
      <w:r w:rsidRPr="007E03EB">
        <w:rPr>
          <w:rFonts w:ascii="Arial" w:hAnsi="Arial" w:cs="Arial"/>
        </w:rPr>
        <w:t>artar (</w:t>
      </w:r>
      <w:proofErr w:type="spellStart"/>
      <w:r w:rsidRPr="007E03EB">
        <w:rPr>
          <w:rFonts w:ascii="Arial" w:hAnsi="Arial" w:cs="Arial"/>
        </w:rPr>
        <w:t>Kang</w:t>
      </w:r>
      <w:proofErr w:type="spellEnd"/>
      <w:r w:rsidRPr="007E03EB">
        <w:rPr>
          <w:rFonts w:ascii="Arial" w:hAnsi="Arial" w:cs="Arial"/>
        </w:rPr>
        <w:t xml:space="preserve"> </w:t>
      </w:r>
      <w:proofErr w:type="spellStart"/>
      <w:r w:rsidRPr="007E03EB">
        <w:rPr>
          <w:rFonts w:ascii="Arial" w:hAnsi="Arial" w:cs="Arial"/>
        </w:rPr>
        <w:t>vd</w:t>
      </w:r>
      <w:proofErr w:type="spellEnd"/>
      <w:r w:rsidRPr="007E03EB">
        <w:rPr>
          <w:rFonts w:ascii="Arial" w:hAnsi="Arial" w:cs="Arial"/>
        </w:rPr>
        <w:t xml:space="preserve"> 2016). Oksijen tüketimi ve metabolizma, 26 </w:t>
      </w:r>
      <w:proofErr w:type="spellStart"/>
      <w:r w:rsidRPr="007E03EB">
        <w:rPr>
          <w:rFonts w:ascii="Arial" w:hAnsi="Arial" w:cs="Arial"/>
        </w:rPr>
        <w:t>Hz’lik</w:t>
      </w:r>
      <w:proofErr w:type="spellEnd"/>
      <w:r w:rsidRPr="007E03EB">
        <w:rPr>
          <w:rFonts w:ascii="Arial" w:hAnsi="Arial" w:cs="Arial"/>
        </w:rPr>
        <w:t xml:space="preserve"> bir TVV u</w:t>
      </w:r>
      <w:r w:rsidR="00E155A4">
        <w:rPr>
          <w:rFonts w:ascii="Arial" w:hAnsi="Arial" w:cs="Arial"/>
        </w:rPr>
        <w:t>ygulaması sırasında, kg başına oksijen</w:t>
      </w:r>
      <w:r w:rsidRPr="007E03EB">
        <w:rPr>
          <w:rFonts w:ascii="Arial" w:hAnsi="Arial" w:cs="Arial"/>
        </w:rPr>
        <w:t xml:space="preserve"> kullanımını dakikada</w:t>
      </w:r>
      <w:r w:rsidR="00390A16" w:rsidRPr="007E03EB">
        <w:rPr>
          <w:rFonts w:ascii="Arial" w:hAnsi="Arial" w:cs="Arial"/>
        </w:rPr>
        <w:t xml:space="preserve"> yaklaşık</w:t>
      </w:r>
      <w:r w:rsidRPr="007E03EB">
        <w:rPr>
          <w:rFonts w:ascii="Arial" w:hAnsi="Arial" w:cs="Arial"/>
        </w:rPr>
        <w:t xml:space="preserve"> 5 ml artırır. Bunun yanında </w:t>
      </w:r>
      <w:proofErr w:type="spellStart"/>
      <w:r w:rsidRPr="007E03EB">
        <w:rPr>
          <w:rFonts w:ascii="Arial" w:hAnsi="Arial" w:cs="Arial"/>
        </w:rPr>
        <w:t>kardiyovasküler</w:t>
      </w:r>
      <w:proofErr w:type="spellEnd"/>
      <w:r w:rsidRPr="007E03EB">
        <w:rPr>
          <w:rFonts w:ascii="Arial" w:hAnsi="Arial" w:cs="Arial"/>
        </w:rPr>
        <w:t xml:space="preserve"> etkilerinin de olduğu ancak bu etkinin kişiye fazla yük bindirmeyecek ve egzersiz sonrası 15 </w:t>
      </w:r>
      <w:proofErr w:type="spellStart"/>
      <w:r w:rsidRPr="007E03EB">
        <w:rPr>
          <w:rFonts w:ascii="Arial" w:hAnsi="Arial" w:cs="Arial"/>
        </w:rPr>
        <w:t>dk</w:t>
      </w:r>
      <w:proofErr w:type="spellEnd"/>
      <w:r w:rsidRPr="007E03EB">
        <w:rPr>
          <w:rFonts w:ascii="Arial" w:hAnsi="Arial" w:cs="Arial"/>
        </w:rPr>
        <w:t xml:space="preserve"> içerisinde normal değerlere döndürecek düzeyde olduğu bilinmektedir (</w:t>
      </w:r>
      <w:proofErr w:type="spellStart"/>
      <w:r w:rsidRPr="007E03EB">
        <w:rPr>
          <w:rFonts w:ascii="Arial" w:hAnsi="Arial" w:cs="Arial"/>
        </w:rPr>
        <w:t>Rittweger</w:t>
      </w:r>
      <w:proofErr w:type="spellEnd"/>
      <w:r w:rsidRPr="007E03EB">
        <w:rPr>
          <w:rFonts w:ascii="Arial" w:hAnsi="Arial" w:cs="Arial"/>
        </w:rPr>
        <w:t xml:space="preserve"> </w:t>
      </w:r>
      <w:proofErr w:type="spellStart"/>
      <w:r w:rsidRPr="007E03EB">
        <w:rPr>
          <w:rFonts w:ascii="Arial" w:hAnsi="Arial" w:cs="Arial"/>
        </w:rPr>
        <w:t>vd</w:t>
      </w:r>
      <w:proofErr w:type="spellEnd"/>
      <w:r w:rsidRPr="007E03EB">
        <w:rPr>
          <w:rFonts w:ascii="Arial" w:hAnsi="Arial" w:cs="Arial"/>
        </w:rPr>
        <w:t xml:space="preserve"> 2000). </w:t>
      </w:r>
    </w:p>
    <w:p w14:paraId="1EF1B4A7" w14:textId="4F12188B" w:rsidR="00DD69D0" w:rsidRPr="00DD69D0" w:rsidRDefault="00390A16" w:rsidP="00DD69D0">
      <w:pPr>
        <w:spacing w:line="360" w:lineRule="auto"/>
        <w:ind w:firstLine="720"/>
        <w:jc w:val="both"/>
        <w:rPr>
          <w:rFonts w:ascii="Arial" w:hAnsi="Arial"/>
        </w:rPr>
      </w:pPr>
      <w:r>
        <w:rPr>
          <w:rFonts w:ascii="Arial" w:hAnsi="Arial"/>
        </w:rPr>
        <w:t xml:space="preserve"> </w:t>
      </w:r>
    </w:p>
    <w:p w14:paraId="39AC2291" w14:textId="0F882381" w:rsidR="00DD69D0" w:rsidRPr="00DD69D0" w:rsidRDefault="00DD69D0" w:rsidP="00543598">
      <w:pPr>
        <w:pStyle w:val="Balk3"/>
        <w:numPr>
          <w:ilvl w:val="2"/>
          <w:numId w:val="1"/>
        </w:numPr>
      </w:pPr>
      <w:bookmarkStart w:id="46" w:name="_Toc17972894"/>
      <w:r w:rsidRPr="00DD69D0">
        <w:t>Aerobik egzersiz</w:t>
      </w:r>
      <w:bookmarkEnd w:id="46"/>
    </w:p>
    <w:p w14:paraId="1BB6DB7C" w14:textId="77777777" w:rsidR="00DD69D0" w:rsidRPr="00DD69D0" w:rsidRDefault="00DD69D0" w:rsidP="00DD69D0">
      <w:pPr>
        <w:spacing w:line="360" w:lineRule="auto"/>
        <w:ind w:firstLine="720"/>
        <w:jc w:val="both"/>
        <w:rPr>
          <w:rFonts w:ascii="Arial" w:hAnsi="Arial"/>
        </w:rPr>
      </w:pPr>
    </w:p>
    <w:p w14:paraId="510EF079" w14:textId="24A14DA7" w:rsidR="00DD69D0" w:rsidRPr="00DD69D0" w:rsidRDefault="00DD69D0" w:rsidP="00DD69D0">
      <w:pPr>
        <w:spacing w:line="360" w:lineRule="auto"/>
        <w:ind w:firstLine="720"/>
        <w:jc w:val="both"/>
        <w:rPr>
          <w:rFonts w:ascii="Arial" w:hAnsi="Arial"/>
        </w:rPr>
      </w:pPr>
      <w:proofErr w:type="spellStart"/>
      <w:r w:rsidRPr="00DD69D0">
        <w:rPr>
          <w:rFonts w:ascii="Arial" w:hAnsi="Arial"/>
        </w:rPr>
        <w:t>Kardiyovasküler</w:t>
      </w:r>
      <w:proofErr w:type="spellEnd"/>
      <w:r w:rsidRPr="00DD69D0">
        <w:rPr>
          <w:rFonts w:ascii="Arial" w:hAnsi="Arial"/>
        </w:rPr>
        <w:t xml:space="preserve"> </w:t>
      </w:r>
      <w:proofErr w:type="spellStart"/>
      <w:r w:rsidRPr="00DD69D0">
        <w:rPr>
          <w:rFonts w:ascii="Arial" w:hAnsi="Arial"/>
        </w:rPr>
        <w:t>enduranstaki</w:t>
      </w:r>
      <w:proofErr w:type="spellEnd"/>
      <w:r w:rsidRPr="00DD69D0">
        <w:rPr>
          <w:rFonts w:ascii="Arial" w:hAnsi="Arial"/>
        </w:rPr>
        <w:t xml:space="preserve"> azalma hem günlük aktivitelere katılımı kısıtladığı hem de tekrarlayan inme riskini artırdığı için Amerikan Kalp Birliği aerobik egzersizin inme rehabilitasyonun</w:t>
      </w:r>
      <w:r w:rsidR="00DA4B9A">
        <w:rPr>
          <w:rFonts w:ascii="Arial" w:hAnsi="Arial"/>
        </w:rPr>
        <w:t>un</w:t>
      </w:r>
      <w:r w:rsidRPr="00DD69D0">
        <w:rPr>
          <w:rFonts w:ascii="Arial" w:hAnsi="Arial"/>
        </w:rPr>
        <w:t xml:space="preserve"> temel bir bileşeni olması gerektiğini ifade etmektedir. Aerobik egzersizin yoğunluğu maksimum oksijen tüketiminin %40-70'i, maksimum kalp hızının %55-80’i veya algılanan efor değerlendirilmesinde 11-14 puan seviyesinde olmalıdır. Aerobik egzersiz için haftanın 3-5 günü, 20-60 dakikalık yürüyüş bandı eğitimi önerilmektedir. Fiziksel aktivite ve </w:t>
      </w:r>
      <w:r w:rsidRPr="00DD69D0">
        <w:rPr>
          <w:rFonts w:ascii="Arial" w:hAnsi="Arial"/>
        </w:rPr>
        <w:lastRenderedPageBreak/>
        <w:t xml:space="preserve">fiziksel uygunluğu iyileştirmek veya sürdürmek için uygulanan yeterli yoğunlukta, planlı ve tekrarlı bir egzersiz şekli olan aerobik egzersizler, 3-6 aylık eğitimle inmeli hastalarda aerobik kapasite, </w:t>
      </w:r>
      <w:proofErr w:type="spellStart"/>
      <w:r w:rsidRPr="00DD69D0">
        <w:rPr>
          <w:rFonts w:ascii="Arial" w:hAnsi="Arial"/>
        </w:rPr>
        <w:t>mobilite</w:t>
      </w:r>
      <w:proofErr w:type="spellEnd"/>
      <w:r w:rsidRPr="00DD69D0">
        <w:rPr>
          <w:rFonts w:ascii="Arial" w:hAnsi="Arial"/>
        </w:rPr>
        <w:t>, kan akışı (</w:t>
      </w:r>
      <w:proofErr w:type="spellStart"/>
      <w:r w:rsidRPr="00DD69D0">
        <w:rPr>
          <w:rFonts w:ascii="Arial" w:hAnsi="Arial"/>
        </w:rPr>
        <w:t>periferik</w:t>
      </w:r>
      <w:proofErr w:type="spellEnd"/>
      <w:r w:rsidRPr="00DD69D0">
        <w:rPr>
          <w:rFonts w:ascii="Arial" w:hAnsi="Arial"/>
        </w:rPr>
        <w:t xml:space="preserve"> ve </w:t>
      </w:r>
      <w:proofErr w:type="spellStart"/>
      <w:r w:rsidRPr="00DD69D0">
        <w:rPr>
          <w:rFonts w:ascii="Arial" w:hAnsi="Arial"/>
        </w:rPr>
        <w:t>serebral</w:t>
      </w:r>
      <w:proofErr w:type="spellEnd"/>
      <w:r w:rsidRPr="00DD69D0">
        <w:rPr>
          <w:rFonts w:ascii="Arial" w:hAnsi="Arial"/>
        </w:rPr>
        <w:t xml:space="preserve">), beyin aktivasyonu ve </w:t>
      </w:r>
      <w:proofErr w:type="spellStart"/>
      <w:r w:rsidRPr="00DD69D0">
        <w:rPr>
          <w:rFonts w:ascii="Arial" w:hAnsi="Arial"/>
        </w:rPr>
        <w:t>mental</w:t>
      </w:r>
      <w:proofErr w:type="spellEnd"/>
      <w:r w:rsidRPr="00DD69D0">
        <w:rPr>
          <w:rFonts w:ascii="Arial" w:hAnsi="Arial"/>
        </w:rPr>
        <w:t xml:space="preserve"> durumda önemli gelişmeler sağlamaktadır</w:t>
      </w:r>
      <w:r w:rsidR="0051422C">
        <w:rPr>
          <w:rFonts w:ascii="Arial" w:hAnsi="Arial"/>
        </w:rPr>
        <w:t xml:space="preserve"> </w:t>
      </w:r>
      <w:r w:rsidR="0051422C">
        <w:rPr>
          <w:rFonts w:ascii="Arial" w:hAnsi="Arial"/>
        </w:rPr>
        <w:fldChar w:fldCharType="begin" w:fldLock="1"/>
      </w:r>
      <w:r w:rsidR="0011396A">
        <w:rPr>
          <w:rFonts w:ascii="Arial" w:hAnsi="Arial"/>
        </w:rPr>
        <w:instrText>ADDIN CSL_CITATION {"citationItems":[{"id":"ITEM-1","itemData":{"DOI":"10.1155/2016/2961573","ISSN":"2090-5904","abstract":"Although poststroke aerobic exercise (AE) increases markers of neuroplasticity and protects perilesional tissue, the degree to which it enhances complex motor or cognitive outcomes is unknown. Previous research suggests that timing and dosage of exercise may be important. We synthesized data from clinical and animal studies in order to determine optimal AE training parameters and recovery outcomes for future research. Using predefined criteria, we included clinical trials of stroke of any type or duration and animal studies employing any established models of stroke. Of the 5,259 titles returned, 52 articles met our criteria, measuring the effects of AE on balance, lower extremity coordination, upper limb motor skills, learning, processing speed, memory, and executive function. We found that early-initiated low-to-moderate intensity AE improved locomotor coordination in rodents. In clinical trials, AE improved balance and lower limb coordination irrespective of intervention modality or parameter. In contrast, fine upper limb recovery was relatively resistant to AE. In terms of cognitive outcomes, poststroke AE in animals improved memory and learning, except when training was too intense. However, in clinical trials, combined training protocols more consistently improved cognition. We noted a paucity of studies examining the benefits of AE on recovery beyond cessation of the intervention.","author":[{"dropping-particle":"","family":"Mahmudul Hasan","given":"S. M.","non-dropping-particle":"","parse-names":false,"suffix":""},{"dropping-particle":"","family":"Rancourt","given":"Samantha N.","non-dropping-particle":"","parse-names":false,"suffix":""},{"dropping-particle":"","family":"Austin","given":"Mark W.","non-dropping-particle":"","parse-names":false,"suffix":""},{"dropping-particle":"","family":"Ploughman","given":"Michelle","non-dropping-particle":"","parse-names":false,"suffix":""}],"container-title":"Neural Plasticity","id":"ITEM-1","issued":{"date-parts":[["2016"]]},"page":"1-12","title":"Defining Optimal Aerobic Exercise Parameters to Affect Complex Motor and Cognitive Outcomes after Stroke: A Systematic Review and Synthesis","type":"article-journal","volume":"2016"},"uris":["http://www.mendeley.com/documents/?uuid=d0bf6646-4ec9-4b8c-815e-7f2ea4d29699"]}],"mendeley":{"formattedCitation":"(Mahmudul Hasan, Rancourt, Austin, &amp; Ploughman, 2016)","manualFormatting":"(Mahmudul Hasan vd 2016,","plainTextFormattedCitation":"(Mahmudul Hasan, Rancourt, Austin, &amp; Ploughman, 2016)","previouslyFormattedCitation":"(Mahmudul Hasan, Rancourt, Austin, &amp; Ploughman, 2016)"},"properties":{"noteIndex":0},"schema":"https://github.com/citation-style-language/schema/raw/master/csl-citation.json"}</w:instrText>
      </w:r>
      <w:r w:rsidR="0051422C">
        <w:rPr>
          <w:rFonts w:ascii="Arial" w:hAnsi="Arial"/>
        </w:rPr>
        <w:fldChar w:fldCharType="separate"/>
      </w:r>
      <w:r w:rsidR="0051422C" w:rsidRPr="0051422C">
        <w:rPr>
          <w:rFonts w:ascii="Arial" w:hAnsi="Arial"/>
          <w:noProof/>
        </w:rPr>
        <w:t>(Mahmudul Hasan</w:t>
      </w:r>
      <w:r w:rsidR="0011396A">
        <w:rPr>
          <w:rFonts w:ascii="Arial" w:hAnsi="Arial"/>
          <w:noProof/>
        </w:rPr>
        <w:t xml:space="preserve"> vd </w:t>
      </w:r>
      <w:r w:rsidR="0051422C" w:rsidRPr="0051422C">
        <w:rPr>
          <w:rFonts w:ascii="Arial" w:hAnsi="Arial"/>
          <w:noProof/>
        </w:rPr>
        <w:t>2016</w:t>
      </w:r>
      <w:r w:rsidR="0011396A">
        <w:rPr>
          <w:rFonts w:ascii="Arial" w:hAnsi="Arial"/>
          <w:noProof/>
        </w:rPr>
        <w:t>,</w:t>
      </w:r>
      <w:r w:rsidR="0051422C">
        <w:rPr>
          <w:rFonts w:ascii="Arial" w:hAnsi="Arial"/>
        </w:rPr>
        <w:fldChar w:fldCharType="end"/>
      </w:r>
      <w:r w:rsidR="0011396A">
        <w:rPr>
          <w:rFonts w:ascii="Arial" w:hAnsi="Arial"/>
        </w:rPr>
        <w:fldChar w:fldCharType="begin" w:fldLock="1"/>
      </w:r>
      <w:r w:rsidR="0011396A">
        <w:rPr>
          <w:rFonts w:ascii="Arial" w:hAnsi="Arial"/>
        </w:rPr>
        <w:instrText>ADDIN CSL_CITATION {"citationItems":[{"id":"ITEM-1","itemData":{"DOI":"10.1097/NPT.0000000000000177","ISBN":"0000000000000","ISSN":"15570584","abstract":"BACKGROUND AND PURPOSE Best practice recommendations indicate that aerobic exercise (AEX) should be incorporated into stroke rehabilitation. However, this may be challenging in clinical settings. The purpose of this study was to assess physical therapist (PT) AEX prescription for patients with stroke, including AEX utilization, barriers to AEX prescription, dosing parameters, and safety considerations. METHODS A cross-sectional Web-based survey study was conducted. Physical therapists with valid e-mail addresses on file with the state boards of Florida, New Jersey, Ohio, Texas, and Wyoming were eligible to participate. Survey invitations were e-mailed to all licensed PT in these states. Analysis focused on respondents who were currently involved with clinical stroke rehabilitation in common practice settings. RESULTS Results from 568 respondents were analyzed. Most respondents (88%) agreed that AEX should be incorporated into stroke rehabilitation, but 84% perceived at least one barrier. Median prescribed AEX volume varied between practice settings from 20- to 30-minute AEX sessions, 3 to 5 days per week for 2 to 8 weeks. Prescribed intensity was most commonly light or moderate; intensity was determined by the general response to AEX and patient feedback. Only 2% of respondents reported that the majority of their patients with stroke had stress tests. DISCUSSION AND CONCLUSIONS Most US PTs appear to recognize the importance of AEX for persons poststroke, but clinical implementation can be challenging. Future studies and consensus are needed to clarify best practices and to develop implementation interventions to optimize AEX utilization in stroke rehabilitation.Video Abstract available for more insights from the authors (see Video, Supplemental Digital Content 1, http://links.lww.com/JNPT/A167).","author":[{"dropping-particle":"","family":"Boyne","given":"Pierce","non-dropping-particle":"","parse-names":false,"suffix":""},{"dropping-particle":"","family":"Billinger","given":"Sandra","non-dropping-particle":"","parse-names":false,"suffix":""},{"dropping-particle":"","family":"MacKay-Lyons","given":"Marilyn","non-dropping-particle":"","parse-names":false,"suffix":""},{"dropping-particle":"","family":"Barney","given":"Brian","non-dropping-particle":"","parse-names":false,"suffix":""},{"dropping-particle":"","family":"Khoury","given":"Jane","non-dropping-particle":"","parse-names":false,"suffix":""},{"dropping-particle":"","family":"Dunning","given":"Kari","non-dropping-particle":"","parse-names":false,"suffix":""}],"container-title":"Journal of Neurologic Physical Therapy","id":"ITEM-1","issue":"2","issued":{"date-parts":[["2017"]]},"page":"119-128","title":"Aerobic exercise prescription in stroke rehabilitation: A web-based survey of US physical therapists","type":"article-journal","volume":"41"},"uris":["http://www.mendeley.com/documents/?uuid=c2ce647e-c6d6-4585-a9dd-e839da5c30dc"]}],"mendeley":{"formattedCitation":"(Boyne vd., 2017)","manualFormatting":" Boyne vd 2017)","plainTextFormattedCitation":"(Boyne vd., 2017)","previouslyFormattedCitation":"(Boyne vd., 2017)"},"properties":{"noteIndex":0},"schema":"https://github.com/citation-style-language/schema/raw/master/csl-citation.json"}</w:instrText>
      </w:r>
      <w:r w:rsidR="0011396A">
        <w:rPr>
          <w:rFonts w:ascii="Arial" w:hAnsi="Arial"/>
        </w:rPr>
        <w:fldChar w:fldCharType="separate"/>
      </w:r>
      <w:r w:rsidR="0011396A">
        <w:rPr>
          <w:rFonts w:ascii="Arial" w:hAnsi="Arial"/>
          <w:noProof/>
        </w:rPr>
        <w:t xml:space="preserve"> </w:t>
      </w:r>
      <w:r w:rsidR="0011396A" w:rsidRPr="0011396A">
        <w:rPr>
          <w:rFonts w:ascii="Arial" w:hAnsi="Arial"/>
          <w:noProof/>
        </w:rPr>
        <w:t>Boyne vd 2017)</w:t>
      </w:r>
      <w:r w:rsidR="0011396A">
        <w:rPr>
          <w:rFonts w:ascii="Arial" w:hAnsi="Arial"/>
        </w:rPr>
        <w:fldChar w:fldCharType="end"/>
      </w:r>
      <w:r w:rsidR="0011396A">
        <w:rPr>
          <w:rFonts w:ascii="Arial" w:hAnsi="Arial"/>
        </w:rPr>
        <w:t>.</w:t>
      </w:r>
    </w:p>
    <w:p w14:paraId="23C45E53" w14:textId="77777777" w:rsidR="00D511A4" w:rsidRDefault="00D511A4" w:rsidP="00D73AFA">
      <w:pPr>
        <w:autoSpaceDE w:val="0"/>
        <w:autoSpaceDN w:val="0"/>
        <w:adjustRightInd w:val="0"/>
        <w:spacing w:after="0" w:line="360" w:lineRule="auto"/>
        <w:ind w:firstLine="284"/>
        <w:jc w:val="both"/>
        <w:rPr>
          <w:rFonts w:ascii="Arial" w:hAnsi="Arial"/>
          <w:b/>
          <w:bCs/>
        </w:rPr>
      </w:pPr>
    </w:p>
    <w:p w14:paraId="4C2B70AD" w14:textId="5CD1831A" w:rsidR="00DD69D0" w:rsidRPr="00DD69D0" w:rsidRDefault="00DD69D0" w:rsidP="00543598">
      <w:pPr>
        <w:pStyle w:val="Balk3"/>
        <w:numPr>
          <w:ilvl w:val="2"/>
          <w:numId w:val="1"/>
        </w:numPr>
      </w:pPr>
      <w:bookmarkStart w:id="47" w:name="_Toc17972895"/>
      <w:r w:rsidRPr="00DD69D0">
        <w:t>Solunum kas eğitimi</w:t>
      </w:r>
      <w:bookmarkEnd w:id="47"/>
    </w:p>
    <w:p w14:paraId="398E74BD" w14:textId="77777777" w:rsidR="00DD69D0" w:rsidRPr="00DD69D0" w:rsidRDefault="00DD69D0" w:rsidP="00DD69D0">
      <w:pPr>
        <w:autoSpaceDE w:val="0"/>
        <w:autoSpaceDN w:val="0"/>
        <w:adjustRightInd w:val="0"/>
        <w:spacing w:after="0" w:line="360" w:lineRule="auto"/>
        <w:ind w:firstLine="720"/>
        <w:jc w:val="both"/>
        <w:rPr>
          <w:rFonts w:ascii="Arial" w:hAnsi="Arial"/>
        </w:rPr>
      </w:pPr>
    </w:p>
    <w:p w14:paraId="292152F9" w14:textId="16232DD8" w:rsidR="00DD69D0" w:rsidRPr="00DD69D0" w:rsidRDefault="00DD69D0" w:rsidP="00DD69D0">
      <w:pPr>
        <w:autoSpaceDE w:val="0"/>
        <w:autoSpaceDN w:val="0"/>
        <w:adjustRightInd w:val="0"/>
        <w:spacing w:after="0" w:line="360" w:lineRule="auto"/>
        <w:ind w:firstLine="720"/>
        <w:jc w:val="both"/>
        <w:rPr>
          <w:rFonts w:ascii="Arial" w:hAnsi="Arial"/>
        </w:rPr>
      </w:pPr>
      <w:r w:rsidRPr="00DD69D0">
        <w:rPr>
          <w:rFonts w:ascii="Arial" w:hAnsi="Arial"/>
        </w:rPr>
        <w:t xml:space="preserve">İnmede meydana gelen </w:t>
      </w:r>
      <w:proofErr w:type="spellStart"/>
      <w:r w:rsidRPr="00DD69D0">
        <w:rPr>
          <w:rFonts w:ascii="Arial" w:hAnsi="Arial"/>
        </w:rPr>
        <w:t>torakal</w:t>
      </w:r>
      <w:proofErr w:type="spellEnd"/>
      <w:r w:rsidRPr="00DD69D0">
        <w:rPr>
          <w:rFonts w:ascii="Arial" w:hAnsi="Arial"/>
        </w:rPr>
        <w:t xml:space="preserve"> kafes çapı ve </w:t>
      </w:r>
      <w:proofErr w:type="spellStart"/>
      <w:r w:rsidRPr="00DD69D0">
        <w:rPr>
          <w:rFonts w:ascii="Arial" w:hAnsi="Arial"/>
        </w:rPr>
        <w:t>pulmoner</w:t>
      </w:r>
      <w:proofErr w:type="spellEnd"/>
      <w:r w:rsidRPr="00DD69D0">
        <w:rPr>
          <w:rFonts w:ascii="Arial" w:hAnsi="Arial"/>
        </w:rPr>
        <w:t xml:space="preserve"> </w:t>
      </w:r>
      <w:proofErr w:type="spellStart"/>
      <w:r w:rsidRPr="00DD69D0">
        <w:rPr>
          <w:rFonts w:ascii="Arial" w:hAnsi="Arial"/>
        </w:rPr>
        <w:t>kompliyanstaki</w:t>
      </w:r>
      <w:proofErr w:type="spellEnd"/>
      <w:r w:rsidRPr="00DD69D0">
        <w:rPr>
          <w:rFonts w:ascii="Arial" w:hAnsi="Arial"/>
        </w:rPr>
        <w:t xml:space="preserve"> azalma ile zayıflamış solunum kaslarında mekanik yüklenme artışı </w:t>
      </w:r>
      <w:proofErr w:type="spellStart"/>
      <w:r w:rsidRPr="00DD69D0">
        <w:rPr>
          <w:rFonts w:ascii="Arial" w:hAnsi="Arial"/>
        </w:rPr>
        <w:t>respiratuar</w:t>
      </w:r>
      <w:proofErr w:type="spellEnd"/>
      <w:r w:rsidRPr="00DD69D0">
        <w:rPr>
          <w:rFonts w:ascii="Arial" w:hAnsi="Arial"/>
        </w:rPr>
        <w:t xml:space="preserve"> fonksiyon bozukluğu ile sonuçlanabilir. Dolayısıyla </w:t>
      </w:r>
      <w:proofErr w:type="spellStart"/>
      <w:r w:rsidRPr="00DD69D0">
        <w:rPr>
          <w:rFonts w:ascii="Arial" w:hAnsi="Arial"/>
        </w:rPr>
        <w:t>respiratuar</w:t>
      </w:r>
      <w:proofErr w:type="spellEnd"/>
      <w:r w:rsidRPr="00DD69D0">
        <w:rPr>
          <w:rFonts w:ascii="Arial" w:hAnsi="Arial"/>
        </w:rPr>
        <w:t xml:space="preserve"> kas kuvvetinde azalma, yorgunluk ve </w:t>
      </w:r>
      <w:proofErr w:type="spellStart"/>
      <w:r w:rsidRPr="00DD69D0">
        <w:rPr>
          <w:rFonts w:ascii="Arial" w:hAnsi="Arial"/>
        </w:rPr>
        <w:t>inspiratuar</w:t>
      </w:r>
      <w:proofErr w:type="spellEnd"/>
      <w:r w:rsidRPr="00DD69D0">
        <w:rPr>
          <w:rFonts w:ascii="Arial" w:hAnsi="Arial"/>
        </w:rPr>
        <w:t xml:space="preserve"> kasların etkin kasılma kapasitesinde düşüş görülür. </w:t>
      </w:r>
      <w:proofErr w:type="spellStart"/>
      <w:r w:rsidRPr="00DD69D0">
        <w:rPr>
          <w:rFonts w:ascii="Arial" w:hAnsi="Arial"/>
        </w:rPr>
        <w:t>Respiratuar</w:t>
      </w:r>
      <w:proofErr w:type="spellEnd"/>
      <w:r w:rsidRPr="00DD69D0">
        <w:rPr>
          <w:rFonts w:ascii="Arial" w:hAnsi="Arial"/>
        </w:rPr>
        <w:t xml:space="preserve"> kaslara verilen kuvvetlendirme eğitimi, gelişebilecek komplikasyonları engelleyerek solunum kapasitesini iyileştirir. İnmeli hastalarda </w:t>
      </w:r>
      <w:proofErr w:type="spellStart"/>
      <w:r w:rsidRPr="00DD69D0">
        <w:rPr>
          <w:rFonts w:ascii="Arial" w:hAnsi="Arial"/>
        </w:rPr>
        <w:t>inspiratuar</w:t>
      </w:r>
      <w:proofErr w:type="spellEnd"/>
      <w:r w:rsidRPr="00DD69D0">
        <w:rPr>
          <w:rFonts w:ascii="Arial" w:hAnsi="Arial"/>
        </w:rPr>
        <w:t xml:space="preserve"> eşik yüklemesi yöntemi ile dirence karşı basınç veya akış yüklemeli solunum ile </w:t>
      </w:r>
      <w:proofErr w:type="spellStart"/>
      <w:r w:rsidRPr="00DD69D0">
        <w:rPr>
          <w:rFonts w:ascii="Arial" w:hAnsi="Arial"/>
        </w:rPr>
        <w:t>inspiratuar</w:t>
      </w:r>
      <w:proofErr w:type="spellEnd"/>
      <w:r w:rsidRPr="00DD69D0">
        <w:rPr>
          <w:rFonts w:ascii="Arial" w:hAnsi="Arial"/>
        </w:rPr>
        <w:t xml:space="preserve"> kas kuvveti artırılırken, </w:t>
      </w:r>
      <w:proofErr w:type="spellStart"/>
      <w:r w:rsidRPr="00DD69D0">
        <w:rPr>
          <w:rFonts w:ascii="Arial" w:hAnsi="Arial"/>
        </w:rPr>
        <w:t>ekspiratuar</w:t>
      </w:r>
      <w:proofErr w:type="spellEnd"/>
      <w:r w:rsidRPr="00DD69D0">
        <w:rPr>
          <w:rFonts w:ascii="Arial" w:hAnsi="Arial"/>
        </w:rPr>
        <w:t xml:space="preserve"> kas kuvveti konusunda sonuçlar değişkenlik göstermektedir</w:t>
      </w:r>
      <w:r w:rsidR="0011396A">
        <w:rPr>
          <w:rFonts w:ascii="Arial" w:hAnsi="Arial"/>
        </w:rPr>
        <w:t xml:space="preserve"> </w:t>
      </w:r>
      <w:r w:rsidR="0011396A">
        <w:rPr>
          <w:rFonts w:ascii="Arial" w:hAnsi="Arial"/>
        </w:rPr>
        <w:fldChar w:fldCharType="begin" w:fldLock="1"/>
      </w:r>
      <w:r w:rsidR="000F734E">
        <w:rPr>
          <w:rFonts w:ascii="Arial" w:hAnsi="Arial"/>
        </w:rPr>
        <w:instrText>ADDIN CSL_CITATION {"citationItems":[{"id":"ITEM-1","itemData":{"DOI":"10.1177/0269215511435688","ISBN":"1477-0873","ISSN":"02692155","PMID":"22324058","abstract":"OBJECTIVES: To investigate the effects of whole-body vibration in addition to an exercise programme on functional mobility and related outcomes for frail older fallers.\\n\\nDESIGN: Single-blind randomized parallel group trial.\\n\\nSETTING: UK; National Health Service assessment and rehabilitation facility for older people.\\n\\nPARTICIPANTS: Frail older fallers: 38 (80 ± 8.6 years) performed the exercise with whole-body vibration (vibration group), and 39 (82 ± 8.1 years) without (exercise group).\\n\\nINTERVENTION: Sixty minutes supervised exercise class three times weekly for eight weeks ± whole-body vibration (up to 5 × 1 minute, 15-30 Hz and 2-8 mm peak-to-peak).\\n\\nMEASUREMENTS: Timed Up and Go, 6-m walk, static balance, fear of falling (FES-I) and self-reported health status (SF-12 version 2) were assessed at baseline, four weeks (mobility measures only), eight weeks and six months.\\n\\nRESULTS: Timed Up and Go and 6-m walk improved in both groups at eight weeks (P &lt; 0.01), but significantly more in the vibration group (timed up and go: 38 vs. 20%, P &lt; 0.05); 6-m walk: (36 vs. 18.1%, P &lt; 0.05, respectively). Balance, fear of falling and physical component of the self-reported health status improved similarly in both groups (P &lt; 0.05). At follow-up, no significant differences from baseline remained for any measure. The mean total time experienced was 37% of maximal target.\\n\\nCONCLUSION: The addition of whole-body vibration to strength and balance exercise resulted in greater improvements in functional mobility than exercise alone, despite achieving lower than anticipated exposure. Gains from neither intervention were sustained at six months.","author":[{"dropping-particle":"","family":"Pollock","given":"Ross D.","non-dropping-particle":"","parse-names":false,"suffix":""},{"dropping-particle":"","family":"Martin","given":"Finbarr C.","non-dropping-particle":"","parse-names":false,"suffix":""},{"dropping-particle":"","family":"Newham","given":"Di J.","non-dropping-particle":"","parse-names":false,"suffix":""}],"container-title":"Clinical Rehabilitation","id":"ITEM-1","issue":"10","issued":{"date-parts":[["2012"]]},"page":"915-923","title":"Whole-body vibration in addition to strength and balance exercise for falls-related functional mobility of frail older adults: A single-blind randomized controlled trial","type":"article-journal","volume":"26"},"uris":["http://www.mendeley.com/documents/?uuid=f66add0e-ac2a-4dd0-bb53-2be116a0aba3"]}],"mendeley":{"formattedCitation":"(Pollock, Martin, &amp; Newham, 2012)","manualFormatting":"(Müjdeci 2006, Pollock vd 2012)","plainTextFormattedCitation":"(Pollock, Martin, &amp; Newham, 2012)","previouslyFormattedCitation":"(Pollock, Martin, &amp; Newham, 2012)"},"properties":{"noteIndex":0},"schema":"https://github.com/citation-style-language/schema/raw/master/csl-citation.json"}</w:instrText>
      </w:r>
      <w:r w:rsidR="0011396A">
        <w:rPr>
          <w:rFonts w:ascii="Arial" w:hAnsi="Arial"/>
        </w:rPr>
        <w:fldChar w:fldCharType="separate"/>
      </w:r>
      <w:r w:rsidR="0011396A" w:rsidRPr="0011396A">
        <w:rPr>
          <w:rFonts w:ascii="Arial" w:hAnsi="Arial"/>
          <w:noProof/>
        </w:rPr>
        <w:t>(</w:t>
      </w:r>
      <w:r w:rsidR="000F734E">
        <w:rPr>
          <w:rFonts w:ascii="Arial" w:hAnsi="Arial"/>
          <w:noProof/>
        </w:rPr>
        <w:t xml:space="preserve">Müjdeci 2006, </w:t>
      </w:r>
      <w:r w:rsidR="0011396A" w:rsidRPr="0011396A">
        <w:rPr>
          <w:rFonts w:ascii="Arial" w:hAnsi="Arial"/>
          <w:noProof/>
        </w:rPr>
        <w:t>Pollock</w:t>
      </w:r>
      <w:r w:rsidR="0011396A">
        <w:rPr>
          <w:rFonts w:ascii="Arial" w:hAnsi="Arial"/>
          <w:noProof/>
        </w:rPr>
        <w:t xml:space="preserve"> vd</w:t>
      </w:r>
      <w:r w:rsidR="0011396A" w:rsidRPr="0011396A">
        <w:rPr>
          <w:rFonts w:ascii="Arial" w:hAnsi="Arial"/>
          <w:noProof/>
        </w:rPr>
        <w:t xml:space="preserve"> 2012)</w:t>
      </w:r>
      <w:r w:rsidR="0011396A">
        <w:rPr>
          <w:rFonts w:ascii="Arial" w:hAnsi="Arial"/>
        </w:rPr>
        <w:fldChar w:fldCharType="end"/>
      </w:r>
      <w:r w:rsidR="000F734E">
        <w:rPr>
          <w:rFonts w:ascii="Arial" w:hAnsi="Arial"/>
        </w:rPr>
        <w:t>.</w:t>
      </w:r>
    </w:p>
    <w:p w14:paraId="7E78EBE7" w14:textId="77777777" w:rsidR="00DD69D0" w:rsidRPr="00DD69D0" w:rsidRDefault="00DD69D0" w:rsidP="00DD69D0">
      <w:pPr>
        <w:spacing w:line="360" w:lineRule="auto"/>
        <w:jc w:val="both"/>
        <w:rPr>
          <w:rFonts w:ascii="Arial" w:hAnsi="Arial"/>
          <w:b/>
        </w:rPr>
      </w:pPr>
    </w:p>
    <w:p w14:paraId="7FFEE7C3" w14:textId="0E450B10" w:rsidR="00DD69D0" w:rsidRPr="00DD69D0" w:rsidRDefault="00DD69D0" w:rsidP="00543598">
      <w:pPr>
        <w:pStyle w:val="Balk3"/>
        <w:numPr>
          <w:ilvl w:val="2"/>
          <w:numId w:val="1"/>
        </w:numPr>
      </w:pPr>
      <w:bookmarkStart w:id="48" w:name="_Toc17972896"/>
      <w:r w:rsidRPr="00DD69D0">
        <w:t>Robotik rehabilitasyon</w:t>
      </w:r>
      <w:bookmarkEnd w:id="48"/>
    </w:p>
    <w:p w14:paraId="710E24F0" w14:textId="77777777" w:rsidR="00DD69D0" w:rsidRPr="00DD69D0" w:rsidRDefault="00DD69D0" w:rsidP="00DD69D0">
      <w:pPr>
        <w:spacing w:line="360" w:lineRule="auto"/>
        <w:ind w:firstLine="720"/>
        <w:jc w:val="both"/>
        <w:rPr>
          <w:rFonts w:ascii="Arial" w:hAnsi="Arial"/>
        </w:rPr>
      </w:pPr>
    </w:p>
    <w:p w14:paraId="46AC0A31" w14:textId="5CA5FCFE" w:rsidR="00DD69D0" w:rsidRDefault="00DD69D0" w:rsidP="00DD69D0">
      <w:pPr>
        <w:spacing w:line="360" w:lineRule="auto"/>
        <w:ind w:firstLine="720"/>
        <w:jc w:val="both"/>
        <w:rPr>
          <w:rFonts w:ascii="Arial" w:hAnsi="Arial"/>
        </w:rPr>
      </w:pPr>
      <w:proofErr w:type="spellStart"/>
      <w:r w:rsidRPr="00DD69D0">
        <w:rPr>
          <w:rFonts w:ascii="Arial" w:hAnsi="Arial"/>
        </w:rPr>
        <w:t>Lokomat</w:t>
      </w:r>
      <w:proofErr w:type="spellEnd"/>
      <w:r w:rsidRPr="00DD69D0">
        <w:rPr>
          <w:rFonts w:ascii="Arial" w:hAnsi="Arial"/>
        </w:rPr>
        <w:t xml:space="preserve"> gibi kısmi vücut ağırlık destekli yürüyüş bandında eğitim, vücut ağırlığının belirli bir yüzdesini destekleyerek, simetrik ağırlık taşıma ve adım uygulamalarını pekiştirdiği için inme sonrası </w:t>
      </w:r>
      <w:proofErr w:type="spellStart"/>
      <w:r w:rsidRPr="00DD69D0">
        <w:rPr>
          <w:rFonts w:ascii="Arial" w:hAnsi="Arial"/>
        </w:rPr>
        <w:t>lokomotor</w:t>
      </w:r>
      <w:proofErr w:type="spellEnd"/>
      <w:r w:rsidRPr="00DD69D0">
        <w:rPr>
          <w:rFonts w:ascii="Arial" w:hAnsi="Arial"/>
        </w:rPr>
        <w:t xml:space="preserve"> eğitim için kullanılır. Yapılan bir çalışmada robot destekli eğitimin, VO</w:t>
      </w:r>
      <w:r w:rsidRPr="00DD69D0">
        <w:rPr>
          <w:rFonts w:ascii="Arial" w:hAnsi="Arial"/>
          <w:vertAlign w:val="subscript"/>
        </w:rPr>
        <w:t>2</w:t>
      </w:r>
      <w:r w:rsidRPr="00DD69D0">
        <w:rPr>
          <w:rFonts w:ascii="Arial" w:hAnsi="Arial"/>
        </w:rPr>
        <w:t>maks gibi parametrelerde artışa yol açtığı bulunmuştur</w:t>
      </w:r>
      <w:r w:rsidR="00E40719">
        <w:rPr>
          <w:rFonts w:ascii="Arial" w:hAnsi="Arial"/>
        </w:rPr>
        <w:t xml:space="preserve"> </w:t>
      </w:r>
      <w:r w:rsidR="00E40719">
        <w:rPr>
          <w:rFonts w:ascii="Arial" w:hAnsi="Arial"/>
        </w:rPr>
        <w:fldChar w:fldCharType="begin" w:fldLock="1"/>
      </w:r>
      <w:r w:rsidR="00443780">
        <w:rPr>
          <w:rFonts w:ascii="Arial" w:hAnsi="Arial"/>
        </w:rPr>
        <w:instrText>ADDIN CSL_CITATION {"citationItems":[{"id":"ITEM-1","itemData":{"DOI":"10.1177/1545968311408916","ISSN":"15459683","abstract":"Background. Robot-assisted gait training has the potential to improve cardiopulmonary fitness after stroke, even for patients who are in the early stages of recovery and not independent ambulators. The authors compared the effects of robot-assisted gait training and conventional physical therapy on cardiopulmonary fitness. Methods. A prospective single-blinded, randomized controlled study of 37 patients receiving inpatient rehabilitation was performed within 1 month after stroke onset. The robot-assisted gait training group (n = 20) received 40 minutes of gait training with Lokomat and 60 minutes of conventional physical therapy each day, whereas the control group (n = 17) received 100 minutes of conventional physical therapy daily. Using a semirecumbent cycle ergometer, changes in cardiopulmonary fitness were investigated using incremental exercise testing. Motor and gait functional recovery was measured according to changes in the lower-extremity score of the Fugl-Meyer Assessment Scale (FMA-L), leg score of the Motricity Index (MI-L), and the Functional Ambulation Category (FAC). Results. Compared with the control group, the robot group showed 12.8% improvement in peak VO2 after training (P &lt; .05). Compared with the control group, the robot group also improved in FMA-L score (P &lt; .05). Conclusion. Patients can be trained to increase their VO2 and lower-extremity strength using a robotic device for stepping during inpatient rehabilitation. This training has the potential to improve cardiopulmonary fitness in patients who are not yet independent ambulators, but that may require more than 2 weeks of continued, progressive training.","author":[{"dropping-particle":"","family":"Chang","given":"Won Hyuk","non-dropping-particle":"","parse-names":false,"suffix":""},{"dropping-particle":"","family":"Kim","given":"Min Su","non-dropping-particle":"","parse-names":false,"suffix":""},{"dropping-particle":"","family":"Huh","given":"Jung Phil","non-dropping-particle":"","parse-names":false,"suffix":""},{"dropping-particle":"","family":"Lee","given":"Peter K.W.","non-dropping-particle":"","parse-names":false,"suffix":""},{"dropping-particle":"","family":"Kim","given":"Yun Hee","non-dropping-particle":"","parse-names":false,"suffix":""}],"container-title":"Neurorehabilitation and Neural Repair","id":"ITEM-1","issue":"4","issued":{"date-parts":[["2012"]]},"page":"318-324","title":"Effects of robot-assisted gait training on cardiopulmonary fitness in subacute stroke patients: A randomized controlled study","type":"article-journal","volume":"26"},"uris":["http://www.mendeley.com/documents/?uuid=6ca7f468-59b3-469f-bece-cd4fdeaa92d3"]}],"mendeley":{"formattedCitation":"(Chang, Kim, Huh, Lee, &amp; Kim, 2012)","manualFormatting":"(Chang vd 2012)","plainTextFormattedCitation":"(Chang, Kim, Huh, Lee, &amp; Kim, 2012)","previouslyFormattedCitation":"(Chang, Kim, Huh, Lee, &amp; Kim, 2012)"},"properties":{"noteIndex":0},"schema":"https://github.com/citation-style-language/schema/raw/master/csl-citation.json"}</w:instrText>
      </w:r>
      <w:r w:rsidR="00E40719">
        <w:rPr>
          <w:rFonts w:ascii="Arial" w:hAnsi="Arial"/>
        </w:rPr>
        <w:fldChar w:fldCharType="separate"/>
      </w:r>
      <w:r w:rsidR="00E40719" w:rsidRPr="00E40719">
        <w:rPr>
          <w:rFonts w:ascii="Arial" w:hAnsi="Arial"/>
          <w:noProof/>
        </w:rPr>
        <w:t>(Chang</w:t>
      </w:r>
      <w:r w:rsidR="00E40719">
        <w:rPr>
          <w:rFonts w:ascii="Arial" w:hAnsi="Arial"/>
          <w:noProof/>
        </w:rPr>
        <w:t xml:space="preserve"> vd</w:t>
      </w:r>
      <w:r w:rsidR="00E40719" w:rsidRPr="00E40719">
        <w:rPr>
          <w:rFonts w:ascii="Arial" w:hAnsi="Arial"/>
          <w:noProof/>
        </w:rPr>
        <w:t xml:space="preserve"> 2012)</w:t>
      </w:r>
      <w:r w:rsidR="00E40719">
        <w:rPr>
          <w:rFonts w:ascii="Arial" w:hAnsi="Arial"/>
        </w:rPr>
        <w:fldChar w:fldCharType="end"/>
      </w:r>
      <w:r w:rsidRPr="00DD69D0">
        <w:rPr>
          <w:rFonts w:ascii="Arial" w:hAnsi="Arial"/>
        </w:rPr>
        <w:t xml:space="preserve">. Robot destekli yürüyüş bandı egzersizi gibi uygulamalar, inme sonrası </w:t>
      </w:r>
      <w:proofErr w:type="spellStart"/>
      <w:r w:rsidRPr="00DD69D0">
        <w:rPr>
          <w:rFonts w:ascii="Arial" w:hAnsi="Arial"/>
        </w:rPr>
        <w:t>kardiyovasküler</w:t>
      </w:r>
      <w:proofErr w:type="spellEnd"/>
      <w:r w:rsidRPr="00DD69D0">
        <w:rPr>
          <w:rFonts w:ascii="Arial" w:hAnsi="Arial"/>
        </w:rPr>
        <w:t xml:space="preserve"> egzersizin ve aerobik kapasitenin değerlendirilmesine ve tedavisine yönelik yeni bakış açıları sağlamaktadır. Son dönemlerde inme sonrası </w:t>
      </w:r>
      <w:proofErr w:type="spellStart"/>
      <w:r w:rsidRPr="00DD69D0">
        <w:rPr>
          <w:rFonts w:ascii="Arial" w:hAnsi="Arial"/>
        </w:rPr>
        <w:t>kardiyovasküler</w:t>
      </w:r>
      <w:proofErr w:type="spellEnd"/>
      <w:r w:rsidRPr="00DD69D0">
        <w:rPr>
          <w:rFonts w:ascii="Arial" w:hAnsi="Arial"/>
        </w:rPr>
        <w:t xml:space="preserve"> rehabilitasyon için robotik destekli cihazları daha da geliştirmeye ve uygulamanın yaygınlaştırılmasına yönelik çalışmalar devam etmektedir</w:t>
      </w:r>
      <w:r w:rsidR="000F734E">
        <w:rPr>
          <w:rFonts w:ascii="Arial" w:hAnsi="Arial"/>
        </w:rPr>
        <w:t xml:space="preserve"> </w:t>
      </w:r>
      <w:r w:rsidR="000F734E">
        <w:rPr>
          <w:rFonts w:ascii="Arial" w:hAnsi="Arial"/>
        </w:rPr>
        <w:fldChar w:fldCharType="begin" w:fldLock="1"/>
      </w:r>
      <w:r w:rsidR="00E40719">
        <w:rPr>
          <w:rFonts w:ascii="Arial" w:hAnsi="Arial"/>
        </w:rPr>
        <w:instrText>ADDIN CSL_CITATION {"citationItems":[{"id":"ITEM-1","itemData":{"DOI":"10.1186/1745-6215-14-304","abstract":"After experiencing a stroke, most individuals also suffer from cardiac disease, are immobile and thus have low endurance for exercise. Aerobic capacity is seriously reduced in these individuals and does not reach reasonable levels after conventional rehabilitation programmes. Cardiovascular exercise is beneficial for improvement of aerobic capacity in mild to moderate stroke. However, less is known about its impact on aerobic capacity, motor recovery, and quality-of-life in severely impaired individuals. The aim of this pilot study is to explore the clinical efficacy and feasibility of cardiovascular exercise with regard to aerobic capacity, motor recovery, and quality-of-life using feedback-controlled robotics-assisted treadmill exercise in non-ambulatory individuals soon after experiencing a stroke. This will be a single-centred single blind, randomised control trial with a pre-post intervention design. Subjects will be recruited early after their first stroke (≤20 weeks) at a neurological rehabilitation clinic and will be randomly allocated to an inpatient cardiovascular exercise programme that uses feedback-controlled robotics-assisted treadmill exercise (experimental) or to conventional robotics-assisted treadmill exercise (control). Intervention duration depends on the duration of each subject's inpatient rehabilitation period. Aerobic capacity, as the primary outcome measure, will be assessed using feedback-controlled robotics-assisted treadmill-based cardiopulmonary exercise testing. Secondary outcome measures will include gait speed, walking endurance, standing function, and quality-of-life. Outcome assessment will be conducted at baseline, after each 4-week intervention period, and before clinical discharge. Ethical approval has been obtained. Whether cardiovascular exercise in non-ambulatory individuals early after stroke has an impact on aerobic capacity, motor recovery, and quality-of-life is not yet known. Feedback-controlled robotics-assisted treadmill exercise is a relatively recent intervention method and might be used to train and evaluate aerobic capacity in this population. The present pilot trial is expected to provide new insights into the implementation of early cardiovascular exercise for individuals with severe motor impairment. The findings of this study may guide future research to explore the effects of early cardiovascular activation after severe neurological events. This trial is registered with the Clinical Trials.gov Regi…","author":[{"dropping-particle":"","family":"Stoller","given":"O","non-dropping-particle":"","parse-names":false,"suffix":""},{"dropping-particle":"","family":"Bruin","given":"E","non-dropping-particle":"de","parse-names":false,"suffix":""},{"dropping-particle":"","family":"Schuster-Amft","given":"C","non-dropping-particle":"","parse-names":false,"suffix":""},{"dropping-particle":"","family":"Schindelholz","given":"M","non-dropping-particle":"","parse-names":false,"suffix":""},{"dropping-particle":"","family":"Bie","given":"RA","non-dropping-particle":"de","parse-names":false,"suffix":""},{"dropping-particle":"","family":"Hunt","given":"KJ","non-dropping-particle":"","parse-names":false,"suffix":""}],"container-title":"Trials","id":"ITEM-1","issue":"PG - 304","issued":{"date-parts":[["2013"]]},"page":"304","title":"Cardiovascular rehabilitation soon after stroke using feedback-controlled robotics-assisted treadmill exercise: study protocol of a randomised controlled pilot trial.","type":"article-journal","volume":"14"},"uris":["http://www.mendeley.com/documents/?uuid=4e833121-23c4-4c91-a6ca-50df52858eee"]}],"mendeley":{"formattedCitation":"(Stoller vd., 2013)","manualFormatting":"(Stoller vd 2013)","plainTextFormattedCitation":"(Stoller vd., 2013)","previouslyFormattedCitation":"(Stoller vd., 2013)"},"properties":{"noteIndex":0},"schema":"https://github.com/citation-style-language/schema/raw/master/csl-citation.json"}</w:instrText>
      </w:r>
      <w:r w:rsidR="000F734E">
        <w:rPr>
          <w:rFonts w:ascii="Arial" w:hAnsi="Arial"/>
        </w:rPr>
        <w:fldChar w:fldCharType="separate"/>
      </w:r>
      <w:r w:rsidR="000F734E" w:rsidRPr="000F734E">
        <w:rPr>
          <w:rFonts w:ascii="Arial" w:hAnsi="Arial"/>
          <w:noProof/>
        </w:rPr>
        <w:t>(Stoller vd 2013)</w:t>
      </w:r>
      <w:r w:rsidR="000F734E">
        <w:rPr>
          <w:rFonts w:ascii="Arial" w:hAnsi="Arial"/>
        </w:rPr>
        <w:fldChar w:fldCharType="end"/>
      </w:r>
      <w:r w:rsidRPr="00DD69D0">
        <w:rPr>
          <w:rFonts w:ascii="Arial" w:hAnsi="Arial"/>
        </w:rPr>
        <w:t>.</w:t>
      </w:r>
    </w:p>
    <w:p w14:paraId="28ECA6B3" w14:textId="77777777" w:rsidR="0015517A" w:rsidRDefault="0015517A" w:rsidP="00DD69D0">
      <w:pPr>
        <w:spacing w:line="360" w:lineRule="auto"/>
        <w:ind w:firstLine="720"/>
        <w:jc w:val="both"/>
        <w:rPr>
          <w:rFonts w:ascii="Arial" w:hAnsi="Arial"/>
        </w:rPr>
      </w:pPr>
    </w:p>
    <w:p w14:paraId="606A0850" w14:textId="77777777" w:rsidR="0015517A" w:rsidRDefault="0015517A" w:rsidP="00DD69D0">
      <w:pPr>
        <w:spacing w:line="360" w:lineRule="auto"/>
        <w:ind w:firstLine="720"/>
        <w:jc w:val="both"/>
        <w:rPr>
          <w:rFonts w:ascii="Arial" w:hAnsi="Arial"/>
        </w:rPr>
      </w:pPr>
    </w:p>
    <w:p w14:paraId="07027FE8" w14:textId="77777777" w:rsidR="0015517A" w:rsidRPr="00DD69D0" w:rsidRDefault="0015517A" w:rsidP="00DD69D0">
      <w:pPr>
        <w:spacing w:line="360" w:lineRule="auto"/>
        <w:ind w:firstLine="720"/>
        <w:jc w:val="both"/>
        <w:rPr>
          <w:rFonts w:ascii="Arial" w:hAnsi="Arial"/>
        </w:rPr>
      </w:pPr>
    </w:p>
    <w:p w14:paraId="668A9402" w14:textId="754CC357" w:rsidR="00DD69D0" w:rsidRPr="00DD69D0" w:rsidRDefault="00DD69D0" w:rsidP="00543598">
      <w:pPr>
        <w:pStyle w:val="Balk3"/>
        <w:numPr>
          <w:ilvl w:val="2"/>
          <w:numId w:val="1"/>
        </w:numPr>
      </w:pPr>
      <w:bookmarkStart w:id="49" w:name="_Toc17972897"/>
      <w:r w:rsidRPr="00DD69D0">
        <w:lastRenderedPageBreak/>
        <w:t xml:space="preserve">Fonksiyonel elektrik </w:t>
      </w:r>
      <w:proofErr w:type="spellStart"/>
      <w:r w:rsidRPr="00DD69D0">
        <w:t>stimülasyonu</w:t>
      </w:r>
      <w:bookmarkEnd w:id="49"/>
      <w:proofErr w:type="spellEnd"/>
    </w:p>
    <w:p w14:paraId="6D5CFB32" w14:textId="77777777" w:rsidR="00DD69D0" w:rsidRPr="00DD69D0" w:rsidRDefault="00DD69D0" w:rsidP="00DD69D0">
      <w:pPr>
        <w:spacing w:line="360" w:lineRule="auto"/>
        <w:ind w:firstLine="720"/>
        <w:jc w:val="both"/>
        <w:rPr>
          <w:rFonts w:ascii="Arial" w:hAnsi="Arial"/>
          <w:color w:val="000000"/>
        </w:rPr>
      </w:pPr>
    </w:p>
    <w:p w14:paraId="231DB1A4" w14:textId="3E551F74" w:rsidR="00DD69D0" w:rsidRDefault="00DD69D0" w:rsidP="00DD69D0">
      <w:pPr>
        <w:spacing w:line="360" w:lineRule="auto"/>
        <w:ind w:firstLine="720"/>
        <w:jc w:val="both"/>
        <w:rPr>
          <w:rFonts w:ascii="Arial" w:hAnsi="Arial"/>
        </w:rPr>
      </w:pPr>
      <w:r w:rsidRPr="00DD69D0">
        <w:rPr>
          <w:rFonts w:ascii="Arial" w:hAnsi="Arial"/>
          <w:color w:val="000000"/>
        </w:rPr>
        <w:t xml:space="preserve">Büyük </w:t>
      </w:r>
      <w:proofErr w:type="spellStart"/>
      <w:r w:rsidRPr="00DD69D0">
        <w:rPr>
          <w:rFonts w:ascii="Arial" w:hAnsi="Arial"/>
          <w:color w:val="000000"/>
        </w:rPr>
        <w:t>ekspiratuar</w:t>
      </w:r>
      <w:proofErr w:type="spellEnd"/>
      <w:r w:rsidRPr="00DD69D0">
        <w:rPr>
          <w:rFonts w:ascii="Arial" w:hAnsi="Arial"/>
          <w:color w:val="000000"/>
        </w:rPr>
        <w:t xml:space="preserve"> kasların kasılmasına yardımcı olmak, solunum fonksiyonunu iyileştirmek, </w:t>
      </w:r>
      <w:proofErr w:type="spellStart"/>
      <w:r w:rsidRPr="00DD69D0">
        <w:rPr>
          <w:rFonts w:ascii="Arial" w:hAnsi="Arial"/>
          <w:color w:val="000000"/>
        </w:rPr>
        <w:t>ekspiratuar</w:t>
      </w:r>
      <w:proofErr w:type="spellEnd"/>
      <w:r w:rsidRPr="00DD69D0">
        <w:rPr>
          <w:rFonts w:ascii="Arial" w:hAnsi="Arial"/>
          <w:color w:val="000000"/>
        </w:rPr>
        <w:t xml:space="preserve"> akımları ve </w:t>
      </w:r>
      <w:proofErr w:type="spellStart"/>
      <w:r w:rsidRPr="00DD69D0">
        <w:rPr>
          <w:rFonts w:ascii="Arial" w:hAnsi="Arial"/>
          <w:color w:val="000000"/>
        </w:rPr>
        <w:t>tidal</w:t>
      </w:r>
      <w:proofErr w:type="spellEnd"/>
      <w:r w:rsidRPr="00DD69D0">
        <w:rPr>
          <w:rFonts w:ascii="Arial" w:hAnsi="Arial"/>
          <w:color w:val="000000"/>
        </w:rPr>
        <w:t xml:space="preserve"> volümü artırmak için fonksiyonel elektrik </w:t>
      </w:r>
      <w:proofErr w:type="spellStart"/>
      <w:r w:rsidRPr="00DD69D0">
        <w:rPr>
          <w:rFonts w:ascii="Arial" w:hAnsi="Arial"/>
          <w:color w:val="000000"/>
        </w:rPr>
        <w:t>stimülasyonlarından</w:t>
      </w:r>
      <w:proofErr w:type="spellEnd"/>
      <w:r w:rsidRPr="00DD69D0">
        <w:rPr>
          <w:rFonts w:ascii="Arial" w:hAnsi="Arial"/>
          <w:color w:val="000000"/>
        </w:rPr>
        <w:t xml:space="preserve"> biri olan </w:t>
      </w:r>
      <w:proofErr w:type="spellStart"/>
      <w:r w:rsidRPr="00DD69D0">
        <w:rPr>
          <w:rFonts w:ascii="Arial" w:hAnsi="Arial"/>
          <w:color w:val="000000"/>
        </w:rPr>
        <w:t>abdominal</w:t>
      </w:r>
      <w:proofErr w:type="spellEnd"/>
      <w:r w:rsidRPr="00DD69D0">
        <w:rPr>
          <w:rFonts w:ascii="Arial" w:hAnsi="Arial"/>
          <w:color w:val="000000"/>
        </w:rPr>
        <w:t xml:space="preserve"> </w:t>
      </w:r>
      <w:proofErr w:type="spellStart"/>
      <w:r w:rsidRPr="00DD69D0">
        <w:rPr>
          <w:rFonts w:ascii="Arial" w:hAnsi="Arial"/>
          <w:color w:val="000000"/>
        </w:rPr>
        <w:t>nöromüsküler</w:t>
      </w:r>
      <w:proofErr w:type="spellEnd"/>
      <w:r w:rsidRPr="00DD69D0">
        <w:rPr>
          <w:rFonts w:ascii="Arial" w:hAnsi="Arial"/>
          <w:color w:val="000000"/>
        </w:rPr>
        <w:t xml:space="preserve"> </w:t>
      </w:r>
      <w:proofErr w:type="spellStart"/>
      <w:r w:rsidRPr="00DD69D0">
        <w:rPr>
          <w:rFonts w:ascii="Arial" w:hAnsi="Arial"/>
          <w:color w:val="000000"/>
        </w:rPr>
        <w:t>stimülasyon</w:t>
      </w:r>
      <w:proofErr w:type="spellEnd"/>
      <w:r w:rsidRPr="00DD69D0">
        <w:rPr>
          <w:rFonts w:ascii="Arial" w:hAnsi="Arial"/>
          <w:color w:val="000000"/>
        </w:rPr>
        <w:t xml:space="preserve"> uygulaması mekanik </w:t>
      </w:r>
      <w:proofErr w:type="spellStart"/>
      <w:r w:rsidRPr="00DD69D0">
        <w:rPr>
          <w:rFonts w:ascii="Arial" w:hAnsi="Arial"/>
          <w:color w:val="000000"/>
        </w:rPr>
        <w:t>ventilatörden</w:t>
      </w:r>
      <w:proofErr w:type="spellEnd"/>
      <w:r w:rsidRPr="00DD69D0">
        <w:rPr>
          <w:rFonts w:ascii="Arial" w:hAnsi="Arial"/>
          <w:color w:val="000000"/>
        </w:rPr>
        <w:t xml:space="preserve"> ayrılma sürecinde dahi kullanılabilmektedir (</w:t>
      </w:r>
      <w:proofErr w:type="spellStart"/>
      <w:r w:rsidRPr="00DD69D0">
        <w:rPr>
          <w:rFonts w:ascii="Arial" w:hAnsi="Arial"/>
          <w:color w:val="000000"/>
        </w:rPr>
        <w:t>Jung</w:t>
      </w:r>
      <w:proofErr w:type="spellEnd"/>
      <w:r w:rsidRPr="00DD69D0">
        <w:rPr>
          <w:rFonts w:ascii="Arial" w:hAnsi="Arial"/>
          <w:color w:val="000000"/>
        </w:rPr>
        <w:t xml:space="preserve"> </w:t>
      </w:r>
      <w:proofErr w:type="spellStart"/>
      <w:r w:rsidRPr="00DD69D0">
        <w:rPr>
          <w:rFonts w:ascii="Arial" w:hAnsi="Arial"/>
          <w:color w:val="000000"/>
        </w:rPr>
        <w:t>vd</w:t>
      </w:r>
      <w:proofErr w:type="spellEnd"/>
      <w:r w:rsidRPr="00DD69D0">
        <w:rPr>
          <w:rFonts w:ascii="Arial" w:hAnsi="Arial"/>
          <w:color w:val="000000"/>
        </w:rPr>
        <w:t xml:space="preserve"> 2014</w:t>
      </w:r>
      <w:r w:rsidR="00FF17C2">
        <w:rPr>
          <w:rFonts w:ascii="Arial" w:hAnsi="Arial"/>
          <w:color w:val="000000"/>
        </w:rPr>
        <w:t>,</w:t>
      </w:r>
      <w:r w:rsidR="00443780">
        <w:rPr>
          <w:rFonts w:ascii="Arial" w:hAnsi="Arial"/>
          <w:color w:val="000000"/>
        </w:rPr>
        <w:fldChar w:fldCharType="begin" w:fldLock="1"/>
      </w:r>
      <w:r w:rsidR="00FF17C2">
        <w:rPr>
          <w:rFonts w:ascii="Arial" w:hAnsi="Arial"/>
          <w:color w:val="000000"/>
        </w:rPr>
        <w:instrText>ADDIN CSL_CITATION {"citationItems":[{"id":"ITEM-1","itemData":{"DOI":"10.1371/journal.pone.0128589","ISSN":"19326203","abstract":"© 2015 McCaughey et al. This is an open access article distributed under the terms of the Creative Commons Attribution License, which permits unrestricted use, distribution, and reproduction in any medium, provided the original author and source are credited. Background: Severe impairment of the major respiratory muscles resulting from tetraplegia reduces respiratory function, causing many people with tetraplegia to require mechanical ventilation during the acute stage of injury. Abdominal Functional Electrical Stimulation (AFES) can improve respiratory function in non-ventilated patients with sub-acute and chronic tetraplegia. The aim of this study was to investigate the clinical feasibility of using an AFES training program to improve respiratory function and assist ventilator weaning in acute tetraplegia. Methods: AFES was applied for between 20 and 40 minutes per day, five times per week on four alternate weeks, with 10 acute ventilator dependent tetraplegic participants. Each participant was matched retrospectively with a ventilator dependent tetraplegic control, based on injury level, age and sex. Tidal Volume (V &lt; inf &gt; T &lt; /inf &gt; ) and Vital Capacity (V &lt; inf &gt; C &lt; /inf &gt; ) were measured weekly, with weaning progress compared to the controls. Results: Compliance to training sessions was 96.7%. Stimulated V &lt; inf &gt; T &lt; /inf &gt;  was significantly greater than unstimulated V &lt; inf &gt; T &lt; /inf &gt; . V &lt; inf &gt; T &lt; /inf &gt;  and V &lt; inf &gt; C &lt; /inf &gt;  increased throughout the study, with mean V &lt; inf &gt; C &lt; /inf &gt;  increasing significantly (V &lt; inf &gt; T &lt; /inf &gt; : 6.2 mL/kg to 7.8 mL/kg V &lt; inf &gt; C &lt; /inf &gt; : 12.6 mL/kg to 18.7 mL/kg). Intervention participants weaned from mechanical ventilation on average 11 (sd: ± 23) days faster than their matched controls. Conclusion: The results of this study indicate that AFES is a clinically feasible technique for acute ventilator dependent tetraplegic patients and that this intervention may improve respiratory function and enable faster weaning from mechanical ventilation. Trial Registration: ClinicalTrials.gov NCT02200393.","author":[{"dropping-particle":"","family":"McCaughey","given":"Euan J.","non-dropping-particle":"","parse-names":false,"suffix":""},{"dropping-particle":"","family":"Berry","given":"Helen R.","non-dropping-particle":"","parse-names":false,"suffix":""},{"dropping-particle":"","family":"McLean","given":"Alan N.","non-dropping-particle":"","parse-names":false,"suffix":""},{"dropping-particle":"","family":"Allan","given":"David B.","non-dropping-particle":"","parse-names":false,"suffix":""},{"dropping-particle":"","family":"Gollee","given":"Henrik","non-dropping-particle":"","parse-names":false,"suffix":""}],"container-title":"PLoS ONE","id":"ITEM-1","issue":"6","issued":{"date-parts":[["2015"]]},"page":"1-15","title":"Abdominal functional electrical stimulation to assist ventilator weaning in acute tetraplegia: A cohort study","type":"article-journal","volume":"10"},"uris":["http://www.mendeley.com/documents/?uuid=111123be-196b-4ef3-bea7-f332f129fe07"]}],"mendeley":{"formattedCitation":"(McCaughey, Berry, McLean, Allan, &amp; Gollee, 2015)","manualFormatting":" McCaughey vd 2015)","plainTextFormattedCitation":"(McCaughey, Berry, McLean, Allan, &amp; Gollee, 2015)","previouslyFormattedCitation":"(McCaughey, Berry, McLean, Allan, &amp; Gollee, 2015)"},"properties":{"noteIndex":0},"schema":"https://github.com/citation-style-language/schema/raw/master/csl-citation.json"}</w:instrText>
      </w:r>
      <w:r w:rsidR="00443780">
        <w:rPr>
          <w:rFonts w:ascii="Arial" w:hAnsi="Arial"/>
          <w:color w:val="000000"/>
        </w:rPr>
        <w:fldChar w:fldCharType="separate"/>
      </w:r>
      <w:r w:rsidR="00FF17C2">
        <w:rPr>
          <w:rFonts w:ascii="Arial" w:hAnsi="Arial"/>
          <w:noProof/>
          <w:color w:val="000000"/>
        </w:rPr>
        <w:t xml:space="preserve"> </w:t>
      </w:r>
      <w:r w:rsidR="00443780" w:rsidRPr="00443780">
        <w:rPr>
          <w:rFonts w:ascii="Arial" w:hAnsi="Arial"/>
          <w:noProof/>
          <w:color w:val="000000"/>
        </w:rPr>
        <w:t>McCaugh</w:t>
      </w:r>
      <w:r w:rsidR="00FF17C2">
        <w:rPr>
          <w:rFonts w:ascii="Arial" w:hAnsi="Arial"/>
          <w:noProof/>
          <w:color w:val="000000"/>
        </w:rPr>
        <w:t>ey vd</w:t>
      </w:r>
      <w:r w:rsidR="00443780" w:rsidRPr="00443780">
        <w:rPr>
          <w:rFonts w:ascii="Arial" w:hAnsi="Arial"/>
          <w:noProof/>
          <w:color w:val="000000"/>
        </w:rPr>
        <w:t xml:space="preserve"> 2015)</w:t>
      </w:r>
      <w:r w:rsidR="00443780">
        <w:rPr>
          <w:rFonts w:ascii="Arial" w:hAnsi="Arial"/>
          <w:color w:val="000000"/>
        </w:rPr>
        <w:fldChar w:fldCharType="end"/>
      </w:r>
      <w:r w:rsidRPr="00DD69D0">
        <w:rPr>
          <w:rFonts w:ascii="Arial" w:hAnsi="Arial"/>
          <w:color w:val="000000"/>
        </w:rPr>
        <w:t xml:space="preserve">. </w:t>
      </w:r>
      <w:r w:rsidRPr="00DD69D0">
        <w:rPr>
          <w:rFonts w:ascii="Arial" w:hAnsi="Arial"/>
        </w:rPr>
        <w:t xml:space="preserve">Solunum kontrollü fonksiyonel elektrik </w:t>
      </w:r>
      <w:proofErr w:type="spellStart"/>
      <w:r w:rsidRPr="00DD69D0">
        <w:rPr>
          <w:rFonts w:ascii="Arial" w:hAnsi="Arial"/>
        </w:rPr>
        <w:t>stimülasyonları</w:t>
      </w:r>
      <w:proofErr w:type="spellEnd"/>
      <w:r w:rsidR="00187975">
        <w:rPr>
          <w:rFonts w:ascii="Arial" w:hAnsi="Arial"/>
        </w:rPr>
        <w:t>,</w:t>
      </w:r>
      <w:r w:rsidRPr="00DD69D0">
        <w:rPr>
          <w:rFonts w:ascii="Arial" w:hAnsi="Arial"/>
        </w:rPr>
        <w:t xml:space="preserve"> solunum fonksiyonlarını iyileştirmenin </w:t>
      </w:r>
      <w:proofErr w:type="spellStart"/>
      <w:r w:rsidRPr="00DD69D0">
        <w:rPr>
          <w:rFonts w:ascii="Arial" w:hAnsi="Arial"/>
        </w:rPr>
        <w:t>yanısıra</w:t>
      </w:r>
      <w:proofErr w:type="spellEnd"/>
      <w:r w:rsidRPr="00DD69D0">
        <w:rPr>
          <w:rFonts w:ascii="Arial" w:hAnsi="Arial"/>
        </w:rPr>
        <w:t xml:space="preserve"> </w:t>
      </w:r>
      <w:proofErr w:type="spellStart"/>
      <w:r w:rsidRPr="00DD69D0">
        <w:rPr>
          <w:rFonts w:ascii="Arial" w:hAnsi="Arial"/>
        </w:rPr>
        <w:t>nöropatik</w:t>
      </w:r>
      <w:proofErr w:type="spellEnd"/>
      <w:r w:rsidRPr="00DD69D0">
        <w:rPr>
          <w:rFonts w:ascii="Arial" w:hAnsi="Arial"/>
        </w:rPr>
        <w:t xml:space="preserve"> ağrı ve </w:t>
      </w:r>
      <w:proofErr w:type="spellStart"/>
      <w:r w:rsidRPr="00DD69D0">
        <w:rPr>
          <w:rFonts w:ascii="Arial" w:hAnsi="Arial"/>
        </w:rPr>
        <w:t>spastisite</w:t>
      </w:r>
      <w:proofErr w:type="spellEnd"/>
      <w:r w:rsidRPr="00DD69D0">
        <w:rPr>
          <w:rFonts w:ascii="Arial" w:hAnsi="Arial"/>
        </w:rPr>
        <w:t xml:space="preserve"> tedavisi için de kullanılabilmektedir </w:t>
      </w:r>
      <w:r w:rsidR="00FF17C2">
        <w:rPr>
          <w:rFonts w:ascii="Arial" w:hAnsi="Arial"/>
        </w:rPr>
        <w:fldChar w:fldCharType="begin" w:fldLock="1"/>
      </w:r>
      <w:r w:rsidR="00D8433F">
        <w:rPr>
          <w:rFonts w:ascii="Arial" w:hAnsi="Arial"/>
        </w:rPr>
        <w:instrText>ADDIN CSL_CITATION {"citationItems":[{"id":"ITEM-1","itemData":{"DOI":"10.3791/50077","abstract":"Electrical stimulation (EStim) refers to the application of electrical current to muscles or nerves in order to achieve functional and therapeutic goals. It has been extensively used in various clinical settings. Based upon recent discoveries related to the systemic effects of voluntary breathing and intrinsic physiological interactions among systems during voluntary breathing, a new EStim protocol, Breathing-controlled Electrical Stimulation (BreEStim), has been developed to augment the effects of electrical stimulation. In BreEStim, a single-pulse electrical stimulus is triggered and delivered to the target area when the airflow rate of an isolated voluntary inspiration reaches the threshold. BreEStim integrates intrinsic physiological interactions that are activated during voluntary breathing and has demonstrated excellent clinical efficacy. Two representative applications of BreEStim are reported with detailed protocols: management of post-stroke finger flexor spasticity and neuropathic pain in spinal cord injury.","author":[{"dropping-particle":"","family":"Li","given":"Sheng","non-dropping-particle":"","parse-names":false,"suffix":""}],"container-title":"Journal of Visualized Experiments","id":"ITEM-1","issue":"71","issued":{"date-parts":[["2013"]]},"page":"1-9","title":"Breathing-controlled Electrical Stimulation (BreEStim) for Management of Neuropathic Pain and Spasticity","type":"article-journal"},"uris":["http://www.mendeley.com/documents/?uuid=1f324742-0b22-4504-a7f2-9eb052098e92"]}],"mendeley":{"formattedCitation":"(Li, 2013)","manualFormatting":"(Li 2013)","plainTextFormattedCitation":"(Li, 2013)","previouslyFormattedCitation":"(Li, 2013)"},"properties":{"noteIndex":0},"schema":"https://github.com/citation-style-language/schema/raw/master/csl-citation.json"}</w:instrText>
      </w:r>
      <w:r w:rsidR="00FF17C2">
        <w:rPr>
          <w:rFonts w:ascii="Arial" w:hAnsi="Arial"/>
        </w:rPr>
        <w:fldChar w:fldCharType="separate"/>
      </w:r>
      <w:r w:rsidR="00FF17C2" w:rsidRPr="00FF17C2">
        <w:rPr>
          <w:rFonts w:ascii="Arial" w:hAnsi="Arial"/>
          <w:noProof/>
        </w:rPr>
        <w:t>(Li 2013)</w:t>
      </w:r>
      <w:r w:rsidR="00FF17C2">
        <w:rPr>
          <w:rFonts w:ascii="Arial" w:hAnsi="Arial"/>
        </w:rPr>
        <w:fldChar w:fldCharType="end"/>
      </w:r>
      <w:r w:rsidRPr="00DD69D0">
        <w:rPr>
          <w:rFonts w:ascii="Arial" w:hAnsi="Arial"/>
        </w:rPr>
        <w:t>.</w:t>
      </w:r>
    </w:p>
    <w:p w14:paraId="63B89284" w14:textId="77777777" w:rsidR="0015517A" w:rsidRPr="00DD69D0" w:rsidRDefault="0015517A" w:rsidP="00DD69D0">
      <w:pPr>
        <w:spacing w:line="360" w:lineRule="auto"/>
        <w:ind w:firstLine="720"/>
        <w:jc w:val="both"/>
        <w:rPr>
          <w:rFonts w:ascii="Arial" w:hAnsi="Arial"/>
        </w:rPr>
      </w:pPr>
    </w:p>
    <w:p w14:paraId="0DEFA573" w14:textId="2CC6E13B" w:rsidR="00DD69D0" w:rsidRPr="00DD69D0" w:rsidRDefault="00DD69D0" w:rsidP="00543598">
      <w:pPr>
        <w:pStyle w:val="Balk3"/>
        <w:numPr>
          <w:ilvl w:val="2"/>
          <w:numId w:val="1"/>
        </w:numPr>
      </w:pPr>
      <w:bookmarkStart w:id="50" w:name="_Toc17278105"/>
      <w:bookmarkStart w:id="51" w:name="_Toc17972898"/>
      <w:bookmarkEnd w:id="50"/>
      <w:proofErr w:type="spellStart"/>
      <w:r w:rsidRPr="00DD69D0">
        <w:t>Biofeedback</w:t>
      </w:r>
      <w:bookmarkEnd w:id="51"/>
      <w:proofErr w:type="spellEnd"/>
    </w:p>
    <w:p w14:paraId="3DAAE9FF" w14:textId="77777777" w:rsidR="00DD69D0" w:rsidRPr="00DD69D0" w:rsidRDefault="00DD69D0" w:rsidP="00DD69D0">
      <w:pPr>
        <w:spacing w:line="360" w:lineRule="auto"/>
        <w:ind w:firstLine="720"/>
        <w:jc w:val="both"/>
        <w:rPr>
          <w:rFonts w:ascii="Arial" w:hAnsi="Arial"/>
        </w:rPr>
      </w:pPr>
    </w:p>
    <w:p w14:paraId="60DF9E79" w14:textId="65E1834F" w:rsidR="00DD69D0" w:rsidRPr="00DD69D0" w:rsidRDefault="00DD69D0" w:rsidP="00DD69D0">
      <w:pPr>
        <w:spacing w:line="360" w:lineRule="auto"/>
        <w:ind w:firstLine="720"/>
        <w:jc w:val="both"/>
        <w:rPr>
          <w:rFonts w:ascii="Arial" w:hAnsi="Arial"/>
        </w:rPr>
      </w:pPr>
      <w:r w:rsidRPr="00DD69D0">
        <w:rPr>
          <w:rFonts w:ascii="Arial" w:hAnsi="Arial"/>
        </w:rPr>
        <w:t xml:space="preserve">İnme rehabilitasyonunda sıklıkla kullanılan </w:t>
      </w:r>
      <w:proofErr w:type="spellStart"/>
      <w:r w:rsidRPr="00DD69D0">
        <w:rPr>
          <w:rFonts w:ascii="Arial" w:hAnsi="Arial"/>
        </w:rPr>
        <w:t>biofeedback</w:t>
      </w:r>
      <w:proofErr w:type="spellEnd"/>
      <w:r w:rsidRPr="00DD69D0">
        <w:rPr>
          <w:rFonts w:ascii="Arial" w:hAnsi="Arial"/>
        </w:rPr>
        <w:t xml:space="preserve"> yöntemi</w:t>
      </w:r>
      <w:r w:rsidR="00187975">
        <w:rPr>
          <w:rFonts w:ascii="Arial" w:hAnsi="Arial"/>
        </w:rPr>
        <w:t>,</w:t>
      </w:r>
      <w:r w:rsidRPr="00DD69D0">
        <w:rPr>
          <w:rFonts w:ascii="Arial" w:hAnsi="Arial"/>
        </w:rPr>
        <w:t xml:space="preserve"> hareketin ve kuvvetin geliştirilmesi ve </w:t>
      </w:r>
      <w:proofErr w:type="spellStart"/>
      <w:r w:rsidRPr="00DD69D0">
        <w:rPr>
          <w:rFonts w:ascii="Arial" w:hAnsi="Arial"/>
        </w:rPr>
        <w:t>postüral</w:t>
      </w:r>
      <w:proofErr w:type="spellEnd"/>
      <w:r w:rsidRPr="00DD69D0">
        <w:rPr>
          <w:rFonts w:ascii="Arial" w:hAnsi="Arial"/>
        </w:rPr>
        <w:t xml:space="preserve"> kontrolün sağlanmasının </w:t>
      </w:r>
      <w:proofErr w:type="spellStart"/>
      <w:r w:rsidRPr="00DD69D0">
        <w:rPr>
          <w:rFonts w:ascii="Arial" w:hAnsi="Arial"/>
        </w:rPr>
        <w:t>yanısıra</w:t>
      </w:r>
      <w:proofErr w:type="spellEnd"/>
      <w:r w:rsidR="0044218C">
        <w:rPr>
          <w:rFonts w:ascii="Arial" w:hAnsi="Arial"/>
        </w:rPr>
        <w:t>,</w:t>
      </w:r>
      <w:r w:rsidRPr="00DD69D0">
        <w:rPr>
          <w:rFonts w:ascii="Arial" w:hAnsi="Arial"/>
        </w:rPr>
        <w:t xml:space="preserve"> </w:t>
      </w:r>
      <w:proofErr w:type="spellStart"/>
      <w:r w:rsidRPr="00DD69D0">
        <w:rPr>
          <w:rFonts w:ascii="Arial" w:hAnsi="Arial"/>
        </w:rPr>
        <w:t>kardiyovasküler</w:t>
      </w:r>
      <w:proofErr w:type="spellEnd"/>
      <w:r w:rsidRPr="00DD69D0">
        <w:rPr>
          <w:rFonts w:ascii="Arial" w:hAnsi="Arial"/>
        </w:rPr>
        <w:t xml:space="preserve"> ve </w:t>
      </w:r>
      <w:proofErr w:type="spellStart"/>
      <w:r w:rsidRPr="00DD69D0">
        <w:rPr>
          <w:rFonts w:ascii="Arial" w:hAnsi="Arial"/>
        </w:rPr>
        <w:t>respiratuar</w:t>
      </w:r>
      <w:proofErr w:type="spellEnd"/>
      <w:r w:rsidRPr="00DD69D0">
        <w:rPr>
          <w:rFonts w:ascii="Arial" w:hAnsi="Arial"/>
        </w:rPr>
        <w:t xml:space="preserve"> cevabı artırmak için de kullanılmaktadır. Bu sayede hastalar kalp hızı ve solunum kontrollerini sağlayabilmektedirler. </w:t>
      </w:r>
      <w:proofErr w:type="spellStart"/>
      <w:r w:rsidRPr="00DD69D0">
        <w:rPr>
          <w:rFonts w:ascii="Arial" w:hAnsi="Arial"/>
        </w:rPr>
        <w:t>Biofeedback</w:t>
      </w:r>
      <w:proofErr w:type="spellEnd"/>
      <w:r w:rsidRPr="00DD69D0">
        <w:rPr>
          <w:rFonts w:ascii="Arial" w:hAnsi="Arial"/>
        </w:rPr>
        <w:t xml:space="preserve"> yöntemiyle yapılan solunum egzersizlerinin hipertansiyon kontrolü ve gevşeme sağladığı bildirilmektedir </w:t>
      </w:r>
      <w:r w:rsidR="00D8433F">
        <w:rPr>
          <w:rFonts w:ascii="Arial" w:hAnsi="Arial"/>
        </w:rPr>
        <w:fldChar w:fldCharType="begin" w:fldLock="1"/>
      </w:r>
      <w:r w:rsidR="00036CD2">
        <w:rPr>
          <w:rFonts w:ascii="Arial" w:hAnsi="Arial"/>
        </w:rPr>
        <w:instrText>ADDIN CSL_CITATION {"citationItems":[{"id":"ITEM-1","itemData":{"DOI":"10.1186/1743-0003-10-60","ISSN":"1743-0003","PMID":"23777436","abstract":"This paper reviews the literature relating to the biofeedback used in physical rehabilitation. The biofeedback methods used in rehabilitation are based on biomechanical measurements and measurements of the physiological systems of the body. The physiological systems of the body which can be measured to provide biofeedback are the neuromuscular system, the respiratory system and the cardiovascular system. Neuromuscular biofeedback methods include electromyography (EMG) biofeedback and real-time ultrasound imaging (RTUS) biofeedback. EMG biofeedback is the most widely investigated method of biofeedback and appears to be effective in the treatment of many musculoskeletal conditions and in post cardiovascular accident (CVA) rehabilitation. RTUS biofeedback has been demonstrated effective in the treatment of low back pain (LBP) and pelvic floor muscle dysfunction. Cardiovascular biofeedback methods have been shown to be effective in the treatment of a number of health conditions such as hypertension, heart failure, asthma, fibromyalgia and even psychological disorders however a systematic review in this field has yet to be conducted. Similarly, the number of large scale studies examining the use of respiratory biofeedback in rehabilitation is limited. Measurements of movement, postural control and force output can be made using a number of different devices and used to deliver biomechanical biofeedback. Inertial based sensing biofeedback is the most widely researched biomechanical biofeedback method, with a number of studies showing it to be effective in improving measures of balance in a number of populations. Other types of biomechanical biofeedback include force plate systems, electrogoniometry, pressure biofeedback and camera based systems however the evidence for these is limited. Biofeedback is generally delivered using visual displays, acoustic or haptic signals, however more recently virtual reality (VR) or exergaming technology have been used as biofeedback signals. VR and exergaming technology have been primarily investigated in post-CVA rehabilitation, however, more recent work has shown this type of biofeedback to be effective in improving exercise technique in musculoskeletal populations. While a number of studies in this area have been conducted, further large scale studies and reviews investigating different biofeedback applications in different clinical populations are required.","author":[{"dropping-particle":"","family":"Giggins","given":"Oonagh M","non-dropping-particle":"","parse-names":false,"suffix":""},{"dropping-particle":"","family":"Persson","given":"Ulrik McCarthy","non-dropping-particle":"","parse-names":false,"suffix":""},{"dropping-particle":"","family":"Caulfield","given":"Brian","non-dropping-particle":"","parse-names":false,"suffix":""}],"container-title":"Journal of neuroengineering and rehabilitation","id":"ITEM-1","issue":"1","issued":{"date-parts":[["2013"]]},"page":"60","publisher":"Journal of NeuroEngineering and Rehabilitation","title":"Biofeedback in rehabilitation.","type":"article-journal","volume":"10"},"uris":["http://www.mendeley.com/documents/?uuid=bda6a509-972e-46b4-a231-f2b1e3da3a57"]}],"mendeley":{"formattedCitation":"(Giggins, Persson, &amp; Caulfield, 2013)","manualFormatting":"(Giggins vd 2013)","plainTextFormattedCitation":"(Giggins, Persson, &amp; Caulfield, 2013)","previouslyFormattedCitation":"(Giggins, Persson, &amp; Caulfield, 2013)"},"properties":{"noteIndex":0},"schema":"https://github.com/citation-style-language/schema/raw/master/csl-citation.json"}</w:instrText>
      </w:r>
      <w:r w:rsidR="00D8433F">
        <w:rPr>
          <w:rFonts w:ascii="Arial" w:hAnsi="Arial"/>
        </w:rPr>
        <w:fldChar w:fldCharType="separate"/>
      </w:r>
      <w:r w:rsidR="00D8433F" w:rsidRPr="00D8433F">
        <w:rPr>
          <w:rFonts w:ascii="Arial" w:hAnsi="Arial"/>
          <w:noProof/>
        </w:rPr>
        <w:t>(Giggins</w:t>
      </w:r>
      <w:r w:rsidR="00D8433F">
        <w:rPr>
          <w:rFonts w:ascii="Arial" w:hAnsi="Arial"/>
          <w:noProof/>
        </w:rPr>
        <w:t xml:space="preserve"> vd</w:t>
      </w:r>
      <w:r w:rsidR="00D8433F" w:rsidRPr="00D8433F">
        <w:rPr>
          <w:rFonts w:ascii="Arial" w:hAnsi="Arial"/>
          <w:noProof/>
        </w:rPr>
        <w:t xml:space="preserve"> 2013)</w:t>
      </w:r>
      <w:r w:rsidR="00D8433F">
        <w:rPr>
          <w:rFonts w:ascii="Arial" w:hAnsi="Arial"/>
        </w:rPr>
        <w:fldChar w:fldCharType="end"/>
      </w:r>
      <w:r w:rsidRPr="00DD69D0">
        <w:rPr>
          <w:rFonts w:ascii="Arial" w:hAnsi="Arial"/>
        </w:rPr>
        <w:t>.</w:t>
      </w:r>
    </w:p>
    <w:p w14:paraId="7DCF62B1" w14:textId="77777777" w:rsidR="00DD69D0" w:rsidRPr="00DD69D0" w:rsidRDefault="00DD69D0" w:rsidP="00DD69D0">
      <w:pPr>
        <w:spacing w:line="360" w:lineRule="auto"/>
        <w:ind w:firstLine="720"/>
        <w:jc w:val="both"/>
        <w:rPr>
          <w:rFonts w:ascii="Arial" w:hAnsi="Arial"/>
        </w:rPr>
      </w:pPr>
    </w:p>
    <w:p w14:paraId="180A1F3B" w14:textId="22E1ACEE" w:rsidR="00DD69D0" w:rsidRPr="00DD69D0" w:rsidRDefault="00DD69D0" w:rsidP="00543598">
      <w:pPr>
        <w:pStyle w:val="Balk3"/>
        <w:numPr>
          <w:ilvl w:val="2"/>
          <w:numId w:val="1"/>
        </w:numPr>
      </w:pPr>
      <w:bookmarkStart w:id="52" w:name="_Toc17972899"/>
      <w:proofErr w:type="spellStart"/>
      <w:r w:rsidRPr="00DD69D0">
        <w:t>Spinal</w:t>
      </w:r>
      <w:proofErr w:type="spellEnd"/>
      <w:r w:rsidRPr="00DD69D0">
        <w:t xml:space="preserve"> stabilizasyon eğitimi</w:t>
      </w:r>
      <w:bookmarkEnd w:id="52"/>
    </w:p>
    <w:p w14:paraId="575CE8E2" w14:textId="77777777" w:rsidR="00DD69D0" w:rsidRPr="00DD69D0" w:rsidRDefault="00DD69D0" w:rsidP="00DD69D0">
      <w:pPr>
        <w:autoSpaceDE w:val="0"/>
        <w:autoSpaceDN w:val="0"/>
        <w:adjustRightInd w:val="0"/>
        <w:spacing w:after="0" w:line="360" w:lineRule="auto"/>
        <w:ind w:firstLine="720"/>
        <w:jc w:val="both"/>
        <w:rPr>
          <w:rFonts w:ascii="Arial" w:hAnsi="Arial"/>
          <w:color w:val="000000"/>
        </w:rPr>
      </w:pPr>
    </w:p>
    <w:p w14:paraId="225F06C3" w14:textId="4DDCFFF9" w:rsidR="00DD69D0" w:rsidRPr="00DD69D0" w:rsidRDefault="00DD69D0" w:rsidP="00DD69D0">
      <w:pPr>
        <w:autoSpaceDE w:val="0"/>
        <w:autoSpaceDN w:val="0"/>
        <w:adjustRightInd w:val="0"/>
        <w:spacing w:after="0" w:line="360" w:lineRule="auto"/>
        <w:ind w:firstLine="720"/>
        <w:jc w:val="both"/>
        <w:rPr>
          <w:rFonts w:ascii="Arial" w:hAnsi="Arial"/>
          <w:color w:val="000000"/>
        </w:rPr>
      </w:pPr>
      <w:r w:rsidRPr="00DD69D0">
        <w:rPr>
          <w:rFonts w:ascii="Arial" w:hAnsi="Arial"/>
          <w:color w:val="000000"/>
        </w:rPr>
        <w:t xml:space="preserve">İnme, anormal kas gerginliği ve istemsiz hareketler nedeniyle motor kontrol bozukluklarına ve gövde kaslarının </w:t>
      </w:r>
      <w:proofErr w:type="spellStart"/>
      <w:r w:rsidRPr="00DD69D0">
        <w:rPr>
          <w:rFonts w:ascii="Arial" w:hAnsi="Arial"/>
          <w:color w:val="000000"/>
        </w:rPr>
        <w:t>ko-kontraksiyonuna</w:t>
      </w:r>
      <w:proofErr w:type="spellEnd"/>
      <w:r w:rsidRPr="00DD69D0">
        <w:rPr>
          <w:rFonts w:ascii="Arial" w:hAnsi="Arial"/>
          <w:color w:val="000000"/>
        </w:rPr>
        <w:t xml:space="preserve"> neden olur. İnme sonrası, </w:t>
      </w:r>
      <w:proofErr w:type="spellStart"/>
      <w:r w:rsidRPr="00DD69D0">
        <w:rPr>
          <w:rFonts w:ascii="Arial" w:hAnsi="Arial"/>
          <w:color w:val="000000"/>
        </w:rPr>
        <w:t>abdominal</w:t>
      </w:r>
      <w:proofErr w:type="spellEnd"/>
      <w:r w:rsidRPr="00DD69D0">
        <w:rPr>
          <w:rFonts w:ascii="Arial" w:hAnsi="Arial"/>
          <w:color w:val="000000"/>
        </w:rPr>
        <w:t xml:space="preserve"> kasların aktivasyonundaki azalmaya bağlı olarak gelişen </w:t>
      </w:r>
      <w:proofErr w:type="spellStart"/>
      <w:r w:rsidRPr="00DD69D0">
        <w:rPr>
          <w:rFonts w:ascii="Arial" w:hAnsi="Arial"/>
          <w:color w:val="000000"/>
        </w:rPr>
        <w:t>postüral</w:t>
      </w:r>
      <w:proofErr w:type="spellEnd"/>
      <w:r w:rsidRPr="00DD69D0">
        <w:rPr>
          <w:rFonts w:ascii="Arial" w:hAnsi="Arial"/>
          <w:color w:val="000000"/>
        </w:rPr>
        <w:t xml:space="preserve"> kontrol bozukluğundan, birincil ve ikincil solunum kasları da etkilenmektedir. Bu yüzden hem denge hem de solunum fonksiyonuyla ilişkili olan gövde kaslarına yönelik verilen </w:t>
      </w:r>
      <w:proofErr w:type="spellStart"/>
      <w:r w:rsidRPr="00DD69D0">
        <w:rPr>
          <w:rFonts w:ascii="Arial" w:hAnsi="Arial"/>
          <w:color w:val="000000"/>
        </w:rPr>
        <w:t>spinal</w:t>
      </w:r>
      <w:proofErr w:type="spellEnd"/>
      <w:r w:rsidRPr="00DD69D0">
        <w:rPr>
          <w:rFonts w:ascii="Arial" w:hAnsi="Arial"/>
          <w:color w:val="000000"/>
        </w:rPr>
        <w:t xml:space="preserve"> </w:t>
      </w:r>
      <w:proofErr w:type="spellStart"/>
      <w:r w:rsidRPr="00DD69D0">
        <w:rPr>
          <w:rFonts w:ascii="Arial" w:hAnsi="Arial"/>
          <w:color w:val="000000"/>
        </w:rPr>
        <w:t>stabilite</w:t>
      </w:r>
      <w:proofErr w:type="spellEnd"/>
      <w:r w:rsidRPr="00DD69D0">
        <w:rPr>
          <w:rFonts w:ascii="Arial" w:hAnsi="Arial"/>
          <w:color w:val="000000"/>
        </w:rPr>
        <w:t xml:space="preserve"> egzersizlerinin FEV1, FVC, MIP ve MEP değerlerinde anlamlı artışa sebep olduğu bulunmuştur</w:t>
      </w:r>
      <w:r w:rsidR="00254EEF">
        <w:rPr>
          <w:rFonts w:ascii="Arial" w:hAnsi="Arial"/>
          <w:color w:val="000000"/>
        </w:rPr>
        <w:t xml:space="preserve"> </w:t>
      </w:r>
      <w:r w:rsidR="00036CD2">
        <w:rPr>
          <w:rFonts w:ascii="Arial" w:hAnsi="Arial"/>
          <w:color w:val="000000"/>
        </w:rPr>
        <w:fldChar w:fldCharType="begin" w:fldLock="1"/>
      </w:r>
      <w:r w:rsidR="00036CD2">
        <w:rPr>
          <w:rFonts w:ascii="Arial" w:hAnsi="Arial"/>
          <w:color w:val="000000"/>
        </w:rPr>
        <w:instrText>ADDIN CSL_CITATION {"citationItems":[{"id":"ITEM-1","itemData":{"DOI":"10.14257/astl.2015.88.41","abstract":"This study was to investigate the effects of cervical stabilizing exercise and breathing retraining exercise to improve the respiratory function in elderly stroke patients. Experimental 1group performed cervical stabilizing exercise and respiratory breathing retraining exercise for 30minutes in addition to the conventional exercise. Experimental 2group performed the respiratory breathing retraining exercise in addition to the conventional exercise and control group performed the self-respiration exercise for 30minutes after the instruction of physiotherapist. Forced Vital Capacity showed significant differences not only between experimental 1group and control group, but also between experimental 2group and control group. This result may represent the improvement of overall respiratory function and it is believed that cervical stabilizing exercise accompanied with respiratory breathing retraining is helpful to improve activities of daily living and motor function by increasing respiratory function in stroke patients. Keywords:","author":[{"dropping-particle":"","family":"Nam","given":"Chan-woo","non-dropping-particle":"","parse-names":false,"suffix":""},{"dropping-particle":"","family":"Lee","given":"Jung-Ho","non-dropping-particle":"","parse-names":false,"suffix":""},{"dropping-particle":"","family":"Park","given":"Young-Han","non-dropping-particle":"","parse-names":false,"suffix":""}],"id":"ITEM-1","issue":"May","issued":{"date-parts":[["2015"]]},"page":"196-199","title":"Effect of Cervical Stabilization Exercises on the Respiratory Function of Stroke Patients","type":"article-journal"},"uris":["http://www.mendeley.com/documents/?uuid=001fb904-08bc-4416-8bfe-b410ab66631d"]}],"mendeley":{"formattedCitation":"(Nam, Lee, &amp; Park, 2015)","manualFormatting":"(Kim vd 2015, Nam vd 2015)","plainTextFormattedCitation":"(Nam, Lee, &amp; Park, 2015)"},"properties":{"noteIndex":0},"schema":"https://github.com/citation-style-language/schema/raw/master/csl-citation.json"}</w:instrText>
      </w:r>
      <w:r w:rsidR="00036CD2">
        <w:rPr>
          <w:rFonts w:ascii="Arial" w:hAnsi="Arial"/>
          <w:color w:val="000000"/>
        </w:rPr>
        <w:fldChar w:fldCharType="separate"/>
      </w:r>
      <w:r w:rsidR="00036CD2" w:rsidRPr="00036CD2">
        <w:rPr>
          <w:rFonts w:ascii="Arial" w:hAnsi="Arial"/>
          <w:noProof/>
          <w:color w:val="000000"/>
        </w:rPr>
        <w:t>(</w:t>
      </w:r>
      <w:r w:rsidR="00036CD2" w:rsidRPr="00DD69D0">
        <w:rPr>
          <w:rFonts w:ascii="Arial" w:hAnsi="Arial"/>
        </w:rPr>
        <w:t>Kim vd 2015</w:t>
      </w:r>
      <w:r w:rsidR="00036CD2">
        <w:rPr>
          <w:rFonts w:ascii="Arial" w:hAnsi="Arial"/>
        </w:rPr>
        <w:t xml:space="preserve">, </w:t>
      </w:r>
      <w:r w:rsidR="00036CD2" w:rsidRPr="00036CD2">
        <w:rPr>
          <w:rFonts w:ascii="Arial" w:hAnsi="Arial"/>
          <w:noProof/>
          <w:color w:val="000000"/>
        </w:rPr>
        <w:t>Nam</w:t>
      </w:r>
      <w:r w:rsidR="00036CD2">
        <w:rPr>
          <w:rFonts w:ascii="Arial" w:hAnsi="Arial"/>
          <w:noProof/>
          <w:color w:val="000000"/>
        </w:rPr>
        <w:t xml:space="preserve"> vd</w:t>
      </w:r>
      <w:r w:rsidR="00036CD2" w:rsidRPr="00036CD2">
        <w:rPr>
          <w:rFonts w:ascii="Arial" w:hAnsi="Arial"/>
          <w:noProof/>
          <w:color w:val="000000"/>
        </w:rPr>
        <w:t xml:space="preserve"> 2015)</w:t>
      </w:r>
      <w:r w:rsidR="00036CD2">
        <w:rPr>
          <w:rFonts w:ascii="Arial" w:hAnsi="Arial"/>
          <w:color w:val="000000"/>
        </w:rPr>
        <w:fldChar w:fldCharType="end"/>
      </w:r>
      <w:r w:rsidRPr="00DD69D0">
        <w:rPr>
          <w:rFonts w:ascii="Arial" w:hAnsi="Arial"/>
        </w:rPr>
        <w:t>.</w:t>
      </w:r>
    </w:p>
    <w:p w14:paraId="32932675" w14:textId="77777777" w:rsidR="00DD69D0" w:rsidRDefault="00DD69D0" w:rsidP="00DD69D0"/>
    <w:p w14:paraId="05F18CE6" w14:textId="77777777" w:rsidR="0015517A" w:rsidRDefault="0015517A" w:rsidP="00DD69D0"/>
    <w:p w14:paraId="77DC1321" w14:textId="77777777" w:rsidR="00924A3D" w:rsidRPr="00DD69D0" w:rsidRDefault="00924A3D" w:rsidP="00DD69D0"/>
    <w:p w14:paraId="52371225" w14:textId="1DFFC2AC" w:rsidR="00DD69D0" w:rsidRPr="0091039D" w:rsidRDefault="00924A3D" w:rsidP="0091039D">
      <w:pPr>
        <w:pStyle w:val="Balk2"/>
        <w:numPr>
          <w:ilvl w:val="1"/>
          <w:numId w:val="1"/>
        </w:numPr>
        <w:spacing w:line="360" w:lineRule="auto"/>
        <w:rPr>
          <w:rFonts w:cs="Arial"/>
        </w:rPr>
      </w:pPr>
      <w:bookmarkStart w:id="53" w:name="_Toc17972900"/>
      <w:r w:rsidRPr="0091039D">
        <w:rPr>
          <w:rFonts w:cs="Arial"/>
        </w:rPr>
        <w:lastRenderedPageBreak/>
        <w:t>Hipotez/Hipotezler</w:t>
      </w:r>
      <w:bookmarkEnd w:id="53"/>
    </w:p>
    <w:p w14:paraId="25C005C3" w14:textId="77777777" w:rsidR="00DD69D0" w:rsidRPr="0091039D" w:rsidRDefault="00DD69D0" w:rsidP="0091039D">
      <w:pPr>
        <w:spacing w:line="360" w:lineRule="auto"/>
        <w:rPr>
          <w:rFonts w:ascii="Arial" w:hAnsi="Arial" w:cs="Arial"/>
        </w:rPr>
      </w:pPr>
    </w:p>
    <w:p w14:paraId="50D6CBBE" w14:textId="57723F45" w:rsidR="00924A3D" w:rsidRPr="0091039D" w:rsidRDefault="00924A3D" w:rsidP="00631B90">
      <w:pPr>
        <w:spacing w:line="360" w:lineRule="auto"/>
        <w:ind w:firstLine="720"/>
        <w:jc w:val="both"/>
        <w:rPr>
          <w:rFonts w:ascii="Arial" w:hAnsi="Arial" w:cs="Arial"/>
        </w:rPr>
      </w:pPr>
      <w:r w:rsidRPr="0091039D">
        <w:rPr>
          <w:rFonts w:ascii="Arial" w:hAnsi="Arial" w:cs="Arial"/>
          <w:b/>
        </w:rPr>
        <w:t>H</w:t>
      </w:r>
      <w:r w:rsidRPr="00631B90">
        <w:rPr>
          <w:rFonts w:ascii="Arial" w:hAnsi="Arial" w:cs="Arial"/>
          <w:b/>
          <w:vertAlign w:val="subscript"/>
        </w:rPr>
        <w:t>1</w:t>
      </w:r>
      <w:r w:rsidRPr="0091039D">
        <w:rPr>
          <w:rFonts w:ascii="Arial" w:hAnsi="Arial" w:cs="Arial"/>
          <w:b/>
        </w:rPr>
        <w:t>:</w:t>
      </w:r>
      <w:r w:rsidRPr="0091039D">
        <w:rPr>
          <w:rFonts w:ascii="Arial" w:hAnsi="Arial" w:cs="Arial"/>
        </w:rPr>
        <w:t xml:space="preserve"> </w:t>
      </w:r>
      <w:r w:rsidR="007B101A">
        <w:rPr>
          <w:rFonts w:ascii="Arial" w:hAnsi="Arial" w:cs="Arial"/>
        </w:rPr>
        <w:t>İnmeli</w:t>
      </w:r>
      <w:r w:rsidRPr="0091039D">
        <w:rPr>
          <w:rFonts w:ascii="Arial" w:hAnsi="Arial" w:cs="Arial"/>
        </w:rPr>
        <w:t xml:space="preserve"> bireylerde</w:t>
      </w:r>
      <w:r w:rsidR="00187975">
        <w:rPr>
          <w:rFonts w:ascii="Arial" w:hAnsi="Arial" w:cs="Arial"/>
        </w:rPr>
        <w:t xml:space="preserve"> </w:t>
      </w:r>
      <w:proofErr w:type="spellStart"/>
      <w:r w:rsidR="00187975">
        <w:rPr>
          <w:rFonts w:ascii="Arial" w:hAnsi="Arial" w:cs="Arial"/>
        </w:rPr>
        <w:t>Bobath</w:t>
      </w:r>
      <w:proofErr w:type="spellEnd"/>
      <w:r w:rsidR="00187975">
        <w:rPr>
          <w:rFonts w:ascii="Arial" w:hAnsi="Arial" w:cs="Arial"/>
        </w:rPr>
        <w:t xml:space="preserve"> yaklaşımına ilave olarak uygulanan</w:t>
      </w:r>
      <w:r w:rsidRPr="0091039D">
        <w:rPr>
          <w:rFonts w:ascii="Arial" w:hAnsi="Arial" w:cs="Arial"/>
        </w:rPr>
        <w:t xml:space="preserve"> </w:t>
      </w:r>
      <w:proofErr w:type="spellStart"/>
      <w:r w:rsidRPr="0091039D">
        <w:rPr>
          <w:rFonts w:ascii="Arial" w:hAnsi="Arial" w:cs="Arial"/>
        </w:rPr>
        <w:t>TVV</w:t>
      </w:r>
      <w:r w:rsidR="00187975">
        <w:rPr>
          <w:rFonts w:ascii="Arial" w:hAnsi="Arial" w:cs="Arial"/>
        </w:rPr>
        <w:t>’nin</w:t>
      </w:r>
      <w:proofErr w:type="spellEnd"/>
      <w:r w:rsidR="00187975">
        <w:rPr>
          <w:rFonts w:ascii="Arial" w:hAnsi="Arial" w:cs="Arial"/>
        </w:rPr>
        <w:t xml:space="preserve"> </w:t>
      </w:r>
      <w:r w:rsidRPr="0091039D">
        <w:rPr>
          <w:rFonts w:ascii="Arial" w:hAnsi="Arial" w:cs="Arial"/>
        </w:rPr>
        <w:t>fonksiyonel kapasite ve solunum fonksiyonları üzerine etkisi vardır.</w:t>
      </w:r>
    </w:p>
    <w:p w14:paraId="52A9C808" w14:textId="77777777" w:rsidR="00DD69D0" w:rsidRPr="00DD69D0" w:rsidRDefault="00DD69D0" w:rsidP="00DD69D0"/>
    <w:p w14:paraId="566BAB9A" w14:textId="77777777" w:rsidR="00DD69D0" w:rsidRPr="00DD69D0" w:rsidRDefault="00DD69D0" w:rsidP="00DD69D0"/>
    <w:p w14:paraId="7BA324D5" w14:textId="77777777" w:rsidR="00DD69D0" w:rsidRPr="00DD69D0" w:rsidRDefault="00DD69D0" w:rsidP="00DD69D0"/>
    <w:p w14:paraId="3CC9032E" w14:textId="77777777" w:rsidR="00DD69D0" w:rsidRPr="00DD69D0" w:rsidRDefault="00DD69D0" w:rsidP="00DD69D0"/>
    <w:p w14:paraId="29245063" w14:textId="77777777" w:rsidR="00D73AFA" w:rsidRPr="00DD69D0" w:rsidRDefault="00D73AFA" w:rsidP="00DD69D0">
      <w:pPr>
        <w:spacing w:line="360" w:lineRule="auto"/>
        <w:jc w:val="both"/>
      </w:pPr>
    </w:p>
    <w:p w14:paraId="3F6365CD" w14:textId="77777777" w:rsidR="00D511A4" w:rsidRDefault="00D511A4" w:rsidP="00D73AFA">
      <w:pPr>
        <w:spacing w:line="360" w:lineRule="auto"/>
        <w:ind w:firstLine="284"/>
        <w:jc w:val="both"/>
        <w:rPr>
          <w:rFonts w:ascii="Arial" w:hAnsi="Arial"/>
          <w:b/>
          <w:bCs/>
        </w:rPr>
      </w:pPr>
    </w:p>
    <w:p w14:paraId="63454688" w14:textId="2D3EE60D" w:rsidR="00D511A4" w:rsidRDefault="00D511A4" w:rsidP="00D73AFA">
      <w:pPr>
        <w:spacing w:line="360" w:lineRule="auto"/>
        <w:ind w:firstLine="284"/>
        <w:jc w:val="both"/>
        <w:rPr>
          <w:rFonts w:ascii="Arial" w:hAnsi="Arial"/>
          <w:b/>
          <w:bCs/>
        </w:rPr>
      </w:pPr>
    </w:p>
    <w:p w14:paraId="788CDBE0" w14:textId="77777777" w:rsidR="0015517A" w:rsidRDefault="0015517A" w:rsidP="00D73AFA">
      <w:pPr>
        <w:spacing w:line="360" w:lineRule="auto"/>
        <w:ind w:firstLine="284"/>
        <w:jc w:val="both"/>
        <w:rPr>
          <w:rFonts w:ascii="Arial" w:hAnsi="Arial"/>
          <w:b/>
          <w:bCs/>
        </w:rPr>
      </w:pPr>
    </w:p>
    <w:p w14:paraId="4EDC11E4" w14:textId="77777777" w:rsidR="0015517A" w:rsidRDefault="0015517A" w:rsidP="00D73AFA">
      <w:pPr>
        <w:spacing w:line="360" w:lineRule="auto"/>
        <w:ind w:firstLine="284"/>
        <w:jc w:val="both"/>
        <w:rPr>
          <w:rFonts w:ascii="Arial" w:hAnsi="Arial"/>
          <w:b/>
          <w:bCs/>
        </w:rPr>
      </w:pPr>
    </w:p>
    <w:p w14:paraId="6BA738DC" w14:textId="77777777" w:rsidR="0015517A" w:rsidRDefault="0015517A" w:rsidP="00D73AFA">
      <w:pPr>
        <w:spacing w:line="360" w:lineRule="auto"/>
        <w:ind w:firstLine="284"/>
        <w:jc w:val="both"/>
        <w:rPr>
          <w:rFonts w:ascii="Arial" w:hAnsi="Arial"/>
          <w:b/>
          <w:bCs/>
        </w:rPr>
      </w:pPr>
    </w:p>
    <w:p w14:paraId="093D3262" w14:textId="77777777" w:rsidR="0015517A" w:rsidRDefault="0015517A" w:rsidP="00D73AFA">
      <w:pPr>
        <w:spacing w:line="360" w:lineRule="auto"/>
        <w:ind w:firstLine="284"/>
        <w:jc w:val="both"/>
        <w:rPr>
          <w:rFonts w:ascii="Arial" w:hAnsi="Arial"/>
          <w:b/>
          <w:bCs/>
        </w:rPr>
      </w:pPr>
    </w:p>
    <w:p w14:paraId="0BC280CB" w14:textId="77777777" w:rsidR="0015517A" w:rsidRDefault="0015517A" w:rsidP="00D73AFA">
      <w:pPr>
        <w:spacing w:line="360" w:lineRule="auto"/>
        <w:ind w:firstLine="284"/>
        <w:jc w:val="both"/>
        <w:rPr>
          <w:rFonts w:ascii="Arial" w:hAnsi="Arial"/>
          <w:b/>
          <w:bCs/>
        </w:rPr>
      </w:pPr>
    </w:p>
    <w:p w14:paraId="3FD39F26" w14:textId="77777777" w:rsidR="0015517A" w:rsidRDefault="0015517A" w:rsidP="00D73AFA">
      <w:pPr>
        <w:spacing w:line="360" w:lineRule="auto"/>
        <w:ind w:firstLine="284"/>
        <w:jc w:val="both"/>
        <w:rPr>
          <w:rFonts w:ascii="Arial" w:hAnsi="Arial"/>
          <w:b/>
          <w:bCs/>
        </w:rPr>
      </w:pPr>
    </w:p>
    <w:p w14:paraId="348D3F82" w14:textId="77777777" w:rsidR="0015517A" w:rsidRDefault="0015517A" w:rsidP="00D73AFA">
      <w:pPr>
        <w:spacing w:line="360" w:lineRule="auto"/>
        <w:ind w:firstLine="284"/>
        <w:jc w:val="both"/>
        <w:rPr>
          <w:rFonts w:ascii="Arial" w:hAnsi="Arial"/>
          <w:b/>
          <w:bCs/>
        </w:rPr>
      </w:pPr>
    </w:p>
    <w:p w14:paraId="29CA3BBD" w14:textId="77777777" w:rsidR="0015517A" w:rsidRDefault="0015517A" w:rsidP="00D73AFA">
      <w:pPr>
        <w:spacing w:line="360" w:lineRule="auto"/>
        <w:ind w:firstLine="284"/>
        <w:jc w:val="both"/>
        <w:rPr>
          <w:rFonts w:ascii="Arial" w:hAnsi="Arial"/>
          <w:b/>
          <w:bCs/>
        </w:rPr>
      </w:pPr>
    </w:p>
    <w:p w14:paraId="4E628F83" w14:textId="77777777" w:rsidR="0015517A" w:rsidRDefault="0015517A" w:rsidP="00D73AFA">
      <w:pPr>
        <w:spacing w:line="360" w:lineRule="auto"/>
        <w:ind w:firstLine="284"/>
        <w:jc w:val="both"/>
        <w:rPr>
          <w:rFonts w:ascii="Arial" w:hAnsi="Arial"/>
          <w:b/>
          <w:bCs/>
        </w:rPr>
      </w:pPr>
    </w:p>
    <w:p w14:paraId="362863DD" w14:textId="77777777" w:rsidR="0015517A" w:rsidRDefault="0015517A" w:rsidP="00D73AFA">
      <w:pPr>
        <w:spacing w:line="360" w:lineRule="auto"/>
        <w:ind w:firstLine="284"/>
        <w:jc w:val="both"/>
        <w:rPr>
          <w:rFonts w:ascii="Arial" w:hAnsi="Arial"/>
          <w:b/>
          <w:bCs/>
        </w:rPr>
      </w:pPr>
    </w:p>
    <w:p w14:paraId="468BF5DE" w14:textId="77777777" w:rsidR="0015517A" w:rsidRDefault="0015517A" w:rsidP="00D73AFA">
      <w:pPr>
        <w:spacing w:line="360" w:lineRule="auto"/>
        <w:ind w:firstLine="284"/>
        <w:jc w:val="both"/>
        <w:rPr>
          <w:rFonts w:ascii="Arial" w:hAnsi="Arial"/>
          <w:b/>
          <w:bCs/>
        </w:rPr>
      </w:pPr>
    </w:p>
    <w:p w14:paraId="610C5624" w14:textId="04450474" w:rsidR="00390A16" w:rsidRDefault="00390A16" w:rsidP="00D73AFA">
      <w:pPr>
        <w:spacing w:line="360" w:lineRule="auto"/>
        <w:ind w:firstLine="284"/>
        <w:jc w:val="both"/>
        <w:rPr>
          <w:rFonts w:ascii="Arial" w:hAnsi="Arial"/>
          <w:b/>
          <w:bCs/>
        </w:rPr>
      </w:pPr>
    </w:p>
    <w:p w14:paraId="66C88B7D" w14:textId="2B4930C2" w:rsidR="00390A16" w:rsidRDefault="00390A16" w:rsidP="00D73AFA">
      <w:pPr>
        <w:spacing w:line="360" w:lineRule="auto"/>
        <w:ind w:firstLine="284"/>
        <w:jc w:val="both"/>
        <w:rPr>
          <w:rFonts w:ascii="Arial" w:hAnsi="Arial"/>
          <w:b/>
          <w:bCs/>
        </w:rPr>
      </w:pPr>
    </w:p>
    <w:p w14:paraId="31E042EB" w14:textId="1C631C72" w:rsidR="00390A16" w:rsidRDefault="00390A16" w:rsidP="00D73AFA">
      <w:pPr>
        <w:spacing w:line="360" w:lineRule="auto"/>
        <w:ind w:firstLine="284"/>
        <w:jc w:val="both"/>
        <w:rPr>
          <w:rFonts w:ascii="Arial" w:hAnsi="Arial"/>
          <w:b/>
          <w:bCs/>
        </w:rPr>
      </w:pPr>
    </w:p>
    <w:p w14:paraId="214711BD" w14:textId="6992C21E" w:rsidR="00390A16" w:rsidRDefault="00390A16" w:rsidP="00D73AFA">
      <w:pPr>
        <w:spacing w:line="360" w:lineRule="auto"/>
        <w:ind w:firstLine="284"/>
        <w:jc w:val="both"/>
        <w:rPr>
          <w:rFonts w:ascii="Arial" w:hAnsi="Arial"/>
          <w:b/>
          <w:bCs/>
        </w:rPr>
      </w:pPr>
    </w:p>
    <w:p w14:paraId="3E2DDDE7" w14:textId="77777777" w:rsidR="00390A16" w:rsidRDefault="00390A16" w:rsidP="00D73AFA">
      <w:pPr>
        <w:spacing w:line="360" w:lineRule="auto"/>
        <w:ind w:firstLine="284"/>
        <w:jc w:val="both"/>
        <w:rPr>
          <w:rFonts w:ascii="Arial" w:hAnsi="Arial"/>
          <w:b/>
          <w:bCs/>
        </w:rPr>
      </w:pPr>
    </w:p>
    <w:p w14:paraId="026424A9" w14:textId="77777777" w:rsidR="0015517A" w:rsidRDefault="0015517A" w:rsidP="00D73AFA">
      <w:pPr>
        <w:spacing w:line="360" w:lineRule="auto"/>
        <w:ind w:firstLine="284"/>
        <w:jc w:val="both"/>
        <w:rPr>
          <w:rFonts w:ascii="Arial" w:hAnsi="Arial"/>
          <w:b/>
          <w:bCs/>
        </w:rPr>
      </w:pPr>
    </w:p>
    <w:p w14:paraId="56DF2728" w14:textId="77777777" w:rsidR="0015517A" w:rsidRDefault="0015517A" w:rsidP="00D73AFA">
      <w:pPr>
        <w:spacing w:line="360" w:lineRule="auto"/>
        <w:ind w:firstLine="284"/>
        <w:jc w:val="both"/>
        <w:rPr>
          <w:rFonts w:ascii="Arial" w:hAnsi="Arial"/>
          <w:b/>
          <w:bCs/>
        </w:rPr>
      </w:pPr>
    </w:p>
    <w:p w14:paraId="49EE197A" w14:textId="77777777" w:rsidR="0015517A" w:rsidRDefault="0015517A" w:rsidP="00D73AFA">
      <w:pPr>
        <w:spacing w:line="360" w:lineRule="auto"/>
        <w:ind w:firstLine="284"/>
        <w:jc w:val="both"/>
        <w:rPr>
          <w:rFonts w:ascii="Arial" w:hAnsi="Arial"/>
          <w:b/>
          <w:bCs/>
        </w:rPr>
      </w:pPr>
    </w:p>
    <w:p w14:paraId="673E6CED" w14:textId="43452598" w:rsidR="00DD69D0" w:rsidRPr="00DD69D0" w:rsidRDefault="00DD69D0" w:rsidP="00543598">
      <w:pPr>
        <w:pStyle w:val="Balk1"/>
        <w:numPr>
          <w:ilvl w:val="0"/>
          <w:numId w:val="1"/>
        </w:numPr>
      </w:pPr>
      <w:bookmarkStart w:id="54" w:name="_Toc17972901"/>
      <w:r w:rsidRPr="00DD69D0">
        <w:t>MATERYAL ve METOD</w:t>
      </w:r>
      <w:bookmarkEnd w:id="54"/>
      <w:r w:rsidRPr="00DD69D0">
        <w:t xml:space="preserve"> </w:t>
      </w:r>
    </w:p>
    <w:p w14:paraId="60E5A21A" w14:textId="77777777" w:rsidR="00DD69D0" w:rsidRPr="00DD69D0" w:rsidRDefault="00DD69D0" w:rsidP="00DD69D0">
      <w:pPr>
        <w:spacing w:line="360" w:lineRule="auto"/>
        <w:ind w:firstLine="720"/>
        <w:jc w:val="both"/>
        <w:rPr>
          <w:rFonts w:ascii="Arial" w:hAnsi="Arial"/>
          <w:b/>
          <w:bCs/>
        </w:rPr>
      </w:pPr>
    </w:p>
    <w:p w14:paraId="6488AFC3" w14:textId="77777777" w:rsidR="00DD69D0" w:rsidRPr="00DD69D0" w:rsidRDefault="00DD69D0" w:rsidP="00DD69D0">
      <w:pPr>
        <w:spacing w:line="360" w:lineRule="auto"/>
        <w:ind w:firstLine="720"/>
        <w:jc w:val="both"/>
        <w:rPr>
          <w:rFonts w:ascii="Arial" w:hAnsi="Arial"/>
          <w:b/>
          <w:bCs/>
        </w:rPr>
      </w:pPr>
    </w:p>
    <w:p w14:paraId="6ACBB064" w14:textId="61C11825" w:rsidR="00DD69D0" w:rsidRPr="00DD69D0" w:rsidRDefault="00DD69D0" w:rsidP="00543598">
      <w:pPr>
        <w:pStyle w:val="Balk2"/>
        <w:numPr>
          <w:ilvl w:val="1"/>
          <w:numId w:val="1"/>
        </w:numPr>
      </w:pPr>
      <w:bookmarkStart w:id="55" w:name="_Toc17972902"/>
      <w:r w:rsidRPr="00DD69D0">
        <w:t>Amaç</w:t>
      </w:r>
      <w:bookmarkEnd w:id="55"/>
      <w:r w:rsidRPr="00DD69D0">
        <w:t xml:space="preserve"> </w:t>
      </w:r>
    </w:p>
    <w:p w14:paraId="233AE364" w14:textId="77777777" w:rsidR="00DD69D0" w:rsidRPr="00DD69D0" w:rsidRDefault="00DD69D0" w:rsidP="00DD69D0">
      <w:pPr>
        <w:spacing w:line="360" w:lineRule="auto"/>
        <w:ind w:firstLine="720"/>
        <w:jc w:val="both"/>
        <w:rPr>
          <w:rFonts w:ascii="Arial" w:hAnsi="Arial"/>
        </w:rPr>
      </w:pPr>
    </w:p>
    <w:p w14:paraId="25323EEF" w14:textId="177768CF" w:rsidR="00DD69D0" w:rsidRPr="00DD69D0" w:rsidRDefault="00DD69D0" w:rsidP="00DD69D0">
      <w:pPr>
        <w:spacing w:line="360" w:lineRule="auto"/>
        <w:ind w:firstLine="720"/>
        <w:jc w:val="both"/>
        <w:rPr>
          <w:rFonts w:ascii="Arial" w:hAnsi="Arial"/>
          <w:u w:val="single"/>
        </w:rPr>
      </w:pPr>
      <w:r w:rsidRPr="00DD69D0">
        <w:rPr>
          <w:rFonts w:ascii="Arial" w:hAnsi="Arial"/>
        </w:rPr>
        <w:t xml:space="preserve">Çalışmamızın amacı </w:t>
      </w:r>
      <w:r w:rsidR="00D64413">
        <w:rPr>
          <w:rFonts w:ascii="Arial" w:hAnsi="Arial"/>
          <w:noProof/>
        </w:rPr>
        <w:t>inmeli</w:t>
      </w:r>
      <w:r w:rsidR="00D64413" w:rsidRPr="00DD69D0">
        <w:rPr>
          <w:rFonts w:ascii="Arial" w:hAnsi="Arial"/>
          <w:noProof/>
        </w:rPr>
        <w:t xml:space="preserve"> </w:t>
      </w:r>
      <w:r w:rsidRPr="00DD69D0">
        <w:rPr>
          <w:rFonts w:ascii="Arial" w:hAnsi="Arial"/>
          <w:noProof/>
        </w:rPr>
        <w:t xml:space="preserve">bireylerde </w:t>
      </w:r>
      <w:r w:rsidR="00187975">
        <w:rPr>
          <w:rFonts w:ascii="Arial" w:hAnsi="Arial"/>
          <w:noProof/>
        </w:rPr>
        <w:t xml:space="preserve">Bobath yaklaşımına ilave olarak uygulanan </w:t>
      </w:r>
      <w:r w:rsidRPr="00DD69D0">
        <w:rPr>
          <w:rFonts w:ascii="Arial" w:hAnsi="Arial"/>
          <w:noProof/>
        </w:rPr>
        <w:t>TVV</w:t>
      </w:r>
      <w:r w:rsidR="00187975">
        <w:rPr>
          <w:rFonts w:ascii="Arial" w:hAnsi="Arial"/>
          <w:noProof/>
        </w:rPr>
        <w:t xml:space="preserve">’nin </w:t>
      </w:r>
      <w:r w:rsidRPr="00DD69D0">
        <w:rPr>
          <w:rFonts w:ascii="Arial" w:hAnsi="Arial"/>
          <w:noProof/>
        </w:rPr>
        <w:t>fonksiyonel kapasite ve solunum fonksiyonları üzerine etkili olup olmadığını araştırmaktır.</w:t>
      </w:r>
    </w:p>
    <w:p w14:paraId="13A514DE" w14:textId="77777777" w:rsidR="00DD69D0" w:rsidRPr="00DD69D0" w:rsidRDefault="00DD69D0" w:rsidP="00DD69D0">
      <w:pPr>
        <w:spacing w:line="360" w:lineRule="auto"/>
        <w:ind w:firstLine="720"/>
        <w:jc w:val="both"/>
        <w:rPr>
          <w:rFonts w:ascii="Arial" w:hAnsi="Arial"/>
          <w:b/>
          <w:bCs/>
        </w:rPr>
      </w:pPr>
    </w:p>
    <w:p w14:paraId="3F1E4B69" w14:textId="77777777" w:rsidR="00DD69D0" w:rsidRPr="00DD69D0" w:rsidRDefault="00DD69D0" w:rsidP="00DD69D0">
      <w:pPr>
        <w:spacing w:line="360" w:lineRule="auto"/>
        <w:ind w:firstLine="720"/>
        <w:jc w:val="both"/>
        <w:rPr>
          <w:rFonts w:ascii="Arial" w:hAnsi="Arial"/>
          <w:b/>
          <w:bCs/>
        </w:rPr>
      </w:pPr>
    </w:p>
    <w:p w14:paraId="083FCEEB" w14:textId="414899E0" w:rsidR="00DD69D0" w:rsidRPr="00DD69D0" w:rsidRDefault="00DD69D0" w:rsidP="00543598">
      <w:pPr>
        <w:pStyle w:val="Balk2"/>
        <w:numPr>
          <w:ilvl w:val="1"/>
          <w:numId w:val="1"/>
        </w:numPr>
      </w:pPr>
      <w:bookmarkStart w:id="56" w:name="_Toc17972903"/>
      <w:r w:rsidRPr="00DD69D0">
        <w:t>Çalışmanın Yapıldığı Yer</w:t>
      </w:r>
      <w:bookmarkEnd w:id="56"/>
      <w:r w:rsidRPr="00DD69D0">
        <w:t xml:space="preserve"> </w:t>
      </w:r>
    </w:p>
    <w:p w14:paraId="12F1C3B2" w14:textId="77777777" w:rsidR="00DD69D0" w:rsidRPr="00DD69D0" w:rsidRDefault="00DD69D0" w:rsidP="00DD69D0">
      <w:pPr>
        <w:autoSpaceDE w:val="0"/>
        <w:autoSpaceDN w:val="0"/>
        <w:adjustRightInd w:val="0"/>
        <w:spacing w:after="0" w:line="360" w:lineRule="auto"/>
        <w:ind w:firstLine="720"/>
        <w:jc w:val="both"/>
        <w:rPr>
          <w:rFonts w:ascii="Arial" w:hAnsi="Arial"/>
        </w:rPr>
      </w:pPr>
    </w:p>
    <w:p w14:paraId="5FED5196" w14:textId="33B85E9A" w:rsidR="00DD69D0" w:rsidRPr="00DD69D0" w:rsidRDefault="00DD69D0" w:rsidP="00DD69D0">
      <w:pPr>
        <w:autoSpaceDE w:val="0"/>
        <w:autoSpaceDN w:val="0"/>
        <w:adjustRightInd w:val="0"/>
        <w:spacing w:after="0" w:line="360" w:lineRule="auto"/>
        <w:ind w:firstLine="720"/>
        <w:jc w:val="both"/>
        <w:rPr>
          <w:rFonts w:ascii="Arial" w:hAnsi="Arial"/>
        </w:rPr>
      </w:pPr>
      <w:r w:rsidRPr="00DD69D0">
        <w:rPr>
          <w:rFonts w:ascii="Arial" w:hAnsi="Arial"/>
        </w:rPr>
        <w:t>Araştırmanın tedavi öncesi ve sonrası değerlendirme</w:t>
      </w:r>
      <w:r w:rsidR="00D511A4">
        <w:rPr>
          <w:rFonts w:ascii="Arial" w:hAnsi="Arial"/>
        </w:rPr>
        <w:t>leri Pamukkale Üniversitesi (PAÜ</w:t>
      </w:r>
      <w:r w:rsidRPr="00DD69D0">
        <w:rPr>
          <w:rFonts w:ascii="Arial" w:hAnsi="Arial"/>
        </w:rPr>
        <w:t xml:space="preserve">) Fizik Tedavi ve Rehabilitasyon Yüksekokulu, Nörolojik Rehabilitasyon Ünitesi’nde uygulandı. Çalışma 04/07/2017 tarihinde, PAÜ </w:t>
      </w:r>
      <w:r w:rsidRPr="00DD69D0">
        <w:rPr>
          <w:rFonts w:ascii="Arial" w:eastAsia="ArialMT" w:hAnsi="Arial"/>
        </w:rPr>
        <w:t xml:space="preserve">Girişimsel Olmayan Klinik Araştırmalar Etik Kurulu’nun </w:t>
      </w:r>
      <w:r w:rsidRPr="00DD69D0">
        <w:rPr>
          <w:rFonts w:ascii="Arial" w:hAnsi="Arial"/>
        </w:rPr>
        <w:t>60116787-020/45178 sayılı kararı ile onaylandı</w:t>
      </w:r>
      <w:r w:rsidR="00FE7392">
        <w:rPr>
          <w:rFonts w:ascii="Arial" w:hAnsi="Arial"/>
        </w:rPr>
        <w:t xml:space="preserve"> (Ek-3</w:t>
      </w:r>
      <w:r w:rsidR="00363174">
        <w:rPr>
          <w:rFonts w:ascii="Arial" w:hAnsi="Arial"/>
        </w:rPr>
        <w:t>)</w:t>
      </w:r>
      <w:r w:rsidRPr="00DD69D0">
        <w:rPr>
          <w:rFonts w:ascii="Arial" w:hAnsi="Arial"/>
        </w:rPr>
        <w:t>.</w:t>
      </w:r>
    </w:p>
    <w:p w14:paraId="2E5FE419" w14:textId="77777777" w:rsidR="00DD69D0" w:rsidRPr="00DD69D0" w:rsidRDefault="00DD69D0" w:rsidP="00DD69D0">
      <w:pPr>
        <w:spacing w:line="360" w:lineRule="auto"/>
        <w:jc w:val="both"/>
        <w:rPr>
          <w:rFonts w:ascii="Arial" w:hAnsi="Arial"/>
        </w:rPr>
      </w:pPr>
    </w:p>
    <w:p w14:paraId="2FBE6F8B" w14:textId="77777777" w:rsidR="00DD69D0" w:rsidRPr="00DD69D0" w:rsidRDefault="00DD69D0" w:rsidP="00DD69D0">
      <w:pPr>
        <w:spacing w:line="360" w:lineRule="auto"/>
        <w:jc w:val="both"/>
        <w:rPr>
          <w:rFonts w:ascii="Arial" w:hAnsi="Arial"/>
        </w:rPr>
      </w:pPr>
    </w:p>
    <w:p w14:paraId="37CA06E1" w14:textId="79739B43" w:rsidR="00DD69D0" w:rsidRPr="00DD69D0" w:rsidRDefault="00DD69D0" w:rsidP="00543598">
      <w:pPr>
        <w:pStyle w:val="Balk2"/>
        <w:numPr>
          <w:ilvl w:val="1"/>
          <w:numId w:val="1"/>
        </w:numPr>
      </w:pPr>
      <w:bookmarkStart w:id="57" w:name="_Toc17972904"/>
      <w:r w:rsidRPr="00DD69D0">
        <w:t>Çalışmanın Süresi</w:t>
      </w:r>
      <w:bookmarkEnd w:id="57"/>
    </w:p>
    <w:p w14:paraId="5C76C858" w14:textId="77777777" w:rsidR="00DD69D0" w:rsidRPr="00DD69D0" w:rsidRDefault="00DD69D0" w:rsidP="00DD69D0">
      <w:pPr>
        <w:spacing w:line="360" w:lineRule="auto"/>
        <w:ind w:firstLine="720"/>
        <w:jc w:val="both"/>
        <w:rPr>
          <w:rFonts w:ascii="Arial" w:hAnsi="Arial"/>
        </w:rPr>
      </w:pPr>
    </w:p>
    <w:p w14:paraId="53F0B34E" w14:textId="5AFC9162" w:rsidR="00DD69D0" w:rsidRPr="00DD69D0" w:rsidRDefault="00DD69D0" w:rsidP="00DD69D0">
      <w:pPr>
        <w:spacing w:line="360" w:lineRule="auto"/>
        <w:ind w:firstLine="720"/>
        <w:jc w:val="both"/>
        <w:rPr>
          <w:rFonts w:ascii="Arial" w:hAnsi="Arial"/>
        </w:rPr>
      </w:pPr>
      <w:r w:rsidRPr="00DD69D0">
        <w:rPr>
          <w:rFonts w:ascii="Arial" w:hAnsi="Arial"/>
        </w:rPr>
        <w:t xml:space="preserve">PAÜ Girişimsel Olmayan Klinik Araştırmalar </w:t>
      </w:r>
      <w:r w:rsidRPr="00DD69D0">
        <w:rPr>
          <w:rFonts w:ascii="Arial" w:eastAsia="ArialMT" w:hAnsi="Arial"/>
        </w:rPr>
        <w:t xml:space="preserve">Etik Kurulu’nun </w:t>
      </w:r>
      <w:r w:rsidRPr="00DD69D0">
        <w:rPr>
          <w:rFonts w:ascii="Arial" w:hAnsi="Arial"/>
        </w:rPr>
        <w:t>onay kararının ardından 20.11.201</w:t>
      </w:r>
      <w:r w:rsidR="0044218C">
        <w:rPr>
          <w:rFonts w:ascii="Arial" w:hAnsi="Arial"/>
        </w:rPr>
        <w:t>7</w:t>
      </w:r>
      <w:r w:rsidRPr="00DD69D0">
        <w:rPr>
          <w:rFonts w:ascii="Arial" w:hAnsi="Arial"/>
        </w:rPr>
        <w:t xml:space="preserve"> tarihinde </w:t>
      </w:r>
      <w:r w:rsidR="00174544">
        <w:rPr>
          <w:rFonts w:ascii="Arial" w:hAnsi="Arial"/>
        </w:rPr>
        <w:t>vaka</w:t>
      </w:r>
      <w:r w:rsidRPr="00DD69D0">
        <w:rPr>
          <w:rFonts w:ascii="Arial" w:hAnsi="Arial"/>
        </w:rPr>
        <w:t xml:space="preserve"> alımına başlandı ve 17.11.2018 tarihinde </w:t>
      </w:r>
      <w:r w:rsidR="00B67EC8">
        <w:rPr>
          <w:rFonts w:ascii="Arial" w:hAnsi="Arial"/>
        </w:rPr>
        <w:t>vaka alımı</w:t>
      </w:r>
      <w:r w:rsidR="00B67EC8" w:rsidRPr="00DD69D0">
        <w:rPr>
          <w:rFonts w:ascii="Arial" w:hAnsi="Arial"/>
        </w:rPr>
        <w:t xml:space="preserve"> </w:t>
      </w:r>
      <w:r w:rsidRPr="00DD69D0">
        <w:rPr>
          <w:rFonts w:ascii="Arial" w:hAnsi="Arial"/>
        </w:rPr>
        <w:t xml:space="preserve">tamamlandı. </w:t>
      </w:r>
    </w:p>
    <w:p w14:paraId="085DB0B4" w14:textId="56D0DDCD" w:rsidR="00DD69D0" w:rsidRPr="00DD69D0" w:rsidRDefault="00DD69D0" w:rsidP="00543598">
      <w:pPr>
        <w:pStyle w:val="Balk2"/>
        <w:numPr>
          <w:ilvl w:val="1"/>
          <w:numId w:val="1"/>
        </w:numPr>
      </w:pPr>
      <w:bookmarkStart w:id="58" w:name="_Toc17278113"/>
      <w:bookmarkStart w:id="59" w:name="_Toc17972905"/>
      <w:bookmarkEnd w:id="58"/>
      <w:r w:rsidRPr="00DD69D0">
        <w:lastRenderedPageBreak/>
        <w:t>Katılımcılar</w:t>
      </w:r>
      <w:bookmarkEnd w:id="59"/>
    </w:p>
    <w:p w14:paraId="0D509514" w14:textId="77777777" w:rsidR="00DD69D0" w:rsidRPr="00DD69D0" w:rsidRDefault="00DD69D0" w:rsidP="00DD69D0">
      <w:pPr>
        <w:spacing w:line="360" w:lineRule="auto"/>
        <w:ind w:firstLine="720"/>
        <w:jc w:val="both"/>
        <w:rPr>
          <w:rFonts w:ascii="Arial" w:hAnsi="Arial"/>
        </w:rPr>
      </w:pPr>
    </w:p>
    <w:p w14:paraId="6773CFC5" w14:textId="77777777" w:rsidR="00DD69D0" w:rsidRPr="00DD69D0" w:rsidRDefault="00DD69D0" w:rsidP="00DD69D0">
      <w:pPr>
        <w:spacing w:line="360" w:lineRule="auto"/>
        <w:ind w:firstLine="720"/>
        <w:jc w:val="both"/>
        <w:rPr>
          <w:rFonts w:ascii="Arial" w:hAnsi="Arial"/>
        </w:rPr>
      </w:pPr>
      <w:r w:rsidRPr="00DD69D0">
        <w:rPr>
          <w:rFonts w:ascii="Arial" w:hAnsi="Arial"/>
        </w:rPr>
        <w:t xml:space="preserve">Çalışmanın evrenini Denizli ilinde yaşayan inme geçirmiş </w:t>
      </w:r>
      <w:proofErr w:type="spellStart"/>
      <w:r w:rsidRPr="00DD69D0">
        <w:rPr>
          <w:rFonts w:ascii="Arial" w:hAnsi="Arial"/>
        </w:rPr>
        <w:t>hemiparetik</w:t>
      </w:r>
      <w:proofErr w:type="spellEnd"/>
      <w:r w:rsidRPr="00DD69D0">
        <w:rPr>
          <w:rFonts w:ascii="Arial" w:hAnsi="Arial"/>
        </w:rPr>
        <w:t xml:space="preserve"> olgular oluşturdu. Çalışmamıza en az 3 aylık inme öyküsü bulunan ve çalışmaya katılmayı kabul eden katılımcılar alındı. </w:t>
      </w:r>
      <w:r w:rsidRPr="00DD69D0">
        <w:rPr>
          <w:rFonts w:ascii="Arial" w:hAnsi="Arial"/>
          <w:shd w:val="clear" w:color="auto" w:fill="FFFFFF"/>
        </w:rPr>
        <w:t>Yapılan güç analizi sonucunda çalışmaya en az 20 kişi alındığında (her grup için en az 10 kişi) %95 güvenle %90 güç elde edilebileceği hesaplandı. Çalışma, kontrol grubu için 13, çalışma grubu için ise 15 kişi alınarak tamamlandı.</w:t>
      </w:r>
    </w:p>
    <w:p w14:paraId="60F6988C" w14:textId="77777777" w:rsidR="00DD69D0" w:rsidRPr="00DD69D0" w:rsidRDefault="00DD69D0" w:rsidP="00DD69D0">
      <w:pPr>
        <w:spacing w:line="360" w:lineRule="auto"/>
        <w:ind w:firstLine="380"/>
        <w:jc w:val="both"/>
        <w:rPr>
          <w:rFonts w:ascii="Arial" w:hAnsi="Arial"/>
          <w:i/>
          <w:iCs/>
          <w:u w:val="single"/>
        </w:rPr>
      </w:pPr>
      <w:r w:rsidRPr="00DD69D0">
        <w:rPr>
          <w:rFonts w:ascii="Arial" w:hAnsi="Arial"/>
          <w:i/>
          <w:iCs/>
          <w:u w:val="single"/>
        </w:rPr>
        <w:t>Gönüllüler İçin Araştırmaya Dahil Olma Kriterleri:</w:t>
      </w:r>
    </w:p>
    <w:p w14:paraId="6F4726D9"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30-60 yaş arasında olmak,</w:t>
      </w:r>
    </w:p>
    <w:p w14:paraId="17AA3391"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 xml:space="preserve">İnme sonrası </w:t>
      </w:r>
      <w:proofErr w:type="spellStart"/>
      <w:r w:rsidRPr="00F62E65">
        <w:rPr>
          <w:rFonts w:ascii="Arial" w:hAnsi="Arial"/>
        </w:rPr>
        <w:t>hemiparetik</w:t>
      </w:r>
      <w:proofErr w:type="spellEnd"/>
      <w:r w:rsidRPr="00F62E65">
        <w:rPr>
          <w:rFonts w:ascii="Arial" w:hAnsi="Arial"/>
        </w:rPr>
        <w:t xml:space="preserve"> klinik tablo sergilemek,</w:t>
      </w:r>
    </w:p>
    <w:p w14:paraId="77890855" w14:textId="24024B54" w:rsidR="00DD69D0" w:rsidRPr="00F62E65" w:rsidRDefault="00DD69D0" w:rsidP="002343AF">
      <w:pPr>
        <w:numPr>
          <w:ilvl w:val="0"/>
          <w:numId w:val="3"/>
        </w:numPr>
        <w:spacing w:after="0" w:line="360" w:lineRule="auto"/>
        <w:jc w:val="both"/>
        <w:rPr>
          <w:rFonts w:ascii="Arial" w:hAnsi="Arial"/>
        </w:rPr>
      </w:pPr>
      <w:proofErr w:type="spellStart"/>
      <w:r w:rsidRPr="00F62E65">
        <w:rPr>
          <w:rFonts w:ascii="Arial" w:hAnsi="Arial"/>
        </w:rPr>
        <w:t>Modifiye</w:t>
      </w:r>
      <w:proofErr w:type="spellEnd"/>
      <w:r w:rsidRPr="00F62E65">
        <w:rPr>
          <w:rFonts w:ascii="Arial" w:hAnsi="Arial"/>
        </w:rPr>
        <w:t xml:space="preserve"> </w:t>
      </w:r>
      <w:proofErr w:type="spellStart"/>
      <w:r w:rsidRPr="00F62E65">
        <w:rPr>
          <w:rFonts w:ascii="Arial" w:hAnsi="Arial"/>
        </w:rPr>
        <w:t>Rankin</w:t>
      </w:r>
      <w:proofErr w:type="spellEnd"/>
      <w:r w:rsidRPr="00F62E65">
        <w:rPr>
          <w:rFonts w:ascii="Arial" w:hAnsi="Arial"/>
        </w:rPr>
        <w:t xml:space="preserve"> </w:t>
      </w:r>
      <w:proofErr w:type="spellStart"/>
      <w:r w:rsidR="008A4CC0">
        <w:rPr>
          <w:rFonts w:ascii="Arial" w:hAnsi="Arial"/>
        </w:rPr>
        <w:t>Ölçeği’ne</w:t>
      </w:r>
      <w:proofErr w:type="spellEnd"/>
      <w:r w:rsidRPr="00F62E65">
        <w:rPr>
          <w:rFonts w:ascii="Arial" w:hAnsi="Arial"/>
        </w:rPr>
        <w:t xml:space="preserve"> göre 0-3 puan almak,</w:t>
      </w:r>
    </w:p>
    <w:p w14:paraId="5F1189BB" w14:textId="77777777" w:rsidR="00DD69D0" w:rsidRPr="00DD69D0" w:rsidRDefault="00DD69D0" w:rsidP="002343AF">
      <w:pPr>
        <w:numPr>
          <w:ilvl w:val="0"/>
          <w:numId w:val="3"/>
        </w:numPr>
        <w:spacing w:after="0" w:line="360" w:lineRule="auto"/>
        <w:jc w:val="both"/>
        <w:rPr>
          <w:rFonts w:ascii="Arial" w:hAnsi="Arial"/>
          <w:lang w:val="es-ES"/>
        </w:rPr>
      </w:pPr>
      <w:proofErr w:type="spellStart"/>
      <w:r w:rsidRPr="00DD69D0">
        <w:rPr>
          <w:rFonts w:ascii="Arial" w:hAnsi="Arial"/>
          <w:lang w:val="es-ES"/>
        </w:rPr>
        <w:t>Hodkinson</w:t>
      </w:r>
      <w:proofErr w:type="spellEnd"/>
      <w:r w:rsidRPr="00DD69D0">
        <w:rPr>
          <w:rFonts w:ascii="Arial" w:hAnsi="Arial"/>
          <w:lang w:val="es-ES"/>
        </w:rPr>
        <w:t xml:space="preserve"> Mental </w:t>
      </w:r>
      <w:proofErr w:type="spellStart"/>
      <w:r w:rsidRPr="00DD69D0">
        <w:rPr>
          <w:rFonts w:ascii="Arial" w:hAnsi="Arial"/>
          <w:lang w:val="es-ES"/>
        </w:rPr>
        <w:t>Test’ten</w:t>
      </w:r>
      <w:proofErr w:type="spellEnd"/>
      <w:r w:rsidRPr="00DD69D0">
        <w:rPr>
          <w:rFonts w:ascii="Arial" w:hAnsi="Arial"/>
          <w:lang w:val="es-ES"/>
        </w:rPr>
        <w:t xml:space="preserve"> 8 ve </w:t>
      </w:r>
      <w:proofErr w:type="spellStart"/>
      <w:r w:rsidRPr="00DD69D0">
        <w:rPr>
          <w:rFonts w:ascii="Arial" w:hAnsi="Arial"/>
          <w:lang w:val="es-ES"/>
        </w:rPr>
        <w:t>üzeri</w:t>
      </w:r>
      <w:proofErr w:type="spellEnd"/>
      <w:r w:rsidRPr="00DD69D0">
        <w:rPr>
          <w:rFonts w:ascii="Arial" w:hAnsi="Arial"/>
          <w:lang w:val="es-ES"/>
        </w:rPr>
        <w:t xml:space="preserve"> </w:t>
      </w:r>
      <w:proofErr w:type="spellStart"/>
      <w:r w:rsidRPr="00DD69D0">
        <w:rPr>
          <w:rFonts w:ascii="Arial" w:hAnsi="Arial"/>
          <w:lang w:val="es-ES"/>
        </w:rPr>
        <w:t>puan</w:t>
      </w:r>
      <w:proofErr w:type="spellEnd"/>
      <w:r w:rsidRPr="00DD69D0">
        <w:rPr>
          <w:rFonts w:ascii="Arial" w:hAnsi="Arial"/>
          <w:lang w:val="es-ES"/>
        </w:rPr>
        <w:t xml:space="preserve"> </w:t>
      </w:r>
      <w:proofErr w:type="spellStart"/>
      <w:r w:rsidRPr="00DD69D0">
        <w:rPr>
          <w:rFonts w:ascii="Arial" w:hAnsi="Arial"/>
          <w:lang w:val="es-ES"/>
        </w:rPr>
        <w:t>almak</w:t>
      </w:r>
      <w:proofErr w:type="spellEnd"/>
      <w:r w:rsidRPr="00DD69D0">
        <w:rPr>
          <w:rFonts w:ascii="Arial" w:hAnsi="Arial"/>
          <w:lang w:val="es-ES"/>
        </w:rPr>
        <w:t>,</w:t>
      </w:r>
    </w:p>
    <w:p w14:paraId="3EDDB7A8"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Klinik olarak stabil olmak,</w:t>
      </w:r>
    </w:p>
    <w:p w14:paraId="5ADB7103"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İlk defa inme geçirmek,</w:t>
      </w:r>
    </w:p>
    <w:p w14:paraId="2F8B56C9"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 xml:space="preserve">Tek </w:t>
      </w:r>
      <w:proofErr w:type="spellStart"/>
      <w:r w:rsidRPr="00F62E65">
        <w:rPr>
          <w:rFonts w:ascii="Arial" w:hAnsi="Arial"/>
        </w:rPr>
        <w:t>hemisfer</w:t>
      </w:r>
      <w:proofErr w:type="spellEnd"/>
      <w:r w:rsidRPr="00F62E65">
        <w:rPr>
          <w:rFonts w:ascii="Arial" w:hAnsi="Arial"/>
        </w:rPr>
        <w:t xml:space="preserve"> tutulumu olması,</w:t>
      </w:r>
    </w:p>
    <w:p w14:paraId="0F8D1691" w14:textId="77777777" w:rsidR="00DD69D0" w:rsidRPr="00DD69D0" w:rsidRDefault="00DD69D0" w:rsidP="002343AF">
      <w:pPr>
        <w:numPr>
          <w:ilvl w:val="0"/>
          <w:numId w:val="3"/>
        </w:numPr>
        <w:spacing w:after="0" w:line="360" w:lineRule="auto"/>
        <w:jc w:val="both"/>
        <w:rPr>
          <w:rFonts w:ascii="Arial" w:hAnsi="Arial"/>
          <w:lang w:val="es-ES"/>
        </w:rPr>
      </w:pPr>
      <w:r w:rsidRPr="00DD69D0">
        <w:rPr>
          <w:rFonts w:ascii="Arial" w:hAnsi="Arial"/>
          <w:lang w:val="es-ES"/>
        </w:rPr>
        <w:t xml:space="preserve">En </w:t>
      </w:r>
      <w:proofErr w:type="spellStart"/>
      <w:r w:rsidRPr="00DD69D0">
        <w:rPr>
          <w:rFonts w:ascii="Arial" w:hAnsi="Arial"/>
          <w:lang w:val="es-ES"/>
        </w:rPr>
        <w:t>az</w:t>
      </w:r>
      <w:proofErr w:type="spellEnd"/>
      <w:r w:rsidRPr="00DD69D0">
        <w:rPr>
          <w:rFonts w:ascii="Arial" w:hAnsi="Arial"/>
          <w:lang w:val="es-ES"/>
        </w:rPr>
        <w:t xml:space="preserve"> 1 </w:t>
      </w:r>
      <w:proofErr w:type="spellStart"/>
      <w:r w:rsidRPr="00DD69D0">
        <w:rPr>
          <w:rFonts w:ascii="Arial" w:hAnsi="Arial"/>
          <w:lang w:val="es-ES"/>
        </w:rPr>
        <w:t>dk</w:t>
      </w:r>
      <w:proofErr w:type="spellEnd"/>
      <w:r w:rsidRPr="00DD69D0">
        <w:rPr>
          <w:rFonts w:ascii="Arial" w:hAnsi="Arial"/>
          <w:lang w:val="es-ES"/>
        </w:rPr>
        <w:t xml:space="preserve"> </w:t>
      </w:r>
      <w:proofErr w:type="spellStart"/>
      <w:r w:rsidRPr="00DD69D0">
        <w:rPr>
          <w:rFonts w:ascii="Arial" w:hAnsi="Arial"/>
          <w:lang w:val="es-ES"/>
        </w:rPr>
        <w:t>süreyle</w:t>
      </w:r>
      <w:proofErr w:type="spellEnd"/>
      <w:r w:rsidRPr="00DD69D0">
        <w:rPr>
          <w:rFonts w:ascii="Arial" w:hAnsi="Arial"/>
          <w:lang w:val="es-ES"/>
        </w:rPr>
        <w:t xml:space="preserve"> </w:t>
      </w:r>
      <w:proofErr w:type="spellStart"/>
      <w:r w:rsidRPr="00DD69D0">
        <w:rPr>
          <w:rFonts w:ascii="Arial" w:hAnsi="Arial"/>
          <w:lang w:val="es-ES"/>
        </w:rPr>
        <w:t>ayakta</w:t>
      </w:r>
      <w:proofErr w:type="spellEnd"/>
      <w:r w:rsidRPr="00DD69D0">
        <w:rPr>
          <w:rFonts w:ascii="Arial" w:hAnsi="Arial"/>
          <w:lang w:val="es-ES"/>
        </w:rPr>
        <w:t xml:space="preserve"> </w:t>
      </w:r>
      <w:proofErr w:type="spellStart"/>
      <w:r w:rsidRPr="00DD69D0">
        <w:rPr>
          <w:rFonts w:ascii="Arial" w:hAnsi="Arial"/>
          <w:lang w:val="es-ES"/>
        </w:rPr>
        <w:t>durabilmek</w:t>
      </w:r>
      <w:proofErr w:type="spellEnd"/>
      <w:r w:rsidRPr="00DD69D0">
        <w:rPr>
          <w:rFonts w:ascii="Arial" w:hAnsi="Arial"/>
          <w:lang w:val="es-ES"/>
        </w:rPr>
        <w:t>,</w:t>
      </w:r>
    </w:p>
    <w:p w14:paraId="32A77F56" w14:textId="77777777" w:rsidR="00DD69D0" w:rsidRPr="0033195D" w:rsidRDefault="00DD69D0" w:rsidP="002343AF">
      <w:pPr>
        <w:pStyle w:val="ListeParagraf"/>
        <w:numPr>
          <w:ilvl w:val="0"/>
          <w:numId w:val="3"/>
        </w:numPr>
      </w:pPr>
      <w:r w:rsidRPr="00F62E65">
        <w:rPr>
          <w:rFonts w:ascii="Arial" w:hAnsi="Arial"/>
        </w:rPr>
        <w:t>Kendine yardım aracıyla veya araçsız bağımsız yürüyebilmek.</w:t>
      </w:r>
    </w:p>
    <w:p w14:paraId="5ECCC4BB" w14:textId="77777777" w:rsidR="00DD69D0" w:rsidRPr="00DD69D0" w:rsidRDefault="00DD69D0" w:rsidP="00DD69D0">
      <w:pPr>
        <w:spacing w:line="360" w:lineRule="auto"/>
        <w:ind w:firstLine="380"/>
        <w:jc w:val="both"/>
        <w:rPr>
          <w:rFonts w:ascii="Arial" w:hAnsi="Arial"/>
          <w:i/>
          <w:iCs/>
          <w:u w:val="single"/>
        </w:rPr>
      </w:pPr>
      <w:r w:rsidRPr="00DD69D0">
        <w:rPr>
          <w:rFonts w:ascii="Arial" w:hAnsi="Arial"/>
          <w:i/>
          <w:iCs/>
          <w:u w:val="single"/>
        </w:rPr>
        <w:t xml:space="preserve">Gönüllüler İçin </w:t>
      </w:r>
      <w:proofErr w:type="spellStart"/>
      <w:r w:rsidRPr="00F62E65">
        <w:rPr>
          <w:rFonts w:ascii="Arial" w:hAnsi="Arial"/>
          <w:i/>
          <w:iCs/>
          <w:u w:val="single"/>
          <w:lang w:val="de-DE"/>
        </w:rPr>
        <w:t>Hariç</w:t>
      </w:r>
      <w:proofErr w:type="spellEnd"/>
      <w:r w:rsidRPr="00F62E65">
        <w:rPr>
          <w:rFonts w:ascii="Arial" w:hAnsi="Arial"/>
          <w:i/>
          <w:iCs/>
          <w:u w:val="single"/>
          <w:lang w:val="de-DE"/>
        </w:rPr>
        <w:t xml:space="preserve"> </w:t>
      </w:r>
      <w:proofErr w:type="spellStart"/>
      <w:r w:rsidRPr="00F62E65">
        <w:rPr>
          <w:rFonts w:ascii="Arial" w:hAnsi="Arial"/>
          <w:i/>
          <w:iCs/>
          <w:u w:val="single"/>
          <w:lang w:val="de-DE"/>
        </w:rPr>
        <w:t>Tutma</w:t>
      </w:r>
      <w:proofErr w:type="spellEnd"/>
      <w:r w:rsidRPr="00F62E65">
        <w:rPr>
          <w:rFonts w:ascii="Arial" w:hAnsi="Arial"/>
          <w:i/>
          <w:iCs/>
          <w:u w:val="single"/>
          <w:lang w:val="de-DE"/>
        </w:rPr>
        <w:t xml:space="preserve"> </w:t>
      </w:r>
      <w:r w:rsidRPr="00DD69D0">
        <w:rPr>
          <w:rFonts w:ascii="Arial" w:hAnsi="Arial"/>
          <w:i/>
          <w:iCs/>
          <w:u w:val="single"/>
        </w:rPr>
        <w:t>Kriterleri:</w:t>
      </w:r>
    </w:p>
    <w:p w14:paraId="70A42681" w14:textId="54F22EA7" w:rsidR="00DD69D0" w:rsidRPr="00DD69D0" w:rsidRDefault="00DD69D0" w:rsidP="002343AF">
      <w:pPr>
        <w:numPr>
          <w:ilvl w:val="0"/>
          <w:numId w:val="3"/>
        </w:numPr>
        <w:spacing w:after="0" w:line="360" w:lineRule="auto"/>
        <w:jc w:val="both"/>
        <w:rPr>
          <w:rFonts w:ascii="Arial" w:hAnsi="Arial"/>
        </w:rPr>
      </w:pPr>
      <w:r w:rsidRPr="00DD69D0">
        <w:rPr>
          <w:rFonts w:ascii="Arial" w:hAnsi="Arial"/>
        </w:rPr>
        <w:t>İnme dışında herhangi bir nörolojik, psikiyatrik, ortopedik</w:t>
      </w:r>
      <w:r w:rsidR="0044218C">
        <w:rPr>
          <w:rFonts w:ascii="Arial" w:hAnsi="Arial"/>
        </w:rPr>
        <w:t xml:space="preserve"> ve</w:t>
      </w:r>
      <w:r w:rsidRPr="00DD69D0">
        <w:rPr>
          <w:rFonts w:ascii="Arial" w:hAnsi="Arial"/>
        </w:rPr>
        <w:t xml:space="preserve"> stabil olmayan </w:t>
      </w:r>
      <w:proofErr w:type="spellStart"/>
      <w:r w:rsidRPr="00DD69D0">
        <w:rPr>
          <w:rFonts w:ascii="Arial" w:hAnsi="Arial"/>
        </w:rPr>
        <w:t>kardiyovasküler</w:t>
      </w:r>
      <w:proofErr w:type="spellEnd"/>
      <w:r w:rsidR="007B101A">
        <w:rPr>
          <w:rFonts w:ascii="Arial" w:hAnsi="Arial"/>
        </w:rPr>
        <w:t xml:space="preserve"> ve </w:t>
      </w:r>
      <w:proofErr w:type="spellStart"/>
      <w:r w:rsidR="007B101A">
        <w:rPr>
          <w:rFonts w:ascii="Arial" w:hAnsi="Arial"/>
        </w:rPr>
        <w:t>pulmoner</w:t>
      </w:r>
      <w:proofErr w:type="spellEnd"/>
      <w:r w:rsidRPr="00DD69D0">
        <w:rPr>
          <w:rFonts w:ascii="Arial" w:hAnsi="Arial"/>
        </w:rPr>
        <w:t xml:space="preserve"> rahatsızlığı olmak,</w:t>
      </w:r>
    </w:p>
    <w:p w14:paraId="64660445" w14:textId="77777777" w:rsidR="00DD69D0" w:rsidRPr="0033195D" w:rsidRDefault="00DD69D0" w:rsidP="002343AF">
      <w:pPr>
        <w:numPr>
          <w:ilvl w:val="0"/>
          <w:numId w:val="3"/>
        </w:numPr>
        <w:spacing w:after="0" w:line="360" w:lineRule="auto"/>
        <w:jc w:val="both"/>
        <w:rPr>
          <w:rFonts w:ascii="Arial" w:hAnsi="Arial"/>
        </w:rPr>
      </w:pPr>
      <w:r>
        <w:rPr>
          <w:rFonts w:ascii="Arial" w:hAnsi="Arial"/>
        </w:rPr>
        <w:t>Çalışmaya katılmayı kabul etmemek.</w:t>
      </w:r>
    </w:p>
    <w:p w14:paraId="38BEAA00" w14:textId="77777777" w:rsidR="00DD69D0" w:rsidRPr="00F62E65" w:rsidRDefault="00DD69D0" w:rsidP="00DD69D0">
      <w:pPr>
        <w:spacing w:line="360" w:lineRule="auto"/>
        <w:ind w:firstLine="380"/>
        <w:jc w:val="both"/>
        <w:rPr>
          <w:rFonts w:ascii="Arial" w:hAnsi="Arial"/>
          <w:i/>
          <w:iCs/>
          <w:u w:val="single"/>
        </w:rPr>
      </w:pPr>
      <w:r w:rsidRPr="00F62E65">
        <w:rPr>
          <w:rFonts w:ascii="Arial" w:hAnsi="Arial"/>
          <w:i/>
          <w:iCs/>
          <w:u w:val="single"/>
        </w:rPr>
        <w:t>Gönüllüleri Çalışmadan Çıkarma Kriterleri</w:t>
      </w:r>
    </w:p>
    <w:p w14:paraId="058CA12A"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Çalışma seanslarına 3 seans arka arkaya gelmemek veya tedaviye gelmeyi bırakmak</w:t>
      </w:r>
      <w:r>
        <w:rPr>
          <w:rFonts w:ascii="Arial" w:hAnsi="Arial"/>
        </w:rPr>
        <w:t>,</w:t>
      </w:r>
    </w:p>
    <w:p w14:paraId="7F0F6F97" w14:textId="77777777" w:rsidR="00DD69D0" w:rsidRPr="00F62E65" w:rsidRDefault="00DD69D0" w:rsidP="002343AF">
      <w:pPr>
        <w:numPr>
          <w:ilvl w:val="0"/>
          <w:numId w:val="3"/>
        </w:numPr>
        <w:spacing w:after="0" w:line="360" w:lineRule="auto"/>
        <w:jc w:val="both"/>
        <w:rPr>
          <w:rFonts w:ascii="Arial" w:hAnsi="Arial"/>
        </w:rPr>
      </w:pPr>
      <w:r w:rsidRPr="00F62E65">
        <w:rPr>
          <w:rFonts w:ascii="Arial" w:hAnsi="Arial"/>
        </w:rPr>
        <w:t xml:space="preserve">Klinik </w:t>
      </w:r>
      <w:proofErr w:type="spellStart"/>
      <w:r w:rsidRPr="00F62E65">
        <w:rPr>
          <w:rFonts w:ascii="Arial" w:hAnsi="Arial"/>
        </w:rPr>
        <w:t>stabilitede</w:t>
      </w:r>
      <w:proofErr w:type="spellEnd"/>
      <w:r w:rsidRPr="00F62E65">
        <w:rPr>
          <w:rFonts w:ascii="Arial" w:hAnsi="Arial"/>
        </w:rPr>
        <w:t xml:space="preserve"> bozulma</w:t>
      </w:r>
      <w:r>
        <w:rPr>
          <w:rFonts w:ascii="Arial" w:hAnsi="Arial"/>
        </w:rPr>
        <w:t>,</w:t>
      </w:r>
    </w:p>
    <w:p w14:paraId="0E3901EC" w14:textId="77777777" w:rsidR="00DD69D0" w:rsidRDefault="00DD69D0" w:rsidP="002343AF">
      <w:pPr>
        <w:numPr>
          <w:ilvl w:val="0"/>
          <w:numId w:val="3"/>
        </w:numPr>
        <w:spacing w:after="0" w:line="360" w:lineRule="auto"/>
        <w:jc w:val="both"/>
        <w:rPr>
          <w:rFonts w:ascii="Arial" w:hAnsi="Arial"/>
        </w:rPr>
      </w:pPr>
      <w:r w:rsidRPr="00F62E65">
        <w:rPr>
          <w:rFonts w:ascii="Arial" w:hAnsi="Arial"/>
        </w:rPr>
        <w:t>Hariç tutulma kriterlerinden birinin saptanması</w:t>
      </w:r>
      <w:r>
        <w:rPr>
          <w:rFonts w:ascii="Arial" w:hAnsi="Arial"/>
        </w:rPr>
        <w:t>.</w:t>
      </w:r>
    </w:p>
    <w:p w14:paraId="3C0B7D32" w14:textId="77777777" w:rsidR="00DD69D0" w:rsidRPr="00F62E65" w:rsidRDefault="00DD69D0" w:rsidP="00DD69D0">
      <w:pPr>
        <w:spacing w:after="0" w:line="360" w:lineRule="auto"/>
        <w:ind w:left="740"/>
        <w:jc w:val="both"/>
        <w:rPr>
          <w:rFonts w:ascii="Arial" w:hAnsi="Arial"/>
        </w:rPr>
      </w:pPr>
    </w:p>
    <w:p w14:paraId="1FCEC56D" w14:textId="7BEAC91C" w:rsidR="00DD69D0" w:rsidRPr="00F62E65" w:rsidRDefault="008924D4" w:rsidP="00DD69D0">
      <w:pPr>
        <w:spacing w:line="360" w:lineRule="auto"/>
        <w:ind w:left="380"/>
        <w:jc w:val="both"/>
        <w:rPr>
          <w:rFonts w:ascii="Arial" w:hAnsi="Arial"/>
          <w:shd w:val="clear" w:color="auto" w:fill="FFFFFF"/>
        </w:rPr>
      </w:pPr>
      <w:r>
        <w:rPr>
          <w:noProof/>
          <w:lang w:eastAsia="tr-TR"/>
        </w:rPr>
        <w:lastRenderedPageBreak/>
        <w:drawing>
          <wp:inline distT="0" distB="0" distL="0" distR="0" wp14:anchorId="374A9898" wp14:editId="47AE11B9">
            <wp:extent cx="5086350" cy="308610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86350" cy="3086100"/>
                    </a:xfrm>
                    <a:prstGeom prst="rect">
                      <a:avLst/>
                    </a:prstGeom>
                    <a:noFill/>
                    <a:ln>
                      <a:noFill/>
                    </a:ln>
                  </pic:spPr>
                </pic:pic>
              </a:graphicData>
            </a:graphic>
          </wp:inline>
        </w:drawing>
      </w:r>
    </w:p>
    <w:p w14:paraId="5A78AD67" w14:textId="6AE220FF" w:rsidR="00DD69D0" w:rsidRPr="008A5852" w:rsidRDefault="00543598" w:rsidP="00DD69D0">
      <w:pPr>
        <w:pStyle w:val="Default"/>
        <w:spacing w:line="360" w:lineRule="auto"/>
        <w:jc w:val="both"/>
        <w:rPr>
          <w:rFonts w:ascii="Arial" w:hAnsi="Arial" w:cs="Arial"/>
          <w:b/>
          <w:color w:val="FF0000"/>
          <w:sz w:val="22"/>
          <w:szCs w:val="22"/>
        </w:rPr>
      </w:pPr>
      <w:r w:rsidRPr="00631B90">
        <w:rPr>
          <w:rFonts w:ascii="Arial" w:hAnsi="Arial"/>
          <w:sz w:val="22"/>
          <w:szCs w:val="22"/>
        </w:rPr>
        <w:t xml:space="preserve"> </w:t>
      </w:r>
      <w:r w:rsidR="008A5852">
        <w:rPr>
          <w:rFonts w:ascii="Arial" w:hAnsi="Arial"/>
          <w:sz w:val="22"/>
          <w:szCs w:val="22"/>
        </w:rPr>
        <w:t xml:space="preserve">         </w:t>
      </w:r>
      <w:r w:rsidR="00DF6124">
        <w:rPr>
          <w:rFonts w:ascii="Arial" w:hAnsi="Arial"/>
          <w:sz w:val="22"/>
          <w:szCs w:val="22"/>
        </w:rPr>
        <w:tab/>
        <w:t xml:space="preserve">     </w:t>
      </w:r>
      <w:r w:rsidR="008A5852" w:rsidRPr="00631B90">
        <w:rPr>
          <w:rFonts w:ascii="Arial" w:hAnsi="Arial"/>
          <w:b/>
          <w:bCs/>
          <w:sz w:val="22"/>
          <w:szCs w:val="22"/>
        </w:rPr>
        <w:t>Şekil 3.1.</w:t>
      </w:r>
      <w:r w:rsidR="007B101A">
        <w:rPr>
          <w:rFonts w:ascii="Arial" w:hAnsi="Arial"/>
          <w:sz w:val="22"/>
          <w:szCs w:val="22"/>
        </w:rPr>
        <w:t xml:space="preserve"> Çalışma ş</w:t>
      </w:r>
      <w:r w:rsidR="008A5852" w:rsidRPr="00631B90">
        <w:rPr>
          <w:rFonts w:ascii="Arial" w:hAnsi="Arial"/>
          <w:sz w:val="22"/>
          <w:szCs w:val="22"/>
        </w:rPr>
        <w:t>eması</w:t>
      </w:r>
    </w:p>
    <w:p w14:paraId="62A13B35" w14:textId="77777777" w:rsidR="00DD69D0" w:rsidRDefault="00DD69D0" w:rsidP="00DD69D0">
      <w:pPr>
        <w:autoSpaceDE w:val="0"/>
        <w:autoSpaceDN w:val="0"/>
        <w:adjustRightInd w:val="0"/>
        <w:spacing w:line="360" w:lineRule="auto"/>
        <w:jc w:val="both"/>
        <w:rPr>
          <w:rFonts w:ascii="Arial" w:hAnsi="Arial"/>
        </w:rPr>
      </w:pPr>
    </w:p>
    <w:p w14:paraId="5E694495" w14:textId="002FD086" w:rsidR="00DD69D0" w:rsidRDefault="00DD69D0" w:rsidP="00DD69D0">
      <w:pPr>
        <w:autoSpaceDE w:val="0"/>
        <w:autoSpaceDN w:val="0"/>
        <w:adjustRightInd w:val="0"/>
        <w:spacing w:line="360" w:lineRule="auto"/>
        <w:ind w:firstLine="720"/>
        <w:jc w:val="both"/>
        <w:rPr>
          <w:rFonts w:ascii="Arial" w:hAnsi="Arial"/>
        </w:rPr>
      </w:pPr>
      <w:r w:rsidRPr="00F62E65">
        <w:rPr>
          <w:rFonts w:ascii="Arial" w:hAnsi="Arial"/>
        </w:rPr>
        <w:t xml:space="preserve">Katılımcılar, tabakalı </w:t>
      </w:r>
      <w:proofErr w:type="spellStart"/>
      <w:r w:rsidRPr="00F62E65">
        <w:rPr>
          <w:rFonts w:ascii="Arial" w:hAnsi="Arial"/>
        </w:rPr>
        <w:t>randomizasyon</w:t>
      </w:r>
      <w:proofErr w:type="spellEnd"/>
      <w:r w:rsidRPr="00F62E65">
        <w:rPr>
          <w:rFonts w:ascii="Arial" w:hAnsi="Arial"/>
        </w:rPr>
        <w:t xml:space="preserve"> yöntemi ile 2 gruba (</w:t>
      </w:r>
      <w:r>
        <w:rPr>
          <w:rFonts w:ascii="Arial" w:hAnsi="Arial"/>
        </w:rPr>
        <w:t>Kontrol grubu</w:t>
      </w:r>
      <w:r w:rsidRPr="00F62E65">
        <w:rPr>
          <w:rFonts w:ascii="Arial" w:hAnsi="Arial"/>
        </w:rPr>
        <w:t xml:space="preserve">: Sadece </w:t>
      </w:r>
      <w:proofErr w:type="spellStart"/>
      <w:r w:rsidRPr="00F62E65">
        <w:rPr>
          <w:rFonts w:ascii="Arial" w:hAnsi="Arial"/>
        </w:rPr>
        <w:t>Bobath</w:t>
      </w:r>
      <w:proofErr w:type="spellEnd"/>
      <w:r w:rsidRPr="00F62E65">
        <w:rPr>
          <w:rFonts w:ascii="Arial" w:hAnsi="Arial"/>
        </w:rPr>
        <w:t xml:space="preserve"> yaklaşımı uygulanan grup, </w:t>
      </w:r>
      <w:r>
        <w:rPr>
          <w:rFonts w:ascii="Arial" w:hAnsi="Arial"/>
        </w:rPr>
        <w:t>Çalışma grubu</w:t>
      </w:r>
      <w:r w:rsidRPr="00F62E65">
        <w:rPr>
          <w:rFonts w:ascii="Arial" w:hAnsi="Arial"/>
        </w:rPr>
        <w:t xml:space="preserve">: </w:t>
      </w:r>
      <w:proofErr w:type="spellStart"/>
      <w:r w:rsidRPr="00F62E65">
        <w:rPr>
          <w:rFonts w:ascii="Arial" w:hAnsi="Arial"/>
        </w:rPr>
        <w:t>Bobath</w:t>
      </w:r>
      <w:proofErr w:type="spellEnd"/>
      <w:r w:rsidRPr="00F62E65">
        <w:rPr>
          <w:rFonts w:ascii="Arial" w:hAnsi="Arial"/>
        </w:rPr>
        <w:t xml:space="preserve"> yaklaşımına ilave olarak TVV uygulanan grup) ayrıldı. Tabakalama yaşa göre </w:t>
      </w:r>
      <w:r w:rsidRPr="007F7D9F">
        <w:rPr>
          <w:rFonts w:ascii="Arial" w:hAnsi="Arial"/>
        </w:rPr>
        <w:t xml:space="preserve">yapılmış olup, çalışmaya katılmayı kabul eden olgular 30-40 yaş, 41-50 yaş ve 51-60 yaş tabakalarına Windows tabanlı SPSS 24.0 (IBM Corporation, </w:t>
      </w:r>
      <w:proofErr w:type="spellStart"/>
      <w:r w:rsidRPr="007F7D9F">
        <w:rPr>
          <w:rFonts w:ascii="Arial" w:hAnsi="Arial"/>
        </w:rPr>
        <w:t>Armonk</w:t>
      </w:r>
      <w:proofErr w:type="spellEnd"/>
      <w:r w:rsidRPr="007F7D9F">
        <w:rPr>
          <w:rFonts w:ascii="Arial" w:hAnsi="Arial"/>
        </w:rPr>
        <w:t>, NY, ABD) paket programı kullanılarak rastgele ata</w:t>
      </w:r>
      <w:r>
        <w:rPr>
          <w:rFonts w:ascii="Arial" w:hAnsi="Arial"/>
        </w:rPr>
        <w:t>ndı</w:t>
      </w:r>
      <w:r w:rsidRPr="007F7D9F">
        <w:rPr>
          <w:rFonts w:ascii="Arial" w:hAnsi="Arial"/>
        </w:rPr>
        <w:t xml:space="preserve">. Katılımcıların demografik verileri kaydedildikten sonra </w:t>
      </w:r>
      <w:bookmarkStart w:id="60" w:name="_Hlk11882710"/>
      <w:r w:rsidRPr="007F7D9F">
        <w:rPr>
          <w:rFonts w:ascii="Arial" w:hAnsi="Arial"/>
        </w:rPr>
        <w:t xml:space="preserve">olgulara mezura ile göğüs çevre ölçümü, fonksiyonel kapasite ve solunum kapasitesi ile </w:t>
      </w:r>
      <w:r w:rsidRPr="007F7D9F">
        <w:rPr>
          <w:rFonts w:ascii="Arial" w:hAnsi="Arial"/>
          <w:bCs/>
        </w:rPr>
        <w:t>nefes darlığı algısı için</w:t>
      </w:r>
      <w:r w:rsidRPr="007F7D9F">
        <w:rPr>
          <w:rFonts w:ascii="Arial" w:hAnsi="Arial"/>
          <w:b/>
          <w:bCs/>
        </w:rPr>
        <w:t xml:space="preserve"> </w:t>
      </w:r>
      <w:r w:rsidRPr="007F7D9F">
        <w:rPr>
          <w:rFonts w:ascii="Arial" w:hAnsi="Arial"/>
        </w:rPr>
        <w:t>değerlendirmeler yapıldı. Fonksiyonel kapasite değerlendirmesi</w:t>
      </w:r>
      <w:r w:rsidRPr="00F62E65">
        <w:rPr>
          <w:rFonts w:ascii="Arial" w:hAnsi="Arial"/>
        </w:rPr>
        <w:t xml:space="preserve"> için 6 </w:t>
      </w:r>
      <w:proofErr w:type="spellStart"/>
      <w:r w:rsidRPr="00F62E65">
        <w:rPr>
          <w:rFonts w:ascii="Arial" w:hAnsi="Arial"/>
        </w:rPr>
        <w:t>dk</w:t>
      </w:r>
      <w:proofErr w:type="spellEnd"/>
      <w:r w:rsidRPr="00F62E65">
        <w:rPr>
          <w:rFonts w:ascii="Arial" w:hAnsi="Arial"/>
        </w:rPr>
        <w:t xml:space="preserve"> </w:t>
      </w:r>
      <w:r w:rsidR="0044218C">
        <w:rPr>
          <w:rFonts w:ascii="Arial" w:hAnsi="Arial"/>
        </w:rPr>
        <w:t>y</w:t>
      </w:r>
      <w:r w:rsidR="0044218C" w:rsidRPr="00F62E65">
        <w:rPr>
          <w:rFonts w:ascii="Arial" w:hAnsi="Arial"/>
        </w:rPr>
        <w:t xml:space="preserve">ürüme </w:t>
      </w:r>
      <w:r w:rsidR="0044218C">
        <w:rPr>
          <w:rFonts w:ascii="Arial" w:hAnsi="Arial"/>
        </w:rPr>
        <w:t>t</w:t>
      </w:r>
      <w:r w:rsidR="0044218C" w:rsidRPr="00F62E65">
        <w:rPr>
          <w:rFonts w:ascii="Arial" w:hAnsi="Arial"/>
        </w:rPr>
        <w:t>esti</w:t>
      </w:r>
      <w:r w:rsidRPr="00F62E65">
        <w:rPr>
          <w:rFonts w:ascii="Arial" w:hAnsi="Arial"/>
        </w:rPr>
        <w:t xml:space="preserve">, solunum hacmi ve kapasitesi ölçümü için ise </w:t>
      </w:r>
      <w:proofErr w:type="spellStart"/>
      <w:r w:rsidRPr="00F62E65">
        <w:rPr>
          <w:rFonts w:ascii="Arial" w:hAnsi="Arial"/>
        </w:rPr>
        <w:t>MicroQuark</w:t>
      </w:r>
      <w:proofErr w:type="spellEnd"/>
      <w:r w:rsidRPr="007968BA">
        <w:rPr>
          <w:rFonts w:ascii="Arial" w:hAnsi="Arial"/>
          <w:shd w:val="clear" w:color="auto" w:fill="FFFFFF"/>
          <w:vertAlign w:val="superscript"/>
        </w:rPr>
        <w:t>®</w:t>
      </w:r>
      <w:r w:rsidRPr="00F62E65">
        <w:rPr>
          <w:rFonts w:ascii="Arial" w:hAnsi="Arial"/>
        </w:rPr>
        <w:t xml:space="preserve"> marka PC tabanlı USB </w:t>
      </w:r>
      <w:proofErr w:type="spellStart"/>
      <w:r w:rsidRPr="00F62E65">
        <w:rPr>
          <w:rFonts w:ascii="Arial" w:hAnsi="Arial"/>
        </w:rPr>
        <w:t>spirometre</w:t>
      </w:r>
      <w:proofErr w:type="spellEnd"/>
      <w:r w:rsidRPr="00F62E65">
        <w:rPr>
          <w:rFonts w:ascii="Arial" w:hAnsi="Arial"/>
        </w:rPr>
        <w:t xml:space="preserve"> ile </w:t>
      </w:r>
      <w:r w:rsidR="0044218C">
        <w:rPr>
          <w:rFonts w:ascii="Arial" w:hAnsi="Arial"/>
        </w:rPr>
        <w:t>solunum fonksiyon testi</w:t>
      </w:r>
      <w:r w:rsidR="0044218C" w:rsidRPr="00F62E65">
        <w:rPr>
          <w:rFonts w:ascii="Arial" w:hAnsi="Arial"/>
        </w:rPr>
        <w:t xml:space="preserve"> </w:t>
      </w:r>
      <w:r w:rsidRPr="00F62E65">
        <w:rPr>
          <w:rFonts w:ascii="Arial" w:hAnsi="Arial"/>
        </w:rPr>
        <w:t xml:space="preserve">yapıldı. </w:t>
      </w:r>
      <w:r w:rsidRPr="00F62E65">
        <w:rPr>
          <w:rFonts w:ascii="Arial" w:hAnsi="Arial"/>
          <w:bCs/>
        </w:rPr>
        <w:t xml:space="preserve">Nefes darlığı algısı değerlendirilmesi için ise Medikal Araştırma Kurulu </w:t>
      </w:r>
      <w:r w:rsidR="0044218C">
        <w:rPr>
          <w:rFonts w:ascii="Arial" w:hAnsi="Arial"/>
          <w:bCs/>
        </w:rPr>
        <w:t xml:space="preserve">Ölçeği </w:t>
      </w:r>
      <w:r w:rsidR="00AB1674" w:rsidRPr="00F62E65">
        <w:rPr>
          <w:rFonts w:ascii="Arial" w:hAnsi="Arial"/>
          <w:bCs/>
        </w:rPr>
        <w:t>(</w:t>
      </w:r>
      <w:proofErr w:type="spellStart"/>
      <w:r w:rsidR="00AB1674">
        <w:rPr>
          <w:rFonts w:ascii="Arial" w:hAnsi="Arial"/>
          <w:bCs/>
        </w:rPr>
        <w:t>Medical</w:t>
      </w:r>
      <w:proofErr w:type="spellEnd"/>
      <w:r w:rsidR="00AB1674">
        <w:rPr>
          <w:rFonts w:ascii="Arial" w:hAnsi="Arial"/>
          <w:bCs/>
        </w:rPr>
        <w:t xml:space="preserve"> </w:t>
      </w:r>
      <w:proofErr w:type="spellStart"/>
      <w:r w:rsidR="00AB1674">
        <w:rPr>
          <w:rFonts w:ascii="Arial" w:hAnsi="Arial"/>
          <w:bCs/>
        </w:rPr>
        <w:t>Research</w:t>
      </w:r>
      <w:proofErr w:type="spellEnd"/>
      <w:r w:rsidR="00AB1674">
        <w:rPr>
          <w:rFonts w:ascii="Arial" w:hAnsi="Arial"/>
          <w:bCs/>
        </w:rPr>
        <w:t xml:space="preserve"> </w:t>
      </w:r>
      <w:proofErr w:type="spellStart"/>
      <w:r w:rsidR="00AB1674">
        <w:rPr>
          <w:rFonts w:ascii="Arial" w:hAnsi="Arial"/>
          <w:bCs/>
        </w:rPr>
        <w:t>Council</w:t>
      </w:r>
      <w:proofErr w:type="spellEnd"/>
      <w:r w:rsidR="00AB1674">
        <w:rPr>
          <w:rFonts w:ascii="Arial" w:hAnsi="Arial"/>
          <w:bCs/>
        </w:rPr>
        <w:t xml:space="preserve"> [</w:t>
      </w:r>
      <w:r w:rsidR="00AB1674" w:rsidRPr="00F62E65">
        <w:rPr>
          <w:rFonts w:ascii="Arial" w:hAnsi="Arial"/>
          <w:bCs/>
        </w:rPr>
        <w:t>MRC</w:t>
      </w:r>
      <w:r w:rsidR="00AB1674">
        <w:rPr>
          <w:rFonts w:ascii="Arial" w:hAnsi="Arial"/>
          <w:bCs/>
        </w:rPr>
        <w:t>]</w:t>
      </w:r>
      <w:r w:rsidR="00AB1674" w:rsidRPr="00F62E65">
        <w:rPr>
          <w:rFonts w:ascii="Arial" w:hAnsi="Arial"/>
          <w:bCs/>
        </w:rPr>
        <w:t xml:space="preserve">) </w:t>
      </w:r>
      <w:r w:rsidRPr="00F62E65">
        <w:rPr>
          <w:rFonts w:ascii="Arial" w:hAnsi="Arial"/>
          <w:bCs/>
        </w:rPr>
        <w:t>kullanıldı.</w:t>
      </w:r>
      <w:r w:rsidRPr="00F62E65">
        <w:rPr>
          <w:rFonts w:ascii="Arial" w:hAnsi="Arial"/>
          <w:b/>
          <w:bCs/>
        </w:rPr>
        <w:t xml:space="preserve"> </w:t>
      </w:r>
      <w:r w:rsidRPr="00F62E65">
        <w:rPr>
          <w:rFonts w:ascii="Arial" w:hAnsi="Arial"/>
        </w:rPr>
        <w:t xml:space="preserve"> </w:t>
      </w:r>
      <w:bookmarkEnd w:id="60"/>
      <w:r w:rsidRPr="00F62E65">
        <w:rPr>
          <w:rFonts w:ascii="Arial" w:hAnsi="Arial"/>
        </w:rPr>
        <w:t>Testler; hastaların tedavileri başlatılmadan bir gün önce yapılmış olup, 4 haftalık son tedavi seansını takiben 3 gün içinde tekrarlandı. Tüm veriler hazırlanan bir değerlendirme formu üzerine not edildi</w:t>
      </w:r>
      <w:r>
        <w:rPr>
          <w:rFonts w:ascii="Arial" w:hAnsi="Arial"/>
        </w:rPr>
        <w:t xml:space="preserve"> (Şekil 3.1</w:t>
      </w:r>
      <w:r w:rsidR="00B67EC8">
        <w:rPr>
          <w:rFonts w:ascii="Arial" w:hAnsi="Arial"/>
        </w:rPr>
        <w:t xml:space="preserve"> ve </w:t>
      </w:r>
      <w:r>
        <w:rPr>
          <w:rFonts w:ascii="Arial" w:hAnsi="Arial"/>
        </w:rPr>
        <w:t>3.2)</w:t>
      </w:r>
      <w:r w:rsidRPr="00F62E65">
        <w:rPr>
          <w:rFonts w:ascii="Arial" w:hAnsi="Arial"/>
        </w:rPr>
        <w:t xml:space="preserve">. </w:t>
      </w:r>
    </w:p>
    <w:p w14:paraId="0778EA4A" w14:textId="77777777" w:rsidR="00DD69D0" w:rsidRDefault="00DD69D0" w:rsidP="00DD69D0">
      <w:pPr>
        <w:autoSpaceDE w:val="0"/>
        <w:autoSpaceDN w:val="0"/>
        <w:adjustRightInd w:val="0"/>
        <w:spacing w:line="360" w:lineRule="auto"/>
        <w:jc w:val="both"/>
        <w:rPr>
          <w:rFonts w:ascii="Arial" w:hAnsi="Arial"/>
        </w:rPr>
      </w:pPr>
    </w:p>
    <w:p w14:paraId="44C0CA69" w14:textId="77777777" w:rsidR="00DD69D0" w:rsidRDefault="00DD69D0" w:rsidP="00DD69D0">
      <w:pPr>
        <w:autoSpaceDE w:val="0"/>
        <w:autoSpaceDN w:val="0"/>
        <w:adjustRightInd w:val="0"/>
        <w:spacing w:line="360" w:lineRule="auto"/>
        <w:ind w:firstLine="720"/>
        <w:jc w:val="both"/>
        <w:rPr>
          <w:rFonts w:ascii="Arial" w:hAnsi="Arial"/>
        </w:rPr>
      </w:pPr>
    </w:p>
    <w:p w14:paraId="3321FA75" w14:textId="77777777" w:rsidR="00DD69D0" w:rsidRDefault="00DD69D0" w:rsidP="00DD69D0">
      <w:pPr>
        <w:autoSpaceDE w:val="0"/>
        <w:autoSpaceDN w:val="0"/>
        <w:adjustRightInd w:val="0"/>
        <w:spacing w:line="360" w:lineRule="auto"/>
        <w:ind w:firstLine="720"/>
        <w:jc w:val="both"/>
        <w:rPr>
          <w:rFonts w:ascii="Arial" w:hAnsi="Arial"/>
        </w:rPr>
      </w:pPr>
    </w:p>
    <w:p w14:paraId="2AACE4B2" w14:textId="2B9075EA" w:rsidR="00CE7C33" w:rsidRPr="00E14A6A" w:rsidRDefault="00704D73" w:rsidP="00D75F9E">
      <w:pPr>
        <w:spacing w:line="360" w:lineRule="auto"/>
        <w:jc w:val="center"/>
        <w:rPr>
          <w:rFonts w:ascii="Arial" w:hAnsi="Arial"/>
        </w:rPr>
      </w:pPr>
      <w:r w:rsidRPr="00D75F9E">
        <w:rPr>
          <w:rFonts w:ascii="Times New Roman" w:eastAsia="Times New Roman" w:hAnsi="Times New Roman"/>
          <w:noProof/>
          <w:snapToGrid w:val="0"/>
          <w:color w:val="000000"/>
          <w:w w:val="0"/>
          <w:sz w:val="0"/>
          <w:szCs w:val="0"/>
          <w:u w:color="000000"/>
          <w:bdr w:val="none" w:sz="0" w:space="0" w:color="000000"/>
          <w:lang w:eastAsia="tr-TR"/>
        </w:rPr>
        <w:lastRenderedPageBreak/>
        <w:drawing>
          <wp:inline distT="0" distB="0" distL="0" distR="0" wp14:anchorId="5EBF0D50" wp14:editId="6C26C7C5">
            <wp:extent cx="5380355" cy="5805170"/>
            <wp:effectExtent l="0" t="0" r="0" b="5080"/>
            <wp:docPr id="96" name="Resim 96" descr="C:\Users\mduray\Desktop\consort pa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uray\Desktop\consort pain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80355" cy="5805170"/>
                    </a:xfrm>
                    <a:prstGeom prst="rect">
                      <a:avLst/>
                    </a:prstGeom>
                    <a:noFill/>
                    <a:ln>
                      <a:noFill/>
                    </a:ln>
                  </pic:spPr>
                </pic:pic>
              </a:graphicData>
            </a:graphic>
          </wp:inline>
        </w:drawing>
      </w:r>
    </w:p>
    <w:p w14:paraId="39922BF4" w14:textId="7961016B" w:rsidR="00DD69D0" w:rsidRDefault="00CE7C33" w:rsidP="00D511A4">
      <w:pPr>
        <w:spacing w:line="360" w:lineRule="auto"/>
        <w:ind w:firstLine="284"/>
        <w:jc w:val="both"/>
        <w:rPr>
          <w:rFonts w:ascii="Arial" w:hAnsi="Arial"/>
          <w:b/>
          <w:u w:val="single"/>
        </w:rPr>
      </w:pPr>
      <w:r w:rsidRPr="00E14A6A">
        <w:rPr>
          <w:rFonts w:ascii="Arial" w:hAnsi="Arial"/>
          <w:b/>
        </w:rPr>
        <w:t xml:space="preserve">Şekil 3.2. </w:t>
      </w:r>
      <w:r w:rsidRPr="00E14A6A">
        <w:rPr>
          <w:rFonts w:ascii="Arial" w:hAnsi="Arial"/>
          <w:bCs/>
        </w:rPr>
        <w:t>CONSORT 2010 akış di</w:t>
      </w:r>
      <w:r w:rsidR="0044218C">
        <w:rPr>
          <w:rFonts w:ascii="Arial" w:hAnsi="Arial"/>
          <w:bCs/>
        </w:rPr>
        <w:t>y</w:t>
      </w:r>
      <w:r w:rsidRPr="00E14A6A">
        <w:rPr>
          <w:rFonts w:ascii="Arial" w:hAnsi="Arial"/>
          <w:bCs/>
        </w:rPr>
        <w:t>agramı</w:t>
      </w:r>
    </w:p>
    <w:p w14:paraId="37ACF420" w14:textId="77777777" w:rsidR="00DD69D0" w:rsidRDefault="00DD69D0" w:rsidP="00DD69D0">
      <w:pPr>
        <w:spacing w:line="360" w:lineRule="auto"/>
        <w:ind w:firstLine="720"/>
        <w:jc w:val="both"/>
        <w:rPr>
          <w:rFonts w:ascii="Arial" w:hAnsi="Arial"/>
          <w:b/>
          <w:u w:val="single"/>
        </w:rPr>
      </w:pPr>
    </w:p>
    <w:p w14:paraId="765EB047" w14:textId="77777777" w:rsidR="00543598" w:rsidRDefault="00543598" w:rsidP="00DD69D0">
      <w:pPr>
        <w:spacing w:line="360" w:lineRule="auto"/>
        <w:ind w:firstLine="720"/>
        <w:jc w:val="both"/>
        <w:rPr>
          <w:rFonts w:ascii="Arial" w:hAnsi="Arial"/>
          <w:b/>
          <w:u w:val="single"/>
        </w:rPr>
      </w:pPr>
    </w:p>
    <w:p w14:paraId="4B1CACBF" w14:textId="77777777" w:rsidR="00543598" w:rsidRDefault="00543598" w:rsidP="00DD69D0">
      <w:pPr>
        <w:spacing w:line="360" w:lineRule="auto"/>
        <w:ind w:firstLine="720"/>
        <w:jc w:val="both"/>
        <w:rPr>
          <w:rFonts w:ascii="Arial" w:hAnsi="Arial"/>
          <w:b/>
          <w:u w:val="single"/>
        </w:rPr>
      </w:pPr>
    </w:p>
    <w:p w14:paraId="261C0543" w14:textId="77777777" w:rsidR="00543598" w:rsidRDefault="00543598" w:rsidP="00DD69D0">
      <w:pPr>
        <w:spacing w:line="360" w:lineRule="auto"/>
        <w:ind w:firstLine="720"/>
        <w:jc w:val="both"/>
        <w:rPr>
          <w:rFonts w:ascii="Arial" w:hAnsi="Arial"/>
          <w:b/>
          <w:u w:val="single"/>
        </w:rPr>
      </w:pPr>
    </w:p>
    <w:p w14:paraId="4E543609" w14:textId="77777777" w:rsidR="0015517A" w:rsidRDefault="0015517A" w:rsidP="00DD69D0">
      <w:pPr>
        <w:spacing w:line="360" w:lineRule="auto"/>
        <w:ind w:firstLine="720"/>
        <w:jc w:val="both"/>
        <w:rPr>
          <w:rFonts w:ascii="Arial" w:hAnsi="Arial"/>
          <w:b/>
          <w:u w:val="single"/>
        </w:rPr>
      </w:pPr>
    </w:p>
    <w:p w14:paraId="011E4A38" w14:textId="2BCD6345" w:rsidR="00DD69D0" w:rsidRPr="00D73AFA" w:rsidRDefault="00DD69D0" w:rsidP="00543598">
      <w:pPr>
        <w:pStyle w:val="Balk2"/>
        <w:numPr>
          <w:ilvl w:val="1"/>
          <w:numId w:val="1"/>
        </w:numPr>
        <w:rPr>
          <w:lang w:val="es-ES"/>
        </w:rPr>
      </w:pPr>
      <w:bookmarkStart w:id="61" w:name="_Toc17972906"/>
      <w:proofErr w:type="spellStart"/>
      <w:r w:rsidRPr="00D73AFA">
        <w:rPr>
          <w:lang w:val="es-ES"/>
        </w:rPr>
        <w:lastRenderedPageBreak/>
        <w:t>Olgulara</w:t>
      </w:r>
      <w:proofErr w:type="spellEnd"/>
      <w:r w:rsidRPr="00D73AFA">
        <w:rPr>
          <w:lang w:val="es-ES"/>
        </w:rPr>
        <w:t xml:space="preserve"> </w:t>
      </w:r>
      <w:proofErr w:type="spellStart"/>
      <w:r w:rsidRPr="00D73AFA">
        <w:rPr>
          <w:lang w:val="es-ES"/>
        </w:rPr>
        <w:t>Uygulanan</w:t>
      </w:r>
      <w:proofErr w:type="spellEnd"/>
      <w:r w:rsidRPr="00D73AFA">
        <w:rPr>
          <w:lang w:val="es-ES"/>
        </w:rPr>
        <w:t xml:space="preserve"> </w:t>
      </w:r>
      <w:proofErr w:type="spellStart"/>
      <w:r w:rsidRPr="00D73AFA">
        <w:rPr>
          <w:lang w:val="es-ES"/>
        </w:rPr>
        <w:t>Kayıt</w:t>
      </w:r>
      <w:proofErr w:type="spellEnd"/>
      <w:r w:rsidRPr="00D73AFA">
        <w:rPr>
          <w:lang w:val="es-ES"/>
        </w:rPr>
        <w:t xml:space="preserve"> ve </w:t>
      </w:r>
      <w:proofErr w:type="spellStart"/>
      <w:r w:rsidRPr="00D73AFA">
        <w:rPr>
          <w:lang w:val="es-ES"/>
        </w:rPr>
        <w:t>Değerlendirme</w:t>
      </w:r>
      <w:proofErr w:type="spellEnd"/>
      <w:r w:rsidRPr="00D73AFA">
        <w:rPr>
          <w:lang w:val="es-ES"/>
        </w:rPr>
        <w:t xml:space="preserve"> </w:t>
      </w:r>
      <w:proofErr w:type="spellStart"/>
      <w:r w:rsidRPr="00D73AFA">
        <w:rPr>
          <w:lang w:val="es-ES"/>
        </w:rPr>
        <w:t>Yöntemleri</w:t>
      </w:r>
      <w:bookmarkEnd w:id="61"/>
      <w:proofErr w:type="spellEnd"/>
    </w:p>
    <w:p w14:paraId="0211EA9D" w14:textId="77777777" w:rsidR="00DD69D0" w:rsidRPr="00DD69D0" w:rsidRDefault="00DD69D0" w:rsidP="00DD69D0">
      <w:pPr>
        <w:spacing w:line="360" w:lineRule="auto"/>
        <w:ind w:firstLine="720"/>
        <w:jc w:val="both"/>
        <w:rPr>
          <w:rStyle w:val="ndent"/>
          <w:rFonts w:ascii="Arial" w:hAnsi="Arial"/>
          <w:b/>
          <w:bCs/>
          <w:lang w:val="es-ES"/>
        </w:rPr>
      </w:pPr>
    </w:p>
    <w:p w14:paraId="04623938" w14:textId="37949DE1" w:rsidR="00DD69D0" w:rsidRPr="00DD69D0" w:rsidRDefault="00DD69D0" w:rsidP="00D73AFA">
      <w:pPr>
        <w:spacing w:line="360" w:lineRule="auto"/>
        <w:ind w:firstLine="284"/>
        <w:jc w:val="both"/>
        <w:rPr>
          <w:rStyle w:val="ndent"/>
          <w:rFonts w:ascii="Arial" w:hAnsi="Arial"/>
          <w:lang w:val="es-ES"/>
        </w:rPr>
      </w:pPr>
      <w:bookmarkStart w:id="62" w:name="_Toc17972907"/>
      <w:r w:rsidRPr="00DC4B12">
        <w:rPr>
          <w:rStyle w:val="Balk3Char"/>
          <w:sz w:val="22"/>
          <w:lang w:val="es-ES"/>
        </w:rPr>
        <w:t xml:space="preserve">3.5.1. </w:t>
      </w:r>
      <w:proofErr w:type="spellStart"/>
      <w:r w:rsidRPr="00DC4B12">
        <w:rPr>
          <w:rStyle w:val="Balk3Char"/>
          <w:sz w:val="22"/>
          <w:lang w:val="es-ES"/>
        </w:rPr>
        <w:t>Sosyodemografik</w:t>
      </w:r>
      <w:proofErr w:type="spellEnd"/>
      <w:r w:rsidRPr="00DC4B12">
        <w:rPr>
          <w:rStyle w:val="Balk3Char"/>
          <w:sz w:val="22"/>
          <w:lang w:val="es-ES"/>
        </w:rPr>
        <w:t xml:space="preserve"> ve </w:t>
      </w:r>
      <w:proofErr w:type="spellStart"/>
      <w:r w:rsidRPr="00DC4B12">
        <w:rPr>
          <w:rStyle w:val="Balk3Char"/>
          <w:sz w:val="22"/>
          <w:lang w:val="es-ES"/>
        </w:rPr>
        <w:t>klinik</w:t>
      </w:r>
      <w:proofErr w:type="spellEnd"/>
      <w:r w:rsidRPr="00DC4B12">
        <w:rPr>
          <w:rStyle w:val="Balk3Char"/>
          <w:sz w:val="22"/>
          <w:lang w:val="es-ES"/>
        </w:rPr>
        <w:t xml:space="preserve"> </w:t>
      </w:r>
      <w:proofErr w:type="spellStart"/>
      <w:r w:rsidRPr="00DC4B12">
        <w:rPr>
          <w:rStyle w:val="Balk3Char"/>
          <w:sz w:val="22"/>
          <w:lang w:val="es-ES"/>
        </w:rPr>
        <w:t>bilgiler</w:t>
      </w:r>
      <w:bookmarkEnd w:id="62"/>
      <w:proofErr w:type="spellEnd"/>
      <w:r w:rsidRPr="00E87C25">
        <w:rPr>
          <w:b/>
        </w:rPr>
        <w:t>:</w:t>
      </w:r>
      <w:r w:rsidRPr="00E87C25">
        <w:t xml:space="preserve"> </w:t>
      </w:r>
      <w:r w:rsidRPr="00E87C25">
        <w:rPr>
          <w:rFonts w:ascii="Arial" w:hAnsi="Arial" w:cs="Arial"/>
        </w:rPr>
        <w:t>Çalışmaya</w:t>
      </w:r>
      <w:r w:rsidRPr="00DD69D0">
        <w:rPr>
          <w:rFonts w:ascii="Arial" w:hAnsi="Arial"/>
          <w:lang w:val="es-ES"/>
        </w:rPr>
        <w:t xml:space="preserve"> </w:t>
      </w:r>
      <w:proofErr w:type="spellStart"/>
      <w:r w:rsidRPr="00DD69D0">
        <w:rPr>
          <w:rFonts w:ascii="Arial" w:hAnsi="Arial"/>
          <w:lang w:val="es-ES"/>
        </w:rPr>
        <w:t>katılmayı</w:t>
      </w:r>
      <w:proofErr w:type="spellEnd"/>
      <w:r w:rsidRPr="00DD69D0">
        <w:rPr>
          <w:rFonts w:ascii="Arial" w:hAnsi="Arial"/>
          <w:lang w:val="es-ES"/>
        </w:rPr>
        <w:t xml:space="preserve"> </w:t>
      </w:r>
      <w:proofErr w:type="spellStart"/>
      <w:r w:rsidRPr="00DD69D0">
        <w:rPr>
          <w:rFonts w:ascii="Arial" w:hAnsi="Arial"/>
          <w:lang w:val="es-ES"/>
        </w:rPr>
        <w:t>kabul</w:t>
      </w:r>
      <w:proofErr w:type="spellEnd"/>
      <w:r w:rsidRPr="00DD69D0">
        <w:rPr>
          <w:rFonts w:ascii="Arial" w:hAnsi="Arial"/>
          <w:lang w:val="es-ES"/>
        </w:rPr>
        <w:t xml:space="preserve"> </w:t>
      </w:r>
      <w:proofErr w:type="spellStart"/>
      <w:r w:rsidRPr="00DD69D0">
        <w:rPr>
          <w:rFonts w:ascii="Arial" w:hAnsi="Arial"/>
          <w:lang w:val="es-ES"/>
        </w:rPr>
        <w:t>eden</w:t>
      </w:r>
      <w:proofErr w:type="spellEnd"/>
      <w:r w:rsidRPr="00DD69D0">
        <w:rPr>
          <w:rFonts w:ascii="Arial" w:hAnsi="Arial"/>
          <w:lang w:val="es-ES"/>
        </w:rPr>
        <w:t xml:space="preserve"> </w:t>
      </w:r>
      <w:proofErr w:type="spellStart"/>
      <w:r w:rsidRPr="00DD69D0">
        <w:rPr>
          <w:rFonts w:ascii="Arial" w:hAnsi="Arial"/>
          <w:lang w:val="es-ES"/>
        </w:rPr>
        <w:t>katılımcıların</w:t>
      </w:r>
      <w:proofErr w:type="spellEnd"/>
      <w:r w:rsidRPr="00DD69D0">
        <w:rPr>
          <w:rFonts w:ascii="Arial" w:hAnsi="Arial"/>
          <w:lang w:val="es-ES"/>
        </w:rPr>
        <w:t xml:space="preserve"> </w:t>
      </w:r>
      <w:proofErr w:type="spellStart"/>
      <w:r w:rsidRPr="00DD69D0">
        <w:rPr>
          <w:rFonts w:ascii="Arial" w:hAnsi="Arial"/>
          <w:lang w:val="es-ES"/>
        </w:rPr>
        <w:t>yaş</w:t>
      </w:r>
      <w:proofErr w:type="spellEnd"/>
      <w:r w:rsidRPr="00DD69D0">
        <w:rPr>
          <w:rFonts w:ascii="Arial" w:hAnsi="Arial"/>
          <w:lang w:val="es-ES"/>
        </w:rPr>
        <w:t xml:space="preserve">, </w:t>
      </w:r>
      <w:proofErr w:type="spellStart"/>
      <w:r w:rsidRPr="00DD69D0">
        <w:rPr>
          <w:rFonts w:ascii="Arial" w:hAnsi="Arial"/>
          <w:lang w:val="es-ES"/>
        </w:rPr>
        <w:t>cinsiyet</w:t>
      </w:r>
      <w:proofErr w:type="spellEnd"/>
      <w:r w:rsidRPr="00DD69D0">
        <w:rPr>
          <w:rFonts w:ascii="Arial" w:hAnsi="Arial"/>
          <w:lang w:val="es-ES"/>
        </w:rPr>
        <w:t xml:space="preserve">, </w:t>
      </w:r>
      <w:proofErr w:type="spellStart"/>
      <w:r w:rsidRPr="00DD69D0">
        <w:rPr>
          <w:rFonts w:ascii="Arial" w:hAnsi="Arial"/>
          <w:lang w:val="es-ES"/>
        </w:rPr>
        <w:t>vücut</w:t>
      </w:r>
      <w:proofErr w:type="spellEnd"/>
      <w:r w:rsidRPr="00DD69D0">
        <w:rPr>
          <w:rFonts w:ascii="Arial" w:hAnsi="Arial"/>
          <w:lang w:val="es-ES"/>
        </w:rPr>
        <w:t xml:space="preserve"> </w:t>
      </w:r>
      <w:proofErr w:type="spellStart"/>
      <w:r w:rsidRPr="00DD69D0">
        <w:rPr>
          <w:rFonts w:ascii="Arial" w:hAnsi="Arial"/>
          <w:lang w:val="es-ES"/>
        </w:rPr>
        <w:t>ağırlığı</w:t>
      </w:r>
      <w:proofErr w:type="spellEnd"/>
      <w:r w:rsidRPr="00DD69D0">
        <w:rPr>
          <w:rFonts w:ascii="Arial" w:hAnsi="Arial"/>
          <w:lang w:val="es-ES"/>
        </w:rPr>
        <w:t xml:space="preserve"> ve </w:t>
      </w:r>
      <w:proofErr w:type="spellStart"/>
      <w:r w:rsidRPr="00DD69D0">
        <w:rPr>
          <w:rFonts w:ascii="Arial" w:hAnsi="Arial"/>
          <w:lang w:val="es-ES"/>
        </w:rPr>
        <w:t>boy</w:t>
      </w:r>
      <w:proofErr w:type="spellEnd"/>
      <w:r w:rsidRPr="00DD69D0">
        <w:rPr>
          <w:rFonts w:ascii="Arial" w:hAnsi="Arial"/>
          <w:lang w:val="es-ES"/>
        </w:rPr>
        <w:t xml:space="preserve"> </w:t>
      </w:r>
      <w:proofErr w:type="spellStart"/>
      <w:r w:rsidRPr="00DD69D0">
        <w:rPr>
          <w:rFonts w:ascii="Arial" w:hAnsi="Arial"/>
          <w:lang w:val="es-ES"/>
        </w:rPr>
        <w:t>uzunluğu</w:t>
      </w:r>
      <w:proofErr w:type="spellEnd"/>
      <w:r w:rsidRPr="00DD69D0">
        <w:rPr>
          <w:rFonts w:ascii="Arial" w:hAnsi="Arial"/>
          <w:lang w:val="es-ES"/>
        </w:rPr>
        <w:t xml:space="preserve"> ve </w:t>
      </w:r>
      <w:proofErr w:type="spellStart"/>
      <w:r w:rsidRPr="00DD69D0">
        <w:rPr>
          <w:rFonts w:ascii="Arial" w:hAnsi="Arial"/>
          <w:lang w:val="es-ES"/>
        </w:rPr>
        <w:t>beden</w:t>
      </w:r>
      <w:proofErr w:type="spellEnd"/>
      <w:r w:rsidRPr="00DD69D0">
        <w:rPr>
          <w:rFonts w:ascii="Arial" w:hAnsi="Arial"/>
          <w:lang w:val="es-ES"/>
        </w:rPr>
        <w:t xml:space="preserve"> </w:t>
      </w:r>
      <w:proofErr w:type="spellStart"/>
      <w:r w:rsidRPr="00DD69D0">
        <w:rPr>
          <w:rFonts w:ascii="Arial" w:hAnsi="Arial"/>
          <w:lang w:val="es-ES"/>
        </w:rPr>
        <w:t>kitle</w:t>
      </w:r>
      <w:proofErr w:type="spellEnd"/>
      <w:r w:rsidRPr="00DD69D0">
        <w:rPr>
          <w:rFonts w:ascii="Arial" w:hAnsi="Arial"/>
          <w:lang w:val="es-ES"/>
        </w:rPr>
        <w:t xml:space="preserve"> </w:t>
      </w:r>
      <w:proofErr w:type="spellStart"/>
      <w:r w:rsidRPr="00DD69D0">
        <w:rPr>
          <w:rFonts w:ascii="Arial" w:hAnsi="Arial"/>
          <w:lang w:val="es-ES"/>
        </w:rPr>
        <w:t>indeksini</w:t>
      </w:r>
      <w:proofErr w:type="spellEnd"/>
      <w:r w:rsidR="00B240D8">
        <w:rPr>
          <w:rFonts w:ascii="Arial" w:hAnsi="Arial"/>
          <w:lang w:val="es-ES"/>
        </w:rPr>
        <w:t xml:space="preserve"> (BKİ)</w:t>
      </w:r>
      <w:r w:rsidRPr="00DD69D0">
        <w:rPr>
          <w:rFonts w:ascii="Arial" w:hAnsi="Arial"/>
          <w:lang w:val="es-ES"/>
        </w:rPr>
        <w:t xml:space="preserve"> </w:t>
      </w:r>
      <w:proofErr w:type="spellStart"/>
      <w:r w:rsidRPr="00DD69D0">
        <w:rPr>
          <w:rFonts w:ascii="Arial" w:hAnsi="Arial"/>
          <w:lang w:val="es-ES"/>
        </w:rPr>
        <w:t>içeren</w:t>
      </w:r>
      <w:proofErr w:type="spellEnd"/>
      <w:r w:rsidRPr="00DD69D0">
        <w:rPr>
          <w:rFonts w:ascii="Arial" w:hAnsi="Arial"/>
          <w:lang w:val="es-ES"/>
        </w:rPr>
        <w:t xml:space="preserve"> </w:t>
      </w:r>
      <w:proofErr w:type="spellStart"/>
      <w:r w:rsidRPr="00DD69D0">
        <w:rPr>
          <w:rFonts w:ascii="Arial" w:hAnsi="Arial"/>
          <w:lang w:val="es-ES"/>
        </w:rPr>
        <w:t>demografik</w:t>
      </w:r>
      <w:proofErr w:type="spellEnd"/>
      <w:r w:rsidRPr="00DD69D0">
        <w:rPr>
          <w:rFonts w:ascii="Arial" w:hAnsi="Arial"/>
          <w:lang w:val="es-ES"/>
        </w:rPr>
        <w:t xml:space="preserve"> </w:t>
      </w:r>
      <w:proofErr w:type="spellStart"/>
      <w:r w:rsidRPr="00DD69D0">
        <w:rPr>
          <w:rFonts w:ascii="Arial" w:hAnsi="Arial"/>
          <w:lang w:val="es-ES"/>
        </w:rPr>
        <w:t>bilgileri</w:t>
      </w:r>
      <w:proofErr w:type="spellEnd"/>
      <w:r w:rsidRPr="00DD69D0">
        <w:rPr>
          <w:rFonts w:ascii="Arial" w:hAnsi="Arial"/>
          <w:lang w:val="es-ES"/>
        </w:rPr>
        <w:t xml:space="preserve"> </w:t>
      </w:r>
      <w:proofErr w:type="spellStart"/>
      <w:r w:rsidRPr="00DD69D0">
        <w:rPr>
          <w:rFonts w:ascii="Arial" w:hAnsi="Arial"/>
          <w:lang w:val="es-ES"/>
        </w:rPr>
        <w:t>ile</w:t>
      </w:r>
      <w:proofErr w:type="spellEnd"/>
      <w:r w:rsidRPr="00DD69D0">
        <w:rPr>
          <w:rFonts w:ascii="Arial" w:hAnsi="Arial"/>
          <w:lang w:val="es-ES"/>
        </w:rPr>
        <w:t xml:space="preserve">, </w:t>
      </w:r>
      <w:proofErr w:type="spellStart"/>
      <w:r w:rsidRPr="00DD69D0">
        <w:rPr>
          <w:rFonts w:ascii="Arial" w:hAnsi="Arial"/>
          <w:lang w:val="es-ES"/>
        </w:rPr>
        <w:t>tanı</w:t>
      </w:r>
      <w:proofErr w:type="spellEnd"/>
      <w:r w:rsidRPr="00DD69D0">
        <w:rPr>
          <w:rFonts w:ascii="Arial" w:hAnsi="Arial"/>
          <w:lang w:val="es-ES"/>
        </w:rPr>
        <w:t xml:space="preserve">, </w:t>
      </w:r>
      <w:proofErr w:type="spellStart"/>
      <w:r w:rsidRPr="00DD69D0">
        <w:rPr>
          <w:rFonts w:ascii="Arial" w:hAnsi="Arial"/>
          <w:lang w:val="es-ES"/>
        </w:rPr>
        <w:t>hastalık</w:t>
      </w:r>
      <w:proofErr w:type="spellEnd"/>
      <w:r w:rsidRPr="00DD69D0">
        <w:rPr>
          <w:rFonts w:ascii="Arial" w:hAnsi="Arial"/>
          <w:lang w:val="es-ES"/>
        </w:rPr>
        <w:t xml:space="preserve"> </w:t>
      </w:r>
      <w:proofErr w:type="spellStart"/>
      <w:r w:rsidRPr="00DD69D0">
        <w:rPr>
          <w:rFonts w:ascii="Arial" w:hAnsi="Arial"/>
          <w:lang w:val="es-ES"/>
        </w:rPr>
        <w:t>süresi</w:t>
      </w:r>
      <w:proofErr w:type="spellEnd"/>
      <w:r w:rsidRPr="00DD69D0">
        <w:rPr>
          <w:rFonts w:ascii="Arial" w:hAnsi="Arial"/>
          <w:lang w:val="es-ES"/>
        </w:rPr>
        <w:t xml:space="preserve"> ve </w:t>
      </w:r>
      <w:proofErr w:type="spellStart"/>
      <w:r w:rsidRPr="00DD69D0">
        <w:rPr>
          <w:rFonts w:ascii="Arial" w:hAnsi="Arial"/>
          <w:lang w:val="es-ES"/>
        </w:rPr>
        <w:t>etkilenmiş</w:t>
      </w:r>
      <w:proofErr w:type="spellEnd"/>
      <w:r w:rsidRPr="00DD69D0">
        <w:rPr>
          <w:rFonts w:ascii="Arial" w:hAnsi="Arial"/>
          <w:lang w:val="es-ES"/>
        </w:rPr>
        <w:t xml:space="preserve"> </w:t>
      </w:r>
      <w:proofErr w:type="spellStart"/>
      <w:r w:rsidRPr="00DD69D0">
        <w:rPr>
          <w:rFonts w:ascii="Arial" w:hAnsi="Arial"/>
          <w:lang w:val="es-ES"/>
        </w:rPr>
        <w:t>hemisfer</w:t>
      </w:r>
      <w:proofErr w:type="spellEnd"/>
      <w:r w:rsidRPr="00DD69D0">
        <w:rPr>
          <w:rFonts w:ascii="Arial" w:hAnsi="Arial"/>
          <w:lang w:val="es-ES"/>
        </w:rPr>
        <w:t xml:space="preserve"> </w:t>
      </w:r>
      <w:proofErr w:type="spellStart"/>
      <w:r w:rsidRPr="00DD69D0">
        <w:rPr>
          <w:rFonts w:ascii="Arial" w:hAnsi="Arial"/>
          <w:lang w:val="es-ES"/>
        </w:rPr>
        <w:t>bilgilerini</w:t>
      </w:r>
      <w:proofErr w:type="spellEnd"/>
      <w:r w:rsidRPr="00DD69D0">
        <w:rPr>
          <w:rFonts w:ascii="Arial" w:hAnsi="Arial"/>
          <w:lang w:val="es-ES"/>
        </w:rPr>
        <w:t xml:space="preserve"> </w:t>
      </w:r>
      <w:proofErr w:type="spellStart"/>
      <w:r w:rsidRPr="00DD69D0">
        <w:rPr>
          <w:rFonts w:ascii="Arial" w:hAnsi="Arial"/>
          <w:lang w:val="es-ES"/>
        </w:rPr>
        <w:t>içeren</w:t>
      </w:r>
      <w:proofErr w:type="spellEnd"/>
      <w:r w:rsidRPr="00DD69D0">
        <w:rPr>
          <w:rFonts w:ascii="Arial" w:hAnsi="Arial"/>
          <w:lang w:val="es-ES"/>
        </w:rPr>
        <w:t xml:space="preserve"> </w:t>
      </w:r>
      <w:proofErr w:type="spellStart"/>
      <w:r w:rsidRPr="00DD69D0">
        <w:rPr>
          <w:rFonts w:ascii="Arial" w:hAnsi="Arial"/>
          <w:lang w:val="es-ES"/>
        </w:rPr>
        <w:t>klinik</w:t>
      </w:r>
      <w:proofErr w:type="spellEnd"/>
      <w:r w:rsidRPr="00DD69D0">
        <w:rPr>
          <w:rFonts w:ascii="Arial" w:hAnsi="Arial"/>
          <w:lang w:val="es-ES"/>
        </w:rPr>
        <w:t xml:space="preserve"> </w:t>
      </w:r>
      <w:proofErr w:type="spellStart"/>
      <w:r w:rsidRPr="00DD69D0">
        <w:rPr>
          <w:rFonts w:ascii="Arial" w:hAnsi="Arial"/>
          <w:lang w:val="es-ES"/>
        </w:rPr>
        <w:t>bilgileri</w:t>
      </w:r>
      <w:proofErr w:type="spellEnd"/>
      <w:r w:rsidRPr="00DD69D0">
        <w:rPr>
          <w:rFonts w:ascii="Arial" w:hAnsi="Arial"/>
          <w:lang w:val="es-ES"/>
        </w:rPr>
        <w:t xml:space="preserve"> </w:t>
      </w:r>
      <w:proofErr w:type="spellStart"/>
      <w:r w:rsidRPr="00DD69D0">
        <w:rPr>
          <w:rFonts w:ascii="Arial" w:hAnsi="Arial"/>
          <w:lang w:val="es-ES"/>
        </w:rPr>
        <w:t>kayıt</w:t>
      </w:r>
      <w:proofErr w:type="spellEnd"/>
      <w:r w:rsidRPr="00DD69D0">
        <w:rPr>
          <w:rFonts w:ascii="Arial" w:hAnsi="Arial"/>
          <w:lang w:val="es-ES"/>
        </w:rPr>
        <w:t xml:space="preserve"> </w:t>
      </w:r>
      <w:proofErr w:type="spellStart"/>
      <w:r w:rsidRPr="00DD69D0">
        <w:rPr>
          <w:rFonts w:ascii="Arial" w:hAnsi="Arial"/>
          <w:lang w:val="es-ES"/>
        </w:rPr>
        <w:t>altına</w:t>
      </w:r>
      <w:proofErr w:type="spellEnd"/>
      <w:r w:rsidRPr="00DD69D0">
        <w:rPr>
          <w:rFonts w:ascii="Arial" w:hAnsi="Arial"/>
          <w:lang w:val="es-ES"/>
        </w:rPr>
        <w:t xml:space="preserve"> </w:t>
      </w:r>
      <w:proofErr w:type="spellStart"/>
      <w:r w:rsidRPr="00DD69D0">
        <w:rPr>
          <w:rFonts w:ascii="Arial" w:hAnsi="Arial"/>
          <w:lang w:val="es-ES"/>
        </w:rPr>
        <w:t>alındı</w:t>
      </w:r>
      <w:proofErr w:type="spellEnd"/>
      <w:r w:rsidR="005D7E98">
        <w:rPr>
          <w:rFonts w:ascii="Arial" w:hAnsi="Arial"/>
          <w:lang w:val="es-ES"/>
        </w:rPr>
        <w:t>.</w:t>
      </w:r>
      <w:r w:rsidRPr="00DD69D0">
        <w:rPr>
          <w:rFonts w:ascii="Arial" w:hAnsi="Arial"/>
          <w:lang w:val="es-ES"/>
        </w:rPr>
        <w:t xml:space="preserve"> </w:t>
      </w:r>
      <w:proofErr w:type="spellStart"/>
      <w:r w:rsidR="009A0A81">
        <w:rPr>
          <w:rStyle w:val="ndent"/>
          <w:rFonts w:ascii="Arial" w:hAnsi="Arial"/>
          <w:lang w:val="es-ES"/>
        </w:rPr>
        <w:t>Olguların</w:t>
      </w:r>
      <w:proofErr w:type="spellEnd"/>
      <w:r w:rsidR="009A0A81">
        <w:rPr>
          <w:rStyle w:val="ndent"/>
          <w:rFonts w:ascii="Arial" w:hAnsi="Arial"/>
          <w:lang w:val="es-ES"/>
        </w:rPr>
        <w:t xml:space="preserve"> </w:t>
      </w:r>
      <w:proofErr w:type="spellStart"/>
      <w:r w:rsidR="009A0A81">
        <w:rPr>
          <w:rStyle w:val="ndent"/>
          <w:rFonts w:ascii="Arial" w:hAnsi="Arial"/>
          <w:lang w:val="es-ES"/>
        </w:rPr>
        <w:t>çalışmaya</w:t>
      </w:r>
      <w:proofErr w:type="spellEnd"/>
      <w:r w:rsidR="009A0A81">
        <w:rPr>
          <w:rStyle w:val="ndent"/>
          <w:rFonts w:ascii="Arial" w:hAnsi="Arial"/>
          <w:lang w:val="es-ES"/>
        </w:rPr>
        <w:t xml:space="preserve"> </w:t>
      </w:r>
      <w:proofErr w:type="spellStart"/>
      <w:r w:rsidR="009A0A81">
        <w:rPr>
          <w:rStyle w:val="ndent"/>
          <w:rFonts w:ascii="Arial" w:hAnsi="Arial"/>
          <w:lang w:val="es-ES"/>
        </w:rPr>
        <w:t>dahil</w:t>
      </w:r>
      <w:proofErr w:type="spellEnd"/>
      <w:r w:rsidR="009A0A81">
        <w:rPr>
          <w:rStyle w:val="ndent"/>
          <w:rFonts w:ascii="Arial" w:hAnsi="Arial"/>
          <w:lang w:val="es-ES"/>
        </w:rPr>
        <w:t xml:space="preserve"> </w:t>
      </w:r>
      <w:proofErr w:type="spellStart"/>
      <w:r w:rsidR="009A0A81">
        <w:rPr>
          <w:rStyle w:val="ndent"/>
          <w:rFonts w:ascii="Arial" w:hAnsi="Arial"/>
          <w:lang w:val="es-ES"/>
        </w:rPr>
        <w:t>olup</w:t>
      </w:r>
      <w:proofErr w:type="spellEnd"/>
      <w:r w:rsidR="009A0A81">
        <w:rPr>
          <w:rStyle w:val="ndent"/>
          <w:rFonts w:ascii="Arial" w:hAnsi="Arial"/>
          <w:lang w:val="es-ES"/>
        </w:rPr>
        <w:t xml:space="preserve"> </w:t>
      </w:r>
      <w:proofErr w:type="spellStart"/>
      <w:r w:rsidR="009A0A81">
        <w:rPr>
          <w:rStyle w:val="ndent"/>
          <w:rFonts w:ascii="Arial" w:hAnsi="Arial"/>
          <w:lang w:val="es-ES"/>
        </w:rPr>
        <w:t>olamayacaklarını</w:t>
      </w:r>
      <w:proofErr w:type="spellEnd"/>
      <w:r w:rsidR="009A0A81">
        <w:rPr>
          <w:rStyle w:val="ndent"/>
          <w:rFonts w:ascii="Arial" w:hAnsi="Arial"/>
          <w:lang w:val="es-ES"/>
        </w:rPr>
        <w:t xml:space="preserve"> </w:t>
      </w:r>
      <w:proofErr w:type="spellStart"/>
      <w:r w:rsidR="009A0A81">
        <w:rPr>
          <w:rStyle w:val="ndent"/>
          <w:rFonts w:ascii="Arial" w:hAnsi="Arial"/>
          <w:lang w:val="es-ES"/>
        </w:rPr>
        <w:t>belirlemek</w:t>
      </w:r>
      <w:proofErr w:type="spellEnd"/>
      <w:r w:rsidR="009A0A81">
        <w:rPr>
          <w:rStyle w:val="ndent"/>
          <w:rFonts w:ascii="Arial" w:hAnsi="Arial"/>
          <w:lang w:val="es-ES"/>
        </w:rPr>
        <w:t xml:space="preserve"> </w:t>
      </w:r>
      <w:proofErr w:type="spellStart"/>
      <w:r w:rsidR="009A0A81">
        <w:rPr>
          <w:rStyle w:val="ndent"/>
          <w:rFonts w:ascii="Arial" w:hAnsi="Arial"/>
          <w:lang w:val="es-ES"/>
        </w:rPr>
        <w:t>açısından</w:t>
      </w:r>
      <w:proofErr w:type="spellEnd"/>
      <w:r w:rsidR="009A0A81">
        <w:rPr>
          <w:rStyle w:val="ndent"/>
          <w:rFonts w:ascii="Arial" w:hAnsi="Arial"/>
          <w:lang w:val="es-ES"/>
        </w:rPr>
        <w:t xml:space="preserve"> </w:t>
      </w:r>
      <w:proofErr w:type="spellStart"/>
      <w:r w:rsidR="009A0A81">
        <w:rPr>
          <w:rStyle w:val="ndent"/>
          <w:rFonts w:ascii="Arial" w:hAnsi="Arial"/>
          <w:lang w:val="es-ES"/>
        </w:rPr>
        <w:t>Modifiye</w:t>
      </w:r>
      <w:proofErr w:type="spellEnd"/>
      <w:r w:rsidR="009A0A81">
        <w:rPr>
          <w:rStyle w:val="ndent"/>
          <w:rFonts w:ascii="Arial" w:hAnsi="Arial"/>
          <w:lang w:val="es-ES"/>
        </w:rPr>
        <w:t xml:space="preserve"> Rankin </w:t>
      </w:r>
      <w:proofErr w:type="spellStart"/>
      <w:r w:rsidR="008A4CC0">
        <w:rPr>
          <w:rStyle w:val="ndent"/>
          <w:rFonts w:ascii="Arial" w:hAnsi="Arial"/>
          <w:lang w:val="es-ES"/>
        </w:rPr>
        <w:t>Ölçeği’ne</w:t>
      </w:r>
      <w:proofErr w:type="spellEnd"/>
      <w:r w:rsidR="009A0A81">
        <w:rPr>
          <w:rStyle w:val="ndent"/>
          <w:rFonts w:ascii="Arial" w:hAnsi="Arial"/>
          <w:lang w:val="es-ES"/>
        </w:rPr>
        <w:t xml:space="preserve"> </w:t>
      </w:r>
      <w:proofErr w:type="spellStart"/>
      <w:r w:rsidR="009A0A81">
        <w:rPr>
          <w:rStyle w:val="ndent"/>
          <w:rFonts w:ascii="Arial" w:hAnsi="Arial"/>
          <w:lang w:val="es-ES"/>
        </w:rPr>
        <w:t>göre</w:t>
      </w:r>
      <w:proofErr w:type="spellEnd"/>
      <w:r w:rsidR="009A0A81">
        <w:rPr>
          <w:rStyle w:val="ndent"/>
          <w:rFonts w:ascii="Arial" w:hAnsi="Arial"/>
          <w:lang w:val="es-ES"/>
        </w:rPr>
        <w:t xml:space="preserve"> 0-3 </w:t>
      </w:r>
      <w:proofErr w:type="spellStart"/>
      <w:r w:rsidR="009A0A81">
        <w:rPr>
          <w:rStyle w:val="ndent"/>
          <w:rFonts w:ascii="Arial" w:hAnsi="Arial"/>
          <w:lang w:val="es-ES"/>
        </w:rPr>
        <w:t>arasında</w:t>
      </w:r>
      <w:proofErr w:type="spellEnd"/>
      <w:r w:rsidR="009A0A81">
        <w:rPr>
          <w:rStyle w:val="ndent"/>
          <w:rFonts w:ascii="Arial" w:hAnsi="Arial"/>
          <w:lang w:val="es-ES"/>
        </w:rPr>
        <w:t xml:space="preserve"> </w:t>
      </w:r>
      <w:proofErr w:type="spellStart"/>
      <w:r w:rsidR="009A0A81">
        <w:rPr>
          <w:rStyle w:val="ndent"/>
          <w:rFonts w:ascii="Arial" w:hAnsi="Arial"/>
          <w:lang w:val="es-ES"/>
        </w:rPr>
        <w:t>puan</w:t>
      </w:r>
      <w:proofErr w:type="spellEnd"/>
      <w:r w:rsidR="009A0A81">
        <w:rPr>
          <w:rStyle w:val="ndent"/>
          <w:rFonts w:ascii="Arial" w:hAnsi="Arial"/>
          <w:lang w:val="es-ES"/>
        </w:rPr>
        <w:t xml:space="preserve"> </w:t>
      </w:r>
      <w:proofErr w:type="spellStart"/>
      <w:r w:rsidR="009A0A81">
        <w:rPr>
          <w:rStyle w:val="ndent"/>
          <w:rFonts w:ascii="Arial" w:hAnsi="Arial"/>
          <w:lang w:val="es-ES"/>
        </w:rPr>
        <w:t>alıp</w:t>
      </w:r>
      <w:proofErr w:type="spellEnd"/>
      <w:r w:rsidR="009A0A81">
        <w:rPr>
          <w:rStyle w:val="ndent"/>
          <w:rFonts w:ascii="Arial" w:hAnsi="Arial"/>
          <w:lang w:val="es-ES"/>
        </w:rPr>
        <w:t xml:space="preserve"> </w:t>
      </w:r>
      <w:proofErr w:type="spellStart"/>
      <w:r w:rsidR="009A0A81">
        <w:rPr>
          <w:rStyle w:val="ndent"/>
          <w:rFonts w:ascii="Arial" w:hAnsi="Arial"/>
          <w:lang w:val="es-ES"/>
        </w:rPr>
        <w:t>alamadıkları</w:t>
      </w:r>
      <w:proofErr w:type="spellEnd"/>
      <w:r w:rsidR="009A0A81">
        <w:rPr>
          <w:rStyle w:val="ndent"/>
          <w:rFonts w:ascii="Arial" w:hAnsi="Arial"/>
          <w:lang w:val="es-ES"/>
        </w:rPr>
        <w:t xml:space="preserve"> </w:t>
      </w:r>
      <w:proofErr w:type="spellStart"/>
      <w:r w:rsidR="009A0A81">
        <w:rPr>
          <w:rStyle w:val="ndent"/>
          <w:rFonts w:ascii="Arial" w:hAnsi="Arial"/>
          <w:lang w:val="es-ES"/>
        </w:rPr>
        <w:t>incelendi</w:t>
      </w:r>
      <w:proofErr w:type="spellEnd"/>
      <w:r w:rsidR="009916C9">
        <w:rPr>
          <w:rStyle w:val="ndent"/>
          <w:rFonts w:ascii="Arial" w:hAnsi="Arial"/>
          <w:lang w:val="es-ES"/>
        </w:rPr>
        <w:t xml:space="preserve">. </w:t>
      </w:r>
      <w:proofErr w:type="spellStart"/>
      <w:r w:rsidR="001001A2">
        <w:rPr>
          <w:rStyle w:val="ndent"/>
          <w:rFonts w:ascii="Arial" w:hAnsi="Arial"/>
          <w:lang w:val="es-ES"/>
        </w:rPr>
        <w:t>İnmeli</w:t>
      </w:r>
      <w:proofErr w:type="spellEnd"/>
      <w:r w:rsidR="001001A2">
        <w:rPr>
          <w:rStyle w:val="ndent"/>
          <w:rFonts w:ascii="Arial" w:hAnsi="Arial"/>
          <w:lang w:val="es-ES"/>
        </w:rPr>
        <w:t xml:space="preserve"> </w:t>
      </w:r>
      <w:proofErr w:type="spellStart"/>
      <w:r w:rsidR="001001A2">
        <w:rPr>
          <w:rStyle w:val="ndent"/>
          <w:rFonts w:ascii="Arial" w:hAnsi="Arial"/>
          <w:lang w:val="es-ES"/>
        </w:rPr>
        <w:t>hastaların</w:t>
      </w:r>
      <w:proofErr w:type="spellEnd"/>
      <w:r w:rsidR="001001A2">
        <w:rPr>
          <w:rStyle w:val="ndent"/>
          <w:rFonts w:ascii="Arial" w:hAnsi="Arial"/>
          <w:lang w:val="es-ES"/>
        </w:rPr>
        <w:t xml:space="preserve"> </w:t>
      </w:r>
      <w:proofErr w:type="spellStart"/>
      <w:r w:rsidR="001001A2">
        <w:rPr>
          <w:rStyle w:val="ndent"/>
          <w:rFonts w:ascii="Arial" w:hAnsi="Arial"/>
          <w:lang w:val="es-ES"/>
        </w:rPr>
        <w:t>izleminde</w:t>
      </w:r>
      <w:proofErr w:type="spellEnd"/>
      <w:r w:rsidR="001001A2">
        <w:rPr>
          <w:rStyle w:val="ndent"/>
          <w:rFonts w:ascii="Arial" w:hAnsi="Arial"/>
          <w:lang w:val="es-ES"/>
        </w:rPr>
        <w:t xml:space="preserve"> </w:t>
      </w:r>
      <w:proofErr w:type="spellStart"/>
      <w:r w:rsidR="001001A2">
        <w:rPr>
          <w:rStyle w:val="ndent"/>
          <w:rFonts w:ascii="Arial" w:hAnsi="Arial"/>
          <w:lang w:val="es-ES"/>
        </w:rPr>
        <w:t>kullanılan</w:t>
      </w:r>
      <w:proofErr w:type="spellEnd"/>
      <w:r w:rsidR="001001A2">
        <w:rPr>
          <w:rStyle w:val="ndent"/>
          <w:rFonts w:ascii="Arial" w:hAnsi="Arial"/>
          <w:lang w:val="es-ES"/>
        </w:rPr>
        <w:t xml:space="preserve"> </w:t>
      </w:r>
      <w:proofErr w:type="spellStart"/>
      <w:r w:rsidR="009916C9">
        <w:rPr>
          <w:rStyle w:val="ndent"/>
          <w:rFonts w:ascii="Arial" w:hAnsi="Arial"/>
          <w:lang w:val="es-ES"/>
        </w:rPr>
        <w:t>Modifiye</w:t>
      </w:r>
      <w:proofErr w:type="spellEnd"/>
      <w:r w:rsidR="009916C9">
        <w:rPr>
          <w:rStyle w:val="ndent"/>
          <w:rFonts w:ascii="Arial" w:hAnsi="Arial"/>
          <w:lang w:val="es-ES"/>
        </w:rPr>
        <w:t xml:space="preserve"> Rankin </w:t>
      </w:r>
      <w:proofErr w:type="spellStart"/>
      <w:r w:rsidR="008A4CC0">
        <w:rPr>
          <w:rStyle w:val="ndent"/>
          <w:rFonts w:ascii="Arial" w:hAnsi="Arial"/>
          <w:lang w:val="es-ES"/>
        </w:rPr>
        <w:t>Ölçeği</w:t>
      </w:r>
      <w:proofErr w:type="spellEnd"/>
      <w:r w:rsidR="001001A2">
        <w:rPr>
          <w:rStyle w:val="ndent"/>
          <w:rFonts w:ascii="Arial" w:hAnsi="Arial"/>
          <w:lang w:val="es-ES"/>
        </w:rPr>
        <w:t xml:space="preserve">, </w:t>
      </w:r>
      <w:proofErr w:type="spellStart"/>
      <w:r w:rsidR="001001A2">
        <w:rPr>
          <w:rStyle w:val="ndent"/>
          <w:rFonts w:ascii="Arial" w:hAnsi="Arial"/>
          <w:lang w:val="es-ES"/>
        </w:rPr>
        <w:t>bağımlılık</w:t>
      </w:r>
      <w:proofErr w:type="spellEnd"/>
      <w:r w:rsidR="001001A2">
        <w:rPr>
          <w:rStyle w:val="ndent"/>
          <w:rFonts w:ascii="Arial" w:hAnsi="Arial"/>
          <w:lang w:val="es-ES"/>
        </w:rPr>
        <w:t xml:space="preserve"> ve </w:t>
      </w:r>
      <w:proofErr w:type="spellStart"/>
      <w:r w:rsidR="001001A2">
        <w:rPr>
          <w:rStyle w:val="ndent"/>
          <w:rFonts w:ascii="Arial" w:hAnsi="Arial"/>
          <w:lang w:val="es-ES"/>
        </w:rPr>
        <w:t>fonksiyonel</w:t>
      </w:r>
      <w:proofErr w:type="spellEnd"/>
      <w:r w:rsidR="001001A2">
        <w:rPr>
          <w:rStyle w:val="ndent"/>
          <w:rFonts w:ascii="Arial" w:hAnsi="Arial"/>
          <w:lang w:val="es-ES"/>
        </w:rPr>
        <w:t xml:space="preserve"> </w:t>
      </w:r>
      <w:proofErr w:type="spellStart"/>
      <w:r w:rsidR="001001A2">
        <w:rPr>
          <w:rStyle w:val="ndent"/>
          <w:rFonts w:ascii="Arial" w:hAnsi="Arial"/>
          <w:lang w:val="es-ES"/>
        </w:rPr>
        <w:t>iyileşmeleri</w:t>
      </w:r>
      <w:proofErr w:type="spellEnd"/>
      <w:r w:rsidR="001001A2">
        <w:rPr>
          <w:rStyle w:val="ndent"/>
          <w:rFonts w:ascii="Arial" w:hAnsi="Arial"/>
          <w:lang w:val="es-ES"/>
        </w:rPr>
        <w:t xml:space="preserve"> </w:t>
      </w:r>
      <w:proofErr w:type="spellStart"/>
      <w:r w:rsidR="001001A2">
        <w:rPr>
          <w:rStyle w:val="ndent"/>
          <w:rFonts w:ascii="Arial" w:hAnsi="Arial"/>
          <w:lang w:val="es-ES"/>
        </w:rPr>
        <w:t>değerlendirmektedir</w:t>
      </w:r>
      <w:proofErr w:type="spellEnd"/>
      <w:r w:rsidR="001001A2">
        <w:rPr>
          <w:rStyle w:val="ndent"/>
          <w:rFonts w:ascii="Arial" w:hAnsi="Arial"/>
          <w:lang w:val="es-ES"/>
        </w:rPr>
        <w:t>.</w:t>
      </w:r>
      <w:r w:rsidR="008A4CC0">
        <w:rPr>
          <w:rStyle w:val="ndent"/>
          <w:rFonts w:ascii="Arial" w:hAnsi="Arial"/>
          <w:lang w:val="es-ES"/>
        </w:rPr>
        <w:t xml:space="preserve"> </w:t>
      </w:r>
      <w:r w:rsidR="001001A2">
        <w:rPr>
          <w:rStyle w:val="ndent"/>
          <w:rFonts w:ascii="Arial" w:hAnsi="Arial"/>
          <w:lang w:val="es-ES"/>
        </w:rPr>
        <w:t>E</w:t>
      </w:r>
      <w:r w:rsidR="0044218C">
        <w:rPr>
          <w:rStyle w:val="ndent"/>
          <w:rFonts w:ascii="Arial" w:hAnsi="Arial"/>
          <w:lang w:val="es-ES"/>
        </w:rPr>
        <w:t>ngel</w:t>
      </w:r>
      <w:r w:rsidR="009916C9">
        <w:rPr>
          <w:rStyle w:val="ndent"/>
          <w:rFonts w:ascii="Arial" w:hAnsi="Arial"/>
          <w:lang w:val="es-ES"/>
        </w:rPr>
        <w:t xml:space="preserve"> </w:t>
      </w:r>
      <w:proofErr w:type="spellStart"/>
      <w:r w:rsidR="009916C9">
        <w:rPr>
          <w:rStyle w:val="ndent"/>
          <w:rFonts w:ascii="Arial" w:hAnsi="Arial"/>
          <w:lang w:val="es-ES"/>
        </w:rPr>
        <w:t>durumunu</w:t>
      </w:r>
      <w:proofErr w:type="spellEnd"/>
      <w:r w:rsidR="009916C9">
        <w:rPr>
          <w:rStyle w:val="ndent"/>
          <w:rFonts w:ascii="Arial" w:hAnsi="Arial"/>
          <w:lang w:val="es-ES"/>
        </w:rPr>
        <w:t xml:space="preserve"> 0-6 </w:t>
      </w:r>
      <w:proofErr w:type="spellStart"/>
      <w:r w:rsidR="009916C9">
        <w:rPr>
          <w:rStyle w:val="ndent"/>
          <w:rFonts w:ascii="Arial" w:hAnsi="Arial"/>
          <w:lang w:val="es-ES"/>
        </w:rPr>
        <w:t>arasında</w:t>
      </w:r>
      <w:proofErr w:type="spellEnd"/>
      <w:r w:rsidR="009916C9">
        <w:rPr>
          <w:rStyle w:val="ndent"/>
          <w:rFonts w:ascii="Arial" w:hAnsi="Arial"/>
          <w:lang w:val="es-ES"/>
        </w:rPr>
        <w:t xml:space="preserve"> </w:t>
      </w:r>
      <w:proofErr w:type="spellStart"/>
      <w:r w:rsidR="009916C9">
        <w:rPr>
          <w:rStyle w:val="ndent"/>
          <w:rFonts w:ascii="Arial" w:hAnsi="Arial"/>
          <w:lang w:val="es-ES"/>
        </w:rPr>
        <w:t>inceleyen</w:t>
      </w:r>
      <w:proofErr w:type="spellEnd"/>
      <w:r w:rsidR="009916C9">
        <w:rPr>
          <w:rStyle w:val="ndent"/>
          <w:rFonts w:ascii="Arial" w:hAnsi="Arial"/>
          <w:lang w:val="es-ES"/>
        </w:rPr>
        <w:t xml:space="preserve"> </w:t>
      </w:r>
      <w:proofErr w:type="spellStart"/>
      <w:r w:rsidR="008A4CC0">
        <w:rPr>
          <w:rStyle w:val="ndent"/>
          <w:rFonts w:ascii="Arial" w:hAnsi="Arial"/>
          <w:lang w:val="es-ES"/>
        </w:rPr>
        <w:t>ölçek</w:t>
      </w:r>
      <w:r w:rsidR="001001A2">
        <w:rPr>
          <w:rStyle w:val="ndent"/>
          <w:rFonts w:ascii="Arial" w:hAnsi="Arial"/>
          <w:lang w:val="es-ES"/>
        </w:rPr>
        <w:t>te</w:t>
      </w:r>
      <w:proofErr w:type="spellEnd"/>
      <w:r w:rsidR="009916C9">
        <w:rPr>
          <w:rStyle w:val="ndent"/>
          <w:rFonts w:ascii="Arial" w:hAnsi="Arial"/>
          <w:lang w:val="es-ES"/>
        </w:rPr>
        <w:t xml:space="preserve">, 0 </w:t>
      </w:r>
      <w:proofErr w:type="spellStart"/>
      <w:r w:rsidR="009916C9">
        <w:rPr>
          <w:rStyle w:val="ndent"/>
          <w:rFonts w:ascii="Arial" w:hAnsi="Arial"/>
          <w:lang w:val="es-ES"/>
        </w:rPr>
        <w:t>değeri</w:t>
      </w:r>
      <w:proofErr w:type="spellEnd"/>
      <w:r w:rsidR="009916C9">
        <w:rPr>
          <w:rStyle w:val="ndent"/>
          <w:rFonts w:ascii="Arial" w:hAnsi="Arial"/>
          <w:lang w:val="es-ES"/>
        </w:rPr>
        <w:t xml:space="preserve"> </w:t>
      </w:r>
      <w:proofErr w:type="spellStart"/>
      <w:r w:rsidR="009916C9">
        <w:rPr>
          <w:rStyle w:val="ndent"/>
          <w:rFonts w:ascii="Arial" w:hAnsi="Arial"/>
          <w:lang w:val="es-ES"/>
        </w:rPr>
        <w:t>hiçbir</w:t>
      </w:r>
      <w:proofErr w:type="spellEnd"/>
      <w:r w:rsidR="009916C9">
        <w:rPr>
          <w:rStyle w:val="ndent"/>
          <w:rFonts w:ascii="Arial" w:hAnsi="Arial"/>
          <w:lang w:val="es-ES"/>
        </w:rPr>
        <w:t xml:space="preserve"> </w:t>
      </w:r>
      <w:proofErr w:type="spellStart"/>
      <w:r w:rsidR="009916C9">
        <w:rPr>
          <w:rStyle w:val="ndent"/>
          <w:rFonts w:ascii="Arial" w:hAnsi="Arial"/>
          <w:lang w:val="es-ES"/>
        </w:rPr>
        <w:t>semptomun</w:t>
      </w:r>
      <w:proofErr w:type="spellEnd"/>
      <w:r w:rsidR="009916C9">
        <w:rPr>
          <w:rStyle w:val="ndent"/>
          <w:rFonts w:ascii="Arial" w:hAnsi="Arial"/>
          <w:lang w:val="es-ES"/>
        </w:rPr>
        <w:t xml:space="preserve"> </w:t>
      </w:r>
      <w:proofErr w:type="spellStart"/>
      <w:r w:rsidR="009916C9">
        <w:rPr>
          <w:rStyle w:val="ndent"/>
          <w:rFonts w:ascii="Arial" w:hAnsi="Arial"/>
          <w:lang w:val="es-ES"/>
        </w:rPr>
        <w:t>olmadığını</w:t>
      </w:r>
      <w:proofErr w:type="spellEnd"/>
      <w:r w:rsidR="009916C9">
        <w:rPr>
          <w:rStyle w:val="ndent"/>
          <w:rFonts w:ascii="Arial" w:hAnsi="Arial"/>
          <w:lang w:val="es-ES"/>
        </w:rPr>
        <w:t xml:space="preserve">, 6 </w:t>
      </w:r>
      <w:proofErr w:type="spellStart"/>
      <w:r w:rsidR="009916C9">
        <w:rPr>
          <w:rStyle w:val="ndent"/>
          <w:rFonts w:ascii="Arial" w:hAnsi="Arial"/>
          <w:lang w:val="es-ES"/>
        </w:rPr>
        <w:t>değeri</w:t>
      </w:r>
      <w:proofErr w:type="spellEnd"/>
      <w:r w:rsidR="009916C9">
        <w:rPr>
          <w:rStyle w:val="ndent"/>
          <w:rFonts w:ascii="Arial" w:hAnsi="Arial"/>
          <w:lang w:val="es-ES"/>
        </w:rPr>
        <w:t xml:space="preserve"> </w:t>
      </w:r>
      <w:proofErr w:type="spellStart"/>
      <w:r w:rsidR="009916C9">
        <w:rPr>
          <w:rStyle w:val="ndent"/>
          <w:rFonts w:ascii="Arial" w:hAnsi="Arial"/>
          <w:lang w:val="es-ES"/>
        </w:rPr>
        <w:t>ise</w:t>
      </w:r>
      <w:proofErr w:type="spellEnd"/>
      <w:r w:rsidR="009916C9">
        <w:rPr>
          <w:rStyle w:val="ndent"/>
          <w:rFonts w:ascii="Arial" w:hAnsi="Arial"/>
          <w:lang w:val="es-ES"/>
        </w:rPr>
        <w:t xml:space="preserve"> </w:t>
      </w:r>
      <w:proofErr w:type="spellStart"/>
      <w:r w:rsidR="009916C9">
        <w:rPr>
          <w:rStyle w:val="ndent"/>
          <w:rFonts w:ascii="Arial" w:hAnsi="Arial"/>
          <w:lang w:val="es-ES"/>
        </w:rPr>
        <w:t>ölümü</w:t>
      </w:r>
      <w:proofErr w:type="spellEnd"/>
      <w:r w:rsidR="009916C9">
        <w:rPr>
          <w:rStyle w:val="ndent"/>
          <w:rFonts w:ascii="Arial" w:hAnsi="Arial"/>
          <w:lang w:val="es-ES"/>
        </w:rPr>
        <w:t xml:space="preserve"> </w:t>
      </w:r>
      <w:proofErr w:type="spellStart"/>
      <w:r w:rsidR="009916C9">
        <w:rPr>
          <w:rStyle w:val="ndent"/>
          <w:rFonts w:ascii="Arial" w:hAnsi="Arial"/>
          <w:lang w:val="es-ES"/>
        </w:rPr>
        <w:t>ifade</w:t>
      </w:r>
      <w:proofErr w:type="spellEnd"/>
      <w:r w:rsidR="009916C9">
        <w:rPr>
          <w:rStyle w:val="ndent"/>
          <w:rFonts w:ascii="Arial" w:hAnsi="Arial"/>
          <w:lang w:val="es-ES"/>
        </w:rPr>
        <w:t xml:space="preserve"> </w:t>
      </w:r>
      <w:proofErr w:type="spellStart"/>
      <w:r w:rsidR="009916C9">
        <w:rPr>
          <w:rStyle w:val="ndent"/>
          <w:rFonts w:ascii="Arial" w:hAnsi="Arial"/>
          <w:lang w:val="es-ES"/>
        </w:rPr>
        <w:t>eder</w:t>
      </w:r>
      <w:proofErr w:type="spellEnd"/>
      <w:r w:rsidR="00AE7C6A">
        <w:rPr>
          <w:rStyle w:val="ndent"/>
          <w:rFonts w:ascii="Arial" w:hAnsi="Arial"/>
          <w:lang w:val="es-ES"/>
        </w:rPr>
        <w:t xml:space="preserve"> (</w:t>
      </w:r>
      <w:proofErr w:type="spellStart"/>
      <w:r w:rsidR="00AE7C6A">
        <w:rPr>
          <w:rStyle w:val="ndent"/>
          <w:rFonts w:ascii="Arial" w:hAnsi="Arial"/>
          <w:lang w:val="es-ES"/>
        </w:rPr>
        <w:t>Sümer</w:t>
      </w:r>
      <w:proofErr w:type="spellEnd"/>
      <w:r w:rsidR="00AE7C6A">
        <w:rPr>
          <w:rStyle w:val="ndent"/>
          <w:rFonts w:ascii="Arial" w:hAnsi="Arial"/>
          <w:lang w:val="es-ES"/>
        </w:rPr>
        <w:t xml:space="preserve"> </w:t>
      </w:r>
      <w:proofErr w:type="spellStart"/>
      <w:r w:rsidR="00AE7C6A">
        <w:rPr>
          <w:rStyle w:val="ndent"/>
          <w:rFonts w:ascii="Arial" w:hAnsi="Arial"/>
          <w:lang w:val="es-ES"/>
        </w:rPr>
        <w:t>vd</w:t>
      </w:r>
      <w:proofErr w:type="spellEnd"/>
      <w:r w:rsidR="00AE7C6A">
        <w:rPr>
          <w:rStyle w:val="ndent"/>
          <w:rFonts w:ascii="Arial" w:hAnsi="Arial"/>
          <w:lang w:val="es-ES"/>
        </w:rPr>
        <w:t xml:space="preserve"> 2015)</w:t>
      </w:r>
      <w:r w:rsidR="009916C9">
        <w:rPr>
          <w:rStyle w:val="ndent"/>
          <w:rFonts w:ascii="Arial" w:hAnsi="Arial"/>
          <w:lang w:val="es-ES"/>
        </w:rPr>
        <w:t xml:space="preserve">. </w:t>
      </w:r>
      <w:proofErr w:type="spellStart"/>
      <w:r w:rsidR="009916C9">
        <w:rPr>
          <w:rStyle w:val="ndent"/>
          <w:rFonts w:ascii="Arial" w:hAnsi="Arial"/>
          <w:lang w:val="es-ES"/>
        </w:rPr>
        <w:t>Bir</w:t>
      </w:r>
      <w:proofErr w:type="spellEnd"/>
      <w:r w:rsidR="009916C9">
        <w:rPr>
          <w:rStyle w:val="ndent"/>
          <w:rFonts w:ascii="Arial" w:hAnsi="Arial"/>
          <w:lang w:val="es-ES"/>
        </w:rPr>
        <w:t xml:space="preserve"> </w:t>
      </w:r>
      <w:proofErr w:type="spellStart"/>
      <w:r w:rsidR="009916C9">
        <w:rPr>
          <w:rStyle w:val="ndent"/>
          <w:rFonts w:ascii="Arial" w:hAnsi="Arial"/>
          <w:lang w:val="es-ES"/>
        </w:rPr>
        <w:t>diğer</w:t>
      </w:r>
      <w:proofErr w:type="spellEnd"/>
      <w:r w:rsidR="009916C9">
        <w:rPr>
          <w:rStyle w:val="ndent"/>
          <w:rFonts w:ascii="Arial" w:hAnsi="Arial"/>
          <w:lang w:val="es-ES"/>
        </w:rPr>
        <w:t xml:space="preserve"> </w:t>
      </w:r>
      <w:proofErr w:type="spellStart"/>
      <w:r w:rsidR="009916C9">
        <w:rPr>
          <w:rStyle w:val="ndent"/>
          <w:rFonts w:ascii="Arial" w:hAnsi="Arial"/>
          <w:lang w:val="es-ES"/>
        </w:rPr>
        <w:t>dahil</w:t>
      </w:r>
      <w:proofErr w:type="spellEnd"/>
      <w:r w:rsidR="009916C9">
        <w:rPr>
          <w:rStyle w:val="ndent"/>
          <w:rFonts w:ascii="Arial" w:hAnsi="Arial"/>
          <w:lang w:val="es-ES"/>
        </w:rPr>
        <w:t xml:space="preserve"> </w:t>
      </w:r>
      <w:proofErr w:type="spellStart"/>
      <w:r w:rsidR="009916C9">
        <w:rPr>
          <w:rStyle w:val="ndent"/>
          <w:rFonts w:ascii="Arial" w:hAnsi="Arial"/>
          <w:lang w:val="es-ES"/>
        </w:rPr>
        <w:t>edilme</w:t>
      </w:r>
      <w:proofErr w:type="spellEnd"/>
      <w:r w:rsidR="009916C9">
        <w:rPr>
          <w:rStyle w:val="ndent"/>
          <w:rFonts w:ascii="Arial" w:hAnsi="Arial"/>
          <w:lang w:val="es-ES"/>
        </w:rPr>
        <w:t xml:space="preserve"> </w:t>
      </w:r>
      <w:proofErr w:type="spellStart"/>
      <w:r w:rsidR="009916C9">
        <w:rPr>
          <w:rStyle w:val="ndent"/>
          <w:rFonts w:ascii="Arial" w:hAnsi="Arial"/>
          <w:lang w:val="es-ES"/>
        </w:rPr>
        <w:t>kriteri</w:t>
      </w:r>
      <w:proofErr w:type="spellEnd"/>
      <w:r w:rsidR="009916C9">
        <w:rPr>
          <w:rStyle w:val="ndent"/>
          <w:rFonts w:ascii="Arial" w:hAnsi="Arial"/>
          <w:lang w:val="es-ES"/>
        </w:rPr>
        <w:t xml:space="preserve"> </w:t>
      </w:r>
      <w:proofErr w:type="spellStart"/>
      <w:r w:rsidR="009916C9">
        <w:rPr>
          <w:rStyle w:val="ndent"/>
          <w:rFonts w:ascii="Arial" w:hAnsi="Arial"/>
          <w:lang w:val="es-ES"/>
        </w:rPr>
        <w:t>için</w:t>
      </w:r>
      <w:proofErr w:type="spellEnd"/>
      <w:r w:rsidR="009916C9">
        <w:rPr>
          <w:rStyle w:val="ndent"/>
          <w:rFonts w:ascii="Arial" w:hAnsi="Arial"/>
          <w:lang w:val="es-ES"/>
        </w:rPr>
        <w:t xml:space="preserve"> </w:t>
      </w:r>
      <w:proofErr w:type="spellStart"/>
      <w:r w:rsidR="009916C9">
        <w:rPr>
          <w:rStyle w:val="ndent"/>
          <w:rFonts w:ascii="Arial" w:hAnsi="Arial"/>
          <w:lang w:val="es-ES"/>
        </w:rPr>
        <w:t>olguların</w:t>
      </w:r>
      <w:proofErr w:type="spellEnd"/>
      <w:r w:rsidR="009916C9">
        <w:rPr>
          <w:rStyle w:val="ndent"/>
          <w:rFonts w:ascii="Arial" w:hAnsi="Arial"/>
          <w:lang w:val="es-ES"/>
        </w:rPr>
        <w:t xml:space="preserve"> </w:t>
      </w:r>
      <w:proofErr w:type="spellStart"/>
      <w:r w:rsidR="009916C9">
        <w:rPr>
          <w:rStyle w:val="ndent"/>
          <w:rFonts w:ascii="Arial" w:hAnsi="Arial"/>
          <w:lang w:val="es-ES"/>
        </w:rPr>
        <w:t>Hodkinson</w:t>
      </w:r>
      <w:proofErr w:type="spellEnd"/>
      <w:r w:rsidR="009916C9">
        <w:rPr>
          <w:rStyle w:val="ndent"/>
          <w:rFonts w:ascii="Arial" w:hAnsi="Arial"/>
          <w:lang w:val="es-ES"/>
        </w:rPr>
        <w:t xml:space="preserve"> Mental </w:t>
      </w:r>
      <w:proofErr w:type="spellStart"/>
      <w:r w:rsidR="009916C9">
        <w:rPr>
          <w:rStyle w:val="ndent"/>
          <w:rFonts w:ascii="Arial" w:hAnsi="Arial"/>
          <w:lang w:val="es-ES"/>
        </w:rPr>
        <w:t>Testi’nden</w:t>
      </w:r>
      <w:proofErr w:type="spellEnd"/>
      <w:r w:rsidR="009916C9">
        <w:rPr>
          <w:rStyle w:val="ndent"/>
          <w:rFonts w:ascii="Arial" w:hAnsi="Arial"/>
          <w:lang w:val="es-ES"/>
        </w:rPr>
        <w:t xml:space="preserve"> 8 ve </w:t>
      </w:r>
      <w:proofErr w:type="spellStart"/>
      <w:r w:rsidR="009916C9">
        <w:rPr>
          <w:rStyle w:val="ndent"/>
          <w:rFonts w:ascii="Arial" w:hAnsi="Arial"/>
          <w:lang w:val="es-ES"/>
        </w:rPr>
        <w:t>üzeri</w:t>
      </w:r>
      <w:proofErr w:type="spellEnd"/>
      <w:r w:rsidR="009916C9">
        <w:rPr>
          <w:rStyle w:val="ndent"/>
          <w:rFonts w:ascii="Arial" w:hAnsi="Arial"/>
          <w:lang w:val="es-ES"/>
        </w:rPr>
        <w:t xml:space="preserve"> </w:t>
      </w:r>
      <w:proofErr w:type="spellStart"/>
      <w:r w:rsidR="009916C9">
        <w:rPr>
          <w:rStyle w:val="ndent"/>
          <w:rFonts w:ascii="Arial" w:hAnsi="Arial"/>
          <w:lang w:val="es-ES"/>
        </w:rPr>
        <w:t>puan</w:t>
      </w:r>
      <w:proofErr w:type="spellEnd"/>
      <w:r w:rsidR="009916C9">
        <w:rPr>
          <w:rStyle w:val="ndent"/>
          <w:rFonts w:ascii="Arial" w:hAnsi="Arial"/>
          <w:lang w:val="es-ES"/>
        </w:rPr>
        <w:t xml:space="preserve"> </w:t>
      </w:r>
      <w:proofErr w:type="spellStart"/>
      <w:r w:rsidR="009916C9">
        <w:rPr>
          <w:rStyle w:val="ndent"/>
          <w:rFonts w:ascii="Arial" w:hAnsi="Arial"/>
          <w:lang w:val="es-ES"/>
        </w:rPr>
        <w:t>alıp</w:t>
      </w:r>
      <w:proofErr w:type="spellEnd"/>
      <w:r w:rsidR="009916C9">
        <w:rPr>
          <w:rStyle w:val="ndent"/>
          <w:rFonts w:ascii="Arial" w:hAnsi="Arial"/>
          <w:lang w:val="es-ES"/>
        </w:rPr>
        <w:t xml:space="preserve"> </w:t>
      </w:r>
      <w:proofErr w:type="spellStart"/>
      <w:r w:rsidR="009916C9">
        <w:rPr>
          <w:rStyle w:val="ndent"/>
          <w:rFonts w:ascii="Arial" w:hAnsi="Arial"/>
          <w:lang w:val="es-ES"/>
        </w:rPr>
        <w:t>alamadıkları</w:t>
      </w:r>
      <w:proofErr w:type="spellEnd"/>
      <w:r w:rsidR="009916C9">
        <w:rPr>
          <w:rStyle w:val="ndent"/>
          <w:rFonts w:ascii="Arial" w:hAnsi="Arial"/>
          <w:lang w:val="es-ES"/>
        </w:rPr>
        <w:t xml:space="preserve"> </w:t>
      </w:r>
      <w:proofErr w:type="spellStart"/>
      <w:r w:rsidR="009916C9">
        <w:rPr>
          <w:rStyle w:val="ndent"/>
          <w:rFonts w:ascii="Arial" w:hAnsi="Arial"/>
          <w:lang w:val="es-ES"/>
        </w:rPr>
        <w:t>incelendi</w:t>
      </w:r>
      <w:proofErr w:type="spellEnd"/>
      <w:r w:rsidR="009916C9">
        <w:rPr>
          <w:rStyle w:val="ndent"/>
          <w:rFonts w:ascii="Arial" w:hAnsi="Arial"/>
          <w:lang w:val="es-ES"/>
        </w:rPr>
        <w:t xml:space="preserve">. </w:t>
      </w:r>
      <w:proofErr w:type="spellStart"/>
      <w:r w:rsidR="009916C9">
        <w:rPr>
          <w:rStyle w:val="ndent"/>
          <w:rFonts w:ascii="Arial" w:hAnsi="Arial"/>
          <w:lang w:val="es-ES"/>
        </w:rPr>
        <w:t>Hodkinson</w:t>
      </w:r>
      <w:proofErr w:type="spellEnd"/>
      <w:r w:rsidR="009916C9">
        <w:rPr>
          <w:rStyle w:val="ndent"/>
          <w:rFonts w:ascii="Arial" w:hAnsi="Arial"/>
          <w:lang w:val="es-ES"/>
        </w:rPr>
        <w:t xml:space="preserve"> </w:t>
      </w:r>
      <w:proofErr w:type="gramStart"/>
      <w:r w:rsidR="009916C9">
        <w:rPr>
          <w:rStyle w:val="ndent"/>
          <w:rFonts w:ascii="Arial" w:hAnsi="Arial"/>
          <w:lang w:val="es-ES"/>
        </w:rPr>
        <w:t>Mental Test</w:t>
      </w:r>
      <w:proofErr w:type="gramEnd"/>
      <w:r w:rsidR="009916C9">
        <w:rPr>
          <w:rStyle w:val="ndent"/>
          <w:rFonts w:ascii="Arial" w:hAnsi="Arial"/>
          <w:lang w:val="es-ES"/>
        </w:rPr>
        <w:t xml:space="preserve">, </w:t>
      </w:r>
      <w:proofErr w:type="spellStart"/>
      <w:r w:rsidR="009916C9">
        <w:rPr>
          <w:rStyle w:val="ndent"/>
          <w:rFonts w:ascii="Arial" w:hAnsi="Arial"/>
          <w:lang w:val="es-ES"/>
        </w:rPr>
        <w:t>farklı</w:t>
      </w:r>
      <w:proofErr w:type="spellEnd"/>
      <w:r w:rsidR="009916C9">
        <w:rPr>
          <w:rStyle w:val="ndent"/>
          <w:rFonts w:ascii="Arial" w:hAnsi="Arial"/>
          <w:lang w:val="es-ES"/>
        </w:rPr>
        <w:t xml:space="preserve"> </w:t>
      </w:r>
      <w:proofErr w:type="spellStart"/>
      <w:r w:rsidR="009916C9">
        <w:rPr>
          <w:rStyle w:val="ndent"/>
          <w:rFonts w:ascii="Arial" w:hAnsi="Arial"/>
          <w:lang w:val="es-ES"/>
        </w:rPr>
        <w:t>kognitif</w:t>
      </w:r>
      <w:proofErr w:type="spellEnd"/>
      <w:r w:rsidR="009916C9">
        <w:rPr>
          <w:rStyle w:val="ndent"/>
          <w:rFonts w:ascii="Arial" w:hAnsi="Arial"/>
          <w:lang w:val="es-ES"/>
        </w:rPr>
        <w:t xml:space="preserve"> </w:t>
      </w:r>
      <w:proofErr w:type="spellStart"/>
      <w:r w:rsidR="009916C9">
        <w:rPr>
          <w:rStyle w:val="ndent"/>
          <w:rFonts w:ascii="Arial" w:hAnsi="Arial"/>
          <w:lang w:val="es-ES"/>
        </w:rPr>
        <w:t>fonksiyonları</w:t>
      </w:r>
      <w:proofErr w:type="spellEnd"/>
      <w:r w:rsidR="009916C9">
        <w:rPr>
          <w:rStyle w:val="ndent"/>
          <w:rFonts w:ascii="Arial" w:hAnsi="Arial"/>
          <w:lang w:val="es-ES"/>
        </w:rPr>
        <w:t xml:space="preserve"> </w:t>
      </w:r>
      <w:proofErr w:type="spellStart"/>
      <w:r w:rsidR="009916C9">
        <w:rPr>
          <w:rStyle w:val="ndent"/>
          <w:rFonts w:ascii="Arial" w:hAnsi="Arial"/>
          <w:lang w:val="es-ES"/>
        </w:rPr>
        <w:t>birarada</w:t>
      </w:r>
      <w:proofErr w:type="spellEnd"/>
      <w:r w:rsidR="009916C9">
        <w:rPr>
          <w:rStyle w:val="ndent"/>
          <w:rFonts w:ascii="Arial" w:hAnsi="Arial"/>
          <w:lang w:val="es-ES"/>
        </w:rPr>
        <w:t xml:space="preserve"> </w:t>
      </w:r>
      <w:proofErr w:type="spellStart"/>
      <w:r w:rsidR="009916C9">
        <w:rPr>
          <w:rStyle w:val="ndent"/>
          <w:rFonts w:ascii="Arial" w:hAnsi="Arial"/>
          <w:lang w:val="es-ES"/>
        </w:rPr>
        <w:t>değerlendiren</w:t>
      </w:r>
      <w:proofErr w:type="spellEnd"/>
      <w:r w:rsidR="0044218C">
        <w:rPr>
          <w:rStyle w:val="ndent"/>
          <w:rFonts w:ascii="Arial" w:hAnsi="Arial"/>
          <w:lang w:val="es-ES"/>
        </w:rPr>
        <w:t xml:space="preserve"> en </w:t>
      </w:r>
      <w:proofErr w:type="spellStart"/>
      <w:r w:rsidR="0015517A">
        <w:rPr>
          <w:rStyle w:val="ndent"/>
          <w:rFonts w:ascii="Arial" w:hAnsi="Arial"/>
          <w:lang w:val="es-ES"/>
        </w:rPr>
        <w:t>az</w:t>
      </w:r>
      <w:proofErr w:type="spellEnd"/>
      <w:r w:rsidR="0015517A">
        <w:rPr>
          <w:rStyle w:val="ndent"/>
          <w:rFonts w:ascii="Arial" w:hAnsi="Arial"/>
          <w:lang w:val="es-ES"/>
        </w:rPr>
        <w:t xml:space="preserve"> 0 en </w:t>
      </w:r>
      <w:proofErr w:type="spellStart"/>
      <w:r w:rsidR="0015517A">
        <w:rPr>
          <w:rStyle w:val="ndent"/>
          <w:rFonts w:ascii="Arial" w:hAnsi="Arial"/>
          <w:lang w:val="es-ES"/>
        </w:rPr>
        <w:t>çok</w:t>
      </w:r>
      <w:proofErr w:type="spellEnd"/>
      <w:r w:rsidR="0044218C">
        <w:rPr>
          <w:rStyle w:val="ndent"/>
          <w:rFonts w:ascii="Arial" w:hAnsi="Arial"/>
          <w:lang w:val="es-ES"/>
        </w:rPr>
        <w:t xml:space="preserve"> 10 </w:t>
      </w:r>
      <w:proofErr w:type="spellStart"/>
      <w:r w:rsidR="0044218C">
        <w:rPr>
          <w:rStyle w:val="ndent"/>
          <w:rFonts w:ascii="Arial" w:hAnsi="Arial"/>
          <w:lang w:val="es-ES"/>
        </w:rPr>
        <w:t>puan</w:t>
      </w:r>
      <w:proofErr w:type="spellEnd"/>
      <w:r w:rsidR="0044218C">
        <w:rPr>
          <w:rStyle w:val="ndent"/>
          <w:rFonts w:ascii="Arial" w:hAnsi="Arial"/>
          <w:lang w:val="es-ES"/>
        </w:rPr>
        <w:t xml:space="preserve"> </w:t>
      </w:r>
      <w:proofErr w:type="spellStart"/>
      <w:r w:rsidR="0044218C">
        <w:rPr>
          <w:rStyle w:val="ndent"/>
          <w:rFonts w:ascii="Arial" w:hAnsi="Arial"/>
          <w:lang w:val="es-ES"/>
        </w:rPr>
        <w:t>alınabilen</w:t>
      </w:r>
      <w:proofErr w:type="spellEnd"/>
      <w:r w:rsidR="009916C9">
        <w:rPr>
          <w:rStyle w:val="ndent"/>
          <w:rFonts w:ascii="Arial" w:hAnsi="Arial"/>
          <w:lang w:val="es-ES"/>
        </w:rPr>
        <w:t xml:space="preserve"> </w:t>
      </w:r>
      <w:proofErr w:type="spellStart"/>
      <w:r w:rsidR="009916C9">
        <w:rPr>
          <w:rStyle w:val="ndent"/>
          <w:rFonts w:ascii="Arial" w:hAnsi="Arial"/>
          <w:lang w:val="es-ES"/>
        </w:rPr>
        <w:t>uygulaması</w:t>
      </w:r>
      <w:proofErr w:type="spellEnd"/>
      <w:r w:rsidR="009916C9">
        <w:rPr>
          <w:rStyle w:val="ndent"/>
          <w:rFonts w:ascii="Arial" w:hAnsi="Arial"/>
          <w:lang w:val="es-ES"/>
        </w:rPr>
        <w:t xml:space="preserve"> </w:t>
      </w:r>
      <w:proofErr w:type="spellStart"/>
      <w:r w:rsidR="009916C9">
        <w:rPr>
          <w:rStyle w:val="ndent"/>
          <w:rFonts w:ascii="Arial" w:hAnsi="Arial"/>
          <w:lang w:val="es-ES"/>
        </w:rPr>
        <w:t>kolay</w:t>
      </w:r>
      <w:proofErr w:type="spellEnd"/>
      <w:r w:rsidR="009916C9">
        <w:rPr>
          <w:rStyle w:val="ndent"/>
          <w:rFonts w:ascii="Arial" w:hAnsi="Arial"/>
          <w:lang w:val="es-ES"/>
        </w:rPr>
        <w:t xml:space="preserve"> </w:t>
      </w:r>
      <w:proofErr w:type="spellStart"/>
      <w:r w:rsidR="009916C9">
        <w:rPr>
          <w:rStyle w:val="ndent"/>
          <w:rFonts w:ascii="Arial" w:hAnsi="Arial"/>
          <w:lang w:val="es-ES"/>
        </w:rPr>
        <w:t>bir</w:t>
      </w:r>
      <w:proofErr w:type="spellEnd"/>
      <w:r w:rsidR="009916C9">
        <w:rPr>
          <w:rStyle w:val="ndent"/>
          <w:rFonts w:ascii="Arial" w:hAnsi="Arial"/>
          <w:lang w:val="es-ES"/>
        </w:rPr>
        <w:t xml:space="preserve"> </w:t>
      </w:r>
      <w:proofErr w:type="spellStart"/>
      <w:r w:rsidR="009916C9">
        <w:rPr>
          <w:rStyle w:val="ndent"/>
          <w:rFonts w:ascii="Arial" w:hAnsi="Arial"/>
          <w:lang w:val="es-ES"/>
        </w:rPr>
        <w:t>testtir</w:t>
      </w:r>
      <w:proofErr w:type="spellEnd"/>
      <w:r w:rsidR="00F57E88">
        <w:rPr>
          <w:rStyle w:val="ndent"/>
          <w:rFonts w:ascii="Arial" w:hAnsi="Arial"/>
          <w:lang w:val="es-ES"/>
        </w:rPr>
        <w:t xml:space="preserve"> </w:t>
      </w:r>
      <w:r w:rsidR="00E57BD7">
        <w:rPr>
          <w:rStyle w:val="ndent"/>
          <w:rFonts w:ascii="Arial" w:hAnsi="Arial"/>
          <w:lang w:val="es-ES"/>
        </w:rPr>
        <w:t>(</w:t>
      </w:r>
      <w:proofErr w:type="spellStart"/>
      <w:r w:rsidR="00E57BD7">
        <w:rPr>
          <w:rStyle w:val="ndent"/>
          <w:rFonts w:ascii="Arial" w:hAnsi="Arial"/>
          <w:lang w:val="es-ES"/>
        </w:rPr>
        <w:t>Hodkinson</w:t>
      </w:r>
      <w:proofErr w:type="spellEnd"/>
      <w:r w:rsidR="00E57BD7">
        <w:rPr>
          <w:rStyle w:val="ndent"/>
          <w:rFonts w:ascii="Arial" w:hAnsi="Arial"/>
          <w:lang w:val="es-ES"/>
        </w:rPr>
        <w:t xml:space="preserve"> 1972) </w:t>
      </w:r>
      <w:r w:rsidR="00F57E88" w:rsidRPr="00DD69D0">
        <w:rPr>
          <w:rStyle w:val="ndent"/>
          <w:rFonts w:ascii="Arial" w:hAnsi="Arial"/>
          <w:lang w:val="es-ES"/>
        </w:rPr>
        <w:t>(Ek</w:t>
      </w:r>
      <w:r w:rsidR="00F57E88">
        <w:rPr>
          <w:rStyle w:val="ndent"/>
          <w:rFonts w:ascii="Arial" w:hAnsi="Arial"/>
          <w:lang w:val="es-ES"/>
        </w:rPr>
        <w:t>-4</w:t>
      </w:r>
      <w:r w:rsidR="00F57E88" w:rsidRPr="00DD69D0">
        <w:rPr>
          <w:rStyle w:val="ndent"/>
          <w:rFonts w:ascii="Arial" w:hAnsi="Arial"/>
          <w:lang w:val="es-ES"/>
        </w:rPr>
        <w:t>)</w:t>
      </w:r>
      <w:r w:rsidR="009916C9">
        <w:rPr>
          <w:rStyle w:val="ndent"/>
          <w:rFonts w:ascii="Arial" w:hAnsi="Arial"/>
          <w:lang w:val="es-ES"/>
        </w:rPr>
        <w:t>.</w:t>
      </w:r>
    </w:p>
    <w:p w14:paraId="4739D073" w14:textId="77777777" w:rsidR="00DD69D0" w:rsidRPr="00DD69D0" w:rsidRDefault="00DD69D0" w:rsidP="00DD69D0">
      <w:pPr>
        <w:autoSpaceDE w:val="0"/>
        <w:autoSpaceDN w:val="0"/>
        <w:adjustRightInd w:val="0"/>
        <w:spacing w:line="360" w:lineRule="auto"/>
        <w:ind w:firstLine="720"/>
        <w:jc w:val="both"/>
        <w:rPr>
          <w:rFonts w:ascii="Arial" w:hAnsi="Arial"/>
          <w:b/>
          <w:lang w:val="es-ES"/>
        </w:rPr>
      </w:pPr>
    </w:p>
    <w:p w14:paraId="0FFEB8B3" w14:textId="56CB5189" w:rsidR="00DD69D0" w:rsidRPr="00DD69D0" w:rsidRDefault="00543598" w:rsidP="00D73AFA">
      <w:pPr>
        <w:autoSpaceDE w:val="0"/>
        <w:autoSpaceDN w:val="0"/>
        <w:adjustRightInd w:val="0"/>
        <w:spacing w:line="360" w:lineRule="auto"/>
        <w:ind w:firstLine="284"/>
        <w:jc w:val="both"/>
        <w:rPr>
          <w:rFonts w:ascii="Arial" w:hAnsi="Arial"/>
          <w:lang w:val="es-ES"/>
        </w:rPr>
      </w:pPr>
      <w:bookmarkStart w:id="63" w:name="_Toc17972908"/>
      <w:r w:rsidRPr="00DC4B12">
        <w:rPr>
          <w:rStyle w:val="Balk3Char"/>
          <w:sz w:val="22"/>
          <w:lang w:val="es-ES"/>
        </w:rPr>
        <w:t xml:space="preserve">3.5.2. </w:t>
      </w:r>
      <w:proofErr w:type="spellStart"/>
      <w:r w:rsidR="00DD69D0" w:rsidRPr="00DC4B12">
        <w:rPr>
          <w:rStyle w:val="Balk3Char"/>
          <w:sz w:val="22"/>
          <w:lang w:val="es-ES"/>
        </w:rPr>
        <w:t>Solunum</w:t>
      </w:r>
      <w:proofErr w:type="spellEnd"/>
      <w:r w:rsidR="00DD69D0" w:rsidRPr="00DC4B12">
        <w:rPr>
          <w:rStyle w:val="Balk3Char"/>
          <w:sz w:val="22"/>
          <w:lang w:val="es-ES"/>
        </w:rPr>
        <w:t xml:space="preserve"> </w:t>
      </w:r>
      <w:proofErr w:type="spellStart"/>
      <w:r w:rsidR="00DD69D0" w:rsidRPr="00DC4B12">
        <w:rPr>
          <w:rStyle w:val="Balk3Char"/>
          <w:sz w:val="22"/>
          <w:lang w:val="es-ES"/>
        </w:rPr>
        <w:t>fonksiyonları</w:t>
      </w:r>
      <w:proofErr w:type="spellEnd"/>
      <w:r w:rsidR="00DD69D0" w:rsidRPr="00DC4B12">
        <w:rPr>
          <w:rStyle w:val="Balk3Char"/>
          <w:sz w:val="22"/>
          <w:lang w:val="es-ES"/>
        </w:rPr>
        <w:t xml:space="preserve"> </w:t>
      </w:r>
      <w:proofErr w:type="spellStart"/>
      <w:r w:rsidR="00DD69D0" w:rsidRPr="00DC4B12">
        <w:rPr>
          <w:rStyle w:val="Balk3Char"/>
          <w:sz w:val="22"/>
          <w:lang w:val="es-ES"/>
        </w:rPr>
        <w:t>ölçümü</w:t>
      </w:r>
      <w:bookmarkEnd w:id="63"/>
      <w:proofErr w:type="spellEnd"/>
      <w:r w:rsidR="00DD69D0" w:rsidRPr="00E87C25">
        <w:rPr>
          <w:b/>
        </w:rPr>
        <w:t xml:space="preserve">: </w:t>
      </w:r>
      <w:r w:rsidR="00F13A00" w:rsidRPr="00631B90">
        <w:rPr>
          <w:rFonts w:ascii="Arial" w:hAnsi="Arial" w:cs="Arial"/>
          <w:bCs/>
        </w:rPr>
        <w:t>Solunum fonksiyonlarının ölçümü</w:t>
      </w:r>
      <w:r w:rsidR="00F13A00">
        <w:rPr>
          <w:b/>
        </w:rPr>
        <w:t xml:space="preserve"> </w:t>
      </w:r>
      <w:proofErr w:type="spellStart"/>
      <w:r w:rsidR="00DD69D0" w:rsidRPr="00DD69D0">
        <w:rPr>
          <w:rFonts w:ascii="Arial" w:hAnsi="Arial"/>
          <w:lang w:val="es-ES"/>
        </w:rPr>
        <w:t>MicroQuark</w:t>
      </w:r>
      <w:proofErr w:type="spellEnd"/>
      <w:r w:rsidR="00DD69D0" w:rsidRPr="00DD69D0">
        <w:rPr>
          <w:rFonts w:ascii="Arial" w:hAnsi="Arial"/>
          <w:shd w:val="clear" w:color="auto" w:fill="FFFFFF"/>
          <w:vertAlign w:val="superscript"/>
          <w:lang w:val="es-ES"/>
        </w:rPr>
        <w:t>®</w:t>
      </w:r>
      <w:r w:rsidR="00DD69D0" w:rsidRPr="00DD69D0">
        <w:rPr>
          <w:rFonts w:ascii="Arial" w:hAnsi="Arial"/>
          <w:vertAlign w:val="superscript"/>
          <w:lang w:val="es-ES"/>
        </w:rPr>
        <w:t xml:space="preserve"> </w:t>
      </w:r>
      <w:proofErr w:type="spellStart"/>
      <w:r w:rsidR="00DD69D0" w:rsidRPr="00DD69D0">
        <w:rPr>
          <w:rFonts w:ascii="Arial" w:hAnsi="Arial"/>
          <w:lang w:val="es-ES"/>
        </w:rPr>
        <w:t>marka</w:t>
      </w:r>
      <w:proofErr w:type="spellEnd"/>
      <w:r w:rsidR="00DD69D0" w:rsidRPr="00DD69D0">
        <w:rPr>
          <w:rFonts w:ascii="Arial" w:hAnsi="Arial"/>
          <w:lang w:val="es-ES"/>
        </w:rPr>
        <w:t xml:space="preserve"> </w:t>
      </w:r>
      <w:proofErr w:type="spellStart"/>
      <w:r w:rsidR="00DD69D0" w:rsidRPr="00DD69D0">
        <w:rPr>
          <w:rFonts w:ascii="Arial" w:hAnsi="Arial"/>
          <w:lang w:val="es-ES"/>
        </w:rPr>
        <w:t>bilgisayar</w:t>
      </w:r>
      <w:proofErr w:type="spellEnd"/>
      <w:r w:rsidR="00DD69D0" w:rsidRPr="00DD69D0">
        <w:rPr>
          <w:rFonts w:ascii="Arial" w:hAnsi="Arial"/>
          <w:lang w:val="es-ES"/>
        </w:rPr>
        <w:t xml:space="preserve"> </w:t>
      </w:r>
      <w:proofErr w:type="spellStart"/>
      <w:r w:rsidR="00DD69D0" w:rsidRPr="00DD69D0">
        <w:rPr>
          <w:rFonts w:ascii="Arial" w:hAnsi="Arial"/>
          <w:lang w:val="es-ES"/>
        </w:rPr>
        <w:t>tabanlı</w:t>
      </w:r>
      <w:proofErr w:type="spellEnd"/>
      <w:r w:rsidR="00DD69D0" w:rsidRPr="00DD69D0">
        <w:rPr>
          <w:rFonts w:ascii="Arial" w:hAnsi="Arial"/>
          <w:lang w:val="es-ES"/>
        </w:rPr>
        <w:t xml:space="preserve"> USB </w:t>
      </w:r>
      <w:proofErr w:type="spellStart"/>
      <w:r w:rsidR="00DD69D0" w:rsidRPr="00DD69D0">
        <w:rPr>
          <w:rFonts w:ascii="Arial" w:hAnsi="Arial"/>
          <w:lang w:val="es-ES"/>
        </w:rPr>
        <w:t>spirometre</w:t>
      </w:r>
      <w:proofErr w:type="spellEnd"/>
      <w:r w:rsidR="00DD69D0" w:rsidRPr="00DD69D0">
        <w:rPr>
          <w:rFonts w:ascii="Arial" w:hAnsi="Arial"/>
          <w:lang w:val="es-ES"/>
        </w:rPr>
        <w:t xml:space="preserve"> </w:t>
      </w:r>
      <w:proofErr w:type="spellStart"/>
      <w:r w:rsidR="00DD69D0" w:rsidRPr="00DD69D0">
        <w:rPr>
          <w:rFonts w:ascii="Arial" w:hAnsi="Arial"/>
          <w:lang w:val="es-ES"/>
        </w:rPr>
        <w:t>ile</w:t>
      </w:r>
      <w:proofErr w:type="spellEnd"/>
      <w:r w:rsidR="00DD69D0" w:rsidRPr="00DD69D0">
        <w:rPr>
          <w:rFonts w:ascii="Arial" w:hAnsi="Arial"/>
          <w:lang w:val="es-ES"/>
        </w:rPr>
        <w:t xml:space="preserve"> </w:t>
      </w:r>
      <w:proofErr w:type="spellStart"/>
      <w:r w:rsidR="00DD69D0" w:rsidRPr="00DD69D0">
        <w:rPr>
          <w:rFonts w:ascii="Arial" w:hAnsi="Arial"/>
          <w:lang w:val="es-ES"/>
        </w:rPr>
        <w:t>değerlendirildi</w:t>
      </w:r>
      <w:proofErr w:type="spellEnd"/>
      <w:r w:rsidR="00DD69D0" w:rsidRPr="00DD69D0">
        <w:rPr>
          <w:rFonts w:ascii="Arial" w:hAnsi="Arial"/>
          <w:lang w:val="es-ES"/>
        </w:rPr>
        <w:t xml:space="preserve">. </w:t>
      </w:r>
      <w:proofErr w:type="spellStart"/>
      <w:r w:rsidR="00DD69D0" w:rsidRPr="00DD69D0">
        <w:rPr>
          <w:rFonts w:ascii="Arial" w:hAnsi="Arial"/>
          <w:lang w:val="es-ES"/>
        </w:rPr>
        <w:t>Tedavi</w:t>
      </w:r>
      <w:proofErr w:type="spellEnd"/>
      <w:r w:rsidR="00DD69D0" w:rsidRPr="00DD69D0">
        <w:rPr>
          <w:rFonts w:ascii="Arial" w:hAnsi="Arial"/>
          <w:lang w:val="es-ES"/>
        </w:rPr>
        <w:t xml:space="preserve"> </w:t>
      </w:r>
      <w:proofErr w:type="spellStart"/>
      <w:r w:rsidR="00DD69D0" w:rsidRPr="00DD69D0">
        <w:rPr>
          <w:rFonts w:ascii="Arial" w:hAnsi="Arial"/>
          <w:lang w:val="es-ES"/>
        </w:rPr>
        <w:t>öncesinde</w:t>
      </w:r>
      <w:proofErr w:type="spellEnd"/>
      <w:r w:rsidR="00DD69D0" w:rsidRPr="00DD69D0">
        <w:rPr>
          <w:rFonts w:ascii="Arial" w:hAnsi="Arial"/>
          <w:lang w:val="es-ES"/>
        </w:rPr>
        <w:t xml:space="preserve"> ve 4 </w:t>
      </w:r>
      <w:proofErr w:type="spellStart"/>
      <w:r w:rsidR="00DD69D0" w:rsidRPr="00DD69D0">
        <w:rPr>
          <w:rFonts w:ascii="Arial" w:hAnsi="Arial"/>
          <w:lang w:val="es-ES"/>
        </w:rPr>
        <w:t>haftalık</w:t>
      </w:r>
      <w:proofErr w:type="spellEnd"/>
      <w:r w:rsidR="00DD69D0" w:rsidRPr="00DD69D0">
        <w:rPr>
          <w:rFonts w:ascii="Arial" w:hAnsi="Arial"/>
          <w:lang w:val="es-ES"/>
        </w:rPr>
        <w:t xml:space="preserve"> </w:t>
      </w:r>
      <w:proofErr w:type="spellStart"/>
      <w:r w:rsidR="00DD69D0" w:rsidRPr="00DD69D0">
        <w:rPr>
          <w:rFonts w:ascii="Arial" w:hAnsi="Arial"/>
          <w:lang w:val="es-ES"/>
        </w:rPr>
        <w:t>tedavi</w:t>
      </w:r>
      <w:proofErr w:type="spellEnd"/>
      <w:r w:rsidR="00DD69D0" w:rsidRPr="00DD69D0">
        <w:rPr>
          <w:rFonts w:ascii="Arial" w:hAnsi="Arial"/>
          <w:lang w:val="es-ES"/>
        </w:rPr>
        <w:t xml:space="preserve"> </w:t>
      </w:r>
      <w:proofErr w:type="spellStart"/>
      <w:r w:rsidR="00DD69D0" w:rsidRPr="00DD69D0">
        <w:rPr>
          <w:rFonts w:ascii="Arial" w:hAnsi="Arial"/>
          <w:lang w:val="es-ES"/>
        </w:rPr>
        <w:t>sonrasında</w:t>
      </w:r>
      <w:proofErr w:type="spellEnd"/>
      <w:r w:rsidR="00DD69D0" w:rsidRPr="00DD69D0">
        <w:rPr>
          <w:rFonts w:ascii="Arial" w:hAnsi="Arial"/>
          <w:lang w:val="es-ES"/>
        </w:rPr>
        <w:t xml:space="preserve"> </w:t>
      </w:r>
      <w:proofErr w:type="spellStart"/>
      <w:r w:rsidR="00DD69D0" w:rsidRPr="00DD69D0">
        <w:rPr>
          <w:rFonts w:ascii="Arial" w:hAnsi="Arial"/>
          <w:lang w:val="es-ES"/>
        </w:rPr>
        <w:t>hem</w:t>
      </w:r>
      <w:proofErr w:type="spellEnd"/>
      <w:r w:rsidR="00DD69D0" w:rsidRPr="00DD69D0">
        <w:rPr>
          <w:rFonts w:ascii="Arial" w:hAnsi="Arial"/>
          <w:lang w:val="es-ES"/>
        </w:rPr>
        <w:t xml:space="preserve"> 6 </w:t>
      </w:r>
      <w:proofErr w:type="spellStart"/>
      <w:r w:rsidR="00DD69D0" w:rsidRPr="00DD69D0">
        <w:rPr>
          <w:rFonts w:ascii="Arial" w:hAnsi="Arial"/>
          <w:lang w:val="es-ES"/>
        </w:rPr>
        <w:t>dakika</w:t>
      </w:r>
      <w:proofErr w:type="spellEnd"/>
      <w:r w:rsidR="00DD69D0" w:rsidRPr="00DD69D0">
        <w:rPr>
          <w:rFonts w:ascii="Arial" w:hAnsi="Arial"/>
          <w:lang w:val="es-ES"/>
        </w:rPr>
        <w:t xml:space="preserve"> </w:t>
      </w:r>
      <w:proofErr w:type="spellStart"/>
      <w:r w:rsidR="00CE5802" w:rsidRPr="00CE5802">
        <w:rPr>
          <w:rFonts w:ascii="Arial" w:hAnsi="Arial"/>
          <w:lang w:val="es-ES"/>
        </w:rPr>
        <w:t>yürüme</w:t>
      </w:r>
      <w:proofErr w:type="spellEnd"/>
      <w:r w:rsidR="00CE5802" w:rsidRPr="00CE5802">
        <w:rPr>
          <w:rFonts w:ascii="Arial" w:hAnsi="Arial"/>
          <w:lang w:val="es-ES"/>
        </w:rPr>
        <w:t xml:space="preserve"> </w:t>
      </w:r>
      <w:proofErr w:type="spellStart"/>
      <w:r w:rsidR="00CE5802" w:rsidRPr="00CE5802">
        <w:rPr>
          <w:rFonts w:ascii="Arial" w:hAnsi="Arial"/>
          <w:lang w:val="es-ES"/>
        </w:rPr>
        <w:t>testi</w:t>
      </w:r>
      <w:proofErr w:type="spellEnd"/>
      <w:r w:rsidR="00DD69D0" w:rsidRPr="00DD69D0">
        <w:rPr>
          <w:rFonts w:ascii="Arial" w:hAnsi="Arial"/>
          <w:lang w:val="es-ES"/>
        </w:rPr>
        <w:t xml:space="preserve"> </w:t>
      </w:r>
      <w:proofErr w:type="spellStart"/>
      <w:r w:rsidR="00DD69D0" w:rsidRPr="00DD69D0">
        <w:rPr>
          <w:rFonts w:ascii="Arial" w:hAnsi="Arial"/>
          <w:lang w:val="es-ES"/>
        </w:rPr>
        <w:t>öncesi</w:t>
      </w:r>
      <w:proofErr w:type="spellEnd"/>
      <w:r w:rsidR="00DD69D0" w:rsidRPr="00DD69D0">
        <w:rPr>
          <w:rFonts w:ascii="Arial" w:hAnsi="Arial"/>
          <w:lang w:val="es-ES"/>
        </w:rPr>
        <w:t xml:space="preserve"> ve </w:t>
      </w:r>
      <w:proofErr w:type="spellStart"/>
      <w:r w:rsidR="00DD69D0" w:rsidRPr="00DD69D0">
        <w:rPr>
          <w:rFonts w:ascii="Arial" w:hAnsi="Arial"/>
          <w:lang w:val="es-ES"/>
        </w:rPr>
        <w:t>hem</w:t>
      </w:r>
      <w:proofErr w:type="spellEnd"/>
      <w:r w:rsidR="00DD69D0" w:rsidRPr="00DD69D0">
        <w:rPr>
          <w:rFonts w:ascii="Arial" w:hAnsi="Arial"/>
          <w:lang w:val="es-ES"/>
        </w:rPr>
        <w:t xml:space="preserve"> de </w:t>
      </w:r>
      <w:proofErr w:type="spellStart"/>
      <w:r w:rsidR="00DD69D0" w:rsidRPr="00DD69D0">
        <w:rPr>
          <w:rFonts w:ascii="Arial" w:hAnsi="Arial"/>
          <w:lang w:val="es-ES"/>
        </w:rPr>
        <w:t>sonrasında</w:t>
      </w:r>
      <w:proofErr w:type="spellEnd"/>
      <w:r w:rsidR="00DD69D0" w:rsidRPr="00DD69D0">
        <w:rPr>
          <w:rFonts w:ascii="Arial" w:hAnsi="Arial"/>
          <w:lang w:val="es-ES"/>
        </w:rPr>
        <w:t xml:space="preserve"> </w:t>
      </w:r>
      <w:r w:rsidR="00CE5802" w:rsidRPr="00082B17">
        <w:rPr>
          <w:rFonts w:ascii="Arial" w:hAnsi="Arial"/>
        </w:rPr>
        <w:t>s</w:t>
      </w:r>
      <w:r w:rsidR="00CE5802">
        <w:rPr>
          <w:rFonts w:ascii="Arial" w:hAnsi="Arial"/>
        </w:rPr>
        <w:t>olunum fonksiyon testi</w:t>
      </w:r>
      <w:r w:rsidR="00DD69D0" w:rsidRPr="00DD69D0">
        <w:rPr>
          <w:rFonts w:ascii="Arial" w:hAnsi="Arial"/>
          <w:lang w:val="es-ES"/>
        </w:rPr>
        <w:t xml:space="preserve"> (</w:t>
      </w:r>
      <w:proofErr w:type="spellStart"/>
      <w:r w:rsidR="00CE5802">
        <w:rPr>
          <w:rFonts w:ascii="Arial" w:hAnsi="Arial"/>
          <w:lang w:val="es-ES"/>
        </w:rPr>
        <w:t>p</w:t>
      </w:r>
      <w:r w:rsidR="00DD69D0" w:rsidRPr="00DD69D0">
        <w:rPr>
          <w:rFonts w:ascii="Arial" w:hAnsi="Arial"/>
          <w:lang w:val="es-ES"/>
        </w:rPr>
        <w:t>ulmonary</w:t>
      </w:r>
      <w:proofErr w:type="spellEnd"/>
      <w:r w:rsidR="00DD69D0" w:rsidRPr="00DD69D0">
        <w:rPr>
          <w:rFonts w:ascii="Arial" w:hAnsi="Arial"/>
          <w:lang w:val="es-ES"/>
        </w:rPr>
        <w:t xml:space="preserve"> </w:t>
      </w:r>
      <w:proofErr w:type="spellStart"/>
      <w:r w:rsidR="00CE5802">
        <w:rPr>
          <w:rFonts w:ascii="Arial" w:hAnsi="Arial"/>
          <w:lang w:val="es-ES"/>
        </w:rPr>
        <w:t>f</w:t>
      </w:r>
      <w:r w:rsidR="00DD69D0" w:rsidRPr="00DD69D0">
        <w:rPr>
          <w:rFonts w:ascii="Arial" w:hAnsi="Arial"/>
          <w:lang w:val="es-ES"/>
        </w:rPr>
        <w:t>unction</w:t>
      </w:r>
      <w:proofErr w:type="spellEnd"/>
      <w:r w:rsidR="00DD69D0" w:rsidRPr="00DD69D0">
        <w:rPr>
          <w:rFonts w:ascii="Arial" w:hAnsi="Arial"/>
          <w:lang w:val="es-ES"/>
        </w:rPr>
        <w:t xml:space="preserve"> </w:t>
      </w:r>
      <w:r w:rsidR="00CE5802">
        <w:rPr>
          <w:rFonts w:ascii="Arial" w:hAnsi="Arial"/>
          <w:lang w:val="es-ES"/>
        </w:rPr>
        <w:t>t</w:t>
      </w:r>
      <w:r w:rsidR="00DD69D0" w:rsidRPr="00DD69D0">
        <w:rPr>
          <w:rFonts w:ascii="Arial" w:hAnsi="Arial"/>
          <w:lang w:val="es-ES"/>
        </w:rPr>
        <w:t xml:space="preserve">est [PFT]) </w:t>
      </w:r>
      <w:proofErr w:type="spellStart"/>
      <w:r w:rsidR="00DD69D0" w:rsidRPr="00DD69D0">
        <w:rPr>
          <w:rFonts w:ascii="Arial" w:hAnsi="Arial"/>
          <w:lang w:val="es-ES"/>
        </w:rPr>
        <w:t>ölçümü</w:t>
      </w:r>
      <w:proofErr w:type="spellEnd"/>
      <w:r w:rsidR="00DD69D0" w:rsidRPr="00DD69D0">
        <w:rPr>
          <w:rFonts w:ascii="Arial" w:hAnsi="Arial"/>
          <w:lang w:val="es-ES"/>
        </w:rPr>
        <w:t xml:space="preserve"> </w:t>
      </w:r>
      <w:proofErr w:type="spellStart"/>
      <w:r w:rsidR="00DD69D0" w:rsidRPr="00DD69D0">
        <w:rPr>
          <w:rFonts w:ascii="Arial" w:hAnsi="Arial"/>
          <w:lang w:val="es-ES"/>
        </w:rPr>
        <w:t>gerçekleştirildi</w:t>
      </w:r>
      <w:proofErr w:type="spellEnd"/>
      <w:r w:rsidR="00DD69D0" w:rsidRPr="00DD69D0">
        <w:rPr>
          <w:rFonts w:ascii="Arial" w:hAnsi="Arial"/>
          <w:lang w:val="es-ES"/>
        </w:rPr>
        <w:t xml:space="preserve">. Test </w:t>
      </w:r>
      <w:proofErr w:type="spellStart"/>
      <w:r w:rsidR="00DD69D0" w:rsidRPr="00DD69D0">
        <w:rPr>
          <w:rFonts w:ascii="Arial" w:hAnsi="Arial"/>
          <w:lang w:val="es-ES"/>
        </w:rPr>
        <w:t>sonucu</w:t>
      </w:r>
      <w:proofErr w:type="spellEnd"/>
      <w:r w:rsidR="00DD69D0" w:rsidRPr="00DD69D0">
        <w:rPr>
          <w:rFonts w:ascii="Arial" w:hAnsi="Arial"/>
          <w:lang w:val="es-ES"/>
        </w:rPr>
        <w:t xml:space="preserve"> </w:t>
      </w:r>
      <w:proofErr w:type="spellStart"/>
      <w:r w:rsidR="00DD69D0" w:rsidRPr="00DD69D0">
        <w:rPr>
          <w:rFonts w:ascii="Arial" w:hAnsi="Arial"/>
          <w:lang w:val="es-ES"/>
        </w:rPr>
        <w:t>hastaların</w:t>
      </w:r>
      <w:proofErr w:type="spellEnd"/>
      <w:r w:rsidR="00DD69D0" w:rsidRPr="00DD69D0">
        <w:rPr>
          <w:rFonts w:ascii="Arial" w:hAnsi="Arial"/>
          <w:lang w:val="es-ES"/>
        </w:rPr>
        <w:t xml:space="preserve"> </w:t>
      </w:r>
      <w:proofErr w:type="spellStart"/>
      <w:r w:rsidR="00DD69D0" w:rsidRPr="00DD69D0">
        <w:rPr>
          <w:rFonts w:ascii="Arial" w:hAnsi="Arial"/>
          <w:lang w:val="es-ES"/>
        </w:rPr>
        <w:t>hava</w:t>
      </w:r>
      <w:proofErr w:type="spellEnd"/>
      <w:r w:rsidR="00DD69D0" w:rsidRPr="00DD69D0">
        <w:rPr>
          <w:rFonts w:ascii="Arial" w:hAnsi="Arial"/>
          <w:lang w:val="es-ES"/>
        </w:rPr>
        <w:t xml:space="preserve"> </w:t>
      </w:r>
      <w:proofErr w:type="spellStart"/>
      <w:r w:rsidR="00DD69D0" w:rsidRPr="00DD69D0">
        <w:rPr>
          <w:rFonts w:ascii="Arial" w:hAnsi="Arial"/>
          <w:lang w:val="es-ES"/>
        </w:rPr>
        <w:t>akış</w:t>
      </w:r>
      <w:proofErr w:type="spellEnd"/>
      <w:r w:rsidR="00DD69D0" w:rsidRPr="00DD69D0">
        <w:rPr>
          <w:rFonts w:ascii="Arial" w:hAnsi="Arial"/>
          <w:lang w:val="es-ES"/>
        </w:rPr>
        <w:t xml:space="preserve"> </w:t>
      </w:r>
      <w:proofErr w:type="spellStart"/>
      <w:r w:rsidR="00DD69D0" w:rsidRPr="00DD69D0">
        <w:rPr>
          <w:rFonts w:ascii="Arial" w:hAnsi="Arial"/>
          <w:lang w:val="es-ES"/>
        </w:rPr>
        <w:t>özelliklerini</w:t>
      </w:r>
      <w:proofErr w:type="spellEnd"/>
      <w:r w:rsidR="00DD69D0" w:rsidRPr="00DD69D0">
        <w:rPr>
          <w:rFonts w:ascii="Arial" w:hAnsi="Arial"/>
          <w:lang w:val="es-ES"/>
        </w:rPr>
        <w:t xml:space="preserve"> </w:t>
      </w:r>
      <w:proofErr w:type="spellStart"/>
      <w:r w:rsidR="00DD69D0" w:rsidRPr="00DD69D0">
        <w:rPr>
          <w:rFonts w:ascii="Arial" w:hAnsi="Arial"/>
          <w:lang w:val="es-ES"/>
        </w:rPr>
        <w:t>yansıtan</w:t>
      </w:r>
      <w:proofErr w:type="spellEnd"/>
      <w:r w:rsidR="00DD69D0" w:rsidRPr="00DD69D0">
        <w:rPr>
          <w:rFonts w:ascii="Arial" w:hAnsi="Arial"/>
          <w:lang w:val="es-ES"/>
        </w:rPr>
        <w:t xml:space="preserve"> FEV1, FVC, PEF </w:t>
      </w:r>
      <w:proofErr w:type="spellStart"/>
      <w:r w:rsidR="00DD69D0" w:rsidRPr="00DD69D0">
        <w:rPr>
          <w:rFonts w:ascii="Arial" w:hAnsi="Arial"/>
          <w:lang w:val="es-ES"/>
        </w:rPr>
        <w:t>değerleri</w:t>
      </w:r>
      <w:proofErr w:type="spellEnd"/>
      <w:r w:rsidR="00DD69D0" w:rsidRPr="00DD69D0">
        <w:rPr>
          <w:rFonts w:ascii="Arial" w:hAnsi="Arial"/>
          <w:lang w:val="es-ES"/>
        </w:rPr>
        <w:t xml:space="preserve"> ve FEV1/FVC </w:t>
      </w:r>
      <w:proofErr w:type="spellStart"/>
      <w:r w:rsidR="00DD69D0" w:rsidRPr="00DD69D0">
        <w:rPr>
          <w:rFonts w:ascii="Arial" w:hAnsi="Arial"/>
          <w:lang w:val="es-ES"/>
        </w:rPr>
        <w:t>oranına</w:t>
      </w:r>
      <w:proofErr w:type="spellEnd"/>
      <w:r w:rsidR="00DD69D0" w:rsidRPr="00DD69D0">
        <w:rPr>
          <w:rFonts w:ascii="Arial" w:hAnsi="Arial"/>
          <w:lang w:val="es-ES"/>
        </w:rPr>
        <w:t xml:space="preserve"> </w:t>
      </w:r>
      <w:proofErr w:type="spellStart"/>
      <w:r w:rsidR="00DD69D0" w:rsidRPr="00DD69D0">
        <w:rPr>
          <w:rFonts w:ascii="Arial" w:hAnsi="Arial"/>
          <w:lang w:val="es-ES"/>
        </w:rPr>
        <w:t>ek</w:t>
      </w:r>
      <w:proofErr w:type="spellEnd"/>
      <w:r w:rsidR="00DD69D0" w:rsidRPr="00DD69D0">
        <w:rPr>
          <w:rFonts w:ascii="Arial" w:hAnsi="Arial"/>
          <w:lang w:val="es-ES"/>
        </w:rPr>
        <w:t xml:space="preserve"> </w:t>
      </w:r>
      <w:proofErr w:type="spellStart"/>
      <w:r w:rsidR="00DD69D0" w:rsidRPr="00DD69D0">
        <w:rPr>
          <w:rFonts w:ascii="Arial" w:hAnsi="Arial"/>
          <w:lang w:val="es-ES"/>
        </w:rPr>
        <w:t>olarak</w:t>
      </w:r>
      <w:proofErr w:type="spellEnd"/>
      <w:r w:rsidR="00DD69D0" w:rsidRPr="00DD69D0">
        <w:rPr>
          <w:rFonts w:ascii="Arial" w:hAnsi="Arial"/>
          <w:lang w:val="es-ES"/>
        </w:rPr>
        <w:t xml:space="preserve"> </w:t>
      </w:r>
      <w:proofErr w:type="spellStart"/>
      <w:r w:rsidR="00DD69D0" w:rsidRPr="00DD69D0">
        <w:rPr>
          <w:rFonts w:ascii="Arial" w:hAnsi="Arial"/>
          <w:lang w:val="es-ES"/>
        </w:rPr>
        <w:t>hava</w:t>
      </w:r>
      <w:proofErr w:type="spellEnd"/>
      <w:r w:rsidR="00DD69D0" w:rsidRPr="00DD69D0">
        <w:rPr>
          <w:rFonts w:ascii="Arial" w:hAnsi="Arial"/>
          <w:lang w:val="es-ES"/>
        </w:rPr>
        <w:t xml:space="preserve"> </w:t>
      </w:r>
      <w:proofErr w:type="spellStart"/>
      <w:r w:rsidR="00DD69D0" w:rsidRPr="00DD69D0">
        <w:rPr>
          <w:rFonts w:ascii="Arial" w:hAnsi="Arial"/>
          <w:lang w:val="es-ES"/>
        </w:rPr>
        <w:t>hacim</w:t>
      </w:r>
      <w:proofErr w:type="spellEnd"/>
      <w:r w:rsidR="00DD69D0" w:rsidRPr="00DD69D0">
        <w:rPr>
          <w:rFonts w:ascii="Arial" w:hAnsi="Arial"/>
          <w:lang w:val="es-ES"/>
        </w:rPr>
        <w:t xml:space="preserve"> </w:t>
      </w:r>
      <w:proofErr w:type="spellStart"/>
      <w:r w:rsidR="00DD69D0" w:rsidRPr="00DD69D0">
        <w:rPr>
          <w:rFonts w:ascii="Arial" w:hAnsi="Arial"/>
          <w:lang w:val="es-ES"/>
        </w:rPr>
        <w:t>özelliklerini</w:t>
      </w:r>
      <w:proofErr w:type="spellEnd"/>
      <w:r w:rsidR="00DD69D0" w:rsidRPr="00DD69D0">
        <w:rPr>
          <w:rFonts w:ascii="Arial" w:hAnsi="Arial"/>
          <w:lang w:val="es-ES"/>
        </w:rPr>
        <w:t xml:space="preserve"> </w:t>
      </w:r>
      <w:proofErr w:type="spellStart"/>
      <w:r w:rsidR="00DD69D0" w:rsidRPr="00DD69D0">
        <w:rPr>
          <w:rFonts w:ascii="Arial" w:hAnsi="Arial"/>
          <w:lang w:val="es-ES"/>
        </w:rPr>
        <w:t>yansıtan</w:t>
      </w:r>
      <w:proofErr w:type="spellEnd"/>
      <w:r w:rsidR="00DD69D0" w:rsidRPr="00DD69D0">
        <w:rPr>
          <w:rFonts w:ascii="Arial" w:hAnsi="Arial"/>
          <w:lang w:val="es-ES"/>
        </w:rPr>
        <w:t xml:space="preserve"> ERV, IC, VC ve IRV </w:t>
      </w:r>
      <w:proofErr w:type="spellStart"/>
      <w:r w:rsidR="00DD69D0" w:rsidRPr="00DD69D0">
        <w:rPr>
          <w:rFonts w:ascii="Arial" w:hAnsi="Arial"/>
          <w:lang w:val="es-ES"/>
        </w:rPr>
        <w:t>değerlerine</w:t>
      </w:r>
      <w:proofErr w:type="spellEnd"/>
      <w:r w:rsidR="00DD69D0" w:rsidRPr="00DD69D0">
        <w:rPr>
          <w:rFonts w:ascii="Arial" w:hAnsi="Arial"/>
          <w:lang w:val="es-ES"/>
        </w:rPr>
        <w:t xml:space="preserve"> </w:t>
      </w:r>
      <w:proofErr w:type="spellStart"/>
      <w:r w:rsidR="00DD69D0" w:rsidRPr="00DD69D0">
        <w:rPr>
          <w:rFonts w:ascii="Arial" w:hAnsi="Arial"/>
          <w:lang w:val="es-ES"/>
        </w:rPr>
        <w:t>ulaşıldı</w:t>
      </w:r>
      <w:proofErr w:type="spellEnd"/>
      <w:r w:rsidR="00DD69D0" w:rsidRPr="00DD69D0">
        <w:rPr>
          <w:rFonts w:ascii="Arial" w:hAnsi="Arial"/>
          <w:lang w:val="es-ES"/>
        </w:rPr>
        <w:t xml:space="preserve"> (Mayr 2007) (</w:t>
      </w:r>
      <w:proofErr w:type="spellStart"/>
      <w:r w:rsidR="00DD69D0" w:rsidRPr="00DD69D0">
        <w:rPr>
          <w:rFonts w:ascii="Arial" w:hAnsi="Arial"/>
          <w:lang w:val="es-ES"/>
        </w:rPr>
        <w:t>Şekil</w:t>
      </w:r>
      <w:proofErr w:type="spellEnd"/>
      <w:r w:rsidR="00DD69D0" w:rsidRPr="00DD69D0">
        <w:rPr>
          <w:rFonts w:ascii="Arial" w:hAnsi="Arial"/>
          <w:lang w:val="es-ES"/>
        </w:rPr>
        <w:t xml:space="preserve"> 3.3).</w:t>
      </w:r>
    </w:p>
    <w:p w14:paraId="3AB4F25B" w14:textId="0BC8BAE2" w:rsidR="00DD69D0" w:rsidRPr="00F62E65" w:rsidRDefault="00F13A00" w:rsidP="0001562B">
      <w:pPr>
        <w:autoSpaceDE w:val="0"/>
        <w:autoSpaceDN w:val="0"/>
        <w:adjustRightInd w:val="0"/>
        <w:spacing w:line="360" w:lineRule="auto"/>
        <w:jc w:val="center"/>
        <w:rPr>
          <w:rFonts w:ascii="Arial" w:hAnsi="Arial"/>
          <w:b/>
          <w:u w:val="single"/>
        </w:rPr>
      </w:pPr>
      <w:r>
        <w:rPr>
          <w:rFonts w:ascii="Arial" w:hAnsi="Arial"/>
          <w:noProof/>
          <w:color w:val="000000"/>
          <w:lang w:eastAsia="tr-TR"/>
        </w:rPr>
        <mc:AlternateContent>
          <mc:Choice Requires="wps">
            <w:drawing>
              <wp:anchor distT="0" distB="0" distL="114300" distR="114300" simplePos="0" relativeHeight="251699712" behindDoc="0" locked="0" layoutInCell="1" allowOverlap="1" wp14:anchorId="5DA95102" wp14:editId="04708639">
                <wp:simplePos x="0" y="0"/>
                <wp:positionH relativeFrom="column">
                  <wp:posOffset>2226945</wp:posOffset>
                </wp:positionH>
                <wp:positionV relativeFrom="paragraph">
                  <wp:posOffset>1664970</wp:posOffset>
                </wp:positionV>
                <wp:extent cx="212135" cy="74428"/>
                <wp:effectExtent l="0" t="0" r="16510" b="20955"/>
                <wp:wrapNone/>
                <wp:docPr id="61" name="Dikdörtgen 61"/>
                <wp:cNvGraphicFramePr/>
                <a:graphic xmlns:a="http://schemas.openxmlformats.org/drawingml/2006/main">
                  <a:graphicData uri="http://schemas.microsoft.com/office/word/2010/wordprocessingShape">
                    <wps:wsp>
                      <wps:cNvSpPr/>
                      <wps:spPr>
                        <a:xfrm flipH="1" flipV="1">
                          <a:off x="0" y="0"/>
                          <a:ext cx="212135" cy="7442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FB34D" id="Dikdörtgen 61" o:spid="_x0000_s1026" style="position:absolute;margin-left:175.35pt;margin-top:131.1pt;width:16.7pt;height:5.85p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" fillcolor="black [3200]" strokecolor="black [1600]" strokeweight="2pt"/>
            </w:pict>
          </mc:Fallback>
        </mc:AlternateContent>
      </w:r>
      <w:r>
        <w:rPr>
          <w:rFonts w:ascii="Arial" w:hAnsi="Arial"/>
          <w:noProof/>
          <w:color w:val="000000"/>
          <w:lang w:eastAsia="tr-TR"/>
        </w:rPr>
        <mc:AlternateContent>
          <mc:Choice Requires="wps">
            <w:drawing>
              <wp:anchor distT="0" distB="0" distL="114300" distR="114300" simplePos="0" relativeHeight="251689472" behindDoc="0" locked="0" layoutInCell="1" allowOverlap="1" wp14:anchorId="1DAA67D4" wp14:editId="40EE2171">
                <wp:simplePos x="0" y="0"/>
                <wp:positionH relativeFrom="column">
                  <wp:posOffset>1964055</wp:posOffset>
                </wp:positionH>
                <wp:positionV relativeFrom="paragraph">
                  <wp:posOffset>628015</wp:posOffset>
                </wp:positionV>
                <wp:extent cx="212135" cy="74428"/>
                <wp:effectExtent l="0" t="0" r="16510" b="20955"/>
                <wp:wrapNone/>
                <wp:docPr id="5" name="Dikdörtgen 5"/>
                <wp:cNvGraphicFramePr/>
                <a:graphic xmlns:a="http://schemas.openxmlformats.org/drawingml/2006/main">
                  <a:graphicData uri="http://schemas.microsoft.com/office/word/2010/wordprocessingShape">
                    <wps:wsp>
                      <wps:cNvSpPr/>
                      <wps:spPr>
                        <a:xfrm flipH="1" flipV="1">
                          <a:off x="0" y="0"/>
                          <a:ext cx="212135" cy="7442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4E3F6" id="Dikdörtgen 5" o:spid="_x0000_s1026" style="position:absolute;margin-left:154.65pt;margin-top:49.45pt;width:16.7pt;height:5.85pt;flip:x 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" fillcolor="black [3200]" strokecolor="black [1600]" strokeweight="2pt"/>
            </w:pict>
          </mc:Fallback>
        </mc:AlternateContent>
      </w:r>
      <w:r w:rsidR="0001562B" w:rsidRPr="006B734A">
        <w:rPr>
          <w:rFonts w:ascii="Arial" w:hAnsi="Arial"/>
          <w:b/>
          <w:noProof/>
          <w:lang w:eastAsia="tr-TR"/>
        </w:rPr>
        <w:drawing>
          <wp:inline distT="0" distB="0" distL="0" distR="0" wp14:anchorId="0769F472" wp14:editId="6CBCB269">
            <wp:extent cx="3009346" cy="2257425"/>
            <wp:effectExtent l="0" t="0" r="635" b="0"/>
            <wp:docPr id="125" name="Resim 125" descr="C:\Users\mduray\Desktop\tez şekilsel düzeltme ve kaynak\143___06\Serbaydan Foto\IMG_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duray\Desktop\tez şekilsel düzeltme ve kaynak\143___06\Serbaydan Foto\IMG_29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2532" cy="2267317"/>
                    </a:xfrm>
                    <a:prstGeom prst="rect">
                      <a:avLst/>
                    </a:prstGeom>
                    <a:noFill/>
                    <a:ln>
                      <a:noFill/>
                    </a:ln>
                  </pic:spPr>
                </pic:pic>
              </a:graphicData>
            </a:graphic>
          </wp:inline>
        </w:drawing>
      </w:r>
    </w:p>
    <w:p w14:paraId="7EDA7F80" w14:textId="1C7B6CEE" w:rsidR="00DD69D0" w:rsidRDefault="00DD69D0">
      <w:pPr>
        <w:spacing w:line="360" w:lineRule="auto"/>
        <w:jc w:val="both"/>
        <w:rPr>
          <w:rFonts w:ascii="Arial" w:hAnsi="Arial"/>
          <w:b/>
        </w:rPr>
      </w:pPr>
      <w:r w:rsidRPr="00F62E65">
        <w:rPr>
          <w:rFonts w:ascii="Arial" w:hAnsi="Arial"/>
          <w:b/>
        </w:rPr>
        <w:t xml:space="preserve">Şekil </w:t>
      </w:r>
      <w:r>
        <w:rPr>
          <w:rFonts w:ascii="Arial" w:hAnsi="Arial"/>
          <w:b/>
        </w:rPr>
        <w:t>3.3.</w:t>
      </w:r>
      <w:r w:rsidRPr="00F62E65">
        <w:rPr>
          <w:rFonts w:ascii="Arial" w:hAnsi="Arial"/>
          <w:b/>
        </w:rPr>
        <w:t xml:space="preserve"> </w:t>
      </w:r>
      <w:proofErr w:type="spellStart"/>
      <w:r w:rsidRPr="00E14A6A">
        <w:rPr>
          <w:rFonts w:ascii="Arial" w:hAnsi="Arial"/>
          <w:bCs/>
        </w:rPr>
        <w:t>MicroQuark</w:t>
      </w:r>
      <w:proofErr w:type="spellEnd"/>
      <w:r w:rsidRPr="00E14A6A">
        <w:rPr>
          <w:rFonts w:ascii="Arial" w:hAnsi="Arial"/>
          <w:bCs/>
          <w:color w:val="545454"/>
          <w:shd w:val="clear" w:color="auto" w:fill="FFFFFF"/>
          <w:vertAlign w:val="superscript"/>
        </w:rPr>
        <w:t>®</w:t>
      </w:r>
      <w:r w:rsidRPr="00E14A6A">
        <w:rPr>
          <w:rFonts w:ascii="Arial" w:hAnsi="Arial"/>
          <w:bCs/>
        </w:rPr>
        <w:t xml:space="preserve"> marka bilgisayar tabanlı USB </w:t>
      </w:r>
      <w:proofErr w:type="spellStart"/>
      <w:r w:rsidRPr="00E14A6A">
        <w:rPr>
          <w:rFonts w:ascii="Arial" w:hAnsi="Arial"/>
          <w:bCs/>
        </w:rPr>
        <w:t>spirometre</w:t>
      </w:r>
      <w:proofErr w:type="spellEnd"/>
      <w:r w:rsidRPr="00E14A6A">
        <w:rPr>
          <w:rFonts w:ascii="Arial" w:hAnsi="Arial"/>
          <w:bCs/>
        </w:rPr>
        <w:t xml:space="preserve"> ile </w:t>
      </w:r>
      <w:r w:rsidR="00CE5802" w:rsidRPr="00082B17">
        <w:rPr>
          <w:rFonts w:ascii="Arial" w:hAnsi="Arial"/>
        </w:rPr>
        <w:t>s</w:t>
      </w:r>
      <w:r w:rsidR="00CE5802">
        <w:rPr>
          <w:rFonts w:ascii="Arial" w:hAnsi="Arial"/>
        </w:rPr>
        <w:t>olunum fonksiyon testi</w:t>
      </w:r>
      <w:r w:rsidR="00CE5802" w:rsidRPr="00E14A6A" w:rsidDel="00CE5802">
        <w:rPr>
          <w:rFonts w:ascii="Arial" w:hAnsi="Arial"/>
          <w:bCs/>
        </w:rPr>
        <w:t xml:space="preserve"> </w:t>
      </w:r>
      <w:r w:rsidR="0001562B">
        <w:rPr>
          <w:rFonts w:ascii="Arial" w:hAnsi="Arial"/>
          <w:bCs/>
        </w:rPr>
        <w:t xml:space="preserve"> </w:t>
      </w:r>
      <w:r>
        <w:rPr>
          <w:noProof/>
          <w:lang w:eastAsia="tr-TR"/>
        </w:rPr>
        <mc:AlternateContent>
          <mc:Choice Requires="wps">
            <w:drawing>
              <wp:anchor distT="0" distB="0" distL="114300" distR="114300" simplePos="0" relativeHeight="251642368" behindDoc="0" locked="0" layoutInCell="1" allowOverlap="1" wp14:anchorId="03B00626" wp14:editId="4144EBD8">
                <wp:simplePos x="0" y="0"/>
                <wp:positionH relativeFrom="column">
                  <wp:posOffset>7391400</wp:posOffset>
                </wp:positionH>
                <wp:positionV relativeFrom="paragraph">
                  <wp:posOffset>5311775</wp:posOffset>
                </wp:positionV>
                <wp:extent cx="1771650" cy="603250"/>
                <wp:effectExtent l="0" t="0" r="0" b="6350"/>
                <wp:wrapNone/>
                <wp:docPr id="102" name="Metin Kutusu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0" cy="603250"/>
                        </a:xfrm>
                        <a:prstGeom prst="rect">
                          <a:avLst/>
                        </a:prstGeom>
                        <a:solidFill>
                          <a:srgbClr val="FFFF00"/>
                        </a:solidFill>
                      </wps:spPr>
                      <wps:txbx>
                        <w:txbxContent>
                          <w:p w14:paraId="7013F2E3" w14:textId="77777777" w:rsidR="00875597" w:rsidRDefault="00875597" w:rsidP="00DD69D0">
                            <w:pPr>
                              <w:pStyle w:val="NormalWeb"/>
                              <w:spacing w:before="0" w:beforeAutospacing="0" w:after="0" w:afterAutospacing="0" w:line="360" w:lineRule="auto"/>
                              <w:jc w:val="center"/>
                            </w:pPr>
                            <w:r w:rsidRPr="00CD3E7E">
                              <w:rPr>
                                <w:rFonts w:ascii="Calibri" w:hAnsi="Calibri"/>
                                <w:b/>
                                <w:bCs/>
                                <w:color w:val="C00000"/>
                                <w:kern w:val="24"/>
                                <w:sz w:val="22"/>
                                <w:szCs w:val="22"/>
                              </w:rPr>
                              <w:t xml:space="preserve">SONUÇLARIN ANALİZİ VE </w:t>
                            </w:r>
                          </w:p>
                          <w:p w14:paraId="4859DCFC" w14:textId="77777777" w:rsidR="00875597" w:rsidRDefault="00875597" w:rsidP="00DD69D0">
                            <w:pPr>
                              <w:pStyle w:val="NormalWeb"/>
                              <w:spacing w:before="0" w:beforeAutospacing="0" w:after="0" w:afterAutospacing="0" w:line="360" w:lineRule="auto"/>
                              <w:jc w:val="center"/>
                            </w:pPr>
                            <w:r w:rsidRPr="00CD3E7E">
                              <w:rPr>
                                <w:rFonts w:ascii="Calibri" w:hAnsi="Calibri"/>
                                <w:b/>
                                <w:bCs/>
                                <w:color w:val="C00000"/>
                                <w:kern w:val="24"/>
                                <w:sz w:val="22"/>
                                <w:szCs w:val="22"/>
                              </w:rPr>
                              <w:t>YORUMLANMASI</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w14:anchorId="03B00626" id="_x0000_t202" coordsize="21600,21600" o:spt="202" path="m,l,21600r21600,l21600,xe">
                <v:stroke joinstyle="miter"/>
                <v:path gradientshapeok="t" o:connecttype="rect"/>
              </v:shapetype>
              <v:shape id="Metin Kutusu 102" o:spid="_x0000_s1026" type="#_x0000_t202" style="position:absolute;left:0;text-align:left;margin-left:582pt;margin-top:418.25pt;width:139.5pt;height:4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" fillcolor="yellow" stroked="f">
                <v:textbox style="mso-fit-shape-to-text:t">
                  <w:txbxContent>
                    <w:p w14:paraId="7013F2E3" w14:textId="77777777" w:rsidR="00875597" w:rsidRDefault="00875597" w:rsidP="00DD69D0">
                      <w:pPr>
                        <w:pStyle w:val="NormalWeb"/>
                        <w:spacing w:before="0" w:beforeAutospacing="0" w:after="0" w:afterAutospacing="0" w:line="360" w:lineRule="auto"/>
                        <w:jc w:val="center"/>
                      </w:pPr>
                      <w:r w:rsidRPr="00CD3E7E">
                        <w:rPr>
                          <w:rFonts w:ascii="Calibri" w:hAnsi="Calibri"/>
                          <w:b/>
                          <w:bCs/>
                          <w:color w:val="C00000"/>
                          <w:kern w:val="24"/>
                          <w:sz w:val="22"/>
                          <w:szCs w:val="22"/>
                        </w:rPr>
                        <w:t xml:space="preserve">SONUÇLARIN ANALİZİ VE </w:t>
                      </w:r>
                    </w:p>
                    <w:p w14:paraId="4859DCFC" w14:textId="77777777" w:rsidR="00875597" w:rsidRDefault="00875597" w:rsidP="00DD69D0">
                      <w:pPr>
                        <w:pStyle w:val="NormalWeb"/>
                        <w:spacing w:before="0" w:beforeAutospacing="0" w:after="0" w:afterAutospacing="0" w:line="360" w:lineRule="auto"/>
                        <w:jc w:val="center"/>
                      </w:pPr>
                      <w:r w:rsidRPr="00CD3E7E">
                        <w:rPr>
                          <w:rFonts w:ascii="Calibri" w:hAnsi="Calibri"/>
                          <w:b/>
                          <w:bCs/>
                          <w:color w:val="C00000"/>
                          <w:kern w:val="24"/>
                          <w:sz w:val="22"/>
                          <w:szCs w:val="22"/>
                        </w:rPr>
                        <w:t>YORUMLANMASI</w:t>
                      </w:r>
                    </w:p>
                  </w:txbxContent>
                </v:textbox>
              </v:shape>
            </w:pict>
          </mc:Fallback>
        </mc:AlternateContent>
      </w:r>
      <w:r>
        <w:rPr>
          <w:noProof/>
          <w:lang w:eastAsia="tr-TR"/>
        </w:rPr>
        <mc:AlternateContent>
          <mc:Choice Requires="wps">
            <w:drawing>
              <wp:anchor distT="0" distB="0" distL="114300" distR="114300" simplePos="0" relativeHeight="251677184" behindDoc="0" locked="0" layoutInCell="1" allowOverlap="1" wp14:anchorId="64A95FE4" wp14:editId="14EC1DED">
                <wp:simplePos x="0" y="0"/>
                <wp:positionH relativeFrom="column">
                  <wp:posOffset>4062730</wp:posOffset>
                </wp:positionH>
                <wp:positionV relativeFrom="paragraph">
                  <wp:posOffset>7976870</wp:posOffset>
                </wp:positionV>
                <wp:extent cx="819150" cy="361950"/>
                <wp:effectExtent l="9525" t="6985" r="9525" b="12065"/>
                <wp:wrapNone/>
                <wp:docPr id="53" name="Metin Kutusu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61950"/>
                        </a:xfrm>
                        <a:prstGeom prst="rect">
                          <a:avLst/>
                        </a:prstGeom>
                        <a:solidFill>
                          <a:srgbClr val="FFFFFF"/>
                        </a:solidFill>
                        <a:ln w="9525">
                          <a:solidFill>
                            <a:srgbClr val="000000"/>
                          </a:solidFill>
                          <a:miter lim="800000"/>
                          <a:headEnd/>
                          <a:tailEnd/>
                        </a:ln>
                      </wps:spPr>
                      <wps:txbx>
                        <w:txbxContent>
                          <w:p w14:paraId="3FEB3B74" w14:textId="77777777" w:rsidR="00875597" w:rsidRPr="007F7D9F" w:rsidRDefault="00875597" w:rsidP="00DD69D0">
                            <w:pPr>
                              <w:jc w:val="center"/>
                              <w:rPr>
                                <w:rFonts w:ascii="Arial" w:hAnsi="Arial"/>
                                <w:sz w:val="16"/>
                                <w:szCs w:val="16"/>
                              </w:rPr>
                            </w:pPr>
                            <w:r w:rsidRPr="007F7D9F">
                              <w:rPr>
                                <w:rFonts w:ascii="Arial" w:hAnsi="Arial"/>
                                <w:sz w:val="16"/>
                                <w:szCs w:val="16"/>
                              </w:rPr>
                              <w:t xml:space="preserve">51-60 yaş </w:t>
                            </w:r>
                            <w:r>
                              <w:rPr>
                                <w:rFonts w:ascii="Arial" w:hAnsi="Arial"/>
                                <w:sz w:val="16"/>
                                <w:szCs w:val="16"/>
                              </w:rPr>
                              <w:t xml:space="preserve">  </w:t>
                            </w:r>
                            <w:r w:rsidRPr="007F7D9F">
                              <w:rPr>
                                <w:rFonts w:ascii="Arial" w:hAnsi="Arial"/>
                                <w:sz w:val="16"/>
                                <w:szCs w:val="16"/>
                              </w:rPr>
                              <w:t>n=(</w:t>
                            </w:r>
                            <w:r>
                              <w:rPr>
                                <w:rFonts w:ascii="Arial" w:hAnsi="Arial"/>
                                <w:sz w:val="16"/>
                                <w:szCs w:val="16"/>
                              </w:rPr>
                              <w:t>9</w:t>
                            </w:r>
                            <w:r w:rsidRPr="007F7D9F">
                              <w:rPr>
                                <w:rFonts w:ascii="Arial" w:hAnsi="Arial"/>
                                <w:sz w:val="16"/>
                                <w:szCs w:val="16"/>
                              </w:rPr>
                              <w:t>)</w:t>
                            </w:r>
                          </w:p>
                          <w:p w14:paraId="3E549F4B" w14:textId="77777777" w:rsidR="00875597" w:rsidRPr="007F7D9F" w:rsidRDefault="00875597" w:rsidP="00DD69D0">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95FE4" id="Metin Kutusu 53" o:spid="_x0000_s1027" type="#_x0000_t202" style="position:absolute;left:0;text-align:left;margin-left:319.9pt;margin-top:628.1pt;width:64.5pt;height:2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">
                <v:textbox>
                  <w:txbxContent>
                    <w:p w14:paraId="3FEB3B74" w14:textId="77777777" w:rsidR="00875597" w:rsidRPr="007F7D9F" w:rsidRDefault="00875597" w:rsidP="00DD69D0">
                      <w:pPr>
                        <w:jc w:val="center"/>
                        <w:rPr>
                          <w:rFonts w:ascii="Arial" w:hAnsi="Arial"/>
                          <w:sz w:val="16"/>
                          <w:szCs w:val="16"/>
                        </w:rPr>
                      </w:pPr>
                      <w:r w:rsidRPr="007F7D9F">
                        <w:rPr>
                          <w:rFonts w:ascii="Arial" w:hAnsi="Arial"/>
                          <w:sz w:val="16"/>
                          <w:szCs w:val="16"/>
                        </w:rPr>
                        <w:t xml:space="preserve">51-60 yaş </w:t>
                      </w:r>
                      <w:r>
                        <w:rPr>
                          <w:rFonts w:ascii="Arial" w:hAnsi="Arial"/>
                          <w:sz w:val="16"/>
                          <w:szCs w:val="16"/>
                        </w:rPr>
                        <w:t xml:space="preserve">  </w:t>
                      </w:r>
                      <w:r w:rsidRPr="007F7D9F">
                        <w:rPr>
                          <w:rFonts w:ascii="Arial" w:hAnsi="Arial"/>
                          <w:sz w:val="16"/>
                          <w:szCs w:val="16"/>
                        </w:rPr>
                        <w:t>n=(</w:t>
                      </w:r>
                      <w:r>
                        <w:rPr>
                          <w:rFonts w:ascii="Arial" w:hAnsi="Arial"/>
                          <w:sz w:val="16"/>
                          <w:szCs w:val="16"/>
                        </w:rPr>
                        <w:t>9</w:t>
                      </w:r>
                      <w:r w:rsidRPr="007F7D9F">
                        <w:rPr>
                          <w:rFonts w:ascii="Arial" w:hAnsi="Arial"/>
                          <w:sz w:val="16"/>
                          <w:szCs w:val="16"/>
                        </w:rPr>
                        <w:t>)</w:t>
                      </w:r>
                    </w:p>
                    <w:p w14:paraId="3E549F4B" w14:textId="77777777" w:rsidR="00875597" w:rsidRPr="007F7D9F" w:rsidRDefault="00875597" w:rsidP="00DD69D0">
                      <w:pPr>
                        <w:jc w:val="center"/>
                        <w:rPr>
                          <w:sz w:val="16"/>
                          <w:szCs w:val="16"/>
                        </w:rPr>
                      </w:pPr>
                    </w:p>
                  </w:txbxContent>
                </v:textbox>
              </v:shape>
            </w:pict>
          </mc:Fallback>
        </mc:AlternateContent>
      </w:r>
    </w:p>
    <w:p w14:paraId="1F5A3B00" w14:textId="3A708FA2" w:rsidR="00DD69D0" w:rsidRPr="00F62E65" w:rsidRDefault="00543598" w:rsidP="00D73AFA">
      <w:pPr>
        <w:autoSpaceDE w:val="0"/>
        <w:autoSpaceDN w:val="0"/>
        <w:adjustRightInd w:val="0"/>
        <w:spacing w:line="360" w:lineRule="auto"/>
        <w:ind w:firstLine="284"/>
        <w:jc w:val="both"/>
        <w:rPr>
          <w:rFonts w:ascii="Arial" w:hAnsi="Arial"/>
          <w:b/>
        </w:rPr>
      </w:pPr>
      <w:bookmarkStart w:id="64" w:name="_Toc17972909"/>
      <w:r w:rsidRPr="00DC4B12">
        <w:rPr>
          <w:rStyle w:val="Balk3Char"/>
          <w:sz w:val="22"/>
          <w:lang w:val="tr-TR"/>
        </w:rPr>
        <w:lastRenderedPageBreak/>
        <w:t xml:space="preserve">3.5.3. </w:t>
      </w:r>
      <w:r w:rsidR="00DD69D0" w:rsidRPr="00DC4B12">
        <w:rPr>
          <w:rStyle w:val="Balk3Char"/>
          <w:sz w:val="22"/>
          <w:lang w:val="tr-TR"/>
        </w:rPr>
        <w:t>Fonksiyonel kapasite değerlendirmesi</w:t>
      </w:r>
      <w:bookmarkEnd w:id="64"/>
      <w:r w:rsidR="00DD69D0" w:rsidRPr="00E87C25">
        <w:rPr>
          <w:b/>
        </w:rPr>
        <w:t xml:space="preserve">: </w:t>
      </w:r>
      <w:r w:rsidR="00DD69D0" w:rsidRPr="00F62E65">
        <w:rPr>
          <w:rFonts w:ascii="Arial" w:hAnsi="Arial"/>
        </w:rPr>
        <w:t xml:space="preserve">6 </w:t>
      </w:r>
      <w:proofErr w:type="spellStart"/>
      <w:r w:rsidR="00DD69D0" w:rsidRPr="00F62E65">
        <w:rPr>
          <w:rFonts w:ascii="Arial" w:hAnsi="Arial"/>
        </w:rPr>
        <w:t>dk</w:t>
      </w:r>
      <w:proofErr w:type="spellEnd"/>
      <w:r w:rsidR="00DD69D0" w:rsidRPr="00F62E65">
        <w:rPr>
          <w:rFonts w:ascii="Arial" w:hAnsi="Arial"/>
        </w:rPr>
        <w:t xml:space="preserve"> </w:t>
      </w:r>
      <w:r w:rsidR="00CE5802" w:rsidRPr="00CE5802">
        <w:rPr>
          <w:rFonts w:ascii="Arial" w:hAnsi="Arial"/>
        </w:rPr>
        <w:t>yürüme testi</w:t>
      </w:r>
      <w:r w:rsidR="00DD69D0" w:rsidRPr="00F62E65">
        <w:rPr>
          <w:rFonts w:ascii="Arial" w:hAnsi="Arial"/>
        </w:rPr>
        <w:t xml:space="preserve"> </w:t>
      </w:r>
      <w:r w:rsidR="00DD69D0">
        <w:rPr>
          <w:rFonts w:ascii="Arial" w:hAnsi="Arial"/>
        </w:rPr>
        <w:t xml:space="preserve">(6MWT) </w:t>
      </w:r>
      <w:r w:rsidR="00DD69D0" w:rsidRPr="00F62E65">
        <w:rPr>
          <w:rFonts w:ascii="Arial" w:hAnsi="Arial"/>
        </w:rPr>
        <w:t xml:space="preserve">ile </w:t>
      </w:r>
      <w:r w:rsidR="00F13A00">
        <w:rPr>
          <w:rFonts w:ascii="Arial" w:hAnsi="Arial"/>
        </w:rPr>
        <w:t>fonksiyonel kapasite değerlendirmesi gerçekleştirildi</w:t>
      </w:r>
      <w:r w:rsidR="00DD69D0" w:rsidRPr="00F62E65">
        <w:rPr>
          <w:rFonts w:ascii="Arial" w:hAnsi="Arial"/>
        </w:rPr>
        <w:t>.</w:t>
      </w:r>
      <w:r w:rsidR="00DD69D0">
        <w:rPr>
          <w:rFonts w:ascii="Arial" w:hAnsi="Arial"/>
        </w:rPr>
        <w:t xml:space="preserve"> </w:t>
      </w:r>
      <w:r w:rsidR="00DD69D0" w:rsidRPr="00F62E65">
        <w:rPr>
          <w:rFonts w:ascii="Arial" w:hAnsi="Arial"/>
        </w:rPr>
        <w:t>Test kapalı bir alanda düz bir zemin üzerinde, fizyoterapist</w:t>
      </w:r>
      <w:r w:rsidR="00DD69D0" w:rsidRPr="00F62E65">
        <w:rPr>
          <w:rFonts w:ascii="Arial" w:hAnsi="Arial"/>
          <w:b/>
        </w:rPr>
        <w:t xml:space="preserve"> </w:t>
      </w:r>
      <w:r w:rsidR="00DD69D0" w:rsidRPr="00F62E65">
        <w:rPr>
          <w:rFonts w:ascii="Arial" w:hAnsi="Arial"/>
        </w:rPr>
        <w:t xml:space="preserve">gözetiminde kalp hızı, </w:t>
      </w:r>
      <w:proofErr w:type="spellStart"/>
      <w:r w:rsidR="00DD69D0" w:rsidRPr="00F62E65">
        <w:rPr>
          <w:rFonts w:ascii="Arial" w:hAnsi="Arial"/>
        </w:rPr>
        <w:t>sistolik</w:t>
      </w:r>
      <w:proofErr w:type="spellEnd"/>
      <w:r w:rsidR="00DD69D0" w:rsidRPr="00F62E65">
        <w:rPr>
          <w:rFonts w:ascii="Arial" w:hAnsi="Arial"/>
        </w:rPr>
        <w:t xml:space="preserve"> ve </w:t>
      </w:r>
      <w:proofErr w:type="spellStart"/>
      <w:r w:rsidR="00DD69D0" w:rsidRPr="00F62E65">
        <w:rPr>
          <w:rFonts w:ascii="Arial" w:hAnsi="Arial"/>
        </w:rPr>
        <w:t>diyastolik</w:t>
      </w:r>
      <w:proofErr w:type="spellEnd"/>
      <w:r w:rsidR="00DD69D0" w:rsidRPr="00F62E65">
        <w:rPr>
          <w:rFonts w:ascii="Arial" w:hAnsi="Arial"/>
        </w:rPr>
        <w:t xml:space="preserve"> kan basıncı, solunum sayısı, </w:t>
      </w:r>
      <w:proofErr w:type="spellStart"/>
      <w:r w:rsidR="00DD69D0">
        <w:rPr>
          <w:rFonts w:ascii="Arial" w:hAnsi="Arial"/>
        </w:rPr>
        <w:t>Modifiye</w:t>
      </w:r>
      <w:proofErr w:type="spellEnd"/>
      <w:r w:rsidR="00DD69D0">
        <w:rPr>
          <w:rFonts w:ascii="Arial" w:hAnsi="Arial"/>
        </w:rPr>
        <w:t xml:space="preserve"> </w:t>
      </w:r>
      <w:proofErr w:type="spellStart"/>
      <w:r w:rsidR="00DD69D0">
        <w:rPr>
          <w:rFonts w:ascii="Arial" w:hAnsi="Arial"/>
        </w:rPr>
        <w:t>Borg</w:t>
      </w:r>
      <w:proofErr w:type="spellEnd"/>
      <w:r w:rsidR="00DD69D0">
        <w:rPr>
          <w:rFonts w:ascii="Arial" w:hAnsi="Arial"/>
        </w:rPr>
        <w:t xml:space="preserve"> </w:t>
      </w:r>
      <w:proofErr w:type="spellStart"/>
      <w:r w:rsidR="00DD69D0">
        <w:rPr>
          <w:rFonts w:ascii="Arial" w:hAnsi="Arial"/>
        </w:rPr>
        <w:t>Ölçeği</w:t>
      </w:r>
      <w:r w:rsidR="00DD69D0" w:rsidRPr="00F62E65">
        <w:rPr>
          <w:rFonts w:ascii="Arial" w:hAnsi="Arial"/>
        </w:rPr>
        <w:t>’n</w:t>
      </w:r>
      <w:r w:rsidR="00DD69D0">
        <w:rPr>
          <w:rFonts w:ascii="Arial" w:hAnsi="Arial"/>
        </w:rPr>
        <w:t>e</w:t>
      </w:r>
      <w:proofErr w:type="spellEnd"/>
      <w:r w:rsidR="00DD69D0" w:rsidRPr="00F62E65">
        <w:rPr>
          <w:rFonts w:ascii="Arial" w:hAnsi="Arial"/>
        </w:rPr>
        <w:t xml:space="preserve"> (</w:t>
      </w:r>
      <w:proofErr w:type="spellStart"/>
      <w:r w:rsidR="00DD69D0">
        <w:rPr>
          <w:rFonts w:ascii="Arial" w:hAnsi="Arial"/>
        </w:rPr>
        <w:t>Modified</w:t>
      </w:r>
      <w:proofErr w:type="spellEnd"/>
      <w:r w:rsidR="00DD69D0">
        <w:rPr>
          <w:rFonts w:ascii="Arial" w:hAnsi="Arial"/>
        </w:rPr>
        <w:t xml:space="preserve"> </w:t>
      </w:r>
      <w:proofErr w:type="spellStart"/>
      <w:r w:rsidR="00DD69D0">
        <w:rPr>
          <w:rFonts w:ascii="Arial" w:hAnsi="Arial"/>
        </w:rPr>
        <w:t>Borg</w:t>
      </w:r>
      <w:proofErr w:type="spellEnd"/>
      <w:r w:rsidR="00DD69D0">
        <w:rPr>
          <w:rFonts w:ascii="Arial" w:hAnsi="Arial"/>
        </w:rPr>
        <w:t xml:space="preserve"> </w:t>
      </w:r>
      <w:proofErr w:type="spellStart"/>
      <w:r w:rsidR="00DD69D0">
        <w:rPr>
          <w:rFonts w:ascii="Arial" w:hAnsi="Arial"/>
        </w:rPr>
        <w:t>Scale</w:t>
      </w:r>
      <w:proofErr w:type="spellEnd"/>
      <w:r w:rsidR="00DD69D0">
        <w:rPr>
          <w:rFonts w:ascii="Arial" w:hAnsi="Arial"/>
        </w:rPr>
        <w:t xml:space="preserve"> [</w:t>
      </w:r>
      <w:r w:rsidR="00DD69D0" w:rsidRPr="00F62E65">
        <w:rPr>
          <w:rFonts w:ascii="Arial" w:hAnsi="Arial"/>
        </w:rPr>
        <w:t>MBS</w:t>
      </w:r>
      <w:r w:rsidR="00DD69D0">
        <w:rPr>
          <w:rFonts w:ascii="Arial" w:hAnsi="Arial"/>
        </w:rPr>
        <w:t>]</w:t>
      </w:r>
      <w:r w:rsidR="00DD69D0" w:rsidRPr="00F62E65">
        <w:rPr>
          <w:rFonts w:ascii="Arial" w:hAnsi="Arial"/>
        </w:rPr>
        <w:t xml:space="preserve">) göre </w:t>
      </w:r>
      <w:proofErr w:type="spellStart"/>
      <w:r w:rsidR="00DD69D0" w:rsidRPr="00F62E65">
        <w:rPr>
          <w:rFonts w:ascii="Arial" w:hAnsi="Arial"/>
        </w:rPr>
        <w:t>dispne</w:t>
      </w:r>
      <w:proofErr w:type="spellEnd"/>
      <w:r w:rsidR="00DD69D0" w:rsidRPr="00F62E65">
        <w:rPr>
          <w:rFonts w:ascii="Arial" w:hAnsi="Arial"/>
        </w:rPr>
        <w:t xml:space="preserve"> ve bacak yorgunluğu test öncesi ve sonrasında değerlendirilerek yapıldı. </w:t>
      </w:r>
      <w:r w:rsidR="00DD69D0">
        <w:rPr>
          <w:rFonts w:ascii="Arial" w:hAnsi="Arial"/>
        </w:rPr>
        <w:t>T</w:t>
      </w:r>
      <w:r w:rsidR="00DD69D0" w:rsidRPr="00CD4FCD">
        <w:rPr>
          <w:rFonts w:ascii="Arial" w:hAnsi="Arial"/>
        </w:rPr>
        <w:t>est</w:t>
      </w:r>
      <w:r w:rsidR="00DD69D0">
        <w:rPr>
          <w:rFonts w:ascii="Arial" w:hAnsi="Arial"/>
        </w:rPr>
        <w:t xml:space="preserve"> için hastalardan daha önce mesafe ölçümü yapılmış </w:t>
      </w:r>
      <w:r w:rsidR="00DD69D0" w:rsidRPr="00CD4FCD">
        <w:rPr>
          <w:rFonts w:ascii="Arial" w:hAnsi="Arial"/>
        </w:rPr>
        <w:t>geniş bir alanda kendilerini rahat hisse</w:t>
      </w:r>
      <w:r w:rsidR="00DD69D0">
        <w:rPr>
          <w:rFonts w:ascii="Arial" w:hAnsi="Arial"/>
        </w:rPr>
        <w:t>t</w:t>
      </w:r>
      <w:r w:rsidR="00DD69D0" w:rsidRPr="00CD4FCD">
        <w:rPr>
          <w:rFonts w:ascii="Arial" w:hAnsi="Arial"/>
        </w:rPr>
        <w:t>tikleri en yüksek hızda yürümeleri istenerek uygul</w:t>
      </w:r>
      <w:r w:rsidR="00DD69D0">
        <w:rPr>
          <w:rFonts w:ascii="Arial" w:hAnsi="Arial"/>
        </w:rPr>
        <w:t>andı (Şekil 3.4)</w:t>
      </w:r>
      <w:r w:rsidR="00DD69D0" w:rsidRPr="00CD4FCD">
        <w:rPr>
          <w:rFonts w:ascii="Arial" w:hAnsi="Arial"/>
        </w:rPr>
        <w:t xml:space="preserve">. </w:t>
      </w:r>
      <w:r w:rsidR="00DD69D0">
        <w:rPr>
          <w:rFonts w:ascii="Arial" w:hAnsi="Arial"/>
        </w:rPr>
        <w:t>Altı</w:t>
      </w:r>
      <w:r w:rsidR="00DD69D0" w:rsidRPr="00F62E65">
        <w:rPr>
          <w:rFonts w:ascii="Arial" w:hAnsi="Arial"/>
        </w:rPr>
        <w:t xml:space="preserve"> </w:t>
      </w:r>
      <w:proofErr w:type="spellStart"/>
      <w:r w:rsidR="00DD69D0" w:rsidRPr="00F62E65">
        <w:rPr>
          <w:rFonts w:ascii="Arial" w:hAnsi="Arial"/>
        </w:rPr>
        <w:t>dk</w:t>
      </w:r>
      <w:proofErr w:type="spellEnd"/>
      <w:r w:rsidR="00DD69D0" w:rsidRPr="00F62E65">
        <w:rPr>
          <w:rFonts w:ascii="Arial" w:hAnsi="Arial"/>
        </w:rPr>
        <w:t xml:space="preserve"> sonunda olgunun toplam yürüdüğü mesafe metre (m) cinsinden kaydedildi. Fonksiyonel kapasitenin direk</w:t>
      </w:r>
      <w:r w:rsidR="0044218C">
        <w:rPr>
          <w:rFonts w:ascii="Arial" w:hAnsi="Arial"/>
        </w:rPr>
        <w:t>t</w:t>
      </w:r>
      <w:r w:rsidR="00DD69D0" w:rsidRPr="00F62E65">
        <w:rPr>
          <w:rFonts w:ascii="Arial" w:hAnsi="Arial"/>
        </w:rPr>
        <w:t xml:space="preserve"> bir ölçümü olan VO</w:t>
      </w:r>
      <w:r w:rsidR="00DD69D0" w:rsidRPr="00F62E65">
        <w:rPr>
          <w:rFonts w:ascii="Arial" w:hAnsi="Arial"/>
          <w:vertAlign w:val="subscript"/>
        </w:rPr>
        <w:t>2</w:t>
      </w:r>
      <w:r w:rsidR="00DD69D0" w:rsidRPr="00F62E65">
        <w:rPr>
          <w:rFonts w:ascii="Arial" w:hAnsi="Arial"/>
        </w:rPr>
        <w:t xml:space="preserve"> </w:t>
      </w:r>
      <w:proofErr w:type="spellStart"/>
      <w:r w:rsidR="00DD69D0" w:rsidRPr="00F62E65">
        <w:rPr>
          <w:rFonts w:ascii="Arial" w:hAnsi="Arial"/>
        </w:rPr>
        <w:t>maks</w:t>
      </w:r>
      <w:proofErr w:type="spellEnd"/>
      <w:r w:rsidR="00DD69D0" w:rsidRPr="00F62E65">
        <w:rPr>
          <w:rFonts w:ascii="Arial" w:hAnsi="Arial"/>
        </w:rPr>
        <w:t xml:space="preserve"> aşağıdaki formülle hesaplandı. Test inme hastaları için yüksek güvenirliğe sahiptir</w:t>
      </w:r>
      <w:r w:rsidR="00DD69D0">
        <w:rPr>
          <w:rFonts w:ascii="Arial" w:hAnsi="Arial"/>
        </w:rPr>
        <w:t xml:space="preserve"> </w:t>
      </w:r>
      <w:r w:rsidR="00DD69D0" w:rsidRPr="00F62E65">
        <w:rPr>
          <w:rFonts w:ascii="Arial" w:hAnsi="Arial"/>
        </w:rPr>
        <w:t>(</w:t>
      </w:r>
      <w:proofErr w:type="spellStart"/>
      <w:r w:rsidR="00DD69D0" w:rsidRPr="0029268A">
        <w:rPr>
          <w:rFonts w:ascii="Arial" w:hAnsi="Arial"/>
        </w:rPr>
        <w:t>American</w:t>
      </w:r>
      <w:proofErr w:type="spellEnd"/>
      <w:r w:rsidR="00DD69D0" w:rsidRPr="0029268A">
        <w:rPr>
          <w:rFonts w:ascii="Arial" w:hAnsi="Arial"/>
        </w:rPr>
        <w:t xml:space="preserve"> </w:t>
      </w:r>
      <w:proofErr w:type="spellStart"/>
      <w:r w:rsidR="00DD69D0" w:rsidRPr="0029268A">
        <w:rPr>
          <w:rFonts w:ascii="Arial" w:hAnsi="Arial"/>
        </w:rPr>
        <w:t>Thoracic</w:t>
      </w:r>
      <w:proofErr w:type="spellEnd"/>
      <w:r w:rsidR="00DD69D0" w:rsidRPr="0029268A">
        <w:rPr>
          <w:rFonts w:ascii="Arial" w:hAnsi="Arial"/>
        </w:rPr>
        <w:t xml:space="preserve"> </w:t>
      </w:r>
      <w:proofErr w:type="spellStart"/>
      <w:r w:rsidR="00DD69D0" w:rsidRPr="0029268A">
        <w:rPr>
          <w:rFonts w:ascii="Arial" w:hAnsi="Arial"/>
        </w:rPr>
        <w:t>Society</w:t>
      </w:r>
      <w:proofErr w:type="spellEnd"/>
      <w:r w:rsidR="00DD69D0" w:rsidRPr="00F62E65">
        <w:rPr>
          <w:rFonts w:ascii="Arial" w:hAnsi="Arial"/>
        </w:rPr>
        <w:t xml:space="preserve"> 2002,</w:t>
      </w:r>
      <w:r w:rsidR="00DD69D0" w:rsidRPr="00171BF1">
        <w:rPr>
          <w:rFonts w:ascii="Arial" w:hAnsi="Arial"/>
        </w:rPr>
        <w:t xml:space="preserve"> </w:t>
      </w:r>
      <w:proofErr w:type="spellStart"/>
      <w:r w:rsidR="00DD69D0" w:rsidRPr="00667FB8">
        <w:rPr>
          <w:rFonts w:ascii="Arial" w:hAnsi="Arial"/>
        </w:rPr>
        <w:t>Fulk</w:t>
      </w:r>
      <w:proofErr w:type="spellEnd"/>
      <w:r w:rsidR="00DD69D0" w:rsidRPr="00F62E65" w:rsidDel="00171BF1">
        <w:rPr>
          <w:rFonts w:ascii="Arial" w:hAnsi="Arial"/>
        </w:rPr>
        <w:t xml:space="preserve"> </w:t>
      </w:r>
      <w:proofErr w:type="spellStart"/>
      <w:r w:rsidR="00DD69D0" w:rsidRPr="00F62E65">
        <w:rPr>
          <w:rFonts w:ascii="Arial" w:hAnsi="Arial"/>
        </w:rPr>
        <w:t>vd</w:t>
      </w:r>
      <w:proofErr w:type="spellEnd"/>
      <w:r w:rsidR="00DD69D0" w:rsidRPr="00F62E65">
        <w:rPr>
          <w:rFonts w:ascii="Arial" w:hAnsi="Arial"/>
        </w:rPr>
        <w:t xml:space="preserve"> 2008)</w:t>
      </w:r>
      <w:r w:rsidR="00DD69D0">
        <w:rPr>
          <w:rFonts w:ascii="Arial" w:hAnsi="Arial"/>
        </w:rPr>
        <w:t>.</w:t>
      </w:r>
    </w:p>
    <w:p w14:paraId="63963F3F" w14:textId="77777777" w:rsidR="00DD69D0" w:rsidRPr="00DD69D0" w:rsidRDefault="00DD69D0" w:rsidP="00DD69D0">
      <w:pPr>
        <w:autoSpaceDE w:val="0"/>
        <w:autoSpaceDN w:val="0"/>
        <w:adjustRightInd w:val="0"/>
        <w:spacing w:line="360" w:lineRule="auto"/>
        <w:jc w:val="both"/>
        <w:rPr>
          <w:rFonts w:ascii="Arial" w:hAnsi="Arial"/>
          <w:lang w:val="es-ES"/>
        </w:rPr>
      </w:pPr>
      <w:r w:rsidRPr="00DD69D0">
        <w:rPr>
          <w:rFonts w:ascii="Arial" w:hAnsi="Arial"/>
          <w:lang w:val="es-ES"/>
        </w:rPr>
        <w:t>VO</w:t>
      </w:r>
      <w:r w:rsidRPr="00DD69D0">
        <w:rPr>
          <w:rFonts w:ascii="Arial" w:hAnsi="Arial"/>
          <w:vertAlign w:val="subscript"/>
          <w:lang w:val="es-ES"/>
        </w:rPr>
        <w:t>2</w:t>
      </w:r>
      <w:r w:rsidRPr="00DD69D0">
        <w:rPr>
          <w:rFonts w:ascii="Arial" w:hAnsi="Arial"/>
          <w:lang w:val="es-ES"/>
        </w:rPr>
        <w:t xml:space="preserve">maks= [0.02 x </w:t>
      </w:r>
      <w:proofErr w:type="spellStart"/>
      <w:r w:rsidRPr="00DD69D0">
        <w:rPr>
          <w:rFonts w:ascii="Arial" w:hAnsi="Arial"/>
          <w:lang w:val="es-ES"/>
        </w:rPr>
        <w:t>mesafe</w:t>
      </w:r>
      <w:proofErr w:type="spellEnd"/>
      <w:r w:rsidRPr="00DD69D0">
        <w:rPr>
          <w:rFonts w:ascii="Arial" w:hAnsi="Arial"/>
          <w:lang w:val="es-ES"/>
        </w:rPr>
        <w:t xml:space="preserve"> (m)] – [0.191 x </w:t>
      </w:r>
      <w:proofErr w:type="spellStart"/>
      <w:r w:rsidRPr="00DD69D0">
        <w:rPr>
          <w:rFonts w:ascii="Arial" w:hAnsi="Arial"/>
          <w:lang w:val="es-ES"/>
        </w:rPr>
        <w:t>yas</w:t>
      </w:r>
      <w:proofErr w:type="spellEnd"/>
      <w:r w:rsidRPr="00DD69D0">
        <w:rPr>
          <w:rFonts w:ascii="Arial" w:hAnsi="Arial"/>
          <w:lang w:val="es-ES"/>
        </w:rPr>
        <w:t xml:space="preserve"> (</w:t>
      </w:r>
      <w:proofErr w:type="spellStart"/>
      <w:r w:rsidRPr="00DD69D0">
        <w:rPr>
          <w:rFonts w:ascii="Arial" w:hAnsi="Arial"/>
          <w:lang w:val="es-ES"/>
        </w:rPr>
        <w:t>yıl</w:t>
      </w:r>
      <w:proofErr w:type="spellEnd"/>
      <w:r w:rsidRPr="00DD69D0">
        <w:rPr>
          <w:rFonts w:ascii="Arial" w:hAnsi="Arial"/>
          <w:lang w:val="es-ES"/>
        </w:rPr>
        <w:t xml:space="preserve">)] – [0.007 x kilo (kg)] + [0.09 x </w:t>
      </w:r>
      <w:proofErr w:type="spellStart"/>
      <w:r w:rsidRPr="00DD69D0">
        <w:rPr>
          <w:rFonts w:ascii="Arial" w:hAnsi="Arial"/>
          <w:lang w:val="es-ES"/>
        </w:rPr>
        <w:t>boy</w:t>
      </w:r>
      <w:proofErr w:type="spellEnd"/>
      <w:r w:rsidRPr="00DD69D0">
        <w:rPr>
          <w:rFonts w:ascii="Arial" w:hAnsi="Arial"/>
          <w:lang w:val="es-ES"/>
        </w:rPr>
        <w:t xml:space="preserve"> (cm)]</w:t>
      </w:r>
    </w:p>
    <w:p w14:paraId="16054255" w14:textId="0B431A4A" w:rsidR="00DD69D0" w:rsidRPr="00DD69D0" w:rsidRDefault="00DD69D0" w:rsidP="00DD69D0">
      <w:pPr>
        <w:autoSpaceDE w:val="0"/>
        <w:autoSpaceDN w:val="0"/>
        <w:adjustRightInd w:val="0"/>
        <w:spacing w:line="360" w:lineRule="auto"/>
        <w:jc w:val="both"/>
        <w:rPr>
          <w:rFonts w:ascii="Arial" w:hAnsi="Arial"/>
          <w:lang w:val="es-ES"/>
        </w:rPr>
      </w:pPr>
      <w:r w:rsidRPr="00DD69D0">
        <w:rPr>
          <w:rFonts w:ascii="Arial" w:hAnsi="Arial"/>
          <w:lang w:val="es-ES"/>
        </w:rPr>
        <w:t xml:space="preserve">                   + [0.26 x </w:t>
      </w:r>
      <w:proofErr w:type="spellStart"/>
      <w:r w:rsidRPr="00DD69D0">
        <w:rPr>
          <w:rFonts w:ascii="Arial" w:hAnsi="Arial"/>
          <w:lang w:val="es-ES"/>
        </w:rPr>
        <w:t>Hız-basınç</w:t>
      </w:r>
      <w:proofErr w:type="spellEnd"/>
      <w:r w:rsidRPr="00DD69D0">
        <w:rPr>
          <w:rFonts w:ascii="Arial" w:hAnsi="Arial"/>
          <w:lang w:val="es-ES"/>
        </w:rPr>
        <w:t xml:space="preserve"> </w:t>
      </w:r>
      <w:proofErr w:type="spellStart"/>
      <w:r w:rsidRPr="00DD69D0">
        <w:rPr>
          <w:rFonts w:ascii="Arial" w:hAnsi="Arial"/>
          <w:lang w:val="es-ES"/>
        </w:rPr>
        <w:t>ürünü</w:t>
      </w:r>
      <w:proofErr w:type="spellEnd"/>
      <w:r w:rsidRPr="00DD69D0">
        <w:rPr>
          <w:rFonts w:ascii="Arial" w:hAnsi="Arial"/>
          <w:lang w:val="es-ES"/>
        </w:rPr>
        <w:t xml:space="preserve"> (</w:t>
      </w:r>
      <w:r w:rsidR="00E41765">
        <w:rPr>
          <w:rFonts w:ascii="Arial" w:hAnsi="Arial"/>
          <w:lang w:val="es-ES"/>
        </w:rPr>
        <w:t>HBÜ</w:t>
      </w:r>
      <w:r w:rsidRPr="00DD69D0">
        <w:rPr>
          <w:rFonts w:ascii="Arial" w:hAnsi="Arial"/>
          <w:lang w:val="es-ES"/>
        </w:rPr>
        <w:t>)] + 2.45</w:t>
      </w:r>
    </w:p>
    <w:p w14:paraId="62CE86AD" w14:textId="28543398" w:rsidR="00DD69D0" w:rsidRPr="00DD69D0" w:rsidRDefault="00E41765" w:rsidP="00DD69D0">
      <w:pPr>
        <w:autoSpaceDE w:val="0"/>
        <w:autoSpaceDN w:val="0"/>
        <w:adjustRightInd w:val="0"/>
        <w:spacing w:line="360" w:lineRule="auto"/>
        <w:jc w:val="both"/>
        <w:rPr>
          <w:rFonts w:ascii="Arial" w:hAnsi="Arial"/>
          <w:lang w:val="es-ES"/>
        </w:rPr>
      </w:pPr>
      <w:r>
        <w:rPr>
          <w:rFonts w:ascii="Arial" w:hAnsi="Arial"/>
          <w:lang w:val="es-ES"/>
        </w:rPr>
        <w:t xml:space="preserve">HBÜ </w:t>
      </w:r>
      <w:proofErr w:type="spellStart"/>
      <w:r w:rsidR="00DD69D0" w:rsidRPr="00DD69D0">
        <w:rPr>
          <w:rFonts w:ascii="Arial" w:hAnsi="Arial"/>
          <w:lang w:val="es-ES"/>
        </w:rPr>
        <w:t>aşağıdaki</w:t>
      </w:r>
      <w:proofErr w:type="spellEnd"/>
      <w:r w:rsidR="00DD69D0" w:rsidRPr="00DD69D0">
        <w:rPr>
          <w:rFonts w:ascii="Arial" w:hAnsi="Arial"/>
          <w:lang w:val="es-ES"/>
        </w:rPr>
        <w:t xml:space="preserve"> </w:t>
      </w:r>
      <w:proofErr w:type="spellStart"/>
      <w:r w:rsidR="00DD69D0" w:rsidRPr="00DD69D0">
        <w:rPr>
          <w:rFonts w:ascii="Arial" w:hAnsi="Arial"/>
          <w:lang w:val="es-ES"/>
        </w:rPr>
        <w:t>fomülle</w:t>
      </w:r>
      <w:proofErr w:type="spellEnd"/>
      <w:r w:rsidR="00DD69D0" w:rsidRPr="00DD69D0">
        <w:rPr>
          <w:rFonts w:ascii="Arial" w:hAnsi="Arial"/>
          <w:lang w:val="es-ES"/>
        </w:rPr>
        <w:t xml:space="preserve"> </w:t>
      </w:r>
      <w:proofErr w:type="spellStart"/>
      <w:r w:rsidR="00DD69D0" w:rsidRPr="00DD69D0">
        <w:rPr>
          <w:rFonts w:ascii="Arial" w:hAnsi="Arial"/>
          <w:lang w:val="es-ES"/>
        </w:rPr>
        <w:t>hesaplandı</w:t>
      </w:r>
      <w:proofErr w:type="spellEnd"/>
      <w:r w:rsidR="00DD69D0" w:rsidRPr="00DD69D0">
        <w:rPr>
          <w:rFonts w:ascii="Arial" w:hAnsi="Arial"/>
          <w:lang w:val="es-ES"/>
        </w:rPr>
        <w:t>.</w:t>
      </w:r>
    </w:p>
    <w:p w14:paraId="281185D9" w14:textId="414C163A" w:rsidR="00DD69D0" w:rsidRDefault="00E41765" w:rsidP="00DD69D0">
      <w:pPr>
        <w:autoSpaceDE w:val="0"/>
        <w:autoSpaceDN w:val="0"/>
        <w:adjustRightInd w:val="0"/>
        <w:spacing w:line="360" w:lineRule="auto"/>
        <w:ind w:firstLine="360"/>
        <w:jc w:val="both"/>
        <w:rPr>
          <w:rFonts w:ascii="Arial" w:hAnsi="Arial"/>
          <w:vertAlign w:val="superscript"/>
        </w:rPr>
      </w:pPr>
      <w:r>
        <w:rPr>
          <w:rFonts w:ascii="Arial" w:hAnsi="Arial"/>
        </w:rPr>
        <w:t>HBÜ</w:t>
      </w:r>
      <w:r w:rsidR="00DD69D0">
        <w:rPr>
          <w:rFonts w:ascii="Arial" w:hAnsi="Arial"/>
        </w:rPr>
        <w:t xml:space="preserve">= </w:t>
      </w:r>
      <w:r w:rsidR="00DD69D0" w:rsidRPr="00F62E65">
        <w:rPr>
          <w:rFonts w:ascii="Arial" w:hAnsi="Arial"/>
        </w:rPr>
        <w:t xml:space="preserve">Kalp hızı x </w:t>
      </w:r>
      <w:proofErr w:type="spellStart"/>
      <w:r w:rsidR="00DD69D0" w:rsidRPr="00F62E65">
        <w:rPr>
          <w:rFonts w:ascii="Arial" w:hAnsi="Arial"/>
        </w:rPr>
        <w:t>Sistolik</w:t>
      </w:r>
      <w:proofErr w:type="spellEnd"/>
      <w:r w:rsidR="00DD69D0" w:rsidRPr="00F62E65">
        <w:rPr>
          <w:rFonts w:ascii="Arial" w:hAnsi="Arial"/>
        </w:rPr>
        <w:t xml:space="preserve"> kan basıncı x 10</w:t>
      </w:r>
      <w:r w:rsidR="00DD69D0" w:rsidRPr="00F62E65">
        <w:rPr>
          <w:rFonts w:ascii="Arial" w:hAnsi="Arial"/>
          <w:vertAlign w:val="superscript"/>
        </w:rPr>
        <w:t>-3</w:t>
      </w:r>
    </w:p>
    <w:p w14:paraId="3D6D96E9" w14:textId="77777777" w:rsidR="00C73C98" w:rsidRDefault="00C73C98" w:rsidP="00DD69D0">
      <w:pPr>
        <w:autoSpaceDE w:val="0"/>
        <w:autoSpaceDN w:val="0"/>
        <w:adjustRightInd w:val="0"/>
        <w:spacing w:line="360" w:lineRule="auto"/>
        <w:ind w:firstLine="360"/>
        <w:jc w:val="both"/>
        <w:rPr>
          <w:rFonts w:ascii="Arial" w:hAnsi="Arial"/>
          <w:vertAlign w:val="superscript"/>
        </w:rPr>
      </w:pPr>
    </w:p>
    <w:p w14:paraId="304335AC" w14:textId="7CEDA1AC" w:rsidR="00C73C98" w:rsidRDefault="00543598" w:rsidP="003C5004">
      <w:pPr>
        <w:spacing w:line="360" w:lineRule="auto"/>
        <w:ind w:firstLine="284"/>
        <w:jc w:val="both"/>
        <w:rPr>
          <w:rStyle w:val="ndent"/>
          <w:rFonts w:ascii="Arial" w:hAnsi="Arial"/>
        </w:rPr>
      </w:pPr>
      <w:bookmarkStart w:id="65" w:name="_Toc17972910"/>
      <w:r w:rsidRPr="00DC4B12">
        <w:rPr>
          <w:rStyle w:val="Balk3Char"/>
          <w:sz w:val="22"/>
          <w:lang w:val="tr-TR"/>
        </w:rPr>
        <w:t xml:space="preserve">3.5.4. </w:t>
      </w:r>
      <w:r w:rsidR="00C73C98" w:rsidRPr="00DC4B12">
        <w:rPr>
          <w:rStyle w:val="Balk3Char"/>
          <w:sz w:val="22"/>
          <w:lang w:val="tr-TR"/>
        </w:rPr>
        <w:t>Göğüs çevre ölçüm</w:t>
      </w:r>
      <w:r w:rsidR="008A5852">
        <w:rPr>
          <w:rStyle w:val="Balk3Char"/>
          <w:sz w:val="22"/>
          <w:lang w:val="tr-TR"/>
        </w:rPr>
        <w:t>leri</w:t>
      </w:r>
      <w:bookmarkEnd w:id="65"/>
      <w:r w:rsidR="00C73C98" w:rsidRPr="00543598">
        <w:rPr>
          <w:rStyle w:val="ndent"/>
          <w:rFonts w:ascii="Arial" w:hAnsi="Arial"/>
          <w:b/>
          <w:bCs/>
        </w:rPr>
        <w:t>:</w:t>
      </w:r>
      <w:r w:rsidR="00C73C98" w:rsidRPr="00F62E65">
        <w:rPr>
          <w:rStyle w:val="ndent"/>
          <w:rFonts w:ascii="Arial" w:hAnsi="Arial"/>
        </w:rPr>
        <w:t xml:space="preserve"> </w:t>
      </w:r>
      <w:proofErr w:type="spellStart"/>
      <w:r w:rsidR="00C73C98" w:rsidRPr="00F62E65">
        <w:rPr>
          <w:rStyle w:val="ndent"/>
          <w:rFonts w:ascii="Arial" w:hAnsi="Arial"/>
        </w:rPr>
        <w:t>Torakal</w:t>
      </w:r>
      <w:proofErr w:type="spellEnd"/>
      <w:r w:rsidR="00C73C98" w:rsidRPr="00F62E65">
        <w:rPr>
          <w:rStyle w:val="ndent"/>
          <w:rFonts w:ascii="Arial" w:hAnsi="Arial"/>
        </w:rPr>
        <w:t xml:space="preserve"> </w:t>
      </w:r>
      <w:proofErr w:type="spellStart"/>
      <w:r w:rsidR="00C73C98" w:rsidRPr="00F62E65">
        <w:rPr>
          <w:rStyle w:val="ndent"/>
          <w:rFonts w:ascii="Arial" w:hAnsi="Arial"/>
        </w:rPr>
        <w:t>ekspansiyon</w:t>
      </w:r>
      <w:proofErr w:type="spellEnd"/>
      <w:r w:rsidR="00C73C98" w:rsidRPr="00F62E65">
        <w:rPr>
          <w:rStyle w:val="ndent"/>
          <w:rFonts w:ascii="Arial" w:hAnsi="Arial"/>
        </w:rPr>
        <w:t xml:space="preserve"> ve </w:t>
      </w:r>
      <w:proofErr w:type="spellStart"/>
      <w:r w:rsidR="00C73C98" w:rsidRPr="00F62E65">
        <w:rPr>
          <w:rStyle w:val="ndent"/>
          <w:rFonts w:ascii="Arial" w:hAnsi="Arial"/>
        </w:rPr>
        <w:t>mobiliteyi</w:t>
      </w:r>
      <w:proofErr w:type="spellEnd"/>
      <w:r w:rsidR="00C73C98" w:rsidRPr="00F62E65">
        <w:rPr>
          <w:rStyle w:val="ndent"/>
          <w:rFonts w:ascii="Arial" w:hAnsi="Arial"/>
        </w:rPr>
        <w:t xml:space="preserve"> değerlendirmek için kullanıldı. Esnemeyen bir mezura kul</w:t>
      </w:r>
      <w:r w:rsidR="00C73C98">
        <w:rPr>
          <w:rStyle w:val="ndent"/>
          <w:rFonts w:ascii="Arial" w:hAnsi="Arial"/>
        </w:rPr>
        <w:t>l</w:t>
      </w:r>
      <w:r w:rsidR="00C73C98" w:rsidRPr="00F62E65">
        <w:rPr>
          <w:rStyle w:val="ndent"/>
          <w:rFonts w:ascii="Arial" w:hAnsi="Arial"/>
        </w:rPr>
        <w:t xml:space="preserve">anılarak </w:t>
      </w:r>
      <w:proofErr w:type="spellStart"/>
      <w:r w:rsidR="00C73C98" w:rsidRPr="00F62E65">
        <w:rPr>
          <w:rStyle w:val="ndent"/>
          <w:rFonts w:ascii="Arial" w:hAnsi="Arial"/>
        </w:rPr>
        <w:t>epigastrik</w:t>
      </w:r>
      <w:proofErr w:type="spellEnd"/>
      <w:r w:rsidR="00C73C98" w:rsidRPr="00F62E65">
        <w:rPr>
          <w:rStyle w:val="ndent"/>
          <w:rFonts w:ascii="Arial" w:hAnsi="Arial"/>
        </w:rPr>
        <w:t xml:space="preserve"> (</w:t>
      </w:r>
      <w:proofErr w:type="spellStart"/>
      <w:r w:rsidR="00C73C98" w:rsidRPr="00F62E65">
        <w:rPr>
          <w:rStyle w:val="ndent"/>
          <w:rFonts w:ascii="Arial" w:hAnsi="Arial"/>
        </w:rPr>
        <w:t>xyphoid</w:t>
      </w:r>
      <w:proofErr w:type="spellEnd"/>
      <w:r w:rsidR="00C73C98" w:rsidRPr="00F62E65">
        <w:rPr>
          <w:rStyle w:val="ndent"/>
          <w:rFonts w:ascii="Arial" w:hAnsi="Arial"/>
        </w:rPr>
        <w:t xml:space="preserve"> çıkıntı hizası)</w:t>
      </w:r>
      <w:r w:rsidR="00C73C98">
        <w:rPr>
          <w:rStyle w:val="ndent"/>
          <w:rFonts w:ascii="Arial" w:hAnsi="Arial"/>
        </w:rPr>
        <w:t>,</w:t>
      </w:r>
      <w:r w:rsidR="00C73C98" w:rsidRPr="00F62E65">
        <w:rPr>
          <w:rStyle w:val="ndent"/>
          <w:rFonts w:ascii="Arial" w:hAnsi="Arial"/>
        </w:rPr>
        <w:t xml:space="preserve"> </w:t>
      </w:r>
      <w:proofErr w:type="spellStart"/>
      <w:r w:rsidR="00C73C98" w:rsidRPr="00F62E65">
        <w:rPr>
          <w:rStyle w:val="ndent"/>
          <w:rFonts w:ascii="Arial" w:hAnsi="Arial"/>
        </w:rPr>
        <w:t>subkostal</w:t>
      </w:r>
      <w:proofErr w:type="spellEnd"/>
      <w:r w:rsidR="00C73C98" w:rsidRPr="00F62E65">
        <w:rPr>
          <w:rStyle w:val="ndent"/>
          <w:rFonts w:ascii="Arial" w:hAnsi="Arial"/>
        </w:rPr>
        <w:t xml:space="preserve"> (9. </w:t>
      </w:r>
      <w:proofErr w:type="spellStart"/>
      <w:r w:rsidR="0044218C">
        <w:rPr>
          <w:rStyle w:val="ndent"/>
          <w:rFonts w:ascii="Arial" w:hAnsi="Arial"/>
        </w:rPr>
        <w:t>kosta</w:t>
      </w:r>
      <w:proofErr w:type="spellEnd"/>
      <w:r w:rsidR="00C73C98" w:rsidRPr="00F62E65">
        <w:rPr>
          <w:rStyle w:val="ndent"/>
          <w:rFonts w:ascii="Arial" w:hAnsi="Arial"/>
        </w:rPr>
        <w:t xml:space="preserve"> hizası)</w:t>
      </w:r>
      <w:r w:rsidR="00C73C98">
        <w:rPr>
          <w:rStyle w:val="ndent"/>
          <w:rFonts w:ascii="Arial" w:hAnsi="Arial"/>
        </w:rPr>
        <w:t xml:space="preserve"> ve </w:t>
      </w:r>
      <w:proofErr w:type="spellStart"/>
      <w:r w:rsidR="00C73C98" w:rsidRPr="00F62E65">
        <w:rPr>
          <w:rStyle w:val="ndent"/>
          <w:rFonts w:ascii="Arial" w:hAnsi="Arial"/>
        </w:rPr>
        <w:t>aksillar</w:t>
      </w:r>
      <w:proofErr w:type="spellEnd"/>
      <w:r w:rsidR="00C73C98" w:rsidRPr="00F62E65">
        <w:rPr>
          <w:rStyle w:val="ndent"/>
          <w:rFonts w:ascii="Arial" w:hAnsi="Arial"/>
        </w:rPr>
        <w:t xml:space="preserve"> (4. </w:t>
      </w:r>
      <w:proofErr w:type="spellStart"/>
      <w:r w:rsidR="0044218C">
        <w:rPr>
          <w:rStyle w:val="ndent"/>
          <w:rFonts w:ascii="Arial" w:hAnsi="Arial"/>
        </w:rPr>
        <w:t>kosta</w:t>
      </w:r>
      <w:proofErr w:type="spellEnd"/>
      <w:r w:rsidR="00C73C98" w:rsidRPr="00F62E65">
        <w:rPr>
          <w:rStyle w:val="ndent"/>
          <w:rFonts w:ascii="Arial" w:hAnsi="Arial"/>
        </w:rPr>
        <w:t xml:space="preserve"> hizası) bölgelerden, kişi dik otururken </w:t>
      </w:r>
      <w:proofErr w:type="spellStart"/>
      <w:r w:rsidR="00C73C98" w:rsidRPr="00F62E65">
        <w:rPr>
          <w:rStyle w:val="ndent"/>
          <w:rFonts w:ascii="Arial" w:hAnsi="Arial"/>
        </w:rPr>
        <w:t>nötral</w:t>
      </w:r>
      <w:proofErr w:type="spellEnd"/>
      <w:r w:rsidR="00C73C98" w:rsidRPr="00F62E65">
        <w:rPr>
          <w:rStyle w:val="ndent"/>
          <w:rFonts w:ascii="Arial" w:hAnsi="Arial"/>
        </w:rPr>
        <w:t xml:space="preserve"> göğüs pozisyonunda, derin </w:t>
      </w:r>
      <w:proofErr w:type="spellStart"/>
      <w:r w:rsidR="00C73C98" w:rsidRPr="00F62E65">
        <w:rPr>
          <w:rStyle w:val="ndent"/>
          <w:rFonts w:ascii="Arial" w:hAnsi="Arial"/>
        </w:rPr>
        <w:t>inspirasyon</w:t>
      </w:r>
      <w:proofErr w:type="spellEnd"/>
      <w:r w:rsidR="00C73C98" w:rsidRPr="00F62E65">
        <w:rPr>
          <w:rStyle w:val="ndent"/>
          <w:rFonts w:ascii="Arial" w:hAnsi="Arial"/>
        </w:rPr>
        <w:t xml:space="preserve"> ve derin </w:t>
      </w:r>
      <w:proofErr w:type="spellStart"/>
      <w:r w:rsidR="00C73C98" w:rsidRPr="00F62E65">
        <w:rPr>
          <w:rStyle w:val="ndent"/>
          <w:rFonts w:ascii="Arial" w:hAnsi="Arial"/>
        </w:rPr>
        <w:t>ekspirasyon</w:t>
      </w:r>
      <w:proofErr w:type="spellEnd"/>
      <w:r w:rsidR="00C73C98" w:rsidRPr="00F62E65">
        <w:rPr>
          <w:rStyle w:val="ndent"/>
          <w:rFonts w:ascii="Arial" w:hAnsi="Arial"/>
        </w:rPr>
        <w:t xml:space="preserve"> sırasında göğüs çevre ölçümü yapıldı. Elde edilen değerler cm olarak kaydedilip, </w:t>
      </w:r>
      <w:proofErr w:type="spellStart"/>
      <w:r w:rsidR="00C73C98" w:rsidRPr="00F62E65">
        <w:rPr>
          <w:rStyle w:val="ndent"/>
          <w:rFonts w:ascii="Arial" w:hAnsi="Arial"/>
        </w:rPr>
        <w:t>inspirasyon</w:t>
      </w:r>
      <w:proofErr w:type="spellEnd"/>
      <w:r w:rsidR="00C73C98" w:rsidRPr="00F62E65">
        <w:rPr>
          <w:rStyle w:val="ndent"/>
          <w:rFonts w:ascii="Arial" w:hAnsi="Arial"/>
        </w:rPr>
        <w:t xml:space="preserve"> ve </w:t>
      </w:r>
      <w:proofErr w:type="spellStart"/>
      <w:r w:rsidR="00C73C98" w:rsidRPr="00F62E65">
        <w:rPr>
          <w:rStyle w:val="ndent"/>
          <w:rFonts w:ascii="Arial" w:hAnsi="Arial"/>
        </w:rPr>
        <w:t>ekspirasyon</w:t>
      </w:r>
      <w:proofErr w:type="spellEnd"/>
      <w:r w:rsidR="00C73C98" w:rsidRPr="00F62E65">
        <w:rPr>
          <w:rStyle w:val="ndent"/>
          <w:rFonts w:ascii="Arial" w:hAnsi="Arial"/>
        </w:rPr>
        <w:t xml:space="preserve"> arasındaki fark </w:t>
      </w:r>
      <w:r w:rsidR="00C73C98" w:rsidRPr="003824CF">
        <w:rPr>
          <w:rStyle w:val="ndent"/>
          <w:rFonts w:ascii="Arial" w:hAnsi="Arial"/>
        </w:rPr>
        <w:t>hesaplandı (Özalp Ö</w:t>
      </w:r>
      <w:r w:rsidR="00C73C98" w:rsidRPr="003824CF" w:rsidDel="00171BF1">
        <w:rPr>
          <w:rStyle w:val="ndent"/>
          <w:rFonts w:ascii="Arial" w:hAnsi="Arial"/>
        </w:rPr>
        <w:t xml:space="preserve"> </w:t>
      </w:r>
      <w:r w:rsidR="00C73C98" w:rsidRPr="00A072DB">
        <w:rPr>
          <w:rStyle w:val="ndent"/>
          <w:rFonts w:ascii="Arial" w:hAnsi="Arial"/>
        </w:rPr>
        <w:t>2010) (</w:t>
      </w:r>
      <w:r w:rsidR="00C73C98">
        <w:rPr>
          <w:rStyle w:val="ndent"/>
          <w:rFonts w:ascii="Arial" w:hAnsi="Arial"/>
        </w:rPr>
        <w:t>Şekil 3.5)</w:t>
      </w:r>
      <w:r w:rsidR="00C73C98" w:rsidRPr="00F62E65">
        <w:rPr>
          <w:rStyle w:val="ndent"/>
          <w:rFonts w:ascii="Arial" w:hAnsi="Arial"/>
        </w:rPr>
        <w:t>.</w:t>
      </w:r>
    </w:p>
    <w:p w14:paraId="5062B856" w14:textId="77777777" w:rsidR="00CA3904" w:rsidRDefault="00CA3904" w:rsidP="003C5004">
      <w:pPr>
        <w:spacing w:line="360" w:lineRule="auto"/>
        <w:ind w:firstLine="284"/>
        <w:jc w:val="both"/>
        <w:rPr>
          <w:rStyle w:val="ndent"/>
          <w:rFonts w:ascii="Arial" w:hAnsi="Arial"/>
        </w:rPr>
      </w:pPr>
    </w:p>
    <w:p w14:paraId="71F8E874" w14:textId="2889660D" w:rsidR="00CA3904" w:rsidRPr="00F62E65" w:rsidRDefault="00CA3904" w:rsidP="00CA3904">
      <w:pPr>
        <w:autoSpaceDE w:val="0"/>
        <w:autoSpaceDN w:val="0"/>
        <w:adjustRightInd w:val="0"/>
        <w:spacing w:line="360" w:lineRule="auto"/>
        <w:ind w:firstLine="284"/>
        <w:jc w:val="both"/>
        <w:rPr>
          <w:rFonts w:ascii="Arial" w:hAnsi="Arial"/>
        </w:rPr>
      </w:pPr>
      <w:bookmarkStart w:id="66" w:name="_Toc17972911"/>
      <w:r w:rsidRPr="00DC4B12">
        <w:rPr>
          <w:rStyle w:val="Balk3Char"/>
          <w:sz w:val="22"/>
          <w:lang w:val="tr-TR"/>
        </w:rPr>
        <w:t>3.5.5. Nefes darlığı algısı değerlendirilmesi</w:t>
      </w:r>
      <w:bookmarkEnd w:id="66"/>
      <w:r w:rsidRPr="00543598">
        <w:rPr>
          <w:rFonts w:ascii="Arial" w:hAnsi="Arial"/>
          <w:b/>
          <w:bCs/>
        </w:rPr>
        <w:t>:</w:t>
      </w:r>
      <w:r w:rsidRPr="00F62E65">
        <w:rPr>
          <w:rFonts w:ascii="Arial" w:hAnsi="Arial"/>
          <w:b/>
          <w:bCs/>
        </w:rPr>
        <w:t xml:space="preserve"> </w:t>
      </w:r>
      <w:r w:rsidR="00AB1674">
        <w:rPr>
          <w:rFonts w:ascii="Arial" w:hAnsi="Arial"/>
          <w:bCs/>
        </w:rPr>
        <w:t>MRC</w:t>
      </w:r>
      <w:r w:rsidRPr="00F62E65">
        <w:rPr>
          <w:rFonts w:ascii="Arial" w:hAnsi="Arial"/>
          <w:bCs/>
        </w:rPr>
        <w:t xml:space="preserve"> kullanılarak yapıldı.</w:t>
      </w:r>
      <w:r w:rsidRPr="00F62E65">
        <w:rPr>
          <w:rFonts w:ascii="Arial" w:hAnsi="Arial"/>
          <w:b/>
          <w:bCs/>
        </w:rPr>
        <w:t xml:space="preserve"> </w:t>
      </w:r>
      <w:r w:rsidRPr="00F62E65">
        <w:rPr>
          <w:rFonts w:ascii="Arial" w:hAnsi="Arial"/>
          <w:bCs/>
        </w:rPr>
        <w:t>Toplam puan,</w:t>
      </w:r>
      <w:r w:rsidRPr="00F62E65">
        <w:rPr>
          <w:rFonts w:ascii="Arial" w:hAnsi="Arial"/>
          <w:b/>
          <w:bCs/>
        </w:rPr>
        <w:t xml:space="preserve"> </w:t>
      </w:r>
      <w:r w:rsidRPr="00F62E65">
        <w:rPr>
          <w:rFonts w:ascii="Arial" w:hAnsi="Arial"/>
        </w:rPr>
        <w:t>ölçek seçenekleri</w:t>
      </w:r>
      <w:r w:rsidRPr="00F62E65">
        <w:rPr>
          <w:rFonts w:ascii="Arial" w:hAnsi="Arial"/>
          <w:b/>
          <w:bCs/>
        </w:rPr>
        <w:t xml:space="preserve"> </w:t>
      </w:r>
      <w:r w:rsidRPr="00F62E65">
        <w:rPr>
          <w:rFonts w:ascii="Arial" w:hAnsi="Arial"/>
        </w:rPr>
        <w:t>okunarak, hastanın solunum sıkıntısını tanımlayan en uygun dereceyi seçmesi ile</w:t>
      </w:r>
      <w:r w:rsidRPr="00F62E65">
        <w:rPr>
          <w:rFonts w:ascii="Arial" w:hAnsi="Arial"/>
          <w:b/>
          <w:bCs/>
        </w:rPr>
        <w:t xml:space="preserve"> </w:t>
      </w:r>
      <w:r w:rsidRPr="00F62E65">
        <w:rPr>
          <w:rFonts w:ascii="Arial" w:hAnsi="Arial"/>
        </w:rPr>
        <w:t xml:space="preserve">oluşturulur. MRC puanlaması 0-4 arasındadır. </w:t>
      </w:r>
      <w:proofErr w:type="spellStart"/>
      <w:r w:rsidRPr="00F62E65">
        <w:rPr>
          <w:rFonts w:ascii="Arial" w:hAnsi="Arial"/>
        </w:rPr>
        <w:t>MRC’den</w:t>
      </w:r>
      <w:proofErr w:type="spellEnd"/>
      <w:r w:rsidRPr="00F62E65">
        <w:rPr>
          <w:rFonts w:ascii="Arial" w:hAnsi="Arial"/>
        </w:rPr>
        <w:t xml:space="preserve"> alınan yüksek puanlar nefes darlığı</w:t>
      </w:r>
      <w:r w:rsidRPr="00F62E65">
        <w:rPr>
          <w:rFonts w:ascii="Arial" w:hAnsi="Arial"/>
          <w:b/>
          <w:bCs/>
        </w:rPr>
        <w:t xml:space="preserve"> </w:t>
      </w:r>
      <w:r w:rsidRPr="00F62E65">
        <w:rPr>
          <w:rFonts w:ascii="Arial" w:hAnsi="Arial"/>
        </w:rPr>
        <w:t>algılamasının daha şiddetli olduğunu gösterir (</w:t>
      </w:r>
      <w:bookmarkStart w:id="67" w:name="_Hlk5050237"/>
      <w:r>
        <w:rPr>
          <w:rFonts w:ascii="Arial" w:hAnsi="Arial"/>
        </w:rPr>
        <w:t>Yarar-</w:t>
      </w:r>
      <w:proofErr w:type="spellStart"/>
      <w:r>
        <w:rPr>
          <w:rFonts w:ascii="Arial" w:hAnsi="Arial"/>
        </w:rPr>
        <w:t>Fisher</w:t>
      </w:r>
      <w:proofErr w:type="spellEnd"/>
      <w:r>
        <w:rPr>
          <w:rFonts w:ascii="Arial" w:hAnsi="Arial"/>
        </w:rPr>
        <w:t xml:space="preserve"> </w:t>
      </w:r>
      <w:proofErr w:type="spellStart"/>
      <w:r>
        <w:rPr>
          <w:rFonts w:ascii="Arial" w:hAnsi="Arial"/>
        </w:rPr>
        <w:t>vd</w:t>
      </w:r>
      <w:proofErr w:type="spellEnd"/>
      <w:r>
        <w:rPr>
          <w:rFonts w:ascii="Arial" w:hAnsi="Arial"/>
        </w:rPr>
        <w:t xml:space="preserve"> 2014</w:t>
      </w:r>
      <w:bookmarkEnd w:id="67"/>
      <w:r w:rsidRPr="00F62E65">
        <w:rPr>
          <w:rFonts w:ascii="Arial" w:hAnsi="Arial"/>
        </w:rPr>
        <w:t>)</w:t>
      </w:r>
      <w:r w:rsidRPr="00E14A6A">
        <w:rPr>
          <w:rFonts w:ascii="Arial" w:hAnsi="Arial"/>
        </w:rPr>
        <w:t>.</w:t>
      </w:r>
    </w:p>
    <w:p w14:paraId="0EC78B76" w14:textId="77777777" w:rsidR="00CA3904" w:rsidRDefault="00CA3904" w:rsidP="003C5004">
      <w:pPr>
        <w:spacing w:line="360" w:lineRule="auto"/>
        <w:ind w:firstLine="284"/>
        <w:jc w:val="both"/>
        <w:rPr>
          <w:rStyle w:val="ndent"/>
          <w:rFonts w:ascii="Arial" w:hAnsi="Arial"/>
        </w:rPr>
      </w:pPr>
    </w:p>
    <w:p w14:paraId="7A871C41" w14:textId="2C80A094" w:rsidR="00C73C98" w:rsidRDefault="0044687F" w:rsidP="00C73C98">
      <w:pPr>
        <w:autoSpaceDE w:val="0"/>
        <w:autoSpaceDN w:val="0"/>
        <w:adjustRightInd w:val="0"/>
        <w:spacing w:line="360" w:lineRule="auto"/>
        <w:rPr>
          <w:rFonts w:ascii="Arial" w:hAnsi="Arial"/>
          <w:b/>
        </w:rPr>
      </w:pPr>
      <w:r>
        <w:rPr>
          <w:rFonts w:ascii="Arial" w:hAnsi="Arial"/>
          <w:noProof/>
          <w:color w:val="000000"/>
          <w:lang w:eastAsia="tr-TR"/>
        </w:rPr>
        <w:lastRenderedPageBreak/>
        <mc:AlternateContent>
          <mc:Choice Requires="wps">
            <w:drawing>
              <wp:anchor distT="0" distB="0" distL="114300" distR="114300" simplePos="0" relativeHeight="251693568" behindDoc="0" locked="0" layoutInCell="1" allowOverlap="1" wp14:anchorId="5D9D1FBC" wp14:editId="4ED0BD08">
                <wp:simplePos x="0" y="0"/>
                <wp:positionH relativeFrom="column">
                  <wp:posOffset>1291413</wp:posOffset>
                </wp:positionH>
                <wp:positionV relativeFrom="paragraph">
                  <wp:posOffset>1013150</wp:posOffset>
                </wp:positionV>
                <wp:extent cx="127591" cy="45719"/>
                <wp:effectExtent l="0" t="0" r="25400" b="12065"/>
                <wp:wrapNone/>
                <wp:docPr id="58" name="Dikdörtgen 58"/>
                <wp:cNvGraphicFramePr/>
                <a:graphic xmlns:a="http://schemas.openxmlformats.org/drawingml/2006/main">
                  <a:graphicData uri="http://schemas.microsoft.com/office/word/2010/wordprocessingShape">
                    <wps:wsp>
                      <wps:cNvSpPr/>
                      <wps:spPr>
                        <a:xfrm flipH="1">
                          <a:off x="0" y="0"/>
                          <a:ext cx="127591"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5D111" id="Dikdörtgen 58" o:spid="_x0000_s1026" style="position:absolute;margin-left:101.7pt;margin-top:79.8pt;width:10.05pt;height:3.6pt;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" fillcolor="black [3200]" strokecolor="black [1600]" strokeweight="2pt"/>
            </w:pict>
          </mc:Fallback>
        </mc:AlternateContent>
      </w:r>
      <w:r>
        <w:rPr>
          <w:rFonts w:ascii="Arial" w:hAnsi="Arial"/>
          <w:noProof/>
          <w:color w:val="000000"/>
          <w:lang w:eastAsia="tr-TR"/>
        </w:rPr>
        <mc:AlternateContent>
          <mc:Choice Requires="wps">
            <w:drawing>
              <wp:anchor distT="0" distB="0" distL="114300" distR="114300" simplePos="0" relativeHeight="251691520" behindDoc="0" locked="0" layoutInCell="1" allowOverlap="1" wp14:anchorId="14A5A00F" wp14:editId="2C3570A6">
                <wp:simplePos x="0" y="0"/>
                <wp:positionH relativeFrom="column">
                  <wp:posOffset>4130971</wp:posOffset>
                </wp:positionH>
                <wp:positionV relativeFrom="paragraph">
                  <wp:posOffset>704539</wp:posOffset>
                </wp:positionV>
                <wp:extent cx="191386" cy="74428"/>
                <wp:effectExtent l="0" t="0" r="18415" b="20955"/>
                <wp:wrapNone/>
                <wp:docPr id="57" name="Dikdörtgen 57"/>
                <wp:cNvGraphicFramePr/>
                <a:graphic xmlns:a="http://schemas.openxmlformats.org/drawingml/2006/main">
                  <a:graphicData uri="http://schemas.microsoft.com/office/word/2010/wordprocessingShape">
                    <wps:wsp>
                      <wps:cNvSpPr/>
                      <wps:spPr>
                        <a:xfrm flipH="1" flipV="1">
                          <a:off x="0" y="0"/>
                          <a:ext cx="191386" cy="7442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42882" id="Dikdörtgen 57" o:spid="_x0000_s1026" style="position:absolute;margin-left:325.25pt;margin-top:55.5pt;width:15.05pt;height:5.85pt;flip:x 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" fillcolor="black [3200]" strokecolor="black [1600]" strokeweight="2pt"/>
            </w:pict>
          </mc:Fallback>
        </mc:AlternateContent>
      </w:r>
      <w:r w:rsidR="00C73C98" w:rsidRPr="00C73C98">
        <w:rPr>
          <w:rFonts w:ascii="Arial" w:hAnsi="Arial"/>
          <w:noProof/>
          <w:lang w:eastAsia="tr-TR"/>
        </w:rPr>
        <w:drawing>
          <wp:inline distT="0" distB="0" distL="0" distR="0" wp14:anchorId="56168A97" wp14:editId="10351E6B">
            <wp:extent cx="2346548" cy="3128156"/>
            <wp:effectExtent l="0" t="0" r="0" b="0"/>
            <wp:docPr id="126" name="Resim 126" descr="C:\Users\mduray\Desktop\tez şekilsel düzeltme ve kaynak\143___06\Serbaydan Foto\IMG_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duray\Desktop\tez şekilsel düzeltme ve kaynak\143___06\Serbaydan Foto\IMG_304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9667" cy="3132314"/>
                    </a:xfrm>
                    <a:prstGeom prst="rect">
                      <a:avLst/>
                    </a:prstGeom>
                    <a:noFill/>
                    <a:ln>
                      <a:noFill/>
                    </a:ln>
                  </pic:spPr>
                </pic:pic>
              </a:graphicData>
            </a:graphic>
          </wp:inline>
        </w:drawing>
      </w:r>
      <w:r w:rsidR="00C73C98">
        <w:rPr>
          <w:rFonts w:ascii="Arial" w:hAnsi="Arial"/>
          <w:b/>
          <w:noProof/>
          <w:color w:val="000000"/>
          <w:lang w:eastAsia="tr-TR"/>
        </w:rPr>
        <w:t xml:space="preserve">               </w:t>
      </w:r>
      <w:r w:rsidR="003C5004" w:rsidRPr="003C5004">
        <w:rPr>
          <w:rFonts w:ascii="Arial" w:hAnsi="Arial"/>
          <w:b/>
          <w:noProof/>
          <w:color w:val="000000"/>
          <w:lang w:eastAsia="tr-TR"/>
        </w:rPr>
        <w:drawing>
          <wp:inline distT="0" distB="0" distL="0" distR="0" wp14:anchorId="74BD26DB" wp14:editId="218CC0A5">
            <wp:extent cx="2372076" cy="3161532"/>
            <wp:effectExtent l="0" t="0" r="0" b="1270"/>
            <wp:docPr id="192" name="Resim 192" descr="C:\Users\mduray\Desktop\göğüs çevre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duray\Desktop\göğüs çevre fot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9293" cy="3197807"/>
                    </a:xfrm>
                    <a:prstGeom prst="rect">
                      <a:avLst/>
                    </a:prstGeom>
                    <a:noFill/>
                    <a:ln>
                      <a:noFill/>
                    </a:ln>
                  </pic:spPr>
                </pic:pic>
              </a:graphicData>
            </a:graphic>
          </wp:inline>
        </w:drawing>
      </w:r>
    </w:p>
    <w:p w14:paraId="0D50B97E" w14:textId="1FDC50BC" w:rsidR="00C73C98" w:rsidRPr="00D511A4" w:rsidRDefault="00DD69D0" w:rsidP="00C73C98">
      <w:pPr>
        <w:autoSpaceDE w:val="0"/>
        <w:autoSpaceDN w:val="0"/>
        <w:adjustRightInd w:val="0"/>
        <w:spacing w:line="360" w:lineRule="auto"/>
        <w:jc w:val="both"/>
        <w:rPr>
          <w:rFonts w:ascii="Arial" w:hAnsi="Arial"/>
          <w:b/>
          <w:color w:val="FF0000"/>
        </w:rPr>
      </w:pPr>
      <w:r w:rsidRPr="00F62E65">
        <w:rPr>
          <w:rFonts w:ascii="Arial" w:hAnsi="Arial"/>
          <w:b/>
        </w:rPr>
        <w:t xml:space="preserve">Şekil </w:t>
      </w:r>
      <w:r>
        <w:rPr>
          <w:rFonts w:ascii="Arial" w:hAnsi="Arial"/>
          <w:b/>
        </w:rPr>
        <w:t>3.4.</w:t>
      </w:r>
      <w:r w:rsidRPr="00F62E65">
        <w:rPr>
          <w:rFonts w:ascii="Arial" w:hAnsi="Arial"/>
          <w:b/>
        </w:rPr>
        <w:t xml:space="preserve"> </w:t>
      </w:r>
      <w:r w:rsidR="00C73C98">
        <w:rPr>
          <w:rFonts w:ascii="Arial" w:hAnsi="Arial"/>
          <w:bCs/>
        </w:rPr>
        <w:t xml:space="preserve">Altı </w:t>
      </w:r>
      <w:r w:rsidR="00CE5802">
        <w:rPr>
          <w:rFonts w:ascii="Arial" w:hAnsi="Arial"/>
          <w:bCs/>
        </w:rPr>
        <w:t>d</w:t>
      </w:r>
      <w:r w:rsidR="00C73C98">
        <w:rPr>
          <w:rFonts w:ascii="Arial" w:hAnsi="Arial"/>
          <w:bCs/>
        </w:rPr>
        <w:t xml:space="preserve">akika </w:t>
      </w:r>
      <w:r w:rsidR="00CE5802" w:rsidRPr="00CE5802">
        <w:rPr>
          <w:rFonts w:ascii="Arial" w:hAnsi="Arial"/>
          <w:bCs/>
        </w:rPr>
        <w:t>yürüme testi</w:t>
      </w:r>
      <w:r w:rsidR="00C73C98">
        <w:rPr>
          <w:rFonts w:ascii="Arial" w:hAnsi="Arial"/>
          <w:bCs/>
        </w:rPr>
        <w:t xml:space="preserve">         </w:t>
      </w:r>
      <w:r w:rsidR="00C73C98">
        <w:rPr>
          <w:rFonts w:ascii="Arial" w:hAnsi="Arial"/>
          <w:bCs/>
        </w:rPr>
        <w:tab/>
        <w:t xml:space="preserve">     </w:t>
      </w:r>
      <w:r w:rsidR="00C73C98" w:rsidRPr="003C5004">
        <w:rPr>
          <w:rStyle w:val="ndent"/>
          <w:rFonts w:ascii="Arial" w:hAnsi="Arial"/>
          <w:b/>
        </w:rPr>
        <w:t>Şekil 3.5.</w:t>
      </w:r>
      <w:r w:rsidR="003C5004">
        <w:rPr>
          <w:rStyle w:val="ndent"/>
          <w:rFonts w:ascii="Arial" w:hAnsi="Arial"/>
        </w:rPr>
        <w:t xml:space="preserve"> </w:t>
      </w:r>
      <w:r w:rsidR="00CE5802">
        <w:rPr>
          <w:rStyle w:val="ndent"/>
          <w:rFonts w:ascii="Arial" w:hAnsi="Arial"/>
        </w:rPr>
        <w:t>G</w:t>
      </w:r>
      <w:r w:rsidR="00CE5802" w:rsidRPr="00CE5802">
        <w:rPr>
          <w:rStyle w:val="ndent"/>
          <w:rFonts w:ascii="Arial" w:hAnsi="Arial"/>
        </w:rPr>
        <w:t>öğüs çevre ölçüm</w:t>
      </w:r>
      <w:r w:rsidR="00F13A00">
        <w:rPr>
          <w:rStyle w:val="ndent"/>
          <w:rFonts w:ascii="Arial" w:hAnsi="Arial"/>
        </w:rPr>
        <w:t>leri</w:t>
      </w:r>
      <w:r w:rsidR="00C73C98" w:rsidRPr="003C5004">
        <w:rPr>
          <w:rStyle w:val="ndent"/>
          <w:rFonts w:ascii="Arial" w:hAnsi="Arial"/>
        </w:rPr>
        <w:t xml:space="preserve"> </w:t>
      </w:r>
    </w:p>
    <w:p w14:paraId="2201C179" w14:textId="42D41454" w:rsidR="00DD69D0" w:rsidRDefault="00C73C98" w:rsidP="00C73C98">
      <w:pPr>
        <w:autoSpaceDE w:val="0"/>
        <w:autoSpaceDN w:val="0"/>
        <w:adjustRightInd w:val="0"/>
        <w:spacing w:line="360" w:lineRule="auto"/>
        <w:rPr>
          <w:rFonts w:ascii="Arial" w:hAnsi="Arial"/>
          <w:bCs/>
        </w:rPr>
      </w:pPr>
      <w:r>
        <w:rPr>
          <w:rFonts w:ascii="Arial" w:hAnsi="Arial"/>
          <w:bCs/>
        </w:rPr>
        <w:t xml:space="preserve">          </w:t>
      </w:r>
    </w:p>
    <w:p w14:paraId="5D1CB33B" w14:textId="77777777" w:rsidR="00CA3904" w:rsidRPr="00C73C98" w:rsidRDefault="00CA3904" w:rsidP="00C73C98">
      <w:pPr>
        <w:autoSpaceDE w:val="0"/>
        <w:autoSpaceDN w:val="0"/>
        <w:adjustRightInd w:val="0"/>
        <w:spacing w:line="360" w:lineRule="auto"/>
        <w:rPr>
          <w:rStyle w:val="ndent"/>
          <w:rFonts w:ascii="Arial" w:hAnsi="Arial"/>
          <w:bCs/>
        </w:rPr>
      </w:pPr>
    </w:p>
    <w:p w14:paraId="06FDD56F" w14:textId="21589635" w:rsidR="00DD69D0" w:rsidRPr="00DD69D0" w:rsidRDefault="00CE7C33" w:rsidP="00E87C25">
      <w:pPr>
        <w:pStyle w:val="Balk2"/>
        <w:numPr>
          <w:ilvl w:val="1"/>
          <w:numId w:val="1"/>
        </w:numPr>
        <w:rPr>
          <w:lang w:val="es-ES"/>
        </w:rPr>
      </w:pPr>
      <w:bookmarkStart w:id="68" w:name="_Toc17972912"/>
      <w:proofErr w:type="spellStart"/>
      <w:r>
        <w:rPr>
          <w:lang w:val="es-ES"/>
        </w:rPr>
        <w:t>Gruplara</w:t>
      </w:r>
      <w:proofErr w:type="spellEnd"/>
      <w:r>
        <w:rPr>
          <w:lang w:val="es-ES"/>
        </w:rPr>
        <w:t xml:space="preserve"> </w:t>
      </w:r>
      <w:proofErr w:type="spellStart"/>
      <w:r>
        <w:rPr>
          <w:lang w:val="es-ES"/>
        </w:rPr>
        <w:t>Uygulanan</w:t>
      </w:r>
      <w:proofErr w:type="spellEnd"/>
      <w:r>
        <w:rPr>
          <w:lang w:val="es-ES"/>
        </w:rPr>
        <w:t xml:space="preserve"> </w:t>
      </w:r>
      <w:proofErr w:type="spellStart"/>
      <w:r>
        <w:rPr>
          <w:lang w:val="es-ES"/>
        </w:rPr>
        <w:t>Fizyoterapi</w:t>
      </w:r>
      <w:proofErr w:type="spellEnd"/>
      <w:r>
        <w:rPr>
          <w:lang w:val="es-ES"/>
        </w:rPr>
        <w:t xml:space="preserve"> v</w:t>
      </w:r>
      <w:r w:rsidR="00DD69D0" w:rsidRPr="00DD69D0">
        <w:rPr>
          <w:lang w:val="es-ES"/>
        </w:rPr>
        <w:t xml:space="preserve">e </w:t>
      </w:r>
      <w:proofErr w:type="spellStart"/>
      <w:r w:rsidR="00DD69D0" w:rsidRPr="00DD69D0">
        <w:rPr>
          <w:lang w:val="es-ES"/>
        </w:rPr>
        <w:t>Rehabilitasyon</w:t>
      </w:r>
      <w:proofErr w:type="spellEnd"/>
      <w:r w:rsidR="00DD69D0" w:rsidRPr="00DD69D0">
        <w:rPr>
          <w:lang w:val="es-ES"/>
        </w:rPr>
        <w:t xml:space="preserve"> </w:t>
      </w:r>
      <w:proofErr w:type="spellStart"/>
      <w:r w:rsidR="00DD69D0" w:rsidRPr="00DD69D0">
        <w:rPr>
          <w:lang w:val="es-ES"/>
        </w:rPr>
        <w:t>Programları</w:t>
      </w:r>
      <w:bookmarkEnd w:id="68"/>
      <w:proofErr w:type="spellEnd"/>
      <w:r w:rsidR="00DD69D0" w:rsidRPr="00DD69D0">
        <w:rPr>
          <w:lang w:val="es-ES"/>
        </w:rPr>
        <w:t xml:space="preserve"> </w:t>
      </w:r>
    </w:p>
    <w:p w14:paraId="52F1BE71" w14:textId="77777777" w:rsidR="00DD69D0" w:rsidRPr="00DD69D0" w:rsidRDefault="00DD69D0" w:rsidP="00DD69D0">
      <w:pPr>
        <w:autoSpaceDE w:val="0"/>
        <w:autoSpaceDN w:val="0"/>
        <w:adjustRightInd w:val="0"/>
        <w:spacing w:line="360" w:lineRule="auto"/>
        <w:ind w:firstLine="720"/>
        <w:jc w:val="both"/>
        <w:rPr>
          <w:rFonts w:ascii="Arial" w:hAnsi="Arial"/>
          <w:b/>
          <w:lang w:val="es-ES"/>
        </w:rPr>
      </w:pPr>
    </w:p>
    <w:p w14:paraId="1F23DAF5" w14:textId="372F587A" w:rsidR="00DD69D0" w:rsidRPr="00DD69D0" w:rsidRDefault="00DD69D0" w:rsidP="00E87C25">
      <w:pPr>
        <w:pStyle w:val="Balk3"/>
        <w:numPr>
          <w:ilvl w:val="2"/>
          <w:numId w:val="1"/>
        </w:numPr>
        <w:rPr>
          <w:lang w:val="es-ES"/>
        </w:rPr>
      </w:pPr>
      <w:bookmarkStart w:id="69" w:name="_Toc17972913"/>
      <w:r w:rsidRPr="00DD69D0">
        <w:rPr>
          <w:lang w:val="es-ES"/>
        </w:rPr>
        <w:t xml:space="preserve">Bobath </w:t>
      </w:r>
      <w:proofErr w:type="spellStart"/>
      <w:r w:rsidRPr="00DD69D0">
        <w:rPr>
          <w:lang w:val="es-ES"/>
        </w:rPr>
        <w:t>yaklaşımı</w:t>
      </w:r>
      <w:bookmarkEnd w:id="69"/>
      <w:proofErr w:type="spellEnd"/>
    </w:p>
    <w:p w14:paraId="3D939DAE" w14:textId="77777777" w:rsidR="00DD69D0" w:rsidRPr="00DD69D0" w:rsidRDefault="00DD69D0" w:rsidP="00DD69D0">
      <w:pPr>
        <w:autoSpaceDE w:val="0"/>
        <w:autoSpaceDN w:val="0"/>
        <w:adjustRightInd w:val="0"/>
        <w:spacing w:after="0" w:line="360" w:lineRule="auto"/>
        <w:ind w:firstLine="720"/>
        <w:jc w:val="both"/>
        <w:rPr>
          <w:rFonts w:ascii="Arial" w:hAnsi="Arial"/>
          <w:lang w:val="es-ES"/>
        </w:rPr>
      </w:pPr>
    </w:p>
    <w:p w14:paraId="6314EA49" w14:textId="78870709" w:rsidR="00DD69D0" w:rsidRPr="00DD69D0" w:rsidRDefault="00CE7C33" w:rsidP="00DD69D0">
      <w:pPr>
        <w:autoSpaceDE w:val="0"/>
        <w:autoSpaceDN w:val="0"/>
        <w:adjustRightInd w:val="0"/>
        <w:spacing w:after="0" w:line="360" w:lineRule="auto"/>
        <w:ind w:firstLine="720"/>
        <w:jc w:val="both"/>
        <w:rPr>
          <w:rFonts w:ascii="Arial" w:hAnsi="Arial"/>
          <w:color w:val="000000"/>
          <w:lang w:val="es-ES"/>
        </w:rPr>
      </w:pPr>
      <w:r w:rsidRPr="00DD69D0">
        <w:rPr>
          <w:rFonts w:ascii="Arial" w:hAnsi="Arial"/>
          <w:lang w:val="es-ES"/>
        </w:rPr>
        <w:t xml:space="preserve"> </w:t>
      </w:r>
      <w:proofErr w:type="spellStart"/>
      <w:r w:rsidR="00DD69D0" w:rsidRPr="00DD69D0">
        <w:rPr>
          <w:rFonts w:ascii="Arial" w:hAnsi="Arial"/>
          <w:lang w:val="es-ES"/>
        </w:rPr>
        <w:t>Çalışmaya</w:t>
      </w:r>
      <w:proofErr w:type="spellEnd"/>
      <w:r w:rsidR="00DD69D0" w:rsidRPr="00DD69D0">
        <w:rPr>
          <w:rFonts w:ascii="Arial" w:hAnsi="Arial"/>
          <w:lang w:val="es-ES"/>
        </w:rPr>
        <w:t xml:space="preserve"> </w:t>
      </w:r>
      <w:proofErr w:type="spellStart"/>
      <w:r w:rsidR="00DD69D0" w:rsidRPr="00DD69D0">
        <w:rPr>
          <w:rFonts w:ascii="Arial" w:hAnsi="Arial"/>
          <w:lang w:val="es-ES"/>
        </w:rPr>
        <w:t>dahil</w:t>
      </w:r>
      <w:proofErr w:type="spellEnd"/>
      <w:r w:rsidR="00DD69D0" w:rsidRPr="00DD69D0">
        <w:rPr>
          <w:rFonts w:ascii="Arial" w:hAnsi="Arial"/>
          <w:lang w:val="es-ES"/>
        </w:rPr>
        <w:t xml:space="preserve"> </w:t>
      </w:r>
      <w:proofErr w:type="spellStart"/>
      <w:r w:rsidR="00DD69D0" w:rsidRPr="00DD69D0">
        <w:rPr>
          <w:rFonts w:ascii="Arial" w:hAnsi="Arial"/>
          <w:lang w:val="es-ES"/>
        </w:rPr>
        <w:t>edilen</w:t>
      </w:r>
      <w:proofErr w:type="spellEnd"/>
      <w:r w:rsidR="00DD69D0" w:rsidRPr="00DD69D0">
        <w:rPr>
          <w:rFonts w:ascii="Arial" w:hAnsi="Arial"/>
          <w:lang w:val="es-ES"/>
        </w:rPr>
        <w:t xml:space="preserve"> </w:t>
      </w:r>
      <w:proofErr w:type="spellStart"/>
      <w:r w:rsidR="00DD69D0" w:rsidRPr="00DD69D0">
        <w:rPr>
          <w:rFonts w:ascii="Arial" w:hAnsi="Arial"/>
          <w:lang w:val="es-ES"/>
        </w:rPr>
        <w:t>tüm</w:t>
      </w:r>
      <w:proofErr w:type="spellEnd"/>
      <w:r w:rsidR="00DD69D0" w:rsidRPr="00DD69D0">
        <w:rPr>
          <w:rFonts w:ascii="Arial" w:hAnsi="Arial"/>
          <w:lang w:val="es-ES"/>
        </w:rPr>
        <w:t xml:space="preserve"> </w:t>
      </w:r>
      <w:proofErr w:type="spellStart"/>
      <w:r w:rsidR="00DD69D0" w:rsidRPr="00DD69D0">
        <w:rPr>
          <w:rFonts w:ascii="Arial" w:hAnsi="Arial"/>
          <w:lang w:val="es-ES"/>
        </w:rPr>
        <w:t>olgulara</w:t>
      </w:r>
      <w:proofErr w:type="spellEnd"/>
      <w:r w:rsidR="00DD69D0" w:rsidRPr="00DD69D0">
        <w:rPr>
          <w:rFonts w:ascii="Arial" w:hAnsi="Arial"/>
          <w:lang w:val="es-ES"/>
        </w:rPr>
        <w:t xml:space="preserve"> </w:t>
      </w:r>
      <w:proofErr w:type="spellStart"/>
      <w:r w:rsidR="00DD69D0" w:rsidRPr="00DD69D0">
        <w:rPr>
          <w:rFonts w:ascii="Arial" w:hAnsi="Arial"/>
          <w:lang w:val="es-ES"/>
        </w:rPr>
        <w:t>haftada</w:t>
      </w:r>
      <w:proofErr w:type="spellEnd"/>
      <w:r w:rsidR="00DD69D0" w:rsidRPr="00DD69D0">
        <w:rPr>
          <w:rFonts w:ascii="Arial" w:hAnsi="Arial"/>
          <w:lang w:val="es-ES"/>
        </w:rPr>
        <w:t xml:space="preserve"> 3 </w:t>
      </w:r>
      <w:proofErr w:type="spellStart"/>
      <w:r w:rsidR="00DD69D0" w:rsidRPr="00DD69D0">
        <w:rPr>
          <w:rFonts w:ascii="Arial" w:hAnsi="Arial"/>
          <w:lang w:val="es-ES"/>
        </w:rPr>
        <w:t>seans</w:t>
      </w:r>
      <w:proofErr w:type="spellEnd"/>
      <w:r w:rsidR="00DD69D0" w:rsidRPr="00DD69D0">
        <w:rPr>
          <w:rFonts w:ascii="Arial" w:hAnsi="Arial"/>
          <w:lang w:val="es-ES"/>
        </w:rPr>
        <w:t xml:space="preserve"> </w:t>
      </w:r>
      <w:proofErr w:type="spellStart"/>
      <w:r w:rsidR="00DD69D0" w:rsidRPr="00DD69D0">
        <w:rPr>
          <w:rFonts w:ascii="Arial" w:hAnsi="Arial"/>
          <w:lang w:val="es-ES"/>
        </w:rPr>
        <w:t>olmak</w:t>
      </w:r>
      <w:proofErr w:type="spellEnd"/>
      <w:r w:rsidR="00DD69D0" w:rsidRPr="00DD69D0">
        <w:rPr>
          <w:rFonts w:ascii="Arial" w:hAnsi="Arial"/>
          <w:lang w:val="es-ES"/>
        </w:rPr>
        <w:t xml:space="preserve"> </w:t>
      </w:r>
      <w:proofErr w:type="spellStart"/>
      <w:r w:rsidR="00DD69D0" w:rsidRPr="00DD69D0">
        <w:rPr>
          <w:rFonts w:ascii="Arial" w:hAnsi="Arial"/>
          <w:lang w:val="es-ES"/>
        </w:rPr>
        <w:t>üzere</w:t>
      </w:r>
      <w:proofErr w:type="spellEnd"/>
      <w:r w:rsidR="00DD69D0" w:rsidRPr="00DD69D0">
        <w:rPr>
          <w:rFonts w:ascii="Arial" w:hAnsi="Arial"/>
          <w:lang w:val="es-ES"/>
        </w:rPr>
        <w:t xml:space="preserve"> </w:t>
      </w:r>
      <w:proofErr w:type="spellStart"/>
      <w:r w:rsidR="00DD69D0" w:rsidRPr="00DD69D0">
        <w:rPr>
          <w:rFonts w:ascii="Arial" w:hAnsi="Arial"/>
          <w:lang w:val="es-ES"/>
        </w:rPr>
        <w:t>gövde</w:t>
      </w:r>
      <w:proofErr w:type="spellEnd"/>
      <w:r w:rsidR="00DD69D0" w:rsidRPr="00DD69D0">
        <w:rPr>
          <w:rFonts w:ascii="Arial" w:hAnsi="Arial"/>
          <w:lang w:val="es-ES"/>
        </w:rPr>
        <w:t xml:space="preserve">, </w:t>
      </w:r>
      <w:proofErr w:type="spellStart"/>
      <w:r w:rsidR="00DD69D0" w:rsidRPr="00DD69D0">
        <w:rPr>
          <w:rFonts w:ascii="Arial" w:hAnsi="Arial"/>
          <w:lang w:val="es-ES"/>
        </w:rPr>
        <w:t>alt</w:t>
      </w:r>
      <w:proofErr w:type="spellEnd"/>
      <w:r w:rsidR="00DD69D0" w:rsidRPr="00DD69D0">
        <w:rPr>
          <w:rFonts w:ascii="Arial" w:hAnsi="Arial"/>
          <w:lang w:val="es-ES"/>
        </w:rPr>
        <w:t xml:space="preserve"> ve </w:t>
      </w:r>
      <w:proofErr w:type="spellStart"/>
      <w:r w:rsidR="00DD69D0" w:rsidRPr="00DD69D0">
        <w:rPr>
          <w:rFonts w:ascii="Arial" w:hAnsi="Arial"/>
          <w:lang w:val="es-ES"/>
        </w:rPr>
        <w:t>üst</w:t>
      </w:r>
      <w:proofErr w:type="spellEnd"/>
      <w:r w:rsidR="00DD69D0" w:rsidRPr="00DD69D0">
        <w:rPr>
          <w:rFonts w:ascii="Arial" w:hAnsi="Arial"/>
          <w:lang w:val="es-ES"/>
        </w:rPr>
        <w:t xml:space="preserve"> </w:t>
      </w:r>
      <w:proofErr w:type="spellStart"/>
      <w:r w:rsidR="00DD69D0" w:rsidRPr="00DD69D0">
        <w:rPr>
          <w:rFonts w:ascii="Arial" w:hAnsi="Arial"/>
          <w:lang w:val="es-ES"/>
        </w:rPr>
        <w:t>ekstremitelerine</w:t>
      </w:r>
      <w:proofErr w:type="spellEnd"/>
      <w:r w:rsidR="00DD69D0" w:rsidRPr="00DD69D0">
        <w:rPr>
          <w:rFonts w:ascii="Arial" w:hAnsi="Arial"/>
          <w:lang w:val="es-ES"/>
        </w:rPr>
        <w:t xml:space="preserve"> </w:t>
      </w:r>
      <w:proofErr w:type="spellStart"/>
      <w:r w:rsidR="00DD69D0" w:rsidRPr="00DD69D0">
        <w:rPr>
          <w:rFonts w:ascii="Arial" w:hAnsi="Arial"/>
          <w:lang w:val="es-ES"/>
        </w:rPr>
        <w:t>yönelik</w:t>
      </w:r>
      <w:proofErr w:type="spellEnd"/>
      <w:r w:rsidR="00DD69D0" w:rsidRPr="00DD69D0">
        <w:rPr>
          <w:rFonts w:ascii="Arial" w:hAnsi="Arial"/>
          <w:lang w:val="es-ES"/>
        </w:rPr>
        <w:t xml:space="preserve">, </w:t>
      </w:r>
      <w:proofErr w:type="spellStart"/>
      <w:r w:rsidR="00DD69D0" w:rsidRPr="00DD69D0">
        <w:rPr>
          <w:rFonts w:ascii="Arial" w:hAnsi="Arial"/>
          <w:lang w:val="es-ES"/>
        </w:rPr>
        <w:t>nörogelişimsel</w:t>
      </w:r>
      <w:proofErr w:type="spellEnd"/>
      <w:r w:rsidR="00DD69D0" w:rsidRPr="00DD69D0">
        <w:rPr>
          <w:rFonts w:ascii="Arial" w:hAnsi="Arial"/>
          <w:lang w:val="es-ES"/>
        </w:rPr>
        <w:t xml:space="preserve"> </w:t>
      </w:r>
      <w:proofErr w:type="spellStart"/>
      <w:r w:rsidR="00DD69D0" w:rsidRPr="00DD69D0">
        <w:rPr>
          <w:rFonts w:ascii="Arial" w:hAnsi="Arial"/>
          <w:lang w:val="es-ES"/>
        </w:rPr>
        <w:t>tedavi</w:t>
      </w:r>
      <w:proofErr w:type="spellEnd"/>
      <w:r w:rsidR="00DD69D0" w:rsidRPr="00DD69D0">
        <w:rPr>
          <w:rFonts w:ascii="Arial" w:hAnsi="Arial"/>
          <w:lang w:val="es-ES"/>
        </w:rPr>
        <w:t xml:space="preserve"> </w:t>
      </w:r>
      <w:proofErr w:type="spellStart"/>
      <w:r w:rsidR="00DD69D0" w:rsidRPr="00DD69D0">
        <w:rPr>
          <w:rFonts w:ascii="Arial" w:hAnsi="Arial"/>
          <w:lang w:val="es-ES"/>
        </w:rPr>
        <w:t>yöntemlerinden</w:t>
      </w:r>
      <w:proofErr w:type="spellEnd"/>
      <w:r w:rsidR="00DD69D0" w:rsidRPr="00DD69D0">
        <w:rPr>
          <w:rFonts w:ascii="Arial" w:hAnsi="Arial"/>
          <w:lang w:val="es-ES"/>
        </w:rPr>
        <w:t xml:space="preserve"> Bobath </w:t>
      </w:r>
      <w:proofErr w:type="spellStart"/>
      <w:r w:rsidR="00DD69D0" w:rsidRPr="00DD69D0">
        <w:rPr>
          <w:rFonts w:ascii="Arial" w:hAnsi="Arial"/>
          <w:lang w:val="es-ES"/>
        </w:rPr>
        <w:t>yaklaşımı</w:t>
      </w:r>
      <w:proofErr w:type="spellEnd"/>
      <w:r w:rsidR="00DD69D0" w:rsidRPr="00DD69D0">
        <w:rPr>
          <w:rFonts w:ascii="Arial" w:hAnsi="Arial"/>
          <w:lang w:val="es-ES"/>
        </w:rPr>
        <w:t xml:space="preserve"> 4 </w:t>
      </w:r>
      <w:proofErr w:type="spellStart"/>
      <w:r w:rsidR="00DD69D0" w:rsidRPr="00DD69D0">
        <w:rPr>
          <w:rFonts w:ascii="Arial" w:hAnsi="Arial"/>
          <w:lang w:val="es-ES"/>
        </w:rPr>
        <w:t>hafta</w:t>
      </w:r>
      <w:proofErr w:type="spellEnd"/>
      <w:r w:rsidR="00DD69D0" w:rsidRPr="00DD69D0">
        <w:rPr>
          <w:rFonts w:ascii="Arial" w:hAnsi="Arial"/>
          <w:lang w:val="es-ES"/>
        </w:rPr>
        <w:t xml:space="preserve"> </w:t>
      </w:r>
      <w:proofErr w:type="spellStart"/>
      <w:r w:rsidR="00DD69D0" w:rsidRPr="00DD69D0">
        <w:rPr>
          <w:rFonts w:ascii="Arial" w:hAnsi="Arial"/>
          <w:lang w:val="es-ES"/>
        </w:rPr>
        <w:t>boyunca</w:t>
      </w:r>
      <w:proofErr w:type="spellEnd"/>
      <w:r w:rsidR="00DD69D0" w:rsidRPr="00DD69D0">
        <w:rPr>
          <w:rFonts w:ascii="Arial" w:hAnsi="Arial"/>
          <w:lang w:val="es-ES"/>
        </w:rPr>
        <w:t xml:space="preserve"> </w:t>
      </w:r>
      <w:proofErr w:type="spellStart"/>
      <w:r w:rsidR="00DD69D0" w:rsidRPr="00DD69D0">
        <w:rPr>
          <w:rFonts w:ascii="Arial" w:hAnsi="Arial"/>
          <w:lang w:val="es-ES"/>
        </w:rPr>
        <w:t>uygulandı</w:t>
      </w:r>
      <w:proofErr w:type="spellEnd"/>
      <w:r w:rsidR="00DD69D0" w:rsidRPr="00DD69D0">
        <w:rPr>
          <w:rFonts w:ascii="Arial" w:hAnsi="Arial"/>
          <w:lang w:val="es-ES"/>
        </w:rPr>
        <w:t xml:space="preserve">. </w:t>
      </w:r>
      <w:r w:rsidR="00DD69D0" w:rsidRPr="00DD69D0">
        <w:rPr>
          <w:rFonts w:ascii="Arial" w:hAnsi="Arial"/>
          <w:color w:val="000000"/>
          <w:lang w:val="es-ES"/>
        </w:rPr>
        <w:t xml:space="preserve">Bobath </w:t>
      </w:r>
      <w:proofErr w:type="spellStart"/>
      <w:r w:rsidR="00DD69D0" w:rsidRPr="00DD69D0">
        <w:rPr>
          <w:rFonts w:ascii="Arial" w:hAnsi="Arial"/>
          <w:color w:val="000000"/>
          <w:lang w:val="es-ES"/>
        </w:rPr>
        <w:t>yaklaşımı</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uygulaması</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fonksiyonel</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egzersizleri</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içerdi</w:t>
      </w:r>
      <w:proofErr w:type="spellEnd"/>
      <w:r w:rsidR="00DD69D0" w:rsidRPr="00DD69D0">
        <w:rPr>
          <w:rFonts w:ascii="Arial" w:hAnsi="Arial"/>
          <w:color w:val="000000"/>
          <w:lang w:val="es-ES"/>
        </w:rPr>
        <w:t xml:space="preserve"> ve </w:t>
      </w:r>
      <w:proofErr w:type="spellStart"/>
      <w:r w:rsidR="00DD69D0" w:rsidRPr="00DD69D0">
        <w:rPr>
          <w:rFonts w:ascii="Arial" w:hAnsi="Arial"/>
          <w:color w:val="000000"/>
          <w:lang w:val="es-ES"/>
        </w:rPr>
        <w:t>her</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seansın</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sonunda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hastalara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ev</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egzersiz</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programı</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verildi</w:t>
      </w:r>
      <w:proofErr w:type="spellEnd"/>
      <w:r w:rsidR="00DD69D0" w:rsidRPr="00DD69D0">
        <w:rPr>
          <w:rFonts w:ascii="Arial" w:hAnsi="Arial"/>
          <w:color w:val="000000"/>
          <w:lang w:val="es-ES"/>
        </w:rPr>
        <w:t xml:space="preserve">. </w:t>
      </w:r>
      <w:proofErr w:type="spellStart"/>
      <w:r w:rsidR="0044218C">
        <w:rPr>
          <w:rFonts w:ascii="Arial" w:hAnsi="Arial"/>
          <w:color w:val="000000"/>
          <w:lang w:val="es-ES"/>
        </w:rPr>
        <w:t>Tedavi</w:t>
      </w:r>
      <w:proofErr w:type="spellEnd"/>
      <w:r w:rsidR="0044218C">
        <w:rPr>
          <w:rFonts w:ascii="Arial" w:hAnsi="Arial"/>
          <w:color w:val="000000"/>
          <w:lang w:val="es-ES"/>
        </w:rPr>
        <w:t xml:space="preserve"> </w:t>
      </w:r>
      <w:proofErr w:type="spellStart"/>
      <w:r w:rsidR="0044218C">
        <w:rPr>
          <w:rFonts w:ascii="Arial" w:hAnsi="Arial"/>
          <w:color w:val="000000"/>
          <w:lang w:val="es-ES"/>
        </w:rPr>
        <w:t>seanslarında</w:t>
      </w:r>
      <w:proofErr w:type="spellEnd"/>
      <w:r w:rsidR="0044218C">
        <w:rPr>
          <w:rFonts w:ascii="Arial" w:hAnsi="Arial"/>
          <w:color w:val="000000"/>
          <w:lang w:val="es-ES"/>
        </w:rPr>
        <w:t xml:space="preserve"> </w:t>
      </w:r>
      <w:proofErr w:type="spellStart"/>
      <w:r w:rsidR="0044218C">
        <w:rPr>
          <w:rFonts w:ascii="Arial" w:hAnsi="Arial"/>
          <w:color w:val="000000"/>
          <w:lang w:val="es-ES"/>
        </w:rPr>
        <w:t>e</w:t>
      </w:r>
      <w:r w:rsidR="00DD69D0" w:rsidRPr="00DD69D0">
        <w:rPr>
          <w:rFonts w:ascii="Arial" w:hAnsi="Arial"/>
          <w:color w:val="000000"/>
          <w:lang w:val="es-ES"/>
        </w:rPr>
        <w:t>gzersiz</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olarak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gövde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kaslarına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yönelik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latissimus</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dorsi</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germe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köprü</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aktivitesi</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sağa</w:t>
      </w:r>
      <w:proofErr w:type="spellEnd"/>
      <w:r w:rsidR="00DD69D0" w:rsidRPr="00DD69D0">
        <w:rPr>
          <w:rFonts w:ascii="Arial" w:hAnsi="Arial"/>
          <w:color w:val="000000"/>
          <w:lang w:val="es-ES"/>
        </w:rPr>
        <w:t xml:space="preserve"> ve sola </w:t>
      </w:r>
      <w:proofErr w:type="spellStart"/>
      <w:r w:rsidR="00DD69D0" w:rsidRPr="00DD69D0">
        <w:rPr>
          <w:rFonts w:ascii="Arial" w:hAnsi="Arial"/>
          <w:color w:val="000000"/>
          <w:lang w:val="es-ES"/>
        </w:rPr>
        <w:t>ağırlık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aktarma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sırasında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dinamik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denge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egzersizleri</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alt</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ekstremiteye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yönelik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ise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hemiparetik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ekstremiteye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ağırlık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aktarma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adım</w:t>
      </w:r>
      <w:proofErr w:type="spellEnd"/>
      <w:r w:rsidR="00DD69D0" w:rsidRPr="00DD69D0">
        <w:rPr>
          <w:rFonts w:ascii="Arial" w:hAnsi="Arial"/>
          <w:color w:val="000000"/>
          <w:lang w:val="es-ES"/>
        </w:rPr>
        <w:t xml:space="preserve"> alma, </w:t>
      </w:r>
      <w:proofErr w:type="spellStart"/>
      <w:r w:rsidR="00DD69D0" w:rsidRPr="00DD69D0">
        <w:rPr>
          <w:rFonts w:ascii="Arial" w:hAnsi="Arial"/>
          <w:color w:val="000000"/>
          <w:lang w:val="es-ES"/>
        </w:rPr>
        <w:t>yürüyüşün</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duruş</w:t>
      </w:r>
      <w:proofErr w:type="spellEnd"/>
      <w:r w:rsidR="00DD69D0" w:rsidRPr="00DD69D0">
        <w:rPr>
          <w:rFonts w:ascii="Arial" w:hAnsi="Arial"/>
          <w:color w:val="000000"/>
          <w:lang w:val="es-ES"/>
        </w:rPr>
        <w:t xml:space="preserve"> ve </w:t>
      </w:r>
      <w:proofErr w:type="spellStart"/>
      <w:r w:rsidR="00DD69D0" w:rsidRPr="00DD69D0">
        <w:rPr>
          <w:rFonts w:ascii="Arial" w:hAnsi="Arial"/>
          <w:color w:val="000000"/>
          <w:lang w:val="es-ES"/>
        </w:rPr>
        <w:t>sallanma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fazına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yönelik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egzersizler</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ile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üst</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ekstremiteye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yönelik</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serratus</w:t>
      </w:r>
      <w:proofErr w:type="spellEnd"/>
      <w:r w:rsidR="00DD69D0" w:rsidRPr="00DD69D0">
        <w:rPr>
          <w:rFonts w:ascii="Arial" w:hAnsi="Arial"/>
          <w:color w:val="000000"/>
          <w:lang w:val="es-ES"/>
        </w:rPr>
        <w:t xml:space="preserve"> anterior </w:t>
      </w:r>
      <w:proofErr w:type="spellStart"/>
      <w:r w:rsidR="00DD69D0" w:rsidRPr="00DD69D0">
        <w:rPr>
          <w:rFonts w:ascii="Arial" w:hAnsi="Arial"/>
          <w:color w:val="000000"/>
          <w:lang w:val="es-ES"/>
        </w:rPr>
        <w:t>aktivitesi</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skapula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mobilizasyonu</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üst</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ekstremite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fonksiyonel</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egzersizleri</w:t>
      </w:r>
      <w:proofErr w:type="spellEnd"/>
      <w:r w:rsidR="00DD69D0" w:rsidRPr="00DD69D0">
        <w:rPr>
          <w:rFonts w:ascii="Arial" w:hAnsi="Arial"/>
          <w:color w:val="000000"/>
          <w:lang w:val="es-ES"/>
        </w:rPr>
        <w:t xml:space="preserve"> </w:t>
      </w:r>
      <w:proofErr w:type="spellStart"/>
      <w:r w:rsidR="0044218C">
        <w:rPr>
          <w:rFonts w:ascii="Arial" w:hAnsi="Arial"/>
          <w:color w:val="000000"/>
          <w:lang w:val="es-ES"/>
        </w:rPr>
        <w:t>uygulandı</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Hastanın</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ihtiyacı</w:t>
      </w:r>
      <w:r w:rsidR="0044218C">
        <w:rPr>
          <w:rFonts w:ascii="Arial" w:hAnsi="Arial"/>
          <w:color w:val="000000"/>
          <w:lang w:val="es-ES"/>
        </w:rPr>
        <w:t>na</w:t>
      </w:r>
      <w:proofErr w:type="spellEnd"/>
      <w:r w:rsidR="0044218C">
        <w:rPr>
          <w:rFonts w:ascii="Arial" w:hAnsi="Arial"/>
          <w:color w:val="000000"/>
          <w:lang w:val="es-ES"/>
        </w:rPr>
        <w:t xml:space="preserve"> </w:t>
      </w:r>
      <w:proofErr w:type="spellStart"/>
      <w:r w:rsidR="0044218C">
        <w:rPr>
          <w:rFonts w:ascii="Arial" w:hAnsi="Arial"/>
          <w:color w:val="000000"/>
          <w:lang w:val="es-ES"/>
        </w:rPr>
        <w:t>göre</w:t>
      </w:r>
      <w:proofErr w:type="spellEnd"/>
      <w:r w:rsidR="00DD69D0" w:rsidRPr="00DD69D0">
        <w:rPr>
          <w:rFonts w:ascii="Arial" w:hAnsi="Arial"/>
          <w:color w:val="000000"/>
          <w:lang w:val="es-ES"/>
        </w:rPr>
        <w:t xml:space="preserve"> bu </w:t>
      </w:r>
      <w:proofErr w:type="spellStart"/>
      <w:r w:rsidR="00DD69D0" w:rsidRPr="00DD69D0">
        <w:rPr>
          <w:rFonts w:ascii="Arial" w:hAnsi="Arial"/>
          <w:color w:val="000000"/>
          <w:lang w:val="es-ES"/>
        </w:rPr>
        <w:t>egzersizler</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içerisinden</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seçi</w:t>
      </w:r>
      <w:r w:rsidR="0044218C">
        <w:rPr>
          <w:rFonts w:ascii="Arial" w:hAnsi="Arial"/>
          <w:color w:val="000000"/>
          <w:lang w:val="es-ES"/>
        </w:rPr>
        <w:t>m</w:t>
      </w:r>
      <w:proofErr w:type="spellEnd"/>
      <w:r w:rsidR="0044218C">
        <w:rPr>
          <w:rFonts w:ascii="Arial" w:hAnsi="Arial"/>
          <w:color w:val="000000"/>
          <w:lang w:val="es-ES"/>
        </w:rPr>
        <w:t xml:space="preserve"> </w:t>
      </w:r>
      <w:proofErr w:type="spellStart"/>
      <w:r w:rsidR="0044218C">
        <w:rPr>
          <w:rFonts w:ascii="Arial" w:hAnsi="Arial"/>
          <w:color w:val="000000"/>
          <w:lang w:val="es-ES"/>
        </w:rPr>
        <w:t>yapıldı</w:t>
      </w:r>
      <w:proofErr w:type="spellEnd"/>
      <w:r w:rsidR="00DD69D0" w:rsidRPr="00DD69D0">
        <w:rPr>
          <w:rFonts w:ascii="Arial" w:hAnsi="Arial"/>
          <w:color w:val="000000"/>
          <w:lang w:val="es-ES"/>
        </w:rPr>
        <w:t xml:space="preserve"> ve </w:t>
      </w:r>
      <w:proofErr w:type="spellStart"/>
      <w:r w:rsidR="00DD69D0" w:rsidRPr="00DD69D0">
        <w:rPr>
          <w:rFonts w:ascii="Arial" w:hAnsi="Arial"/>
          <w:color w:val="000000"/>
          <w:lang w:val="es-ES"/>
        </w:rPr>
        <w:t>ihtiyacı</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olan</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hastalara</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eksternal</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destek</w:t>
      </w:r>
      <w:proofErr w:type="spellEnd"/>
      <w:r w:rsidR="00DD69D0" w:rsidRPr="00DD69D0">
        <w:rPr>
          <w:rFonts w:ascii="Arial" w:hAnsi="Arial"/>
          <w:color w:val="000000"/>
          <w:lang w:val="es-ES"/>
        </w:rPr>
        <w:t xml:space="preserve"> ve </w:t>
      </w:r>
      <w:proofErr w:type="spellStart"/>
      <w:r w:rsidR="00DD69D0" w:rsidRPr="00DD69D0">
        <w:rPr>
          <w:rFonts w:ascii="Arial" w:hAnsi="Arial"/>
          <w:color w:val="000000"/>
          <w:lang w:val="es-ES"/>
        </w:rPr>
        <w:t>ortez</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önerisinde</w:t>
      </w:r>
      <w:proofErr w:type="spellEnd"/>
      <w:r w:rsidR="00DD69D0" w:rsidRPr="00DD69D0">
        <w:rPr>
          <w:rFonts w:ascii="Arial" w:hAnsi="Arial"/>
          <w:color w:val="000000"/>
          <w:lang w:val="es-ES"/>
        </w:rPr>
        <w:t xml:space="preserve"> </w:t>
      </w:r>
      <w:proofErr w:type="spellStart"/>
      <w:r w:rsidR="00DD69D0" w:rsidRPr="00DD69D0">
        <w:rPr>
          <w:rFonts w:ascii="Arial" w:hAnsi="Arial"/>
          <w:color w:val="000000"/>
          <w:lang w:val="es-ES"/>
        </w:rPr>
        <w:t>bulunuldu</w:t>
      </w:r>
      <w:proofErr w:type="spellEnd"/>
      <w:r w:rsidR="0044218C">
        <w:rPr>
          <w:rFonts w:ascii="Arial" w:hAnsi="Arial"/>
          <w:color w:val="000000"/>
          <w:lang w:val="es-ES"/>
        </w:rPr>
        <w:t xml:space="preserve"> (</w:t>
      </w:r>
      <w:proofErr w:type="spellStart"/>
      <w:r w:rsidR="0044218C">
        <w:rPr>
          <w:rFonts w:ascii="Arial" w:hAnsi="Arial"/>
          <w:color w:val="000000"/>
          <w:lang w:val="es-ES"/>
        </w:rPr>
        <w:t>Brock</w:t>
      </w:r>
      <w:proofErr w:type="spellEnd"/>
      <w:r w:rsidR="0044218C">
        <w:rPr>
          <w:rFonts w:ascii="Arial" w:hAnsi="Arial"/>
          <w:color w:val="000000"/>
          <w:lang w:val="es-ES"/>
        </w:rPr>
        <w:t xml:space="preserve"> </w:t>
      </w:r>
      <w:proofErr w:type="spellStart"/>
      <w:r w:rsidR="0044218C">
        <w:rPr>
          <w:rFonts w:ascii="Arial" w:hAnsi="Arial"/>
          <w:color w:val="000000"/>
          <w:lang w:val="es-ES"/>
        </w:rPr>
        <w:t>vd</w:t>
      </w:r>
      <w:proofErr w:type="spellEnd"/>
      <w:r w:rsidR="0044218C">
        <w:rPr>
          <w:rFonts w:ascii="Arial" w:hAnsi="Arial"/>
          <w:color w:val="000000"/>
          <w:lang w:val="es-ES"/>
        </w:rPr>
        <w:t xml:space="preserve"> 2011)</w:t>
      </w:r>
      <w:r w:rsidR="00DD69D0" w:rsidRPr="00DD69D0">
        <w:rPr>
          <w:rFonts w:ascii="Arial" w:hAnsi="Arial"/>
          <w:color w:val="000000"/>
          <w:lang w:val="es-ES"/>
        </w:rPr>
        <w:t xml:space="preserve">. </w:t>
      </w:r>
    </w:p>
    <w:p w14:paraId="15D0C745" w14:textId="1B648B96" w:rsidR="00DD69D0" w:rsidRDefault="00DD69D0" w:rsidP="00E87C25">
      <w:pPr>
        <w:pStyle w:val="Balk3"/>
        <w:numPr>
          <w:ilvl w:val="2"/>
          <w:numId w:val="1"/>
        </w:numPr>
        <w:rPr>
          <w:lang w:val="es-ES"/>
        </w:rPr>
      </w:pPr>
      <w:bookmarkStart w:id="70" w:name="_Toc17278123"/>
      <w:bookmarkStart w:id="71" w:name="_Toc17972914"/>
      <w:bookmarkEnd w:id="70"/>
      <w:proofErr w:type="spellStart"/>
      <w:r w:rsidRPr="00DD69D0">
        <w:rPr>
          <w:lang w:val="es-ES"/>
        </w:rPr>
        <w:lastRenderedPageBreak/>
        <w:t>Tüm</w:t>
      </w:r>
      <w:proofErr w:type="spellEnd"/>
      <w:r w:rsidRPr="00DD69D0">
        <w:rPr>
          <w:lang w:val="es-ES"/>
        </w:rPr>
        <w:t xml:space="preserve"> </w:t>
      </w:r>
      <w:proofErr w:type="spellStart"/>
      <w:r w:rsidR="00E41765">
        <w:rPr>
          <w:lang w:val="es-ES"/>
        </w:rPr>
        <w:t>v</w:t>
      </w:r>
      <w:r w:rsidR="008A5852" w:rsidRPr="00DD69D0">
        <w:rPr>
          <w:lang w:val="es-ES"/>
        </w:rPr>
        <w:t>ücut</w:t>
      </w:r>
      <w:proofErr w:type="spellEnd"/>
      <w:r w:rsidR="008A5852" w:rsidRPr="00DD69D0">
        <w:rPr>
          <w:lang w:val="es-ES"/>
        </w:rPr>
        <w:t xml:space="preserve"> </w:t>
      </w:r>
      <w:proofErr w:type="spellStart"/>
      <w:r w:rsidR="00E41765">
        <w:rPr>
          <w:lang w:val="es-ES"/>
        </w:rPr>
        <w:t>v</w:t>
      </w:r>
      <w:r w:rsidR="008A5852" w:rsidRPr="00DD69D0">
        <w:rPr>
          <w:lang w:val="es-ES"/>
        </w:rPr>
        <w:t>ibrasyonu</w:t>
      </w:r>
      <w:proofErr w:type="spellEnd"/>
      <w:r w:rsidR="008A5852" w:rsidRPr="00DD69D0">
        <w:rPr>
          <w:lang w:val="es-ES"/>
        </w:rPr>
        <w:t xml:space="preserve"> </w:t>
      </w:r>
      <w:proofErr w:type="spellStart"/>
      <w:r w:rsidRPr="00DD69D0">
        <w:rPr>
          <w:lang w:val="es-ES"/>
        </w:rPr>
        <w:t>uygulaması</w:t>
      </w:r>
      <w:bookmarkEnd w:id="71"/>
      <w:proofErr w:type="spellEnd"/>
    </w:p>
    <w:p w14:paraId="23595393" w14:textId="77777777" w:rsidR="00D73AFA" w:rsidRPr="00DD69D0" w:rsidRDefault="00D73AFA" w:rsidP="00DD69D0">
      <w:pPr>
        <w:autoSpaceDE w:val="0"/>
        <w:autoSpaceDN w:val="0"/>
        <w:adjustRightInd w:val="0"/>
        <w:spacing w:after="0" w:line="360" w:lineRule="auto"/>
        <w:ind w:firstLine="720"/>
        <w:jc w:val="both"/>
        <w:rPr>
          <w:rFonts w:ascii="Arial" w:hAnsi="Arial"/>
          <w:b/>
          <w:color w:val="000000"/>
          <w:lang w:val="es-ES"/>
        </w:rPr>
      </w:pPr>
    </w:p>
    <w:p w14:paraId="0579528D" w14:textId="6161B336" w:rsidR="00DD69D0" w:rsidRDefault="00CE7C33" w:rsidP="00DD69D0">
      <w:pPr>
        <w:autoSpaceDE w:val="0"/>
        <w:autoSpaceDN w:val="0"/>
        <w:adjustRightInd w:val="0"/>
        <w:spacing w:line="360" w:lineRule="auto"/>
        <w:ind w:firstLine="720"/>
        <w:jc w:val="both"/>
        <w:rPr>
          <w:rFonts w:ascii="Arial" w:hAnsi="Arial"/>
          <w:lang w:val="es-ES"/>
        </w:rPr>
      </w:pPr>
      <w:r w:rsidRPr="00DD69D0">
        <w:rPr>
          <w:rFonts w:ascii="Arial" w:hAnsi="Arial"/>
          <w:lang w:val="es-ES"/>
        </w:rPr>
        <w:t xml:space="preserve"> </w:t>
      </w:r>
      <w:proofErr w:type="spellStart"/>
      <w:r w:rsidR="00DD69D0" w:rsidRPr="00DD69D0">
        <w:rPr>
          <w:rFonts w:ascii="Arial" w:hAnsi="Arial"/>
          <w:lang w:val="es-ES"/>
        </w:rPr>
        <w:t>Çalışma</w:t>
      </w:r>
      <w:proofErr w:type="spellEnd"/>
      <w:r w:rsidR="00DD69D0" w:rsidRPr="00DD69D0">
        <w:rPr>
          <w:rFonts w:ascii="Arial" w:hAnsi="Arial"/>
          <w:lang w:val="es-ES"/>
        </w:rPr>
        <w:t xml:space="preserve"> </w:t>
      </w:r>
      <w:proofErr w:type="spellStart"/>
      <w:r w:rsidR="00DD69D0" w:rsidRPr="00DD69D0">
        <w:rPr>
          <w:rFonts w:ascii="Arial" w:hAnsi="Arial"/>
          <w:lang w:val="es-ES"/>
        </w:rPr>
        <w:t>grubundaki</w:t>
      </w:r>
      <w:proofErr w:type="spellEnd"/>
      <w:r w:rsidR="00DD69D0" w:rsidRPr="00DD69D0">
        <w:rPr>
          <w:rFonts w:ascii="Arial" w:hAnsi="Arial"/>
          <w:lang w:val="es-ES"/>
        </w:rPr>
        <w:t xml:space="preserve"> </w:t>
      </w:r>
      <w:proofErr w:type="spellStart"/>
      <w:r w:rsidR="00DD69D0" w:rsidRPr="00DD69D0">
        <w:rPr>
          <w:rFonts w:ascii="Arial" w:hAnsi="Arial"/>
          <w:lang w:val="es-ES"/>
        </w:rPr>
        <w:t>olgulara</w:t>
      </w:r>
      <w:proofErr w:type="spellEnd"/>
      <w:r w:rsidR="00DD69D0" w:rsidRPr="00DD69D0">
        <w:rPr>
          <w:rFonts w:ascii="Arial" w:hAnsi="Arial"/>
          <w:lang w:val="es-ES"/>
        </w:rPr>
        <w:t xml:space="preserve"> Bobath </w:t>
      </w:r>
      <w:proofErr w:type="spellStart"/>
      <w:r w:rsidR="00DD69D0" w:rsidRPr="00DD69D0">
        <w:rPr>
          <w:rFonts w:ascii="Arial" w:hAnsi="Arial"/>
          <w:lang w:val="es-ES"/>
        </w:rPr>
        <w:t>yaklaşımına</w:t>
      </w:r>
      <w:proofErr w:type="spellEnd"/>
      <w:r w:rsidR="00DD69D0" w:rsidRPr="00DD69D0">
        <w:rPr>
          <w:rFonts w:ascii="Arial" w:hAnsi="Arial"/>
          <w:lang w:val="es-ES"/>
        </w:rPr>
        <w:t xml:space="preserve"> </w:t>
      </w:r>
      <w:proofErr w:type="spellStart"/>
      <w:r w:rsidR="00DD69D0" w:rsidRPr="00DD69D0">
        <w:rPr>
          <w:rFonts w:ascii="Arial" w:hAnsi="Arial"/>
          <w:lang w:val="es-ES"/>
        </w:rPr>
        <w:t>ilave</w:t>
      </w:r>
      <w:proofErr w:type="spellEnd"/>
      <w:r w:rsidR="00DD69D0" w:rsidRPr="00DD69D0">
        <w:rPr>
          <w:rFonts w:ascii="Arial" w:hAnsi="Arial"/>
          <w:lang w:val="es-ES"/>
        </w:rPr>
        <w:t xml:space="preserve"> </w:t>
      </w:r>
      <w:proofErr w:type="spellStart"/>
      <w:r w:rsidR="00DD69D0" w:rsidRPr="00DD69D0">
        <w:rPr>
          <w:rFonts w:ascii="Arial" w:hAnsi="Arial"/>
          <w:lang w:val="es-ES"/>
        </w:rPr>
        <w:t>olarak</w:t>
      </w:r>
      <w:proofErr w:type="spellEnd"/>
      <w:r w:rsidR="00DD69D0" w:rsidRPr="00DD69D0">
        <w:rPr>
          <w:rFonts w:ascii="Arial" w:hAnsi="Arial"/>
          <w:lang w:val="es-ES"/>
        </w:rPr>
        <w:t xml:space="preserve">, Bobath </w:t>
      </w:r>
      <w:proofErr w:type="spellStart"/>
      <w:r w:rsidR="00DD69D0" w:rsidRPr="00DD69D0">
        <w:rPr>
          <w:rFonts w:ascii="Arial" w:hAnsi="Arial"/>
          <w:lang w:val="es-ES"/>
        </w:rPr>
        <w:t>yaklaşımı</w:t>
      </w:r>
      <w:proofErr w:type="spellEnd"/>
      <w:r w:rsidR="00DD69D0" w:rsidRPr="00DD69D0">
        <w:rPr>
          <w:rFonts w:ascii="Arial" w:hAnsi="Arial"/>
          <w:lang w:val="es-ES"/>
        </w:rPr>
        <w:t xml:space="preserve"> </w:t>
      </w:r>
      <w:proofErr w:type="spellStart"/>
      <w:r w:rsidR="00DD69D0" w:rsidRPr="00DD69D0">
        <w:rPr>
          <w:rFonts w:ascii="Arial" w:hAnsi="Arial"/>
          <w:lang w:val="es-ES"/>
        </w:rPr>
        <w:t>almadığı</w:t>
      </w:r>
      <w:proofErr w:type="spellEnd"/>
      <w:r w:rsidR="00DD69D0" w:rsidRPr="00DD69D0">
        <w:rPr>
          <w:rFonts w:ascii="Arial" w:hAnsi="Arial"/>
          <w:lang w:val="es-ES"/>
        </w:rPr>
        <w:t xml:space="preserve"> </w:t>
      </w:r>
      <w:proofErr w:type="spellStart"/>
      <w:r w:rsidR="00DD69D0" w:rsidRPr="00DD69D0">
        <w:rPr>
          <w:rFonts w:ascii="Arial" w:hAnsi="Arial"/>
          <w:lang w:val="es-ES"/>
        </w:rPr>
        <w:t>haftanın</w:t>
      </w:r>
      <w:proofErr w:type="spellEnd"/>
      <w:r w:rsidR="00DD69D0" w:rsidRPr="00DD69D0">
        <w:rPr>
          <w:rFonts w:ascii="Arial" w:hAnsi="Arial"/>
          <w:lang w:val="es-ES"/>
        </w:rPr>
        <w:t xml:space="preserve"> </w:t>
      </w:r>
      <w:proofErr w:type="spellStart"/>
      <w:r w:rsidR="00DD69D0" w:rsidRPr="00DD69D0">
        <w:rPr>
          <w:rFonts w:ascii="Arial" w:hAnsi="Arial"/>
          <w:lang w:val="es-ES"/>
        </w:rPr>
        <w:t>diğer</w:t>
      </w:r>
      <w:proofErr w:type="spellEnd"/>
      <w:r w:rsidR="00DD69D0" w:rsidRPr="00DD69D0">
        <w:rPr>
          <w:rFonts w:ascii="Arial" w:hAnsi="Arial"/>
          <w:lang w:val="es-ES"/>
        </w:rPr>
        <w:t xml:space="preserve"> 2 </w:t>
      </w:r>
      <w:proofErr w:type="spellStart"/>
      <w:r w:rsidR="00DD69D0" w:rsidRPr="00DD69D0">
        <w:rPr>
          <w:rFonts w:ascii="Arial" w:hAnsi="Arial"/>
          <w:lang w:val="es-ES"/>
        </w:rPr>
        <w:t>gününde</w:t>
      </w:r>
      <w:proofErr w:type="spellEnd"/>
      <w:r w:rsidR="00DD69D0" w:rsidRPr="00DD69D0">
        <w:rPr>
          <w:rFonts w:ascii="Arial" w:hAnsi="Arial"/>
          <w:lang w:val="es-ES"/>
        </w:rPr>
        <w:t xml:space="preserve"> </w:t>
      </w:r>
      <w:proofErr w:type="spellStart"/>
      <w:r w:rsidR="00DD69D0" w:rsidRPr="00DD69D0">
        <w:rPr>
          <w:rFonts w:ascii="Arial" w:hAnsi="Arial"/>
          <w:lang w:val="es-ES"/>
        </w:rPr>
        <w:t>günde</w:t>
      </w:r>
      <w:proofErr w:type="spellEnd"/>
      <w:r w:rsidR="00DD69D0" w:rsidRPr="00DD69D0">
        <w:rPr>
          <w:rFonts w:ascii="Arial" w:hAnsi="Arial"/>
          <w:lang w:val="es-ES"/>
        </w:rPr>
        <w:t xml:space="preserve"> 20 </w:t>
      </w:r>
      <w:proofErr w:type="spellStart"/>
      <w:r w:rsidR="00DD69D0" w:rsidRPr="00DD69D0">
        <w:rPr>
          <w:rFonts w:ascii="Arial" w:hAnsi="Arial"/>
          <w:lang w:val="es-ES"/>
        </w:rPr>
        <w:t>dk</w:t>
      </w:r>
      <w:proofErr w:type="spellEnd"/>
      <w:r w:rsidR="00DD69D0" w:rsidRPr="00DD69D0">
        <w:rPr>
          <w:rFonts w:ascii="Arial" w:hAnsi="Arial"/>
          <w:lang w:val="es-ES"/>
        </w:rPr>
        <w:t xml:space="preserve"> </w:t>
      </w:r>
      <w:r w:rsidR="00DD69D0" w:rsidRPr="00DD69D0">
        <w:rPr>
          <w:rFonts w:ascii="Arial" w:hAnsi="Arial"/>
          <w:color w:val="000000"/>
          <w:lang w:val="es-ES"/>
        </w:rPr>
        <w:t xml:space="preserve">TVV </w:t>
      </w:r>
      <w:proofErr w:type="spellStart"/>
      <w:r w:rsidR="00DD69D0" w:rsidRPr="00DD69D0">
        <w:rPr>
          <w:rFonts w:ascii="Arial" w:hAnsi="Arial"/>
          <w:color w:val="000000"/>
          <w:lang w:val="es-ES"/>
        </w:rPr>
        <w:t>uygulaması</w:t>
      </w:r>
      <w:proofErr w:type="spellEnd"/>
      <w:r w:rsidR="00DD69D0" w:rsidRPr="00DD69D0" w:rsidDel="00F84EA3">
        <w:rPr>
          <w:rFonts w:ascii="Arial" w:hAnsi="Arial"/>
          <w:lang w:val="es-ES"/>
        </w:rPr>
        <w:t xml:space="preserve"> </w:t>
      </w:r>
      <w:proofErr w:type="spellStart"/>
      <w:r w:rsidR="00DD69D0" w:rsidRPr="00DD69D0">
        <w:rPr>
          <w:rFonts w:ascii="Arial" w:hAnsi="Arial"/>
          <w:lang w:val="es-ES"/>
        </w:rPr>
        <w:t>yapıldı</w:t>
      </w:r>
      <w:proofErr w:type="spellEnd"/>
      <w:r w:rsidR="00DD69D0" w:rsidRPr="00DD69D0">
        <w:rPr>
          <w:rFonts w:ascii="Arial" w:hAnsi="Arial"/>
          <w:lang w:val="es-ES"/>
        </w:rPr>
        <w:t xml:space="preserve">. </w:t>
      </w:r>
      <w:proofErr w:type="spellStart"/>
      <w:r w:rsidR="00DD69D0" w:rsidRPr="00DD69D0">
        <w:rPr>
          <w:rFonts w:ascii="Arial" w:hAnsi="Arial"/>
          <w:lang w:val="es-ES"/>
        </w:rPr>
        <w:t>Uygulama</w:t>
      </w:r>
      <w:proofErr w:type="spellEnd"/>
      <w:r w:rsidR="00DD69D0" w:rsidRPr="00DD69D0">
        <w:rPr>
          <w:rFonts w:ascii="Arial" w:hAnsi="Arial"/>
          <w:lang w:val="es-ES"/>
        </w:rPr>
        <w:t xml:space="preserve"> </w:t>
      </w:r>
      <w:proofErr w:type="spellStart"/>
      <w:r w:rsidR="00DD69D0" w:rsidRPr="00DD69D0">
        <w:rPr>
          <w:rFonts w:ascii="Arial" w:hAnsi="Arial"/>
          <w:lang w:val="es-ES"/>
        </w:rPr>
        <w:t>sırasında</w:t>
      </w:r>
      <w:proofErr w:type="spellEnd"/>
      <w:r w:rsidR="00DD69D0" w:rsidRPr="00DD69D0">
        <w:rPr>
          <w:rFonts w:ascii="Arial" w:hAnsi="Arial"/>
          <w:lang w:val="es-ES"/>
        </w:rPr>
        <w:t xml:space="preserve"> </w:t>
      </w:r>
      <w:proofErr w:type="spellStart"/>
      <w:r w:rsidR="00DD69D0" w:rsidRPr="00DD69D0">
        <w:rPr>
          <w:rFonts w:ascii="Arial" w:hAnsi="Arial"/>
          <w:lang w:val="es-ES"/>
        </w:rPr>
        <w:t>katılımcılardan</w:t>
      </w:r>
      <w:proofErr w:type="spellEnd"/>
      <w:r w:rsidR="00DD69D0" w:rsidRPr="00DD69D0">
        <w:rPr>
          <w:rFonts w:ascii="Arial" w:hAnsi="Arial"/>
          <w:lang w:val="es-ES"/>
        </w:rPr>
        <w:t xml:space="preserve"> </w:t>
      </w:r>
      <w:proofErr w:type="spellStart"/>
      <w:r w:rsidR="00DD69D0" w:rsidRPr="00DD69D0">
        <w:rPr>
          <w:rFonts w:ascii="Arial" w:hAnsi="Arial"/>
          <w:lang w:val="es-ES"/>
        </w:rPr>
        <w:t>cihazın</w:t>
      </w:r>
      <w:proofErr w:type="spellEnd"/>
      <w:r w:rsidR="00DD69D0" w:rsidRPr="00DD69D0">
        <w:rPr>
          <w:rFonts w:ascii="Arial" w:hAnsi="Arial"/>
          <w:lang w:val="es-ES"/>
        </w:rPr>
        <w:t xml:space="preserve"> </w:t>
      </w:r>
      <w:proofErr w:type="spellStart"/>
      <w:r w:rsidR="00DD69D0" w:rsidRPr="00DD69D0">
        <w:rPr>
          <w:rFonts w:ascii="Arial" w:hAnsi="Arial"/>
          <w:lang w:val="es-ES"/>
        </w:rPr>
        <w:t>tutunma</w:t>
      </w:r>
      <w:proofErr w:type="spellEnd"/>
      <w:r w:rsidR="00DD69D0" w:rsidRPr="00DD69D0">
        <w:rPr>
          <w:rFonts w:ascii="Arial" w:hAnsi="Arial"/>
          <w:lang w:val="es-ES"/>
        </w:rPr>
        <w:t xml:space="preserve"> </w:t>
      </w:r>
      <w:proofErr w:type="spellStart"/>
      <w:r w:rsidR="00DD69D0" w:rsidRPr="00DD69D0">
        <w:rPr>
          <w:rFonts w:ascii="Arial" w:hAnsi="Arial"/>
          <w:lang w:val="es-ES"/>
        </w:rPr>
        <w:t>aparatını</w:t>
      </w:r>
      <w:proofErr w:type="spellEnd"/>
      <w:r w:rsidR="00DD69D0" w:rsidRPr="00DD69D0">
        <w:rPr>
          <w:rFonts w:ascii="Arial" w:hAnsi="Arial"/>
          <w:lang w:val="es-ES"/>
        </w:rPr>
        <w:t xml:space="preserve"> </w:t>
      </w:r>
      <w:proofErr w:type="spellStart"/>
      <w:r w:rsidR="00DD69D0" w:rsidRPr="00DD69D0">
        <w:rPr>
          <w:rFonts w:ascii="Arial" w:hAnsi="Arial"/>
          <w:lang w:val="es-ES"/>
        </w:rPr>
        <w:t>tutmaları</w:t>
      </w:r>
      <w:proofErr w:type="spellEnd"/>
      <w:r w:rsidR="00DD69D0" w:rsidRPr="00DD69D0">
        <w:rPr>
          <w:rFonts w:ascii="Arial" w:hAnsi="Arial"/>
          <w:lang w:val="es-ES"/>
        </w:rPr>
        <w:t xml:space="preserve"> </w:t>
      </w:r>
      <w:proofErr w:type="spellStart"/>
      <w:r w:rsidR="00DD69D0" w:rsidRPr="00DD69D0">
        <w:rPr>
          <w:rFonts w:ascii="Arial" w:hAnsi="Arial"/>
          <w:lang w:val="es-ES"/>
        </w:rPr>
        <w:t>istendi</w:t>
      </w:r>
      <w:proofErr w:type="spellEnd"/>
      <w:r w:rsidR="00DD69D0" w:rsidRPr="00DD69D0">
        <w:rPr>
          <w:rFonts w:ascii="Arial" w:hAnsi="Arial"/>
          <w:lang w:val="es-ES"/>
        </w:rPr>
        <w:t xml:space="preserve">. </w:t>
      </w:r>
      <w:proofErr w:type="spellStart"/>
      <w:r w:rsidR="00DD69D0" w:rsidRPr="00DD69D0">
        <w:rPr>
          <w:rFonts w:ascii="Arial" w:hAnsi="Arial"/>
          <w:lang w:val="es-ES"/>
        </w:rPr>
        <w:t>Etkilenmiş</w:t>
      </w:r>
      <w:proofErr w:type="spellEnd"/>
      <w:r w:rsidR="00DD69D0" w:rsidRPr="00DD69D0">
        <w:rPr>
          <w:rFonts w:ascii="Arial" w:hAnsi="Arial"/>
          <w:lang w:val="es-ES"/>
        </w:rPr>
        <w:t xml:space="preserve"> </w:t>
      </w:r>
      <w:proofErr w:type="spellStart"/>
      <w:r w:rsidR="00DD69D0" w:rsidRPr="00DD69D0">
        <w:rPr>
          <w:rFonts w:ascii="Arial" w:hAnsi="Arial"/>
          <w:lang w:val="es-ES"/>
        </w:rPr>
        <w:t>tarafında</w:t>
      </w:r>
      <w:proofErr w:type="spellEnd"/>
      <w:r w:rsidR="00DD69D0" w:rsidRPr="00DD69D0">
        <w:rPr>
          <w:rFonts w:ascii="Arial" w:hAnsi="Arial"/>
          <w:lang w:val="es-ES"/>
        </w:rPr>
        <w:t xml:space="preserve"> </w:t>
      </w:r>
      <w:proofErr w:type="spellStart"/>
      <w:r w:rsidR="00DD69D0" w:rsidRPr="00DD69D0">
        <w:rPr>
          <w:rFonts w:ascii="Arial" w:hAnsi="Arial"/>
          <w:lang w:val="es-ES"/>
        </w:rPr>
        <w:t>yeterli</w:t>
      </w:r>
      <w:proofErr w:type="spellEnd"/>
      <w:r w:rsidR="00DD69D0" w:rsidRPr="00DD69D0">
        <w:rPr>
          <w:rFonts w:ascii="Arial" w:hAnsi="Arial"/>
          <w:lang w:val="es-ES"/>
        </w:rPr>
        <w:t xml:space="preserve"> </w:t>
      </w:r>
      <w:proofErr w:type="spellStart"/>
      <w:r w:rsidR="00DD69D0" w:rsidRPr="00DD69D0">
        <w:rPr>
          <w:rFonts w:ascii="Arial" w:hAnsi="Arial"/>
          <w:lang w:val="es-ES"/>
        </w:rPr>
        <w:t>kavrama</w:t>
      </w:r>
      <w:proofErr w:type="spellEnd"/>
      <w:r w:rsidR="00DD69D0" w:rsidRPr="00DD69D0">
        <w:rPr>
          <w:rFonts w:ascii="Arial" w:hAnsi="Arial"/>
          <w:lang w:val="es-ES"/>
        </w:rPr>
        <w:t xml:space="preserve"> </w:t>
      </w:r>
      <w:proofErr w:type="spellStart"/>
      <w:r w:rsidR="00DD69D0" w:rsidRPr="00DD69D0">
        <w:rPr>
          <w:rFonts w:ascii="Arial" w:hAnsi="Arial"/>
          <w:lang w:val="es-ES"/>
        </w:rPr>
        <w:t>yetisine</w:t>
      </w:r>
      <w:proofErr w:type="spellEnd"/>
      <w:r w:rsidR="00DD69D0" w:rsidRPr="00DD69D0">
        <w:rPr>
          <w:rFonts w:ascii="Arial" w:hAnsi="Arial"/>
          <w:lang w:val="es-ES"/>
        </w:rPr>
        <w:t xml:space="preserve"> </w:t>
      </w:r>
      <w:proofErr w:type="spellStart"/>
      <w:r w:rsidR="00DD69D0" w:rsidRPr="00DD69D0">
        <w:rPr>
          <w:rFonts w:ascii="Arial" w:hAnsi="Arial"/>
          <w:lang w:val="es-ES"/>
        </w:rPr>
        <w:t>sahip</w:t>
      </w:r>
      <w:proofErr w:type="spellEnd"/>
      <w:r w:rsidR="00DD69D0" w:rsidRPr="00DD69D0">
        <w:rPr>
          <w:rFonts w:ascii="Arial" w:hAnsi="Arial"/>
          <w:lang w:val="es-ES"/>
        </w:rPr>
        <w:t xml:space="preserve"> </w:t>
      </w:r>
      <w:proofErr w:type="spellStart"/>
      <w:r w:rsidR="00DD69D0" w:rsidRPr="00DD69D0">
        <w:rPr>
          <w:rFonts w:ascii="Arial" w:hAnsi="Arial"/>
          <w:lang w:val="es-ES"/>
        </w:rPr>
        <w:t>olmayan</w:t>
      </w:r>
      <w:proofErr w:type="spellEnd"/>
      <w:r w:rsidR="00DD69D0" w:rsidRPr="00DD69D0">
        <w:rPr>
          <w:rFonts w:ascii="Arial" w:hAnsi="Arial"/>
          <w:lang w:val="es-ES"/>
        </w:rPr>
        <w:t xml:space="preserve"> </w:t>
      </w:r>
      <w:proofErr w:type="spellStart"/>
      <w:r w:rsidR="00DD69D0" w:rsidRPr="00DD69D0">
        <w:rPr>
          <w:rFonts w:ascii="Arial" w:hAnsi="Arial"/>
          <w:lang w:val="es-ES"/>
        </w:rPr>
        <w:t>bireylerin</w:t>
      </w:r>
      <w:proofErr w:type="spellEnd"/>
      <w:r w:rsidR="00DD69D0" w:rsidRPr="00DD69D0">
        <w:rPr>
          <w:rFonts w:ascii="Arial" w:hAnsi="Arial"/>
          <w:lang w:val="es-ES"/>
        </w:rPr>
        <w:t xml:space="preserve">, </w:t>
      </w:r>
      <w:proofErr w:type="spellStart"/>
      <w:r w:rsidR="00DD69D0" w:rsidRPr="00DD69D0">
        <w:rPr>
          <w:rFonts w:ascii="Arial" w:hAnsi="Arial"/>
          <w:lang w:val="es-ES"/>
        </w:rPr>
        <w:t>aynı</w:t>
      </w:r>
      <w:proofErr w:type="spellEnd"/>
      <w:r w:rsidR="00DD69D0" w:rsidRPr="00DD69D0">
        <w:rPr>
          <w:rFonts w:ascii="Arial" w:hAnsi="Arial"/>
          <w:lang w:val="es-ES"/>
        </w:rPr>
        <w:t xml:space="preserve"> </w:t>
      </w:r>
      <w:proofErr w:type="spellStart"/>
      <w:r w:rsidR="00DD69D0" w:rsidRPr="00DD69D0">
        <w:rPr>
          <w:rFonts w:ascii="Arial" w:hAnsi="Arial"/>
          <w:lang w:val="es-ES"/>
        </w:rPr>
        <w:t>taraf</w:t>
      </w:r>
      <w:proofErr w:type="spellEnd"/>
      <w:r w:rsidR="00DD69D0" w:rsidRPr="00DD69D0">
        <w:rPr>
          <w:rFonts w:ascii="Arial" w:hAnsi="Arial"/>
          <w:lang w:val="es-ES"/>
        </w:rPr>
        <w:t xml:space="preserve"> </w:t>
      </w:r>
      <w:proofErr w:type="spellStart"/>
      <w:r w:rsidR="00DD69D0" w:rsidRPr="00DD69D0">
        <w:rPr>
          <w:rFonts w:ascii="Arial" w:hAnsi="Arial"/>
          <w:lang w:val="es-ES"/>
        </w:rPr>
        <w:t>elleri</w:t>
      </w:r>
      <w:proofErr w:type="spellEnd"/>
      <w:r w:rsidR="00DD69D0" w:rsidRPr="00DD69D0">
        <w:rPr>
          <w:rFonts w:ascii="Arial" w:hAnsi="Arial"/>
          <w:lang w:val="es-ES"/>
        </w:rPr>
        <w:t xml:space="preserve">, </w:t>
      </w:r>
      <w:proofErr w:type="spellStart"/>
      <w:r w:rsidR="00DD69D0" w:rsidRPr="00DD69D0">
        <w:rPr>
          <w:rFonts w:ascii="Arial" w:hAnsi="Arial"/>
          <w:lang w:val="es-ES"/>
        </w:rPr>
        <w:t>eldiven</w:t>
      </w:r>
      <w:proofErr w:type="spellEnd"/>
      <w:r w:rsidR="00DD69D0" w:rsidRPr="00DD69D0">
        <w:rPr>
          <w:rFonts w:ascii="Arial" w:hAnsi="Arial"/>
          <w:lang w:val="es-ES"/>
        </w:rPr>
        <w:t xml:space="preserve"> </w:t>
      </w:r>
      <w:proofErr w:type="spellStart"/>
      <w:r w:rsidR="00DD69D0" w:rsidRPr="00DD69D0">
        <w:rPr>
          <w:rFonts w:ascii="Arial" w:hAnsi="Arial"/>
          <w:lang w:val="es-ES"/>
        </w:rPr>
        <w:t>giydirilerek</w:t>
      </w:r>
      <w:proofErr w:type="spellEnd"/>
      <w:r w:rsidR="00DD69D0" w:rsidRPr="00DD69D0">
        <w:rPr>
          <w:rFonts w:ascii="Arial" w:hAnsi="Arial"/>
          <w:lang w:val="es-ES"/>
        </w:rPr>
        <w:t xml:space="preserve"> </w:t>
      </w:r>
      <w:proofErr w:type="spellStart"/>
      <w:r w:rsidR="00DD69D0" w:rsidRPr="00DD69D0">
        <w:rPr>
          <w:rFonts w:ascii="Arial" w:hAnsi="Arial"/>
          <w:lang w:val="es-ES"/>
        </w:rPr>
        <w:t>tutunma</w:t>
      </w:r>
      <w:proofErr w:type="spellEnd"/>
      <w:r w:rsidR="00DD69D0" w:rsidRPr="00DD69D0">
        <w:rPr>
          <w:rFonts w:ascii="Arial" w:hAnsi="Arial"/>
          <w:lang w:val="es-ES"/>
        </w:rPr>
        <w:t xml:space="preserve"> </w:t>
      </w:r>
      <w:proofErr w:type="spellStart"/>
      <w:r w:rsidR="00DD69D0" w:rsidRPr="00DD69D0">
        <w:rPr>
          <w:rFonts w:ascii="Arial" w:hAnsi="Arial"/>
          <w:lang w:val="es-ES"/>
        </w:rPr>
        <w:t>aparatına</w:t>
      </w:r>
      <w:proofErr w:type="spellEnd"/>
      <w:r w:rsidR="00DD69D0" w:rsidRPr="00DD69D0">
        <w:rPr>
          <w:rFonts w:ascii="Arial" w:hAnsi="Arial"/>
          <w:lang w:val="es-ES"/>
        </w:rPr>
        <w:t xml:space="preserve"> </w:t>
      </w:r>
      <w:proofErr w:type="spellStart"/>
      <w:r w:rsidR="00DD69D0" w:rsidRPr="00DD69D0">
        <w:rPr>
          <w:rFonts w:ascii="Arial" w:hAnsi="Arial"/>
          <w:lang w:val="es-ES"/>
        </w:rPr>
        <w:t>velkroyla</w:t>
      </w:r>
      <w:proofErr w:type="spellEnd"/>
      <w:r w:rsidR="00DD69D0" w:rsidRPr="00DD69D0">
        <w:rPr>
          <w:rFonts w:ascii="Arial" w:hAnsi="Arial"/>
          <w:lang w:val="es-ES"/>
        </w:rPr>
        <w:t xml:space="preserve"> </w:t>
      </w:r>
      <w:proofErr w:type="spellStart"/>
      <w:r w:rsidR="00DD69D0" w:rsidRPr="00DD69D0">
        <w:rPr>
          <w:rFonts w:ascii="Arial" w:hAnsi="Arial"/>
          <w:lang w:val="es-ES"/>
        </w:rPr>
        <w:t>sabitlendi</w:t>
      </w:r>
      <w:proofErr w:type="spellEnd"/>
      <w:r w:rsidR="00DD69D0" w:rsidRPr="00DD69D0">
        <w:rPr>
          <w:rFonts w:ascii="Arial" w:hAnsi="Arial"/>
          <w:lang w:val="es-ES"/>
        </w:rPr>
        <w:t xml:space="preserve">. </w:t>
      </w:r>
      <w:proofErr w:type="spellStart"/>
      <w:r w:rsidR="00DD69D0" w:rsidRPr="00DD69D0">
        <w:rPr>
          <w:rFonts w:ascii="Arial" w:hAnsi="Arial"/>
          <w:lang w:val="es-ES"/>
        </w:rPr>
        <w:t>Tedaviye</w:t>
      </w:r>
      <w:proofErr w:type="spellEnd"/>
      <w:r w:rsidR="00DD69D0" w:rsidRPr="00DD69D0">
        <w:rPr>
          <w:rFonts w:ascii="Arial" w:hAnsi="Arial"/>
          <w:lang w:val="es-ES"/>
        </w:rPr>
        <w:t xml:space="preserve"> 30 Hz </w:t>
      </w:r>
      <w:proofErr w:type="spellStart"/>
      <w:r w:rsidR="00DD69D0" w:rsidRPr="00DD69D0">
        <w:rPr>
          <w:rFonts w:ascii="Arial" w:hAnsi="Arial"/>
          <w:lang w:val="es-ES"/>
        </w:rPr>
        <w:t>ile</w:t>
      </w:r>
      <w:proofErr w:type="spellEnd"/>
      <w:r w:rsidR="00DD69D0" w:rsidRPr="00DD69D0">
        <w:rPr>
          <w:rFonts w:ascii="Arial" w:hAnsi="Arial"/>
          <w:lang w:val="es-ES"/>
        </w:rPr>
        <w:t xml:space="preserve"> </w:t>
      </w:r>
      <w:proofErr w:type="spellStart"/>
      <w:r w:rsidR="00DD69D0" w:rsidRPr="00DD69D0">
        <w:rPr>
          <w:rFonts w:ascii="Arial" w:hAnsi="Arial"/>
          <w:lang w:val="es-ES"/>
        </w:rPr>
        <w:t>başlanarak</w:t>
      </w:r>
      <w:proofErr w:type="spellEnd"/>
      <w:r w:rsidR="00DD69D0" w:rsidRPr="00DD69D0">
        <w:rPr>
          <w:rFonts w:ascii="Arial" w:hAnsi="Arial"/>
          <w:lang w:val="es-ES"/>
        </w:rPr>
        <w:t xml:space="preserve"> </w:t>
      </w:r>
      <w:proofErr w:type="spellStart"/>
      <w:r w:rsidR="00DD69D0" w:rsidRPr="00DD69D0">
        <w:rPr>
          <w:rFonts w:ascii="Arial" w:hAnsi="Arial"/>
          <w:lang w:val="es-ES"/>
        </w:rPr>
        <w:t>cihazın</w:t>
      </w:r>
      <w:proofErr w:type="spellEnd"/>
      <w:r w:rsidR="00DD69D0" w:rsidRPr="00DD69D0">
        <w:rPr>
          <w:rFonts w:ascii="Arial" w:hAnsi="Arial"/>
          <w:lang w:val="es-ES"/>
        </w:rPr>
        <w:t xml:space="preserve"> </w:t>
      </w:r>
      <w:proofErr w:type="spellStart"/>
      <w:r w:rsidR="00DD69D0" w:rsidRPr="00DD69D0">
        <w:rPr>
          <w:rFonts w:ascii="Arial" w:hAnsi="Arial"/>
          <w:lang w:val="es-ES"/>
        </w:rPr>
        <w:t>frekansı</w:t>
      </w:r>
      <w:proofErr w:type="spellEnd"/>
      <w:r w:rsidR="00DD69D0" w:rsidRPr="00DD69D0">
        <w:rPr>
          <w:rFonts w:ascii="Arial" w:hAnsi="Arial"/>
          <w:lang w:val="es-ES"/>
        </w:rPr>
        <w:t xml:space="preserve"> </w:t>
      </w:r>
      <w:proofErr w:type="spellStart"/>
      <w:r w:rsidR="00DD69D0" w:rsidRPr="00DD69D0">
        <w:rPr>
          <w:rFonts w:ascii="Arial" w:hAnsi="Arial"/>
          <w:lang w:val="es-ES"/>
        </w:rPr>
        <w:t>her</w:t>
      </w:r>
      <w:proofErr w:type="spellEnd"/>
      <w:r w:rsidR="00DD69D0" w:rsidRPr="00DD69D0">
        <w:rPr>
          <w:rFonts w:ascii="Arial" w:hAnsi="Arial"/>
          <w:lang w:val="es-ES"/>
        </w:rPr>
        <w:t xml:space="preserve"> </w:t>
      </w:r>
      <w:proofErr w:type="spellStart"/>
      <w:r w:rsidR="00DD69D0" w:rsidRPr="00DD69D0">
        <w:rPr>
          <w:rFonts w:ascii="Arial" w:hAnsi="Arial"/>
          <w:lang w:val="es-ES"/>
        </w:rPr>
        <w:t>hafta</w:t>
      </w:r>
      <w:proofErr w:type="spellEnd"/>
      <w:r w:rsidR="00DD69D0" w:rsidRPr="00DD69D0">
        <w:rPr>
          <w:rFonts w:ascii="Arial" w:hAnsi="Arial"/>
          <w:lang w:val="es-ES"/>
        </w:rPr>
        <w:t xml:space="preserve"> 5 Hz </w:t>
      </w:r>
      <w:proofErr w:type="spellStart"/>
      <w:r w:rsidR="00DD69D0" w:rsidRPr="00DD69D0">
        <w:rPr>
          <w:rFonts w:ascii="Arial" w:hAnsi="Arial"/>
          <w:lang w:val="es-ES"/>
        </w:rPr>
        <w:t>artırıldı</w:t>
      </w:r>
      <w:proofErr w:type="spellEnd"/>
      <w:r w:rsidR="00DD69D0" w:rsidRPr="00DD69D0">
        <w:rPr>
          <w:rFonts w:ascii="Arial" w:hAnsi="Arial"/>
          <w:lang w:val="es-ES"/>
        </w:rPr>
        <w:t xml:space="preserve"> (Tablo 3.1). </w:t>
      </w:r>
    </w:p>
    <w:p w14:paraId="4E1A45CA" w14:textId="371DF138" w:rsidR="00CA3904" w:rsidRPr="00081189" w:rsidRDefault="00CA3904" w:rsidP="00CA3904">
      <w:pPr>
        <w:pStyle w:val="Default"/>
        <w:spacing w:line="360" w:lineRule="auto"/>
        <w:ind w:firstLine="720"/>
        <w:jc w:val="both"/>
        <w:rPr>
          <w:rFonts w:ascii="Arial" w:hAnsi="Arial" w:cs="Arial"/>
          <w:sz w:val="22"/>
          <w:szCs w:val="22"/>
        </w:rPr>
      </w:pPr>
      <w:r w:rsidRPr="00F62E65">
        <w:rPr>
          <w:rFonts w:ascii="Arial" w:hAnsi="Arial" w:cs="Arial"/>
          <w:sz w:val="22"/>
          <w:szCs w:val="22"/>
        </w:rPr>
        <w:t xml:space="preserve">Tüm vücut vibrasyon uygulaması </w:t>
      </w:r>
      <w:proofErr w:type="spellStart"/>
      <w:r w:rsidRPr="00F62E65">
        <w:rPr>
          <w:rFonts w:ascii="Arial" w:hAnsi="Arial" w:cs="Arial"/>
          <w:sz w:val="22"/>
          <w:szCs w:val="22"/>
        </w:rPr>
        <w:t>vertikal</w:t>
      </w:r>
      <w:proofErr w:type="spellEnd"/>
      <w:r w:rsidRPr="00F62E65">
        <w:rPr>
          <w:rFonts w:ascii="Arial" w:hAnsi="Arial" w:cs="Arial"/>
          <w:sz w:val="22"/>
          <w:szCs w:val="22"/>
        </w:rPr>
        <w:t xml:space="preserve"> vibrasyon sağlayan bir platform (</w:t>
      </w:r>
      <w:proofErr w:type="spellStart"/>
      <w:r w:rsidRPr="00F62E65">
        <w:rPr>
          <w:rFonts w:ascii="Arial" w:hAnsi="Arial" w:cs="Arial"/>
          <w:color w:val="auto"/>
          <w:sz w:val="22"/>
          <w:szCs w:val="22"/>
        </w:rPr>
        <w:t>Power</w:t>
      </w:r>
      <w:proofErr w:type="spellEnd"/>
      <w:r w:rsidRPr="00F62E65">
        <w:rPr>
          <w:rFonts w:ascii="Arial" w:hAnsi="Arial" w:cs="Arial"/>
          <w:color w:val="auto"/>
          <w:sz w:val="22"/>
          <w:szCs w:val="22"/>
        </w:rPr>
        <w:t xml:space="preserve"> </w:t>
      </w:r>
      <w:proofErr w:type="spellStart"/>
      <w:r w:rsidRPr="00F62E65">
        <w:rPr>
          <w:rFonts w:ascii="Arial" w:hAnsi="Arial" w:cs="Arial"/>
          <w:color w:val="auto"/>
          <w:sz w:val="22"/>
          <w:szCs w:val="22"/>
        </w:rPr>
        <w:t>Plate</w:t>
      </w:r>
      <w:proofErr w:type="spellEnd"/>
      <w:r w:rsidRPr="00F62E65">
        <w:rPr>
          <w:rFonts w:ascii="Arial" w:hAnsi="Arial" w:cs="Arial"/>
          <w:color w:val="auto"/>
          <w:sz w:val="22"/>
          <w:szCs w:val="22"/>
        </w:rPr>
        <w:t xml:space="preserve"> </w:t>
      </w:r>
      <w:r w:rsidRPr="003824CF">
        <w:rPr>
          <w:rFonts w:ascii="Arial" w:hAnsi="Arial" w:cs="Arial"/>
          <w:color w:val="auto"/>
          <w:sz w:val="22"/>
          <w:szCs w:val="22"/>
        </w:rPr>
        <w:t>Pro5</w:t>
      </w:r>
      <w:r w:rsidRPr="00E14A6A">
        <w:rPr>
          <w:rFonts w:ascii="Arial" w:hAnsi="Arial" w:cs="Arial"/>
          <w:color w:val="545454"/>
          <w:shd w:val="clear" w:color="auto" w:fill="FFFFFF"/>
          <w:vertAlign w:val="superscript"/>
        </w:rPr>
        <w:t>®</w:t>
      </w:r>
      <w:r w:rsidRPr="003824CF">
        <w:rPr>
          <w:rFonts w:ascii="Arial" w:hAnsi="Arial" w:cs="Arial"/>
          <w:sz w:val="22"/>
          <w:szCs w:val="22"/>
        </w:rPr>
        <w:t>)</w:t>
      </w:r>
      <w:r w:rsidRPr="00F62E65">
        <w:rPr>
          <w:rFonts w:ascii="Arial" w:hAnsi="Arial" w:cs="Arial"/>
          <w:sz w:val="22"/>
          <w:szCs w:val="22"/>
        </w:rPr>
        <w:t xml:space="preserve"> yardımıyla </w:t>
      </w:r>
      <w:r w:rsidRPr="00F62E65">
        <w:rPr>
          <w:rFonts w:ascii="Arial" w:hAnsi="Arial" w:cs="Arial"/>
          <w:color w:val="auto"/>
          <w:sz w:val="22"/>
          <w:szCs w:val="22"/>
        </w:rPr>
        <w:t xml:space="preserve">yapıldı.  Ayakta durma ve </w:t>
      </w:r>
      <w:r w:rsidR="00F13A00">
        <w:rPr>
          <w:rFonts w:ascii="Arial" w:hAnsi="Arial" w:cs="Arial"/>
          <w:color w:val="auto"/>
          <w:sz w:val="22"/>
          <w:szCs w:val="22"/>
        </w:rPr>
        <w:t xml:space="preserve">yarı </w:t>
      </w:r>
      <w:r w:rsidRPr="00F62E65">
        <w:rPr>
          <w:rFonts w:ascii="Arial" w:hAnsi="Arial" w:cs="Arial"/>
          <w:color w:val="auto"/>
          <w:sz w:val="22"/>
          <w:szCs w:val="22"/>
        </w:rPr>
        <w:t>çömelme olmak üzere iki farklı pozisyonda uygulama yapıldı (Şekil</w:t>
      </w:r>
      <w:r>
        <w:rPr>
          <w:rFonts w:ascii="Arial" w:hAnsi="Arial" w:cs="Arial"/>
          <w:color w:val="auto"/>
          <w:sz w:val="22"/>
          <w:szCs w:val="22"/>
        </w:rPr>
        <w:t xml:space="preserve"> 3.6</w:t>
      </w:r>
      <w:r w:rsidRPr="00F62E65">
        <w:rPr>
          <w:rFonts w:ascii="Arial" w:hAnsi="Arial" w:cs="Arial"/>
          <w:color w:val="auto"/>
          <w:sz w:val="22"/>
          <w:szCs w:val="22"/>
        </w:rPr>
        <w:t xml:space="preserve">).  </w:t>
      </w:r>
      <w:r w:rsidRPr="00F62E65">
        <w:rPr>
          <w:rFonts w:ascii="Arial" w:hAnsi="Arial" w:cs="Arial"/>
          <w:sz w:val="22"/>
          <w:szCs w:val="22"/>
        </w:rPr>
        <w:t xml:space="preserve">Kaslardaki yorgunluğu önlemek amacıyla her bir pozisyonda 1 </w:t>
      </w:r>
      <w:proofErr w:type="spellStart"/>
      <w:r w:rsidRPr="00F62E65">
        <w:rPr>
          <w:rFonts w:ascii="Arial" w:hAnsi="Arial" w:cs="Arial"/>
          <w:sz w:val="22"/>
          <w:szCs w:val="22"/>
        </w:rPr>
        <w:t>dk</w:t>
      </w:r>
      <w:proofErr w:type="spellEnd"/>
      <w:r w:rsidRPr="00F62E65">
        <w:rPr>
          <w:rFonts w:ascii="Arial" w:hAnsi="Arial" w:cs="Arial"/>
          <w:sz w:val="22"/>
          <w:szCs w:val="22"/>
        </w:rPr>
        <w:t xml:space="preserve"> uygulama – 1 </w:t>
      </w:r>
      <w:proofErr w:type="spellStart"/>
      <w:r w:rsidRPr="00F62E65">
        <w:rPr>
          <w:rFonts w:ascii="Arial" w:hAnsi="Arial" w:cs="Arial"/>
          <w:sz w:val="22"/>
          <w:szCs w:val="22"/>
        </w:rPr>
        <w:t>dk</w:t>
      </w:r>
      <w:proofErr w:type="spellEnd"/>
      <w:r w:rsidRPr="00F62E65">
        <w:rPr>
          <w:rFonts w:ascii="Arial" w:hAnsi="Arial" w:cs="Arial"/>
          <w:sz w:val="22"/>
          <w:szCs w:val="22"/>
        </w:rPr>
        <w:t xml:space="preserve"> dinlenmeden oluşan set 5’er tekrar ile toplam 10 </w:t>
      </w:r>
      <w:proofErr w:type="spellStart"/>
      <w:r w:rsidRPr="00F62E65">
        <w:rPr>
          <w:rFonts w:ascii="Arial" w:hAnsi="Arial" w:cs="Arial"/>
          <w:sz w:val="22"/>
          <w:szCs w:val="22"/>
        </w:rPr>
        <w:t>dk</w:t>
      </w:r>
      <w:proofErr w:type="spellEnd"/>
      <w:r w:rsidRPr="00F62E65">
        <w:rPr>
          <w:rFonts w:ascii="Arial" w:hAnsi="Arial" w:cs="Arial"/>
          <w:sz w:val="22"/>
          <w:szCs w:val="22"/>
        </w:rPr>
        <w:t xml:space="preserve"> uygulandı</w:t>
      </w:r>
      <w:r w:rsidR="00081189">
        <w:rPr>
          <w:rFonts w:ascii="Arial" w:hAnsi="Arial" w:cs="Arial"/>
          <w:sz w:val="22"/>
          <w:szCs w:val="22"/>
        </w:rPr>
        <w:t xml:space="preserve"> </w:t>
      </w:r>
      <w:r w:rsidR="00081189" w:rsidRPr="00081189">
        <w:rPr>
          <w:rFonts w:ascii="Arial" w:hAnsi="Arial" w:cs="Arial"/>
          <w:sz w:val="22"/>
          <w:szCs w:val="22"/>
        </w:rPr>
        <w:t>(</w:t>
      </w:r>
      <w:proofErr w:type="spellStart"/>
      <w:r w:rsidR="00081189" w:rsidRPr="007E03EB">
        <w:rPr>
          <w:rFonts w:ascii="Arial" w:hAnsi="Arial"/>
          <w:sz w:val="22"/>
          <w:szCs w:val="22"/>
        </w:rPr>
        <w:t>Cardinale</w:t>
      </w:r>
      <w:proofErr w:type="spellEnd"/>
      <w:r w:rsidR="00081189" w:rsidRPr="007E03EB">
        <w:rPr>
          <w:rFonts w:ascii="Arial" w:hAnsi="Arial"/>
          <w:sz w:val="22"/>
          <w:szCs w:val="22"/>
        </w:rPr>
        <w:t xml:space="preserve"> ve </w:t>
      </w:r>
      <w:proofErr w:type="spellStart"/>
      <w:r w:rsidR="00081189" w:rsidRPr="007E03EB">
        <w:rPr>
          <w:rFonts w:ascii="Arial" w:hAnsi="Arial"/>
          <w:sz w:val="22"/>
          <w:szCs w:val="22"/>
        </w:rPr>
        <w:t>Bosco</w:t>
      </w:r>
      <w:proofErr w:type="spellEnd"/>
      <w:r w:rsidR="00081189" w:rsidRPr="007E03EB">
        <w:rPr>
          <w:rFonts w:ascii="Arial" w:hAnsi="Arial"/>
          <w:sz w:val="22"/>
          <w:szCs w:val="22"/>
        </w:rPr>
        <w:t xml:space="preserve"> 2003)</w:t>
      </w:r>
      <w:r w:rsidRPr="00081189">
        <w:rPr>
          <w:rFonts w:ascii="Arial" w:hAnsi="Arial" w:cs="Arial"/>
          <w:sz w:val="22"/>
          <w:szCs w:val="22"/>
        </w:rPr>
        <w:t xml:space="preserve">. </w:t>
      </w:r>
    </w:p>
    <w:p w14:paraId="65614E61" w14:textId="77777777" w:rsidR="00CA00D4" w:rsidRDefault="00CA00D4" w:rsidP="00CA00D4">
      <w:pPr>
        <w:pStyle w:val="Default"/>
        <w:spacing w:line="360" w:lineRule="auto"/>
        <w:jc w:val="both"/>
        <w:rPr>
          <w:rFonts w:ascii="Arial" w:hAnsi="Arial" w:cs="Arial"/>
          <w:sz w:val="22"/>
          <w:szCs w:val="22"/>
        </w:rPr>
      </w:pPr>
    </w:p>
    <w:tbl>
      <w:tblPr>
        <w:tblpPr w:leftFromText="141" w:rightFromText="141" w:vertAnchor="page" w:horzAnchor="margin" w:tblpY="7302"/>
        <w:tblW w:w="8897" w:type="dxa"/>
        <w:tblLook w:val="04A0" w:firstRow="1" w:lastRow="0" w:firstColumn="1" w:lastColumn="0" w:noHBand="0" w:noVBand="1"/>
      </w:tblPr>
      <w:tblGrid>
        <w:gridCol w:w="3539"/>
        <w:gridCol w:w="1559"/>
        <w:gridCol w:w="1418"/>
        <w:gridCol w:w="1417"/>
        <w:gridCol w:w="964"/>
      </w:tblGrid>
      <w:tr w:rsidR="00DF6124" w:rsidRPr="00406E7A" w14:paraId="7B1FF4D8" w14:textId="77777777" w:rsidTr="00DF6124">
        <w:tc>
          <w:tcPr>
            <w:tcW w:w="3539" w:type="dxa"/>
            <w:tcBorders>
              <w:top w:val="single" w:sz="4" w:space="0" w:color="auto"/>
            </w:tcBorders>
          </w:tcPr>
          <w:p w14:paraId="4A555DAC" w14:textId="77777777" w:rsidR="00DF6124" w:rsidRPr="006A41D2" w:rsidRDefault="00DF6124" w:rsidP="00DF6124">
            <w:pPr>
              <w:spacing w:after="0" w:line="360" w:lineRule="auto"/>
              <w:jc w:val="center"/>
              <w:rPr>
                <w:rFonts w:ascii="Arial" w:hAnsi="Arial"/>
                <w:sz w:val="20"/>
                <w:szCs w:val="20"/>
              </w:rPr>
            </w:pPr>
          </w:p>
        </w:tc>
        <w:tc>
          <w:tcPr>
            <w:tcW w:w="5358" w:type="dxa"/>
            <w:gridSpan w:val="4"/>
            <w:tcBorders>
              <w:top w:val="single" w:sz="4" w:space="0" w:color="auto"/>
            </w:tcBorders>
          </w:tcPr>
          <w:p w14:paraId="47F773BD" w14:textId="77777777" w:rsidR="00DF6124" w:rsidRPr="006A41D2" w:rsidRDefault="00DF6124" w:rsidP="00DF6124">
            <w:pPr>
              <w:spacing w:after="0" w:line="360" w:lineRule="auto"/>
              <w:jc w:val="center"/>
              <w:rPr>
                <w:rFonts w:ascii="Arial" w:hAnsi="Arial"/>
                <w:sz w:val="20"/>
                <w:szCs w:val="20"/>
              </w:rPr>
            </w:pPr>
            <w:r w:rsidRPr="006A41D2">
              <w:rPr>
                <w:rFonts w:ascii="Arial" w:hAnsi="Arial"/>
                <w:sz w:val="20"/>
                <w:szCs w:val="20"/>
              </w:rPr>
              <w:t>Titreşim frekansı</w:t>
            </w:r>
          </w:p>
        </w:tc>
      </w:tr>
      <w:tr w:rsidR="00DF6124" w:rsidRPr="00406E7A" w14:paraId="50BF5286" w14:textId="77777777" w:rsidTr="00DF6124">
        <w:tc>
          <w:tcPr>
            <w:tcW w:w="3539" w:type="dxa"/>
            <w:tcBorders>
              <w:bottom w:val="single" w:sz="4" w:space="0" w:color="auto"/>
            </w:tcBorders>
          </w:tcPr>
          <w:p w14:paraId="140104D9" w14:textId="77777777" w:rsidR="00DF6124" w:rsidRPr="006A41D2" w:rsidRDefault="00DF6124" w:rsidP="00DF6124">
            <w:pPr>
              <w:spacing w:after="0" w:line="360" w:lineRule="auto"/>
              <w:jc w:val="center"/>
              <w:rPr>
                <w:rFonts w:ascii="Arial" w:hAnsi="Arial"/>
                <w:sz w:val="20"/>
                <w:szCs w:val="20"/>
              </w:rPr>
            </w:pPr>
          </w:p>
        </w:tc>
        <w:tc>
          <w:tcPr>
            <w:tcW w:w="1559" w:type="dxa"/>
            <w:tcBorders>
              <w:bottom w:val="single" w:sz="4" w:space="0" w:color="auto"/>
            </w:tcBorders>
          </w:tcPr>
          <w:p w14:paraId="0623AE69" w14:textId="77777777" w:rsidR="00DF6124" w:rsidRPr="006A41D2" w:rsidRDefault="00DF6124" w:rsidP="00DF6124">
            <w:pPr>
              <w:spacing w:after="0" w:line="360" w:lineRule="auto"/>
              <w:jc w:val="center"/>
              <w:rPr>
                <w:rFonts w:ascii="Arial" w:hAnsi="Arial"/>
                <w:sz w:val="20"/>
                <w:szCs w:val="20"/>
              </w:rPr>
            </w:pPr>
            <w:r w:rsidRPr="006A41D2">
              <w:rPr>
                <w:rFonts w:ascii="Arial" w:hAnsi="Arial"/>
                <w:sz w:val="20"/>
                <w:szCs w:val="20"/>
              </w:rPr>
              <w:t>1. Hafta</w:t>
            </w:r>
          </w:p>
        </w:tc>
        <w:tc>
          <w:tcPr>
            <w:tcW w:w="1418" w:type="dxa"/>
            <w:tcBorders>
              <w:bottom w:val="single" w:sz="4" w:space="0" w:color="auto"/>
            </w:tcBorders>
          </w:tcPr>
          <w:p w14:paraId="21E6A0C1" w14:textId="77777777" w:rsidR="00DF6124" w:rsidRPr="006A41D2" w:rsidRDefault="00DF6124" w:rsidP="00DF6124">
            <w:pPr>
              <w:spacing w:after="0" w:line="360" w:lineRule="auto"/>
              <w:jc w:val="center"/>
              <w:rPr>
                <w:rFonts w:ascii="Arial" w:hAnsi="Arial"/>
                <w:sz w:val="20"/>
                <w:szCs w:val="20"/>
              </w:rPr>
            </w:pPr>
            <w:r w:rsidRPr="006A41D2">
              <w:rPr>
                <w:rFonts w:ascii="Arial" w:hAnsi="Arial"/>
                <w:sz w:val="20"/>
                <w:szCs w:val="20"/>
              </w:rPr>
              <w:t>2. Hafta</w:t>
            </w:r>
          </w:p>
        </w:tc>
        <w:tc>
          <w:tcPr>
            <w:tcW w:w="1417" w:type="dxa"/>
            <w:tcBorders>
              <w:bottom w:val="single" w:sz="4" w:space="0" w:color="auto"/>
            </w:tcBorders>
          </w:tcPr>
          <w:p w14:paraId="27B1BED7" w14:textId="77777777" w:rsidR="00DF6124" w:rsidRPr="006A41D2" w:rsidRDefault="00DF6124" w:rsidP="00DF6124">
            <w:pPr>
              <w:spacing w:after="0" w:line="360" w:lineRule="auto"/>
              <w:jc w:val="center"/>
              <w:rPr>
                <w:rFonts w:ascii="Arial" w:hAnsi="Arial"/>
                <w:sz w:val="20"/>
                <w:szCs w:val="20"/>
              </w:rPr>
            </w:pPr>
            <w:r w:rsidRPr="006A41D2">
              <w:rPr>
                <w:rFonts w:ascii="Arial" w:hAnsi="Arial"/>
                <w:sz w:val="20"/>
                <w:szCs w:val="20"/>
              </w:rPr>
              <w:t>3. Hafta</w:t>
            </w:r>
          </w:p>
        </w:tc>
        <w:tc>
          <w:tcPr>
            <w:tcW w:w="964" w:type="dxa"/>
            <w:tcBorders>
              <w:bottom w:val="single" w:sz="4" w:space="0" w:color="auto"/>
            </w:tcBorders>
          </w:tcPr>
          <w:p w14:paraId="68F316D2" w14:textId="77777777" w:rsidR="00DF6124" w:rsidRPr="006A41D2" w:rsidRDefault="00DF6124" w:rsidP="00DF6124">
            <w:pPr>
              <w:spacing w:after="0" w:line="360" w:lineRule="auto"/>
              <w:jc w:val="center"/>
              <w:rPr>
                <w:rFonts w:ascii="Arial" w:hAnsi="Arial"/>
                <w:sz w:val="20"/>
                <w:szCs w:val="20"/>
              </w:rPr>
            </w:pPr>
            <w:r w:rsidRPr="006A41D2">
              <w:rPr>
                <w:rFonts w:ascii="Arial" w:hAnsi="Arial"/>
                <w:sz w:val="20"/>
                <w:szCs w:val="20"/>
              </w:rPr>
              <w:t>4. Hafta</w:t>
            </w:r>
          </w:p>
        </w:tc>
      </w:tr>
      <w:tr w:rsidR="00DF6124" w:rsidRPr="00406E7A" w14:paraId="3ED18CA7" w14:textId="77777777" w:rsidTr="00DF6124">
        <w:tc>
          <w:tcPr>
            <w:tcW w:w="3539" w:type="dxa"/>
            <w:tcBorders>
              <w:top w:val="single" w:sz="4" w:space="0" w:color="auto"/>
            </w:tcBorders>
          </w:tcPr>
          <w:p w14:paraId="56CDCF85"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Ayakta Durma</w:t>
            </w:r>
          </w:p>
          <w:p w14:paraId="309F1049"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 xml:space="preserve">(1 </w:t>
            </w:r>
            <w:proofErr w:type="spellStart"/>
            <w:r w:rsidRPr="00406E7A">
              <w:rPr>
                <w:rFonts w:ascii="Arial" w:hAnsi="Arial"/>
                <w:sz w:val="20"/>
                <w:szCs w:val="20"/>
              </w:rPr>
              <w:t>dk</w:t>
            </w:r>
            <w:proofErr w:type="spellEnd"/>
            <w:r w:rsidRPr="00406E7A">
              <w:rPr>
                <w:rFonts w:ascii="Arial" w:hAnsi="Arial"/>
                <w:sz w:val="20"/>
                <w:szCs w:val="20"/>
              </w:rPr>
              <w:t xml:space="preserve"> uygulama – 1 </w:t>
            </w:r>
            <w:proofErr w:type="spellStart"/>
            <w:r w:rsidRPr="00406E7A">
              <w:rPr>
                <w:rFonts w:ascii="Arial" w:hAnsi="Arial"/>
                <w:sz w:val="20"/>
                <w:szCs w:val="20"/>
              </w:rPr>
              <w:t>dk</w:t>
            </w:r>
            <w:proofErr w:type="spellEnd"/>
            <w:r w:rsidRPr="00406E7A">
              <w:rPr>
                <w:rFonts w:ascii="Arial" w:hAnsi="Arial"/>
                <w:sz w:val="20"/>
                <w:szCs w:val="20"/>
              </w:rPr>
              <w:t xml:space="preserve"> dinlenme)</w:t>
            </w:r>
          </w:p>
        </w:tc>
        <w:tc>
          <w:tcPr>
            <w:tcW w:w="1559" w:type="dxa"/>
            <w:tcBorders>
              <w:top w:val="single" w:sz="4" w:space="0" w:color="auto"/>
            </w:tcBorders>
          </w:tcPr>
          <w:p w14:paraId="61409ABB"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30Hz</w:t>
            </w:r>
          </w:p>
        </w:tc>
        <w:tc>
          <w:tcPr>
            <w:tcW w:w="1418" w:type="dxa"/>
            <w:tcBorders>
              <w:top w:val="single" w:sz="4" w:space="0" w:color="auto"/>
            </w:tcBorders>
          </w:tcPr>
          <w:p w14:paraId="067CEC73"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35 Hz</w:t>
            </w:r>
          </w:p>
        </w:tc>
        <w:tc>
          <w:tcPr>
            <w:tcW w:w="1417" w:type="dxa"/>
            <w:tcBorders>
              <w:top w:val="single" w:sz="4" w:space="0" w:color="auto"/>
            </w:tcBorders>
          </w:tcPr>
          <w:p w14:paraId="0187BC91"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40 Hz</w:t>
            </w:r>
          </w:p>
        </w:tc>
        <w:tc>
          <w:tcPr>
            <w:tcW w:w="964" w:type="dxa"/>
            <w:tcBorders>
              <w:top w:val="single" w:sz="4" w:space="0" w:color="auto"/>
            </w:tcBorders>
          </w:tcPr>
          <w:p w14:paraId="4F59B069"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40 Hz</w:t>
            </w:r>
          </w:p>
        </w:tc>
      </w:tr>
      <w:tr w:rsidR="00DF6124" w:rsidRPr="00406E7A" w14:paraId="2B52E4DE" w14:textId="77777777" w:rsidTr="00DF6124">
        <w:tc>
          <w:tcPr>
            <w:tcW w:w="3539" w:type="dxa"/>
            <w:tcBorders>
              <w:bottom w:val="single" w:sz="4" w:space="0" w:color="auto"/>
            </w:tcBorders>
          </w:tcPr>
          <w:p w14:paraId="080DC62D" w14:textId="77777777" w:rsidR="00DF6124" w:rsidRPr="006A41D2" w:rsidRDefault="00DF6124" w:rsidP="00DF6124">
            <w:pPr>
              <w:spacing w:after="0" w:line="360" w:lineRule="auto"/>
              <w:jc w:val="center"/>
              <w:rPr>
                <w:rFonts w:ascii="Arial" w:hAnsi="Arial"/>
                <w:sz w:val="20"/>
                <w:szCs w:val="20"/>
                <w:lang w:val="pt-BR"/>
              </w:rPr>
            </w:pPr>
            <w:r w:rsidRPr="006A41D2">
              <w:rPr>
                <w:rFonts w:ascii="Arial" w:hAnsi="Arial"/>
                <w:sz w:val="20"/>
                <w:szCs w:val="20"/>
                <w:lang w:val="pt-BR"/>
              </w:rPr>
              <w:t>Çömelme</w:t>
            </w:r>
          </w:p>
          <w:p w14:paraId="13786838" w14:textId="77777777" w:rsidR="00DF6124" w:rsidRPr="006A41D2" w:rsidRDefault="00DF6124" w:rsidP="00DF6124">
            <w:pPr>
              <w:spacing w:after="0" w:line="360" w:lineRule="auto"/>
              <w:jc w:val="center"/>
              <w:rPr>
                <w:rFonts w:ascii="Arial" w:hAnsi="Arial"/>
                <w:sz w:val="20"/>
                <w:szCs w:val="20"/>
                <w:lang w:val="pt-BR"/>
              </w:rPr>
            </w:pPr>
            <w:r w:rsidRPr="006A41D2">
              <w:rPr>
                <w:rFonts w:ascii="Arial" w:hAnsi="Arial"/>
                <w:sz w:val="20"/>
                <w:szCs w:val="20"/>
                <w:lang w:val="pt-BR"/>
              </w:rPr>
              <w:t>(1 dk uygulama – 1 dk dinlenme)</w:t>
            </w:r>
          </w:p>
        </w:tc>
        <w:tc>
          <w:tcPr>
            <w:tcW w:w="1559" w:type="dxa"/>
            <w:tcBorders>
              <w:bottom w:val="single" w:sz="4" w:space="0" w:color="auto"/>
            </w:tcBorders>
          </w:tcPr>
          <w:p w14:paraId="0D42E4D8"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30Hz</w:t>
            </w:r>
          </w:p>
        </w:tc>
        <w:tc>
          <w:tcPr>
            <w:tcW w:w="1418" w:type="dxa"/>
            <w:tcBorders>
              <w:bottom w:val="single" w:sz="4" w:space="0" w:color="auto"/>
            </w:tcBorders>
          </w:tcPr>
          <w:p w14:paraId="5A51E44B"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35 Hz</w:t>
            </w:r>
          </w:p>
        </w:tc>
        <w:tc>
          <w:tcPr>
            <w:tcW w:w="1417" w:type="dxa"/>
            <w:tcBorders>
              <w:bottom w:val="single" w:sz="4" w:space="0" w:color="auto"/>
            </w:tcBorders>
          </w:tcPr>
          <w:p w14:paraId="12B0096F"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40 Hz</w:t>
            </w:r>
          </w:p>
        </w:tc>
        <w:tc>
          <w:tcPr>
            <w:tcW w:w="964" w:type="dxa"/>
            <w:tcBorders>
              <w:bottom w:val="single" w:sz="4" w:space="0" w:color="auto"/>
            </w:tcBorders>
          </w:tcPr>
          <w:p w14:paraId="0666A84A" w14:textId="77777777" w:rsidR="00DF6124" w:rsidRPr="00406E7A" w:rsidRDefault="00DF6124" w:rsidP="00DF6124">
            <w:pPr>
              <w:spacing w:after="0" w:line="360" w:lineRule="auto"/>
              <w:jc w:val="center"/>
              <w:rPr>
                <w:rFonts w:ascii="Arial" w:hAnsi="Arial"/>
                <w:sz w:val="20"/>
                <w:szCs w:val="20"/>
              </w:rPr>
            </w:pPr>
            <w:r w:rsidRPr="00406E7A">
              <w:rPr>
                <w:rFonts w:ascii="Arial" w:hAnsi="Arial"/>
                <w:sz w:val="20"/>
                <w:szCs w:val="20"/>
              </w:rPr>
              <w:t>40 Hz</w:t>
            </w:r>
          </w:p>
        </w:tc>
      </w:tr>
    </w:tbl>
    <w:p w14:paraId="00A45BA6" w14:textId="467CF89F" w:rsidR="00CA00D4" w:rsidRPr="003824CF" w:rsidRDefault="00CA00D4" w:rsidP="00CA00D4">
      <w:pPr>
        <w:pStyle w:val="Default"/>
        <w:spacing w:line="360" w:lineRule="auto"/>
        <w:jc w:val="both"/>
        <w:rPr>
          <w:rFonts w:ascii="Arial" w:hAnsi="Arial" w:cs="Arial"/>
          <w:sz w:val="22"/>
          <w:szCs w:val="22"/>
        </w:rPr>
      </w:pPr>
      <w:r w:rsidRPr="00377A4A">
        <w:rPr>
          <w:rFonts w:ascii="Arial" w:hAnsi="Arial"/>
          <w:b/>
          <w:sz w:val="22"/>
          <w:szCs w:val="22"/>
        </w:rPr>
        <w:t>Tablo 3.1.</w:t>
      </w:r>
      <w:r w:rsidRPr="00377A4A">
        <w:rPr>
          <w:rFonts w:ascii="Arial" w:hAnsi="Arial"/>
          <w:sz w:val="22"/>
          <w:szCs w:val="22"/>
        </w:rPr>
        <w:t xml:space="preserve"> Tüm </w:t>
      </w:r>
      <w:r w:rsidR="00E41765">
        <w:rPr>
          <w:rFonts w:ascii="Arial" w:hAnsi="Arial"/>
          <w:sz w:val="22"/>
          <w:szCs w:val="22"/>
        </w:rPr>
        <w:t>v</w:t>
      </w:r>
      <w:r w:rsidRPr="00377A4A">
        <w:rPr>
          <w:rFonts w:ascii="Arial" w:hAnsi="Arial"/>
          <w:sz w:val="22"/>
          <w:szCs w:val="22"/>
        </w:rPr>
        <w:t xml:space="preserve">ücut </w:t>
      </w:r>
      <w:r w:rsidR="00E41765">
        <w:rPr>
          <w:rFonts w:ascii="Arial" w:hAnsi="Arial"/>
          <w:sz w:val="22"/>
          <w:szCs w:val="22"/>
        </w:rPr>
        <w:t>v</w:t>
      </w:r>
      <w:r w:rsidRPr="00377A4A">
        <w:rPr>
          <w:rFonts w:ascii="Arial" w:hAnsi="Arial"/>
          <w:sz w:val="22"/>
          <w:szCs w:val="22"/>
        </w:rPr>
        <w:t xml:space="preserve">ibrasyonu </w:t>
      </w:r>
      <w:r w:rsidR="00E868A4">
        <w:rPr>
          <w:rFonts w:ascii="Arial" w:hAnsi="Arial"/>
          <w:sz w:val="22"/>
          <w:szCs w:val="22"/>
        </w:rPr>
        <w:t>u</w:t>
      </w:r>
      <w:r w:rsidRPr="00377A4A">
        <w:rPr>
          <w:rFonts w:ascii="Arial" w:hAnsi="Arial"/>
          <w:sz w:val="22"/>
          <w:szCs w:val="22"/>
        </w:rPr>
        <w:t>ygulaması</w:t>
      </w:r>
      <w:r w:rsidR="00E868A4">
        <w:rPr>
          <w:rFonts w:ascii="Arial" w:hAnsi="Arial"/>
          <w:sz w:val="22"/>
          <w:szCs w:val="22"/>
        </w:rPr>
        <w:t xml:space="preserve"> protokolü</w:t>
      </w:r>
    </w:p>
    <w:p w14:paraId="7902D8B3" w14:textId="7EFCAC78" w:rsidR="00DD69D0" w:rsidRPr="00F62E65" w:rsidRDefault="00CA00D4" w:rsidP="00DD69D0">
      <w:pPr>
        <w:autoSpaceDE w:val="0"/>
        <w:autoSpaceDN w:val="0"/>
        <w:adjustRightInd w:val="0"/>
        <w:spacing w:line="360" w:lineRule="auto"/>
        <w:jc w:val="center"/>
        <w:rPr>
          <w:rFonts w:ascii="Arial" w:hAnsi="Arial"/>
        </w:rPr>
      </w:pPr>
      <w:r>
        <w:rPr>
          <w:rFonts w:ascii="Arial" w:hAnsi="Arial"/>
          <w:noProof/>
          <w:color w:val="000000"/>
          <w:lang w:eastAsia="tr-TR"/>
        </w:rPr>
        <w:lastRenderedPageBreak/>
        <mc:AlternateContent>
          <mc:Choice Requires="wps">
            <w:drawing>
              <wp:anchor distT="0" distB="0" distL="114300" distR="114300" simplePos="0" relativeHeight="251697664" behindDoc="0" locked="0" layoutInCell="1" allowOverlap="1" wp14:anchorId="6CDAA2E4" wp14:editId="4698315E">
                <wp:simplePos x="0" y="0"/>
                <wp:positionH relativeFrom="column">
                  <wp:posOffset>4215898</wp:posOffset>
                </wp:positionH>
                <wp:positionV relativeFrom="paragraph">
                  <wp:posOffset>496555</wp:posOffset>
                </wp:positionV>
                <wp:extent cx="127591" cy="45719"/>
                <wp:effectExtent l="0" t="0" r="25400" b="12065"/>
                <wp:wrapNone/>
                <wp:docPr id="60" name="Dikdörtgen 60"/>
                <wp:cNvGraphicFramePr/>
                <a:graphic xmlns:a="http://schemas.openxmlformats.org/drawingml/2006/main">
                  <a:graphicData uri="http://schemas.microsoft.com/office/word/2010/wordprocessingShape">
                    <wps:wsp>
                      <wps:cNvSpPr/>
                      <wps:spPr>
                        <a:xfrm flipH="1">
                          <a:off x="0" y="0"/>
                          <a:ext cx="127591"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CCB15" id="Dikdörtgen 60" o:spid="_x0000_s1026" style="position:absolute;margin-left:331.95pt;margin-top:39.1pt;width:10.05pt;height:3.6pt;flip:x;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" fillcolor="black [3200]" strokecolor="black [1600]" strokeweight="2pt"/>
            </w:pict>
          </mc:Fallback>
        </mc:AlternateContent>
      </w:r>
      <w:r>
        <w:rPr>
          <w:rFonts w:ascii="Arial" w:hAnsi="Arial"/>
          <w:noProof/>
          <w:color w:val="000000"/>
          <w:lang w:eastAsia="tr-TR"/>
        </w:rPr>
        <mc:AlternateContent>
          <mc:Choice Requires="wps">
            <w:drawing>
              <wp:anchor distT="0" distB="0" distL="114300" distR="114300" simplePos="0" relativeHeight="251695616" behindDoc="0" locked="0" layoutInCell="1" allowOverlap="1" wp14:anchorId="7B78F4D6" wp14:editId="67D94CF1">
                <wp:simplePos x="0" y="0"/>
                <wp:positionH relativeFrom="column">
                  <wp:posOffset>1483183</wp:posOffset>
                </wp:positionH>
                <wp:positionV relativeFrom="paragraph">
                  <wp:posOffset>230269</wp:posOffset>
                </wp:positionV>
                <wp:extent cx="127591" cy="45719"/>
                <wp:effectExtent l="0" t="0" r="25400" b="12065"/>
                <wp:wrapNone/>
                <wp:docPr id="59" name="Dikdörtgen 59"/>
                <wp:cNvGraphicFramePr/>
                <a:graphic xmlns:a="http://schemas.openxmlformats.org/drawingml/2006/main">
                  <a:graphicData uri="http://schemas.microsoft.com/office/word/2010/wordprocessingShape">
                    <wps:wsp>
                      <wps:cNvSpPr/>
                      <wps:spPr>
                        <a:xfrm flipH="1">
                          <a:off x="0" y="0"/>
                          <a:ext cx="127591"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10C2A" id="Dikdörtgen 59" o:spid="_x0000_s1026" style="position:absolute;margin-left:116.8pt;margin-top:18.15pt;width:10.05pt;height:3.6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" fillcolor="black [3200]" strokecolor="black [1600]" strokeweight="2pt"/>
            </w:pict>
          </mc:Fallback>
        </mc:AlternateContent>
      </w:r>
      <w:r w:rsidR="003C33F6" w:rsidRPr="003C33F6">
        <w:rPr>
          <w:rFonts w:ascii="Arial" w:hAnsi="Arial"/>
          <w:b/>
          <w:noProof/>
          <w:color w:val="000000"/>
          <w:lang w:eastAsia="tr-TR"/>
        </w:rPr>
        <w:drawing>
          <wp:inline distT="0" distB="0" distL="0" distR="0" wp14:anchorId="4F2878BA" wp14:editId="033A968B">
            <wp:extent cx="2471650" cy="3294928"/>
            <wp:effectExtent l="0" t="0" r="5080" b="1270"/>
            <wp:docPr id="120" name="Resim 120" descr="C:\Users\mduray\Desktop\tez şekilsel düzeltme ve kaynak\143___06\IMG_20190617_16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uray\Desktop\tez şekilsel düzeltme ve kaynak\143___06\IMG_20190617_16043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1650" cy="3294928"/>
                    </a:xfrm>
                    <a:prstGeom prst="rect">
                      <a:avLst/>
                    </a:prstGeom>
                    <a:noFill/>
                    <a:ln>
                      <a:noFill/>
                    </a:ln>
                  </pic:spPr>
                </pic:pic>
              </a:graphicData>
            </a:graphic>
          </wp:inline>
        </w:drawing>
      </w:r>
      <w:r w:rsidR="00DD69D0" w:rsidRPr="00F62E65">
        <w:rPr>
          <w:rFonts w:ascii="Arial" w:hAnsi="Arial"/>
          <w:b/>
          <w:color w:val="000000"/>
        </w:rPr>
        <w:t xml:space="preserve">      </w:t>
      </w:r>
      <w:r w:rsidR="003C33F6" w:rsidRPr="003C33F6">
        <w:rPr>
          <w:rFonts w:ascii="Arial" w:hAnsi="Arial"/>
          <w:b/>
          <w:noProof/>
          <w:color w:val="000000"/>
          <w:lang w:eastAsia="tr-TR"/>
        </w:rPr>
        <w:drawing>
          <wp:inline distT="0" distB="0" distL="0" distR="0" wp14:anchorId="37859C88" wp14:editId="5E91D65D">
            <wp:extent cx="2477386" cy="3300612"/>
            <wp:effectExtent l="0" t="0" r="0" b="0"/>
            <wp:docPr id="119" name="Resim 119" descr="C:\Users\mduray\Desktop\tez şekilsel düzeltme ve kaynak\143___06\IMG_20190617_16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uray\Desktop\tez şekilsel düzeltme ve kaynak\143___06\IMG_20190617_1605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386" cy="3300612"/>
                    </a:xfrm>
                    <a:prstGeom prst="rect">
                      <a:avLst/>
                    </a:prstGeom>
                    <a:noFill/>
                    <a:ln>
                      <a:noFill/>
                    </a:ln>
                  </pic:spPr>
                </pic:pic>
              </a:graphicData>
            </a:graphic>
          </wp:inline>
        </w:drawing>
      </w:r>
      <w:r w:rsidR="00DD69D0" w:rsidRPr="00E14A6A">
        <w:rPr>
          <w:rFonts w:ascii="Arial" w:hAnsi="Arial"/>
          <w:noProof/>
        </w:rPr>
        <w:tab/>
      </w:r>
    </w:p>
    <w:p w14:paraId="7D404A1A" w14:textId="112A5F4B" w:rsidR="00DD69D0" w:rsidRDefault="00DD69D0" w:rsidP="003C33F6">
      <w:pPr>
        <w:pStyle w:val="ListeParagraf"/>
        <w:numPr>
          <w:ilvl w:val="0"/>
          <w:numId w:val="4"/>
        </w:numPr>
        <w:autoSpaceDE w:val="0"/>
        <w:autoSpaceDN w:val="0"/>
        <w:adjustRightInd w:val="0"/>
        <w:spacing w:line="360" w:lineRule="auto"/>
        <w:ind w:left="1276"/>
        <w:jc w:val="both"/>
        <w:rPr>
          <w:rFonts w:ascii="Arial" w:hAnsi="Arial" w:cs="Arial"/>
          <w:b/>
          <w:color w:val="000000"/>
        </w:rPr>
      </w:pPr>
      <w:r w:rsidRPr="00F62E65">
        <w:rPr>
          <w:rFonts w:ascii="Arial" w:hAnsi="Arial" w:cs="Arial"/>
          <w:b/>
          <w:color w:val="000000"/>
        </w:rPr>
        <w:t xml:space="preserve">Ayakta durma pozisyonu  </w:t>
      </w:r>
      <w:r>
        <w:rPr>
          <w:rFonts w:ascii="Arial" w:hAnsi="Arial" w:cs="Arial"/>
          <w:b/>
          <w:color w:val="000000"/>
        </w:rPr>
        <w:t xml:space="preserve">  </w:t>
      </w:r>
      <w:r w:rsidRPr="00F62E65">
        <w:rPr>
          <w:rFonts w:ascii="Arial" w:hAnsi="Arial" w:cs="Arial"/>
          <w:b/>
          <w:color w:val="000000"/>
        </w:rPr>
        <w:t xml:space="preserve"> </w:t>
      </w:r>
      <w:r w:rsidR="003C33F6">
        <w:rPr>
          <w:rFonts w:ascii="Arial" w:hAnsi="Arial" w:cs="Arial"/>
          <w:b/>
          <w:color w:val="000000"/>
        </w:rPr>
        <w:t xml:space="preserve">       </w:t>
      </w:r>
      <w:r w:rsidRPr="00F62E65">
        <w:rPr>
          <w:rFonts w:ascii="Arial" w:hAnsi="Arial" w:cs="Arial"/>
          <w:b/>
          <w:color w:val="000000"/>
        </w:rPr>
        <w:t xml:space="preserve">b) Yarı çömelme pozisyonu </w:t>
      </w:r>
    </w:p>
    <w:p w14:paraId="2667CA0C" w14:textId="23CA601B" w:rsidR="00DD69D0" w:rsidRPr="003C33F6" w:rsidRDefault="00DD69D0" w:rsidP="003C33F6">
      <w:pPr>
        <w:autoSpaceDE w:val="0"/>
        <w:autoSpaceDN w:val="0"/>
        <w:adjustRightInd w:val="0"/>
        <w:spacing w:line="360" w:lineRule="auto"/>
        <w:ind w:left="284" w:firstLine="567"/>
        <w:jc w:val="both"/>
        <w:rPr>
          <w:rFonts w:ascii="Arial" w:hAnsi="Arial" w:cs="Arial"/>
          <w:b/>
          <w:color w:val="000000"/>
        </w:rPr>
      </w:pPr>
      <w:r w:rsidRPr="003C33F6">
        <w:rPr>
          <w:rFonts w:ascii="Arial" w:hAnsi="Arial"/>
          <w:b/>
          <w:color w:val="000000"/>
        </w:rPr>
        <w:t xml:space="preserve">Şekil 3.6. </w:t>
      </w:r>
      <w:r w:rsidRPr="00AB1674">
        <w:rPr>
          <w:rFonts w:ascii="Arial" w:hAnsi="Arial"/>
          <w:bCs/>
          <w:color w:val="000000"/>
        </w:rPr>
        <w:t xml:space="preserve">Tüm </w:t>
      </w:r>
      <w:r w:rsidR="00E41765">
        <w:rPr>
          <w:rFonts w:ascii="Arial" w:hAnsi="Arial"/>
          <w:bCs/>
          <w:color w:val="000000"/>
        </w:rPr>
        <w:t>v</w:t>
      </w:r>
      <w:r w:rsidR="00211CB1" w:rsidRPr="00AB1674">
        <w:rPr>
          <w:rFonts w:ascii="Arial" w:hAnsi="Arial"/>
          <w:bCs/>
          <w:color w:val="000000"/>
        </w:rPr>
        <w:t xml:space="preserve">ücut </w:t>
      </w:r>
      <w:r w:rsidR="00E41765">
        <w:rPr>
          <w:rFonts w:ascii="Arial" w:hAnsi="Arial"/>
          <w:bCs/>
          <w:color w:val="000000"/>
        </w:rPr>
        <w:t>v</w:t>
      </w:r>
      <w:r w:rsidR="00211CB1" w:rsidRPr="00AB1674">
        <w:rPr>
          <w:rFonts w:ascii="Arial" w:hAnsi="Arial"/>
          <w:bCs/>
          <w:color w:val="000000"/>
        </w:rPr>
        <w:t xml:space="preserve">ibrasyonunun </w:t>
      </w:r>
      <w:r w:rsidRPr="00AB1674">
        <w:rPr>
          <w:rFonts w:ascii="Arial" w:hAnsi="Arial"/>
          <w:bCs/>
          <w:color w:val="000000"/>
        </w:rPr>
        <w:t>farklı pozisyonlarda uygulanması</w:t>
      </w:r>
      <w:r w:rsidRPr="003C33F6">
        <w:rPr>
          <w:rFonts w:ascii="Arial" w:hAnsi="Arial"/>
          <w:b/>
          <w:color w:val="000000"/>
        </w:rPr>
        <w:t xml:space="preserve">         </w:t>
      </w:r>
    </w:p>
    <w:p w14:paraId="7E7CA5EF" w14:textId="77777777" w:rsidR="00A67972" w:rsidRPr="00DD69D0" w:rsidRDefault="00A67972" w:rsidP="00DD69D0">
      <w:pPr>
        <w:spacing w:line="360" w:lineRule="auto"/>
        <w:jc w:val="both"/>
        <w:rPr>
          <w:rFonts w:ascii="Arial" w:hAnsi="Arial"/>
          <w:b/>
        </w:rPr>
      </w:pPr>
    </w:p>
    <w:p w14:paraId="5739790F" w14:textId="77777777" w:rsidR="00D73AFA" w:rsidRPr="00DD69D0" w:rsidRDefault="00D73AFA" w:rsidP="00DD69D0">
      <w:pPr>
        <w:spacing w:line="360" w:lineRule="auto"/>
        <w:ind w:firstLine="720"/>
        <w:rPr>
          <w:rFonts w:ascii="Arial" w:hAnsi="Arial"/>
          <w:b/>
        </w:rPr>
      </w:pPr>
    </w:p>
    <w:p w14:paraId="33BF2E24" w14:textId="77777777" w:rsidR="00A67972" w:rsidRPr="00D73AFA" w:rsidRDefault="00A67972" w:rsidP="00A67972">
      <w:pPr>
        <w:pStyle w:val="Balk2"/>
        <w:ind w:firstLine="426"/>
      </w:pPr>
      <w:bookmarkStart w:id="72" w:name="_Toc17972915"/>
      <w:r>
        <w:t>3.7. İstatistiksel analiz</w:t>
      </w:r>
      <w:bookmarkEnd w:id="72"/>
    </w:p>
    <w:p w14:paraId="4859E21C" w14:textId="77777777" w:rsidR="00A67972" w:rsidRPr="00DD69D0" w:rsidRDefault="00A67972" w:rsidP="00A67972">
      <w:pPr>
        <w:spacing w:line="360" w:lineRule="auto"/>
        <w:ind w:firstLine="720"/>
        <w:jc w:val="both"/>
        <w:rPr>
          <w:rFonts w:ascii="Arial" w:hAnsi="Arial"/>
          <w:shd w:val="clear" w:color="auto" w:fill="FFFFFF"/>
        </w:rPr>
      </w:pPr>
    </w:p>
    <w:p w14:paraId="3B442D81" w14:textId="77777777" w:rsidR="00A67972" w:rsidRDefault="00A67972" w:rsidP="00A67972">
      <w:pPr>
        <w:spacing w:line="360" w:lineRule="auto"/>
        <w:ind w:firstLine="720"/>
        <w:jc w:val="both"/>
        <w:rPr>
          <w:rFonts w:ascii="Arial" w:hAnsi="Arial"/>
        </w:rPr>
      </w:pPr>
      <w:r w:rsidRPr="00DD69D0">
        <w:rPr>
          <w:rFonts w:ascii="Arial" w:hAnsi="Arial"/>
          <w:shd w:val="clear" w:color="auto" w:fill="FFFFFF"/>
        </w:rPr>
        <w:t xml:space="preserve">Veriler </w:t>
      </w:r>
      <w:r w:rsidRPr="00DD69D0">
        <w:rPr>
          <w:rFonts w:ascii="Arial" w:hAnsi="Arial"/>
        </w:rPr>
        <w:t xml:space="preserve">Windows tabanlı SPSS 24.0 (IBM Corporation, </w:t>
      </w:r>
      <w:proofErr w:type="spellStart"/>
      <w:r w:rsidRPr="00DD69D0">
        <w:rPr>
          <w:rFonts w:ascii="Arial" w:hAnsi="Arial"/>
        </w:rPr>
        <w:t>Armonk</w:t>
      </w:r>
      <w:proofErr w:type="spellEnd"/>
      <w:r w:rsidRPr="00DD69D0">
        <w:rPr>
          <w:rFonts w:ascii="Arial" w:hAnsi="Arial"/>
        </w:rPr>
        <w:t xml:space="preserve">, NY, ABD) paket programı kullanılarak </w:t>
      </w:r>
      <w:r w:rsidRPr="00DD69D0">
        <w:rPr>
          <w:rFonts w:ascii="Arial" w:hAnsi="Arial"/>
          <w:shd w:val="clear" w:color="auto" w:fill="FFFFFF"/>
        </w:rPr>
        <w:t>analiz edildi. Sürekli değişkenler ortalama ± standart sapma ve kategorik değişkenler sayı (n) ve yüzde (%) olarak verildi. Parametrik test varsayımları sağlanmadığı için bağımsız grup farklılıkların karşılaştırılmasında Mann-</w:t>
      </w:r>
      <w:proofErr w:type="spellStart"/>
      <w:r w:rsidRPr="00DD69D0">
        <w:rPr>
          <w:rFonts w:ascii="Arial" w:hAnsi="Arial"/>
          <w:shd w:val="clear" w:color="auto" w:fill="FFFFFF"/>
        </w:rPr>
        <w:t>Whitney</w:t>
      </w:r>
      <w:proofErr w:type="spellEnd"/>
      <w:r w:rsidRPr="00DD69D0">
        <w:rPr>
          <w:rFonts w:ascii="Arial" w:hAnsi="Arial"/>
          <w:shd w:val="clear" w:color="auto" w:fill="FFFFFF"/>
        </w:rPr>
        <w:t xml:space="preserve"> U Testi kullanıldı. Benzer şekilde bağımlı grup karşılaştırmalarında da parametrik test varsayımları sağlanmadığı için </w:t>
      </w:r>
      <w:proofErr w:type="spellStart"/>
      <w:r w:rsidRPr="00DD69D0">
        <w:rPr>
          <w:rFonts w:ascii="Arial" w:hAnsi="Arial"/>
          <w:shd w:val="clear" w:color="auto" w:fill="FFFFFF"/>
        </w:rPr>
        <w:t>Wilcoxon</w:t>
      </w:r>
      <w:proofErr w:type="spellEnd"/>
      <w:r w:rsidRPr="00DD69D0">
        <w:rPr>
          <w:rFonts w:ascii="Arial" w:hAnsi="Arial"/>
          <w:shd w:val="clear" w:color="auto" w:fill="FFFFFF"/>
        </w:rPr>
        <w:t xml:space="preserve"> Eşleştirilmiş İki Örnek Testi kullanıldı. Ayrıca kategorik değişkenler arasındaki farklılıklar ise Ki-Kare analizi ile incelendi. Anlamlılık düzeyi p&lt;</w:t>
      </w:r>
      <w:proofErr w:type="gramStart"/>
      <w:r w:rsidRPr="00DD69D0">
        <w:rPr>
          <w:rFonts w:ascii="Arial" w:hAnsi="Arial"/>
          <w:shd w:val="clear" w:color="auto" w:fill="FFFFFF"/>
        </w:rPr>
        <w:t>0.05</w:t>
      </w:r>
      <w:proofErr w:type="gramEnd"/>
      <w:r w:rsidRPr="00DD69D0">
        <w:rPr>
          <w:rFonts w:ascii="Arial" w:hAnsi="Arial"/>
          <w:shd w:val="clear" w:color="auto" w:fill="FFFFFF"/>
        </w:rPr>
        <w:t xml:space="preserve"> olarak kabul edildi.</w:t>
      </w:r>
      <w:r w:rsidRPr="00DD69D0">
        <w:rPr>
          <w:rFonts w:ascii="Arial" w:hAnsi="Arial"/>
        </w:rPr>
        <w:t> </w:t>
      </w:r>
    </w:p>
    <w:p w14:paraId="71014FC9" w14:textId="77777777" w:rsidR="00DD69D0" w:rsidRPr="00DD69D0" w:rsidRDefault="00DD69D0" w:rsidP="00DD69D0">
      <w:pPr>
        <w:spacing w:line="360" w:lineRule="auto"/>
        <w:ind w:firstLine="720"/>
        <w:jc w:val="both"/>
        <w:rPr>
          <w:rFonts w:ascii="Arial" w:hAnsi="Arial"/>
        </w:rPr>
      </w:pPr>
    </w:p>
    <w:p w14:paraId="5A5EB466" w14:textId="77777777" w:rsidR="00DD69D0" w:rsidRPr="00DD69D0" w:rsidRDefault="00DD69D0" w:rsidP="00DD69D0">
      <w:pPr>
        <w:spacing w:line="360" w:lineRule="auto"/>
        <w:ind w:firstLine="720"/>
        <w:jc w:val="both"/>
        <w:rPr>
          <w:rFonts w:ascii="Arial" w:hAnsi="Arial"/>
        </w:rPr>
      </w:pPr>
    </w:p>
    <w:p w14:paraId="7E3B99EC" w14:textId="77777777" w:rsidR="00DD69D0" w:rsidRPr="00DD69D0" w:rsidRDefault="00DD69D0" w:rsidP="00DD69D0">
      <w:pPr>
        <w:spacing w:line="360" w:lineRule="auto"/>
        <w:ind w:firstLine="720"/>
        <w:jc w:val="both"/>
        <w:rPr>
          <w:rFonts w:ascii="Arial" w:hAnsi="Arial"/>
        </w:rPr>
      </w:pPr>
    </w:p>
    <w:p w14:paraId="454C1711" w14:textId="77777777" w:rsidR="00D73AFA" w:rsidRDefault="00D73AFA" w:rsidP="00DD69D0">
      <w:pPr>
        <w:spacing w:line="360" w:lineRule="auto"/>
        <w:ind w:firstLine="720"/>
        <w:rPr>
          <w:rFonts w:ascii="Arial" w:hAnsi="Arial"/>
          <w:b/>
          <w:bCs/>
        </w:rPr>
      </w:pPr>
    </w:p>
    <w:p w14:paraId="6170A6E9" w14:textId="77777777" w:rsidR="00363174" w:rsidRDefault="00363174" w:rsidP="00DD69D0">
      <w:pPr>
        <w:spacing w:line="360" w:lineRule="auto"/>
        <w:ind w:firstLine="720"/>
        <w:rPr>
          <w:rFonts w:ascii="Arial" w:hAnsi="Arial"/>
          <w:b/>
          <w:bCs/>
        </w:rPr>
      </w:pPr>
    </w:p>
    <w:p w14:paraId="39C01A20" w14:textId="77777777" w:rsidR="00363174" w:rsidRDefault="00363174" w:rsidP="00DD69D0">
      <w:pPr>
        <w:spacing w:line="360" w:lineRule="auto"/>
        <w:ind w:firstLine="720"/>
        <w:rPr>
          <w:rFonts w:ascii="Arial" w:hAnsi="Arial"/>
          <w:b/>
          <w:bCs/>
        </w:rPr>
      </w:pPr>
    </w:p>
    <w:p w14:paraId="19B72388" w14:textId="77777777" w:rsidR="00363174" w:rsidRDefault="00363174" w:rsidP="00DD69D0">
      <w:pPr>
        <w:spacing w:line="360" w:lineRule="auto"/>
        <w:ind w:firstLine="720"/>
        <w:rPr>
          <w:rFonts w:ascii="Arial" w:hAnsi="Arial"/>
          <w:b/>
          <w:bCs/>
        </w:rPr>
      </w:pPr>
    </w:p>
    <w:p w14:paraId="71BCC220" w14:textId="59078E4D" w:rsidR="00DD69D0" w:rsidRPr="00DD69D0" w:rsidRDefault="00DD69D0" w:rsidP="00CA3904">
      <w:pPr>
        <w:pStyle w:val="Balk1"/>
        <w:numPr>
          <w:ilvl w:val="0"/>
          <w:numId w:val="1"/>
        </w:numPr>
      </w:pPr>
      <w:bookmarkStart w:id="73" w:name="_Toc12967681"/>
      <w:bookmarkStart w:id="74" w:name="_Toc12967682"/>
      <w:bookmarkStart w:id="75" w:name="_Toc12967683"/>
      <w:bookmarkStart w:id="76" w:name="_Toc12967684"/>
      <w:bookmarkStart w:id="77" w:name="_Toc12967685"/>
      <w:bookmarkStart w:id="78" w:name="_Toc12967686"/>
      <w:bookmarkStart w:id="79" w:name="_Toc12967687"/>
      <w:bookmarkStart w:id="80" w:name="_Toc12967688"/>
      <w:bookmarkStart w:id="81" w:name="_Toc17972916"/>
      <w:bookmarkEnd w:id="73"/>
      <w:bookmarkEnd w:id="74"/>
      <w:bookmarkEnd w:id="75"/>
      <w:bookmarkEnd w:id="76"/>
      <w:bookmarkEnd w:id="77"/>
      <w:bookmarkEnd w:id="78"/>
      <w:bookmarkEnd w:id="79"/>
      <w:bookmarkEnd w:id="80"/>
      <w:r w:rsidRPr="00DD69D0">
        <w:t>BULGULAR</w:t>
      </w:r>
      <w:bookmarkEnd w:id="81"/>
    </w:p>
    <w:p w14:paraId="717040CE" w14:textId="77777777" w:rsidR="00DD69D0" w:rsidRPr="00DD69D0" w:rsidRDefault="00DD69D0" w:rsidP="00DD69D0">
      <w:pPr>
        <w:spacing w:line="360" w:lineRule="auto"/>
        <w:ind w:firstLine="720"/>
        <w:rPr>
          <w:rFonts w:ascii="Arial" w:hAnsi="Arial"/>
          <w:b/>
          <w:bCs/>
        </w:rPr>
      </w:pPr>
    </w:p>
    <w:p w14:paraId="7A731059" w14:textId="77777777" w:rsidR="00DD69D0" w:rsidRPr="00DD69D0" w:rsidRDefault="00DD69D0" w:rsidP="00DD69D0">
      <w:pPr>
        <w:spacing w:line="360" w:lineRule="auto"/>
        <w:ind w:firstLine="720"/>
        <w:rPr>
          <w:rFonts w:ascii="Arial" w:hAnsi="Arial"/>
          <w:b/>
          <w:bCs/>
        </w:rPr>
      </w:pPr>
    </w:p>
    <w:p w14:paraId="2B472DBB" w14:textId="77777777" w:rsidR="00DD69D0" w:rsidRPr="00DD69D0" w:rsidRDefault="00DD69D0" w:rsidP="00DD69D0">
      <w:pPr>
        <w:spacing w:line="360" w:lineRule="auto"/>
        <w:ind w:firstLine="720"/>
        <w:jc w:val="both"/>
        <w:rPr>
          <w:rFonts w:ascii="Arial" w:hAnsi="Arial"/>
          <w:sz w:val="24"/>
          <w:szCs w:val="24"/>
        </w:rPr>
      </w:pPr>
      <w:r w:rsidRPr="00DD69D0">
        <w:rPr>
          <w:rFonts w:ascii="Arial" w:hAnsi="Arial"/>
        </w:rPr>
        <w:t>Gruplar, çalışmaya başlamadan önce kaydedilen kişisel, sosyal ve hastalığa ilişkin demografik özellikleri açısından karşılaştırıldığında, tüm demografik özelliklerinin benzer olduğu bulundu (p&gt;0.05; Tablo 4.1).</w:t>
      </w:r>
    </w:p>
    <w:p w14:paraId="64B21B19" w14:textId="77777777" w:rsidR="00DD69D0" w:rsidRPr="00DD69D0" w:rsidRDefault="00DD69D0" w:rsidP="00DD69D0">
      <w:pPr>
        <w:autoSpaceDE w:val="0"/>
        <w:autoSpaceDN w:val="0"/>
        <w:adjustRightInd w:val="0"/>
        <w:spacing w:after="0" w:line="400" w:lineRule="atLeast"/>
        <w:rPr>
          <w:rFonts w:ascii="Arial" w:hAnsi="Arial"/>
          <w:b/>
          <w:bCs/>
        </w:rPr>
      </w:pPr>
    </w:p>
    <w:p w14:paraId="1FC688D1" w14:textId="77777777" w:rsidR="00DD69D0" w:rsidRDefault="00DD69D0" w:rsidP="00DD69D0">
      <w:pPr>
        <w:autoSpaceDE w:val="0"/>
        <w:autoSpaceDN w:val="0"/>
        <w:adjustRightInd w:val="0"/>
        <w:spacing w:after="0" w:line="240" w:lineRule="auto"/>
        <w:rPr>
          <w:rFonts w:ascii="Arial" w:hAnsi="Arial"/>
        </w:rPr>
      </w:pPr>
      <w:r w:rsidRPr="008C3C21">
        <w:rPr>
          <w:rFonts w:ascii="Arial" w:hAnsi="Arial"/>
          <w:b/>
          <w:bCs/>
        </w:rPr>
        <w:t xml:space="preserve">Tablo </w:t>
      </w:r>
      <w:r>
        <w:rPr>
          <w:rFonts w:ascii="Arial" w:hAnsi="Arial"/>
          <w:b/>
          <w:bCs/>
        </w:rPr>
        <w:t>4.</w:t>
      </w:r>
      <w:r w:rsidRPr="008C3C21">
        <w:rPr>
          <w:rFonts w:ascii="Arial" w:hAnsi="Arial"/>
          <w:b/>
          <w:bCs/>
        </w:rPr>
        <w:t xml:space="preserve">1. </w:t>
      </w:r>
      <w:r w:rsidRPr="008C3C21">
        <w:rPr>
          <w:rFonts w:ascii="Arial" w:hAnsi="Arial"/>
        </w:rPr>
        <w:t xml:space="preserve">Grupların </w:t>
      </w:r>
      <w:r w:rsidRPr="00E2577D">
        <w:rPr>
          <w:rFonts w:ascii="Arial" w:hAnsi="Arial"/>
        </w:rPr>
        <w:t>demografik özellikleri</w:t>
      </w:r>
    </w:p>
    <w:p w14:paraId="1FCE9007" w14:textId="77777777" w:rsidR="007B602B" w:rsidRPr="008C3C21" w:rsidRDefault="007B602B" w:rsidP="00DD69D0">
      <w:pPr>
        <w:autoSpaceDE w:val="0"/>
        <w:autoSpaceDN w:val="0"/>
        <w:adjustRightInd w:val="0"/>
        <w:spacing w:after="0" w:line="240" w:lineRule="auto"/>
        <w:rPr>
          <w:rFonts w:ascii="Arial" w:hAnsi="Arial"/>
        </w:rPr>
      </w:pPr>
    </w:p>
    <w:tbl>
      <w:tblPr>
        <w:tblW w:w="0" w:type="auto"/>
        <w:tblLook w:val="04A0" w:firstRow="1" w:lastRow="0" w:firstColumn="1" w:lastColumn="0" w:noHBand="0" w:noVBand="1"/>
      </w:tblPr>
      <w:tblGrid>
        <w:gridCol w:w="2234"/>
        <w:gridCol w:w="2257"/>
        <w:gridCol w:w="2553"/>
        <w:gridCol w:w="937"/>
        <w:gridCol w:w="859"/>
      </w:tblGrid>
      <w:tr w:rsidR="006A41D2" w:rsidRPr="00406E7A" w14:paraId="167C0593" w14:textId="77777777" w:rsidTr="008A4CC0">
        <w:tc>
          <w:tcPr>
            <w:tcW w:w="2234" w:type="dxa"/>
            <w:tcBorders>
              <w:top w:val="single" w:sz="4" w:space="0" w:color="auto"/>
              <w:bottom w:val="single" w:sz="4" w:space="0" w:color="auto"/>
            </w:tcBorders>
          </w:tcPr>
          <w:p w14:paraId="3C2CEB2D" w14:textId="77777777" w:rsidR="006A41D2" w:rsidRPr="00406E7A" w:rsidRDefault="006A41D2" w:rsidP="0011398F">
            <w:pPr>
              <w:spacing w:after="0" w:line="360" w:lineRule="auto"/>
              <w:jc w:val="center"/>
              <w:rPr>
                <w:rFonts w:ascii="Arial" w:hAnsi="Arial"/>
                <w:b/>
                <w:bCs/>
                <w:sz w:val="20"/>
                <w:szCs w:val="20"/>
              </w:rPr>
            </w:pPr>
          </w:p>
        </w:tc>
        <w:tc>
          <w:tcPr>
            <w:tcW w:w="2257" w:type="dxa"/>
            <w:tcBorders>
              <w:top w:val="single" w:sz="4" w:space="0" w:color="auto"/>
              <w:bottom w:val="single" w:sz="4" w:space="0" w:color="auto"/>
            </w:tcBorders>
          </w:tcPr>
          <w:p w14:paraId="2246F7CA" w14:textId="77777777" w:rsidR="006A41D2" w:rsidRPr="00406E7A" w:rsidRDefault="006A41D2" w:rsidP="0011398F">
            <w:pPr>
              <w:spacing w:after="0" w:line="276" w:lineRule="auto"/>
              <w:jc w:val="center"/>
              <w:rPr>
                <w:rFonts w:ascii="Arial" w:hAnsi="Arial"/>
                <w:b/>
                <w:bCs/>
                <w:sz w:val="20"/>
                <w:szCs w:val="20"/>
              </w:rPr>
            </w:pPr>
            <w:r w:rsidRPr="00406E7A">
              <w:rPr>
                <w:rFonts w:ascii="Arial" w:hAnsi="Arial"/>
                <w:b/>
                <w:bCs/>
                <w:sz w:val="20"/>
                <w:szCs w:val="20"/>
              </w:rPr>
              <w:t>Kontrol Grubu</w:t>
            </w:r>
          </w:p>
          <w:p w14:paraId="179CBD14" w14:textId="77777777" w:rsidR="006A41D2" w:rsidRPr="00406E7A" w:rsidRDefault="006A41D2" w:rsidP="0011398F">
            <w:pPr>
              <w:spacing w:after="0" w:line="360" w:lineRule="auto"/>
              <w:jc w:val="center"/>
              <w:rPr>
                <w:rFonts w:ascii="Arial" w:hAnsi="Arial"/>
                <w:b/>
                <w:bCs/>
                <w:sz w:val="20"/>
                <w:szCs w:val="20"/>
              </w:rPr>
            </w:pPr>
            <w:r w:rsidRPr="00406E7A">
              <w:rPr>
                <w:rFonts w:ascii="Arial" w:hAnsi="Arial"/>
                <w:b/>
                <w:bCs/>
                <w:sz w:val="20"/>
                <w:szCs w:val="20"/>
              </w:rPr>
              <w:t>(</w:t>
            </w:r>
            <w:proofErr w:type="spellStart"/>
            <w:r w:rsidRPr="00406E7A">
              <w:rPr>
                <w:rFonts w:ascii="Arial" w:hAnsi="Arial"/>
                <w:b/>
                <w:bCs/>
                <w:sz w:val="20"/>
                <w:szCs w:val="20"/>
              </w:rPr>
              <w:t>Bobath</w:t>
            </w:r>
            <w:proofErr w:type="spellEnd"/>
            <w:r w:rsidRPr="00406E7A">
              <w:rPr>
                <w:rFonts w:ascii="Arial" w:hAnsi="Arial"/>
                <w:b/>
                <w:bCs/>
                <w:sz w:val="20"/>
                <w:szCs w:val="20"/>
              </w:rPr>
              <w:t xml:space="preserve"> yaklaşımı)</w:t>
            </w:r>
          </w:p>
          <w:p w14:paraId="6B75D73E" w14:textId="77777777" w:rsidR="006A41D2" w:rsidRDefault="006A41D2" w:rsidP="0011398F">
            <w:pPr>
              <w:spacing w:after="0" w:line="360" w:lineRule="auto"/>
              <w:jc w:val="center"/>
              <w:rPr>
                <w:rFonts w:ascii="Arial" w:hAnsi="Arial"/>
                <w:b/>
                <w:bCs/>
                <w:sz w:val="20"/>
                <w:szCs w:val="20"/>
              </w:rPr>
            </w:pPr>
            <w:proofErr w:type="spellStart"/>
            <w:r w:rsidRPr="00406E7A">
              <w:rPr>
                <w:rFonts w:ascii="Arial" w:hAnsi="Arial"/>
                <w:b/>
                <w:bCs/>
                <w:sz w:val="20"/>
                <w:szCs w:val="20"/>
              </w:rPr>
              <w:t>Ort±SS</w:t>
            </w:r>
            <w:proofErr w:type="spellEnd"/>
          </w:p>
          <w:p w14:paraId="730E60AF" w14:textId="3B732E21" w:rsidR="0073577E" w:rsidRPr="00406E7A" w:rsidRDefault="0073577E" w:rsidP="0011398F">
            <w:pPr>
              <w:spacing w:after="0" w:line="360" w:lineRule="auto"/>
              <w:jc w:val="center"/>
              <w:rPr>
                <w:rFonts w:ascii="Arial" w:hAnsi="Arial"/>
                <w:b/>
                <w:bCs/>
                <w:sz w:val="20"/>
                <w:szCs w:val="20"/>
              </w:rPr>
            </w:pPr>
            <w:r>
              <w:rPr>
                <w:b/>
                <w:bCs/>
                <w:sz w:val="20"/>
                <w:szCs w:val="20"/>
              </w:rPr>
              <w:t>(</w:t>
            </w:r>
            <w:proofErr w:type="spellStart"/>
            <w:proofErr w:type="gramStart"/>
            <w:r>
              <w:rPr>
                <w:b/>
                <w:bCs/>
                <w:sz w:val="20"/>
                <w:szCs w:val="20"/>
              </w:rPr>
              <w:t>min</w:t>
            </w:r>
            <w:proofErr w:type="gramEnd"/>
            <w:r>
              <w:rPr>
                <w:b/>
                <w:bCs/>
                <w:sz w:val="20"/>
                <w:szCs w:val="20"/>
              </w:rPr>
              <w:t>-maks</w:t>
            </w:r>
            <w:proofErr w:type="spellEnd"/>
            <w:r>
              <w:rPr>
                <w:b/>
                <w:bCs/>
                <w:sz w:val="20"/>
                <w:szCs w:val="20"/>
              </w:rPr>
              <w:t>)</w:t>
            </w:r>
          </w:p>
        </w:tc>
        <w:tc>
          <w:tcPr>
            <w:tcW w:w="2553" w:type="dxa"/>
            <w:tcBorders>
              <w:top w:val="single" w:sz="4" w:space="0" w:color="auto"/>
              <w:bottom w:val="single" w:sz="4" w:space="0" w:color="auto"/>
            </w:tcBorders>
          </w:tcPr>
          <w:p w14:paraId="09A0112A" w14:textId="77777777" w:rsidR="006A41D2" w:rsidRPr="00406E7A" w:rsidRDefault="006A41D2" w:rsidP="0011398F">
            <w:pPr>
              <w:spacing w:after="0" w:line="276" w:lineRule="auto"/>
              <w:jc w:val="center"/>
              <w:rPr>
                <w:rFonts w:ascii="Arial" w:hAnsi="Arial"/>
                <w:b/>
                <w:bCs/>
                <w:sz w:val="20"/>
                <w:szCs w:val="20"/>
              </w:rPr>
            </w:pPr>
            <w:r w:rsidRPr="00406E7A">
              <w:rPr>
                <w:rFonts w:ascii="Arial" w:hAnsi="Arial"/>
                <w:b/>
                <w:bCs/>
                <w:sz w:val="20"/>
                <w:szCs w:val="20"/>
              </w:rPr>
              <w:t>Çalışma Grubu</w:t>
            </w:r>
          </w:p>
          <w:p w14:paraId="5CBF27D6" w14:textId="77777777" w:rsidR="006A41D2" w:rsidRPr="00406E7A" w:rsidRDefault="006A41D2" w:rsidP="0011398F">
            <w:pPr>
              <w:spacing w:after="0" w:line="360" w:lineRule="auto"/>
              <w:jc w:val="center"/>
              <w:rPr>
                <w:rFonts w:ascii="Arial" w:hAnsi="Arial"/>
                <w:b/>
                <w:bCs/>
                <w:sz w:val="20"/>
                <w:szCs w:val="20"/>
              </w:rPr>
            </w:pPr>
            <w:r w:rsidRPr="00406E7A">
              <w:rPr>
                <w:rFonts w:ascii="Arial" w:hAnsi="Arial"/>
                <w:b/>
                <w:bCs/>
                <w:sz w:val="20"/>
                <w:szCs w:val="20"/>
              </w:rPr>
              <w:t>(</w:t>
            </w:r>
            <w:proofErr w:type="spellStart"/>
            <w:r w:rsidRPr="00406E7A">
              <w:rPr>
                <w:rFonts w:ascii="Arial" w:hAnsi="Arial"/>
                <w:b/>
                <w:bCs/>
                <w:sz w:val="20"/>
                <w:szCs w:val="20"/>
              </w:rPr>
              <w:t>Bobath</w:t>
            </w:r>
            <w:proofErr w:type="spellEnd"/>
            <w:r w:rsidRPr="00406E7A">
              <w:rPr>
                <w:rFonts w:ascii="Arial" w:hAnsi="Arial"/>
                <w:b/>
                <w:bCs/>
                <w:sz w:val="20"/>
                <w:szCs w:val="20"/>
              </w:rPr>
              <w:t xml:space="preserve"> </w:t>
            </w:r>
            <w:proofErr w:type="spellStart"/>
            <w:r w:rsidRPr="00406E7A">
              <w:rPr>
                <w:rFonts w:ascii="Arial" w:hAnsi="Arial"/>
                <w:b/>
                <w:bCs/>
                <w:sz w:val="20"/>
                <w:szCs w:val="20"/>
              </w:rPr>
              <w:t>yaklaşımı+TVV</w:t>
            </w:r>
            <w:proofErr w:type="spellEnd"/>
            <w:r w:rsidRPr="00406E7A">
              <w:rPr>
                <w:rFonts w:ascii="Arial" w:hAnsi="Arial"/>
                <w:b/>
                <w:bCs/>
                <w:sz w:val="20"/>
                <w:szCs w:val="20"/>
              </w:rPr>
              <w:t>)</w:t>
            </w:r>
          </w:p>
          <w:p w14:paraId="26129155" w14:textId="77777777" w:rsidR="006A41D2" w:rsidRDefault="006A41D2" w:rsidP="0011398F">
            <w:pPr>
              <w:spacing w:after="0" w:line="360" w:lineRule="auto"/>
              <w:jc w:val="center"/>
              <w:rPr>
                <w:rFonts w:ascii="Arial" w:hAnsi="Arial"/>
                <w:b/>
                <w:bCs/>
                <w:sz w:val="20"/>
                <w:szCs w:val="20"/>
              </w:rPr>
            </w:pPr>
            <w:proofErr w:type="spellStart"/>
            <w:r w:rsidRPr="00406E7A">
              <w:rPr>
                <w:rFonts w:ascii="Arial" w:hAnsi="Arial"/>
                <w:b/>
                <w:bCs/>
                <w:sz w:val="20"/>
                <w:szCs w:val="20"/>
              </w:rPr>
              <w:t>Ort±SS</w:t>
            </w:r>
            <w:proofErr w:type="spellEnd"/>
          </w:p>
          <w:p w14:paraId="2C6823B2" w14:textId="315E37CE" w:rsidR="0073577E" w:rsidRPr="00406E7A" w:rsidRDefault="0073577E" w:rsidP="0011398F">
            <w:pPr>
              <w:spacing w:after="0" w:line="360" w:lineRule="auto"/>
              <w:jc w:val="center"/>
              <w:rPr>
                <w:rFonts w:ascii="Arial" w:hAnsi="Arial"/>
                <w:b/>
                <w:bCs/>
                <w:sz w:val="20"/>
                <w:szCs w:val="20"/>
              </w:rPr>
            </w:pPr>
            <w:r>
              <w:rPr>
                <w:b/>
                <w:bCs/>
                <w:sz w:val="20"/>
                <w:szCs w:val="20"/>
              </w:rPr>
              <w:t>(</w:t>
            </w:r>
            <w:proofErr w:type="spellStart"/>
            <w:proofErr w:type="gramStart"/>
            <w:r>
              <w:rPr>
                <w:b/>
                <w:bCs/>
                <w:sz w:val="20"/>
                <w:szCs w:val="20"/>
              </w:rPr>
              <w:t>min</w:t>
            </w:r>
            <w:proofErr w:type="gramEnd"/>
            <w:r>
              <w:rPr>
                <w:b/>
                <w:bCs/>
                <w:sz w:val="20"/>
                <w:szCs w:val="20"/>
              </w:rPr>
              <w:t>-maks</w:t>
            </w:r>
            <w:proofErr w:type="spellEnd"/>
            <w:r>
              <w:rPr>
                <w:b/>
                <w:bCs/>
                <w:sz w:val="20"/>
                <w:szCs w:val="20"/>
              </w:rPr>
              <w:t>)</w:t>
            </w:r>
          </w:p>
        </w:tc>
        <w:tc>
          <w:tcPr>
            <w:tcW w:w="937" w:type="dxa"/>
            <w:tcBorders>
              <w:top w:val="single" w:sz="4" w:space="0" w:color="auto"/>
              <w:bottom w:val="single" w:sz="4" w:space="0" w:color="auto"/>
            </w:tcBorders>
          </w:tcPr>
          <w:p w14:paraId="322E2D2B" w14:textId="77777777" w:rsidR="006A41D2" w:rsidRPr="00406E7A" w:rsidRDefault="006A41D2" w:rsidP="0011398F">
            <w:pPr>
              <w:spacing w:after="0" w:line="360" w:lineRule="auto"/>
              <w:jc w:val="center"/>
              <w:rPr>
                <w:rFonts w:ascii="Arial" w:hAnsi="Arial"/>
                <w:b/>
                <w:bCs/>
                <w:sz w:val="20"/>
                <w:szCs w:val="20"/>
              </w:rPr>
            </w:pPr>
          </w:p>
          <w:p w14:paraId="3087ABBB" w14:textId="77777777" w:rsidR="006A41D2" w:rsidRPr="00406E7A" w:rsidRDefault="006A41D2" w:rsidP="0011398F">
            <w:pPr>
              <w:spacing w:after="0" w:line="360" w:lineRule="auto"/>
              <w:jc w:val="center"/>
              <w:rPr>
                <w:rFonts w:ascii="Arial" w:hAnsi="Arial"/>
                <w:b/>
                <w:bCs/>
                <w:sz w:val="20"/>
                <w:szCs w:val="20"/>
              </w:rPr>
            </w:pPr>
            <w:proofErr w:type="gramStart"/>
            <w:r w:rsidRPr="00406E7A">
              <w:rPr>
                <w:rFonts w:ascii="Arial" w:hAnsi="Arial"/>
                <w:b/>
                <w:bCs/>
                <w:sz w:val="20"/>
                <w:szCs w:val="20"/>
              </w:rPr>
              <w:t>z</w:t>
            </w:r>
            <w:proofErr w:type="gramEnd"/>
          </w:p>
        </w:tc>
        <w:tc>
          <w:tcPr>
            <w:tcW w:w="859" w:type="dxa"/>
            <w:tcBorders>
              <w:top w:val="single" w:sz="4" w:space="0" w:color="auto"/>
              <w:bottom w:val="single" w:sz="4" w:space="0" w:color="auto"/>
            </w:tcBorders>
          </w:tcPr>
          <w:p w14:paraId="5FD3E7FE" w14:textId="77777777" w:rsidR="006A41D2" w:rsidRPr="00406E7A" w:rsidRDefault="006A41D2" w:rsidP="0011398F">
            <w:pPr>
              <w:spacing w:after="0" w:line="360" w:lineRule="auto"/>
              <w:jc w:val="center"/>
              <w:rPr>
                <w:rFonts w:ascii="Arial" w:hAnsi="Arial"/>
                <w:b/>
                <w:bCs/>
                <w:sz w:val="20"/>
                <w:szCs w:val="20"/>
              </w:rPr>
            </w:pPr>
          </w:p>
          <w:p w14:paraId="5F77EAEA" w14:textId="4C25EDFF" w:rsidR="006A41D2" w:rsidRPr="00406E7A" w:rsidRDefault="00AD07B7" w:rsidP="0011398F">
            <w:pPr>
              <w:spacing w:after="0" w:line="360" w:lineRule="auto"/>
              <w:jc w:val="center"/>
              <w:rPr>
                <w:rFonts w:ascii="Arial" w:hAnsi="Arial"/>
                <w:b/>
                <w:bCs/>
                <w:sz w:val="20"/>
                <w:szCs w:val="20"/>
              </w:rPr>
            </w:pPr>
            <w:proofErr w:type="gramStart"/>
            <w:r>
              <w:rPr>
                <w:rFonts w:ascii="Arial" w:hAnsi="Arial"/>
                <w:b/>
                <w:bCs/>
                <w:sz w:val="20"/>
                <w:szCs w:val="20"/>
              </w:rPr>
              <w:t>p</w:t>
            </w:r>
            <w:proofErr w:type="gramEnd"/>
          </w:p>
        </w:tc>
      </w:tr>
      <w:tr w:rsidR="006A41D2" w:rsidRPr="00406E7A" w14:paraId="2FDA2C69" w14:textId="77777777" w:rsidTr="008A4CC0">
        <w:tc>
          <w:tcPr>
            <w:tcW w:w="2234" w:type="dxa"/>
            <w:tcBorders>
              <w:top w:val="single" w:sz="4" w:space="0" w:color="auto"/>
            </w:tcBorders>
          </w:tcPr>
          <w:p w14:paraId="2EEEA7D4" w14:textId="77777777" w:rsidR="006A41D2" w:rsidRPr="007E03EB" w:rsidRDefault="006A41D2">
            <w:pPr>
              <w:spacing w:after="0" w:line="360" w:lineRule="auto"/>
              <w:jc w:val="center"/>
              <w:rPr>
                <w:rFonts w:ascii="Arial" w:hAnsi="Arial" w:cs="Arial"/>
                <w:b/>
                <w:sz w:val="20"/>
                <w:szCs w:val="20"/>
              </w:rPr>
            </w:pPr>
            <w:r w:rsidRPr="007E03EB">
              <w:rPr>
                <w:rFonts w:ascii="Arial" w:hAnsi="Arial" w:cs="Arial"/>
                <w:b/>
                <w:sz w:val="20"/>
                <w:szCs w:val="20"/>
              </w:rPr>
              <w:t xml:space="preserve">Yaş </w:t>
            </w:r>
            <w:r w:rsidRPr="007E03EB">
              <w:rPr>
                <w:rFonts w:ascii="Arial" w:hAnsi="Arial" w:cs="Arial"/>
                <w:sz w:val="20"/>
                <w:szCs w:val="20"/>
              </w:rPr>
              <w:t>(yıl)</w:t>
            </w:r>
          </w:p>
        </w:tc>
        <w:tc>
          <w:tcPr>
            <w:tcW w:w="2257" w:type="dxa"/>
            <w:tcBorders>
              <w:top w:val="single" w:sz="4" w:space="0" w:color="auto"/>
            </w:tcBorders>
          </w:tcPr>
          <w:p w14:paraId="5162CBBA" w14:textId="77777777" w:rsidR="006A41D2" w:rsidRPr="007E03EB" w:rsidRDefault="006A41D2">
            <w:pPr>
              <w:spacing w:after="0" w:line="360" w:lineRule="auto"/>
              <w:jc w:val="center"/>
              <w:rPr>
                <w:rFonts w:ascii="Arial" w:hAnsi="Arial" w:cs="Arial"/>
                <w:sz w:val="20"/>
                <w:szCs w:val="20"/>
              </w:rPr>
            </w:pPr>
            <w:bookmarkStart w:id="82" w:name="_Hlk11882216"/>
            <w:r w:rsidRPr="007E03EB">
              <w:rPr>
                <w:rFonts w:ascii="Arial" w:hAnsi="Arial" w:cs="Arial"/>
                <w:sz w:val="20"/>
                <w:szCs w:val="20"/>
              </w:rPr>
              <w:t>52.46±9.85</w:t>
            </w:r>
            <w:bookmarkEnd w:id="82"/>
          </w:p>
          <w:p w14:paraId="14A9382D" w14:textId="5096FDD8" w:rsidR="0073577E" w:rsidRPr="007E03EB" w:rsidRDefault="008A4CC0">
            <w:pPr>
              <w:spacing w:after="0" w:line="360" w:lineRule="auto"/>
              <w:jc w:val="center"/>
              <w:rPr>
                <w:rFonts w:ascii="Arial" w:hAnsi="Arial" w:cs="Arial"/>
                <w:sz w:val="20"/>
                <w:szCs w:val="20"/>
              </w:rPr>
            </w:pPr>
            <w:r w:rsidRPr="007E03EB">
              <w:rPr>
                <w:rFonts w:ascii="Arial" w:hAnsi="Arial" w:cs="Arial"/>
                <w:sz w:val="20"/>
                <w:szCs w:val="20"/>
              </w:rPr>
              <w:t>(</w:t>
            </w:r>
            <w:r w:rsidR="0073577E" w:rsidRPr="007E03EB">
              <w:rPr>
                <w:rFonts w:ascii="Arial" w:hAnsi="Arial" w:cs="Arial"/>
                <w:sz w:val="20"/>
                <w:szCs w:val="20"/>
              </w:rPr>
              <w:t>30-6</w:t>
            </w:r>
            <w:r w:rsidRPr="007E03EB">
              <w:rPr>
                <w:rFonts w:ascii="Arial" w:hAnsi="Arial" w:cs="Arial"/>
                <w:sz w:val="20"/>
                <w:szCs w:val="20"/>
              </w:rPr>
              <w:t>0)</w:t>
            </w:r>
          </w:p>
        </w:tc>
        <w:tc>
          <w:tcPr>
            <w:tcW w:w="2553" w:type="dxa"/>
            <w:tcBorders>
              <w:top w:val="single" w:sz="4" w:space="0" w:color="auto"/>
            </w:tcBorders>
          </w:tcPr>
          <w:p w14:paraId="121B3C23" w14:textId="77777777" w:rsidR="006A41D2" w:rsidRPr="007E03EB" w:rsidRDefault="006A41D2">
            <w:pPr>
              <w:tabs>
                <w:tab w:val="left" w:pos="299"/>
                <w:tab w:val="center" w:pos="811"/>
              </w:tabs>
              <w:spacing w:after="0" w:line="360" w:lineRule="auto"/>
              <w:jc w:val="center"/>
              <w:rPr>
                <w:rFonts w:ascii="Arial" w:hAnsi="Arial" w:cs="Arial"/>
                <w:sz w:val="20"/>
                <w:szCs w:val="20"/>
              </w:rPr>
            </w:pPr>
            <w:bookmarkStart w:id="83" w:name="_Hlk11882242"/>
            <w:r w:rsidRPr="007E03EB">
              <w:rPr>
                <w:rFonts w:ascii="Arial" w:hAnsi="Arial" w:cs="Arial"/>
                <w:color w:val="000000"/>
                <w:sz w:val="20"/>
                <w:szCs w:val="20"/>
              </w:rPr>
              <w:t>49.67</w:t>
            </w:r>
            <w:r w:rsidRPr="007E03EB">
              <w:rPr>
                <w:rFonts w:ascii="Arial" w:hAnsi="Arial" w:cs="Arial"/>
                <w:sz w:val="20"/>
                <w:szCs w:val="20"/>
              </w:rPr>
              <w:t>±7.88</w:t>
            </w:r>
            <w:bookmarkEnd w:id="83"/>
          </w:p>
          <w:p w14:paraId="3ADCC6C1" w14:textId="527F621A" w:rsidR="008A4CC0" w:rsidRPr="007E03EB" w:rsidRDefault="008A4CC0">
            <w:pPr>
              <w:tabs>
                <w:tab w:val="left" w:pos="299"/>
                <w:tab w:val="center" w:pos="811"/>
              </w:tabs>
              <w:spacing w:after="0" w:line="360" w:lineRule="auto"/>
              <w:jc w:val="center"/>
              <w:rPr>
                <w:rFonts w:ascii="Arial" w:hAnsi="Arial" w:cs="Arial"/>
                <w:color w:val="000000"/>
                <w:sz w:val="20"/>
                <w:szCs w:val="20"/>
              </w:rPr>
            </w:pPr>
            <w:r w:rsidRPr="007E03EB">
              <w:rPr>
                <w:rFonts w:ascii="Arial" w:hAnsi="Arial" w:cs="Arial"/>
                <w:sz w:val="20"/>
                <w:szCs w:val="20"/>
              </w:rPr>
              <w:t>(35-60)</w:t>
            </w:r>
          </w:p>
        </w:tc>
        <w:tc>
          <w:tcPr>
            <w:tcW w:w="937" w:type="dxa"/>
            <w:tcBorders>
              <w:top w:val="single" w:sz="4" w:space="0" w:color="auto"/>
            </w:tcBorders>
          </w:tcPr>
          <w:p w14:paraId="42C19AA0" w14:textId="77777777" w:rsidR="006A41D2" w:rsidRPr="007E03EB" w:rsidRDefault="006A41D2" w:rsidP="007E03EB">
            <w:pPr>
              <w:autoSpaceDE w:val="0"/>
              <w:autoSpaceDN w:val="0"/>
              <w:adjustRightInd w:val="0"/>
              <w:spacing w:after="0" w:line="360" w:lineRule="auto"/>
              <w:ind w:left="60" w:right="60"/>
              <w:jc w:val="center"/>
              <w:rPr>
                <w:rFonts w:ascii="Arial" w:hAnsi="Arial" w:cs="Arial"/>
                <w:color w:val="000000"/>
                <w:sz w:val="20"/>
                <w:szCs w:val="20"/>
              </w:rPr>
            </w:pPr>
            <w:r w:rsidRPr="007E03EB">
              <w:rPr>
                <w:rFonts w:ascii="Arial" w:hAnsi="Arial" w:cs="Arial"/>
                <w:color w:val="000000"/>
                <w:sz w:val="20"/>
                <w:szCs w:val="20"/>
              </w:rPr>
              <w:t>-1.595</w:t>
            </w:r>
          </w:p>
        </w:tc>
        <w:tc>
          <w:tcPr>
            <w:tcW w:w="859" w:type="dxa"/>
            <w:tcBorders>
              <w:top w:val="single" w:sz="4" w:space="0" w:color="auto"/>
            </w:tcBorders>
          </w:tcPr>
          <w:p w14:paraId="1855D507" w14:textId="77777777" w:rsidR="006A41D2" w:rsidRPr="007E03EB" w:rsidRDefault="006A41D2" w:rsidP="007E03EB">
            <w:pPr>
              <w:autoSpaceDE w:val="0"/>
              <w:autoSpaceDN w:val="0"/>
              <w:adjustRightInd w:val="0"/>
              <w:spacing w:after="0" w:line="360" w:lineRule="auto"/>
              <w:ind w:left="60" w:right="60"/>
              <w:jc w:val="center"/>
              <w:rPr>
                <w:rFonts w:ascii="Arial" w:hAnsi="Arial" w:cs="Arial"/>
                <w:color w:val="000000"/>
                <w:sz w:val="20"/>
                <w:szCs w:val="20"/>
              </w:rPr>
            </w:pPr>
            <w:r w:rsidRPr="007E03EB">
              <w:rPr>
                <w:rFonts w:ascii="Arial" w:hAnsi="Arial" w:cs="Arial"/>
                <w:color w:val="000000"/>
                <w:sz w:val="20"/>
                <w:szCs w:val="20"/>
              </w:rPr>
              <w:t>0.111</w:t>
            </w:r>
          </w:p>
        </w:tc>
      </w:tr>
      <w:tr w:rsidR="006A41D2" w:rsidRPr="00406E7A" w14:paraId="4ADF695C" w14:textId="77777777" w:rsidTr="008A4CC0">
        <w:tblPrEx>
          <w:tblCellMar>
            <w:left w:w="85" w:type="dxa"/>
            <w:right w:w="85" w:type="dxa"/>
          </w:tblCellMar>
        </w:tblPrEx>
        <w:tc>
          <w:tcPr>
            <w:tcW w:w="2234" w:type="dxa"/>
          </w:tcPr>
          <w:p w14:paraId="5FE67AD4" w14:textId="77777777" w:rsidR="006A41D2" w:rsidRPr="007E03EB" w:rsidRDefault="006A41D2">
            <w:pPr>
              <w:spacing w:after="0" w:line="360" w:lineRule="auto"/>
              <w:jc w:val="center"/>
              <w:rPr>
                <w:rFonts w:ascii="Arial" w:hAnsi="Arial" w:cs="Arial"/>
                <w:b/>
                <w:sz w:val="20"/>
                <w:szCs w:val="20"/>
              </w:rPr>
            </w:pPr>
            <w:r w:rsidRPr="007E03EB">
              <w:rPr>
                <w:rFonts w:ascii="Arial" w:hAnsi="Arial" w:cs="Arial"/>
                <w:b/>
                <w:sz w:val="20"/>
                <w:szCs w:val="20"/>
              </w:rPr>
              <w:t xml:space="preserve">BKİ </w:t>
            </w:r>
            <w:r w:rsidRPr="007E03EB">
              <w:rPr>
                <w:rFonts w:ascii="Arial" w:hAnsi="Arial" w:cs="Arial"/>
                <w:sz w:val="20"/>
                <w:szCs w:val="20"/>
              </w:rPr>
              <w:t>(kg/m</w:t>
            </w:r>
            <w:r w:rsidRPr="007E03EB">
              <w:rPr>
                <w:rFonts w:ascii="Arial" w:hAnsi="Arial" w:cs="Arial"/>
                <w:sz w:val="20"/>
                <w:szCs w:val="20"/>
                <w:vertAlign w:val="superscript"/>
              </w:rPr>
              <w:t>2</w:t>
            </w:r>
            <w:r w:rsidRPr="007E03EB">
              <w:rPr>
                <w:rFonts w:ascii="Arial" w:hAnsi="Arial" w:cs="Arial"/>
                <w:sz w:val="20"/>
                <w:szCs w:val="20"/>
              </w:rPr>
              <w:t>)</w:t>
            </w:r>
          </w:p>
        </w:tc>
        <w:tc>
          <w:tcPr>
            <w:tcW w:w="2257" w:type="dxa"/>
          </w:tcPr>
          <w:p w14:paraId="5AB18507" w14:textId="77777777" w:rsidR="006A41D2" w:rsidRPr="007E03EB" w:rsidRDefault="006A41D2" w:rsidP="007E03EB">
            <w:pPr>
              <w:spacing w:after="0" w:line="360" w:lineRule="auto"/>
              <w:jc w:val="center"/>
              <w:rPr>
                <w:rFonts w:ascii="Arial" w:hAnsi="Arial" w:cs="Arial"/>
                <w:sz w:val="20"/>
                <w:szCs w:val="20"/>
              </w:rPr>
            </w:pPr>
            <w:r w:rsidRPr="007E03EB">
              <w:rPr>
                <w:rFonts w:ascii="Arial" w:hAnsi="Arial" w:cs="Arial"/>
                <w:sz w:val="20"/>
                <w:szCs w:val="20"/>
              </w:rPr>
              <w:t>27.37±4.60</w:t>
            </w:r>
          </w:p>
          <w:p w14:paraId="28030A2F" w14:textId="70925E89"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(20.08-39.79)</w:t>
            </w:r>
          </w:p>
        </w:tc>
        <w:tc>
          <w:tcPr>
            <w:tcW w:w="2553" w:type="dxa"/>
          </w:tcPr>
          <w:p w14:paraId="02D63124" w14:textId="77777777" w:rsidR="006A41D2" w:rsidRPr="007E03EB" w:rsidRDefault="006A41D2" w:rsidP="007E03EB">
            <w:pPr>
              <w:spacing w:after="0" w:line="360" w:lineRule="auto"/>
              <w:jc w:val="center"/>
              <w:rPr>
                <w:rFonts w:ascii="Arial" w:hAnsi="Arial" w:cs="Arial"/>
                <w:sz w:val="20"/>
                <w:szCs w:val="20"/>
              </w:rPr>
            </w:pPr>
            <w:r w:rsidRPr="007E03EB">
              <w:rPr>
                <w:rFonts w:ascii="Arial" w:hAnsi="Arial" w:cs="Arial"/>
                <w:sz w:val="20"/>
                <w:szCs w:val="20"/>
              </w:rPr>
              <w:t>28.15±5.16</w:t>
            </w:r>
          </w:p>
          <w:p w14:paraId="17AA6785" w14:textId="3DB56B39"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(21.48-36.96)</w:t>
            </w:r>
          </w:p>
        </w:tc>
        <w:tc>
          <w:tcPr>
            <w:tcW w:w="937" w:type="dxa"/>
          </w:tcPr>
          <w:p w14:paraId="7F5226DD" w14:textId="77777777" w:rsidR="006A41D2" w:rsidRPr="007E03EB" w:rsidRDefault="006A41D2">
            <w:pPr>
              <w:spacing w:after="0" w:line="360" w:lineRule="auto"/>
              <w:jc w:val="center"/>
              <w:rPr>
                <w:rFonts w:ascii="Arial" w:hAnsi="Arial" w:cs="Arial"/>
                <w:color w:val="000000"/>
                <w:sz w:val="20"/>
                <w:szCs w:val="20"/>
              </w:rPr>
            </w:pPr>
            <w:r w:rsidRPr="007E03EB">
              <w:rPr>
                <w:rFonts w:ascii="Arial" w:hAnsi="Arial" w:cs="Arial"/>
                <w:color w:val="000000"/>
                <w:sz w:val="20"/>
                <w:szCs w:val="20"/>
              </w:rPr>
              <w:t>-0.299</w:t>
            </w:r>
          </w:p>
        </w:tc>
        <w:tc>
          <w:tcPr>
            <w:tcW w:w="859" w:type="dxa"/>
          </w:tcPr>
          <w:p w14:paraId="0DA9EC6A" w14:textId="77777777" w:rsidR="006A41D2" w:rsidRPr="007E03EB" w:rsidRDefault="006A41D2">
            <w:pPr>
              <w:spacing w:after="0" w:line="360" w:lineRule="auto"/>
              <w:jc w:val="center"/>
              <w:rPr>
                <w:rFonts w:ascii="Arial" w:hAnsi="Arial" w:cs="Arial"/>
                <w:sz w:val="20"/>
                <w:szCs w:val="20"/>
              </w:rPr>
            </w:pPr>
            <w:r w:rsidRPr="007E03EB">
              <w:rPr>
                <w:rFonts w:ascii="Arial" w:hAnsi="Arial" w:cs="Arial"/>
                <w:color w:val="000000"/>
                <w:sz w:val="20"/>
                <w:szCs w:val="20"/>
              </w:rPr>
              <w:t>0.765</w:t>
            </w:r>
          </w:p>
        </w:tc>
      </w:tr>
      <w:tr w:rsidR="006A41D2" w:rsidRPr="00406E7A" w14:paraId="479692A8" w14:textId="77777777" w:rsidTr="008A4CC0">
        <w:tc>
          <w:tcPr>
            <w:tcW w:w="2234" w:type="dxa"/>
          </w:tcPr>
          <w:p w14:paraId="77D9D9DE" w14:textId="77777777" w:rsidR="006A41D2" w:rsidRPr="007E03EB" w:rsidRDefault="006A41D2">
            <w:pPr>
              <w:spacing w:after="0" w:line="360" w:lineRule="auto"/>
              <w:jc w:val="center"/>
              <w:rPr>
                <w:rFonts w:ascii="Arial" w:hAnsi="Arial" w:cs="Arial"/>
                <w:b/>
                <w:sz w:val="20"/>
                <w:szCs w:val="20"/>
              </w:rPr>
            </w:pPr>
            <w:r w:rsidRPr="007E03EB">
              <w:rPr>
                <w:rFonts w:ascii="Arial" w:hAnsi="Arial" w:cs="Arial"/>
                <w:b/>
                <w:sz w:val="20"/>
                <w:szCs w:val="20"/>
              </w:rPr>
              <w:t>Sigara kullanımı</w:t>
            </w:r>
          </w:p>
          <w:p w14:paraId="7B88059E" w14:textId="77777777" w:rsidR="006A41D2" w:rsidRPr="007E03EB" w:rsidRDefault="006A41D2">
            <w:pPr>
              <w:spacing w:after="0" w:line="360" w:lineRule="auto"/>
              <w:jc w:val="center"/>
              <w:rPr>
                <w:rFonts w:ascii="Arial" w:hAnsi="Arial" w:cs="Arial"/>
                <w:sz w:val="20"/>
                <w:szCs w:val="20"/>
              </w:rPr>
            </w:pPr>
            <w:r w:rsidRPr="007E03EB">
              <w:rPr>
                <w:rFonts w:ascii="Arial" w:hAnsi="Arial" w:cs="Arial"/>
                <w:sz w:val="20"/>
                <w:szCs w:val="20"/>
              </w:rPr>
              <w:t xml:space="preserve"> (</w:t>
            </w:r>
            <w:proofErr w:type="gramStart"/>
            <w:r w:rsidRPr="007E03EB">
              <w:rPr>
                <w:rFonts w:ascii="Arial" w:hAnsi="Arial" w:cs="Arial"/>
                <w:sz w:val="20"/>
                <w:szCs w:val="20"/>
              </w:rPr>
              <w:t>paket</w:t>
            </w:r>
            <w:proofErr w:type="gramEnd"/>
            <w:r w:rsidRPr="007E03EB">
              <w:rPr>
                <w:rFonts w:ascii="Arial" w:hAnsi="Arial" w:cs="Arial"/>
                <w:sz w:val="20"/>
                <w:szCs w:val="20"/>
              </w:rPr>
              <w:t xml:space="preserve"> x yıl)</w:t>
            </w:r>
          </w:p>
        </w:tc>
        <w:tc>
          <w:tcPr>
            <w:tcW w:w="2257" w:type="dxa"/>
          </w:tcPr>
          <w:p w14:paraId="5800FA17" w14:textId="77777777" w:rsidR="006A41D2" w:rsidRPr="007E03EB" w:rsidRDefault="006A41D2" w:rsidP="007E03EB">
            <w:pPr>
              <w:spacing w:after="0" w:line="360" w:lineRule="auto"/>
              <w:jc w:val="center"/>
              <w:rPr>
                <w:rFonts w:ascii="Arial" w:hAnsi="Arial" w:cs="Arial"/>
                <w:sz w:val="20"/>
                <w:szCs w:val="20"/>
              </w:rPr>
            </w:pPr>
            <w:r w:rsidRPr="007E03EB">
              <w:rPr>
                <w:rFonts w:ascii="Arial" w:hAnsi="Arial" w:cs="Arial"/>
                <w:sz w:val="20"/>
                <w:szCs w:val="20"/>
              </w:rPr>
              <w:t>21.40±22.87</w:t>
            </w:r>
          </w:p>
          <w:p w14:paraId="2C4C74DD" w14:textId="3645B1FD"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(0-60)</w:t>
            </w:r>
          </w:p>
        </w:tc>
        <w:tc>
          <w:tcPr>
            <w:tcW w:w="2553" w:type="dxa"/>
          </w:tcPr>
          <w:p w14:paraId="22F77E2F" w14:textId="77777777" w:rsidR="006A41D2" w:rsidRPr="007E03EB" w:rsidRDefault="006A41D2" w:rsidP="007E03EB">
            <w:pPr>
              <w:spacing w:after="0" w:line="360" w:lineRule="auto"/>
              <w:jc w:val="center"/>
              <w:rPr>
                <w:rFonts w:ascii="Arial" w:hAnsi="Arial" w:cs="Arial"/>
                <w:sz w:val="20"/>
                <w:szCs w:val="20"/>
              </w:rPr>
            </w:pPr>
            <w:r w:rsidRPr="007E03EB">
              <w:rPr>
                <w:rFonts w:ascii="Arial" w:hAnsi="Arial" w:cs="Arial"/>
                <w:sz w:val="20"/>
                <w:szCs w:val="20"/>
              </w:rPr>
              <w:t>25.60±23.19</w:t>
            </w:r>
          </w:p>
          <w:p w14:paraId="0C2BFC82" w14:textId="6DDDEEC0"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(0-62.5)</w:t>
            </w:r>
          </w:p>
        </w:tc>
        <w:tc>
          <w:tcPr>
            <w:tcW w:w="937" w:type="dxa"/>
          </w:tcPr>
          <w:p w14:paraId="0E82BFE0" w14:textId="77777777" w:rsidR="006A41D2" w:rsidRPr="007E03EB" w:rsidRDefault="006A41D2">
            <w:pPr>
              <w:spacing w:after="0" w:line="360" w:lineRule="auto"/>
              <w:jc w:val="center"/>
              <w:rPr>
                <w:rFonts w:ascii="Arial" w:hAnsi="Arial" w:cs="Arial"/>
                <w:color w:val="000000"/>
                <w:sz w:val="20"/>
                <w:szCs w:val="20"/>
              </w:rPr>
            </w:pPr>
            <w:r w:rsidRPr="007E03EB">
              <w:rPr>
                <w:rFonts w:ascii="Arial" w:hAnsi="Arial" w:cs="Arial"/>
                <w:color w:val="000000"/>
                <w:sz w:val="20"/>
                <w:szCs w:val="20"/>
              </w:rPr>
              <w:t>-0.440</w:t>
            </w:r>
          </w:p>
        </w:tc>
        <w:tc>
          <w:tcPr>
            <w:tcW w:w="859" w:type="dxa"/>
          </w:tcPr>
          <w:p w14:paraId="4907B424" w14:textId="77777777" w:rsidR="006A41D2" w:rsidRPr="007E03EB" w:rsidRDefault="006A41D2">
            <w:pPr>
              <w:spacing w:after="0" w:line="360" w:lineRule="auto"/>
              <w:jc w:val="center"/>
              <w:rPr>
                <w:rFonts w:ascii="Arial" w:hAnsi="Arial" w:cs="Arial"/>
                <w:color w:val="000000"/>
                <w:sz w:val="20"/>
                <w:szCs w:val="20"/>
              </w:rPr>
            </w:pPr>
            <w:r w:rsidRPr="007E03EB">
              <w:rPr>
                <w:rFonts w:ascii="Arial" w:hAnsi="Arial" w:cs="Arial"/>
                <w:color w:val="000000"/>
                <w:sz w:val="20"/>
                <w:szCs w:val="20"/>
              </w:rPr>
              <w:t>0.660</w:t>
            </w:r>
          </w:p>
        </w:tc>
      </w:tr>
      <w:tr w:rsidR="006A41D2" w:rsidRPr="00406E7A" w14:paraId="0FB14971" w14:textId="77777777" w:rsidTr="007E03EB">
        <w:tc>
          <w:tcPr>
            <w:tcW w:w="2234" w:type="dxa"/>
          </w:tcPr>
          <w:p w14:paraId="76851F1B" w14:textId="77777777" w:rsidR="006A41D2" w:rsidRPr="007E03EB" w:rsidRDefault="006A41D2">
            <w:pPr>
              <w:spacing w:after="0" w:line="360" w:lineRule="auto"/>
              <w:jc w:val="center"/>
              <w:rPr>
                <w:rFonts w:ascii="Arial" w:hAnsi="Arial" w:cs="Arial"/>
                <w:b/>
                <w:sz w:val="20"/>
                <w:szCs w:val="20"/>
              </w:rPr>
            </w:pPr>
            <w:r w:rsidRPr="007E03EB">
              <w:rPr>
                <w:rFonts w:ascii="Arial" w:hAnsi="Arial" w:cs="Arial"/>
                <w:b/>
                <w:sz w:val="20"/>
                <w:szCs w:val="20"/>
              </w:rPr>
              <w:t xml:space="preserve">İnme süresi </w:t>
            </w:r>
            <w:r w:rsidRPr="007E03EB">
              <w:rPr>
                <w:rFonts w:ascii="Arial" w:hAnsi="Arial" w:cs="Arial"/>
                <w:sz w:val="20"/>
                <w:szCs w:val="20"/>
              </w:rPr>
              <w:t>(ay)</w:t>
            </w:r>
          </w:p>
        </w:tc>
        <w:tc>
          <w:tcPr>
            <w:tcW w:w="2257" w:type="dxa"/>
          </w:tcPr>
          <w:p w14:paraId="5A0D9756" w14:textId="77777777" w:rsidR="006A41D2" w:rsidRPr="007E03EB" w:rsidRDefault="006A41D2" w:rsidP="007E03EB">
            <w:pPr>
              <w:spacing w:after="0" w:line="360" w:lineRule="auto"/>
              <w:jc w:val="center"/>
              <w:rPr>
                <w:rFonts w:ascii="Arial" w:hAnsi="Arial" w:cs="Arial"/>
                <w:sz w:val="20"/>
                <w:szCs w:val="20"/>
              </w:rPr>
            </w:pPr>
            <w:r w:rsidRPr="007E03EB">
              <w:rPr>
                <w:rFonts w:ascii="Arial" w:hAnsi="Arial" w:cs="Arial"/>
                <w:sz w:val="20"/>
                <w:szCs w:val="20"/>
              </w:rPr>
              <w:t>31.07±38.71</w:t>
            </w:r>
          </w:p>
          <w:p w14:paraId="6C07341C" w14:textId="2A4A7B42"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(3-122)</w:t>
            </w:r>
          </w:p>
        </w:tc>
        <w:tc>
          <w:tcPr>
            <w:tcW w:w="2553" w:type="dxa"/>
          </w:tcPr>
          <w:p w14:paraId="446831E8" w14:textId="77777777" w:rsidR="006A41D2" w:rsidRPr="007E03EB" w:rsidRDefault="006A41D2" w:rsidP="007E03EB">
            <w:pPr>
              <w:spacing w:after="0" w:line="360" w:lineRule="auto"/>
              <w:jc w:val="center"/>
              <w:rPr>
                <w:rFonts w:ascii="Arial" w:hAnsi="Arial" w:cs="Arial"/>
                <w:sz w:val="20"/>
                <w:szCs w:val="20"/>
              </w:rPr>
            </w:pPr>
            <w:r w:rsidRPr="007E03EB">
              <w:rPr>
                <w:rFonts w:ascii="Arial" w:hAnsi="Arial" w:cs="Arial"/>
                <w:sz w:val="20"/>
                <w:szCs w:val="20"/>
              </w:rPr>
              <w:t>24.86±21.19</w:t>
            </w:r>
          </w:p>
          <w:p w14:paraId="6B670630" w14:textId="513462E0"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(3-62)</w:t>
            </w:r>
          </w:p>
        </w:tc>
        <w:tc>
          <w:tcPr>
            <w:tcW w:w="937" w:type="dxa"/>
          </w:tcPr>
          <w:p w14:paraId="6A654E8E" w14:textId="77777777" w:rsidR="006A41D2" w:rsidRPr="007E03EB" w:rsidRDefault="006A41D2">
            <w:pPr>
              <w:spacing w:after="0" w:line="360" w:lineRule="auto"/>
              <w:jc w:val="center"/>
              <w:rPr>
                <w:rFonts w:ascii="Arial" w:hAnsi="Arial" w:cs="Arial"/>
                <w:color w:val="000000"/>
                <w:sz w:val="20"/>
                <w:szCs w:val="20"/>
              </w:rPr>
            </w:pPr>
            <w:r w:rsidRPr="007E03EB">
              <w:rPr>
                <w:rFonts w:ascii="Arial" w:hAnsi="Arial" w:cs="Arial"/>
                <w:color w:val="000000"/>
                <w:sz w:val="20"/>
                <w:szCs w:val="20"/>
              </w:rPr>
              <w:t>-0.139</w:t>
            </w:r>
          </w:p>
        </w:tc>
        <w:tc>
          <w:tcPr>
            <w:tcW w:w="859" w:type="dxa"/>
          </w:tcPr>
          <w:p w14:paraId="4B8385D0" w14:textId="77777777" w:rsidR="006A41D2" w:rsidRPr="007E03EB" w:rsidRDefault="006A41D2">
            <w:pPr>
              <w:spacing w:after="0" w:line="360" w:lineRule="auto"/>
              <w:jc w:val="center"/>
              <w:rPr>
                <w:rFonts w:ascii="Arial" w:hAnsi="Arial" w:cs="Arial"/>
                <w:sz w:val="20"/>
                <w:szCs w:val="20"/>
              </w:rPr>
            </w:pPr>
            <w:r w:rsidRPr="007E03EB">
              <w:rPr>
                <w:rFonts w:ascii="Arial" w:hAnsi="Arial" w:cs="Arial"/>
                <w:color w:val="000000"/>
                <w:sz w:val="20"/>
                <w:szCs w:val="20"/>
              </w:rPr>
              <w:t>0.927</w:t>
            </w:r>
          </w:p>
        </w:tc>
      </w:tr>
      <w:tr w:rsidR="008A4CC0" w:rsidRPr="00406E7A" w14:paraId="5CFB6B5C" w14:textId="77777777" w:rsidTr="008A4CC0">
        <w:tc>
          <w:tcPr>
            <w:tcW w:w="2234" w:type="dxa"/>
            <w:tcBorders>
              <w:bottom w:val="single" w:sz="4" w:space="0" w:color="auto"/>
            </w:tcBorders>
          </w:tcPr>
          <w:p w14:paraId="5E6004E8" w14:textId="2A9B3498" w:rsidR="008A4CC0" w:rsidRPr="007E03EB" w:rsidRDefault="008A4CC0">
            <w:pPr>
              <w:spacing w:after="0" w:line="360" w:lineRule="auto"/>
              <w:jc w:val="center"/>
              <w:rPr>
                <w:rFonts w:ascii="Arial" w:hAnsi="Arial" w:cs="Arial"/>
                <w:b/>
                <w:sz w:val="20"/>
                <w:szCs w:val="20"/>
              </w:rPr>
            </w:pPr>
            <w:proofErr w:type="spellStart"/>
            <w:r w:rsidRPr="007E03EB">
              <w:rPr>
                <w:rFonts w:ascii="Arial" w:hAnsi="Arial" w:cs="Arial"/>
                <w:b/>
                <w:sz w:val="20"/>
                <w:szCs w:val="20"/>
              </w:rPr>
              <w:t>Hodkinson</w:t>
            </w:r>
            <w:proofErr w:type="spellEnd"/>
            <w:r w:rsidRPr="007E03EB">
              <w:rPr>
                <w:rFonts w:ascii="Arial" w:hAnsi="Arial" w:cs="Arial"/>
                <w:b/>
                <w:sz w:val="20"/>
                <w:szCs w:val="20"/>
              </w:rPr>
              <w:t xml:space="preserve"> </w:t>
            </w:r>
            <w:proofErr w:type="spellStart"/>
            <w:r w:rsidRPr="007E03EB">
              <w:rPr>
                <w:rFonts w:ascii="Arial" w:hAnsi="Arial" w:cs="Arial"/>
                <w:b/>
                <w:sz w:val="20"/>
                <w:szCs w:val="20"/>
              </w:rPr>
              <w:t>Mental</w:t>
            </w:r>
            <w:proofErr w:type="spellEnd"/>
            <w:r w:rsidRPr="007E03EB">
              <w:rPr>
                <w:rFonts w:ascii="Arial" w:hAnsi="Arial" w:cs="Arial"/>
                <w:b/>
                <w:sz w:val="20"/>
                <w:szCs w:val="20"/>
              </w:rPr>
              <w:t xml:space="preserve"> Test puanı</w:t>
            </w:r>
          </w:p>
        </w:tc>
        <w:tc>
          <w:tcPr>
            <w:tcW w:w="2257" w:type="dxa"/>
            <w:tcBorders>
              <w:bottom w:val="single" w:sz="4" w:space="0" w:color="auto"/>
            </w:tcBorders>
          </w:tcPr>
          <w:p w14:paraId="770A5A4D" w14:textId="77777777"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9.38±0.76</w:t>
            </w:r>
          </w:p>
          <w:p w14:paraId="24A92514" w14:textId="2666235E"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(8-10)</w:t>
            </w:r>
          </w:p>
        </w:tc>
        <w:tc>
          <w:tcPr>
            <w:tcW w:w="2553" w:type="dxa"/>
            <w:tcBorders>
              <w:bottom w:val="single" w:sz="4" w:space="0" w:color="auto"/>
            </w:tcBorders>
          </w:tcPr>
          <w:p w14:paraId="365A3508" w14:textId="77777777"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9.46±0.63</w:t>
            </w:r>
          </w:p>
          <w:p w14:paraId="08004038" w14:textId="3DB13BEA" w:rsidR="008A4CC0" w:rsidRPr="007E03EB" w:rsidRDefault="008A4CC0" w:rsidP="007E03EB">
            <w:pPr>
              <w:spacing w:after="0" w:line="360" w:lineRule="auto"/>
              <w:jc w:val="center"/>
              <w:rPr>
                <w:rFonts w:ascii="Arial" w:hAnsi="Arial" w:cs="Arial"/>
                <w:sz w:val="20"/>
                <w:szCs w:val="20"/>
              </w:rPr>
            </w:pPr>
            <w:r w:rsidRPr="007E03EB">
              <w:rPr>
                <w:rFonts w:ascii="Arial" w:hAnsi="Arial" w:cs="Arial"/>
                <w:sz w:val="20"/>
                <w:szCs w:val="20"/>
              </w:rPr>
              <w:t>(8-10)</w:t>
            </w:r>
          </w:p>
        </w:tc>
        <w:tc>
          <w:tcPr>
            <w:tcW w:w="937" w:type="dxa"/>
            <w:tcBorders>
              <w:bottom w:val="single" w:sz="4" w:space="0" w:color="auto"/>
            </w:tcBorders>
          </w:tcPr>
          <w:p w14:paraId="0CAC508E" w14:textId="6C3F2B22" w:rsidR="008A4CC0" w:rsidRPr="007E03EB" w:rsidRDefault="008A4CC0">
            <w:pPr>
              <w:spacing w:after="0" w:line="360" w:lineRule="auto"/>
              <w:jc w:val="center"/>
              <w:rPr>
                <w:rFonts w:ascii="Arial" w:hAnsi="Arial" w:cs="Arial"/>
                <w:color w:val="000000"/>
                <w:sz w:val="20"/>
                <w:szCs w:val="20"/>
              </w:rPr>
            </w:pPr>
            <w:r w:rsidRPr="007E03EB">
              <w:rPr>
                <w:rFonts w:ascii="Arial" w:hAnsi="Arial" w:cs="Arial"/>
                <w:color w:val="000000"/>
                <w:sz w:val="20"/>
                <w:szCs w:val="20"/>
              </w:rPr>
              <w:t>-0.180</w:t>
            </w:r>
          </w:p>
        </w:tc>
        <w:tc>
          <w:tcPr>
            <w:tcW w:w="859" w:type="dxa"/>
            <w:tcBorders>
              <w:bottom w:val="single" w:sz="4" w:space="0" w:color="auto"/>
            </w:tcBorders>
          </w:tcPr>
          <w:p w14:paraId="499B1181" w14:textId="576DD3ED" w:rsidR="008A4CC0" w:rsidRPr="007E03EB" w:rsidRDefault="008A4CC0">
            <w:pPr>
              <w:spacing w:after="0" w:line="360" w:lineRule="auto"/>
              <w:jc w:val="center"/>
              <w:rPr>
                <w:rFonts w:ascii="Arial" w:hAnsi="Arial" w:cs="Arial"/>
                <w:color w:val="000000"/>
                <w:sz w:val="20"/>
                <w:szCs w:val="20"/>
              </w:rPr>
            </w:pPr>
            <w:r w:rsidRPr="007E03EB">
              <w:rPr>
                <w:rFonts w:ascii="Arial" w:hAnsi="Arial" w:cs="Arial"/>
                <w:color w:val="000000"/>
                <w:sz w:val="20"/>
                <w:szCs w:val="20"/>
              </w:rPr>
              <w:t>0.892</w:t>
            </w:r>
          </w:p>
        </w:tc>
      </w:tr>
    </w:tbl>
    <w:p w14:paraId="4F66741A" w14:textId="68DC4171" w:rsidR="00DD69D0" w:rsidRPr="00E14A6A" w:rsidRDefault="00DD69D0" w:rsidP="007B602B">
      <w:pPr>
        <w:spacing w:line="240" w:lineRule="auto"/>
        <w:rPr>
          <w:rFonts w:ascii="Arial" w:hAnsi="Arial"/>
          <w:sz w:val="18"/>
          <w:szCs w:val="18"/>
        </w:rPr>
      </w:pPr>
      <w:proofErr w:type="gramStart"/>
      <w:r w:rsidRPr="00E14A6A">
        <w:rPr>
          <w:rFonts w:ascii="Arial" w:hAnsi="Arial"/>
          <w:sz w:val="18"/>
          <w:szCs w:val="18"/>
        </w:rPr>
        <w:t>z</w:t>
      </w:r>
      <w:proofErr w:type="gramEnd"/>
      <w:r w:rsidRPr="00E14A6A">
        <w:rPr>
          <w:rFonts w:ascii="Arial" w:hAnsi="Arial"/>
          <w:sz w:val="18"/>
          <w:szCs w:val="18"/>
        </w:rPr>
        <w:t>:</w:t>
      </w:r>
      <w:r>
        <w:rPr>
          <w:rFonts w:ascii="Arial" w:hAnsi="Arial"/>
          <w:sz w:val="18"/>
          <w:szCs w:val="18"/>
        </w:rPr>
        <w:t xml:space="preserve"> </w:t>
      </w:r>
      <w:r w:rsidRPr="00E14A6A">
        <w:rPr>
          <w:rFonts w:ascii="Arial" w:hAnsi="Arial"/>
          <w:sz w:val="18"/>
          <w:szCs w:val="18"/>
        </w:rPr>
        <w:t xml:space="preserve">Mann- </w:t>
      </w:r>
      <w:proofErr w:type="spellStart"/>
      <w:r w:rsidRPr="00E14A6A">
        <w:rPr>
          <w:rFonts w:ascii="Arial" w:hAnsi="Arial"/>
          <w:sz w:val="18"/>
          <w:szCs w:val="18"/>
        </w:rPr>
        <w:t>Whitney</w:t>
      </w:r>
      <w:proofErr w:type="spellEnd"/>
      <w:r w:rsidRPr="00E14A6A">
        <w:rPr>
          <w:rFonts w:ascii="Arial" w:hAnsi="Arial"/>
          <w:sz w:val="18"/>
          <w:szCs w:val="18"/>
        </w:rPr>
        <w:t xml:space="preserve"> U Testi; TVV: Tüm </w:t>
      </w:r>
      <w:r w:rsidR="00E57BD7">
        <w:rPr>
          <w:rFonts w:ascii="Arial" w:hAnsi="Arial"/>
          <w:sz w:val="18"/>
          <w:szCs w:val="18"/>
        </w:rPr>
        <w:t>V</w:t>
      </w:r>
      <w:r w:rsidR="00E57BD7" w:rsidRPr="00E14A6A">
        <w:rPr>
          <w:rFonts w:ascii="Arial" w:hAnsi="Arial"/>
          <w:sz w:val="18"/>
          <w:szCs w:val="18"/>
        </w:rPr>
        <w:t xml:space="preserve">ücut </w:t>
      </w:r>
      <w:r w:rsidR="00E57BD7">
        <w:rPr>
          <w:rFonts w:ascii="Arial" w:hAnsi="Arial"/>
          <w:sz w:val="18"/>
          <w:szCs w:val="18"/>
        </w:rPr>
        <w:t>V</w:t>
      </w:r>
      <w:r w:rsidR="00E57BD7" w:rsidRPr="00E14A6A">
        <w:rPr>
          <w:rFonts w:ascii="Arial" w:hAnsi="Arial"/>
          <w:sz w:val="18"/>
          <w:szCs w:val="18"/>
        </w:rPr>
        <w:t>ibrasyonu</w:t>
      </w:r>
      <w:r w:rsidRPr="00E14A6A">
        <w:rPr>
          <w:rFonts w:ascii="Arial" w:hAnsi="Arial"/>
          <w:sz w:val="18"/>
          <w:szCs w:val="18"/>
        </w:rPr>
        <w:t xml:space="preserve">; </w:t>
      </w:r>
      <w:proofErr w:type="spellStart"/>
      <w:r w:rsidRPr="00E14A6A">
        <w:rPr>
          <w:rFonts w:ascii="Arial" w:hAnsi="Arial"/>
          <w:sz w:val="18"/>
          <w:szCs w:val="18"/>
        </w:rPr>
        <w:t>Ort</w:t>
      </w:r>
      <w:proofErr w:type="spellEnd"/>
      <w:r w:rsidRPr="00E14A6A">
        <w:rPr>
          <w:rFonts w:ascii="Arial" w:hAnsi="Arial"/>
          <w:sz w:val="18"/>
          <w:szCs w:val="18"/>
        </w:rPr>
        <w:t>: Ortalama; SS: Standart Sapma; BKİ : Beden Kitle İndeksi</w:t>
      </w:r>
    </w:p>
    <w:p w14:paraId="2880D86C" w14:textId="77777777" w:rsidR="00DD69D0" w:rsidRPr="008C3C21" w:rsidRDefault="00DD69D0" w:rsidP="00DD69D0">
      <w:pPr>
        <w:rPr>
          <w:rFonts w:ascii="Arial" w:hAnsi="Arial"/>
        </w:rPr>
      </w:pPr>
    </w:p>
    <w:p w14:paraId="71FB6BF1" w14:textId="77777777" w:rsidR="00DD69D0" w:rsidRPr="008C3C21" w:rsidRDefault="00DD69D0" w:rsidP="00DD69D0">
      <w:pPr>
        <w:rPr>
          <w:rFonts w:ascii="Arial" w:hAnsi="Arial"/>
        </w:rPr>
      </w:pPr>
    </w:p>
    <w:p w14:paraId="1EE0DB12" w14:textId="3340FC49" w:rsidR="00690B3C" w:rsidRDefault="00690B3C" w:rsidP="00DD69D0">
      <w:pPr>
        <w:rPr>
          <w:rFonts w:ascii="Arial" w:hAnsi="Arial"/>
        </w:rPr>
      </w:pPr>
    </w:p>
    <w:p w14:paraId="2864D663" w14:textId="77777777" w:rsidR="00DD69D0" w:rsidRDefault="00DD69D0" w:rsidP="00DD69D0">
      <w:pPr>
        <w:autoSpaceDE w:val="0"/>
        <w:autoSpaceDN w:val="0"/>
        <w:adjustRightInd w:val="0"/>
        <w:spacing w:after="0" w:line="276" w:lineRule="auto"/>
        <w:rPr>
          <w:rFonts w:ascii="Arial" w:hAnsi="Arial"/>
        </w:rPr>
      </w:pPr>
      <w:r w:rsidRPr="008C3C21">
        <w:rPr>
          <w:rFonts w:ascii="Arial" w:hAnsi="Arial"/>
          <w:b/>
          <w:bCs/>
        </w:rPr>
        <w:lastRenderedPageBreak/>
        <w:t xml:space="preserve">Tablo </w:t>
      </w:r>
      <w:r>
        <w:rPr>
          <w:rFonts w:ascii="Arial" w:hAnsi="Arial"/>
          <w:b/>
          <w:bCs/>
        </w:rPr>
        <w:t>4.</w:t>
      </w:r>
      <w:r w:rsidRPr="008C3C21">
        <w:rPr>
          <w:rFonts w:ascii="Arial" w:hAnsi="Arial"/>
          <w:b/>
          <w:bCs/>
        </w:rPr>
        <w:t xml:space="preserve">2. </w:t>
      </w:r>
      <w:r w:rsidRPr="008C3C21">
        <w:rPr>
          <w:rFonts w:ascii="Arial" w:hAnsi="Arial"/>
        </w:rPr>
        <w:t xml:space="preserve">Grupların </w:t>
      </w:r>
      <w:r>
        <w:rPr>
          <w:rFonts w:ascii="Arial" w:hAnsi="Arial"/>
        </w:rPr>
        <w:t>t</w:t>
      </w:r>
      <w:r w:rsidRPr="008C3C21">
        <w:rPr>
          <w:rFonts w:ascii="Arial" w:hAnsi="Arial"/>
        </w:rPr>
        <w:t xml:space="preserve">anımlayıcı </w:t>
      </w:r>
      <w:r>
        <w:rPr>
          <w:rFonts w:ascii="Arial" w:hAnsi="Arial"/>
        </w:rPr>
        <w:t>ö</w:t>
      </w:r>
      <w:r w:rsidRPr="008C3C21">
        <w:rPr>
          <w:rFonts w:ascii="Arial" w:hAnsi="Arial"/>
        </w:rPr>
        <w:t>zellikleri</w:t>
      </w:r>
    </w:p>
    <w:p w14:paraId="52781CFB" w14:textId="77777777" w:rsidR="007B602B" w:rsidRPr="008C3C21" w:rsidRDefault="007B602B" w:rsidP="00DD69D0">
      <w:pPr>
        <w:autoSpaceDE w:val="0"/>
        <w:autoSpaceDN w:val="0"/>
        <w:adjustRightInd w:val="0"/>
        <w:spacing w:after="0" w:line="276" w:lineRule="auto"/>
        <w:rPr>
          <w:rFonts w:ascii="Arial" w:hAnsi="Arial"/>
          <w:b/>
          <w:bCs/>
        </w:rPr>
      </w:pPr>
    </w:p>
    <w:tbl>
      <w:tblPr>
        <w:tblW w:w="8731" w:type="dxa"/>
        <w:tblLook w:val="04A0" w:firstRow="1" w:lastRow="0" w:firstColumn="1" w:lastColumn="0" w:noHBand="0" w:noVBand="1"/>
      </w:tblPr>
      <w:tblGrid>
        <w:gridCol w:w="2332"/>
        <w:gridCol w:w="1139"/>
        <w:gridCol w:w="1339"/>
        <w:gridCol w:w="1594"/>
        <w:gridCol w:w="1130"/>
        <w:gridCol w:w="1197"/>
      </w:tblGrid>
      <w:tr w:rsidR="006A41D2" w:rsidRPr="00406E7A" w14:paraId="634F97CA" w14:textId="77777777" w:rsidTr="0011398F">
        <w:tc>
          <w:tcPr>
            <w:tcW w:w="2332" w:type="dxa"/>
            <w:tcBorders>
              <w:top w:val="single" w:sz="4" w:space="0" w:color="auto"/>
              <w:bottom w:val="single" w:sz="4" w:space="0" w:color="auto"/>
            </w:tcBorders>
          </w:tcPr>
          <w:p w14:paraId="240CCD5F" w14:textId="77777777" w:rsidR="006A41D2" w:rsidRPr="00406E7A" w:rsidRDefault="006A41D2" w:rsidP="0011398F">
            <w:pPr>
              <w:spacing w:after="0" w:line="360" w:lineRule="auto"/>
              <w:jc w:val="center"/>
              <w:rPr>
                <w:rFonts w:ascii="Arial" w:hAnsi="Arial"/>
                <w:sz w:val="20"/>
                <w:szCs w:val="20"/>
              </w:rPr>
            </w:pPr>
          </w:p>
        </w:tc>
        <w:tc>
          <w:tcPr>
            <w:tcW w:w="1139" w:type="dxa"/>
            <w:tcBorders>
              <w:top w:val="single" w:sz="4" w:space="0" w:color="auto"/>
              <w:bottom w:val="single" w:sz="4" w:space="0" w:color="auto"/>
            </w:tcBorders>
          </w:tcPr>
          <w:p w14:paraId="1A2F805E" w14:textId="77777777" w:rsidR="006A41D2" w:rsidRPr="00406E7A" w:rsidRDefault="006A41D2" w:rsidP="0011398F">
            <w:pPr>
              <w:spacing w:after="0" w:line="360" w:lineRule="auto"/>
              <w:jc w:val="center"/>
              <w:rPr>
                <w:rFonts w:ascii="Arial" w:hAnsi="Arial"/>
                <w:sz w:val="20"/>
                <w:szCs w:val="20"/>
              </w:rPr>
            </w:pPr>
          </w:p>
        </w:tc>
        <w:tc>
          <w:tcPr>
            <w:tcW w:w="1339" w:type="dxa"/>
            <w:tcBorders>
              <w:top w:val="single" w:sz="4" w:space="0" w:color="auto"/>
              <w:bottom w:val="single" w:sz="4" w:space="0" w:color="auto"/>
            </w:tcBorders>
            <w:vAlign w:val="bottom"/>
          </w:tcPr>
          <w:p w14:paraId="2B5C5B3C" w14:textId="77777777" w:rsidR="006A41D2" w:rsidRPr="00E14A6A" w:rsidRDefault="006A41D2" w:rsidP="0011398F">
            <w:pPr>
              <w:spacing w:after="0" w:line="276" w:lineRule="auto"/>
              <w:jc w:val="center"/>
              <w:rPr>
                <w:rFonts w:ascii="Arial" w:hAnsi="Arial"/>
                <w:b/>
                <w:bCs/>
                <w:sz w:val="20"/>
                <w:szCs w:val="20"/>
              </w:rPr>
            </w:pPr>
            <w:r w:rsidRPr="00E14A6A">
              <w:rPr>
                <w:rFonts w:ascii="Arial" w:hAnsi="Arial"/>
                <w:b/>
                <w:bCs/>
                <w:sz w:val="20"/>
                <w:szCs w:val="20"/>
              </w:rPr>
              <w:t>Kontrol Grubu</w:t>
            </w:r>
          </w:p>
          <w:p w14:paraId="1124D269" w14:textId="77777777" w:rsidR="006A41D2" w:rsidRPr="00E14A6A" w:rsidRDefault="006A41D2" w:rsidP="0011398F">
            <w:pPr>
              <w:spacing w:after="0" w:line="360" w:lineRule="auto"/>
              <w:jc w:val="center"/>
              <w:rPr>
                <w:rFonts w:ascii="Arial" w:hAnsi="Arial"/>
                <w:b/>
                <w:sz w:val="20"/>
                <w:szCs w:val="20"/>
              </w:rPr>
            </w:pPr>
            <w:proofErr w:type="gramStart"/>
            <w:r w:rsidRPr="00E14A6A">
              <w:rPr>
                <w:rFonts w:ascii="Arial" w:hAnsi="Arial"/>
                <w:b/>
                <w:sz w:val="20"/>
                <w:szCs w:val="20"/>
              </w:rPr>
              <w:t>n</w:t>
            </w:r>
            <w:proofErr w:type="gramEnd"/>
            <w:r w:rsidRPr="00E14A6A">
              <w:rPr>
                <w:rFonts w:ascii="Arial" w:hAnsi="Arial"/>
                <w:b/>
                <w:sz w:val="20"/>
                <w:szCs w:val="20"/>
              </w:rPr>
              <w:t xml:space="preserve"> (%)</w:t>
            </w:r>
          </w:p>
        </w:tc>
        <w:tc>
          <w:tcPr>
            <w:tcW w:w="1594" w:type="dxa"/>
            <w:tcBorders>
              <w:top w:val="single" w:sz="4" w:space="0" w:color="auto"/>
              <w:bottom w:val="single" w:sz="4" w:space="0" w:color="auto"/>
            </w:tcBorders>
            <w:vAlign w:val="bottom"/>
          </w:tcPr>
          <w:p w14:paraId="4CA8AFCE" w14:textId="77777777" w:rsidR="006A41D2" w:rsidRPr="00E14A6A" w:rsidRDefault="006A41D2" w:rsidP="0011398F">
            <w:pPr>
              <w:spacing w:after="0" w:line="276" w:lineRule="auto"/>
              <w:jc w:val="center"/>
              <w:rPr>
                <w:rFonts w:ascii="Arial" w:hAnsi="Arial"/>
                <w:b/>
                <w:bCs/>
                <w:sz w:val="20"/>
                <w:szCs w:val="20"/>
              </w:rPr>
            </w:pPr>
            <w:r w:rsidRPr="00E14A6A">
              <w:rPr>
                <w:rFonts w:ascii="Arial" w:hAnsi="Arial"/>
                <w:b/>
                <w:bCs/>
                <w:sz w:val="20"/>
                <w:szCs w:val="20"/>
              </w:rPr>
              <w:t>Çalışma Grubu</w:t>
            </w:r>
          </w:p>
          <w:p w14:paraId="7E6D4B5F" w14:textId="77777777" w:rsidR="006A41D2" w:rsidRPr="00E14A6A" w:rsidRDefault="006A41D2" w:rsidP="0011398F">
            <w:pPr>
              <w:spacing w:after="0" w:line="360" w:lineRule="auto"/>
              <w:jc w:val="center"/>
              <w:rPr>
                <w:rFonts w:ascii="Arial" w:hAnsi="Arial"/>
                <w:b/>
                <w:sz w:val="20"/>
                <w:szCs w:val="20"/>
              </w:rPr>
            </w:pPr>
            <w:proofErr w:type="gramStart"/>
            <w:r w:rsidRPr="00E14A6A">
              <w:rPr>
                <w:rFonts w:ascii="Arial" w:hAnsi="Arial"/>
                <w:b/>
                <w:sz w:val="20"/>
                <w:szCs w:val="20"/>
              </w:rPr>
              <w:t>n</w:t>
            </w:r>
            <w:proofErr w:type="gramEnd"/>
            <w:r w:rsidRPr="00E14A6A">
              <w:rPr>
                <w:rFonts w:ascii="Arial" w:hAnsi="Arial"/>
                <w:b/>
                <w:sz w:val="20"/>
                <w:szCs w:val="20"/>
              </w:rPr>
              <w:t xml:space="preserve"> (%)</w:t>
            </w:r>
          </w:p>
        </w:tc>
        <w:tc>
          <w:tcPr>
            <w:tcW w:w="1130" w:type="dxa"/>
            <w:tcBorders>
              <w:top w:val="single" w:sz="4" w:space="0" w:color="auto"/>
              <w:bottom w:val="single" w:sz="4" w:space="0" w:color="auto"/>
            </w:tcBorders>
          </w:tcPr>
          <w:p w14:paraId="41F17E09" w14:textId="77777777" w:rsidR="006A41D2" w:rsidRPr="00E14A6A" w:rsidRDefault="006A41D2" w:rsidP="0011398F">
            <w:pPr>
              <w:spacing w:after="0" w:line="360" w:lineRule="auto"/>
              <w:jc w:val="center"/>
              <w:rPr>
                <w:rFonts w:ascii="Arial" w:hAnsi="Arial"/>
                <w:sz w:val="20"/>
                <w:szCs w:val="20"/>
              </w:rPr>
            </w:pPr>
          </w:p>
          <w:p w14:paraId="687D094A" w14:textId="77777777" w:rsidR="006A41D2" w:rsidRPr="00E14A6A" w:rsidRDefault="006A41D2" w:rsidP="0011398F">
            <w:pPr>
              <w:spacing w:after="0" w:line="360" w:lineRule="auto"/>
              <w:jc w:val="center"/>
              <w:rPr>
                <w:rFonts w:ascii="Arial" w:hAnsi="Arial"/>
                <w:sz w:val="20"/>
                <w:szCs w:val="20"/>
              </w:rPr>
            </w:pPr>
          </w:p>
          <w:p w14:paraId="1FDA5CE9" w14:textId="77777777" w:rsidR="006A41D2" w:rsidRPr="00E14A6A" w:rsidRDefault="006A41D2" w:rsidP="0011398F">
            <w:pPr>
              <w:spacing w:after="0" w:line="360" w:lineRule="auto"/>
              <w:jc w:val="center"/>
              <w:rPr>
                <w:rFonts w:ascii="Arial" w:hAnsi="Arial"/>
                <w:b/>
                <w:bCs/>
                <w:sz w:val="20"/>
                <w:szCs w:val="20"/>
              </w:rPr>
            </w:pPr>
            <w:r w:rsidRPr="00E14A6A">
              <w:rPr>
                <w:rFonts w:ascii="Arial" w:hAnsi="Arial"/>
                <w:b/>
                <w:bCs/>
                <w:sz w:val="20"/>
                <w:szCs w:val="20"/>
                <w:shd w:val="clear" w:color="auto" w:fill="FFFFFF"/>
              </w:rPr>
              <w:t> </w:t>
            </w:r>
            <w:proofErr w:type="gramStart"/>
            <w:r w:rsidRPr="00E14A6A">
              <w:rPr>
                <w:rFonts w:ascii="Arial" w:hAnsi="Arial"/>
                <w:b/>
                <w:bCs/>
                <w:color w:val="000000"/>
                <w:sz w:val="20"/>
                <w:szCs w:val="20"/>
              </w:rPr>
              <w:t>χ</w:t>
            </w:r>
            <w:proofErr w:type="gramEnd"/>
            <w:r w:rsidRPr="00E14A6A">
              <w:rPr>
                <w:rFonts w:ascii="Arial" w:hAnsi="Arial"/>
                <w:b/>
                <w:bCs/>
                <w:color w:val="000000"/>
                <w:sz w:val="20"/>
                <w:szCs w:val="20"/>
                <w:bdr w:val="none" w:sz="0" w:space="0" w:color="auto" w:frame="1"/>
                <w:vertAlign w:val="superscript"/>
              </w:rPr>
              <w:t>2</w:t>
            </w:r>
          </w:p>
        </w:tc>
        <w:tc>
          <w:tcPr>
            <w:tcW w:w="1197" w:type="dxa"/>
            <w:tcBorders>
              <w:top w:val="single" w:sz="4" w:space="0" w:color="auto"/>
              <w:bottom w:val="single" w:sz="4" w:space="0" w:color="auto"/>
            </w:tcBorders>
          </w:tcPr>
          <w:p w14:paraId="172B283F" w14:textId="77777777" w:rsidR="006A41D2" w:rsidRPr="00E14A6A" w:rsidRDefault="006A41D2" w:rsidP="0011398F">
            <w:pPr>
              <w:spacing w:after="0" w:line="360" w:lineRule="auto"/>
              <w:jc w:val="center"/>
              <w:rPr>
                <w:rFonts w:ascii="Arial" w:hAnsi="Arial"/>
                <w:sz w:val="20"/>
                <w:szCs w:val="20"/>
              </w:rPr>
            </w:pPr>
          </w:p>
          <w:p w14:paraId="6DB3A4F1" w14:textId="77777777" w:rsidR="006A41D2" w:rsidRPr="00E14A6A" w:rsidRDefault="006A41D2" w:rsidP="0011398F">
            <w:pPr>
              <w:spacing w:after="0" w:line="360" w:lineRule="auto"/>
              <w:jc w:val="center"/>
              <w:rPr>
                <w:rFonts w:ascii="Arial" w:hAnsi="Arial"/>
                <w:sz w:val="20"/>
                <w:szCs w:val="20"/>
              </w:rPr>
            </w:pPr>
          </w:p>
          <w:p w14:paraId="1FCBAA43" w14:textId="56C73F63" w:rsidR="006A41D2" w:rsidRPr="00E14A6A" w:rsidRDefault="004651CC" w:rsidP="0011398F">
            <w:pPr>
              <w:spacing w:after="0" w:line="360" w:lineRule="auto"/>
              <w:jc w:val="center"/>
              <w:rPr>
                <w:rFonts w:ascii="Arial" w:hAnsi="Arial"/>
                <w:b/>
                <w:sz w:val="20"/>
                <w:szCs w:val="20"/>
              </w:rPr>
            </w:pPr>
            <w:proofErr w:type="gramStart"/>
            <w:r>
              <w:rPr>
                <w:rFonts w:ascii="Arial" w:hAnsi="Arial"/>
                <w:b/>
                <w:sz w:val="20"/>
                <w:szCs w:val="20"/>
              </w:rPr>
              <w:t>p</w:t>
            </w:r>
            <w:proofErr w:type="gramEnd"/>
          </w:p>
        </w:tc>
      </w:tr>
      <w:tr w:rsidR="006A41D2" w:rsidRPr="00406E7A" w14:paraId="43A3072F" w14:textId="77777777" w:rsidTr="0011398F">
        <w:tc>
          <w:tcPr>
            <w:tcW w:w="2332" w:type="dxa"/>
            <w:vMerge w:val="restart"/>
            <w:tcBorders>
              <w:top w:val="single" w:sz="4" w:space="0" w:color="auto"/>
            </w:tcBorders>
          </w:tcPr>
          <w:p w14:paraId="7F7F1D3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Cinsiyet</w:t>
            </w:r>
          </w:p>
        </w:tc>
        <w:tc>
          <w:tcPr>
            <w:tcW w:w="1139" w:type="dxa"/>
            <w:tcBorders>
              <w:top w:val="single" w:sz="4" w:space="0" w:color="auto"/>
            </w:tcBorders>
            <w:vAlign w:val="bottom"/>
          </w:tcPr>
          <w:p w14:paraId="4A9091FC"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Kadın</w:t>
            </w:r>
          </w:p>
        </w:tc>
        <w:tc>
          <w:tcPr>
            <w:tcW w:w="1339" w:type="dxa"/>
            <w:tcBorders>
              <w:top w:val="single" w:sz="4" w:space="0" w:color="auto"/>
            </w:tcBorders>
            <w:vAlign w:val="bottom"/>
          </w:tcPr>
          <w:p w14:paraId="273D43A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4 (30.8)</w:t>
            </w:r>
          </w:p>
        </w:tc>
        <w:tc>
          <w:tcPr>
            <w:tcW w:w="1594" w:type="dxa"/>
            <w:tcBorders>
              <w:top w:val="single" w:sz="4" w:space="0" w:color="auto"/>
            </w:tcBorders>
            <w:vAlign w:val="bottom"/>
          </w:tcPr>
          <w:p w14:paraId="7458D54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4 (26.7)</w:t>
            </w:r>
          </w:p>
        </w:tc>
        <w:tc>
          <w:tcPr>
            <w:tcW w:w="1130" w:type="dxa"/>
            <w:vMerge w:val="restart"/>
            <w:tcBorders>
              <w:top w:val="single" w:sz="4" w:space="0" w:color="auto"/>
            </w:tcBorders>
          </w:tcPr>
          <w:p w14:paraId="0EFAD173"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0.057</w:t>
            </w:r>
          </w:p>
        </w:tc>
        <w:tc>
          <w:tcPr>
            <w:tcW w:w="1197" w:type="dxa"/>
            <w:vMerge w:val="restart"/>
            <w:tcBorders>
              <w:top w:val="single" w:sz="4" w:space="0" w:color="auto"/>
            </w:tcBorders>
          </w:tcPr>
          <w:p w14:paraId="4741D55C"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0.811</w:t>
            </w:r>
          </w:p>
        </w:tc>
      </w:tr>
      <w:tr w:rsidR="006A41D2" w:rsidRPr="00406E7A" w14:paraId="00838BE8" w14:textId="77777777" w:rsidTr="0011398F">
        <w:tc>
          <w:tcPr>
            <w:tcW w:w="2332" w:type="dxa"/>
            <w:vMerge/>
          </w:tcPr>
          <w:p w14:paraId="60576AF7"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14AF7E38"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Erkek</w:t>
            </w:r>
          </w:p>
        </w:tc>
        <w:tc>
          <w:tcPr>
            <w:tcW w:w="1339" w:type="dxa"/>
            <w:vAlign w:val="bottom"/>
          </w:tcPr>
          <w:p w14:paraId="2B89E0D1"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9 (69.2)</w:t>
            </w:r>
          </w:p>
        </w:tc>
        <w:tc>
          <w:tcPr>
            <w:tcW w:w="1594" w:type="dxa"/>
            <w:vAlign w:val="bottom"/>
          </w:tcPr>
          <w:p w14:paraId="63828DC9"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11 (73.3)</w:t>
            </w:r>
          </w:p>
        </w:tc>
        <w:tc>
          <w:tcPr>
            <w:tcW w:w="1130" w:type="dxa"/>
            <w:vMerge/>
          </w:tcPr>
          <w:p w14:paraId="22864C63"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152D28D1" w14:textId="77777777" w:rsidR="006A41D2" w:rsidRPr="00406E7A" w:rsidRDefault="006A41D2" w:rsidP="0011398F">
            <w:pPr>
              <w:spacing w:after="0" w:line="360" w:lineRule="auto"/>
              <w:jc w:val="center"/>
              <w:rPr>
                <w:rFonts w:ascii="Arial" w:hAnsi="Arial"/>
                <w:sz w:val="20"/>
                <w:szCs w:val="20"/>
              </w:rPr>
            </w:pPr>
          </w:p>
        </w:tc>
      </w:tr>
      <w:tr w:rsidR="006A41D2" w:rsidRPr="00406E7A" w14:paraId="48C7A4CB" w14:textId="77777777" w:rsidTr="0011398F">
        <w:tc>
          <w:tcPr>
            <w:tcW w:w="2332" w:type="dxa"/>
            <w:vMerge w:val="restart"/>
          </w:tcPr>
          <w:p w14:paraId="519AFCAD"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Dominant Taraf</w:t>
            </w:r>
          </w:p>
        </w:tc>
        <w:tc>
          <w:tcPr>
            <w:tcW w:w="1139" w:type="dxa"/>
            <w:vAlign w:val="bottom"/>
          </w:tcPr>
          <w:p w14:paraId="41DC57EF"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Sağ</w:t>
            </w:r>
          </w:p>
        </w:tc>
        <w:tc>
          <w:tcPr>
            <w:tcW w:w="1339" w:type="dxa"/>
            <w:vAlign w:val="bottom"/>
          </w:tcPr>
          <w:p w14:paraId="3D263E0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12 (92.3)</w:t>
            </w:r>
          </w:p>
        </w:tc>
        <w:tc>
          <w:tcPr>
            <w:tcW w:w="1594" w:type="dxa"/>
            <w:vAlign w:val="bottom"/>
          </w:tcPr>
          <w:p w14:paraId="7F26299E"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14 (93.3)</w:t>
            </w:r>
          </w:p>
        </w:tc>
        <w:tc>
          <w:tcPr>
            <w:tcW w:w="1130" w:type="dxa"/>
            <w:vMerge w:val="restart"/>
          </w:tcPr>
          <w:p w14:paraId="7617908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0.011</w:t>
            </w:r>
          </w:p>
        </w:tc>
        <w:tc>
          <w:tcPr>
            <w:tcW w:w="1197" w:type="dxa"/>
            <w:vMerge w:val="restart"/>
          </w:tcPr>
          <w:p w14:paraId="010F7351"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0.916</w:t>
            </w:r>
          </w:p>
        </w:tc>
      </w:tr>
      <w:tr w:rsidR="006A41D2" w:rsidRPr="00406E7A" w14:paraId="1D4D6BD7" w14:textId="77777777" w:rsidTr="0011398F">
        <w:tc>
          <w:tcPr>
            <w:tcW w:w="2332" w:type="dxa"/>
            <w:vMerge/>
          </w:tcPr>
          <w:p w14:paraId="2E09ECB2"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4DCA2BA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Sol</w:t>
            </w:r>
          </w:p>
        </w:tc>
        <w:tc>
          <w:tcPr>
            <w:tcW w:w="1339" w:type="dxa"/>
            <w:vAlign w:val="bottom"/>
          </w:tcPr>
          <w:p w14:paraId="5FF967F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 (7.7)</w:t>
            </w:r>
          </w:p>
        </w:tc>
        <w:tc>
          <w:tcPr>
            <w:tcW w:w="1594" w:type="dxa"/>
            <w:vAlign w:val="bottom"/>
          </w:tcPr>
          <w:p w14:paraId="7E16D881"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 (6.7)</w:t>
            </w:r>
          </w:p>
        </w:tc>
        <w:tc>
          <w:tcPr>
            <w:tcW w:w="1130" w:type="dxa"/>
            <w:vMerge/>
          </w:tcPr>
          <w:p w14:paraId="4D7CC247"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4635E98C" w14:textId="77777777" w:rsidR="006A41D2" w:rsidRPr="00406E7A" w:rsidRDefault="006A41D2" w:rsidP="0011398F">
            <w:pPr>
              <w:spacing w:after="0" w:line="360" w:lineRule="auto"/>
              <w:jc w:val="center"/>
              <w:rPr>
                <w:rFonts w:ascii="Arial" w:hAnsi="Arial"/>
                <w:sz w:val="20"/>
                <w:szCs w:val="20"/>
              </w:rPr>
            </w:pPr>
          </w:p>
        </w:tc>
      </w:tr>
      <w:tr w:rsidR="006A41D2" w:rsidRPr="00406E7A" w14:paraId="70056F50" w14:textId="77777777" w:rsidTr="0011398F">
        <w:tc>
          <w:tcPr>
            <w:tcW w:w="2332" w:type="dxa"/>
            <w:vMerge w:val="restart"/>
          </w:tcPr>
          <w:p w14:paraId="3E2ED1A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Eğitim Durumu</w:t>
            </w:r>
          </w:p>
        </w:tc>
        <w:tc>
          <w:tcPr>
            <w:tcW w:w="1139" w:type="dxa"/>
            <w:vAlign w:val="bottom"/>
          </w:tcPr>
          <w:p w14:paraId="252CBBA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Okuryazar</w:t>
            </w:r>
          </w:p>
        </w:tc>
        <w:tc>
          <w:tcPr>
            <w:tcW w:w="1339" w:type="dxa"/>
            <w:vAlign w:val="bottom"/>
          </w:tcPr>
          <w:p w14:paraId="40277E9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 (0)</w:t>
            </w:r>
          </w:p>
        </w:tc>
        <w:tc>
          <w:tcPr>
            <w:tcW w:w="1594" w:type="dxa"/>
            <w:vAlign w:val="bottom"/>
          </w:tcPr>
          <w:p w14:paraId="46300B92"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 (6.7)</w:t>
            </w:r>
          </w:p>
        </w:tc>
        <w:tc>
          <w:tcPr>
            <w:tcW w:w="1130" w:type="dxa"/>
            <w:vMerge w:val="restart"/>
          </w:tcPr>
          <w:p w14:paraId="3C38BA07"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1.954</w:t>
            </w:r>
          </w:p>
        </w:tc>
        <w:tc>
          <w:tcPr>
            <w:tcW w:w="1197" w:type="dxa"/>
            <w:vMerge w:val="restart"/>
          </w:tcPr>
          <w:p w14:paraId="67457E2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0.744</w:t>
            </w:r>
          </w:p>
        </w:tc>
      </w:tr>
      <w:tr w:rsidR="006A41D2" w:rsidRPr="00406E7A" w14:paraId="21B66EB6" w14:textId="77777777" w:rsidTr="0011398F">
        <w:tc>
          <w:tcPr>
            <w:tcW w:w="2332" w:type="dxa"/>
            <w:vMerge/>
          </w:tcPr>
          <w:p w14:paraId="1B8C4567"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6F4F454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İlkokul</w:t>
            </w:r>
          </w:p>
        </w:tc>
        <w:tc>
          <w:tcPr>
            <w:tcW w:w="1339" w:type="dxa"/>
            <w:vAlign w:val="bottom"/>
          </w:tcPr>
          <w:p w14:paraId="4F218BDC"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3 (23.1)</w:t>
            </w:r>
          </w:p>
        </w:tc>
        <w:tc>
          <w:tcPr>
            <w:tcW w:w="1594" w:type="dxa"/>
            <w:vAlign w:val="bottom"/>
          </w:tcPr>
          <w:p w14:paraId="54FF537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5 (33.3)</w:t>
            </w:r>
          </w:p>
        </w:tc>
        <w:tc>
          <w:tcPr>
            <w:tcW w:w="1130" w:type="dxa"/>
            <w:vMerge/>
          </w:tcPr>
          <w:p w14:paraId="623195DB"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234ED10C" w14:textId="77777777" w:rsidR="006A41D2" w:rsidRPr="00406E7A" w:rsidRDefault="006A41D2" w:rsidP="0011398F">
            <w:pPr>
              <w:spacing w:after="0" w:line="360" w:lineRule="auto"/>
              <w:jc w:val="center"/>
              <w:rPr>
                <w:rFonts w:ascii="Arial" w:hAnsi="Arial"/>
                <w:sz w:val="20"/>
                <w:szCs w:val="20"/>
              </w:rPr>
            </w:pPr>
          </w:p>
        </w:tc>
      </w:tr>
      <w:tr w:rsidR="006A41D2" w:rsidRPr="00406E7A" w14:paraId="7C46B6C6" w14:textId="77777777" w:rsidTr="0011398F">
        <w:tc>
          <w:tcPr>
            <w:tcW w:w="2332" w:type="dxa"/>
            <w:vMerge/>
          </w:tcPr>
          <w:p w14:paraId="6EC1FC2E"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22F4562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Ortaokul</w:t>
            </w:r>
          </w:p>
        </w:tc>
        <w:tc>
          <w:tcPr>
            <w:tcW w:w="1339" w:type="dxa"/>
            <w:vAlign w:val="bottom"/>
          </w:tcPr>
          <w:p w14:paraId="129A610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 (7.7)</w:t>
            </w:r>
          </w:p>
        </w:tc>
        <w:tc>
          <w:tcPr>
            <w:tcW w:w="1594" w:type="dxa"/>
            <w:vAlign w:val="bottom"/>
          </w:tcPr>
          <w:p w14:paraId="47880B6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2 (13.3)</w:t>
            </w:r>
          </w:p>
        </w:tc>
        <w:tc>
          <w:tcPr>
            <w:tcW w:w="1130" w:type="dxa"/>
            <w:vMerge/>
          </w:tcPr>
          <w:p w14:paraId="49293B90"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4DDEED69" w14:textId="77777777" w:rsidR="006A41D2" w:rsidRPr="00406E7A" w:rsidRDefault="006A41D2" w:rsidP="0011398F">
            <w:pPr>
              <w:spacing w:after="0" w:line="360" w:lineRule="auto"/>
              <w:jc w:val="center"/>
              <w:rPr>
                <w:rFonts w:ascii="Arial" w:hAnsi="Arial"/>
                <w:sz w:val="20"/>
                <w:szCs w:val="20"/>
              </w:rPr>
            </w:pPr>
          </w:p>
        </w:tc>
      </w:tr>
      <w:tr w:rsidR="006A41D2" w:rsidRPr="00406E7A" w14:paraId="44E711E5" w14:textId="77777777" w:rsidTr="0011398F">
        <w:tc>
          <w:tcPr>
            <w:tcW w:w="2332" w:type="dxa"/>
            <w:vMerge/>
          </w:tcPr>
          <w:p w14:paraId="3FDEBDC5"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5F230183"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Lise</w:t>
            </w:r>
          </w:p>
        </w:tc>
        <w:tc>
          <w:tcPr>
            <w:tcW w:w="1339" w:type="dxa"/>
            <w:vAlign w:val="bottom"/>
          </w:tcPr>
          <w:p w14:paraId="5CFDDB5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5 (38.5)</w:t>
            </w:r>
          </w:p>
        </w:tc>
        <w:tc>
          <w:tcPr>
            <w:tcW w:w="1594" w:type="dxa"/>
            <w:vAlign w:val="bottom"/>
          </w:tcPr>
          <w:p w14:paraId="11D4E098"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4 (26.7</w:t>
            </w:r>
          </w:p>
        </w:tc>
        <w:tc>
          <w:tcPr>
            <w:tcW w:w="1130" w:type="dxa"/>
            <w:vMerge/>
          </w:tcPr>
          <w:p w14:paraId="2EB8D2FA"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03829DA9" w14:textId="77777777" w:rsidR="006A41D2" w:rsidRPr="00406E7A" w:rsidRDefault="006A41D2" w:rsidP="0011398F">
            <w:pPr>
              <w:spacing w:after="0" w:line="360" w:lineRule="auto"/>
              <w:jc w:val="center"/>
              <w:rPr>
                <w:rFonts w:ascii="Arial" w:hAnsi="Arial"/>
                <w:sz w:val="20"/>
                <w:szCs w:val="20"/>
              </w:rPr>
            </w:pPr>
          </w:p>
        </w:tc>
      </w:tr>
      <w:tr w:rsidR="006A41D2" w:rsidRPr="00406E7A" w14:paraId="5FF1889F" w14:textId="77777777" w:rsidTr="0011398F">
        <w:tc>
          <w:tcPr>
            <w:tcW w:w="2332" w:type="dxa"/>
            <w:vMerge/>
          </w:tcPr>
          <w:p w14:paraId="6FA64C30"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59C5D103"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Üniversite</w:t>
            </w:r>
          </w:p>
        </w:tc>
        <w:tc>
          <w:tcPr>
            <w:tcW w:w="1339" w:type="dxa"/>
            <w:vAlign w:val="bottom"/>
          </w:tcPr>
          <w:p w14:paraId="14F0386F"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4 (30.8)</w:t>
            </w:r>
          </w:p>
        </w:tc>
        <w:tc>
          <w:tcPr>
            <w:tcW w:w="1594" w:type="dxa"/>
            <w:vAlign w:val="bottom"/>
          </w:tcPr>
          <w:p w14:paraId="5EB1B3B8"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3 (20)</w:t>
            </w:r>
          </w:p>
        </w:tc>
        <w:tc>
          <w:tcPr>
            <w:tcW w:w="1130" w:type="dxa"/>
            <w:vMerge/>
          </w:tcPr>
          <w:p w14:paraId="624878ED"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11540932" w14:textId="77777777" w:rsidR="006A41D2" w:rsidRPr="00406E7A" w:rsidRDefault="006A41D2" w:rsidP="0011398F">
            <w:pPr>
              <w:spacing w:after="0" w:line="360" w:lineRule="auto"/>
              <w:jc w:val="center"/>
              <w:rPr>
                <w:rFonts w:ascii="Arial" w:hAnsi="Arial"/>
                <w:sz w:val="20"/>
                <w:szCs w:val="20"/>
              </w:rPr>
            </w:pPr>
          </w:p>
        </w:tc>
      </w:tr>
      <w:tr w:rsidR="006A41D2" w:rsidRPr="00406E7A" w14:paraId="1F540C4C" w14:textId="77777777" w:rsidTr="0011398F">
        <w:tc>
          <w:tcPr>
            <w:tcW w:w="2332" w:type="dxa"/>
            <w:vMerge w:val="restart"/>
          </w:tcPr>
          <w:p w14:paraId="5013243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Alkol Alışkanlığı</w:t>
            </w:r>
          </w:p>
        </w:tc>
        <w:tc>
          <w:tcPr>
            <w:tcW w:w="1139" w:type="dxa"/>
            <w:vAlign w:val="bottom"/>
          </w:tcPr>
          <w:p w14:paraId="09610D67"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Var</w:t>
            </w:r>
          </w:p>
        </w:tc>
        <w:tc>
          <w:tcPr>
            <w:tcW w:w="1339" w:type="dxa"/>
            <w:vAlign w:val="bottom"/>
          </w:tcPr>
          <w:p w14:paraId="6B4BDD77"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 (7.7)</w:t>
            </w:r>
          </w:p>
        </w:tc>
        <w:tc>
          <w:tcPr>
            <w:tcW w:w="1594" w:type="dxa"/>
            <w:vAlign w:val="bottom"/>
          </w:tcPr>
          <w:p w14:paraId="587C0F2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4 (26.7)</w:t>
            </w:r>
          </w:p>
        </w:tc>
        <w:tc>
          <w:tcPr>
            <w:tcW w:w="1130" w:type="dxa"/>
            <w:vMerge w:val="restart"/>
          </w:tcPr>
          <w:p w14:paraId="2A5DF47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1.709</w:t>
            </w:r>
          </w:p>
        </w:tc>
        <w:tc>
          <w:tcPr>
            <w:tcW w:w="1197" w:type="dxa"/>
            <w:vMerge w:val="restart"/>
          </w:tcPr>
          <w:p w14:paraId="7177E333"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0.191</w:t>
            </w:r>
          </w:p>
        </w:tc>
      </w:tr>
      <w:tr w:rsidR="006A41D2" w:rsidRPr="00406E7A" w14:paraId="455CC2BE" w14:textId="77777777" w:rsidTr="0011398F">
        <w:tc>
          <w:tcPr>
            <w:tcW w:w="2332" w:type="dxa"/>
            <w:vMerge/>
          </w:tcPr>
          <w:p w14:paraId="76688152"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22360C18"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Yok</w:t>
            </w:r>
          </w:p>
        </w:tc>
        <w:tc>
          <w:tcPr>
            <w:tcW w:w="1339" w:type="dxa"/>
            <w:vAlign w:val="bottom"/>
          </w:tcPr>
          <w:p w14:paraId="0E7ABE6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12 (92.3)</w:t>
            </w:r>
          </w:p>
        </w:tc>
        <w:tc>
          <w:tcPr>
            <w:tcW w:w="1594" w:type="dxa"/>
            <w:vAlign w:val="bottom"/>
          </w:tcPr>
          <w:p w14:paraId="15E6318F"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11 (73.3)</w:t>
            </w:r>
          </w:p>
        </w:tc>
        <w:tc>
          <w:tcPr>
            <w:tcW w:w="1130" w:type="dxa"/>
            <w:vMerge/>
          </w:tcPr>
          <w:p w14:paraId="3B07F5C5"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3B6C5099" w14:textId="77777777" w:rsidR="006A41D2" w:rsidRPr="00406E7A" w:rsidRDefault="006A41D2" w:rsidP="0011398F">
            <w:pPr>
              <w:spacing w:after="0" w:line="360" w:lineRule="auto"/>
              <w:jc w:val="center"/>
              <w:rPr>
                <w:rFonts w:ascii="Arial" w:hAnsi="Arial"/>
                <w:sz w:val="20"/>
                <w:szCs w:val="20"/>
              </w:rPr>
            </w:pPr>
          </w:p>
        </w:tc>
      </w:tr>
      <w:tr w:rsidR="006A41D2" w:rsidRPr="00406E7A" w14:paraId="4621BE7D" w14:textId="77777777" w:rsidTr="0011398F">
        <w:tc>
          <w:tcPr>
            <w:tcW w:w="2332" w:type="dxa"/>
            <w:vMerge w:val="restart"/>
          </w:tcPr>
          <w:p w14:paraId="12A7BF9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Egzersiz Alışkanlığı</w:t>
            </w:r>
          </w:p>
        </w:tc>
        <w:tc>
          <w:tcPr>
            <w:tcW w:w="1139" w:type="dxa"/>
            <w:vAlign w:val="bottom"/>
          </w:tcPr>
          <w:p w14:paraId="486E42D9"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Var</w:t>
            </w:r>
          </w:p>
        </w:tc>
        <w:tc>
          <w:tcPr>
            <w:tcW w:w="1339" w:type="dxa"/>
            <w:vAlign w:val="bottom"/>
          </w:tcPr>
          <w:p w14:paraId="490758BF"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3 (23.1)</w:t>
            </w:r>
          </w:p>
        </w:tc>
        <w:tc>
          <w:tcPr>
            <w:tcW w:w="1594" w:type="dxa"/>
            <w:vAlign w:val="bottom"/>
          </w:tcPr>
          <w:p w14:paraId="39E47007"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7 (46.7)</w:t>
            </w:r>
          </w:p>
        </w:tc>
        <w:tc>
          <w:tcPr>
            <w:tcW w:w="1130" w:type="dxa"/>
            <w:vMerge w:val="restart"/>
          </w:tcPr>
          <w:p w14:paraId="0BAA91D1"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1.688</w:t>
            </w:r>
          </w:p>
        </w:tc>
        <w:tc>
          <w:tcPr>
            <w:tcW w:w="1197" w:type="dxa"/>
            <w:vMerge w:val="restart"/>
          </w:tcPr>
          <w:p w14:paraId="29A8A72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0.194</w:t>
            </w:r>
          </w:p>
        </w:tc>
      </w:tr>
      <w:tr w:rsidR="006A41D2" w:rsidRPr="00406E7A" w14:paraId="300A39AE" w14:textId="77777777" w:rsidTr="0011398F">
        <w:tc>
          <w:tcPr>
            <w:tcW w:w="2332" w:type="dxa"/>
            <w:vMerge/>
          </w:tcPr>
          <w:p w14:paraId="17959F26" w14:textId="77777777" w:rsidR="006A41D2" w:rsidRPr="00406E7A" w:rsidRDefault="006A41D2" w:rsidP="0011398F">
            <w:pPr>
              <w:spacing w:after="0" w:line="360" w:lineRule="auto"/>
              <w:jc w:val="center"/>
              <w:rPr>
                <w:rFonts w:ascii="Arial" w:hAnsi="Arial"/>
                <w:sz w:val="20"/>
                <w:szCs w:val="20"/>
              </w:rPr>
            </w:pPr>
          </w:p>
        </w:tc>
        <w:tc>
          <w:tcPr>
            <w:tcW w:w="1139" w:type="dxa"/>
          </w:tcPr>
          <w:p w14:paraId="62073132"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Yok</w:t>
            </w:r>
          </w:p>
        </w:tc>
        <w:tc>
          <w:tcPr>
            <w:tcW w:w="1339" w:type="dxa"/>
          </w:tcPr>
          <w:p w14:paraId="48F7347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10 (76.9)</w:t>
            </w:r>
          </w:p>
        </w:tc>
        <w:tc>
          <w:tcPr>
            <w:tcW w:w="1594" w:type="dxa"/>
          </w:tcPr>
          <w:p w14:paraId="4EA38E6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8 (53.3)</w:t>
            </w:r>
          </w:p>
        </w:tc>
        <w:tc>
          <w:tcPr>
            <w:tcW w:w="1130" w:type="dxa"/>
            <w:vMerge/>
          </w:tcPr>
          <w:p w14:paraId="739A8D22" w14:textId="77777777" w:rsidR="006A41D2" w:rsidRPr="00406E7A" w:rsidRDefault="006A41D2" w:rsidP="0011398F">
            <w:pPr>
              <w:spacing w:after="0" w:line="360" w:lineRule="auto"/>
              <w:jc w:val="center"/>
              <w:rPr>
                <w:rFonts w:ascii="Arial" w:hAnsi="Arial"/>
                <w:sz w:val="20"/>
                <w:szCs w:val="20"/>
              </w:rPr>
            </w:pPr>
          </w:p>
        </w:tc>
        <w:tc>
          <w:tcPr>
            <w:tcW w:w="1197" w:type="dxa"/>
            <w:vMerge/>
          </w:tcPr>
          <w:p w14:paraId="0B254665" w14:textId="77777777" w:rsidR="006A41D2" w:rsidRPr="00406E7A" w:rsidRDefault="006A41D2" w:rsidP="0011398F">
            <w:pPr>
              <w:spacing w:after="0" w:line="360" w:lineRule="auto"/>
              <w:jc w:val="center"/>
              <w:rPr>
                <w:rFonts w:ascii="Arial" w:hAnsi="Arial"/>
                <w:sz w:val="20"/>
                <w:szCs w:val="20"/>
              </w:rPr>
            </w:pPr>
          </w:p>
        </w:tc>
      </w:tr>
      <w:tr w:rsidR="006A41D2" w:rsidRPr="00406E7A" w14:paraId="61C43870" w14:textId="77777777" w:rsidTr="0011398F">
        <w:tc>
          <w:tcPr>
            <w:tcW w:w="2332" w:type="dxa"/>
            <w:vMerge w:val="restart"/>
          </w:tcPr>
          <w:p w14:paraId="13538967" w14:textId="2485029B" w:rsidR="006A41D2" w:rsidRPr="00406E7A" w:rsidRDefault="006A41D2" w:rsidP="0011398F">
            <w:pPr>
              <w:spacing w:after="0" w:line="360" w:lineRule="auto"/>
              <w:jc w:val="center"/>
              <w:rPr>
                <w:rFonts w:ascii="Arial" w:hAnsi="Arial"/>
                <w:sz w:val="20"/>
                <w:szCs w:val="20"/>
              </w:rPr>
            </w:pPr>
            <w:proofErr w:type="spellStart"/>
            <w:r w:rsidRPr="00406E7A">
              <w:rPr>
                <w:rFonts w:ascii="Arial" w:hAnsi="Arial"/>
                <w:sz w:val="20"/>
                <w:szCs w:val="20"/>
              </w:rPr>
              <w:t>Modifiye</w:t>
            </w:r>
            <w:proofErr w:type="spellEnd"/>
            <w:r w:rsidRPr="00406E7A">
              <w:rPr>
                <w:rFonts w:ascii="Arial" w:hAnsi="Arial"/>
                <w:sz w:val="20"/>
                <w:szCs w:val="20"/>
              </w:rPr>
              <w:t xml:space="preserve"> </w:t>
            </w:r>
            <w:proofErr w:type="spellStart"/>
            <w:r w:rsidRPr="00406E7A">
              <w:rPr>
                <w:rFonts w:ascii="Arial" w:hAnsi="Arial"/>
                <w:sz w:val="20"/>
                <w:szCs w:val="20"/>
              </w:rPr>
              <w:t>Rankin</w:t>
            </w:r>
            <w:proofErr w:type="spellEnd"/>
            <w:r w:rsidRPr="00406E7A">
              <w:rPr>
                <w:rFonts w:ascii="Arial" w:hAnsi="Arial"/>
                <w:sz w:val="20"/>
                <w:szCs w:val="20"/>
              </w:rPr>
              <w:t xml:space="preserve"> </w:t>
            </w:r>
            <w:r w:rsidR="008A4CC0">
              <w:rPr>
                <w:rFonts w:ascii="Arial" w:hAnsi="Arial"/>
                <w:sz w:val="20"/>
                <w:szCs w:val="20"/>
              </w:rPr>
              <w:t>Ölçeği</w:t>
            </w:r>
          </w:p>
        </w:tc>
        <w:tc>
          <w:tcPr>
            <w:tcW w:w="1139" w:type="dxa"/>
          </w:tcPr>
          <w:p w14:paraId="06CAE8F2"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w:t>
            </w:r>
          </w:p>
        </w:tc>
        <w:tc>
          <w:tcPr>
            <w:tcW w:w="1339" w:type="dxa"/>
          </w:tcPr>
          <w:p w14:paraId="31574C0E"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8 (61.5)</w:t>
            </w:r>
          </w:p>
        </w:tc>
        <w:tc>
          <w:tcPr>
            <w:tcW w:w="1594" w:type="dxa"/>
          </w:tcPr>
          <w:p w14:paraId="7D0D7B24"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6 (40)</w:t>
            </w:r>
          </w:p>
        </w:tc>
        <w:tc>
          <w:tcPr>
            <w:tcW w:w="1130" w:type="dxa"/>
            <w:vMerge w:val="restart"/>
          </w:tcPr>
          <w:p w14:paraId="093A0DE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1.316</w:t>
            </w:r>
          </w:p>
        </w:tc>
        <w:tc>
          <w:tcPr>
            <w:tcW w:w="1197" w:type="dxa"/>
            <w:vMerge w:val="restart"/>
          </w:tcPr>
          <w:p w14:paraId="13348AF9"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0.518</w:t>
            </w:r>
          </w:p>
        </w:tc>
      </w:tr>
      <w:tr w:rsidR="006A41D2" w:rsidRPr="00406E7A" w14:paraId="115BE305" w14:textId="77777777" w:rsidTr="0011398F">
        <w:tc>
          <w:tcPr>
            <w:tcW w:w="2332" w:type="dxa"/>
            <w:vMerge/>
          </w:tcPr>
          <w:p w14:paraId="3FB6138E" w14:textId="77777777" w:rsidR="006A41D2" w:rsidRPr="00406E7A" w:rsidRDefault="006A41D2" w:rsidP="0011398F">
            <w:pPr>
              <w:spacing w:after="0" w:line="360" w:lineRule="auto"/>
              <w:jc w:val="center"/>
              <w:rPr>
                <w:rFonts w:ascii="Arial" w:hAnsi="Arial"/>
                <w:sz w:val="20"/>
                <w:szCs w:val="20"/>
              </w:rPr>
            </w:pPr>
          </w:p>
        </w:tc>
        <w:tc>
          <w:tcPr>
            <w:tcW w:w="1139" w:type="dxa"/>
            <w:vAlign w:val="bottom"/>
          </w:tcPr>
          <w:p w14:paraId="4718F385"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2</w:t>
            </w:r>
          </w:p>
        </w:tc>
        <w:tc>
          <w:tcPr>
            <w:tcW w:w="1339" w:type="dxa"/>
            <w:vAlign w:val="bottom"/>
          </w:tcPr>
          <w:p w14:paraId="2343135A"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3 (23.1)</w:t>
            </w:r>
          </w:p>
        </w:tc>
        <w:tc>
          <w:tcPr>
            <w:tcW w:w="1594" w:type="dxa"/>
            <w:vAlign w:val="bottom"/>
          </w:tcPr>
          <w:p w14:paraId="5F4A3BF6"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5 (33.3)</w:t>
            </w:r>
          </w:p>
        </w:tc>
        <w:tc>
          <w:tcPr>
            <w:tcW w:w="1130" w:type="dxa"/>
            <w:vMerge/>
          </w:tcPr>
          <w:p w14:paraId="3DEB2528" w14:textId="77777777" w:rsidR="006A41D2" w:rsidRPr="00406E7A" w:rsidRDefault="006A41D2" w:rsidP="0011398F">
            <w:pPr>
              <w:spacing w:after="0" w:line="360" w:lineRule="auto"/>
              <w:rPr>
                <w:rFonts w:ascii="Arial" w:hAnsi="Arial"/>
                <w:sz w:val="20"/>
                <w:szCs w:val="20"/>
              </w:rPr>
            </w:pPr>
          </w:p>
        </w:tc>
        <w:tc>
          <w:tcPr>
            <w:tcW w:w="1197" w:type="dxa"/>
            <w:vMerge/>
          </w:tcPr>
          <w:p w14:paraId="00FD52BE" w14:textId="77777777" w:rsidR="006A41D2" w:rsidRPr="00406E7A" w:rsidRDefault="006A41D2" w:rsidP="0011398F">
            <w:pPr>
              <w:spacing w:after="0" w:line="360" w:lineRule="auto"/>
              <w:rPr>
                <w:rFonts w:ascii="Arial" w:hAnsi="Arial"/>
              </w:rPr>
            </w:pPr>
          </w:p>
        </w:tc>
      </w:tr>
      <w:tr w:rsidR="006A41D2" w:rsidRPr="00406E7A" w14:paraId="534C3BEF" w14:textId="77777777" w:rsidTr="0011398F">
        <w:tc>
          <w:tcPr>
            <w:tcW w:w="2332" w:type="dxa"/>
            <w:vMerge/>
            <w:tcBorders>
              <w:bottom w:val="single" w:sz="4" w:space="0" w:color="auto"/>
            </w:tcBorders>
          </w:tcPr>
          <w:p w14:paraId="0D20FFCD" w14:textId="77777777" w:rsidR="006A41D2" w:rsidRPr="00406E7A" w:rsidRDefault="006A41D2" w:rsidP="0011398F">
            <w:pPr>
              <w:spacing w:after="0" w:line="360" w:lineRule="auto"/>
              <w:jc w:val="center"/>
              <w:rPr>
                <w:rFonts w:ascii="Arial" w:hAnsi="Arial"/>
                <w:sz w:val="20"/>
                <w:szCs w:val="20"/>
              </w:rPr>
            </w:pPr>
          </w:p>
        </w:tc>
        <w:tc>
          <w:tcPr>
            <w:tcW w:w="1139" w:type="dxa"/>
            <w:tcBorders>
              <w:bottom w:val="single" w:sz="4" w:space="0" w:color="auto"/>
            </w:tcBorders>
            <w:vAlign w:val="bottom"/>
          </w:tcPr>
          <w:p w14:paraId="4602174E"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3</w:t>
            </w:r>
          </w:p>
        </w:tc>
        <w:tc>
          <w:tcPr>
            <w:tcW w:w="1339" w:type="dxa"/>
            <w:tcBorders>
              <w:bottom w:val="single" w:sz="4" w:space="0" w:color="auto"/>
            </w:tcBorders>
            <w:vAlign w:val="bottom"/>
          </w:tcPr>
          <w:p w14:paraId="5944D387"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2 (15.4)</w:t>
            </w:r>
          </w:p>
        </w:tc>
        <w:tc>
          <w:tcPr>
            <w:tcW w:w="1594" w:type="dxa"/>
            <w:tcBorders>
              <w:bottom w:val="single" w:sz="4" w:space="0" w:color="auto"/>
            </w:tcBorders>
            <w:vAlign w:val="bottom"/>
          </w:tcPr>
          <w:p w14:paraId="4073CF70" w14:textId="77777777" w:rsidR="006A41D2" w:rsidRPr="00406E7A" w:rsidRDefault="006A41D2" w:rsidP="0011398F">
            <w:pPr>
              <w:spacing w:after="0" w:line="360" w:lineRule="auto"/>
              <w:jc w:val="center"/>
              <w:rPr>
                <w:rFonts w:ascii="Arial" w:hAnsi="Arial"/>
                <w:sz w:val="20"/>
                <w:szCs w:val="20"/>
              </w:rPr>
            </w:pPr>
            <w:r w:rsidRPr="00406E7A">
              <w:rPr>
                <w:rFonts w:ascii="Arial" w:hAnsi="Arial"/>
                <w:sz w:val="20"/>
                <w:szCs w:val="20"/>
              </w:rPr>
              <w:t>4 (26.7)</w:t>
            </w:r>
          </w:p>
        </w:tc>
        <w:tc>
          <w:tcPr>
            <w:tcW w:w="1130" w:type="dxa"/>
            <w:vMerge/>
            <w:tcBorders>
              <w:bottom w:val="single" w:sz="4" w:space="0" w:color="auto"/>
            </w:tcBorders>
          </w:tcPr>
          <w:p w14:paraId="35E9DD05" w14:textId="77777777" w:rsidR="006A41D2" w:rsidRPr="00406E7A" w:rsidRDefault="006A41D2" w:rsidP="0011398F">
            <w:pPr>
              <w:spacing w:after="0" w:line="360" w:lineRule="auto"/>
              <w:rPr>
                <w:rFonts w:ascii="Arial" w:hAnsi="Arial"/>
                <w:sz w:val="20"/>
                <w:szCs w:val="20"/>
              </w:rPr>
            </w:pPr>
          </w:p>
        </w:tc>
        <w:tc>
          <w:tcPr>
            <w:tcW w:w="1197" w:type="dxa"/>
            <w:vMerge/>
            <w:tcBorders>
              <w:bottom w:val="single" w:sz="4" w:space="0" w:color="auto"/>
            </w:tcBorders>
          </w:tcPr>
          <w:p w14:paraId="67D0E0C8" w14:textId="77777777" w:rsidR="006A41D2" w:rsidRPr="00406E7A" w:rsidRDefault="006A41D2" w:rsidP="0011398F">
            <w:pPr>
              <w:spacing w:after="0" w:line="360" w:lineRule="auto"/>
              <w:rPr>
                <w:rFonts w:ascii="Arial" w:hAnsi="Arial"/>
              </w:rPr>
            </w:pPr>
          </w:p>
        </w:tc>
      </w:tr>
    </w:tbl>
    <w:p w14:paraId="1B462A47" w14:textId="6ADB2AF0" w:rsidR="00DD69D0" w:rsidRPr="00E14A6A" w:rsidRDefault="00DD69D0" w:rsidP="00DD69D0">
      <w:pPr>
        <w:rPr>
          <w:rFonts w:ascii="Arial" w:hAnsi="Arial"/>
          <w:sz w:val="18"/>
          <w:szCs w:val="18"/>
        </w:rPr>
      </w:pPr>
      <w:r w:rsidRPr="00E14A6A">
        <w:rPr>
          <w:rFonts w:ascii="Arial" w:hAnsi="Arial"/>
          <w:color w:val="000000"/>
          <w:sz w:val="18"/>
          <w:szCs w:val="18"/>
        </w:rPr>
        <w:t xml:space="preserve"> </w:t>
      </w:r>
      <w:proofErr w:type="gramStart"/>
      <w:r w:rsidRPr="00E14A6A">
        <w:rPr>
          <w:rFonts w:ascii="Arial" w:hAnsi="Arial"/>
          <w:color w:val="000000"/>
          <w:sz w:val="18"/>
          <w:szCs w:val="18"/>
        </w:rPr>
        <w:t>χ</w:t>
      </w:r>
      <w:proofErr w:type="gramEnd"/>
      <w:r w:rsidRPr="00E14A6A">
        <w:rPr>
          <w:rFonts w:ascii="Arial" w:hAnsi="Arial"/>
          <w:color w:val="000000"/>
          <w:sz w:val="18"/>
          <w:szCs w:val="18"/>
          <w:bdr w:val="none" w:sz="0" w:space="0" w:color="auto" w:frame="1"/>
          <w:vertAlign w:val="superscript"/>
        </w:rPr>
        <w:t>2</w:t>
      </w:r>
      <w:r w:rsidRPr="00E14A6A">
        <w:rPr>
          <w:rFonts w:ascii="Arial" w:hAnsi="Arial"/>
          <w:sz w:val="18"/>
          <w:szCs w:val="18"/>
        </w:rPr>
        <w:t xml:space="preserve">:Bağımsız Gruplarda Ki-kare Testi; TVV: Tüm </w:t>
      </w:r>
      <w:r w:rsidR="00E57BD7">
        <w:rPr>
          <w:rFonts w:ascii="Arial" w:hAnsi="Arial"/>
          <w:sz w:val="18"/>
          <w:szCs w:val="18"/>
        </w:rPr>
        <w:t>V</w:t>
      </w:r>
      <w:r w:rsidR="00E57BD7" w:rsidRPr="00E14A6A">
        <w:rPr>
          <w:rFonts w:ascii="Arial" w:hAnsi="Arial"/>
          <w:sz w:val="18"/>
          <w:szCs w:val="18"/>
        </w:rPr>
        <w:t xml:space="preserve">ücut </w:t>
      </w:r>
      <w:r w:rsidR="00E57BD7">
        <w:rPr>
          <w:rFonts w:ascii="Arial" w:hAnsi="Arial"/>
          <w:sz w:val="18"/>
          <w:szCs w:val="18"/>
        </w:rPr>
        <w:t>V</w:t>
      </w:r>
      <w:r w:rsidR="00E57BD7" w:rsidRPr="00E14A6A">
        <w:rPr>
          <w:rFonts w:ascii="Arial" w:hAnsi="Arial"/>
          <w:sz w:val="18"/>
          <w:szCs w:val="18"/>
        </w:rPr>
        <w:t>ibrasyonu</w:t>
      </w:r>
    </w:p>
    <w:p w14:paraId="6DD09B70" w14:textId="77777777" w:rsidR="00DD69D0" w:rsidRPr="008C3C21" w:rsidRDefault="00DD69D0" w:rsidP="00DD69D0">
      <w:pPr>
        <w:rPr>
          <w:rFonts w:ascii="Arial" w:hAnsi="Arial"/>
        </w:rPr>
      </w:pPr>
    </w:p>
    <w:p w14:paraId="76E819FC" w14:textId="15DC4011" w:rsidR="00DD69D0" w:rsidRPr="008C3C21" w:rsidRDefault="00DD69D0" w:rsidP="00DD69D0">
      <w:pPr>
        <w:spacing w:line="360" w:lineRule="auto"/>
        <w:ind w:firstLine="720"/>
        <w:jc w:val="both"/>
        <w:rPr>
          <w:rFonts w:ascii="Arial" w:hAnsi="Arial"/>
        </w:rPr>
      </w:pPr>
      <w:r>
        <w:rPr>
          <w:rFonts w:ascii="Arial" w:hAnsi="Arial"/>
        </w:rPr>
        <w:t xml:space="preserve">Kontrol grubuna </w:t>
      </w:r>
      <w:r w:rsidRPr="008C3C21">
        <w:rPr>
          <w:rFonts w:ascii="Arial" w:hAnsi="Arial"/>
        </w:rPr>
        <w:t>(</w:t>
      </w:r>
      <w:proofErr w:type="spellStart"/>
      <w:r w:rsidRPr="008C3C21">
        <w:rPr>
          <w:rFonts w:ascii="Arial" w:hAnsi="Arial"/>
        </w:rPr>
        <w:t>Bobath</w:t>
      </w:r>
      <w:proofErr w:type="spellEnd"/>
      <w:r w:rsidRPr="008C3C21">
        <w:rPr>
          <w:rFonts w:ascii="Arial" w:hAnsi="Arial"/>
        </w:rPr>
        <w:t xml:space="preserve"> yaklaşımı uygulanan grup) </w:t>
      </w:r>
      <w:r>
        <w:rPr>
          <w:rFonts w:ascii="Arial" w:hAnsi="Arial"/>
        </w:rPr>
        <w:t>dahil edilen gönüllülerin 4’ü (</w:t>
      </w:r>
      <w:proofErr w:type="gramStart"/>
      <w:r>
        <w:rPr>
          <w:rFonts w:ascii="Arial" w:hAnsi="Arial"/>
        </w:rPr>
        <w:t>%30.8</w:t>
      </w:r>
      <w:proofErr w:type="gramEnd"/>
      <w:r>
        <w:rPr>
          <w:rFonts w:ascii="Arial" w:hAnsi="Arial"/>
        </w:rPr>
        <w:t xml:space="preserve">) kadın ve 9’u (%69.2) erkek, çalışma grubuna </w:t>
      </w:r>
      <w:r w:rsidRPr="008C3C21">
        <w:rPr>
          <w:rFonts w:ascii="Arial" w:hAnsi="Arial"/>
        </w:rPr>
        <w:t>(</w:t>
      </w:r>
      <w:proofErr w:type="spellStart"/>
      <w:r w:rsidRPr="008C3C21">
        <w:rPr>
          <w:rFonts w:ascii="Arial" w:hAnsi="Arial"/>
        </w:rPr>
        <w:t>Bobath</w:t>
      </w:r>
      <w:proofErr w:type="spellEnd"/>
      <w:r w:rsidRPr="008C3C21">
        <w:rPr>
          <w:rFonts w:ascii="Arial" w:hAnsi="Arial"/>
        </w:rPr>
        <w:t xml:space="preserve"> yaklaşımına ilave TVV uygulanan grup) </w:t>
      </w:r>
      <w:r>
        <w:rPr>
          <w:rFonts w:ascii="Arial" w:hAnsi="Arial"/>
        </w:rPr>
        <w:t xml:space="preserve">dahil edilenlerin ise 4’ü (%26.7) kadın ve 11’i (%73.3) erkekti. </w:t>
      </w:r>
      <w:r w:rsidRPr="00DD69D0">
        <w:rPr>
          <w:rFonts w:ascii="Arial" w:hAnsi="Arial"/>
          <w:lang w:val="pt-BR"/>
        </w:rPr>
        <w:t xml:space="preserve">Her iki grupta da birer hastanın sol taraflarının dominant olduğu belirlendi. Olguların cinsiyet, dominant taraf, eğitim durumu, alkol ve egzersiz alışkanlığı ile Modifiye Rankin </w:t>
      </w:r>
      <w:r w:rsidR="008A4CC0">
        <w:rPr>
          <w:rFonts w:ascii="Arial" w:hAnsi="Arial"/>
          <w:lang w:val="pt-BR"/>
        </w:rPr>
        <w:t>Ölçek puanları</w:t>
      </w:r>
      <w:r w:rsidRPr="00DD69D0">
        <w:rPr>
          <w:rFonts w:ascii="Arial" w:hAnsi="Arial"/>
          <w:lang w:val="pt-BR"/>
        </w:rPr>
        <w:t xml:space="preserve"> açısından anlamlı farklılığa sahip olmadığı bulundu (p&gt;0.05; Tablo 4.2). Kontrol grubundaki hastaların 6’sı (%46.0) sol ve 7’si (%54.0) sağ hemiparetik inme tablosuna sahipken, çalışma grubundaki hastaların ise 7’si (%47.0) sol ve 8’i (%53.0) sağ hemiparetik tablo sergilemekteydi. Olguların inme tipleri incelendiğinde ise kontrol grubunda 9 (%69.2) iskemik ve 4 hemorajik (%30.8) inme hastasının, çalışma grubunda 10 (%66.6) iskemik ve 5 hemorajik (%33.3) inme hastasının olduğu tespit edildi (Şekil 4.1</w:t>
      </w:r>
      <w:r w:rsidR="00690B3C">
        <w:rPr>
          <w:rFonts w:ascii="Arial" w:hAnsi="Arial"/>
          <w:lang w:val="pt-BR"/>
        </w:rPr>
        <w:t xml:space="preserve"> ve</w:t>
      </w:r>
      <w:r w:rsidRPr="00DD69D0">
        <w:rPr>
          <w:rFonts w:ascii="Arial" w:hAnsi="Arial"/>
          <w:lang w:val="pt-BR"/>
        </w:rPr>
        <w:t xml:space="preserve"> Şekil 4.2). </w:t>
      </w:r>
      <w:r>
        <w:rPr>
          <w:rFonts w:ascii="Arial" w:hAnsi="Arial"/>
        </w:rPr>
        <w:t>Grupların yardımcı cihaz kullanımları Şekil 4.3’te gösterilmiştir.</w:t>
      </w:r>
    </w:p>
    <w:p w14:paraId="4139D3F4" w14:textId="33197A82" w:rsidR="00DD69D0" w:rsidRDefault="00D73AFA" w:rsidP="00DD69D0">
      <w:pPr>
        <w:rPr>
          <w:rFonts w:ascii="Arial" w:hAnsi="Arial"/>
          <w:sz w:val="24"/>
          <w:szCs w:val="24"/>
        </w:rPr>
      </w:pPr>
      <w:r>
        <w:rPr>
          <w:noProof/>
          <w:lang w:eastAsia="tr-TR"/>
        </w:rPr>
        <mc:AlternateContent>
          <mc:Choice Requires="wps">
            <w:drawing>
              <wp:anchor distT="0" distB="0" distL="114300" distR="114300" simplePos="0" relativeHeight="251682304" behindDoc="0" locked="0" layoutInCell="1" allowOverlap="1" wp14:anchorId="62D4AF5F" wp14:editId="4109B26F">
                <wp:simplePos x="0" y="0"/>
                <wp:positionH relativeFrom="column">
                  <wp:posOffset>-2097066</wp:posOffset>
                </wp:positionH>
                <wp:positionV relativeFrom="paragraph">
                  <wp:posOffset>1014509</wp:posOffset>
                </wp:positionV>
                <wp:extent cx="390525" cy="209550"/>
                <wp:effectExtent l="9525" t="6985" r="9525" b="12065"/>
                <wp:wrapNone/>
                <wp:docPr id="50" name="Metin Kutusu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09550"/>
                        </a:xfrm>
                        <a:prstGeom prst="rect">
                          <a:avLst/>
                        </a:prstGeom>
                        <a:solidFill>
                          <a:srgbClr val="FFFFFF"/>
                        </a:solidFill>
                        <a:ln w="9525">
                          <a:solidFill>
                            <a:srgbClr val="000000"/>
                          </a:solidFill>
                          <a:miter lim="800000"/>
                          <a:headEnd/>
                          <a:tailEnd/>
                        </a:ln>
                      </wps:spPr>
                      <wps:txbx>
                        <w:txbxContent>
                          <w:p w14:paraId="3177C0B3" w14:textId="77777777" w:rsidR="00875597" w:rsidRPr="00E14A6A" w:rsidRDefault="00875597" w:rsidP="00DD69D0">
                            <w:pPr>
                              <w:rPr>
                                <w:rFonts w:ascii="Arial" w:hAnsi="Arial"/>
                                <w:b/>
                                <w:bCs/>
                                <w:sz w:val="12"/>
                                <w:szCs w:val="12"/>
                              </w:rPr>
                            </w:pPr>
                            <w:r w:rsidRPr="00E14A6A">
                              <w:rPr>
                                <w:rFonts w:ascii="Arial" w:hAnsi="Arial"/>
                                <w:b/>
                                <w:bCs/>
                                <w:sz w:val="12"/>
                                <w:szCs w:val="12"/>
                              </w:rPr>
                              <w:t>S</w:t>
                            </w:r>
                            <w:r>
                              <w:rPr>
                                <w:rFonts w:ascii="Arial" w:hAnsi="Arial"/>
                                <w:b/>
                                <w:bCs/>
                                <w:sz w:val="12"/>
                                <w:szCs w:val="12"/>
                              </w:rPr>
                              <w:t>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4AF5F" id="Metin Kutusu 50" o:spid="_x0000_s1028" type="#_x0000_t202" style="position:absolute;margin-left:-165.1pt;margin-top:79.9pt;width:30.75pt;height:1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">
                <v:textbox>
                  <w:txbxContent>
                    <w:p w14:paraId="3177C0B3" w14:textId="77777777" w:rsidR="00875597" w:rsidRPr="00E14A6A" w:rsidRDefault="00875597" w:rsidP="00DD69D0">
                      <w:pPr>
                        <w:rPr>
                          <w:rFonts w:ascii="Arial" w:hAnsi="Arial"/>
                          <w:b/>
                          <w:bCs/>
                          <w:sz w:val="12"/>
                          <w:szCs w:val="12"/>
                        </w:rPr>
                      </w:pPr>
                      <w:r w:rsidRPr="00E14A6A">
                        <w:rPr>
                          <w:rFonts w:ascii="Arial" w:hAnsi="Arial"/>
                          <w:b/>
                          <w:bCs/>
                          <w:sz w:val="12"/>
                          <w:szCs w:val="12"/>
                        </w:rPr>
                        <w:t>S</w:t>
                      </w:r>
                      <w:r>
                        <w:rPr>
                          <w:rFonts w:ascii="Arial" w:hAnsi="Arial"/>
                          <w:b/>
                          <w:bCs/>
                          <w:sz w:val="12"/>
                          <w:szCs w:val="12"/>
                        </w:rPr>
                        <w:t>ol</w:t>
                      </w:r>
                    </w:p>
                  </w:txbxContent>
                </v:textbox>
              </v:shape>
            </w:pict>
          </mc:Fallback>
        </mc:AlternateContent>
      </w:r>
      <w:r>
        <w:rPr>
          <w:noProof/>
          <w:lang w:eastAsia="tr-TR"/>
        </w:rPr>
        <mc:AlternateContent>
          <mc:Choice Requires="wps">
            <w:drawing>
              <wp:anchor distT="0" distB="0" distL="114300" distR="114300" simplePos="0" relativeHeight="251683328" behindDoc="0" locked="0" layoutInCell="1" allowOverlap="1" wp14:anchorId="2AA49981" wp14:editId="0D374EB4">
                <wp:simplePos x="0" y="0"/>
                <wp:positionH relativeFrom="column">
                  <wp:posOffset>-2634069</wp:posOffset>
                </wp:positionH>
                <wp:positionV relativeFrom="paragraph">
                  <wp:posOffset>1223645</wp:posOffset>
                </wp:positionV>
                <wp:extent cx="390525" cy="209550"/>
                <wp:effectExtent l="10795" t="6350" r="8255" b="12700"/>
                <wp:wrapNone/>
                <wp:docPr id="48" name="Metin Kutusu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09550"/>
                        </a:xfrm>
                        <a:prstGeom prst="rect">
                          <a:avLst/>
                        </a:prstGeom>
                        <a:solidFill>
                          <a:srgbClr val="FFFFFF"/>
                        </a:solidFill>
                        <a:ln w="9525">
                          <a:solidFill>
                            <a:srgbClr val="000000"/>
                          </a:solidFill>
                          <a:miter lim="800000"/>
                          <a:headEnd/>
                          <a:tailEnd/>
                        </a:ln>
                      </wps:spPr>
                      <wps:txbx>
                        <w:txbxContent>
                          <w:p w14:paraId="3F40CB1B" w14:textId="6808B3C9" w:rsidR="00875597" w:rsidRPr="00E14A6A" w:rsidRDefault="00875597" w:rsidP="00DD69D0">
                            <w:pPr>
                              <w:rPr>
                                <w:rFonts w:ascii="Arial" w:hAnsi="Arial"/>
                                <w:b/>
                                <w:bCs/>
                                <w:sz w:val="12"/>
                                <w:szCs w:val="12"/>
                              </w:rPr>
                            </w:pPr>
                            <w:r>
                              <w:rPr>
                                <w:rFonts w:ascii="Arial" w:hAnsi="Arial"/>
                                <w:b/>
                                <w:bCs/>
                                <w:sz w:val="12"/>
                                <w:szCs w:val="12"/>
                              </w:rPr>
                              <w:t>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49981" id="Metin Kutusu 48" o:spid="_x0000_s1029" type="#_x0000_t202" style="position:absolute;margin-left:-207.4pt;margin-top:96.35pt;width:30.75pt;height:1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">
                <v:textbox>
                  <w:txbxContent>
                    <w:p w14:paraId="3F40CB1B" w14:textId="6808B3C9" w:rsidR="00875597" w:rsidRPr="00E14A6A" w:rsidRDefault="00875597" w:rsidP="00DD69D0">
                      <w:pPr>
                        <w:rPr>
                          <w:rFonts w:ascii="Arial" w:hAnsi="Arial"/>
                          <w:b/>
                          <w:bCs/>
                          <w:sz w:val="12"/>
                          <w:szCs w:val="12"/>
                        </w:rPr>
                      </w:pPr>
                      <w:r>
                        <w:rPr>
                          <w:rFonts w:ascii="Arial" w:hAnsi="Arial"/>
                          <w:b/>
                          <w:bCs/>
                          <w:sz w:val="12"/>
                          <w:szCs w:val="12"/>
                        </w:rPr>
                        <w:t>Sa</w:t>
                      </w:r>
                    </w:p>
                  </w:txbxContent>
                </v:textbox>
              </v:shape>
            </w:pict>
          </mc:Fallback>
        </mc:AlternateContent>
      </w:r>
      <w:r w:rsidR="00DD69D0">
        <w:rPr>
          <w:noProof/>
          <w:lang w:eastAsia="tr-TR"/>
        </w:rPr>
        <mc:AlternateContent>
          <mc:Choice Requires="wps">
            <w:drawing>
              <wp:anchor distT="0" distB="0" distL="114300" distR="114300" simplePos="0" relativeHeight="251685376" behindDoc="0" locked="0" layoutInCell="1" allowOverlap="1" wp14:anchorId="50D08CFD" wp14:editId="6DD953DC">
                <wp:simplePos x="0" y="0"/>
                <wp:positionH relativeFrom="column">
                  <wp:posOffset>-2460625</wp:posOffset>
                </wp:positionH>
                <wp:positionV relativeFrom="paragraph">
                  <wp:posOffset>1252855</wp:posOffset>
                </wp:positionV>
                <wp:extent cx="514350" cy="209550"/>
                <wp:effectExtent l="10795" t="6985" r="8255" b="12065"/>
                <wp:wrapNone/>
                <wp:docPr id="52" name="Metin Kutusu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09550"/>
                        </a:xfrm>
                        <a:prstGeom prst="rect">
                          <a:avLst/>
                        </a:prstGeom>
                        <a:solidFill>
                          <a:srgbClr val="FFFFFF"/>
                        </a:solidFill>
                        <a:ln w="9525">
                          <a:solidFill>
                            <a:srgbClr val="000000"/>
                          </a:solidFill>
                          <a:miter lim="800000"/>
                          <a:headEnd/>
                          <a:tailEnd/>
                        </a:ln>
                      </wps:spPr>
                      <wps:txbx>
                        <w:txbxContent>
                          <w:p w14:paraId="100E7B2D" w14:textId="77777777" w:rsidR="00875597" w:rsidRPr="00EB6010" w:rsidRDefault="00875597" w:rsidP="00DD69D0">
                            <w:pPr>
                              <w:rPr>
                                <w:rFonts w:ascii="Arial" w:hAnsi="Arial"/>
                                <w:b/>
                                <w:bCs/>
                                <w:sz w:val="12"/>
                                <w:szCs w:val="12"/>
                              </w:rPr>
                            </w:pPr>
                            <w:r>
                              <w:rPr>
                                <w:rFonts w:ascii="Arial" w:hAnsi="Arial"/>
                                <w:b/>
                                <w:bCs/>
                                <w:sz w:val="12"/>
                                <w:szCs w:val="12"/>
                              </w:rPr>
                              <w:t>İskemik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08CFD" id="Metin Kutusu 52" o:spid="_x0000_s1030" type="#_x0000_t202" style="position:absolute;margin-left:-193.75pt;margin-top:98.65pt;width:40.5pt;height:1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">
                <v:textbox>
                  <w:txbxContent>
                    <w:p w14:paraId="100E7B2D" w14:textId="77777777" w:rsidR="00875597" w:rsidRPr="00EB6010" w:rsidRDefault="00875597" w:rsidP="00DD69D0">
                      <w:pPr>
                        <w:rPr>
                          <w:rFonts w:ascii="Arial" w:hAnsi="Arial"/>
                          <w:b/>
                          <w:bCs/>
                          <w:sz w:val="12"/>
                          <w:szCs w:val="12"/>
                        </w:rPr>
                      </w:pPr>
                      <w:r>
                        <w:rPr>
                          <w:rFonts w:ascii="Arial" w:hAnsi="Arial"/>
                          <w:b/>
                          <w:bCs/>
                          <w:sz w:val="12"/>
                          <w:szCs w:val="12"/>
                        </w:rPr>
                        <w:t>İskemik</w:t>
                      </w:r>
                    </w:p>
                  </w:txbxContent>
                </v:textbox>
              </v:shape>
            </w:pict>
          </mc:Fallback>
        </mc:AlternateContent>
      </w:r>
      <w:r w:rsidR="00DD69D0">
        <w:rPr>
          <w:noProof/>
          <w:lang w:eastAsia="tr-TR"/>
        </w:rPr>
        <mc:AlternateContent>
          <mc:Choice Requires="wps">
            <w:drawing>
              <wp:anchor distT="0" distB="0" distL="114300" distR="114300" simplePos="0" relativeHeight="251687424" behindDoc="0" locked="0" layoutInCell="1" allowOverlap="1" wp14:anchorId="6BBD939C" wp14:editId="737D8964">
                <wp:simplePos x="0" y="0"/>
                <wp:positionH relativeFrom="column">
                  <wp:posOffset>-2090420</wp:posOffset>
                </wp:positionH>
                <wp:positionV relativeFrom="paragraph">
                  <wp:posOffset>1605280</wp:posOffset>
                </wp:positionV>
                <wp:extent cx="514350" cy="209550"/>
                <wp:effectExtent l="9525" t="6985" r="9525" b="12065"/>
                <wp:wrapNone/>
                <wp:docPr id="51" name="Metin Kutusu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09550"/>
                        </a:xfrm>
                        <a:prstGeom prst="rect">
                          <a:avLst/>
                        </a:prstGeom>
                        <a:solidFill>
                          <a:srgbClr val="FFFFFF"/>
                        </a:solidFill>
                        <a:ln w="9525">
                          <a:solidFill>
                            <a:srgbClr val="000000"/>
                          </a:solidFill>
                          <a:miter lim="800000"/>
                          <a:headEnd/>
                          <a:tailEnd/>
                        </a:ln>
                      </wps:spPr>
                      <wps:txbx>
                        <w:txbxContent>
                          <w:p w14:paraId="6857CBFB" w14:textId="77777777" w:rsidR="00875597" w:rsidRPr="00EB6010" w:rsidRDefault="00875597" w:rsidP="00DD69D0">
                            <w:pPr>
                              <w:rPr>
                                <w:rFonts w:ascii="Arial" w:hAnsi="Arial"/>
                                <w:b/>
                                <w:bCs/>
                                <w:sz w:val="12"/>
                                <w:szCs w:val="12"/>
                              </w:rPr>
                            </w:pPr>
                            <w:r>
                              <w:rPr>
                                <w:rFonts w:ascii="Arial" w:hAnsi="Arial"/>
                                <w:b/>
                                <w:bCs/>
                                <w:sz w:val="12"/>
                                <w:szCs w:val="12"/>
                              </w:rPr>
                              <w:t>İskemik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D939C" id="Metin Kutusu 51" o:spid="_x0000_s1031" type="#_x0000_t202" style="position:absolute;margin-left:-164.6pt;margin-top:126.4pt;width:40.5pt;height:1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">
                <v:textbox>
                  <w:txbxContent>
                    <w:p w14:paraId="6857CBFB" w14:textId="77777777" w:rsidR="00875597" w:rsidRPr="00EB6010" w:rsidRDefault="00875597" w:rsidP="00DD69D0">
                      <w:pPr>
                        <w:rPr>
                          <w:rFonts w:ascii="Arial" w:hAnsi="Arial"/>
                          <w:b/>
                          <w:bCs/>
                          <w:sz w:val="12"/>
                          <w:szCs w:val="12"/>
                        </w:rPr>
                      </w:pPr>
                      <w:r>
                        <w:rPr>
                          <w:rFonts w:ascii="Arial" w:hAnsi="Arial"/>
                          <w:b/>
                          <w:bCs/>
                          <w:sz w:val="12"/>
                          <w:szCs w:val="12"/>
                        </w:rPr>
                        <w:t>İskemik</w:t>
                      </w:r>
                    </w:p>
                  </w:txbxContent>
                </v:textbox>
              </v:shape>
            </w:pict>
          </mc:Fallback>
        </mc:AlternateContent>
      </w:r>
      <w:r w:rsidR="00DD69D0">
        <w:rPr>
          <w:noProof/>
          <w:lang w:eastAsia="tr-TR"/>
        </w:rPr>
        <mc:AlternateContent>
          <mc:Choice Requires="wps">
            <w:drawing>
              <wp:anchor distT="0" distB="0" distL="114300" distR="114300" simplePos="0" relativeHeight="251681280" behindDoc="0" locked="0" layoutInCell="1" allowOverlap="1" wp14:anchorId="1458B857" wp14:editId="11880A09">
                <wp:simplePos x="0" y="0"/>
                <wp:positionH relativeFrom="column">
                  <wp:posOffset>-2263140</wp:posOffset>
                </wp:positionH>
                <wp:positionV relativeFrom="paragraph">
                  <wp:posOffset>1638935</wp:posOffset>
                </wp:positionV>
                <wp:extent cx="390525" cy="209550"/>
                <wp:effectExtent l="8255" t="12065" r="10795" b="6985"/>
                <wp:wrapNone/>
                <wp:docPr id="49" name="Metin Kutusu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09550"/>
                        </a:xfrm>
                        <a:prstGeom prst="rect">
                          <a:avLst/>
                        </a:prstGeom>
                        <a:solidFill>
                          <a:srgbClr val="FFFFFF"/>
                        </a:solidFill>
                        <a:ln w="9525">
                          <a:solidFill>
                            <a:srgbClr val="000000"/>
                          </a:solidFill>
                          <a:miter lim="800000"/>
                          <a:headEnd/>
                          <a:tailEnd/>
                        </a:ln>
                      </wps:spPr>
                      <wps:txbx>
                        <w:txbxContent>
                          <w:p w14:paraId="5AF6BD0E" w14:textId="77777777" w:rsidR="00875597" w:rsidRPr="00E14A6A" w:rsidRDefault="00875597" w:rsidP="00DD69D0">
                            <w:pPr>
                              <w:rPr>
                                <w:rFonts w:ascii="Arial" w:hAnsi="Arial"/>
                                <w:b/>
                                <w:bCs/>
                                <w:sz w:val="12"/>
                                <w:szCs w:val="12"/>
                              </w:rPr>
                            </w:pPr>
                            <w:r w:rsidRPr="00E14A6A">
                              <w:rPr>
                                <w:rFonts w:ascii="Arial" w:hAnsi="Arial"/>
                                <w:b/>
                                <w:bCs/>
                                <w:sz w:val="12"/>
                                <w:szCs w:val="12"/>
                              </w:rPr>
                              <w:t>Sağ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8B857" id="Metin Kutusu 49" o:spid="_x0000_s1032" type="#_x0000_t202" style="position:absolute;margin-left:-178.2pt;margin-top:129.05pt;width:30.75pt;height:1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">
                <v:textbox>
                  <w:txbxContent>
                    <w:p w14:paraId="5AF6BD0E" w14:textId="77777777" w:rsidR="00875597" w:rsidRPr="00E14A6A" w:rsidRDefault="00875597" w:rsidP="00DD69D0">
                      <w:pPr>
                        <w:rPr>
                          <w:rFonts w:ascii="Arial" w:hAnsi="Arial"/>
                          <w:b/>
                          <w:bCs/>
                          <w:sz w:val="12"/>
                          <w:szCs w:val="12"/>
                        </w:rPr>
                      </w:pPr>
                      <w:r w:rsidRPr="00E14A6A">
                        <w:rPr>
                          <w:rFonts w:ascii="Arial" w:hAnsi="Arial"/>
                          <w:b/>
                          <w:bCs/>
                          <w:sz w:val="12"/>
                          <w:szCs w:val="12"/>
                        </w:rPr>
                        <w:t>Sağ</w:t>
                      </w:r>
                    </w:p>
                  </w:txbxContent>
                </v:textbox>
              </v:shape>
            </w:pict>
          </mc:Fallback>
        </mc:AlternateContent>
      </w:r>
      <w:r w:rsidR="00DD69D0">
        <w:rPr>
          <w:noProof/>
          <w:lang w:eastAsia="tr-TR"/>
        </w:rPr>
        <mc:AlternateContent>
          <mc:Choice Requires="wps">
            <w:drawing>
              <wp:anchor distT="0" distB="0" distL="114300" distR="114300" simplePos="0" relativeHeight="251684352" behindDoc="0" locked="0" layoutInCell="1" allowOverlap="1" wp14:anchorId="07A1B0AD" wp14:editId="2BBB6DA5">
                <wp:simplePos x="0" y="0"/>
                <wp:positionH relativeFrom="column">
                  <wp:posOffset>-2041525</wp:posOffset>
                </wp:positionH>
                <wp:positionV relativeFrom="paragraph">
                  <wp:posOffset>1223645</wp:posOffset>
                </wp:positionV>
                <wp:extent cx="390525" cy="209550"/>
                <wp:effectExtent l="10795" t="6350" r="8255" b="12700"/>
                <wp:wrapNone/>
                <wp:docPr id="47" name="Metin Kutusu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09550"/>
                        </a:xfrm>
                        <a:prstGeom prst="rect">
                          <a:avLst/>
                        </a:prstGeom>
                        <a:solidFill>
                          <a:srgbClr val="FFFFFF"/>
                        </a:solidFill>
                        <a:ln w="9525">
                          <a:solidFill>
                            <a:srgbClr val="000000"/>
                          </a:solidFill>
                          <a:miter lim="800000"/>
                          <a:headEnd/>
                          <a:tailEnd/>
                        </a:ln>
                      </wps:spPr>
                      <wps:txbx>
                        <w:txbxContent>
                          <w:p w14:paraId="6878154B" w14:textId="77777777" w:rsidR="00875597" w:rsidRPr="00E14A6A" w:rsidRDefault="00875597" w:rsidP="00DD69D0">
                            <w:pPr>
                              <w:rPr>
                                <w:rFonts w:ascii="Arial" w:hAnsi="Arial"/>
                                <w:b/>
                                <w:bCs/>
                                <w:sz w:val="12"/>
                                <w:szCs w:val="12"/>
                              </w:rPr>
                            </w:pPr>
                            <w:r w:rsidRPr="00E14A6A">
                              <w:rPr>
                                <w:rFonts w:ascii="Arial" w:hAnsi="Arial"/>
                                <w:b/>
                                <w:bCs/>
                                <w:sz w:val="12"/>
                                <w:szCs w:val="12"/>
                              </w:rPr>
                              <w:t>S</w:t>
                            </w:r>
                            <w:r>
                              <w:rPr>
                                <w:rFonts w:ascii="Arial" w:hAnsi="Arial"/>
                                <w:b/>
                                <w:bCs/>
                                <w:sz w:val="12"/>
                                <w:szCs w:val="12"/>
                              </w:rPr>
                              <w:t>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1B0AD" id="Metin Kutusu 47" o:spid="_x0000_s1033" type="#_x0000_t202" style="position:absolute;margin-left:-160.75pt;margin-top:96.35pt;width:30.75pt;height:1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">
                <v:textbox>
                  <w:txbxContent>
                    <w:p w14:paraId="6878154B" w14:textId="77777777" w:rsidR="00875597" w:rsidRPr="00E14A6A" w:rsidRDefault="00875597" w:rsidP="00DD69D0">
                      <w:pPr>
                        <w:rPr>
                          <w:rFonts w:ascii="Arial" w:hAnsi="Arial"/>
                          <w:b/>
                          <w:bCs/>
                          <w:sz w:val="12"/>
                          <w:szCs w:val="12"/>
                        </w:rPr>
                      </w:pPr>
                      <w:r w:rsidRPr="00E14A6A">
                        <w:rPr>
                          <w:rFonts w:ascii="Arial" w:hAnsi="Arial"/>
                          <w:b/>
                          <w:bCs/>
                          <w:sz w:val="12"/>
                          <w:szCs w:val="12"/>
                        </w:rPr>
                        <w:t>S</w:t>
                      </w:r>
                      <w:r>
                        <w:rPr>
                          <w:rFonts w:ascii="Arial" w:hAnsi="Arial"/>
                          <w:b/>
                          <w:bCs/>
                          <w:sz w:val="12"/>
                          <w:szCs w:val="12"/>
                        </w:rPr>
                        <w:t>ol</w:t>
                      </w:r>
                    </w:p>
                  </w:txbxContent>
                </v:textbox>
              </v:shape>
            </w:pict>
          </mc:Fallback>
        </mc:AlternateContent>
      </w:r>
      <w:r w:rsidR="00DD69D0">
        <w:rPr>
          <w:noProof/>
          <w:lang w:eastAsia="tr-TR"/>
        </w:rPr>
        <mc:AlternateContent>
          <mc:Choice Requires="wps">
            <w:drawing>
              <wp:anchor distT="0" distB="0" distL="114300" distR="114300" simplePos="0" relativeHeight="251686400" behindDoc="0" locked="0" layoutInCell="1" allowOverlap="1" wp14:anchorId="610382E9" wp14:editId="4C2AE76B">
                <wp:simplePos x="0" y="0"/>
                <wp:positionH relativeFrom="column">
                  <wp:posOffset>-2098675</wp:posOffset>
                </wp:positionH>
                <wp:positionV relativeFrom="paragraph">
                  <wp:posOffset>1129030</wp:posOffset>
                </wp:positionV>
                <wp:extent cx="581025" cy="209550"/>
                <wp:effectExtent l="10795" t="6985" r="8255" b="12065"/>
                <wp:wrapNone/>
                <wp:docPr id="46" name="Metin Kutusu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09550"/>
                        </a:xfrm>
                        <a:prstGeom prst="rect">
                          <a:avLst/>
                        </a:prstGeom>
                        <a:solidFill>
                          <a:srgbClr val="FFFFFF"/>
                        </a:solidFill>
                        <a:ln w="9525">
                          <a:solidFill>
                            <a:srgbClr val="000000"/>
                          </a:solidFill>
                          <a:miter lim="800000"/>
                          <a:headEnd/>
                          <a:tailEnd/>
                        </a:ln>
                      </wps:spPr>
                      <wps:txbx>
                        <w:txbxContent>
                          <w:p w14:paraId="5FC48CFF" w14:textId="77777777" w:rsidR="00875597" w:rsidRPr="00EB6010" w:rsidRDefault="00875597" w:rsidP="00DD69D0">
                            <w:pPr>
                              <w:rPr>
                                <w:rFonts w:ascii="Arial" w:hAnsi="Arial"/>
                                <w:b/>
                                <w:bCs/>
                                <w:sz w:val="12"/>
                                <w:szCs w:val="12"/>
                              </w:rPr>
                            </w:pPr>
                            <w:r>
                              <w:rPr>
                                <w:rFonts w:ascii="Arial" w:hAnsi="Arial"/>
                                <w:b/>
                                <w:bCs/>
                                <w:sz w:val="12"/>
                                <w:szCs w:val="12"/>
                              </w:rPr>
                              <w:t>Hemorajik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382E9" id="Metin Kutusu 46" o:spid="_x0000_s1034" type="#_x0000_t202" style="position:absolute;margin-left:-165.25pt;margin-top:88.9pt;width:45.75pt;height:1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">
                <v:textbox>
                  <w:txbxContent>
                    <w:p w14:paraId="5FC48CFF" w14:textId="77777777" w:rsidR="00875597" w:rsidRPr="00EB6010" w:rsidRDefault="00875597" w:rsidP="00DD69D0">
                      <w:pPr>
                        <w:rPr>
                          <w:rFonts w:ascii="Arial" w:hAnsi="Arial"/>
                          <w:b/>
                          <w:bCs/>
                          <w:sz w:val="12"/>
                          <w:szCs w:val="12"/>
                        </w:rPr>
                      </w:pPr>
                      <w:r>
                        <w:rPr>
                          <w:rFonts w:ascii="Arial" w:hAnsi="Arial"/>
                          <w:b/>
                          <w:bCs/>
                          <w:sz w:val="12"/>
                          <w:szCs w:val="12"/>
                        </w:rPr>
                        <w:t>Hemorajik</w:t>
                      </w:r>
                    </w:p>
                  </w:txbxContent>
                </v:textbox>
              </v:shape>
            </w:pict>
          </mc:Fallback>
        </mc:AlternateContent>
      </w:r>
    </w:p>
    <w:tbl>
      <w:tblPr>
        <w:tblW w:w="9084" w:type="dxa"/>
        <w:tblLook w:val="04A0" w:firstRow="1" w:lastRow="0" w:firstColumn="1" w:lastColumn="0" w:noHBand="0" w:noVBand="1"/>
      </w:tblPr>
      <w:tblGrid>
        <w:gridCol w:w="4416"/>
        <w:gridCol w:w="4668"/>
      </w:tblGrid>
      <w:tr w:rsidR="00DD69D0" w14:paraId="3AA6BC1D" w14:textId="77777777" w:rsidTr="006A41D2">
        <w:trPr>
          <w:trHeight w:val="2817"/>
        </w:trPr>
        <w:tc>
          <w:tcPr>
            <w:tcW w:w="4077" w:type="dxa"/>
          </w:tcPr>
          <w:p w14:paraId="628517C6" w14:textId="3E5D827C" w:rsidR="00DD69D0" w:rsidRDefault="00DD69D0" w:rsidP="00DD69D0">
            <w:pPr>
              <w:spacing w:line="360" w:lineRule="auto"/>
              <w:rPr>
                <w:rFonts w:ascii="Arial" w:hAnsi="Arial"/>
              </w:rPr>
            </w:pPr>
            <w:r w:rsidRPr="00B27CDF">
              <w:rPr>
                <w:rFonts w:ascii="Arial" w:hAnsi="Arial"/>
                <w:noProof/>
                <w:lang w:eastAsia="tr-TR"/>
              </w:rPr>
              <w:lastRenderedPageBreak/>
              <w:drawing>
                <wp:inline distT="0" distB="0" distL="0" distR="0" wp14:anchorId="7DE2ED18" wp14:editId="34429704">
                  <wp:extent cx="2658110" cy="1583690"/>
                  <wp:effectExtent l="0" t="0" r="8890" b="16510"/>
                  <wp:docPr id="29" name="Grafik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EDE27E" w14:textId="49376AB2" w:rsidR="00DD69D0" w:rsidRPr="00631B90" w:rsidRDefault="00DD69D0" w:rsidP="00631B90">
            <w:pPr>
              <w:pStyle w:val="ListeParagraf"/>
              <w:numPr>
                <w:ilvl w:val="0"/>
                <w:numId w:val="8"/>
              </w:numPr>
              <w:spacing w:line="360" w:lineRule="auto"/>
              <w:rPr>
                <w:rFonts w:ascii="Arial" w:hAnsi="Arial"/>
              </w:rPr>
            </w:pPr>
            <w:r w:rsidRPr="00631B90">
              <w:rPr>
                <w:rFonts w:ascii="Arial" w:hAnsi="Arial"/>
                <w:b/>
              </w:rPr>
              <w:t>Kontrol Grubu</w:t>
            </w:r>
          </w:p>
        </w:tc>
        <w:tc>
          <w:tcPr>
            <w:tcW w:w="5007" w:type="dxa"/>
          </w:tcPr>
          <w:p w14:paraId="0F16D444" w14:textId="5ECC1F5A" w:rsidR="00DD69D0" w:rsidRDefault="00DD69D0" w:rsidP="00DD69D0">
            <w:pPr>
              <w:spacing w:line="360" w:lineRule="auto"/>
              <w:rPr>
                <w:rFonts w:ascii="Arial" w:hAnsi="Arial"/>
              </w:rPr>
            </w:pPr>
            <w:r w:rsidRPr="00B27CDF">
              <w:rPr>
                <w:rFonts w:ascii="Arial" w:hAnsi="Arial"/>
                <w:noProof/>
                <w:lang w:eastAsia="tr-TR"/>
              </w:rPr>
              <w:drawing>
                <wp:inline distT="0" distB="0" distL="0" distR="0" wp14:anchorId="05AEAD0E" wp14:editId="69EEED7B">
                  <wp:extent cx="2790825" cy="1583690"/>
                  <wp:effectExtent l="0" t="0" r="9525" b="16510"/>
                  <wp:docPr id="28" name="Grafik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9D9FC08" w14:textId="3C1D2737" w:rsidR="00DD69D0" w:rsidRPr="00631B90" w:rsidRDefault="00DD69D0" w:rsidP="00631B90">
            <w:pPr>
              <w:pStyle w:val="ListeParagraf"/>
              <w:numPr>
                <w:ilvl w:val="0"/>
                <w:numId w:val="8"/>
              </w:numPr>
              <w:spacing w:line="360" w:lineRule="auto"/>
              <w:rPr>
                <w:rFonts w:ascii="Arial" w:hAnsi="Arial"/>
              </w:rPr>
            </w:pPr>
            <w:r w:rsidRPr="00631B90">
              <w:rPr>
                <w:rFonts w:ascii="Arial" w:hAnsi="Arial"/>
                <w:b/>
              </w:rPr>
              <w:t>Çalışma Grubu</w:t>
            </w:r>
          </w:p>
        </w:tc>
      </w:tr>
    </w:tbl>
    <w:p w14:paraId="298B6C18" w14:textId="3D927E74" w:rsidR="00DD69D0" w:rsidRDefault="00DD69D0" w:rsidP="00DD69D0">
      <w:pPr>
        <w:spacing w:line="360" w:lineRule="auto"/>
        <w:rPr>
          <w:rFonts w:ascii="Arial" w:hAnsi="Arial"/>
        </w:rPr>
      </w:pPr>
      <w:r w:rsidRPr="007F7D9F">
        <w:rPr>
          <w:rFonts w:ascii="Arial" w:hAnsi="Arial"/>
          <w:b/>
        </w:rPr>
        <w:t>Şekil 4.1.</w:t>
      </w:r>
      <w:r>
        <w:rPr>
          <w:rFonts w:ascii="Arial" w:hAnsi="Arial"/>
        </w:rPr>
        <w:t xml:space="preserve"> Grupların </w:t>
      </w:r>
      <w:r w:rsidR="008A4CC0">
        <w:rPr>
          <w:rFonts w:ascii="Arial" w:hAnsi="Arial"/>
        </w:rPr>
        <w:t>etkilenen</w:t>
      </w:r>
      <w:r>
        <w:rPr>
          <w:rFonts w:ascii="Arial" w:hAnsi="Arial"/>
        </w:rPr>
        <w:t xml:space="preserve"> taraf dağılımları</w:t>
      </w:r>
    </w:p>
    <w:tbl>
      <w:tblPr>
        <w:tblW w:w="9116" w:type="dxa"/>
        <w:tblLook w:val="04A0" w:firstRow="1" w:lastRow="0" w:firstColumn="1" w:lastColumn="0" w:noHBand="0" w:noVBand="1"/>
      </w:tblPr>
      <w:tblGrid>
        <w:gridCol w:w="4460"/>
        <w:gridCol w:w="4656"/>
      </w:tblGrid>
      <w:tr w:rsidR="00DD69D0" w14:paraId="0816AEB6" w14:textId="77777777" w:rsidTr="00673635">
        <w:trPr>
          <w:trHeight w:val="3194"/>
        </w:trPr>
        <w:tc>
          <w:tcPr>
            <w:tcW w:w="4678" w:type="dxa"/>
          </w:tcPr>
          <w:p w14:paraId="64BE9A1A" w14:textId="367A70E7" w:rsidR="00DD69D0" w:rsidRDefault="00DD69D0" w:rsidP="00DD69D0">
            <w:pPr>
              <w:spacing w:line="360" w:lineRule="auto"/>
              <w:rPr>
                <w:rFonts w:ascii="Arial" w:hAnsi="Arial"/>
              </w:rPr>
            </w:pPr>
            <w:r w:rsidRPr="00F10711">
              <w:rPr>
                <w:rFonts w:ascii="Arial" w:hAnsi="Arial"/>
                <w:noProof/>
                <w:lang w:eastAsia="tr-TR"/>
              </w:rPr>
              <w:drawing>
                <wp:inline distT="0" distB="0" distL="0" distR="0" wp14:anchorId="1931A4F7" wp14:editId="0AC89B29">
                  <wp:extent cx="2658140" cy="1701165"/>
                  <wp:effectExtent l="0" t="0" r="8890" b="13335"/>
                  <wp:docPr id="27" name="Grafik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F2AB8EC" w14:textId="62B4A06D" w:rsidR="00DD69D0" w:rsidRPr="00631B90" w:rsidRDefault="00DD69D0" w:rsidP="00631B90">
            <w:pPr>
              <w:pStyle w:val="ListeParagraf"/>
              <w:numPr>
                <w:ilvl w:val="0"/>
                <w:numId w:val="9"/>
              </w:numPr>
              <w:spacing w:line="360" w:lineRule="auto"/>
              <w:rPr>
                <w:rFonts w:ascii="Arial" w:hAnsi="Arial"/>
                <w:b/>
              </w:rPr>
            </w:pPr>
            <w:r w:rsidRPr="00631B90">
              <w:rPr>
                <w:rFonts w:ascii="Arial" w:hAnsi="Arial"/>
                <w:b/>
              </w:rPr>
              <w:t>Kontrol Grubu</w:t>
            </w:r>
          </w:p>
        </w:tc>
        <w:tc>
          <w:tcPr>
            <w:tcW w:w="4438" w:type="dxa"/>
          </w:tcPr>
          <w:p w14:paraId="25054201" w14:textId="05938A74" w:rsidR="00DD69D0" w:rsidRDefault="00DD69D0" w:rsidP="00DD69D0">
            <w:pPr>
              <w:spacing w:line="360" w:lineRule="auto"/>
              <w:rPr>
                <w:rFonts w:ascii="Arial" w:hAnsi="Arial"/>
              </w:rPr>
            </w:pPr>
            <w:r w:rsidRPr="00F10711">
              <w:rPr>
                <w:rFonts w:ascii="Arial" w:hAnsi="Arial"/>
                <w:noProof/>
                <w:lang w:eastAsia="tr-TR"/>
              </w:rPr>
              <w:drawing>
                <wp:inline distT="0" distB="0" distL="0" distR="0" wp14:anchorId="20925805" wp14:editId="7A1BBCA1">
                  <wp:extent cx="2814320" cy="1701165"/>
                  <wp:effectExtent l="0" t="0" r="5080" b="13335"/>
                  <wp:docPr id="26" name="Grafik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5C1D509" w14:textId="57117AE8" w:rsidR="00DD69D0" w:rsidRPr="00631B90" w:rsidRDefault="00DD69D0" w:rsidP="00631B90">
            <w:pPr>
              <w:pStyle w:val="ListeParagraf"/>
              <w:numPr>
                <w:ilvl w:val="0"/>
                <w:numId w:val="9"/>
              </w:numPr>
              <w:spacing w:line="360" w:lineRule="auto"/>
              <w:rPr>
                <w:rFonts w:ascii="Arial" w:hAnsi="Arial"/>
                <w:b/>
              </w:rPr>
            </w:pPr>
            <w:r w:rsidRPr="00631B90">
              <w:rPr>
                <w:rFonts w:ascii="Arial" w:hAnsi="Arial"/>
                <w:b/>
              </w:rPr>
              <w:t>Çalışma Grubu</w:t>
            </w:r>
          </w:p>
        </w:tc>
      </w:tr>
    </w:tbl>
    <w:p w14:paraId="693939EE" w14:textId="77777777" w:rsidR="00DD69D0" w:rsidRPr="00F31904" w:rsidRDefault="00DD69D0" w:rsidP="00DD69D0">
      <w:pPr>
        <w:spacing w:line="360" w:lineRule="auto"/>
      </w:pPr>
      <w:r w:rsidRPr="00E14A6A">
        <w:rPr>
          <w:rFonts w:ascii="Arial" w:hAnsi="Arial"/>
          <w:b/>
          <w:bCs/>
        </w:rPr>
        <w:t>Şekil 4.2.</w:t>
      </w:r>
      <w:r w:rsidRPr="00E14A6A">
        <w:rPr>
          <w:rFonts w:ascii="Arial" w:hAnsi="Arial"/>
        </w:rPr>
        <w:t xml:space="preserve"> Grupların inme tipleri</w:t>
      </w:r>
    </w:p>
    <w:p w14:paraId="53705A0B" w14:textId="72CA6872" w:rsidR="00DD69D0" w:rsidRDefault="005C51AC" w:rsidP="00DD69D0">
      <w:pPr>
        <w:jc w:val="center"/>
      </w:pPr>
      <w:r>
        <w:rPr>
          <w:noProof/>
          <w:lang w:eastAsia="tr-TR"/>
        </w:rPr>
        <w:drawing>
          <wp:inline distT="0" distB="0" distL="0" distR="0" wp14:anchorId="6768B802" wp14:editId="7CD37EEB">
            <wp:extent cx="3829050" cy="264795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9050" cy="2647950"/>
                    </a:xfrm>
                    <a:prstGeom prst="rect">
                      <a:avLst/>
                    </a:prstGeom>
                    <a:noFill/>
                    <a:ln>
                      <a:noFill/>
                    </a:ln>
                  </pic:spPr>
                </pic:pic>
              </a:graphicData>
            </a:graphic>
          </wp:inline>
        </w:drawing>
      </w:r>
    </w:p>
    <w:p w14:paraId="183B3822" w14:textId="77777777" w:rsidR="00DD69D0" w:rsidRPr="00E14A6A" w:rsidRDefault="00DD69D0" w:rsidP="00DD69D0">
      <w:pPr>
        <w:ind w:left="1440"/>
        <w:rPr>
          <w:rFonts w:ascii="Arial" w:hAnsi="Arial"/>
        </w:rPr>
      </w:pPr>
      <w:r>
        <w:rPr>
          <w:rFonts w:ascii="Arial" w:hAnsi="Arial"/>
          <w:b/>
        </w:rPr>
        <w:t xml:space="preserve">        </w:t>
      </w:r>
      <w:r w:rsidRPr="00E14A6A">
        <w:rPr>
          <w:rFonts w:ascii="Arial" w:hAnsi="Arial"/>
          <w:b/>
        </w:rPr>
        <w:t>Şekil 4.3.</w:t>
      </w:r>
      <w:r w:rsidRPr="00E14A6A">
        <w:rPr>
          <w:rFonts w:ascii="Arial" w:hAnsi="Arial"/>
        </w:rPr>
        <w:t xml:space="preserve"> Grupların yardımcı cihaz kullanımları</w:t>
      </w:r>
    </w:p>
    <w:p w14:paraId="32E5258D" w14:textId="36E6D38D" w:rsidR="00DD69D0" w:rsidRDefault="00DD69D0" w:rsidP="00DD69D0">
      <w:pPr>
        <w:autoSpaceDE w:val="0"/>
        <w:autoSpaceDN w:val="0"/>
        <w:adjustRightInd w:val="0"/>
        <w:spacing w:after="0" w:line="360" w:lineRule="auto"/>
        <w:ind w:firstLine="720"/>
        <w:jc w:val="both"/>
        <w:rPr>
          <w:rFonts w:ascii="Arial" w:hAnsi="Arial"/>
        </w:rPr>
      </w:pPr>
      <w:r>
        <w:rPr>
          <w:noProof/>
          <w:lang w:eastAsia="tr-TR"/>
        </w:rPr>
        <w:lastRenderedPageBreak/>
        <mc:AlternateContent>
          <mc:Choice Requires="wps">
            <w:drawing>
              <wp:anchor distT="0" distB="0" distL="114300" distR="114300" simplePos="0" relativeHeight="251668992" behindDoc="0" locked="0" layoutInCell="1" allowOverlap="1" wp14:anchorId="54DF1A9D" wp14:editId="1860EB97">
                <wp:simplePos x="0" y="0"/>
                <wp:positionH relativeFrom="column">
                  <wp:posOffset>-2226989</wp:posOffset>
                </wp:positionH>
                <wp:positionV relativeFrom="paragraph">
                  <wp:posOffset>1417468</wp:posOffset>
                </wp:positionV>
                <wp:extent cx="404037" cy="148855"/>
                <wp:effectExtent l="0" t="0" r="15240" b="22860"/>
                <wp:wrapNone/>
                <wp:docPr id="44" name="Metin Kutusu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037" cy="148855"/>
                        </a:xfrm>
                        <a:prstGeom prst="rect">
                          <a:avLst/>
                        </a:prstGeom>
                        <a:solidFill>
                          <a:srgbClr val="FFFFFF"/>
                        </a:solidFill>
                        <a:ln w="9525">
                          <a:solidFill>
                            <a:srgbClr val="000000"/>
                          </a:solidFill>
                          <a:miter lim="800000"/>
                          <a:headEnd/>
                          <a:tailEnd/>
                        </a:ln>
                      </wps:spPr>
                      <wps:txbx>
                        <w:txbxContent>
                          <w:p w14:paraId="0B1F0C1B" w14:textId="77777777" w:rsidR="00875597" w:rsidRPr="008C3C21" w:rsidRDefault="00875597" w:rsidP="00DD69D0">
                            <w:pPr>
                              <w:rPr>
                                <w:rFonts w:ascii="Arial" w:hAnsi="Arial"/>
                                <w:b/>
                                <w:bCs/>
                                <w:sz w:val="18"/>
                                <w:szCs w:val="18"/>
                              </w:rPr>
                            </w:pPr>
                            <w:r>
                              <w:rPr>
                                <w:rFonts w:ascii="Arial" w:hAnsi="Arial"/>
                                <w:b/>
                                <w:bCs/>
                                <w:sz w:val="18"/>
                                <w:szCs w:val="18"/>
                              </w:rPr>
                              <w:t>Çalışma grubu</w:t>
                            </w:r>
                          </w:p>
                          <w:p w14:paraId="41202CBE" w14:textId="77777777" w:rsidR="00875597" w:rsidRDefault="00875597" w:rsidP="00DD69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F1A9D" id="Metin Kutusu 44" o:spid="_x0000_s1035" type="#_x0000_t202" style="position:absolute;left:0;text-align:left;margin-left:-175.35pt;margin-top:111.6pt;width:31.8pt;height:11.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">
                <v:textbox>
                  <w:txbxContent>
                    <w:p w14:paraId="0B1F0C1B" w14:textId="77777777" w:rsidR="00875597" w:rsidRPr="008C3C21" w:rsidRDefault="00875597" w:rsidP="00DD69D0">
                      <w:pPr>
                        <w:rPr>
                          <w:rFonts w:ascii="Arial" w:hAnsi="Arial"/>
                          <w:b/>
                          <w:bCs/>
                          <w:sz w:val="18"/>
                          <w:szCs w:val="18"/>
                        </w:rPr>
                      </w:pPr>
                      <w:r>
                        <w:rPr>
                          <w:rFonts w:ascii="Arial" w:hAnsi="Arial"/>
                          <w:b/>
                          <w:bCs/>
                          <w:sz w:val="18"/>
                          <w:szCs w:val="18"/>
                        </w:rPr>
                        <w:t>Çalışma grubu</w:t>
                      </w:r>
                    </w:p>
                    <w:p w14:paraId="41202CBE" w14:textId="77777777" w:rsidR="00875597" w:rsidRDefault="00875597" w:rsidP="00DD69D0"/>
                  </w:txbxContent>
                </v:textbox>
              </v:shape>
            </w:pict>
          </mc:Fallback>
        </mc:AlternateContent>
      </w:r>
      <w:r>
        <w:rPr>
          <w:noProof/>
          <w:lang w:eastAsia="tr-TR"/>
        </w:rPr>
        <mc:AlternateContent>
          <mc:Choice Requires="wps">
            <w:drawing>
              <wp:anchor distT="0" distB="0" distL="114300" distR="114300" simplePos="0" relativeHeight="251665920" behindDoc="0" locked="0" layoutInCell="1" allowOverlap="1" wp14:anchorId="0E0CD0EE" wp14:editId="294A16A2">
                <wp:simplePos x="0" y="0"/>
                <wp:positionH relativeFrom="column">
                  <wp:posOffset>-2719070</wp:posOffset>
                </wp:positionH>
                <wp:positionV relativeFrom="paragraph">
                  <wp:posOffset>1633855</wp:posOffset>
                </wp:positionV>
                <wp:extent cx="1057275" cy="295275"/>
                <wp:effectExtent l="9525" t="9525" r="9525" b="9525"/>
                <wp:wrapNone/>
                <wp:docPr id="43" name="Metin Kutusu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95275"/>
                        </a:xfrm>
                        <a:prstGeom prst="rect">
                          <a:avLst/>
                        </a:prstGeom>
                        <a:solidFill>
                          <a:srgbClr val="FFFFFF"/>
                        </a:solidFill>
                        <a:ln w="9525">
                          <a:solidFill>
                            <a:srgbClr val="000000"/>
                          </a:solidFill>
                          <a:miter lim="800000"/>
                          <a:headEnd/>
                          <a:tailEnd/>
                        </a:ln>
                      </wps:spPr>
                      <wps:txbx>
                        <w:txbxContent>
                          <w:p w14:paraId="52BC3EB7" w14:textId="77777777" w:rsidR="00875597" w:rsidRPr="00F6540C" w:rsidRDefault="00875597" w:rsidP="00DD69D0">
                            <w:pPr>
                              <w:rPr>
                                <w:b/>
                                <w:bCs/>
                              </w:rPr>
                            </w:pPr>
                            <w:r w:rsidRPr="00F6540C">
                              <w:rPr>
                                <w:b/>
                                <w:bCs/>
                              </w:rPr>
                              <w:t>Çalışma grubu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CD0EE" id="Metin Kutusu 43" o:spid="_x0000_s1036" type="#_x0000_t202" style="position:absolute;left:0;text-align:left;margin-left:-214.1pt;margin-top:128.65pt;width:83.25pt;height:23.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">
                <v:textbox>
                  <w:txbxContent>
                    <w:p w14:paraId="52BC3EB7" w14:textId="77777777" w:rsidR="00875597" w:rsidRPr="00F6540C" w:rsidRDefault="00875597" w:rsidP="00DD69D0">
                      <w:pPr>
                        <w:rPr>
                          <w:b/>
                          <w:bCs/>
                        </w:rPr>
                      </w:pPr>
                      <w:r w:rsidRPr="00F6540C">
                        <w:rPr>
                          <w:b/>
                          <w:bCs/>
                        </w:rPr>
                        <w:t>Çalışma grubu</w:t>
                      </w:r>
                    </w:p>
                  </w:txbxContent>
                </v:textbox>
              </v:shape>
            </w:pict>
          </mc:Fallback>
        </mc:AlternateContent>
      </w:r>
      <w:r>
        <w:rPr>
          <w:noProof/>
          <w:lang w:eastAsia="tr-TR"/>
        </w:rPr>
        <mc:AlternateContent>
          <mc:Choice Requires="wps">
            <w:drawing>
              <wp:anchor distT="0" distB="0" distL="114300" distR="114300" simplePos="0" relativeHeight="251667968" behindDoc="0" locked="0" layoutInCell="1" allowOverlap="1" wp14:anchorId="1CB7F069" wp14:editId="5BD335B8">
                <wp:simplePos x="0" y="0"/>
                <wp:positionH relativeFrom="column">
                  <wp:posOffset>-2709545</wp:posOffset>
                </wp:positionH>
                <wp:positionV relativeFrom="paragraph">
                  <wp:posOffset>1462405</wp:posOffset>
                </wp:positionV>
                <wp:extent cx="1028700" cy="238125"/>
                <wp:effectExtent l="9525" t="9525" r="9525" b="9525"/>
                <wp:wrapNone/>
                <wp:docPr id="42" name="Metin Kutusu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38125"/>
                        </a:xfrm>
                        <a:prstGeom prst="rect">
                          <a:avLst/>
                        </a:prstGeom>
                        <a:solidFill>
                          <a:srgbClr val="FFFFFF"/>
                        </a:solidFill>
                        <a:ln w="9525">
                          <a:solidFill>
                            <a:srgbClr val="000000"/>
                          </a:solidFill>
                          <a:miter lim="800000"/>
                          <a:headEnd/>
                          <a:tailEnd/>
                        </a:ln>
                      </wps:spPr>
                      <wps:txbx>
                        <w:txbxContent>
                          <w:p w14:paraId="2488F946" w14:textId="77777777" w:rsidR="00875597" w:rsidRPr="008C3C21" w:rsidRDefault="00875597" w:rsidP="00DD69D0">
                            <w:pPr>
                              <w:rPr>
                                <w:rFonts w:ascii="Arial" w:hAnsi="Arial"/>
                                <w:b/>
                                <w:bCs/>
                                <w:sz w:val="18"/>
                                <w:szCs w:val="18"/>
                              </w:rPr>
                            </w:pPr>
                            <w:r>
                              <w:rPr>
                                <w:rFonts w:ascii="Arial" w:hAnsi="Arial"/>
                                <w:b/>
                                <w:bCs/>
                                <w:sz w:val="18"/>
                                <w:szCs w:val="18"/>
                              </w:rPr>
                              <w:t>Kontrl rubu</w:t>
                            </w:r>
                          </w:p>
                          <w:p w14:paraId="35CFB8CA" w14:textId="77777777" w:rsidR="00875597" w:rsidRDefault="00875597" w:rsidP="00DD69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7F069" id="Metin Kutusu 42" o:spid="_x0000_s1037" type="#_x0000_t202" style="position:absolute;left:0;text-align:left;margin-left:-213.35pt;margin-top:115.15pt;width:81pt;height:18.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">
                <v:textbox>
                  <w:txbxContent>
                    <w:p w14:paraId="2488F946" w14:textId="77777777" w:rsidR="00875597" w:rsidRPr="008C3C21" w:rsidRDefault="00875597" w:rsidP="00DD69D0">
                      <w:pPr>
                        <w:rPr>
                          <w:rFonts w:ascii="Arial" w:hAnsi="Arial"/>
                          <w:b/>
                          <w:bCs/>
                          <w:sz w:val="18"/>
                          <w:szCs w:val="18"/>
                        </w:rPr>
                      </w:pPr>
                      <w:r>
                        <w:rPr>
                          <w:rFonts w:ascii="Arial" w:hAnsi="Arial"/>
                          <w:b/>
                          <w:bCs/>
                          <w:sz w:val="18"/>
                          <w:szCs w:val="18"/>
                        </w:rPr>
                        <w:t>Kontrl rubu</w:t>
                      </w:r>
                    </w:p>
                    <w:p w14:paraId="35CFB8CA" w14:textId="77777777" w:rsidR="00875597" w:rsidRDefault="00875597" w:rsidP="00DD69D0"/>
                  </w:txbxContent>
                </v:textbox>
              </v:shape>
            </w:pict>
          </mc:Fallback>
        </mc:AlternateContent>
      </w:r>
      <w:r>
        <w:rPr>
          <w:noProof/>
          <w:lang w:eastAsia="tr-TR"/>
        </w:rPr>
        <mc:AlternateContent>
          <mc:Choice Requires="wps">
            <w:drawing>
              <wp:anchor distT="0" distB="0" distL="114300" distR="114300" simplePos="0" relativeHeight="251666944" behindDoc="0" locked="0" layoutInCell="1" allowOverlap="1" wp14:anchorId="578EBD97" wp14:editId="619127E1">
                <wp:simplePos x="0" y="0"/>
                <wp:positionH relativeFrom="column">
                  <wp:posOffset>-2709545</wp:posOffset>
                </wp:positionH>
                <wp:positionV relativeFrom="paragraph">
                  <wp:posOffset>1443355</wp:posOffset>
                </wp:positionV>
                <wp:extent cx="1028700" cy="295275"/>
                <wp:effectExtent l="9525" t="9525" r="9525" b="9525"/>
                <wp:wrapNone/>
                <wp:docPr id="41" name="Metin Kutusu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95275"/>
                        </a:xfrm>
                        <a:prstGeom prst="rect">
                          <a:avLst/>
                        </a:prstGeom>
                        <a:solidFill>
                          <a:srgbClr val="FFFFFF"/>
                        </a:solidFill>
                        <a:ln w="9525">
                          <a:solidFill>
                            <a:srgbClr val="000000"/>
                          </a:solidFill>
                          <a:miter lim="800000"/>
                          <a:headEnd/>
                          <a:tailEnd/>
                        </a:ln>
                      </wps:spPr>
                      <wps:txbx>
                        <w:txbxContent>
                          <w:p w14:paraId="40C2547A" w14:textId="77777777" w:rsidR="00875597" w:rsidRPr="008C3C21" w:rsidRDefault="00875597" w:rsidP="00DD69D0">
                            <w:pPr>
                              <w:rPr>
                                <w:rFonts w:ascii="Arial" w:hAnsi="Arial"/>
                                <w:b/>
                                <w:bCs/>
                                <w:sz w:val="18"/>
                                <w:szCs w:val="18"/>
                              </w:rPr>
                            </w:pPr>
                            <w:r>
                              <w:rPr>
                                <w:rFonts w:ascii="Arial" w:hAnsi="Arial"/>
                                <w:b/>
                                <w:bCs/>
                                <w:sz w:val="18"/>
                                <w:szCs w:val="18"/>
                              </w:rPr>
                              <w:t>Kontrol gruu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EBD97" id="Metin Kutusu 41" o:spid="_x0000_s1038" type="#_x0000_t202" style="position:absolute;left:0;text-align:left;margin-left:-213.35pt;margin-top:113.65pt;width:81pt;height:23.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">
                <v:textbox>
                  <w:txbxContent>
                    <w:p w14:paraId="40C2547A" w14:textId="77777777" w:rsidR="00875597" w:rsidRPr="008C3C21" w:rsidRDefault="00875597" w:rsidP="00DD69D0">
                      <w:pPr>
                        <w:rPr>
                          <w:rFonts w:ascii="Arial" w:hAnsi="Arial"/>
                          <w:b/>
                          <w:bCs/>
                          <w:sz w:val="18"/>
                          <w:szCs w:val="18"/>
                        </w:rPr>
                      </w:pPr>
                      <w:r>
                        <w:rPr>
                          <w:rFonts w:ascii="Arial" w:hAnsi="Arial"/>
                          <w:b/>
                          <w:bCs/>
                          <w:sz w:val="18"/>
                          <w:szCs w:val="18"/>
                        </w:rPr>
                        <w:t>Kontrol gruu</w:t>
                      </w:r>
                    </w:p>
                  </w:txbxContent>
                </v:textbox>
              </v:shape>
            </w:pict>
          </mc:Fallback>
        </mc:AlternateContent>
      </w:r>
      <w:r w:rsidRPr="008C3C21">
        <w:rPr>
          <w:rFonts w:ascii="Arial" w:hAnsi="Arial"/>
        </w:rPr>
        <w:t>Grupların yürüme mesafesi</w:t>
      </w:r>
      <w:r w:rsidR="00690B3C">
        <w:rPr>
          <w:rFonts w:ascii="Arial" w:hAnsi="Arial"/>
        </w:rPr>
        <w:t>,</w:t>
      </w:r>
      <w:r w:rsidRPr="008C3C21">
        <w:rPr>
          <w:rFonts w:ascii="Arial" w:hAnsi="Arial"/>
        </w:rPr>
        <w:t xml:space="preserve"> VO</w:t>
      </w:r>
      <w:r w:rsidRPr="008C3C21">
        <w:rPr>
          <w:rFonts w:ascii="Arial" w:hAnsi="Arial"/>
          <w:vertAlign w:val="subscript"/>
        </w:rPr>
        <w:t>2</w:t>
      </w:r>
      <w:r w:rsidRPr="008C3C21">
        <w:rPr>
          <w:rFonts w:ascii="Arial" w:hAnsi="Arial"/>
        </w:rPr>
        <w:t>maks değerleri</w:t>
      </w:r>
      <w:r w:rsidR="00690B3C">
        <w:rPr>
          <w:rFonts w:ascii="Arial" w:hAnsi="Arial"/>
        </w:rPr>
        <w:t xml:space="preserve"> ve </w:t>
      </w:r>
      <w:r w:rsidR="00690B3C" w:rsidRPr="00F62E65">
        <w:rPr>
          <w:rFonts w:ascii="Arial" w:hAnsi="Arial"/>
          <w:bCs/>
        </w:rPr>
        <w:t xml:space="preserve">Medikal Araştırma Kurulu </w:t>
      </w:r>
      <w:r w:rsidR="008A4CC0">
        <w:rPr>
          <w:rFonts w:ascii="Arial" w:hAnsi="Arial"/>
          <w:bCs/>
        </w:rPr>
        <w:t xml:space="preserve">Ölçeği </w:t>
      </w:r>
      <w:r w:rsidR="00690B3C">
        <w:rPr>
          <w:rFonts w:ascii="Arial" w:hAnsi="Arial"/>
          <w:bCs/>
        </w:rPr>
        <w:t>(MRC) puanları</w:t>
      </w:r>
      <w:r w:rsidRPr="008C3C21">
        <w:rPr>
          <w:rFonts w:ascii="Arial" w:hAnsi="Arial"/>
        </w:rPr>
        <w:t xml:space="preserve"> incelendiğinde hem </w:t>
      </w:r>
      <w:r>
        <w:rPr>
          <w:rFonts w:ascii="Arial" w:hAnsi="Arial"/>
        </w:rPr>
        <w:t>kontrol</w:t>
      </w:r>
      <w:r w:rsidRPr="008C3C21">
        <w:rPr>
          <w:rFonts w:ascii="Arial" w:hAnsi="Arial"/>
        </w:rPr>
        <w:t xml:space="preserve"> hem de </w:t>
      </w:r>
      <w:r>
        <w:rPr>
          <w:rFonts w:ascii="Arial" w:hAnsi="Arial"/>
        </w:rPr>
        <w:t>çalışma grubunda</w:t>
      </w:r>
      <w:r w:rsidRPr="008C3C21">
        <w:rPr>
          <w:rFonts w:ascii="Arial" w:hAnsi="Arial"/>
        </w:rPr>
        <w:t>, tedavi sonrasında yürüme mesafesi ve VO</w:t>
      </w:r>
      <w:r w:rsidRPr="008C3C21">
        <w:rPr>
          <w:rFonts w:ascii="Arial" w:hAnsi="Arial"/>
          <w:vertAlign w:val="subscript"/>
        </w:rPr>
        <w:t>2</w:t>
      </w:r>
      <w:r w:rsidRPr="008C3C21">
        <w:rPr>
          <w:rFonts w:ascii="Arial" w:hAnsi="Arial"/>
        </w:rPr>
        <w:t xml:space="preserve">maks’ın tedavi öncesine göre anlamlı ölçüde arttığı </w:t>
      </w:r>
      <w:r>
        <w:rPr>
          <w:rFonts w:ascii="Arial" w:hAnsi="Arial"/>
        </w:rPr>
        <w:t>(p</w:t>
      </w:r>
      <w:r w:rsidR="00650BCD" w:rsidRPr="008C3C21">
        <w:rPr>
          <w:rFonts w:ascii="Arial" w:hAnsi="Arial"/>
        </w:rPr>
        <w:t>&lt;</w:t>
      </w:r>
      <w:r>
        <w:rPr>
          <w:rFonts w:ascii="Arial" w:hAnsi="Arial"/>
        </w:rPr>
        <w:t>0</w:t>
      </w:r>
      <w:r w:rsidRPr="008C3C21">
        <w:rPr>
          <w:rFonts w:ascii="Arial" w:hAnsi="Arial"/>
        </w:rPr>
        <w:t>.</w:t>
      </w:r>
      <w:r>
        <w:rPr>
          <w:rFonts w:ascii="Arial" w:hAnsi="Arial"/>
        </w:rPr>
        <w:t>005)</w:t>
      </w:r>
      <w:r w:rsidR="00690B3C">
        <w:rPr>
          <w:rFonts w:ascii="Arial" w:hAnsi="Arial"/>
        </w:rPr>
        <w:t xml:space="preserve">, MRC puanının ise tedavi sonrasında anlamlı olarak azaldığı </w:t>
      </w:r>
      <w:r w:rsidR="00650BCD">
        <w:rPr>
          <w:rFonts w:ascii="Arial" w:hAnsi="Arial"/>
        </w:rPr>
        <w:t>gözlendi (</w:t>
      </w:r>
      <w:r w:rsidR="00650BCD" w:rsidRPr="008C3C21">
        <w:rPr>
          <w:rFonts w:ascii="Arial" w:hAnsi="Arial"/>
        </w:rPr>
        <w:t>p&lt;0.0</w:t>
      </w:r>
      <w:r w:rsidR="00650BCD">
        <w:rPr>
          <w:rFonts w:ascii="Arial" w:hAnsi="Arial"/>
        </w:rPr>
        <w:t>1)</w:t>
      </w:r>
      <w:r>
        <w:rPr>
          <w:rFonts w:ascii="Arial" w:hAnsi="Arial"/>
        </w:rPr>
        <w:t xml:space="preserve">. Grupların 6MWT sırasındaki solunum sayısı (SS), </w:t>
      </w:r>
      <w:proofErr w:type="spellStart"/>
      <w:r>
        <w:rPr>
          <w:rFonts w:ascii="Arial" w:hAnsi="Arial"/>
        </w:rPr>
        <w:t>Modifiye</w:t>
      </w:r>
      <w:proofErr w:type="spellEnd"/>
      <w:r>
        <w:rPr>
          <w:rFonts w:ascii="Arial" w:hAnsi="Arial"/>
        </w:rPr>
        <w:t xml:space="preserve"> </w:t>
      </w:r>
      <w:proofErr w:type="spellStart"/>
      <w:r>
        <w:rPr>
          <w:rFonts w:ascii="Arial" w:hAnsi="Arial"/>
        </w:rPr>
        <w:t>Borg</w:t>
      </w:r>
      <w:proofErr w:type="spellEnd"/>
      <w:r>
        <w:rPr>
          <w:rFonts w:ascii="Arial" w:hAnsi="Arial"/>
        </w:rPr>
        <w:t xml:space="preserve"> Ölçeği (MBS) puanı, kalp hızı (KH), </w:t>
      </w:r>
      <w:proofErr w:type="spellStart"/>
      <w:r>
        <w:rPr>
          <w:rFonts w:ascii="Arial" w:hAnsi="Arial"/>
        </w:rPr>
        <w:t>sistolik</w:t>
      </w:r>
      <w:proofErr w:type="spellEnd"/>
      <w:r>
        <w:rPr>
          <w:rFonts w:ascii="Arial" w:hAnsi="Arial"/>
        </w:rPr>
        <w:t xml:space="preserve"> kan basıncı (SKB)</w:t>
      </w:r>
      <w:r w:rsidR="00690B3C">
        <w:rPr>
          <w:rFonts w:ascii="Arial" w:hAnsi="Arial"/>
        </w:rPr>
        <w:t xml:space="preserve"> ve</w:t>
      </w:r>
      <w:r>
        <w:rPr>
          <w:rFonts w:ascii="Arial" w:hAnsi="Arial"/>
        </w:rPr>
        <w:t xml:space="preserve"> </w:t>
      </w:r>
      <w:proofErr w:type="spellStart"/>
      <w:r>
        <w:rPr>
          <w:rFonts w:ascii="Arial" w:hAnsi="Arial"/>
        </w:rPr>
        <w:t>diyastolik</w:t>
      </w:r>
      <w:proofErr w:type="spellEnd"/>
      <w:r>
        <w:rPr>
          <w:rFonts w:ascii="Arial" w:hAnsi="Arial"/>
        </w:rPr>
        <w:t xml:space="preserve"> kan basıncı (DKB) değişiklikleri incelendiğinde her iki grupta da hem tedavi öncesi hem de tedavi sonrası yapılan 6MWT sonrasında SS, MBS puanı, KH, SKB ve DKB değerlerinin anlamlı olarak arttığı belirlendi </w:t>
      </w:r>
      <w:r w:rsidRPr="008C3C21">
        <w:rPr>
          <w:rFonts w:ascii="Arial" w:hAnsi="Arial"/>
        </w:rPr>
        <w:t>(p&lt;0.05)</w:t>
      </w:r>
      <w:r>
        <w:rPr>
          <w:rFonts w:ascii="Arial" w:hAnsi="Arial"/>
        </w:rPr>
        <w:t>. Bununla birlikte kontrol grubunun tedavi sonrası SS, MBS puanı, KH, SKB ve DKB değerlerinin tedavi öncesine göre benzer olduğu bulunurken (</w:t>
      </w:r>
      <w:r w:rsidRPr="008C3C21">
        <w:rPr>
          <w:rFonts w:ascii="Arial" w:hAnsi="Arial"/>
        </w:rPr>
        <w:t>p&gt;0.05</w:t>
      </w:r>
      <w:r>
        <w:rPr>
          <w:rFonts w:ascii="Arial" w:hAnsi="Arial"/>
        </w:rPr>
        <w:t xml:space="preserve">), çalışma grubunda tedavi sonrasında yapılan 6MWT sonrası elde edilen SS, KH, SKB ve DKB değerlerinin tedavi öncesine göre anlamlı derecede yüksek olduğu bulundu </w:t>
      </w:r>
      <w:r w:rsidRPr="008C3C21">
        <w:rPr>
          <w:rFonts w:ascii="Arial" w:hAnsi="Arial"/>
        </w:rPr>
        <w:t>(p&lt;0.05</w:t>
      </w:r>
      <w:r>
        <w:rPr>
          <w:rFonts w:ascii="Arial" w:hAnsi="Arial"/>
        </w:rPr>
        <w:t xml:space="preserve">, </w:t>
      </w:r>
      <w:r w:rsidRPr="008C3C21">
        <w:rPr>
          <w:rFonts w:ascii="Arial" w:hAnsi="Arial"/>
        </w:rPr>
        <w:t xml:space="preserve">Tablo </w:t>
      </w:r>
      <w:r>
        <w:rPr>
          <w:rFonts w:ascii="Arial" w:hAnsi="Arial"/>
        </w:rPr>
        <w:t>4.</w:t>
      </w:r>
      <w:r w:rsidRPr="008C3C21">
        <w:rPr>
          <w:rFonts w:ascii="Arial" w:hAnsi="Arial"/>
        </w:rPr>
        <w:t>3)</w:t>
      </w:r>
      <w:r>
        <w:rPr>
          <w:rFonts w:ascii="Arial" w:hAnsi="Arial"/>
        </w:rPr>
        <w:t>.</w:t>
      </w:r>
    </w:p>
    <w:p w14:paraId="1BDE6AB7" w14:textId="607722CC" w:rsidR="00DD69D0" w:rsidRPr="008C3C21" w:rsidRDefault="00DD69D0" w:rsidP="00DD69D0">
      <w:pPr>
        <w:autoSpaceDE w:val="0"/>
        <w:autoSpaceDN w:val="0"/>
        <w:adjustRightInd w:val="0"/>
        <w:spacing w:after="0" w:line="360" w:lineRule="auto"/>
        <w:ind w:firstLine="720"/>
        <w:jc w:val="both"/>
        <w:rPr>
          <w:rFonts w:ascii="Arial" w:hAnsi="Arial"/>
        </w:rPr>
      </w:pPr>
      <w:r w:rsidRPr="008C3C21">
        <w:rPr>
          <w:rFonts w:ascii="Arial" w:hAnsi="Arial"/>
        </w:rPr>
        <w:t xml:space="preserve">Grupların tedavi öncesinde 6 </w:t>
      </w:r>
      <w:proofErr w:type="spellStart"/>
      <w:r>
        <w:rPr>
          <w:rFonts w:ascii="Arial" w:hAnsi="Arial"/>
        </w:rPr>
        <w:t>dk</w:t>
      </w:r>
      <w:proofErr w:type="spellEnd"/>
      <w:r>
        <w:rPr>
          <w:rFonts w:ascii="Arial" w:hAnsi="Arial"/>
        </w:rPr>
        <w:t xml:space="preserve"> </w:t>
      </w:r>
      <w:r w:rsidR="00FA2BA1">
        <w:rPr>
          <w:rFonts w:ascii="Arial" w:hAnsi="Arial"/>
        </w:rPr>
        <w:t>y</w:t>
      </w:r>
      <w:r>
        <w:rPr>
          <w:rFonts w:ascii="Arial" w:hAnsi="Arial"/>
        </w:rPr>
        <w:t xml:space="preserve">ürüme </w:t>
      </w:r>
      <w:r w:rsidR="00FA2BA1">
        <w:rPr>
          <w:rFonts w:ascii="Arial" w:hAnsi="Arial"/>
        </w:rPr>
        <w:t>t</w:t>
      </w:r>
      <w:r>
        <w:rPr>
          <w:rFonts w:ascii="Arial" w:hAnsi="Arial"/>
        </w:rPr>
        <w:t>estinden</w:t>
      </w:r>
      <w:r w:rsidRPr="008C3C21">
        <w:rPr>
          <w:rFonts w:ascii="Arial" w:hAnsi="Arial"/>
        </w:rPr>
        <w:t xml:space="preserve"> önce ve sonra uygulanan </w:t>
      </w:r>
      <w:r w:rsidR="00CE5802" w:rsidRPr="00082B17">
        <w:rPr>
          <w:rFonts w:ascii="Arial" w:hAnsi="Arial"/>
        </w:rPr>
        <w:t>s</w:t>
      </w:r>
      <w:r w:rsidR="00CE5802">
        <w:rPr>
          <w:rFonts w:ascii="Arial" w:hAnsi="Arial"/>
        </w:rPr>
        <w:t>olunum fonksiyon testi</w:t>
      </w:r>
      <w:r w:rsidRPr="008C3C21">
        <w:rPr>
          <w:rFonts w:ascii="Arial" w:hAnsi="Arial"/>
        </w:rPr>
        <w:t xml:space="preserve"> akış parametre</w:t>
      </w:r>
      <w:r>
        <w:rPr>
          <w:rFonts w:ascii="Arial" w:hAnsi="Arial"/>
        </w:rPr>
        <w:t>lerine ait</w:t>
      </w:r>
      <w:r w:rsidRPr="008C3C21">
        <w:rPr>
          <w:rFonts w:ascii="Arial" w:hAnsi="Arial"/>
        </w:rPr>
        <w:t xml:space="preserve"> değerler incelendiğinde, </w:t>
      </w:r>
      <w:r>
        <w:rPr>
          <w:rFonts w:ascii="Arial" w:hAnsi="Arial"/>
        </w:rPr>
        <w:t>kontrol grubunda</w:t>
      </w:r>
      <w:r w:rsidRPr="008C3C21">
        <w:rPr>
          <w:rFonts w:ascii="Arial" w:hAnsi="Arial"/>
        </w:rPr>
        <w:t xml:space="preserve"> </w:t>
      </w:r>
      <w:r>
        <w:rPr>
          <w:rFonts w:ascii="Arial" w:hAnsi="Arial"/>
        </w:rPr>
        <w:t>6MWT</w:t>
      </w:r>
      <w:r w:rsidRPr="008C3C21">
        <w:rPr>
          <w:rFonts w:ascii="Arial" w:hAnsi="Arial"/>
        </w:rPr>
        <w:t xml:space="preserve"> sonrası sadece FVC değerinin anlamlı olarak arttığı, </w:t>
      </w:r>
      <w:r>
        <w:rPr>
          <w:rFonts w:ascii="Arial" w:hAnsi="Arial"/>
        </w:rPr>
        <w:t>çalışma grubunda</w:t>
      </w:r>
      <w:r w:rsidRPr="008C3C21">
        <w:rPr>
          <w:rFonts w:ascii="Arial" w:hAnsi="Arial"/>
        </w:rPr>
        <w:t xml:space="preserve"> ise sadece FEV1/FVC oranının anlamlı olarak azaldığı gözlendi (p&lt;0.05). Tedavi sonrasında </w:t>
      </w:r>
      <w:r>
        <w:rPr>
          <w:rFonts w:ascii="Arial" w:hAnsi="Arial"/>
        </w:rPr>
        <w:t>6MWT</w:t>
      </w:r>
      <w:r w:rsidRPr="008C3C21">
        <w:rPr>
          <w:rFonts w:ascii="Arial" w:hAnsi="Arial"/>
        </w:rPr>
        <w:t xml:space="preserve">’den önce ve sonra uygulanan </w:t>
      </w:r>
      <w:r w:rsidR="0042375D">
        <w:rPr>
          <w:rFonts w:ascii="Arial" w:hAnsi="Arial"/>
        </w:rPr>
        <w:t>PFT</w:t>
      </w:r>
      <w:r w:rsidRPr="008C3C21">
        <w:rPr>
          <w:rFonts w:ascii="Arial" w:hAnsi="Arial"/>
        </w:rPr>
        <w:t xml:space="preserve"> akış parametre değerleri incelendiğinde ise </w:t>
      </w:r>
      <w:r>
        <w:rPr>
          <w:rFonts w:ascii="Arial" w:hAnsi="Arial"/>
        </w:rPr>
        <w:t>6MWT</w:t>
      </w:r>
      <w:r w:rsidRPr="008C3C21">
        <w:rPr>
          <w:rFonts w:ascii="Arial" w:hAnsi="Arial"/>
        </w:rPr>
        <w:t xml:space="preserve"> sonrası hiçbir akış parametresinde her iki grupta da anlamlı değişimin olmadığı gözlendi (p&gt;0.05). Dört hafta boyunca uygulanan tedavilerin etkilerini gözlemlemek için yapılan tedavi öncesi ve sonrasında </w:t>
      </w:r>
      <w:r>
        <w:rPr>
          <w:rFonts w:ascii="Arial" w:hAnsi="Arial"/>
        </w:rPr>
        <w:t>6MWT</w:t>
      </w:r>
      <w:r w:rsidRPr="008C3C21">
        <w:rPr>
          <w:rFonts w:ascii="Arial" w:hAnsi="Arial"/>
        </w:rPr>
        <w:t xml:space="preserve"> öncesinde elde edilen </w:t>
      </w:r>
      <w:r w:rsidR="0042375D">
        <w:rPr>
          <w:rFonts w:ascii="Arial" w:hAnsi="Arial"/>
        </w:rPr>
        <w:t>PFT</w:t>
      </w:r>
      <w:r w:rsidRPr="008C3C21">
        <w:rPr>
          <w:rFonts w:ascii="Arial" w:hAnsi="Arial"/>
        </w:rPr>
        <w:t xml:space="preserve"> akış parametreleri karşılaştırıldığında </w:t>
      </w:r>
      <w:r>
        <w:rPr>
          <w:rFonts w:ascii="Arial" w:hAnsi="Arial"/>
        </w:rPr>
        <w:t>kontrol grubunda</w:t>
      </w:r>
      <w:r w:rsidRPr="008C3C21">
        <w:rPr>
          <w:rFonts w:ascii="Arial" w:hAnsi="Arial"/>
        </w:rPr>
        <w:t xml:space="preserve"> yalnızca FVC değerinin anlamlı olarak arttığı, </w:t>
      </w:r>
      <w:r>
        <w:rPr>
          <w:rFonts w:ascii="Arial" w:hAnsi="Arial"/>
        </w:rPr>
        <w:t>çalışma grubunda</w:t>
      </w:r>
      <w:r w:rsidRPr="008C3C21">
        <w:rPr>
          <w:rFonts w:ascii="Arial" w:hAnsi="Arial"/>
        </w:rPr>
        <w:t xml:space="preserve"> ise FEV1 ve PEF değerlerinin anlamlı olarak arttığı saptan</w:t>
      </w:r>
      <w:r w:rsidR="004651CC">
        <w:rPr>
          <w:rFonts w:ascii="Arial" w:hAnsi="Arial"/>
        </w:rPr>
        <w:t>dı</w:t>
      </w:r>
      <w:r w:rsidRPr="008C3C21">
        <w:rPr>
          <w:rFonts w:ascii="Arial" w:hAnsi="Arial"/>
        </w:rPr>
        <w:t xml:space="preserve"> (p&lt;0.05). Benzer şekilde</w:t>
      </w:r>
      <w:r>
        <w:rPr>
          <w:rFonts w:ascii="Arial" w:hAnsi="Arial"/>
        </w:rPr>
        <w:t>,</w:t>
      </w:r>
      <w:r w:rsidRPr="008C3C21">
        <w:rPr>
          <w:rFonts w:ascii="Arial" w:hAnsi="Arial"/>
        </w:rPr>
        <w:t xml:space="preserve"> uygulanan tedavilerin efor sonrası elde edilen </w:t>
      </w:r>
      <w:r w:rsidR="0042375D">
        <w:rPr>
          <w:rFonts w:ascii="Arial" w:hAnsi="Arial"/>
        </w:rPr>
        <w:t>PFT</w:t>
      </w:r>
      <w:r w:rsidRPr="008C3C21">
        <w:rPr>
          <w:rFonts w:ascii="Arial" w:hAnsi="Arial"/>
        </w:rPr>
        <w:t xml:space="preserve"> akış parametrelerine etkisini analiz etmek için tedavi öncesi ve sonrasında yapılan </w:t>
      </w:r>
      <w:r>
        <w:rPr>
          <w:rFonts w:ascii="Arial" w:hAnsi="Arial"/>
        </w:rPr>
        <w:t>6MWT</w:t>
      </w:r>
      <w:r w:rsidRPr="008C3C21">
        <w:rPr>
          <w:rFonts w:ascii="Arial" w:hAnsi="Arial"/>
        </w:rPr>
        <w:t xml:space="preserve"> sonrasında elde edilen </w:t>
      </w:r>
      <w:r w:rsidR="0042375D">
        <w:rPr>
          <w:rFonts w:ascii="Arial" w:hAnsi="Arial"/>
        </w:rPr>
        <w:t>PFT</w:t>
      </w:r>
      <w:r w:rsidRPr="008C3C21">
        <w:rPr>
          <w:rFonts w:ascii="Arial" w:hAnsi="Arial"/>
        </w:rPr>
        <w:t xml:space="preserve"> akış parametreleri karşılaştırıldığında her iki grupta da anlamlı değişimin olmadığı bulundu (p&gt;0.05, Tablo </w:t>
      </w:r>
      <w:r>
        <w:rPr>
          <w:rFonts w:ascii="Arial" w:hAnsi="Arial"/>
        </w:rPr>
        <w:t>4.4, Şekil 4.4-4.7</w:t>
      </w:r>
      <w:r w:rsidRPr="008C3C21">
        <w:rPr>
          <w:rFonts w:ascii="Arial" w:hAnsi="Arial"/>
        </w:rPr>
        <w:t>).</w:t>
      </w:r>
    </w:p>
    <w:p w14:paraId="3EB0B5D0" w14:textId="77777777" w:rsidR="00DD69D0" w:rsidRDefault="00DD69D0" w:rsidP="00DD69D0">
      <w:pPr>
        <w:autoSpaceDE w:val="0"/>
        <w:autoSpaceDN w:val="0"/>
        <w:adjustRightInd w:val="0"/>
        <w:spacing w:after="0" w:line="360" w:lineRule="auto"/>
        <w:ind w:firstLine="720"/>
        <w:jc w:val="both"/>
        <w:rPr>
          <w:rFonts w:ascii="Arial" w:hAnsi="Arial"/>
        </w:rPr>
      </w:pPr>
    </w:p>
    <w:p w14:paraId="1C3BC368" w14:textId="77777777" w:rsidR="00DD69D0" w:rsidRDefault="00DD69D0" w:rsidP="00DD69D0">
      <w:pPr>
        <w:autoSpaceDE w:val="0"/>
        <w:autoSpaceDN w:val="0"/>
        <w:adjustRightInd w:val="0"/>
        <w:spacing w:after="0" w:line="360" w:lineRule="auto"/>
        <w:ind w:firstLine="720"/>
        <w:jc w:val="both"/>
        <w:rPr>
          <w:rFonts w:ascii="Arial" w:hAnsi="Arial"/>
        </w:rPr>
      </w:pPr>
    </w:p>
    <w:p w14:paraId="3BC43443" w14:textId="77777777" w:rsidR="00DD69D0" w:rsidRDefault="00DD69D0" w:rsidP="00DD69D0">
      <w:pPr>
        <w:autoSpaceDE w:val="0"/>
        <w:autoSpaceDN w:val="0"/>
        <w:adjustRightInd w:val="0"/>
        <w:spacing w:after="0" w:line="360" w:lineRule="auto"/>
        <w:ind w:firstLine="720"/>
        <w:jc w:val="both"/>
        <w:rPr>
          <w:rFonts w:ascii="Arial" w:hAnsi="Arial"/>
        </w:rPr>
      </w:pPr>
    </w:p>
    <w:p w14:paraId="7115D31E" w14:textId="77777777" w:rsidR="00DD69D0" w:rsidRDefault="00DD69D0" w:rsidP="00DD69D0">
      <w:pPr>
        <w:autoSpaceDE w:val="0"/>
        <w:autoSpaceDN w:val="0"/>
        <w:adjustRightInd w:val="0"/>
        <w:spacing w:after="0" w:line="360" w:lineRule="auto"/>
        <w:ind w:firstLine="720"/>
        <w:jc w:val="both"/>
        <w:rPr>
          <w:rFonts w:ascii="Arial" w:hAnsi="Arial"/>
        </w:rPr>
      </w:pPr>
    </w:p>
    <w:p w14:paraId="6D510B80" w14:textId="77777777" w:rsidR="00DD69D0" w:rsidRDefault="00DD69D0" w:rsidP="00DD69D0">
      <w:pPr>
        <w:autoSpaceDE w:val="0"/>
        <w:autoSpaceDN w:val="0"/>
        <w:adjustRightInd w:val="0"/>
        <w:spacing w:after="0" w:line="360" w:lineRule="auto"/>
        <w:ind w:firstLine="720"/>
        <w:jc w:val="both"/>
        <w:rPr>
          <w:rFonts w:ascii="Arial" w:hAnsi="Arial"/>
        </w:rPr>
      </w:pPr>
    </w:p>
    <w:p w14:paraId="59331307" w14:textId="77777777" w:rsidR="00DD69D0" w:rsidRDefault="00DD69D0" w:rsidP="00DD69D0">
      <w:pPr>
        <w:autoSpaceDE w:val="0"/>
        <w:autoSpaceDN w:val="0"/>
        <w:adjustRightInd w:val="0"/>
        <w:spacing w:after="0" w:line="360" w:lineRule="auto"/>
        <w:jc w:val="both"/>
        <w:rPr>
          <w:rFonts w:ascii="Arial" w:hAnsi="Arial"/>
        </w:rPr>
      </w:pPr>
    </w:p>
    <w:p w14:paraId="176DD22E" w14:textId="77777777" w:rsidR="00DD69D0" w:rsidRDefault="00DD69D0" w:rsidP="00DD69D0">
      <w:pPr>
        <w:autoSpaceDE w:val="0"/>
        <w:autoSpaceDN w:val="0"/>
        <w:adjustRightInd w:val="0"/>
        <w:spacing w:after="0" w:line="360" w:lineRule="auto"/>
        <w:jc w:val="both"/>
        <w:rPr>
          <w:rFonts w:ascii="Arial" w:hAnsi="Arial"/>
        </w:rPr>
      </w:pPr>
    </w:p>
    <w:p w14:paraId="0364A1D3" w14:textId="77777777" w:rsidR="00DD69D0" w:rsidRDefault="00DD69D0" w:rsidP="00ED0C54">
      <w:pPr>
        <w:autoSpaceDE w:val="0"/>
        <w:autoSpaceDN w:val="0"/>
        <w:adjustRightInd w:val="0"/>
        <w:spacing w:after="0" w:line="360" w:lineRule="auto"/>
        <w:jc w:val="both"/>
        <w:rPr>
          <w:rFonts w:ascii="Arial" w:hAnsi="Arial"/>
        </w:rPr>
      </w:pPr>
    </w:p>
    <w:p w14:paraId="46A0DB91" w14:textId="2E64F042" w:rsidR="00DD69D0" w:rsidRDefault="00DD69D0" w:rsidP="00DD69D0">
      <w:pPr>
        <w:autoSpaceDE w:val="0"/>
        <w:autoSpaceDN w:val="0"/>
        <w:adjustRightInd w:val="0"/>
        <w:spacing w:after="0" w:line="400" w:lineRule="atLeast"/>
        <w:jc w:val="both"/>
        <w:rPr>
          <w:rFonts w:ascii="Arial" w:hAnsi="Arial"/>
          <w:b/>
          <w:bCs/>
        </w:rPr>
      </w:pPr>
      <w:r w:rsidRPr="008C3C21">
        <w:rPr>
          <w:rFonts w:ascii="Arial" w:hAnsi="Arial"/>
          <w:b/>
          <w:bCs/>
        </w:rPr>
        <w:lastRenderedPageBreak/>
        <w:t xml:space="preserve">Tablo </w:t>
      </w:r>
      <w:r>
        <w:rPr>
          <w:rFonts w:ascii="Arial" w:hAnsi="Arial"/>
          <w:b/>
          <w:bCs/>
        </w:rPr>
        <w:t>4.</w:t>
      </w:r>
      <w:r w:rsidRPr="008C3C21">
        <w:rPr>
          <w:rFonts w:ascii="Arial" w:hAnsi="Arial"/>
          <w:b/>
          <w:bCs/>
        </w:rPr>
        <w:t xml:space="preserve">3. </w:t>
      </w:r>
      <w:r>
        <w:rPr>
          <w:rFonts w:ascii="Arial" w:hAnsi="Arial"/>
        </w:rPr>
        <w:t>G</w:t>
      </w:r>
      <w:r w:rsidRPr="008C3C21">
        <w:rPr>
          <w:rFonts w:ascii="Arial" w:hAnsi="Arial"/>
        </w:rPr>
        <w:t>ruplar</w:t>
      </w:r>
      <w:r>
        <w:rPr>
          <w:rFonts w:ascii="Arial" w:hAnsi="Arial"/>
        </w:rPr>
        <w:t>da</w:t>
      </w:r>
      <w:r w:rsidRPr="008C3C21">
        <w:rPr>
          <w:rFonts w:ascii="Arial" w:hAnsi="Arial"/>
        </w:rPr>
        <w:t xml:space="preserve"> tedavi öncesi</w:t>
      </w:r>
      <w:r w:rsidR="007B101A">
        <w:rPr>
          <w:rFonts w:ascii="Arial" w:hAnsi="Arial"/>
        </w:rPr>
        <w:t>ndeki</w:t>
      </w:r>
      <w:r w:rsidRPr="008C3C21">
        <w:rPr>
          <w:rFonts w:ascii="Arial" w:hAnsi="Arial"/>
        </w:rPr>
        <w:t xml:space="preserve"> ve sonrası</w:t>
      </w:r>
      <w:r>
        <w:rPr>
          <w:rFonts w:ascii="Arial" w:hAnsi="Arial"/>
        </w:rPr>
        <w:t>ndaki</w:t>
      </w:r>
      <w:r w:rsidRPr="008C3C21">
        <w:rPr>
          <w:rFonts w:ascii="Arial" w:hAnsi="Arial"/>
        </w:rPr>
        <w:t xml:space="preserve"> 6 </w:t>
      </w:r>
      <w:proofErr w:type="spellStart"/>
      <w:r w:rsidRPr="008C3C21">
        <w:rPr>
          <w:rFonts w:ascii="Arial" w:hAnsi="Arial"/>
        </w:rPr>
        <w:t>dk</w:t>
      </w:r>
      <w:proofErr w:type="spellEnd"/>
      <w:r w:rsidRPr="008C3C21">
        <w:rPr>
          <w:rFonts w:ascii="Arial" w:hAnsi="Arial"/>
        </w:rPr>
        <w:t xml:space="preserve"> </w:t>
      </w:r>
      <w:r w:rsidR="00FA2BA1">
        <w:rPr>
          <w:rFonts w:ascii="Arial" w:hAnsi="Arial"/>
        </w:rPr>
        <w:t>y</w:t>
      </w:r>
      <w:r w:rsidRPr="008C3C21">
        <w:rPr>
          <w:rFonts w:ascii="Arial" w:hAnsi="Arial"/>
        </w:rPr>
        <w:t xml:space="preserve">ürüme </w:t>
      </w:r>
      <w:r w:rsidR="00FA2BA1">
        <w:rPr>
          <w:rFonts w:ascii="Arial" w:hAnsi="Arial"/>
        </w:rPr>
        <w:t>t</w:t>
      </w:r>
      <w:r w:rsidRPr="008C3C21">
        <w:rPr>
          <w:rFonts w:ascii="Arial" w:hAnsi="Arial"/>
        </w:rPr>
        <w:t>esti</w:t>
      </w:r>
      <w:r>
        <w:rPr>
          <w:rFonts w:ascii="Arial" w:hAnsi="Arial"/>
        </w:rPr>
        <w:t>ne</w:t>
      </w:r>
      <w:r w:rsidRPr="008C3C21">
        <w:rPr>
          <w:rFonts w:ascii="Arial" w:hAnsi="Arial"/>
        </w:rPr>
        <w:t xml:space="preserve"> ait </w:t>
      </w:r>
      <w:r w:rsidR="008A4CC0">
        <w:rPr>
          <w:rFonts w:ascii="Arial" w:hAnsi="Arial"/>
        </w:rPr>
        <w:t>puan</w:t>
      </w:r>
      <w:r w:rsidRPr="008C3C21">
        <w:rPr>
          <w:rFonts w:ascii="Arial" w:hAnsi="Arial"/>
        </w:rPr>
        <w:t>ların karşılaştırılması</w:t>
      </w:r>
      <w:r w:rsidRPr="00E2577D">
        <w:rPr>
          <w:rFonts w:ascii="Arial" w:hAnsi="Arial"/>
          <w:b/>
          <w:bCs/>
        </w:rPr>
        <w:t xml:space="preserve"> </w:t>
      </w:r>
    </w:p>
    <w:p w14:paraId="1B8C1492" w14:textId="77777777" w:rsidR="007B602B" w:rsidRPr="008C3C21" w:rsidRDefault="007B602B" w:rsidP="00DD69D0">
      <w:pPr>
        <w:autoSpaceDE w:val="0"/>
        <w:autoSpaceDN w:val="0"/>
        <w:adjustRightInd w:val="0"/>
        <w:spacing w:after="0" w:line="400" w:lineRule="atLeast"/>
        <w:jc w:val="both"/>
        <w:rPr>
          <w:rFonts w:ascii="Arial" w:hAnsi="Arial"/>
          <w:b/>
          <w:bCs/>
        </w:rPr>
      </w:pPr>
    </w:p>
    <w:tbl>
      <w:tblPr>
        <w:tblW w:w="8789" w:type="dxa"/>
        <w:tblLayout w:type="fixed"/>
        <w:tblCellMar>
          <w:left w:w="0" w:type="dxa"/>
          <w:right w:w="0" w:type="dxa"/>
        </w:tblCellMar>
        <w:tblLook w:val="04A0" w:firstRow="1" w:lastRow="0" w:firstColumn="1" w:lastColumn="0" w:noHBand="0" w:noVBand="1"/>
      </w:tblPr>
      <w:tblGrid>
        <w:gridCol w:w="284"/>
        <w:gridCol w:w="567"/>
        <w:gridCol w:w="425"/>
        <w:gridCol w:w="1417"/>
        <w:gridCol w:w="709"/>
        <w:gridCol w:w="850"/>
        <w:gridCol w:w="1418"/>
        <w:gridCol w:w="709"/>
        <w:gridCol w:w="851"/>
        <w:gridCol w:w="708"/>
        <w:gridCol w:w="851"/>
      </w:tblGrid>
      <w:tr w:rsidR="0045608B" w:rsidRPr="0033195D" w14:paraId="71FB60C5" w14:textId="77777777" w:rsidTr="007E03EB">
        <w:tc>
          <w:tcPr>
            <w:tcW w:w="284" w:type="dxa"/>
            <w:tcBorders>
              <w:top w:val="single" w:sz="4" w:space="0" w:color="auto"/>
              <w:bottom w:val="single" w:sz="4" w:space="0" w:color="auto"/>
            </w:tcBorders>
          </w:tcPr>
          <w:p w14:paraId="0DFD283E"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bookmarkStart w:id="84" w:name="_Hlk7906971"/>
          </w:p>
        </w:tc>
        <w:tc>
          <w:tcPr>
            <w:tcW w:w="992" w:type="dxa"/>
            <w:gridSpan w:val="2"/>
            <w:tcBorders>
              <w:top w:val="single" w:sz="4" w:space="0" w:color="auto"/>
              <w:bottom w:val="single" w:sz="4" w:space="0" w:color="auto"/>
            </w:tcBorders>
          </w:tcPr>
          <w:p w14:paraId="43FD907D"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1417" w:type="dxa"/>
            <w:tcBorders>
              <w:top w:val="single" w:sz="4" w:space="0" w:color="auto"/>
              <w:bottom w:val="single" w:sz="4" w:space="0" w:color="auto"/>
            </w:tcBorders>
          </w:tcPr>
          <w:p w14:paraId="719CED90" w14:textId="77777777" w:rsidR="0045608B" w:rsidRPr="00FE4CDF" w:rsidRDefault="0045608B" w:rsidP="001F2ACA">
            <w:pPr>
              <w:spacing w:after="0" w:line="276" w:lineRule="auto"/>
              <w:jc w:val="center"/>
              <w:rPr>
                <w:rFonts w:ascii="Arial" w:hAnsi="Arial"/>
                <w:b/>
                <w:color w:val="000000"/>
                <w:sz w:val="18"/>
                <w:szCs w:val="18"/>
              </w:rPr>
            </w:pPr>
          </w:p>
          <w:p w14:paraId="2C52AB91" w14:textId="77777777" w:rsidR="0045608B" w:rsidRPr="00FE4CDF" w:rsidRDefault="0045608B" w:rsidP="001F2ACA">
            <w:pPr>
              <w:spacing w:after="0" w:line="276" w:lineRule="auto"/>
              <w:jc w:val="center"/>
              <w:rPr>
                <w:rFonts w:ascii="Arial" w:hAnsi="Arial"/>
                <w:b/>
                <w:color w:val="000000"/>
                <w:sz w:val="18"/>
                <w:szCs w:val="18"/>
              </w:rPr>
            </w:pPr>
            <w:r w:rsidRPr="00FE4CDF">
              <w:rPr>
                <w:rFonts w:ascii="Arial" w:hAnsi="Arial"/>
                <w:b/>
                <w:color w:val="000000"/>
                <w:sz w:val="18"/>
                <w:szCs w:val="18"/>
              </w:rPr>
              <w:t>Tedavi Öncesi</w:t>
            </w:r>
          </w:p>
          <w:p w14:paraId="7A8CB60F"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spellStart"/>
            <w:r w:rsidRPr="00FE4CDF">
              <w:rPr>
                <w:rFonts w:ascii="Arial" w:hAnsi="Arial"/>
                <w:b/>
                <w:color w:val="000000"/>
                <w:sz w:val="18"/>
                <w:szCs w:val="18"/>
              </w:rPr>
              <w:t>Ort</w:t>
            </w:r>
            <w:r w:rsidRPr="00FE4CDF">
              <w:rPr>
                <w:rFonts w:ascii="Arial" w:hAnsi="Arial"/>
                <w:b/>
                <w:sz w:val="18"/>
                <w:szCs w:val="18"/>
              </w:rPr>
              <w:t>±SS</w:t>
            </w:r>
            <w:proofErr w:type="spellEnd"/>
          </w:p>
        </w:tc>
        <w:tc>
          <w:tcPr>
            <w:tcW w:w="709" w:type="dxa"/>
            <w:tcBorders>
              <w:top w:val="single" w:sz="4" w:space="0" w:color="auto"/>
              <w:bottom w:val="single" w:sz="4" w:space="0" w:color="auto"/>
            </w:tcBorders>
          </w:tcPr>
          <w:p w14:paraId="03315C3B"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0" w:type="dxa"/>
            <w:tcBorders>
              <w:top w:val="single" w:sz="4" w:space="0" w:color="auto"/>
              <w:bottom w:val="single" w:sz="4" w:space="0" w:color="auto"/>
            </w:tcBorders>
          </w:tcPr>
          <w:p w14:paraId="17AC03CD"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1418" w:type="dxa"/>
            <w:tcBorders>
              <w:top w:val="single" w:sz="4" w:space="0" w:color="auto"/>
              <w:bottom w:val="single" w:sz="4" w:space="0" w:color="auto"/>
            </w:tcBorders>
          </w:tcPr>
          <w:p w14:paraId="3D1A8413" w14:textId="77777777" w:rsidR="0045608B" w:rsidRPr="00FE4CDF" w:rsidRDefault="0045608B" w:rsidP="001F2ACA">
            <w:pPr>
              <w:spacing w:after="0" w:line="276" w:lineRule="auto"/>
              <w:jc w:val="center"/>
              <w:rPr>
                <w:rFonts w:ascii="Arial" w:hAnsi="Arial"/>
                <w:b/>
                <w:color w:val="000000"/>
                <w:sz w:val="18"/>
                <w:szCs w:val="18"/>
              </w:rPr>
            </w:pPr>
          </w:p>
          <w:p w14:paraId="3D49AB03" w14:textId="77777777" w:rsidR="0045608B" w:rsidRPr="00FE4CDF" w:rsidRDefault="0045608B" w:rsidP="001F2ACA">
            <w:pPr>
              <w:spacing w:after="0" w:line="276" w:lineRule="auto"/>
              <w:jc w:val="center"/>
              <w:rPr>
                <w:rFonts w:ascii="Arial" w:hAnsi="Arial"/>
                <w:b/>
                <w:color w:val="000000"/>
                <w:sz w:val="18"/>
                <w:szCs w:val="18"/>
              </w:rPr>
            </w:pPr>
            <w:r w:rsidRPr="00FE4CDF">
              <w:rPr>
                <w:rFonts w:ascii="Arial" w:hAnsi="Arial"/>
                <w:b/>
                <w:color w:val="000000"/>
                <w:sz w:val="18"/>
                <w:szCs w:val="18"/>
              </w:rPr>
              <w:t>Tedavi Sonrası</w:t>
            </w:r>
          </w:p>
          <w:p w14:paraId="4E327153"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spellStart"/>
            <w:r w:rsidRPr="00FE4CDF">
              <w:rPr>
                <w:rFonts w:ascii="Arial" w:hAnsi="Arial"/>
                <w:b/>
                <w:color w:val="000000"/>
                <w:sz w:val="18"/>
                <w:szCs w:val="18"/>
              </w:rPr>
              <w:t>Ort</w:t>
            </w:r>
            <w:r w:rsidRPr="00FE4CDF">
              <w:rPr>
                <w:rFonts w:ascii="Arial" w:hAnsi="Arial"/>
                <w:b/>
                <w:sz w:val="18"/>
                <w:szCs w:val="18"/>
              </w:rPr>
              <w:t>±SS</w:t>
            </w:r>
            <w:proofErr w:type="spellEnd"/>
          </w:p>
        </w:tc>
        <w:tc>
          <w:tcPr>
            <w:tcW w:w="709" w:type="dxa"/>
            <w:tcBorders>
              <w:top w:val="single" w:sz="4" w:space="0" w:color="auto"/>
              <w:bottom w:val="single" w:sz="4" w:space="0" w:color="auto"/>
            </w:tcBorders>
          </w:tcPr>
          <w:p w14:paraId="003251D3"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1" w:type="dxa"/>
            <w:tcBorders>
              <w:top w:val="single" w:sz="4" w:space="0" w:color="auto"/>
              <w:bottom w:val="single" w:sz="4" w:space="0" w:color="auto"/>
            </w:tcBorders>
          </w:tcPr>
          <w:p w14:paraId="2579C8DF"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708" w:type="dxa"/>
            <w:tcBorders>
              <w:top w:val="single" w:sz="4" w:space="0" w:color="auto"/>
              <w:bottom w:val="single" w:sz="4" w:space="0" w:color="auto"/>
            </w:tcBorders>
          </w:tcPr>
          <w:p w14:paraId="4C1BD5D9"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FE4CDF">
              <w:rPr>
                <w:rFonts w:ascii="Arial" w:hAnsi="Arial"/>
                <w:b/>
                <w:color w:val="000000"/>
                <w:sz w:val="18"/>
                <w:szCs w:val="18"/>
              </w:rPr>
              <w:t>z</w:t>
            </w:r>
            <w:proofErr w:type="gramEnd"/>
          </w:p>
        </w:tc>
        <w:tc>
          <w:tcPr>
            <w:tcW w:w="851" w:type="dxa"/>
            <w:tcBorders>
              <w:top w:val="single" w:sz="4" w:space="0" w:color="auto"/>
              <w:bottom w:val="single" w:sz="4" w:space="0" w:color="auto"/>
            </w:tcBorders>
          </w:tcPr>
          <w:p w14:paraId="62E7CEF4"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FE4CDF">
              <w:rPr>
                <w:rFonts w:ascii="Arial" w:hAnsi="Arial"/>
                <w:b/>
                <w:color w:val="000000"/>
                <w:sz w:val="18"/>
                <w:szCs w:val="18"/>
              </w:rPr>
              <w:t>p</w:t>
            </w:r>
            <w:proofErr w:type="gramEnd"/>
          </w:p>
        </w:tc>
      </w:tr>
      <w:tr w:rsidR="0045608B" w:rsidRPr="0033195D" w14:paraId="32BBC690" w14:textId="77777777" w:rsidTr="007E03EB">
        <w:tc>
          <w:tcPr>
            <w:tcW w:w="2693" w:type="dxa"/>
            <w:gridSpan w:val="4"/>
            <w:tcBorders>
              <w:top w:val="single" w:sz="4" w:space="0" w:color="auto"/>
              <w:bottom w:val="single" w:sz="4" w:space="0" w:color="auto"/>
            </w:tcBorders>
          </w:tcPr>
          <w:p w14:paraId="53BC689D" w14:textId="77777777" w:rsidR="0045608B" w:rsidRPr="00FE4CDF" w:rsidRDefault="0045608B" w:rsidP="001F2ACA">
            <w:pPr>
              <w:autoSpaceDE w:val="0"/>
              <w:autoSpaceDN w:val="0"/>
              <w:adjustRightInd w:val="0"/>
              <w:spacing w:after="0" w:line="320" w:lineRule="atLeast"/>
              <w:ind w:left="60" w:right="60"/>
              <w:rPr>
                <w:rFonts w:ascii="Arial" w:hAnsi="Arial"/>
                <w:b/>
                <w:color w:val="000000"/>
                <w:sz w:val="18"/>
                <w:szCs w:val="18"/>
              </w:rPr>
            </w:pPr>
            <w:r w:rsidRPr="00FE4CDF">
              <w:rPr>
                <w:rFonts w:ascii="Arial" w:hAnsi="Arial"/>
                <w:b/>
                <w:color w:val="000000"/>
                <w:sz w:val="18"/>
                <w:szCs w:val="18"/>
              </w:rPr>
              <w:t>Kontrol Grubu</w:t>
            </w:r>
          </w:p>
        </w:tc>
        <w:tc>
          <w:tcPr>
            <w:tcW w:w="709" w:type="dxa"/>
            <w:tcBorders>
              <w:top w:val="single" w:sz="4" w:space="0" w:color="auto"/>
              <w:bottom w:val="single" w:sz="4" w:space="0" w:color="auto"/>
            </w:tcBorders>
          </w:tcPr>
          <w:p w14:paraId="7E064365"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FE4CDF">
              <w:rPr>
                <w:rFonts w:ascii="Arial" w:hAnsi="Arial"/>
                <w:b/>
                <w:color w:val="000000"/>
                <w:sz w:val="18"/>
                <w:szCs w:val="18"/>
              </w:rPr>
              <w:t>z</w:t>
            </w:r>
            <w:proofErr w:type="gramEnd"/>
          </w:p>
        </w:tc>
        <w:tc>
          <w:tcPr>
            <w:tcW w:w="850" w:type="dxa"/>
            <w:tcBorders>
              <w:top w:val="single" w:sz="4" w:space="0" w:color="auto"/>
              <w:bottom w:val="single" w:sz="4" w:space="0" w:color="auto"/>
            </w:tcBorders>
          </w:tcPr>
          <w:p w14:paraId="51547D44"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FE4CDF">
              <w:rPr>
                <w:rFonts w:ascii="Arial" w:hAnsi="Arial"/>
                <w:b/>
                <w:color w:val="000000"/>
                <w:sz w:val="18"/>
                <w:szCs w:val="18"/>
              </w:rPr>
              <w:t>p</w:t>
            </w:r>
            <w:proofErr w:type="gramEnd"/>
          </w:p>
        </w:tc>
        <w:tc>
          <w:tcPr>
            <w:tcW w:w="1418" w:type="dxa"/>
            <w:tcBorders>
              <w:top w:val="single" w:sz="4" w:space="0" w:color="auto"/>
              <w:bottom w:val="single" w:sz="4" w:space="0" w:color="auto"/>
            </w:tcBorders>
          </w:tcPr>
          <w:p w14:paraId="3156720B"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709" w:type="dxa"/>
            <w:tcBorders>
              <w:top w:val="single" w:sz="4" w:space="0" w:color="auto"/>
              <w:bottom w:val="single" w:sz="4" w:space="0" w:color="auto"/>
            </w:tcBorders>
          </w:tcPr>
          <w:p w14:paraId="5C61EFC1"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FE4CDF">
              <w:rPr>
                <w:rFonts w:ascii="Arial" w:hAnsi="Arial"/>
                <w:b/>
                <w:color w:val="000000"/>
                <w:sz w:val="18"/>
                <w:szCs w:val="18"/>
              </w:rPr>
              <w:t>z</w:t>
            </w:r>
            <w:proofErr w:type="gramEnd"/>
          </w:p>
        </w:tc>
        <w:tc>
          <w:tcPr>
            <w:tcW w:w="851" w:type="dxa"/>
            <w:tcBorders>
              <w:top w:val="single" w:sz="4" w:space="0" w:color="auto"/>
              <w:bottom w:val="single" w:sz="4" w:space="0" w:color="auto"/>
            </w:tcBorders>
          </w:tcPr>
          <w:p w14:paraId="34379E33"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FE4CDF">
              <w:rPr>
                <w:rFonts w:ascii="Arial" w:hAnsi="Arial"/>
                <w:b/>
                <w:color w:val="000000"/>
                <w:sz w:val="18"/>
                <w:szCs w:val="18"/>
              </w:rPr>
              <w:t>p</w:t>
            </w:r>
            <w:proofErr w:type="gramEnd"/>
          </w:p>
        </w:tc>
        <w:tc>
          <w:tcPr>
            <w:tcW w:w="708" w:type="dxa"/>
            <w:tcBorders>
              <w:top w:val="single" w:sz="4" w:space="0" w:color="auto"/>
              <w:bottom w:val="single" w:sz="4" w:space="0" w:color="auto"/>
            </w:tcBorders>
          </w:tcPr>
          <w:p w14:paraId="54BCD142"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1" w:type="dxa"/>
            <w:tcBorders>
              <w:top w:val="single" w:sz="4" w:space="0" w:color="auto"/>
              <w:bottom w:val="single" w:sz="4" w:space="0" w:color="auto"/>
            </w:tcBorders>
          </w:tcPr>
          <w:p w14:paraId="6AB4BCCC"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r>
      <w:tr w:rsidR="0045608B" w:rsidRPr="0033195D" w14:paraId="73A973A5" w14:textId="77777777" w:rsidTr="007E03EB">
        <w:tc>
          <w:tcPr>
            <w:tcW w:w="284" w:type="dxa"/>
            <w:vMerge w:val="restart"/>
            <w:tcBorders>
              <w:top w:val="single" w:sz="4" w:space="0" w:color="auto"/>
            </w:tcBorders>
            <w:textDirection w:val="btLr"/>
          </w:tcPr>
          <w:p w14:paraId="68BD3DBA"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6MWT</w:t>
            </w:r>
          </w:p>
        </w:tc>
        <w:tc>
          <w:tcPr>
            <w:tcW w:w="992" w:type="dxa"/>
            <w:gridSpan w:val="2"/>
            <w:tcBorders>
              <w:top w:val="single" w:sz="4" w:space="0" w:color="auto"/>
            </w:tcBorders>
          </w:tcPr>
          <w:p w14:paraId="3EF60A59"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Yürüme Mesafesi</w:t>
            </w:r>
          </w:p>
        </w:tc>
        <w:tc>
          <w:tcPr>
            <w:tcW w:w="1417" w:type="dxa"/>
            <w:tcBorders>
              <w:top w:val="single" w:sz="4" w:space="0" w:color="auto"/>
            </w:tcBorders>
            <w:vAlign w:val="center"/>
          </w:tcPr>
          <w:p w14:paraId="7FF7C2E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316.00</w:t>
            </w:r>
            <w:r w:rsidRPr="00FE4CDF">
              <w:rPr>
                <w:rFonts w:ascii="Arial" w:hAnsi="Arial"/>
                <w:sz w:val="18"/>
                <w:szCs w:val="18"/>
              </w:rPr>
              <w:t>±</w:t>
            </w:r>
            <w:r w:rsidRPr="00FE4CDF">
              <w:rPr>
                <w:rFonts w:ascii="Arial" w:hAnsi="Arial"/>
                <w:color w:val="000000"/>
                <w:sz w:val="18"/>
                <w:szCs w:val="18"/>
              </w:rPr>
              <w:t>107.48</w:t>
            </w:r>
          </w:p>
        </w:tc>
        <w:tc>
          <w:tcPr>
            <w:tcW w:w="709" w:type="dxa"/>
            <w:tcBorders>
              <w:top w:val="single" w:sz="4" w:space="0" w:color="auto"/>
            </w:tcBorders>
            <w:vAlign w:val="center"/>
          </w:tcPr>
          <w:p w14:paraId="5EFC4E0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Borders>
              <w:top w:val="single" w:sz="4" w:space="0" w:color="auto"/>
            </w:tcBorders>
            <w:vAlign w:val="center"/>
          </w:tcPr>
          <w:p w14:paraId="104AABE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Borders>
              <w:top w:val="single" w:sz="4" w:space="0" w:color="auto"/>
            </w:tcBorders>
            <w:vAlign w:val="center"/>
          </w:tcPr>
          <w:p w14:paraId="1BB08CD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349.53</w:t>
            </w:r>
            <w:r w:rsidRPr="00FE4CDF">
              <w:rPr>
                <w:rFonts w:ascii="Arial" w:hAnsi="Arial"/>
                <w:sz w:val="18"/>
                <w:szCs w:val="18"/>
              </w:rPr>
              <w:t>±</w:t>
            </w:r>
            <w:r w:rsidRPr="00FE4CDF">
              <w:rPr>
                <w:rFonts w:ascii="Arial" w:hAnsi="Arial"/>
                <w:color w:val="000000"/>
                <w:sz w:val="18"/>
                <w:szCs w:val="18"/>
              </w:rPr>
              <w:t>122.60</w:t>
            </w:r>
          </w:p>
        </w:tc>
        <w:tc>
          <w:tcPr>
            <w:tcW w:w="709" w:type="dxa"/>
            <w:tcBorders>
              <w:top w:val="single" w:sz="4" w:space="0" w:color="auto"/>
            </w:tcBorders>
          </w:tcPr>
          <w:p w14:paraId="5F17CD2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top w:val="single" w:sz="4" w:space="0" w:color="auto"/>
            </w:tcBorders>
          </w:tcPr>
          <w:p w14:paraId="2F25273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top w:val="single" w:sz="4" w:space="0" w:color="auto"/>
            </w:tcBorders>
            <w:vAlign w:val="center"/>
          </w:tcPr>
          <w:p w14:paraId="3F5EDDC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-2.972</w:t>
            </w:r>
          </w:p>
        </w:tc>
        <w:tc>
          <w:tcPr>
            <w:tcW w:w="851" w:type="dxa"/>
            <w:tcBorders>
              <w:top w:val="single" w:sz="4" w:space="0" w:color="auto"/>
            </w:tcBorders>
            <w:vAlign w:val="center"/>
          </w:tcPr>
          <w:p w14:paraId="356EB88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0.003**</w:t>
            </w:r>
          </w:p>
        </w:tc>
      </w:tr>
      <w:tr w:rsidR="0045608B" w:rsidRPr="0033195D" w14:paraId="074C0EE4" w14:textId="77777777" w:rsidTr="001F2ACA">
        <w:trPr>
          <w:trHeight w:val="20"/>
        </w:trPr>
        <w:tc>
          <w:tcPr>
            <w:tcW w:w="284" w:type="dxa"/>
            <w:vMerge/>
            <w:textDirection w:val="btLr"/>
          </w:tcPr>
          <w:p w14:paraId="46C67D06"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992" w:type="dxa"/>
            <w:gridSpan w:val="2"/>
          </w:tcPr>
          <w:p w14:paraId="47B7213A" w14:textId="30E8583C"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VO</w:t>
            </w:r>
            <w:r w:rsidRPr="00FE4CDF">
              <w:rPr>
                <w:rFonts w:ascii="Arial" w:hAnsi="Arial"/>
                <w:b/>
                <w:bCs/>
                <w:color w:val="000000"/>
                <w:sz w:val="18"/>
                <w:szCs w:val="18"/>
                <w:vertAlign w:val="subscript"/>
              </w:rPr>
              <w:t>2</w:t>
            </w:r>
            <w:r w:rsidRPr="00FE4CDF">
              <w:rPr>
                <w:rFonts w:ascii="Arial" w:hAnsi="Arial"/>
                <w:b/>
                <w:bCs/>
                <w:color w:val="000000"/>
                <w:sz w:val="18"/>
                <w:szCs w:val="18"/>
              </w:rPr>
              <w:t>ma</w:t>
            </w:r>
            <w:r w:rsidR="00C5760E">
              <w:rPr>
                <w:rFonts w:ascii="Arial" w:hAnsi="Arial"/>
                <w:b/>
                <w:bCs/>
                <w:color w:val="000000"/>
                <w:sz w:val="18"/>
                <w:szCs w:val="18"/>
              </w:rPr>
              <w:t>ks</w:t>
            </w:r>
          </w:p>
        </w:tc>
        <w:tc>
          <w:tcPr>
            <w:tcW w:w="1417" w:type="dxa"/>
          </w:tcPr>
          <w:p w14:paraId="578283F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16.83</w:t>
            </w:r>
            <w:r w:rsidRPr="00FE4CDF">
              <w:rPr>
                <w:rFonts w:ascii="Arial" w:hAnsi="Arial"/>
                <w:sz w:val="18"/>
                <w:szCs w:val="18"/>
              </w:rPr>
              <w:t>±</w:t>
            </w:r>
            <w:r w:rsidRPr="00FE4CDF">
              <w:rPr>
                <w:rFonts w:ascii="Arial" w:hAnsi="Arial"/>
                <w:color w:val="000000"/>
                <w:sz w:val="18"/>
                <w:szCs w:val="18"/>
              </w:rPr>
              <w:t>3.38</w:t>
            </w:r>
          </w:p>
        </w:tc>
        <w:tc>
          <w:tcPr>
            <w:tcW w:w="709" w:type="dxa"/>
          </w:tcPr>
          <w:p w14:paraId="450C6E2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Pr>
          <w:p w14:paraId="08EB5B9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4826506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17.62</w:t>
            </w:r>
            <w:r w:rsidRPr="00FE4CDF">
              <w:rPr>
                <w:rFonts w:ascii="Arial" w:hAnsi="Arial"/>
                <w:sz w:val="18"/>
                <w:szCs w:val="18"/>
              </w:rPr>
              <w:t>±</w:t>
            </w:r>
            <w:r w:rsidRPr="00FE4CDF">
              <w:rPr>
                <w:rFonts w:ascii="Arial" w:hAnsi="Arial"/>
                <w:color w:val="000000"/>
                <w:sz w:val="18"/>
                <w:szCs w:val="18"/>
              </w:rPr>
              <w:t>3.82</w:t>
            </w:r>
          </w:p>
        </w:tc>
        <w:tc>
          <w:tcPr>
            <w:tcW w:w="709" w:type="dxa"/>
          </w:tcPr>
          <w:p w14:paraId="00E76C5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Pr>
          <w:p w14:paraId="493509A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12C0D5D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-2.551</w:t>
            </w:r>
          </w:p>
        </w:tc>
        <w:tc>
          <w:tcPr>
            <w:tcW w:w="851" w:type="dxa"/>
          </w:tcPr>
          <w:p w14:paraId="0AD7791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r>
      <w:tr w:rsidR="0045608B" w:rsidRPr="0033195D" w14:paraId="73FADEA5" w14:textId="77777777" w:rsidTr="001F2ACA">
        <w:trPr>
          <w:trHeight w:val="20"/>
        </w:trPr>
        <w:tc>
          <w:tcPr>
            <w:tcW w:w="284" w:type="dxa"/>
            <w:vMerge/>
            <w:textDirection w:val="btLr"/>
          </w:tcPr>
          <w:p w14:paraId="0BE3FD86"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567" w:type="dxa"/>
            <w:vMerge w:val="restart"/>
          </w:tcPr>
          <w:p w14:paraId="4481B61A"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SS</w:t>
            </w:r>
          </w:p>
        </w:tc>
        <w:tc>
          <w:tcPr>
            <w:tcW w:w="425" w:type="dxa"/>
          </w:tcPr>
          <w:p w14:paraId="3F33D4AB"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TÖ</w:t>
            </w:r>
          </w:p>
        </w:tc>
        <w:tc>
          <w:tcPr>
            <w:tcW w:w="1417" w:type="dxa"/>
          </w:tcPr>
          <w:p w14:paraId="42727A1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20.61</w:t>
            </w:r>
            <w:r w:rsidRPr="00FE4CDF">
              <w:rPr>
                <w:rFonts w:ascii="Arial" w:hAnsi="Arial"/>
                <w:sz w:val="18"/>
                <w:szCs w:val="18"/>
              </w:rPr>
              <w:t>±3.59</w:t>
            </w:r>
          </w:p>
        </w:tc>
        <w:tc>
          <w:tcPr>
            <w:tcW w:w="709" w:type="dxa"/>
            <w:vMerge w:val="restart"/>
          </w:tcPr>
          <w:p w14:paraId="3CC19EC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-3.133</w:t>
            </w:r>
          </w:p>
        </w:tc>
        <w:tc>
          <w:tcPr>
            <w:tcW w:w="850" w:type="dxa"/>
            <w:vMerge w:val="restart"/>
          </w:tcPr>
          <w:p w14:paraId="6AF48EB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0.002**</w:t>
            </w:r>
          </w:p>
        </w:tc>
        <w:tc>
          <w:tcPr>
            <w:tcW w:w="1418" w:type="dxa"/>
          </w:tcPr>
          <w:p w14:paraId="431396D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20.69</w:t>
            </w:r>
            <w:r w:rsidRPr="00FE4CDF">
              <w:rPr>
                <w:rFonts w:ascii="Arial" w:hAnsi="Arial"/>
                <w:sz w:val="18"/>
                <w:szCs w:val="18"/>
              </w:rPr>
              <w:t>±3.61</w:t>
            </w:r>
          </w:p>
        </w:tc>
        <w:tc>
          <w:tcPr>
            <w:tcW w:w="709" w:type="dxa"/>
            <w:vMerge w:val="restart"/>
          </w:tcPr>
          <w:p w14:paraId="618F5F5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-3.210</w:t>
            </w:r>
          </w:p>
        </w:tc>
        <w:tc>
          <w:tcPr>
            <w:tcW w:w="851" w:type="dxa"/>
            <w:vMerge w:val="restart"/>
          </w:tcPr>
          <w:p w14:paraId="5449A29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27F02D3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-0.144</w:t>
            </w:r>
          </w:p>
        </w:tc>
        <w:tc>
          <w:tcPr>
            <w:tcW w:w="851" w:type="dxa"/>
          </w:tcPr>
          <w:p w14:paraId="44044C9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0.886</w:t>
            </w:r>
          </w:p>
        </w:tc>
      </w:tr>
      <w:tr w:rsidR="0045608B" w:rsidRPr="0033195D" w14:paraId="16B6744E" w14:textId="77777777" w:rsidTr="001F2ACA">
        <w:trPr>
          <w:trHeight w:val="20"/>
        </w:trPr>
        <w:tc>
          <w:tcPr>
            <w:tcW w:w="284" w:type="dxa"/>
            <w:vMerge/>
            <w:textDirection w:val="btLr"/>
          </w:tcPr>
          <w:p w14:paraId="7A3C5D12"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567" w:type="dxa"/>
            <w:vMerge/>
          </w:tcPr>
          <w:p w14:paraId="78CB6290"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2D91253A"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TS</w:t>
            </w:r>
          </w:p>
        </w:tc>
        <w:tc>
          <w:tcPr>
            <w:tcW w:w="1417" w:type="dxa"/>
          </w:tcPr>
          <w:p w14:paraId="344DDFB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30.07±3.37</w:t>
            </w:r>
          </w:p>
        </w:tc>
        <w:tc>
          <w:tcPr>
            <w:tcW w:w="709" w:type="dxa"/>
            <w:vMerge/>
          </w:tcPr>
          <w:p w14:paraId="2A8D1BF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0275D4E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7D7662E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31.38±5.66</w:t>
            </w:r>
          </w:p>
        </w:tc>
        <w:tc>
          <w:tcPr>
            <w:tcW w:w="709" w:type="dxa"/>
            <w:vMerge/>
          </w:tcPr>
          <w:p w14:paraId="41BD642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19B919E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6D23303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-0.762</w:t>
            </w:r>
          </w:p>
        </w:tc>
        <w:tc>
          <w:tcPr>
            <w:tcW w:w="851" w:type="dxa"/>
          </w:tcPr>
          <w:p w14:paraId="79FDBFD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0.446</w:t>
            </w:r>
          </w:p>
        </w:tc>
      </w:tr>
      <w:tr w:rsidR="0045608B" w:rsidRPr="0033195D" w14:paraId="341BAE11" w14:textId="77777777" w:rsidTr="001F2ACA">
        <w:trPr>
          <w:trHeight w:val="20"/>
        </w:trPr>
        <w:tc>
          <w:tcPr>
            <w:tcW w:w="284" w:type="dxa"/>
            <w:vMerge/>
            <w:textDirection w:val="btLr"/>
          </w:tcPr>
          <w:p w14:paraId="709880EA"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567" w:type="dxa"/>
            <w:vMerge w:val="restart"/>
          </w:tcPr>
          <w:p w14:paraId="25969422"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MBS</w:t>
            </w:r>
          </w:p>
        </w:tc>
        <w:tc>
          <w:tcPr>
            <w:tcW w:w="425" w:type="dxa"/>
          </w:tcPr>
          <w:p w14:paraId="1CBDB166"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TÖ</w:t>
            </w:r>
          </w:p>
        </w:tc>
        <w:tc>
          <w:tcPr>
            <w:tcW w:w="1417" w:type="dxa"/>
          </w:tcPr>
          <w:p w14:paraId="344B4FC0"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sz w:val="18"/>
                <w:szCs w:val="18"/>
              </w:rPr>
              <w:t>1.41±1.98</w:t>
            </w:r>
          </w:p>
        </w:tc>
        <w:tc>
          <w:tcPr>
            <w:tcW w:w="709" w:type="dxa"/>
            <w:vMerge w:val="restart"/>
          </w:tcPr>
          <w:p w14:paraId="483F4D5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-2.432</w:t>
            </w:r>
          </w:p>
        </w:tc>
        <w:tc>
          <w:tcPr>
            <w:tcW w:w="850" w:type="dxa"/>
            <w:vMerge w:val="restart"/>
          </w:tcPr>
          <w:p w14:paraId="3F87059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0.015*</w:t>
            </w:r>
          </w:p>
        </w:tc>
        <w:tc>
          <w:tcPr>
            <w:tcW w:w="1418" w:type="dxa"/>
          </w:tcPr>
          <w:p w14:paraId="39EDEC16"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sz w:val="18"/>
                <w:szCs w:val="18"/>
              </w:rPr>
              <w:t>2.04±2.57</w:t>
            </w:r>
          </w:p>
        </w:tc>
        <w:tc>
          <w:tcPr>
            <w:tcW w:w="709" w:type="dxa"/>
            <w:vMerge w:val="restart"/>
          </w:tcPr>
          <w:p w14:paraId="7786E25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-2.930</w:t>
            </w:r>
          </w:p>
        </w:tc>
        <w:tc>
          <w:tcPr>
            <w:tcW w:w="851" w:type="dxa"/>
            <w:vMerge w:val="restart"/>
          </w:tcPr>
          <w:p w14:paraId="0CA6992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0.003**</w:t>
            </w:r>
          </w:p>
        </w:tc>
        <w:tc>
          <w:tcPr>
            <w:tcW w:w="708" w:type="dxa"/>
          </w:tcPr>
          <w:p w14:paraId="6E4E036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-1.262</w:t>
            </w:r>
          </w:p>
        </w:tc>
        <w:tc>
          <w:tcPr>
            <w:tcW w:w="851" w:type="dxa"/>
          </w:tcPr>
          <w:p w14:paraId="41E61E0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0.207</w:t>
            </w:r>
          </w:p>
        </w:tc>
      </w:tr>
      <w:tr w:rsidR="0045608B" w:rsidRPr="0033195D" w14:paraId="13F9610D" w14:textId="77777777" w:rsidTr="001F2ACA">
        <w:trPr>
          <w:trHeight w:val="20"/>
        </w:trPr>
        <w:tc>
          <w:tcPr>
            <w:tcW w:w="284" w:type="dxa"/>
            <w:vMerge/>
            <w:textDirection w:val="btLr"/>
          </w:tcPr>
          <w:p w14:paraId="24F197BF"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567" w:type="dxa"/>
            <w:vMerge/>
          </w:tcPr>
          <w:p w14:paraId="63573E7F"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25056C40"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TS</w:t>
            </w:r>
          </w:p>
        </w:tc>
        <w:tc>
          <w:tcPr>
            <w:tcW w:w="1417" w:type="dxa"/>
          </w:tcPr>
          <w:p w14:paraId="5C168C1F"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sz w:val="18"/>
                <w:szCs w:val="18"/>
              </w:rPr>
              <w:t>4.88±2.78</w:t>
            </w:r>
          </w:p>
        </w:tc>
        <w:tc>
          <w:tcPr>
            <w:tcW w:w="709" w:type="dxa"/>
            <w:vMerge/>
          </w:tcPr>
          <w:p w14:paraId="680A55E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6F8F6F0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6CA3BBD4"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sz w:val="18"/>
                <w:szCs w:val="18"/>
              </w:rPr>
              <w:t>4.66±2.82</w:t>
            </w:r>
          </w:p>
        </w:tc>
        <w:tc>
          <w:tcPr>
            <w:tcW w:w="709" w:type="dxa"/>
            <w:vMerge/>
          </w:tcPr>
          <w:p w14:paraId="6069B51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5256188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4BF83B6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-0.157</w:t>
            </w:r>
          </w:p>
        </w:tc>
        <w:tc>
          <w:tcPr>
            <w:tcW w:w="851" w:type="dxa"/>
          </w:tcPr>
          <w:p w14:paraId="0D0BAD0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0.875</w:t>
            </w:r>
          </w:p>
        </w:tc>
      </w:tr>
      <w:tr w:rsidR="0045608B" w:rsidRPr="0033195D" w14:paraId="557E86F6" w14:textId="77777777" w:rsidTr="001F2ACA">
        <w:tc>
          <w:tcPr>
            <w:tcW w:w="284" w:type="dxa"/>
            <w:vMerge/>
            <w:textDirection w:val="btLr"/>
          </w:tcPr>
          <w:p w14:paraId="610CE718" w14:textId="77777777" w:rsidR="0045608B" w:rsidRPr="00FE4CDF" w:rsidRDefault="0045608B" w:rsidP="001F2ACA">
            <w:pPr>
              <w:autoSpaceDE w:val="0"/>
              <w:autoSpaceDN w:val="0"/>
              <w:adjustRightInd w:val="0"/>
              <w:spacing w:after="0" w:line="400" w:lineRule="atLeast"/>
              <w:ind w:left="113" w:right="113"/>
              <w:jc w:val="center"/>
              <w:rPr>
                <w:rFonts w:ascii="Arial" w:hAnsi="Arial"/>
                <w:b/>
                <w:sz w:val="18"/>
                <w:szCs w:val="18"/>
              </w:rPr>
            </w:pPr>
          </w:p>
        </w:tc>
        <w:tc>
          <w:tcPr>
            <w:tcW w:w="567" w:type="dxa"/>
            <w:vMerge w:val="restart"/>
          </w:tcPr>
          <w:p w14:paraId="470A6679" w14:textId="77777777" w:rsidR="0045608B" w:rsidRPr="00FE4CDF" w:rsidRDefault="0045608B" w:rsidP="001F2ACA">
            <w:pPr>
              <w:autoSpaceDE w:val="0"/>
              <w:autoSpaceDN w:val="0"/>
              <w:adjustRightInd w:val="0"/>
              <w:spacing w:after="0" w:line="320" w:lineRule="atLeast"/>
              <w:ind w:right="60"/>
              <w:jc w:val="center"/>
              <w:rPr>
                <w:rFonts w:ascii="Arial" w:hAnsi="Arial"/>
                <w:b/>
                <w:bCs/>
                <w:color w:val="000000"/>
                <w:sz w:val="18"/>
                <w:szCs w:val="18"/>
              </w:rPr>
            </w:pPr>
            <w:r w:rsidRPr="00FE4CDF">
              <w:rPr>
                <w:rFonts w:ascii="Arial" w:hAnsi="Arial"/>
                <w:b/>
                <w:bCs/>
                <w:color w:val="000000"/>
                <w:sz w:val="18"/>
                <w:szCs w:val="18"/>
              </w:rPr>
              <w:t>KH</w:t>
            </w:r>
          </w:p>
        </w:tc>
        <w:tc>
          <w:tcPr>
            <w:tcW w:w="425" w:type="dxa"/>
          </w:tcPr>
          <w:p w14:paraId="750A193A"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TÖ</w:t>
            </w:r>
          </w:p>
        </w:tc>
        <w:tc>
          <w:tcPr>
            <w:tcW w:w="1417" w:type="dxa"/>
          </w:tcPr>
          <w:p w14:paraId="1F76CE2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84.53±11.06</w:t>
            </w:r>
          </w:p>
        </w:tc>
        <w:tc>
          <w:tcPr>
            <w:tcW w:w="709" w:type="dxa"/>
            <w:vMerge w:val="restart"/>
          </w:tcPr>
          <w:p w14:paraId="2BCF0F8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-3.079</w:t>
            </w:r>
          </w:p>
        </w:tc>
        <w:tc>
          <w:tcPr>
            <w:tcW w:w="850" w:type="dxa"/>
            <w:vMerge w:val="restart"/>
          </w:tcPr>
          <w:p w14:paraId="4193565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0.002**</w:t>
            </w:r>
          </w:p>
        </w:tc>
        <w:tc>
          <w:tcPr>
            <w:tcW w:w="1418" w:type="dxa"/>
            <w:vAlign w:val="bottom"/>
          </w:tcPr>
          <w:p w14:paraId="4C64B042" w14:textId="77777777" w:rsidR="0045608B" w:rsidRPr="00FE4CDF" w:rsidRDefault="0045608B" w:rsidP="001F2ACA">
            <w:pPr>
              <w:spacing w:after="0" w:line="276" w:lineRule="auto"/>
              <w:jc w:val="center"/>
              <w:rPr>
                <w:rFonts w:ascii="Arial" w:hAnsi="Arial"/>
                <w:color w:val="000000"/>
                <w:sz w:val="18"/>
                <w:szCs w:val="18"/>
              </w:rPr>
            </w:pPr>
            <w:r w:rsidRPr="00FE4CDF">
              <w:rPr>
                <w:rFonts w:ascii="Arial" w:hAnsi="Arial"/>
                <w:sz w:val="18"/>
                <w:szCs w:val="18"/>
              </w:rPr>
              <w:t>84.00±14.10</w:t>
            </w:r>
          </w:p>
        </w:tc>
        <w:tc>
          <w:tcPr>
            <w:tcW w:w="709" w:type="dxa"/>
            <w:vMerge w:val="restart"/>
          </w:tcPr>
          <w:p w14:paraId="4DCAAD9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-3.183</w:t>
            </w:r>
          </w:p>
        </w:tc>
        <w:tc>
          <w:tcPr>
            <w:tcW w:w="851" w:type="dxa"/>
            <w:vMerge w:val="restart"/>
          </w:tcPr>
          <w:p w14:paraId="73725CF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0566154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-0.245</w:t>
            </w:r>
          </w:p>
        </w:tc>
        <w:tc>
          <w:tcPr>
            <w:tcW w:w="851" w:type="dxa"/>
          </w:tcPr>
          <w:p w14:paraId="384BF83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0.807</w:t>
            </w:r>
          </w:p>
        </w:tc>
      </w:tr>
      <w:tr w:rsidR="0045608B" w:rsidRPr="0033195D" w14:paraId="24E34AB9" w14:textId="77777777" w:rsidTr="001F2ACA">
        <w:tc>
          <w:tcPr>
            <w:tcW w:w="284" w:type="dxa"/>
            <w:vMerge/>
            <w:textDirection w:val="btLr"/>
          </w:tcPr>
          <w:p w14:paraId="720C668D" w14:textId="77777777" w:rsidR="0045608B" w:rsidRPr="00FE4CDF" w:rsidRDefault="0045608B" w:rsidP="001F2ACA">
            <w:pPr>
              <w:autoSpaceDE w:val="0"/>
              <w:autoSpaceDN w:val="0"/>
              <w:adjustRightInd w:val="0"/>
              <w:spacing w:after="0" w:line="400" w:lineRule="atLeast"/>
              <w:ind w:left="113" w:right="113"/>
              <w:jc w:val="center"/>
              <w:rPr>
                <w:rFonts w:ascii="Arial" w:hAnsi="Arial"/>
                <w:b/>
                <w:sz w:val="18"/>
                <w:szCs w:val="18"/>
              </w:rPr>
            </w:pPr>
          </w:p>
        </w:tc>
        <w:tc>
          <w:tcPr>
            <w:tcW w:w="567" w:type="dxa"/>
            <w:vMerge/>
          </w:tcPr>
          <w:p w14:paraId="60C73199"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54C69685"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TS</w:t>
            </w:r>
          </w:p>
        </w:tc>
        <w:tc>
          <w:tcPr>
            <w:tcW w:w="1417" w:type="dxa"/>
          </w:tcPr>
          <w:p w14:paraId="6189414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97.92±15.25</w:t>
            </w:r>
          </w:p>
        </w:tc>
        <w:tc>
          <w:tcPr>
            <w:tcW w:w="709" w:type="dxa"/>
            <w:vMerge/>
          </w:tcPr>
          <w:p w14:paraId="699A669B" w14:textId="77777777" w:rsidR="0045608B" w:rsidRPr="00FE4CDF" w:rsidRDefault="0045608B" w:rsidP="001F2ACA">
            <w:pPr>
              <w:spacing w:after="0" w:line="276" w:lineRule="auto"/>
              <w:jc w:val="center"/>
              <w:rPr>
                <w:rFonts w:ascii="Arial" w:hAnsi="Arial"/>
                <w:color w:val="000000"/>
                <w:sz w:val="18"/>
                <w:szCs w:val="18"/>
              </w:rPr>
            </w:pPr>
          </w:p>
        </w:tc>
        <w:tc>
          <w:tcPr>
            <w:tcW w:w="850" w:type="dxa"/>
            <w:vMerge/>
          </w:tcPr>
          <w:p w14:paraId="635F4763" w14:textId="77777777" w:rsidR="0045608B" w:rsidRPr="00FE4CDF" w:rsidRDefault="0045608B" w:rsidP="001F2ACA">
            <w:pPr>
              <w:spacing w:after="0" w:line="276" w:lineRule="auto"/>
              <w:jc w:val="center"/>
              <w:rPr>
                <w:rFonts w:ascii="Arial" w:hAnsi="Arial"/>
                <w:color w:val="000000"/>
                <w:sz w:val="18"/>
                <w:szCs w:val="18"/>
              </w:rPr>
            </w:pPr>
          </w:p>
        </w:tc>
        <w:tc>
          <w:tcPr>
            <w:tcW w:w="1418" w:type="dxa"/>
            <w:vAlign w:val="bottom"/>
          </w:tcPr>
          <w:p w14:paraId="59427D33" w14:textId="77777777" w:rsidR="0045608B" w:rsidRPr="00FE4CDF" w:rsidRDefault="0045608B" w:rsidP="001F2ACA">
            <w:pPr>
              <w:spacing w:after="0" w:line="276" w:lineRule="auto"/>
              <w:jc w:val="center"/>
              <w:rPr>
                <w:rFonts w:ascii="Arial" w:hAnsi="Arial"/>
                <w:color w:val="000000"/>
                <w:sz w:val="18"/>
                <w:szCs w:val="18"/>
              </w:rPr>
            </w:pPr>
            <w:r w:rsidRPr="00FE4CDF">
              <w:rPr>
                <w:rFonts w:ascii="Arial" w:hAnsi="Arial"/>
                <w:sz w:val="18"/>
                <w:szCs w:val="18"/>
              </w:rPr>
              <w:t>104.07±18.32</w:t>
            </w:r>
          </w:p>
        </w:tc>
        <w:tc>
          <w:tcPr>
            <w:tcW w:w="709" w:type="dxa"/>
            <w:vMerge/>
          </w:tcPr>
          <w:p w14:paraId="66C9FE5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6E304B1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4DBE981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-1.399</w:t>
            </w:r>
          </w:p>
        </w:tc>
        <w:tc>
          <w:tcPr>
            <w:tcW w:w="851" w:type="dxa"/>
          </w:tcPr>
          <w:p w14:paraId="23DE5EB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0.162</w:t>
            </w:r>
          </w:p>
        </w:tc>
      </w:tr>
      <w:tr w:rsidR="0045608B" w:rsidRPr="0033195D" w14:paraId="46DFCD39" w14:textId="77777777" w:rsidTr="001F2ACA">
        <w:tc>
          <w:tcPr>
            <w:tcW w:w="284" w:type="dxa"/>
            <w:vMerge/>
          </w:tcPr>
          <w:p w14:paraId="3EB66B4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val="restart"/>
          </w:tcPr>
          <w:p w14:paraId="773F6FD7"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SKB</w:t>
            </w:r>
          </w:p>
        </w:tc>
        <w:tc>
          <w:tcPr>
            <w:tcW w:w="425" w:type="dxa"/>
          </w:tcPr>
          <w:p w14:paraId="57B28982"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TÖ</w:t>
            </w:r>
          </w:p>
        </w:tc>
        <w:tc>
          <w:tcPr>
            <w:tcW w:w="1417" w:type="dxa"/>
          </w:tcPr>
          <w:p w14:paraId="77522A8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122.69±10.53</w:t>
            </w:r>
          </w:p>
        </w:tc>
        <w:tc>
          <w:tcPr>
            <w:tcW w:w="709" w:type="dxa"/>
            <w:vMerge w:val="restart"/>
          </w:tcPr>
          <w:p w14:paraId="2637336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-3.210</w:t>
            </w:r>
          </w:p>
        </w:tc>
        <w:tc>
          <w:tcPr>
            <w:tcW w:w="850" w:type="dxa"/>
            <w:vMerge w:val="restart"/>
          </w:tcPr>
          <w:p w14:paraId="2EBB915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1418" w:type="dxa"/>
            <w:vAlign w:val="bottom"/>
          </w:tcPr>
          <w:p w14:paraId="6CC2B248" w14:textId="77777777" w:rsidR="0045608B" w:rsidRPr="00FE4CDF" w:rsidRDefault="0045608B" w:rsidP="001F2ACA">
            <w:pPr>
              <w:spacing w:after="0" w:line="276" w:lineRule="auto"/>
              <w:jc w:val="center"/>
              <w:rPr>
                <w:rFonts w:ascii="Arial" w:hAnsi="Arial"/>
                <w:b/>
                <w:sz w:val="18"/>
                <w:szCs w:val="18"/>
              </w:rPr>
            </w:pPr>
            <w:r w:rsidRPr="00FE4CDF">
              <w:rPr>
                <w:rFonts w:ascii="Arial" w:hAnsi="Arial"/>
                <w:sz w:val="18"/>
                <w:szCs w:val="18"/>
              </w:rPr>
              <w:t>117.69±10.91</w:t>
            </w:r>
          </w:p>
        </w:tc>
        <w:tc>
          <w:tcPr>
            <w:tcW w:w="709" w:type="dxa"/>
            <w:vMerge w:val="restart"/>
          </w:tcPr>
          <w:p w14:paraId="043E568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-3.222</w:t>
            </w:r>
          </w:p>
        </w:tc>
        <w:tc>
          <w:tcPr>
            <w:tcW w:w="851" w:type="dxa"/>
            <w:vMerge w:val="restart"/>
          </w:tcPr>
          <w:p w14:paraId="668AB2A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71F4147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-1.711</w:t>
            </w:r>
          </w:p>
        </w:tc>
        <w:tc>
          <w:tcPr>
            <w:tcW w:w="851" w:type="dxa"/>
          </w:tcPr>
          <w:p w14:paraId="3BC31A9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0.087</w:t>
            </w:r>
          </w:p>
        </w:tc>
      </w:tr>
      <w:tr w:rsidR="0045608B" w:rsidRPr="0033195D" w14:paraId="019B8CC5" w14:textId="77777777" w:rsidTr="001F2ACA">
        <w:tc>
          <w:tcPr>
            <w:tcW w:w="284" w:type="dxa"/>
            <w:vMerge/>
          </w:tcPr>
          <w:p w14:paraId="12D0F0A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74AD148D"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2EFA55EB"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TS</w:t>
            </w:r>
          </w:p>
        </w:tc>
        <w:tc>
          <w:tcPr>
            <w:tcW w:w="1417" w:type="dxa"/>
          </w:tcPr>
          <w:p w14:paraId="54BED30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143.84±13.71</w:t>
            </w:r>
          </w:p>
        </w:tc>
        <w:tc>
          <w:tcPr>
            <w:tcW w:w="709" w:type="dxa"/>
            <w:vMerge/>
          </w:tcPr>
          <w:p w14:paraId="37B30917" w14:textId="77777777" w:rsidR="0045608B" w:rsidRPr="00FE4CDF" w:rsidRDefault="0045608B" w:rsidP="001F2ACA">
            <w:pPr>
              <w:spacing w:after="0" w:line="276" w:lineRule="auto"/>
              <w:jc w:val="center"/>
              <w:rPr>
                <w:rFonts w:ascii="Arial" w:hAnsi="Arial"/>
                <w:color w:val="000000"/>
                <w:sz w:val="18"/>
                <w:szCs w:val="18"/>
              </w:rPr>
            </w:pPr>
          </w:p>
        </w:tc>
        <w:tc>
          <w:tcPr>
            <w:tcW w:w="850" w:type="dxa"/>
            <w:vMerge/>
          </w:tcPr>
          <w:p w14:paraId="6A7084C1" w14:textId="77777777" w:rsidR="0045608B" w:rsidRPr="00FE4CDF" w:rsidRDefault="0045608B" w:rsidP="001F2ACA">
            <w:pPr>
              <w:spacing w:after="0" w:line="276" w:lineRule="auto"/>
              <w:jc w:val="center"/>
              <w:rPr>
                <w:rFonts w:ascii="Arial" w:hAnsi="Arial"/>
                <w:color w:val="000000"/>
                <w:sz w:val="18"/>
                <w:szCs w:val="18"/>
              </w:rPr>
            </w:pPr>
          </w:p>
        </w:tc>
        <w:tc>
          <w:tcPr>
            <w:tcW w:w="1418" w:type="dxa"/>
            <w:vAlign w:val="bottom"/>
          </w:tcPr>
          <w:p w14:paraId="79A1D24D" w14:textId="77777777" w:rsidR="0045608B" w:rsidRPr="00FE4CDF" w:rsidRDefault="0045608B" w:rsidP="001F2ACA">
            <w:pPr>
              <w:spacing w:after="0" w:line="276" w:lineRule="auto"/>
              <w:jc w:val="center"/>
              <w:rPr>
                <w:rFonts w:ascii="Arial" w:hAnsi="Arial"/>
                <w:b/>
                <w:sz w:val="18"/>
                <w:szCs w:val="18"/>
              </w:rPr>
            </w:pPr>
            <w:r w:rsidRPr="00FE4CDF">
              <w:rPr>
                <w:rFonts w:ascii="Arial" w:hAnsi="Arial"/>
                <w:sz w:val="18"/>
                <w:szCs w:val="18"/>
              </w:rPr>
              <w:t>139.23±13.20</w:t>
            </w:r>
          </w:p>
        </w:tc>
        <w:tc>
          <w:tcPr>
            <w:tcW w:w="709" w:type="dxa"/>
            <w:vMerge/>
          </w:tcPr>
          <w:p w14:paraId="500DCD4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3C891FF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739D2F2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-1.867</w:t>
            </w:r>
          </w:p>
        </w:tc>
        <w:tc>
          <w:tcPr>
            <w:tcW w:w="851" w:type="dxa"/>
          </w:tcPr>
          <w:p w14:paraId="70261FB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0.062</w:t>
            </w:r>
          </w:p>
        </w:tc>
      </w:tr>
      <w:tr w:rsidR="0045608B" w:rsidRPr="0033195D" w14:paraId="449FE214" w14:textId="77777777" w:rsidTr="001F2ACA">
        <w:tc>
          <w:tcPr>
            <w:tcW w:w="284" w:type="dxa"/>
            <w:vMerge/>
          </w:tcPr>
          <w:p w14:paraId="47741A9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val="restart"/>
          </w:tcPr>
          <w:p w14:paraId="4C2CCF19"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DKB</w:t>
            </w:r>
          </w:p>
        </w:tc>
        <w:tc>
          <w:tcPr>
            <w:tcW w:w="425" w:type="dxa"/>
          </w:tcPr>
          <w:p w14:paraId="6E11D8E2"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TÖ</w:t>
            </w:r>
          </w:p>
        </w:tc>
        <w:tc>
          <w:tcPr>
            <w:tcW w:w="1417" w:type="dxa"/>
          </w:tcPr>
          <w:p w14:paraId="3DBA380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81.15±6.81</w:t>
            </w:r>
          </w:p>
        </w:tc>
        <w:tc>
          <w:tcPr>
            <w:tcW w:w="709" w:type="dxa"/>
            <w:vMerge w:val="restart"/>
          </w:tcPr>
          <w:p w14:paraId="2C04745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-3.209</w:t>
            </w:r>
          </w:p>
        </w:tc>
        <w:tc>
          <w:tcPr>
            <w:tcW w:w="850" w:type="dxa"/>
            <w:vMerge w:val="restart"/>
          </w:tcPr>
          <w:p w14:paraId="41EFAA2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1418" w:type="dxa"/>
          </w:tcPr>
          <w:p w14:paraId="225FB31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81.92±7.78</w:t>
            </w:r>
          </w:p>
        </w:tc>
        <w:tc>
          <w:tcPr>
            <w:tcW w:w="709" w:type="dxa"/>
            <w:vMerge w:val="restart"/>
          </w:tcPr>
          <w:p w14:paraId="4C66958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-3.225</w:t>
            </w:r>
          </w:p>
        </w:tc>
        <w:tc>
          <w:tcPr>
            <w:tcW w:w="851" w:type="dxa"/>
            <w:vMerge w:val="restart"/>
          </w:tcPr>
          <w:p w14:paraId="1682646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2351DA5F"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-0.259</w:t>
            </w:r>
          </w:p>
        </w:tc>
        <w:tc>
          <w:tcPr>
            <w:tcW w:w="851" w:type="dxa"/>
          </w:tcPr>
          <w:p w14:paraId="16332F0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0.796</w:t>
            </w:r>
          </w:p>
        </w:tc>
      </w:tr>
      <w:tr w:rsidR="0045608B" w:rsidRPr="0033195D" w14:paraId="74DC66D8" w14:textId="77777777" w:rsidTr="001F2ACA">
        <w:tc>
          <w:tcPr>
            <w:tcW w:w="284" w:type="dxa"/>
            <w:vMerge/>
          </w:tcPr>
          <w:p w14:paraId="44B0FE7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552010D2"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4A323B74"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TS</w:t>
            </w:r>
          </w:p>
        </w:tc>
        <w:tc>
          <w:tcPr>
            <w:tcW w:w="1417" w:type="dxa"/>
          </w:tcPr>
          <w:p w14:paraId="041FB1F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94.23±9.09</w:t>
            </w:r>
          </w:p>
        </w:tc>
        <w:tc>
          <w:tcPr>
            <w:tcW w:w="709" w:type="dxa"/>
            <w:vMerge/>
          </w:tcPr>
          <w:p w14:paraId="4EFA84D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7BC692C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0BF9CD5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91.92±5.60</w:t>
            </w:r>
          </w:p>
        </w:tc>
        <w:tc>
          <w:tcPr>
            <w:tcW w:w="709" w:type="dxa"/>
            <w:vMerge/>
          </w:tcPr>
          <w:p w14:paraId="0948200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2F00C18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4B0DE30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-0.995</w:t>
            </w:r>
          </w:p>
        </w:tc>
        <w:tc>
          <w:tcPr>
            <w:tcW w:w="851" w:type="dxa"/>
          </w:tcPr>
          <w:p w14:paraId="6ECACB0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0.340</w:t>
            </w:r>
          </w:p>
        </w:tc>
      </w:tr>
      <w:tr w:rsidR="0045608B" w:rsidRPr="0033195D" w14:paraId="2DDDC485" w14:textId="77777777" w:rsidTr="001F2ACA">
        <w:tc>
          <w:tcPr>
            <w:tcW w:w="284" w:type="dxa"/>
            <w:vMerge/>
            <w:tcBorders>
              <w:bottom w:val="single" w:sz="4" w:space="0" w:color="auto"/>
            </w:tcBorders>
          </w:tcPr>
          <w:p w14:paraId="4662646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tcBorders>
              <w:bottom w:val="single" w:sz="4" w:space="0" w:color="auto"/>
            </w:tcBorders>
          </w:tcPr>
          <w:p w14:paraId="47B3A275"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FE4CDF">
              <w:rPr>
                <w:rFonts w:ascii="Arial" w:hAnsi="Arial"/>
                <w:b/>
                <w:bCs/>
                <w:color w:val="000000"/>
                <w:sz w:val="18"/>
                <w:szCs w:val="18"/>
              </w:rPr>
              <w:t>MRC</w:t>
            </w:r>
          </w:p>
        </w:tc>
        <w:tc>
          <w:tcPr>
            <w:tcW w:w="425" w:type="dxa"/>
            <w:tcBorders>
              <w:bottom w:val="single" w:sz="4" w:space="0" w:color="auto"/>
            </w:tcBorders>
          </w:tcPr>
          <w:p w14:paraId="516C3BD1" w14:textId="77777777" w:rsidR="0045608B" w:rsidRPr="00FE4CDF"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1417" w:type="dxa"/>
            <w:tcBorders>
              <w:bottom w:val="single" w:sz="4" w:space="0" w:color="auto"/>
            </w:tcBorders>
          </w:tcPr>
          <w:p w14:paraId="403FAE8C"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color w:val="000000"/>
                <w:sz w:val="18"/>
                <w:szCs w:val="18"/>
              </w:rPr>
              <w:t>1.15</w:t>
            </w:r>
            <w:r w:rsidRPr="00FE4CDF">
              <w:rPr>
                <w:rFonts w:ascii="Arial" w:hAnsi="Arial"/>
                <w:sz w:val="18"/>
                <w:szCs w:val="18"/>
              </w:rPr>
              <w:t>±0.89</w:t>
            </w:r>
          </w:p>
        </w:tc>
        <w:tc>
          <w:tcPr>
            <w:tcW w:w="709" w:type="dxa"/>
            <w:tcBorders>
              <w:bottom w:val="single" w:sz="4" w:space="0" w:color="auto"/>
            </w:tcBorders>
          </w:tcPr>
          <w:p w14:paraId="661800B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Borders>
              <w:bottom w:val="single" w:sz="4" w:space="0" w:color="auto"/>
            </w:tcBorders>
          </w:tcPr>
          <w:p w14:paraId="41E0F7E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Borders>
              <w:bottom w:val="single" w:sz="4" w:space="0" w:color="auto"/>
            </w:tcBorders>
          </w:tcPr>
          <w:p w14:paraId="6E9316F5"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sz w:val="18"/>
                <w:szCs w:val="18"/>
              </w:rPr>
              <w:t>0.30±0.48</w:t>
            </w:r>
          </w:p>
        </w:tc>
        <w:tc>
          <w:tcPr>
            <w:tcW w:w="709" w:type="dxa"/>
            <w:tcBorders>
              <w:bottom w:val="single" w:sz="4" w:space="0" w:color="auto"/>
            </w:tcBorders>
          </w:tcPr>
          <w:p w14:paraId="1BE49E2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bottom w:val="single" w:sz="4" w:space="0" w:color="auto"/>
            </w:tcBorders>
          </w:tcPr>
          <w:p w14:paraId="2C932BD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bottom w:val="single" w:sz="4" w:space="0" w:color="auto"/>
            </w:tcBorders>
          </w:tcPr>
          <w:p w14:paraId="25056E0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-2.598</w:t>
            </w:r>
          </w:p>
        </w:tc>
        <w:tc>
          <w:tcPr>
            <w:tcW w:w="851" w:type="dxa"/>
            <w:tcBorders>
              <w:bottom w:val="single" w:sz="4" w:space="0" w:color="auto"/>
            </w:tcBorders>
          </w:tcPr>
          <w:p w14:paraId="5C5B191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0.009**</w:t>
            </w:r>
          </w:p>
        </w:tc>
      </w:tr>
      <w:tr w:rsidR="0045608B" w:rsidRPr="0033195D" w14:paraId="6DC05401" w14:textId="77777777" w:rsidTr="001F2ACA">
        <w:tc>
          <w:tcPr>
            <w:tcW w:w="2693" w:type="dxa"/>
            <w:gridSpan w:val="4"/>
            <w:tcBorders>
              <w:top w:val="single" w:sz="4" w:space="0" w:color="auto"/>
              <w:bottom w:val="single" w:sz="4" w:space="0" w:color="auto"/>
            </w:tcBorders>
          </w:tcPr>
          <w:p w14:paraId="2FC8FB42" w14:textId="77777777" w:rsidR="0045608B" w:rsidRPr="00FE4CDF" w:rsidRDefault="0045608B" w:rsidP="001F2ACA">
            <w:pPr>
              <w:autoSpaceDE w:val="0"/>
              <w:autoSpaceDN w:val="0"/>
              <w:adjustRightInd w:val="0"/>
              <w:spacing w:after="0" w:line="320" w:lineRule="atLeast"/>
              <w:ind w:left="60" w:right="60"/>
              <w:rPr>
                <w:rFonts w:ascii="Arial" w:hAnsi="Arial"/>
                <w:color w:val="000000"/>
                <w:sz w:val="18"/>
                <w:szCs w:val="18"/>
              </w:rPr>
            </w:pPr>
            <w:r w:rsidRPr="00FE4CDF">
              <w:rPr>
                <w:rFonts w:ascii="Arial" w:hAnsi="Arial"/>
                <w:b/>
                <w:color w:val="000000"/>
                <w:sz w:val="18"/>
                <w:szCs w:val="18"/>
              </w:rPr>
              <w:t>Çalışma Grubu</w:t>
            </w:r>
          </w:p>
        </w:tc>
        <w:tc>
          <w:tcPr>
            <w:tcW w:w="709" w:type="dxa"/>
            <w:tcBorders>
              <w:top w:val="single" w:sz="4" w:space="0" w:color="auto"/>
              <w:bottom w:val="single" w:sz="4" w:space="0" w:color="auto"/>
            </w:tcBorders>
          </w:tcPr>
          <w:p w14:paraId="4C5BDDC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Borders>
              <w:top w:val="single" w:sz="4" w:space="0" w:color="auto"/>
              <w:bottom w:val="single" w:sz="4" w:space="0" w:color="auto"/>
            </w:tcBorders>
          </w:tcPr>
          <w:p w14:paraId="7B57199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Borders>
              <w:top w:val="single" w:sz="4" w:space="0" w:color="auto"/>
              <w:bottom w:val="single" w:sz="4" w:space="0" w:color="auto"/>
            </w:tcBorders>
          </w:tcPr>
          <w:p w14:paraId="577DA5F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9" w:type="dxa"/>
            <w:tcBorders>
              <w:top w:val="single" w:sz="4" w:space="0" w:color="auto"/>
              <w:bottom w:val="single" w:sz="4" w:space="0" w:color="auto"/>
            </w:tcBorders>
          </w:tcPr>
          <w:p w14:paraId="0A542AE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top w:val="single" w:sz="4" w:space="0" w:color="auto"/>
              <w:bottom w:val="single" w:sz="4" w:space="0" w:color="auto"/>
            </w:tcBorders>
          </w:tcPr>
          <w:p w14:paraId="59FFA32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top w:val="single" w:sz="4" w:space="0" w:color="auto"/>
              <w:bottom w:val="single" w:sz="4" w:space="0" w:color="auto"/>
            </w:tcBorders>
          </w:tcPr>
          <w:p w14:paraId="3F23264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top w:val="single" w:sz="4" w:space="0" w:color="auto"/>
              <w:bottom w:val="single" w:sz="4" w:space="0" w:color="auto"/>
            </w:tcBorders>
          </w:tcPr>
          <w:p w14:paraId="4281199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r>
      <w:tr w:rsidR="0045608B" w:rsidRPr="0033195D" w14:paraId="2A9159A4" w14:textId="77777777" w:rsidTr="001F2ACA">
        <w:tc>
          <w:tcPr>
            <w:tcW w:w="284" w:type="dxa"/>
            <w:vMerge w:val="restart"/>
            <w:tcBorders>
              <w:top w:val="single" w:sz="4" w:space="0" w:color="auto"/>
            </w:tcBorders>
            <w:textDirection w:val="btLr"/>
          </w:tcPr>
          <w:p w14:paraId="06639E82"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6MWT</w:t>
            </w:r>
          </w:p>
        </w:tc>
        <w:tc>
          <w:tcPr>
            <w:tcW w:w="992" w:type="dxa"/>
            <w:gridSpan w:val="2"/>
            <w:tcBorders>
              <w:top w:val="single" w:sz="4" w:space="0" w:color="auto"/>
            </w:tcBorders>
          </w:tcPr>
          <w:p w14:paraId="36C48352"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Yürüme Mesafesi</w:t>
            </w:r>
          </w:p>
        </w:tc>
        <w:tc>
          <w:tcPr>
            <w:tcW w:w="1417" w:type="dxa"/>
            <w:tcBorders>
              <w:top w:val="single" w:sz="4" w:space="0" w:color="auto"/>
            </w:tcBorders>
            <w:vAlign w:val="center"/>
          </w:tcPr>
          <w:p w14:paraId="2BEEAD11" w14:textId="77777777" w:rsidR="0045608B" w:rsidRPr="00FE4CDF" w:rsidRDefault="0045608B" w:rsidP="001F2ACA">
            <w:pPr>
              <w:spacing w:after="0" w:line="276" w:lineRule="auto"/>
              <w:jc w:val="center"/>
              <w:rPr>
                <w:rFonts w:ascii="Arial" w:hAnsi="Arial"/>
                <w:b/>
                <w:sz w:val="18"/>
                <w:szCs w:val="18"/>
              </w:rPr>
            </w:pPr>
            <w:r w:rsidRPr="00FE4CDF">
              <w:rPr>
                <w:rFonts w:ascii="Arial" w:hAnsi="Arial"/>
                <w:color w:val="000000"/>
                <w:sz w:val="18"/>
                <w:szCs w:val="18"/>
              </w:rPr>
              <w:t>268.44</w:t>
            </w:r>
            <w:r w:rsidRPr="00FE4CDF">
              <w:rPr>
                <w:rFonts w:ascii="Arial" w:hAnsi="Arial"/>
                <w:sz w:val="18"/>
                <w:szCs w:val="18"/>
              </w:rPr>
              <w:t>±</w:t>
            </w:r>
            <w:r w:rsidRPr="00FE4CDF">
              <w:rPr>
                <w:rFonts w:ascii="Arial" w:hAnsi="Arial"/>
                <w:color w:val="000000"/>
                <w:sz w:val="18"/>
                <w:szCs w:val="18"/>
              </w:rPr>
              <w:t>103.68</w:t>
            </w:r>
          </w:p>
        </w:tc>
        <w:tc>
          <w:tcPr>
            <w:tcW w:w="709" w:type="dxa"/>
            <w:tcBorders>
              <w:top w:val="single" w:sz="4" w:space="0" w:color="auto"/>
            </w:tcBorders>
            <w:vAlign w:val="center"/>
          </w:tcPr>
          <w:p w14:paraId="7E723B91" w14:textId="77777777" w:rsidR="0045608B" w:rsidRPr="00FE4CDF" w:rsidRDefault="0045608B" w:rsidP="001F2ACA">
            <w:pPr>
              <w:spacing w:after="0" w:line="276" w:lineRule="auto"/>
              <w:jc w:val="center"/>
              <w:rPr>
                <w:rFonts w:ascii="Arial" w:hAnsi="Arial"/>
                <w:color w:val="000000"/>
                <w:sz w:val="18"/>
                <w:szCs w:val="18"/>
              </w:rPr>
            </w:pPr>
          </w:p>
        </w:tc>
        <w:tc>
          <w:tcPr>
            <w:tcW w:w="850" w:type="dxa"/>
            <w:tcBorders>
              <w:top w:val="single" w:sz="4" w:space="0" w:color="auto"/>
            </w:tcBorders>
            <w:vAlign w:val="center"/>
          </w:tcPr>
          <w:p w14:paraId="7F641412" w14:textId="77777777" w:rsidR="0045608B" w:rsidRPr="00FE4CDF" w:rsidRDefault="0045608B" w:rsidP="001F2ACA">
            <w:pPr>
              <w:spacing w:after="0" w:line="276" w:lineRule="auto"/>
              <w:jc w:val="center"/>
              <w:rPr>
                <w:rFonts w:ascii="Arial" w:hAnsi="Arial"/>
                <w:color w:val="000000"/>
                <w:sz w:val="18"/>
                <w:szCs w:val="18"/>
              </w:rPr>
            </w:pPr>
          </w:p>
        </w:tc>
        <w:tc>
          <w:tcPr>
            <w:tcW w:w="1418" w:type="dxa"/>
            <w:tcBorders>
              <w:top w:val="single" w:sz="4" w:space="0" w:color="auto"/>
            </w:tcBorders>
            <w:vAlign w:val="center"/>
          </w:tcPr>
          <w:p w14:paraId="3D62F40B" w14:textId="77777777" w:rsidR="0045608B" w:rsidRPr="00FE4CDF" w:rsidRDefault="0045608B" w:rsidP="001F2ACA">
            <w:pPr>
              <w:spacing w:after="0" w:line="276" w:lineRule="auto"/>
              <w:jc w:val="center"/>
              <w:rPr>
                <w:rFonts w:ascii="Arial" w:hAnsi="Arial"/>
                <w:b/>
                <w:sz w:val="18"/>
                <w:szCs w:val="18"/>
              </w:rPr>
            </w:pPr>
            <w:r w:rsidRPr="00FE4CDF">
              <w:rPr>
                <w:rFonts w:ascii="Arial" w:hAnsi="Arial"/>
                <w:color w:val="000000"/>
                <w:sz w:val="18"/>
                <w:szCs w:val="18"/>
              </w:rPr>
              <w:t>368.63</w:t>
            </w:r>
            <w:r w:rsidRPr="00FE4CDF">
              <w:rPr>
                <w:rFonts w:ascii="Arial" w:hAnsi="Arial"/>
                <w:sz w:val="18"/>
                <w:szCs w:val="18"/>
              </w:rPr>
              <w:t>±</w:t>
            </w:r>
            <w:r w:rsidRPr="00FE4CDF">
              <w:rPr>
                <w:rFonts w:ascii="Arial" w:hAnsi="Arial"/>
                <w:color w:val="000000"/>
                <w:sz w:val="18"/>
                <w:szCs w:val="18"/>
              </w:rPr>
              <w:t>128.83</w:t>
            </w:r>
          </w:p>
        </w:tc>
        <w:tc>
          <w:tcPr>
            <w:tcW w:w="709" w:type="dxa"/>
            <w:tcBorders>
              <w:top w:val="single" w:sz="4" w:space="0" w:color="auto"/>
            </w:tcBorders>
          </w:tcPr>
          <w:p w14:paraId="18392D6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top w:val="single" w:sz="4" w:space="0" w:color="auto"/>
            </w:tcBorders>
          </w:tcPr>
          <w:p w14:paraId="649089D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top w:val="single" w:sz="4" w:space="0" w:color="auto"/>
            </w:tcBorders>
            <w:vAlign w:val="center"/>
          </w:tcPr>
          <w:p w14:paraId="18059FE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-3.408</w:t>
            </w:r>
          </w:p>
        </w:tc>
        <w:tc>
          <w:tcPr>
            <w:tcW w:w="851" w:type="dxa"/>
            <w:tcBorders>
              <w:top w:val="single" w:sz="4" w:space="0" w:color="auto"/>
            </w:tcBorders>
            <w:vAlign w:val="center"/>
          </w:tcPr>
          <w:p w14:paraId="2AD438B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r>
      <w:tr w:rsidR="0045608B" w:rsidRPr="0033195D" w14:paraId="1470056E" w14:textId="77777777" w:rsidTr="001F2ACA">
        <w:tc>
          <w:tcPr>
            <w:tcW w:w="284" w:type="dxa"/>
            <w:vMerge/>
          </w:tcPr>
          <w:p w14:paraId="2528BE2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992" w:type="dxa"/>
            <w:gridSpan w:val="2"/>
          </w:tcPr>
          <w:p w14:paraId="27137BEB" w14:textId="10A9EF98"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VO</w:t>
            </w:r>
            <w:r w:rsidRPr="00FE4CDF">
              <w:rPr>
                <w:rFonts w:ascii="Arial" w:hAnsi="Arial"/>
                <w:b/>
                <w:color w:val="000000"/>
                <w:sz w:val="18"/>
                <w:szCs w:val="18"/>
                <w:vertAlign w:val="subscript"/>
              </w:rPr>
              <w:t>2</w:t>
            </w:r>
            <w:r w:rsidRPr="00FE4CDF">
              <w:rPr>
                <w:rFonts w:ascii="Arial" w:hAnsi="Arial"/>
                <w:b/>
                <w:color w:val="000000"/>
                <w:sz w:val="18"/>
                <w:szCs w:val="18"/>
              </w:rPr>
              <w:t>ma</w:t>
            </w:r>
            <w:r w:rsidR="00C5760E">
              <w:rPr>
                <w:rFonts w:ascii="Arial" w:hAnsi="Arial"/>
                <w:b/>
                <w:color w:val="000000"/>
                <w:sz w:val="18"/>
                <w:szCs w:val="18"/>
              </w:rPr>
              <w:t>ks</w:t>
            </w:r>
          </w:p>
        </w:tc>
        <w:tc>
          <w:tcPr>
            <w:tcW w:w="1417" w:type="dxa"/>
          </w:tcPr>
          <w:p w14:paraId="31859E1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15.93</w:t>
            </w:r>
            <w:r w:rsidRPr="00FE4CDF">
              <w:rPr>
                <w:rFonts w:ascii="Arial" w:hAnsi="Arial"/>
                <w:sz w:val="18"/>
                <w:szCs w:val="18"/>
              </w:rPr>
              <w:t>±</w:t>
            </w:r>
            <w:r w:rsidRPr="00FE4CDF">
              <w:rPr>
                <w:rFonts w:ascii="Arial" w:hAnsi="Arial"/>
                <w:color w:val="000000"/>
                <w:sz w:val="18"/>
                <w:szCs w:val="18"/>
              </w:rPr>
              <w:t>3.48</w:t>
            </w:r>
          </w:p>
        </w:tc>
        <w:tc>
          <w:tcPr>
            <w:tcW w:w="709" w:type="dxa"/>
          </w:tcPr>
          <w:p w14:paraId="6E0FC42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Pr>
          <w:p w14:paraId="6DE4210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63D3A08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18.51</w:t>
            </w:r>
            <w:r w:rsidRPr="00FE4CDF">
              <w:rPr>
                <w:rFonts w:ascii="Arial" w:hAnsi="Arial"/>
                <w:sz w:val="18"/>
                <w:szCs w:val="18"/>
              </w:rPr>
              <w:t>±</w:t>
            </w:r>
            <w:r w:rsidRPr="00FE4CDF">
              <w:rPr>
                <w:rFonts w:ascii="Arial" w:hAnsi="Arial"/>
                <w:color w:val="000000"/>
                <w:sz w:val="18"/>
                <w:szCs w:val="18"/>
              </w:rPr>
              <w:t>3.60</w:t>
            </w:r>
          </w:p>
        </w:tc>
        <w:tc>
          <w:tcPr>
            <w:tcW w:w="709" w:type="dxa"/>
          </w:tcPr>
          <w:p w14:paraId="48C2EBB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Pr>
          <w:p w14:paraId="78D9583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451A318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-3.408</w:t>
            </w:r>
          </w:p>
        </w:tc>
        <w:tc>
          <w:tcPr>
            <w:tcW w:w="851" w:type="dxa"/>
          </w:tcPr>
          <w:p w14:paraId="18EB42D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r>
      <w:tr w:rsidR="0045608B" w:rsidRPr="0033195D" w14:paraId="1299678B" w14:textId="77777777" w:rsidTr="001F2ACA">
        <w:tc>
          <w:tcPr>
            <w:tcW w:w="284" w:type="dxa"/>
            <w:vMerge/>
          </w:tcPr>
          <w:p w14:paraId="288CFFD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val="restart"/>
          </w:tcPr>
          <w:p w14:paraId="443F9B65"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bookmarkStart w:id="85" w:name="_Hlk11621753"/>
            <w:r w:rsidRPr="00FE4CDF">
              <w:rPr>
                <w:rFonts w:ascii="Arial" w:hAnsi="Arial"/>
                <w:b/>
                <w:color w:val="000000"/>
                <w:sz w:val="18"/>
                <w:szCs w:val="18"/>
              </w:rPr>
              <w:t>SS</w:t>
            </w:r>
            <w:bookmarkEnd w:id="85"/>
          </w:p>
        </w:tc>
        <w:tc>
          <w:tcPr>
            <w:tcW w:w="425" w:type="dxa"/>
          </w:tcPr>
          <w:p w14:paraId="573945AF"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TÖ</w:t>
            </w:r>
          </w:p>
        </w:tc>
        <w:tc>
          <w:tcPr>
            <w:tcW w:w="1417" w:type="dxa"/>
          </w:tcPr>
          <w:p w14:paraId="4B333C2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18.53</w:t>
            </w:r>
            <w:r w:rsidRPr="00FE4CDF">
              <w:rPr>
                <w:rFonts w:ascii="Arial" w:hAnsi="Arial"/>
                <w:sz w:val="18"/>
                <w:szCs w:val="18"/>
              </w:rPr>
              <w:t>±2.87</w:t>
            </w:r>
          </w:p>
        </w:tc>
        <w:tc>
          <w:tcPr>
            <w:tcW w:w="709" w:type="dxa"/>
            <w:vMerge w:val="restart"/>
          </w:tcPr>
          <w:p w14:paraId="0797FF3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-3.407</w:t>
            </w:r>
          </w:p>
        </w:tc>
        <w:tc>
          <w:tcPr>
            <w:tcW w:w="850" w:type="dxa"/>
            <w:vMerge w:val="restart"/>
          </w:tcPr>
          <w:p w14:paraId="6D25857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1418" w:type="dxa"/>
          </w:tcPr>
          <w:p w14:paraId="537D11F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18.46</w:t>
            </w:r>
            <w:r w:rsidRPr="00FE4CDF">
              <w:rPr>
                <w:rFonts w:ascii="Arial" w:hAnsi="Arial"/>
                <w:sz w:val="18"/>
                <w:szCs w:val="18"/>
              </w:rPr>
              <w:t>±3.27</w:t>
            </w:r>
          </w:p>
        </w:tc>
        <w:tc>
          <w:tcPr>
            <w:tcW w:w="709" w:type="dxa"/>
            <w:vMerge w:val="restart"/>
          </w:tcPr>
          <w:p w14:paraId="00265F4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-3.433</w:t>
            </w:r>
          </w:p>
        </w:tc>
        <w:tc>
          <w:tcPr>
            <w:tcW w:w="851" w:type="dxa"/>
            <w:vMerge w:val="restart"/>
          </w:tcPr>
          <w:p w14:paraId="5B223C5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4B72117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-0.073</w:t>
            </w:r>
          </w:p>
        </w:tc>
        <w:tc>
          <w:tcPr>
            <w:tcW w:w="851" w:type="dxa"/>
          </w:tcPr>
          <w:p w14:paraId="72145F5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0.942</w:t>
            </w:r>
          </w:p>
        </w:tc>
      </w:tr>
      <w:tr w:rsidR="0045608B" w:rsidRPr="0033195D" w14:paraId="430835FF" w14:textId="77777777" w:rsidTr="001F2ACA">
        <w:tc>
          <w:tcPr>
            <w:tcW w:w="284" w:type="dxa"/>
            <w:vMerge/>
          </w:tcPr>
          <w:p w14:paraId="2225ED2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2406D638"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3554E3E8"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TS</w:t>
            </w:r>
          </w:p>
        </w:tc>
        <w:tc>
          <w:tcPr>
            <w:tcW w:w="1417" w:type="dxa"/>
          </w:tcPr>
          <w:p w14:paraId="14B812A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26.80±3.83</w:t>
            </w:r>
          </w:p>
        </w:tc>
        <w:tc>
          <w:tcPr>
            <w:tcW w:w="709" w:type="dxa"/>
            <w:vMerge/>
          </w:tcPr>
          <w:p w14:paraId="74B03C3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28025ED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7DFC868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29.40±5.01</w:t>
            </w:r>
          </w:p>
        </w:tc>
        <w:tc>
          <w:tcPr>
            <w:tcW w:w="709" w:type="dxa"/>
            <w:vMerge/>
          </w:tcPr>
          <w:p w14:paraId="5BC142D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202DA6F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126A42E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-1.974</w:t>
            </w:r>
          </w:p>
        </w:tc>
        <w:tc>
          <w:tcPr>
            <w:tcW w:w="851" w:type="dxa"/>
          </w:tcPr>
          <w:p w14:paraId="1196034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0.048</w:t>
            </w:r>
          </w:p>
        </w:tc>
      </w:tr>
      <w:tr w:rsidR="0045608B" w:rsidRPr="0033195D" w14:paraId="7E7E6EC9" w14:textId="77777777" w:rsidTr="001F2ACA">
        <w:tc>
          <w:tcPr>
            <w:tcW w:w="284" w:type="dxa"/>
            <w:vMerge/>
          </w:tcPr>
          <w:p w14:paraId="2D0C5FD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val="restart"/>
          </w:tcPr>
          <w:p w14:paraId="4EC66E29"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MBS</w:t>
            </w:r>
          </w:p>
        </w:tc>
        <w:tc>
          <w:tcPr>
            <w:tcW w:w="425" w:type="dxa"/>
          </w:tcPr>
          <w:p w14:paraId="2D7D02AC"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TÖ</w:t>
            </w:r>
          </w:p>
        </w:tc>
        <w:tc>
          <w:tcPr>
            <w:tcW w:w="1417" w:type="dxa"/>
          </w:tcPr>
          <w:p w14:paraId="2FDC49E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1.71±2.20</w:t>
            </w:r>
          </w:p>
        </w:tc>
        <w:tc>
          <w:tcPr>
            <w:tcW w:w="709" w:type="dxa"/>
            <w:vMerge w:val="restart"/>
          </w:tcPr>
          <w:p w14:paraId="310C702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-3.301</w:t>
            </w:r>
          </w:p>
        </w:tc>
        <w:tc>
          <w:tcPr>
            <w:tcW w:w="850" w:type="dxa"/>
            <w:vMerge w:val="restart"/>
          </w:tcPr>
          <w:p w14:paraId="453728F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1418" w:type="dxa"/>
          </w:tcPr>
          <w:p w14:paraId="702C3AD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2.70±2.20</w:t>
            </w:r>
          </w:p>
        </w:tc>
        <w:tc>
          <w:tcPr>
            <w:tcW w:w="709" w:type="dxa"/>
            <w:vMerge w:val="restart"/>
          </w:tcPr>
          <w:p w14:paraId="6BD933A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-3.297</w:t>
            </w:r>
          </w:p>
        </w:tc>
        <w:tc>
          <w:tcPr>
            <w:tcW w:w="851" w:type="dxa"/>
            <w:vMerge w:val="restart"/>
          </w:tcPr>
          <w:p w14:paraId="069F4B5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2819E89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-1.335</w:t>
            </w:r>
          </w:p>
        </w:tc>
        <w:tc>
          <w:tcPr>
            <w:tcW w:w="851" w:type="dxa"/>
          </w:tcPr>
          <w:p w14:paraId="04FD24E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0.182</w:t>
            </w:r>
          </w:p>
        </w:tc>
      </w:tr>
      <w:tr w:rsidR="0045608B" w:rsidRPr="0033195D" w14:paraId="23C57848" w14:textId="77777777" w:rsidTr="001F2ACA">
        <w:tc>
          <w:tcPr>
            <w:tcW w:w="284" w:type="dxa"/>
            <w:vMerge/>
          </w:tcPr>
          <w:p w14:paraId="536D1B4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1BBCD2E8"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35F3CCC6"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TS</w:t>
            </w:r>
          </w:p>
        </w:tc>
        <w:tc>
          <w:tcPr>
            <w:tcW w:w="1417" w:type="dxa"/>
          </w:tcPr>
          <w:p w14:paraId="65038E2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5.04±2.35</w:t>
            </w:r>
          </w:p>
        </w:tc>
        <w:tc>
          <w:tcPr>
            <w:tcW w:w="709" w:type="dxa"/>
            <w:vMerge/>
          </w:tcPr>
          <w:p w14:paraId="5470B61F"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0307A23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56E6375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5.82±2.15</w:t>
            </w:r>
          </w:p>
        </w:tc>
        <w:tc>
          <w:tcPr>
            <w:tcW w:w="709" w:type="dxa"/>
            <w:vMerge/>
          </w:tcPr>
          <w:p w14:paraId="58E538D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6CC301E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102CB45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-1.051</w:t>
            </w:r>
          </w:p>
        </w:tc>
        <w:tc>
          <w:tcPr>
            <w:tcW w:w="851" w:type="dxa"/>
          </w:tcPr>
          <w:p w14:paraId="1E0E404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0.293</w:t>
            </w:r>
          </w:p>
        </w:tc>
      </w:tr>
      <w:tr w:rsidR="0045608B" w:rsidRPr="0033195D" w14:paraId="6F9AA502" w14:textId="77777777" w:rsidTr="001F2ACA">
        <w:tc>
          <w:tcPr>
            <w:tcW w:w="284" w:type="dxa"/>
            <w:vMerge/>
            <w:textDirection w:val="btLr"/>
          </w:tcPr>
          <w:p w14:paraId="69A41F5F" w14:textId="77777777" w:rsidR="0045608B" w:rsidRPr="00FE4CDF" w:rsidRDefault="0045608B" w:rsidP="001F2ACA">
            <w:pPr>
              <w:autoSpaceDE w:val="0"/>
              <w:autoSpaceDN w:val="0"/>
              <w:adjustRightInd w:val="0"/>
              <w:spacing w:after="0" w:line="400" w:lineRule="atLeast"/>
              <w:ind w:left="113" w:right="113"/>
              <w:jc w:val="center"/>
              <w:rPr>
                <w:rFonts w:ascii="Arial" w:hAnsi="Arial"/>
                <w:b/>
                <w:sz w:val="18"/>
                <w:szCs w:val="18"/>
              </w:rPr>
            </w:pPr>
          </w:p>
        </w:tc>
        <w:tc>
          <w:tcPr>
            <w:tcW w:w="567" w:type="dxa"/>
            <w:vMerge w:val="restart"/>
          </w:tcPr>
          <w:p w14:paraId="585468B6"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bCs/>
                <w:color w:val="000000"/>
                <w:sz w:val="18"/>
                <w:szCs w:val="18"/>
              </w:rPr>
              <w:t>KH</w:t>
            </w:r>
          </w:p>
        </w:tc>
        <w:tc>
          <w:tcPr>
            <w:tcW w:w="425" w:type="dxa"/>
          </w:tcPr>
          <w:p w14:paraId="3941E8DB"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TÖ</w:t>
            </w:r>
          </w:p>
        </w:tc>
        <w:tc>
          <w:tcPr>
            <w:tcW w:w="1417" w:type="dxa"/>
            <w:vAlign w:val="bottom"/>
          </w:tcPr>
          <w:p w14:paraId="308EF220" w14:textId="77777777" w:rsidR="0045608B" w:rsidRPr="00FE4CDF" w:rsidRDefault="0045608B" w:rsidP="001F2ACA">
            <w:pPr>
              <w:spacing w:after="0" w:line="240" w:lineRule="auto"/>
              <w:jc w:val="center"/>
              <w:rPr>
                <w:rFonts w:ascii="Arial" w:hAnsi="Arial"/>
                <w:color w:val="000000"/>
                <w:sz w:val="18"/>
                <w:szCs w:val="18"/>
              </w:rPr>
            </w:pPr>
            <w:r w:rsidRPr="00FE4CDF">
              <w:rPr>
                <w:rFonts w:ascii="Arial" w:hAnsi="Arial"/>
                <w:sz w:val="18"/>
                <w:szCs w:val="18"/>
              </w:rPr>
              <w:t>70.40±8.38</w:t>
            </w:r>
          </w:p>
        </w:tc>
        <w:tc>
          <w:tcPr>
            <w:tcW w:w="709" w:type="dxa"/>
            <w:vMerge w:val="restart"/>
          </w:tcPr>
          <w:p w14:paraId="76EB83E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-2.813</w:t>
            </w:r>
          </w:p>
        </w:tc>
        <w:tc>
          <w:tcPr>
            <w:tcW w:w="850" w:type="dxa"/>
            <w:vMerge w:val="restart"/>
          </w:tcPr>
          <w:p w14:paraId="4430EDD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0.005**</w:t>
            </w:r>
          </w:p>
        </w:tc>
        <w:tc>
          <w:tcPr>
            <w:tcW w:w="1418" w:type="dxa"/>
            <w:vAlign w:val="bottom"/>
          </w:tcPr>
          <w:p w14:paraId="24205926" w14:textId="77777777" w:rsidR="0045608B" w:rsidRPr="00FE4CDF" w:rsidRDefault="0045608B" w:rsidP="001F2ACA">
            <w:pPr>
              <w:spacing w:after="0" w:line="276" w:lineRule="auto"/>
              <w:jc w:val="center"/>
              <w:rPr>
                <w:rFonts w:ascii="Arial" w:hAnsi="Arial"/>
                <w:b/>
                <w:sz w:val="18"/>
                <w:szCs w:val="18"/>
              </w:rPr>
            </w:pPr>
            <w:r w:rsidRPr="00FE4CDF">
              <w:rPr>
                <w:rFonts w:ascii="Arial" w:hAnsi="Arial"/>
                <w:sz w:val="18"/>
                <w:szCs w:val="18"/>
              </w:rPr>
              <w:t>72.46±11.45</w:t>
            </w:r>
          </w:p>
        </w:tc>
        <w:tc>
          <w:tcPr>
            <w:tcW w:w="709" w:type="dxa"/>
            <w:vMerge w:val="restart"/>
          </w:tcPr>
          <w:p w14:paraId="0808C1B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-3.238</w:t>
            </w:r>
          </w:p>
        </w:tc>
        <w:tc>
          <w:tcPr>
            <w:tcW w:w="851" w:type="dxa"/>
            <w:vMerge w:val="restart"/>
          </w:tcPr>
          <w:p w14:paraId="52FBC10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1F28EA9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-1.260</w:t>
            </w:r>
          </w:p>
        </w:tc>
        <w:tc>
          <w:tcPr>
            <w:tcW w:w="851" w:type="dxa"/>
          </w:tcPr>
          <w:p w14:paraId="7FBC231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0.208</w:t>
            </w:r>
          </w:p>
        </w:tc>
      </w:tr>
      <w:tr w:rsidR="0045608B" w:rsidRPr="0033195D" w14:paraId="2FA5C65E" w14:textId="77777777" w:rsidTr="001F2ACA">
        <w:tc>
          <w:tcPr>
            <w:tcW w:w="284" w:type="dxa"/>
            <w:vMerge/>
          </w:tcPr>
          <w:p w14:paraId="1AB9298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4C7BC862"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43C3405A"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TS</w:t>
            </w:r>
          </w:p>
        </w:tc>
        <w:tc>
          <w:tcPr>
            <w:tcW w:w="1417" w:type="dxa"/>
            <w:vAlign w:val="bottom"/>
          </w:tcPr>
          <w:p w14:paraId="348893FD" w14:textId="77777777" w:rsidR="0045608B" w:rsidRPr="00FE4CDF" w:rsidRDefault="0045608B" w:rsidP="001F2ACA">
            <w:pPr>
              <w:spacing w:after="0" w:line="240" w:lineRule="auto"/>
              <w:jc w:val="center"/>
              <w:rPr>
                <w:rFonts w:ascii="Arial" w:hAnsi="Arial"/>
                <w:color w:val="000000"/>
                <w:sz w:val="18"/>
                <w:szCs w:val="18"/>
              </w:rPr>
            </w:pPr>
            <w:r w:rsidRPr="00FE4CDF">
              <w:rPr>
                <w:rFonts w:ascii="Arial" w:hAnsi="Arial"/>
                <w:sz w:val="18"/>
                <w:szCs w:val="18"/>
              </w:rPr>
              <w:t>83.80±19.18</w:t>
            </w:r>
          </w:p>
        </w:tc>
        <w:tc>
          <w:tcPr>
            <w:tcW w:w="709" w:type="dxa"/>
            <w:vMerge/>
          </w:tcPr>
          <w:p w14:paraId="76A21BD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4412D328"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213B8D7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91.80±16.56</w:t>
            </w:r>
          </w:p>
        </w:tc>
        <w:tc>
          <w:tcPr>
            <w:tcW w:w="709" w:type="dxa"/>
            <w:vMerge/>
          </w:tcPr>
          <w:p w14:paraId="04AE98E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392B74E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5330D69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-2.617</w:t>
            </w:r>
          </w:p>
        </w:tc>
        <w:tc>
          <w:tcPr>
            <w:tcW w:w="851" w:type="dxa"/>
          </w:tcPr>
          <w:p w14:paraId="13A4ADA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0.009*</w:t>
            </w:r>
          </w:p>
        </w:tc>
      </w:tr>
      <w:tr w:rsidR="0045608B" w:rsidRPr="0033195D" w14:paraId="78C7B848" w14:textId="77777777" w:rsidTr="001F2ACA">
        <w:tc>
          <w:tcPr>
            <w:tcW w:w="284" w:type="dxa"/>
            <w:vMerge/>
          </w:tcPr>
          <w:p w14:paraId="05B7C59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val="restart"/>
          </w:tcPr>
          <w:p w14:paraId="7622EEBD"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bCs/>
                <w:color w:val="000000"/>
                <w:sz w:val="18"/>
                <w:szCs w:val="18"/>
              </w:rPr>
              <w:t>SKB</w:t>
            </w:r>
          </w:p>
        </w:tc>
        <w:tc>
          <w:tcPr>
            <w:tcW w:w="425" w:type="dxa"/>
          </w:tcPr>
          <w:p w14:paraId="352DC92A"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TÖ</w:t>
            </w:r>
          </w:p>
        </w:tc>
        <w:tc>
          <w:tcPr>
            <w:tcW w:w="1417" w:type="dxa"/>
          </w:tcPr>
          <w:p w14:paraId="388B178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118.33±15.66</w:t>
            </w:r>
          </w:p>
        </w:tc>
        <w:tc>
          <w:tcPr>
            <w:tcW w:w="709" w:type="dxa"/>
            <w:vMerge w:val="restart"/>
          </w:tcPr>
          <w:p w14:paraId="4B11F2D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-3.440</w:t>
            </w:r>
          </w:p>
        </w:tc>
        <w:tc>
          <w:tcPr>
            <w:tcW w:w="850" w:type="dxa"/>
            <w:vMerge w:val="restart"/>
          </w:tcPr>
          <w:p w14:paraId="0A9D7A9F"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1418" w:type="dxa"/>
          </w:tcPr>
          <w:p w14:paraId="5675E3C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120.00±13.49</w:t>
            </w:r>
          </w:p>
        </w:tc>
        <w:tc>
          <w:tcPr>
            <w:tcW w:w="709" w:type="dxa"/>
            <w:vMerge w:val="restart"/>
          </w:tcPr>
          <w:p w14:paraId="03B1189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-3.419</w:t>
            </w:r>
          </w:p>
        </w:tc>
        <w:tc>
          <w:tcPr>
            <w:tcW w:w="851" w:type="dxa"/>
            <w:vMerge w:val="restart"/>
          </w:tcPr>
          <w:p w14:paraId="3C09795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52814E61"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-0.287</w:t>
            </w:r>
          </w:p>
        </w:tc>
        <w:tc>
          <w:tcPr>
            <w:tcW w:w="851" w:type="dxa"/>
          </w:tcPr>
          <w:p w14:paraId="45A8D38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0.774</w:t>
            </w:r>
          </w:p>
        </w:tc>
      </w:tr>
      <w:tr w:rsidR="0045608B" w:rsidRPr="0033195D" w14:paraId="1A5A7149" w14:textId="77777777" w:rsidTr="001F2ACA">
        <w:tc>
          <w:tcPr>
            <w:tcW w:w="284" w:type="dxa"/>
            <w:vMerge/>
          </w:tcPr>
          <w:p w14:paraId="20F5A4F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0AC710B9"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11D92D07"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TS</w:t>
            </w:r>
          </w:p>
        </w:tc>
        <w:tc>
          <w:tcPr>
            <w:tcW w:w="1417" w:type="dxa"/>
          </w:tcPr>
          <w:p w14:paraId="53A1124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138.33±15.54</w:t>
            </w:r>
          </w:p>
        </w:tc>
        <w:tc>
          <w:tcPr>
            <w:tcW w:w="709" w:type="dxa"/>
            <w:vMerge/>
          </w:tcPr>
          <w:p w14:paraId="6546F22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6DC3A8A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06296E7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151.00±21.81</w:t>
            </w:r>
          </w:p>
        </w:tc>
        <w:tc>
          <w:tcPr>
            <w:tcW w:w="709" w:type="dxa"/>
            <w:vMerge/>
          </w:tcPr>
          <w:p w14:paraId="7E7F07B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6A5804C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4DBCCFC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-2.665</w:t>
            </w:r>
          </w:p>
        </w:tc>
        <w:tc>
          <w:tcPr>
            <w:tcW w:w="851" w:type="dxa"/>
          </w:tcPr>
          <w:p w14:paraId="5F7B5AE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0.008*</w:t>
            </w:r>
          </w:p>
        </w:tc>
      </w:tr>
      <w:tr w:rsidR="0045608B" w:rsidRPr="0033195D" w14:paraId="621141B4" w14:textId="77777777" w:rsidTr="001F2ACA">
        <w:tc>
          <w:tcPr>
            <w:tcW w:w="284" w:type="dxa"/>
            <w:vMerge/>
          </w:tcPr>
          <w:p w14:paraId="1AB8C78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val="restart"/>
          </w:tcPr>
          <w:p w14:paraId="3DCC3162"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bCs/>
                <w:color w:val="000000"/>
                <w:sz w:val="18"/>
                <w:szCs w:val="18"/>
              </w:rPr>
              <w:t>DKB</w:t>
            </w:r>
          </w:p>
        </w:tc>
        <w:tc>
          <w:tcPr>
            <w:tcW w:w="425" w:type="dxa"/>
          </w:tcPr>
          <w:p w14:paraId="5D8F492D"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TÖ</w:t>
            </w:r>
          </w:p>
        </w:tc>
        <w:tc>
          <w:tcPr>
            <w:tcW w:w="1417" w:type="dxa"/>
          </w:tcPr>
          <w:p w14:paraId="5CF7359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79.33±9.61</w:t>
            </w:r>
          </w:p>
        </w:tc>
        <w:tc>
          <w:tcPr>
            <w:tcW w:w="709" w:type="dxa"/>
            <w:vMerge w:val="restart"/>
          </w:tcPr>
          <w:p w14:paraId="12D0A1F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-3.441</w:t>
            </w:r>
          </w:p>
        </w:tc>
        <w:tc>
          <w:tcPr>
            <w:tcW w:w="850" w:type="dxa"/>
            <w:vMerge w:val="restart"/>
          </w:tcPr>
          <w:p w14:paraId="68E1BFE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1418" w:type="dxa"/>
          </w:tcPr>
          <w:p w14:paraId="378C6FA4"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79.00±7.60</w:t>
            </w:r>
          </w:p>
        </w:tc>
        <w:tc>
          <w:tcPr>
            <w:tcW w:w="709" w:type="dxa"/>
            <w:vMerge w:val="restart"/>
          </w:tcPr>
          <w:p w14:paraId="21A3B52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-3.438</w:t>
            </w:r>
          </w:p>
        </w:tc>
        <w:tc>
          <w:tcPr>
            <w:tcW w:w="851" w:type="dxa"/>
            <w:vMerge w:val="restart"/>
          </w:tcPr>
          <w:p w14:paraId="206A6DF2"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0.001***</w:t>
            </w:r>
          </w:p>
        </w:tc>
        <w:tc>
          <w:tcPr>
            <w:tcW w:w="708" w:type="dxa"/>
          </w:tcPr>
          <w:p w14:paraId="2E08944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-0.104</w:t>
            </w:r>
          </w:p>
        </w:tc>
        <w:tc>
          <w:tcPr>
            <w:tcW w:w="851" w:type="dxa"/>
          </w:tcPr>
          <w:p w14:paraId="1A2D9747"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0.917</w:t>
            </w:r>
          </w:p>
        </w:tc>
      </w:tr>
      <w:tr w:rsidR="0045608B" w:rsidRPr="0033195D" w14:paraId="4C3EC69C" w14:textId="77777777" w:rsidTr="001F2ACA">
        <w:tc>
          <w:tcPr>
            <w:tcW w:w="284" w:type="dxa"/>
            <w:vMerge/>
          </w:tcPr>
          <w:p w14:paraId="4B127819"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vMerge/>
          </w:tcPr>
          <w:p w14:paraId="1E962B87"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0210A8B9"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color w:val="000000"/>
                <w:sz w:val="18"/>
                <w:szCs w:val="18"/>
              </w:rPr>
              <w:t>TS</w:t>
            </w:r>
          </w:p>
        </w:tc>
        <w:tc>
          <w:tcPr>
            <w:tcW w:w="1417" w:type="dxa"/>
          </w:tcPr>
          <w:p w14:paraId="54256A0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91.33±9.34</w:t>
            </w:r>
          </w:p>
        </w:tc>
        <w:tc>
          <w:tcPr>
            <w:tcW w:w="709" w:type="dxa"/>
            <w:vMerge/>
          </w:tcPr>
          <w:p w14:paraId="3A62019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vMerge/>
          </w:tcPr>
          <w:p w14:paraId="5CE4B7C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Pr>
          <w:p w14:paraId="4D6C368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sz w:val="18"/>
                <w:szCs w:val="18"/>
              </w:rPr>
              <w:t>98.66±14.32</w:t>
            </w:r>
          </w:p>
        </w:tc>
        <w:tc>
          <w:tcPr>
            <w:tcW w:w="709" w:type="dxa"/>
            <w:vMerge/>
          </w:tcPr>
          <w:p w14:paraId="4B74809B"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4F76908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12944DB0"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-2.262</w:t>
            </w:r>
          </w:p>
        </w:tc>
        <w:tc>
          <w:tcPr>
            <w:tcW w:w="851" w:type="dxa"/>
          </w:tcPr>
          <w:p w14:paraId="5E7511F5"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0.024*</w:t>
            </w:r>
          </w:p>
        </w:tc>
      </w:tr>
      <w:tr w:rsidR="0045608B" w:rsidRPr="0033195D" w14:paraId="389A1771" w14:textId="77777777" w:rsidTr="001F2ACA">
        <w:tc>
          <w:tcPr>
            <w:tcW w:w="284" w:type="dxa"/>
            <w:vMerge/>
            <w:tcBorders>
              <w:bottom w:val="single" w:sz="4" w:space="0" w:color="auto"/>
            </w:tcBorders>
          </w:tcPr>
          <w:p w14:paraId="1F562A03"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567" w:type="dxa"/>
            <w:tcBorders>
              <w:bottom w:val="single" w:sz="4" w:space="0" w:color="auto"/>
            </w:tcBorders>
          </w:tcPr>
          <w:p w14:paraId="479678AD"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r w:rsidRPr="00FE4CDF">
              <w:rPr>
                <w:rFonts w:ascii="Arial" w:hAnsi="Arial"/>
                <w:b/>
                <w:bCs/>
                <w:color w:val="000000"/>
                <w:sz w:val="18"/>
                <w:szCs w:val="18"/>
              </w:rPr>
              <w:t>MRC</w:t>
            </w:r>
          </w:p>
        </w:tc>
        <w:tc>
          <w:tcPr>
            <w:tcW w:w="425" w:type="dxa"/>
            <w:tcBorders>
              <w:bottom w:val="single" w:sz="4" w:space="0" w:color="auto"/>
            </w:tcBorders>
          </w:tcPr>
          <w:p w14:paraId="72A0588A" w14:textId="77777777" w:rsidR="0045608B" w:rsidRPr="00FE4CDF"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1417" w:type="dxa"/>
            <w:tcBorders>
              <w:bottom w:val="single" w:sz="4" w:space="0" w:color="auto"/>
            </w:tcBorders>
          </w:tcPr>
          <w:p w14:paraId="0C71A238"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color w:val="000000"/>
                <w:sz w:val="18"/>
                <w:szCs w:val="18"/>
              </w:rPr>
              <w:t>1.00</w:t>
            </w:r>
            <w:r w:rsidRPr="00FE4CDF">
              <w:rPr>
                <w:rFonts w:ascii="Arial" w:hAnsi="Arial"/>
                <w:sz w:val="18"/>
                <w:szCs w:val="18"/>
              </w:rPr>
              <w:t>±1.19</w:t>
            </w:r>
          </w:p>
        </w:tc>
        <w:tc>
          <w:tcPr>
            <w:tcW w:w="709" w:type="dxa"/>
            <w:tcBorders>
              <w:bottom w:val="single" w:sz="4" w:space="0" w:color="auto"/>
            </w:tcBorders>
          </w:tcPr>
          <w:p w14:paraId="7E68EA06"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Borders>
              <w:bottom w:val="single" w:sz="4" w:space="0" w:color="auto"/>
            </w:tcBorders>
          </w:tcPr>
          <w:p w14:paraId="19E6E46A"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418" w:type="dxa"/>
            <w:tcBorders>
              <w:bottom w:val="single" w:sz="4" w:space="0" w:color="auto"/>
            </w:tcBorders>
          </w:tcPr>
          <w:p w14:paraId="49D57047" w14:textId="77777777" w:rsidR="0045608B" w:rsidRPr="00FE4CDF" w:rsidRDefault="0045608B" w:rsidP="001F2ACA">
            <w:pPr>
              <w:autoSpaceDE w:val="0"/>
              <w:autoSpaceDN w:val="0"/>
              <w:adjustRightInd w:val="0"/>
              <w:spacing w:after="0" w:line="320" w:lineRule="atLeast"/>
              <w:ind w:left="60" w:right="60"/>
              <w:jc w:val="center"/>
              <w:rPr>
                <w:rFonts w:ascii="Arial" w:hAnsi="Arial"/>
                <w:sz w:val="18"/>
                <w:szCs w:val="18"/>
              </w:rPr>
            </w:pPr>
            <w:r w:rsidRPr="00FE4CDF">
              <w:rPr>
                <w:rFonts w:ascii="Arial" w:hAnsi="Arial"/>
                <w:sz w:val="18"/>
                <w:szCs w:val="18"/>
              </w:rPr>
              <w:t>0.13±0.51</w:t>
            </w:r>
          </w:p>
        </w:tc>
        <w:tc>
          <w:tcPr>
            <w:tcW w:w="709" w:type="dxa"/>
            <w:tcBorders>
              <w:bottom w:val="single" w:sz="4" w:space="0" w:color="auto"/>
            </w:tcBorders>
          </w:tcPr>
          <w:p w14:paraId="1C412F5C"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bottom w:val="single" w:sz="4" w:space="0" w:color="auto"/>
            </w:tcBorders>
          </w:tcPr>
          <w:p w14:paraId="0BC28E8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bottom w:val="single" w:sz="4" w:space="0" w:color="auto"/>
            </w:tcBorders>
          </w:tcPr>
          <w:p w14:paraId="41E37E8E"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-2.598</w:t>
            </w:r>
          </w:p>
        </w:tc>
        <w:tc>
          <w:tcPr>
            <w:tcW w:w="851" w:type="dxa"/>
            <w:tcBorders>
              <w:bottom w:val="single" w:sz="4" w:space="0" w:color="auto"/>
            </w:tcBorders>
          </w:tcPr>
          <w:p w14:paraId="4F7AE46D" w14:textId="77777777" w:rsidR="0045608B" w:rsidRPr="00FE4CDF"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FE4CDF">
              <w:rPr>
                <w:rFonts w:ascii="Arial" w:hAnsi="Arial"/>
                <w:color w:val="000000"/>
                <w:sz w:val="18"/>
                <w:szCs w:val="18"/>
              </w:rPr>
              <w:t>0.009**</w:t>
            </w:r>
          </w:p>
        </w:tc>
      </w:tr>
      <w:bookmarkEnd w:id="84"/>
    </w:tbl>
    <w:p w14:paraId="67FDE16E" w14:textId="77777777" w:rsidR="007B602B" w:rsidRDefault="007B602B" w:rsidP="007B602B">
      <w:pPr>
        <w:autoSpaceDE w:val="0"/>
        <w:autoSpaceDN w:val="0"/>
        <w:adjustRightInd w:val="0"/>
        <w:spacing w:after="0" w:line="240" w:lineRule="auto"/>
        <w:jc w:val="both"/>
        <w:rPr>
          <w:rFonts w:ascii="Arial" w:hAnsi="Arial"/>
          <w:sz w:val="16"/>
          <w:szCs w:val="16"/>
        </w:rPr>
      </w:pPr>
    </w:p>
    <w:p w14:paraId="35A2FED1" w14:textId="228B4C58" w:rsidR="00DD69D0" w:rsidRDefault="00DD69D0" w:rsidP="007B602B">
      <w:pPr>
        <w:autoSpaceDE w:val="0"/>
        <w:autoSpaceDN w:val="0"/>
        <w:adjustRightInd w:val="0"/>
        <w:spacing w:after="0" w:line="240" w:lineRule="auto"/>
        <w:jc w:val="both"/>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 xml:space="preserve">: </w:t>
      </w:r>
      <w:proofErr w:type="spellStart"/>
      <w:r w:rsidRPr="008C3C21">
        <w:rPr>
          <w:rFonts w:ascii="Arial" w:hAnsi="Arial"/>
          <w:sz w:val="16"/>
          <w:szCs w:val="16"/>
        </w:rPr>
        <w:t>W</w:t>
      </w:r>
      <w:r>
        <w:rPr>
          <w:rFonts w:ascii="Arial" w:hAnsi="Arial"/>
          <w:sz w:val="16"/>
          <w:szCs w:val="16"/>
        </w:rPr>
        <w:t>i</w:t>
      </w:r>
      <w:r w:rsidRPr="008C3C21">
        <w:rPr>
          <w:rFonts w:ascii="Arial" w:hAnsi="Arial"/>
          <w:sz w:val="16"/>
          <w:szCs w:val="16"/>
        </w:rPr>
        <w:t>lcoxon</w:t>
      </w:r>
      <w:proofErr w:type="spellEnd"/>
      <w:r w:rsidRPr="008C3C21">
        <w:rPr>
          <w:rFonts w:ascii="Arial" w:hAnsi="Arial"/>
          <w:sz w:val="16"/>
          <w:szCs w:val="16"/>
        </w:rPr>
        <w:t xml:space="preserve"> </w:t>
      </w:r>
      <w:r>
        <w:rPr>
          <w:rFonts w:ascii="Arial" w:hAnsi="Arial"/>
          <w:sz w:val="16"/>
          <w:szCs w:val="16"/>
        </w:rPr>
        <w:t>Eşleştirilmiş İki Örnek Testi,</w:t>
      </w:r>
      <w:r w:rsidRPr="008C3C21">
        <w:rPr>
          <w:rFonts w:ascii="Arial" w:hAnsi="Arial"/>
          <w:sz w:val="16"/>
          <w:szCs w:val="16"/>
        </w:rPr>
        <w:t xml:space="preserve"> </w:t>
      </w:r>
      <w:r>
        <w:rPr>
          <w:rFonts w:ascii="Arial" w:hAnsi="Arial"/>
          <w:sz w:val="16"/>
          <w:szCs w:val="16"/>
        </w:rPr>
        <w:t xml:space="preserve">6MWT: 6 Dakika Yürüyüş Testi, SS: Solunum Sayısı, MBS: </w:t>
      </w:r>
      <w:proofErr w:type="spellStart"/>
      <w:r>
        <w:rPr>
          <w:rFonts w:ascii="Arial" w:hAnsi="Arial"/>
          <w:sz w:val="16"/>
          <w:szCs w:val="16"/>
        </w:rPr>
        <w:t>Modifiye</w:t>
      </w:r>
      <w:proofErr w:type="spellEnd"/>
      <w:r>
        <w:rPr>
          <w:rFonts w:ascii="Arial" w:hAnsi="Arial"/>
          <w:sz w:val="16"/>
          <w:szCs w:val="16"/>
        </w:rPr>
        <w:t xml:space="preserve"> </w:t>
      </w:r>
      <w:proofErr w:type="spellStart"/>
      <w:r>
        <w:rPr>
          <w:rFonts w:ascii="Arial" w:hAnsi="Arial"/>
          <w:sz w:val="16"/>
          <w:szCs w:val="16"/>
        </w:rPr>
        <w:t>Borg</w:t>
      </w:r>
      <w:proofErr w:type="spellEnd"/>
      <w:r>
        <w:rPr>
          <w:rFonts w:ascii="Arial" w:hAnsi="Arial"/>
          <w:sz w:val="16"/>
          <w:szCs w:val="16"/>
        </w:rPr>
        <w:t xml:space="preserve"> Ölçeği, KH: Kalp Hızı, SKB: </w:t>
      </w:r>
      <w:proofErr w:type="spellStart"/>
      <w:r>
        <w:rPr>
          <w:rFonts w:ascii="Arial" w:hAnsi="Arial"/>
          <w:sz w:val="16"/>
          <w:szCs w:val="16"/>
        </w:rPr>
        <w:t>Sistolik</w:t>
      </w:r>
      <w:proofErr w:type="spellEnd"/>
      <w:r>
        <w:rPr>
          <w:rFonts w:ascii="Arial" w:hAnsi="Arial"/>
          <w:sz w:val="16"/>
          <w:szCs w:val="16"/>
        </w:rPr>
        <w:t xml:space="preserve"> Kan Basıncı, DKB: </w:t>
      </w:r>
      <w:proofErr w:type="spellStart"/>
      <w:r>
        <w:rPr>
          <w:rFonts w:ascii="Arial" w:hAnsi="Arial"/>
          <w:sz w:val="16"/>
          <w:szCs w:val="16"/>
        </w:rPr>
        <w:t>Diyastolik</w:t>
      </w:r>
      <w:proofErr w:type="spellEnd"/>
      <w:r>
        <w:rPr>
          <w:rFonts w:ascii="Arial" w:hAnsi="Arial"/>
          <w:sz w:val="16"/>
          <w:szCs w:val="16"/>
        </w:rPr>
        <w:t xml:space="preserve"> Kan Basıncı, MRC: </w:t>
      </w:r>
      <w:r w:rsidRPr="0033195D">
        <w:rPr>
          <w:rFonts w:ascii="Arial" w:hAnsi="Arial"/>
          <w:bCs/>
          <w:sz w:val="16"/>
          <w:szCs w:val="16"/>
        </w:rPr>
        <w:t xml:space="preserve">Medikal Araştırma Kurulu </w:t>
      </w:r>
      <w:r w:rsidR="008A4CC0">
        <w:rPr>
          <w:rFonts w:ascii="Arial" w:hAnsi="Arial"/>
          <w:bCs/>
          <w:sz w:val="16"/>
          <w:szCs w:val="16"/>
        </w:rPr>
        <w:t>Ölçeği</w:t>
      </w:r>
      <w:r w:rsidRPr="0033195D">
        <w:rPr>
          <w:rFonts w:ascii="Arial" w:hAnsi="Arial"/>
          <w:bCs/>
          <w:sz w:val="16"/>
          <w:szCs w:val="16"/>
        </w:rPr>
        <w:t>,</w:t>
      </w:r>
      <w:r>
        <w:rPr>
          <w:rFonts w:ascii="Arial" w:hAnsi="Arial"/>
          <w:sz w:val="16"/>
          <w:szCs w:val="16"/>
        </w:rPr>
        <w:t xml:space="preserve"> </w:t>
      </w:r>
      <w:r w:rsidRPr="008C3C21">
        <w:rPr>
          <w:rFonts w:ascii="Arial" w:hAnsi="Arial"/>
          <w:sz w:val="16"/>
          <w:szCs w:val="16"/>
        </w:rPr>
        <w:t xml:space="preserve">TÖ: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Ö</w:t>
      </w:r>
      <w:r w:rsidRPr="008C3C21">
        <w:rPr>
          <w:rFonts w:ascii="Arial" w:hAnsi="Arial"/>
          <w:sz w:val="16"/>
          <w:szCs w:val="16"/>
        </w:rPr>
        <w:t>ncesi</w:t>
      </w:r>
      <w:r>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S</w:t>
      </w:r>
      <w:r w:rsidRPr="008C3C21">
        <w:rPr>
          <w:rFonts w:ascii="Arial" w:hAnsi="Arial"/>
          <w:sz w:val="16"/>
          <w:szCs w:val="16"/>
        </w:rPr>
        <w:t>onrası</w:t>
      </w:r>
      <w:r>
        <w:rPr>
          <w:rFonts w:ascii="Arial" w:hAnsi="Arial"/>
          <w:sz w:val="16"/>
          <w:szCs w:val="16"/>
        </w:rPr>
        <w:t xml:space="preserve">, </w:t>
      </w:r>
      <w:bookmarkStart w:id="86" w:name="_Hlk10717834"/>
      <w:r w:rsidRPr="008C3C21">
        <w:rPr>
          <w:rFonts w:ascii="Arial" w:hAnsi="Arial"/>
          <w:sz w:val="16"/>
          <w:szCs w:val="16"/>
        </w:rPr>
        <w:t xml:space="preserve">* </w:t>
      </w:r>
      <w:bookmarkStart w:id="87" w:name="_Hlk10716331"/>
      <w:bookmarkStart w:id="88" w:name="_Hlk10736989"/>
      <w:r w:rsidRPr="008C3C21">
        <w:rPr>
          <w:rFonts w:ascii="Arial" w:hAnsi="Arial"/>
          <w:sz w:val="16"/>
          <w:szCs w:val="16"/>
        </w:rPr>
        <w:t>p&lt;0.05</w:t>
      </w:r>
      <w:bookmarkEnd w:id="86"/>
      <w:bookmarkEnd w:id="87"/>
      <w:r w:rsidRPr="008C3C21">
        <w:rPr>
          <w:rFonts w:ascii="Arial" w:hAnsi="Arial"/>
          <w:sz w:val="16"/>
          <w:szCs w:val="16"/>
        </w:rPr>
        <w:t xml:space="preserve">, </w:t>
      </w:r>
      <w:bookmarkStart w:id="89" w:name="_Hlk10716235"/>
      <w:bookmarkEnd w:id="88"/>
      <w:r w:rsidRPr="008C3C21">
        <w:rPr>
          <w:rFonts w:ascii="Arial" w:hAnsi="Arial"/>
          <w:sz w:val="16"/>
          <w:szCs w:val="16"/>
        </w:rPr>
        <w:t>** p</w:t>
      </w:r>
      <w:r>
        <w:rPr>
          <w:rFonts w:ascii="Arial" w:hAnsi="Arial"/>
          <w:sz w:val="16"/>
          <w:szCs w:val="16"/>
        </w:rPr>
        <w:t>≤</w:t>
      </w:r>
      <w:r w:rsidRPr="008C3C21">
        <w:rPr>
          <w:rFonts w:ascii="Arial" w:hAnsi="Arial"/>
          <w:sz w:val="16"/>
          <w:szCs w:val="16"/>
        </w:rPr>
        <w:t>0.005</w:t>
      </w:r>
      <w:bookmarkEnd w:id="89"/>
      <w:r w:rsidRPr="008C3C21">
        <w:rPr>
          <w:rFonts w:ascii="Arial" w:hAnsi="Arial"/>
          <w:sz w:val="16"/>
          <w:szCs w:val="16"/>
        </w:rPr>
        <w:t>, ***p≤0.001</w:t>
      </w:r>
      <w:r>
        <w:rPr>
          <w:rFonts w:ascii="Arial" w:hAnsi="Arial"/>
          <w:sz w:val="16"/>
          <w:szCs w:val="16"/>
        </w:rPr>
        <w:t>.</w:t>
      </w:r>
    </w:p>
    <w:p w14:paraId="0A59494D" w14:textId="77777777" w:rsidR="007B602B" w:rsidRDefault="007B602B" w:rsidP="00DD69D0">
      <w:pPr>
        <w:autoSpaceDE w:val="0"/>
        <w:autoSpaceDN w:val="0"/>
        <w:adjustRightInd w:val="0"/>
        <w:spacing w:after="0" w:line="400" w:lineRule="atLeast"/>
        <w:jc w:val="both"/>
        <w:rPr>
          <w:rFonts w:ascii="Arial" w:hAnsi="Arial"/>
          <w:b/>
          <w:bCs/>
        </w:rPr>
      </w:pPr>
    </w:p>
    <w:p w14:paraId="7DBDF65F" w14:textId="107A0008" w:rsidR="00DD69D0" w:rsidRPr="00BD4B6E" w:rsidRDefault="00DD69D0" w:rsidP="00DD69D0">
      <w:pPr>
        <w:autoSpaceDE w:val="0"/>
        <w:autoSpaceDN w:val="0"/>
        <w:adjustRightInd w:val="0"/>
        <w:spacing w:after="0" w:line="400" w:lineRule="atLeast"/>
        <w:jc w:val="both"/>
        <w:rPr>
          <w:rFonts w:ascii="Arial" w:hAnsi="Arial"/>
        </w:rPr>
      </w:pPr>
      <w:r w:rsidRPr="008C3C21">
        <w:rPr>
          <w:rFonts w:ascii="Arial" w:hAnsi="Arial"/>
          <w:b/>
          <w:bCs/>
        </w:rPr>
        <w:lastRenderedPageBreak/>
        <w:t xml:space="preserve">Tablo </w:t>
      </w:r>
      <w:r>
        <w:rPr>
          <w:rFonts w:ascii="Arial" w:hAnsi="Arial"/>
          <w:b/>
          <w:bCs/>
        </w:rPr>
        <w:t>4.4</w:t>
      </w:r>
      <w:r w:rsidRPr="008C3C21">
        <w:rPr>
          <w:rFonts w:ascii="Arial" w:hAnsi="Arial"/>
          <w:b/>
          <w:bCs/>
        </w:rPr>
        <w:t xml:space="preserve">. </w:t>
      </w:r>
      <w:r>
        <w:rPr>
          <w:rFonts w:ascii="Arial" w:hAnsi="Arial"/>
        </w:rPr>
        <w:t>G</w:t>
      </w:r>
      <w:r w:rsidRPr="008C3C21">
        <w:rPr>
          <w:rFonts w:ascii="Arial" w:hAnsi="Arial"/>
        </w:rPr>
        <w:t>ruplar</w:t>
      </w:r>
      <w:r>
        <w:rPr>
          <w:rFonts w:ascii="Arial" w:hAnsi="Arial"/>
        </w:rPr>
        <w:t>da</w:t>
      </w:r>
      <w:r w:rsidRPr="008C3C21">
        <w:rPr>
          <w:rFonts w:ascii="Arial" w:hAnsi="Arial"/>
        </w:rPr>
        <w:t xml:space="preserve"> tedavi öncesi</w:t>
      </w:r>
      <w:r w:rsidR="00BD4B6E">
        <w:rPr>
          <w:rFonts w:ascii="Arial" w:hAnsi="Arial"/>
        </w:rPr>
        <w:t>ndeki</w:t>
      </w:r>
      <w:r w:rsidRPr="008C3C21">
        <w:rPr>
          <w:rFonts w:ascii="Arial" w:hAnsi="Arial"/>
        </w:rPr>
        <w:t xml:space="preserve"> ve sonrası</w:t>
      </w:r>
      <w:r>
        <w:rPr>
          <w:rFonts w:ascii="Arial" w:hAnsi="Arial"/>
        </w:rPr>
        <w:t>ndaki</w:t>
      </w:r>
      <w:r w:rsidRPr="008C3C21">
        <w:rPr>
          <w:rFonts w:ascii="Arial" w:hAnsi="Arial"/>
        </w:rPr>
        <w:t xml:space="preserve"> </w:t>
      </w:r>
      <w:r>
        <w:rPr>
          <w:rFonts w:ascii="Arial" w:hAnsi="Arial"/>
        </w:rPr>
        <w:t>6MWT öncesi</w:t>
      </w:r>
      <w:r w:rsidR="00BD4B6E">
        <w:rPr>
          <w:rFonts w:ascii="Arial" w:hAnsi="Arial"/>
        </w:rPr>
        <w:t>ndeki</w:t>
      </w:r>
      <w:r>
        <w:rPr>
          <w:rFonts w:ascii="Arial" w:hAnsi="Arial"/>
        </w:rPr>
        <w:t xml:space="preserve"> ve sonrasındaki </w:t>
      </w:r>
      <w:r w:rsidR="00CE5802" w:rsidRPr="00082B17">
        <w:rPr>
          <w:rFonts w:ascii="Arial" w:hAnsi="Arial"/>
        </w:rPr>
        <w:t>s</w:t>
      </w:r>
      <w:r w:rsidR="00CE5802">
        <w:rPr>
          <w:rFonts w:ascii="Arial" w:hAnsi="Arial"/>
        </w:rPr>
        <w:t>olunum fonksiyon testi</w:t>
      </w:r>
      <w:r w:rsidR="00CE5802" w:rsidRPr="008C3C21" w:rsidDel="00CE5802">
        <w:rPr>
          <w:rFonts w:ascii="Arial" w:hAnsi="Arial"/>
        </w:rPr>
        <w:t xml:space="preserve"> </w:t>
      </w:r>
      <w:r w:rsidRPr="008C3C21">
        <w:rPr>
          <w:rFonts w:ascii="Arial" w:hAnsi="Arial"/>
        </w:rPr>
        <w:t xml:space="preserve">akış parametrelerine ait </w:t>
      </w:r>
      <w:r w:rsidR="008A4CC0">
        <w:rPr>
          <w:rFonts w:ascii="Arial" w:hAnsi="Arial"/>
        </w:rPr>
        <w:t>puan</w:t>
      </w:r>
      <w:r w:rsidRPr="008C3C21">
        <w:rPr>
          <w:rFonts w:ascii="Arial" w:hAnsi="Arial"/>
        </w:rPr>
        <w:t>ların karşılaştırılması</w:t>
      </w:r>
      <w:r w:rsidRPr="00E2577D">
        <w:rPr>
          <w:rFonts w:ascii="Arial" w:hAnsi="Arial"/>
          <w:b/>
          <w:bCs/>
        </w:rPr>
        <w:t xml:space="preserve"> </w:t>
      </w:r>
    </w:p>
    <w:p w14:paraId="1C383323" w14:textId="77777777" w:rsidR="007B602B" w:rsidRPr="008C3C21" w:rsidRDefault="007B602B" w:rsidP="00DD69D0">
      <w:pPr>
        <w:autoSpaceDE w:val="0"/>
        <w:autoSpaceDN w:val="0"/>
        <w:adjustRightInd w:val="0"/>
        <w:spacing w:after="0" w:line="400" w:lineRule="atLeast"/>
        <w:jc w:val="both"/>
        <w:rPr>
          <w:rFonts w:ascii="Arial" w:hAnsi="Arial"/>
          <w:b/>
          <w:bCs/>
        </w:rPr>
      </w:pPr>
    </w:p>
    <w:tbl>
      <w:tblPr>
        <w:tblW w:w="8789" w:type="dxa"/>
        <w:tblLayout w:type="fixed"/>
        <w:tblCellMar>
          <w:left w:w="0" w:type="dxa"/>
          <w:right w:w="0" w:type="dxa"/>
        </w:tblCellMar>
        <w:tblLook w:val="04A0" w:firstRow="1" w:lastRow="0" w:firstColumn="1" w:lastColumn="0" w:noHBand="0" w:noVBand="1"/>
      </w:tblPr>
      <w:tblGrid>
        <w:gridCol w:w="426"/>
        <w:gridCol w:w="992"/>
        <w:gridCol w:w="425"/>
        <w:gridCol w:w="1276"/>
        <w:gridCol w:w="709"/>
        <w:gridCol w:w="708"/>
        <w:gridCol w:w="1276"/>
        <w:gridCol w:w="709"/>
        <w:gridCol w:w="709"/>
        <w:gridCol w:w="708"/>
        <w:gridCol w:w="851"/>
      </w:tblGrid>
      <w:tr w:rsidR="00C17BAE" w:rsidRPr="00406E7A" w14:paraId="10BC2D7F" w14:textId="77777777" w:rsidTr="00BA50AD">
        <w:tc>
          <w:tcPr>
            <w:tcW w:w="426" w:type="dxa"/>
            <w:tcBorders>
              <w:top w:val="single" w:sz="4" w:space="0" w:color="auto"/>
              <w:bottom w:val="single" w:sz="4" w:space="0" w:color="auto"/>
            </w:tcBorders>
          </w:tcPr>
          <w:p w14:paraId="06357E53"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1417" w:type="dxa"/>
            <w:gridSpan w:val="2"/>
            <w:tcBorders>
              <w:top w:val="single" w:sz="4" w:space="0" w:color="auto"/>
              <w:bottom w:val="single" w:sz="4" w:space="0" w:color="auto"/>
            </w:tcBorders>
          </w:tcPr>
          <w:p w14:paraId="4D3BE0F0"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1276" w:type="dxa"/>
            <w:tcBorders>
              <w:top w:val="single" w:sz="4" w:space="0" w:color="auto"/>
              <w:bottom w:val="single" w:sz="4" w:space="0" w:color="auto"/>
            </w:tcBorders>
          </w:tcPr>
          <w:p w14:paraId="0D31262A" w14:textId="77777777" w:rsidR="00C17BAE" w:rsidRPr="008F280B" w:rsidRDefault="00C17BAE" w:rsidP="0011398F">
            <w:pPr>
              <w:spacing w:after="0" w:line="276" w:lineRule="auto"/>
              <w:jc w:val="center"/>
              <w:rPr>
                <w:rFonts w:ascii="Arial" w:hAnsi="Arial"/>
                <w:b/>
                <w:color w:val="000000"/>
                <w:sz w:val="18"/>
                <w:szCs w:val="18"/>
              </w:rPr>
            </w:pPr>
          </w:p>
          <w:p w14:paraId="2191534D" w14:textId="77777777" w:rsidR="000C637E" w:rsidRDefault="00C17BAE" w:rsidP="0011398F">
            <w:pPr>
              <w:spacing w:after="0" w:line="276" w:lineRule="auto"/>
              <w:jc w:val="center"/>
              <w:rPr>
                <w:rFonts w:ascii="Arial" w:hAnsi="Arial"/>
                <w:b/>
                <w:color w:val="000000"/>
                <w:sz w:val="18"/>
                <w:szCs w:val="18"/>
              </w:rPr>
            </w:pPr>
            <w:r w:rsidRPr="008F280B">
              <w:rPr>
                <w:rFonts w:ascii="Arial" w:hAnsi="Arial"/>
                <w:b/>
                <w:color w:val="000000"/>
                <w:sz w:val="18"/>
                <w:szCs w:val="18"/>
              </w:rPr>
              <w:t xml:space="preserve">Tedavi </w:t>
            </w:r>
          </w:p>
          <w:p w14:paraId="3191DDF8" w14:textId="73ABD182" w:rsidR="00C17BAE" w:rsidRPr="008F280B" w:rsidRDefault="00C17BAE" w:rsidP="0011398F">
            <w:pPr>
              <w:spacing w:after="0" w:line="276" w:lineRule="auto"/>
              <w:jc w:val="center"/>
              <w:rPr>
                <w:rFonts w:ascii="Arial" w:hAnsi="Arial"/>
                <w:b/>
                <w:color w:val="000000"/>
                <w:sz w:val="18"/>
                <w:szCs w:val="18"/>
              </w:rPr>
            </w:pPr>
            <w:r w:rsidRPr="008F280B">
              <w:rPr>
                <w:rFonts w:ascii="Arial" w:hAnsi="Arial"/>
                <w:b/>
                <w:color w:val="000000"/>
                <w:sz w:val="18"/>
                <w:szCs w:val="18"/>
              </w:rPr>
              <w:t>Öncesi</w:t>
            </w:r>
          </w:p>
          <w:p w14:paraId="43FD3C39"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spellStart"/>
            <w:r w:rsidRPr="008F280B">
              <w:rPr>
                <w:rFonts w:ascii="Arial" w:hAnsi="Arial"/>
                <w:b/>
                <w:color w:val="000000"/>
                <w:sz w:val="18"/>
                <w:szCs w:val="18"/>
              </w:rPr>
              <w:t>Ort</w:t>
            </w:r>
            <w:r w:rsidRPr="008F280B">
              <w:rPr>
                <w:rFonts w:ascii="Arial" w:hAnsi="Arial"/>
                <w:b/>
                <w:sz w:val="18"/>
                <w:szCs w:val="18"/>
              </w:rPr>
              <w:t>±SS</w:t>
            </w:r>
            <w:proofErr w:type="spellEnd"/>
          </w:p>
        </w:tc>
        <w:tc>
          <w:tcPr>
            <w:tcW w:w="709" w:type="dxa"/>
            <w:tcBorders>
              <w:top w:val="single" w:sz="4" w:space="0" w:color="auto"/>
              <w:bottom w:val="single" w:sz="4" w:space="0" w:color="auto"/>
            </w:tcBorders>
          </w:tcPr>
          <w:p w14:paraId="64FC3B55"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708" w:type="dxa"/>
            <w:tcBorders>
              <w:top w:val="single" w:sz="4" w:space="0" w:color="auto"/>
              <w:bottom w:val="single" w:sz="4" w:space="0" w:color="auto"/>
            </w:tcBorders>
          </w:tcPr>
          <w:p w14:paraId="3B7D29E9"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1276" w:type="dxa"/>
            <w:tcBorders>
              <w:top w:val="single" w:sz="4" w:space="0" w:color="auto"/>
              <w:bottom w:val="single" w:sz="4" w:space="0" w:color="auto"/>
            </w:tcBorders>
          </w:tcPr>
          <w:p w14:paraId="4BBD970D" w14:textId="77777777" w:rsidR="00C17BAE" w:rsidRPr="008F280B" w:rsidRDefault="00C17BAE" w:rsidP="0011398F">
            <w:pPr>
              <w:spacing w:after="0" w:line="276" w:lineRule="auto"/>
              <w:jc w:val="center"/>
              <w:rPr>
                <w:rFonts w:ascii="Arial" w:hAnsi="Arial"/>
                <w:b/>
                <w:color w:val="000000"/>
                <w:sz w:val="18"/>
                <w:szCs w:val="18"/>
              </w:rPr>
            </w:pPr>
          </w:p>
          <w:p w14:paraId="4358AB88" w14:textId="77777777" w:rsidR="00C17BAE" w:rsidRPr="008F280B" w:rsidRDefault="00C17BAE" w:rsidP="0011398F">
            <w:pPr>
              <w:spacing w:after="0" w:line="276" w:lineRule="auto"/>
              <w:jc w:val="center"/>
              <w:rPr>
                <w:rFonts w:ascii="Arial" w:hAnsi="Arial"/>
                <w:b/>
                <w:color w:val="000000"/>
                <w:sz w:val="18"/>
                <w:szCs w:val="18"/>
              </w:rPr>
            </w:pPr>
            <w:r w:rsidRPr="008F280B">
              <w:rPr>
                <w:rFonts w:ascii="Arial" w:hAnsi="Arial"/>
                <w:b/>
                <w:color w:val="000000"/>
                <w:sz w:val="18"/>
                <w:szCs w:val="18"/>
              </w:rPr>
              <w:t>Tedavi Sonrası</w:t>
            </w:r>
          </w:p>
          <w:p w14:paraId="3BB96A21"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spellStart"/>
            <w:r w:rsidRPr="008F280B">
              <w:rPr>
                <w:rFonts w:ascii="Arial" w:hAnsi="Arial"/>
                <w:b/>
                <w:color w:val="000000"/>
                <w:sz w:val="18"/>
                <w:szCs w:val="18"/>
              </w:rPr>
              <w:t>Ort</w:t>
            </w:r>
            <w:r w:rsidRPr="008F280B">
              <w:rPr>
                <w:rFonts w:ascii="Arial" w:hAnsi="Arial"/>
                <w:b/>
                <w:sz w:val="18"/>
                <w:szCs w:val="18"/>
              </w:rPr>
              <w:t>±SS</w:t>
            </w:r>
            <w:proofErr w:type="spellEnd"/>
          </w:p>
        </w:tc>
        <w:tc>
          <w:tcPr>
            <w:tcW w:w="709" w:type="dxa"/>
            <w:tcBorders>
              <w:top w:val="single" w:sz="4" w:space="0" w:color="auto"/>
              <w:bottom w:val="single" w:sz="4" w:space="0" w:color="auto"/>
            </w:tcBorders>
          </w:tcPr>
          <w:p w14:paraId="53295924"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709" w:type="dxa"/>
            <w:tcBorders>
              <w:top w:val="single" w:sz="4" w:space="0" w:color="auto"/>
              <w:bottom w:val="single" w:sz="4" w:space="0" w:color="auto"/>
            </w:tcBorders>
          </w:tcPr>
          <w:p w14:paraId="744D9C28"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708" w:type="dxa"/>
            <w:tcBorders>
              <w:top w:val="single" w:sz="4" w:space="0" w:color="auto"/>
              <w:bottom w:val="single" w:sz="4" w:space="0" w:color="auto"/>
            </w:tcBorders>
          </w:tcPr>
          <w:p w14:paraId="606CA1D1"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z</w:t>
            </w:r>
            <w:proofErr w:type="gramEnd"/>
          </w:p>
        </w:tc>
        <w:tc>
          <w:tcPr>
            <w:tcW w:w="851" w:type="dxa"/>
            <w:tcBorders>
              <w:top w:val="single" w:sz="4" w:space="0" w:color="auto"/>
              <w:bottom w:val="single" w:sz="4" w:space="0" w:color="auto"/>
            </w:tcBorders>
          </w:tcPr>
          <w:p w14:paraId="4288AF5C"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p</w:t>
            </w:r>
            <w:proofErr w:type="gramEnd"/>
          </w:p>
        </w:tc>
      </w:tr>
      <w:tr w:rsidR="00C17BAE" w:rsidRPr="00406E7A" w14:paraId="13A7779A" w14:textId="77777777" w:rsidTr="0011398F">
        <w:tc>
          <w:tcPr>
            <w:tcW w:w="1843" w:type="dxa"/>
            <w:gridSpan w:val="3"/>
          </w:tcPr>
          <w:p w14:paraId="1E2A292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b/>
                <w:color w:val="000000"/>
                <w:sz w:val="18"/>
                <w:szCs w:val="18"/>
              </w:rPr>
              <w:t>Kontrol Grubu</w:t>
            </w:r>
          </w:p>
        </w:tc>
        <w:tc>
          <w:tcPr>
            <w:tcW w:w="1276" w:type="dxa"/>
          </w:tcPr>
          <w:p w14:paraId="52793945"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709" w:type="dxa"/>
          </w:tcPr>
          <w:p w14:paraId="0F96FB30"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z</w:t>
            </w:r>
            <w:proofErr w:type="gramEnd"/>
          </w:p>
        </w:tc>
        <w:tc>
          <w:tcPr>
            <w:tcW w:w="708" w:type="dxa"/>
          </w:tcPr>
          <w:p w14:paraId="2E2F223A"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p</w:t>
            </w:r>
            <w:proofErr w:type="gramEnd"/>
          </w:p>
        </w:tc>
        <w:tc>
          <w:tcPr>
            <w:tcW w:w="1276" w:type="dxa"/>
          </w:tcPr>
          <w:p w14:paraId="6140D0FA"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709" w:type="dxa"/>
          </w:tcPr>
          <w:p w14:paraId="0E9DF2B8" w14:textId="752966BF" w:rsidR="00C17BAE" w:rsidRPr="008F280B" w:rsidRDefault="001001A2" w:rsidP="0011398F">
            <w:pPr>
              <w:autoSpaceDE w:val="0"/>
              <w:autoSpaceDN w:val="0"/>
              <w:adjustRightInd w:val="0"/>
              <w:spacing w:after="0" w:line="320" w:lineRule="atLeast"/>
              <w:ind w:left="60" w:right="60"/>
              <w:jc w:val="center"/>
              <w:rPr>
                <w:rFonts w:ascii="Arial" w:hAnsi="Arial"/>
                <w:b/>
                <w:color w:val="000000"/>
                <w:sz w:val="18"/>
                <w:szCs w:val="18"/>
              </w:rPr>
            </w:pPr>
            <w:proofErr w:type="gramStart"/>
            <w:r>
              <w:rPr>
                <w:rFonts w:ascii="Arial" w:hAnsi="Arial"/>
                <w:b/>
                <w:color w:val="000000"/>
                <w:sz w:val="18"/>
                <w:szCs w:val="18"/>
              </w:rPr>
              <w:t>z</w:t>
            </w:r>
            <w:proofErr w:type="gramEnd"/>
          </w:p>
        </w:tc>
        <w:tc>
          <w:tcPr>
            <w:tcW w:w="709" w:type="dxa"/>
          </w:tcPr>
          <w:p w14:paraId="5C7545E6"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p</w:t>
            </w:r>
            <w:proofErr w:type="gramEnd"/>
          </w:p>
        </w:tc>
        <w:tc>
          <w:tcPr>
            <w:tcW w:w="708" w:type="dxa"/>
          </w:tcPr>
          <w:p w14:paraId="1A076638"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851" w:type="dxa"/>
          </w:tcPr>
          <w:p w14:paraId="28E927C5"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r>
      <w:tr w:rsidR="00C17BAE" w:rsidRPr="00406E7A" w14:paraId="3121AA15" w14:textId="77777777" w:rsidTr="000C637E">
        <w:tc>
          <w:tcPr>
            <w:tcW w:w="426" w:type="dxa"/>
            <w:vMerge w:val="restart"/>
            <w:tcBorders>
              <w:top w:val="single" w:sz="4" w:space="0" w:color="auto"/>
            </w:tcBorders>
            <w:textDirection w:val="btLr"/>
          </w:tcPr>
          <w:p w14:paraId="1AA409EB" w14:textId="7AD175F4" w:rsidR="00C17BAE" w:rsidRPr="008F280B" w:rsidRDefault="00FE4CDF" w:rsidP="0011398F">
            <w:pPr>
              <w:autoSpaceDE w:val="0"/>
              <w:autoSpaceDN w:val="0"/>
              <w:adjustRightInd w:val="0"/>
              <w:spacing w:after="0" w:line="400" w:lineRule="atLeast"/>
              <w:ind w:left="113" w:right="113"/>
              <w:jc w:val="center"/>
              <w:rPr>
                <w:rFonts w:ascii="Arial" w:hAnsi="Arial"/>
                <w:b/>
                <w:sz w:val="18"/>
                <w:szCs w:val="18"/>
              </w:rPr>
            </w:pPr>
            <w:r>
              <w:rPr>
                <w:rFonts w:ascii="Arial" w:hAnsi="Arial"/>
                <w:b/>
                <w:sz w:val="18"/>
                <w:szCs w:val="18"/>
              </w:rPr>
              <w:t>PFT</w:t>
            </w:r>
            <w:r w:rsidR="00C17BAE" w:rsidRPr="008F280B">
              <w:rPr>
                <w:rFonts w:ascii="Arial" w:hAnsi="Arial"/>
                <w:b/>
                <w:sz w:val="18"/>
                <w:szCs w:val="18"/>
              </w:rPr>
              <w:t xml:space="preserve"> Akış Parametreleri</w:t>
            </w:r>
          </w:p>
        </w:tc>
        <w:tc>
          <w:tcPr>
            <w:tcW w:w="992" w:type="dxa"/>
            <w:vMerge w:val="restart"/>
            <w:tcBorders>
              <w:top w:val="single" w:sz="4" w:space="0" w:color="auto"/>
            </w:tcBorders>
          </w:tcPr>
          <w:p w14:paraId="221D2DFA" w14:textId="77777777" w:rsidR="00C17BAE" w:rsidRPr="008F280B" w:rsidRDefault="00C17BAE" w:rsidP="0011398F">
            <w:pPr>
              <w:autoSpaceDE w:val="0"/>
              <w:autoSpaceDN w:val="0"/>
              <w:adjustRightInd w:val="0"/>
              <w:spacing w:after="0" w:line="320" w:lineRule="atLeast"/>
              <w:ind w:right="60"/>
              <w:jc w:val="center"/>
              <w:rPr>
                <w:rFonts w:ascii="Arial" w:hAnsi="Arial"/>
                <w:b/>
                <w:bCs/>
                <w:color w:val="000000"/>
                <w:sz w:val="18"/>
                <w:szCs w:val="18"/>
              </w:rPr>
            </w:pPr>
            <w:r w:rsidRPr="008F280B">
              <w:rPr>
                <w:rFonts w:ascii="Arial" w:hAnsi="Arial"/>
                <w:b/>
                <w:bCs/>
                <w:color w:val="000000"/>
                <w:sz w:val="18"/>
                <w:szCs w:val="18"/>
              </w:rPr>
              <w:t>FEV1</w:t>
            </w:r>
          </w:p>
        </w:tc>
        <w:tc>
          <w:tcPr>
            <w:tcW w:w="425" w:type="dxa"/>
            <w:tcBorders>
              <w:top w:val="single" w:sz="4" w:space="0" w:color="auto"/>
            </w:tcBorders>
          </w:tcPr>
          <w:p w14:paraId="54798CBC"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TÖ</w:t>
            </w:r>
          </w:p>
        </w:tc>
        <w:tc>
          <w:tcPr>
            <w:tcW w:w="1276" w:type="dxa"/>
            <w:tcBorders>
              <w:top w:val="single" w:sz="4" w:space="0" w:color="auto"/>
            </w:tcBorders>
          </w:tcPr>
          <w:p w14:paraId="5618FBF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2.20</w:t>
            </w:r>
            <w:r w:rsidRPr="008F280B">
              <w:rPr>
                <w:rFonts w:ascii="Arial" w:hAnsi="Arial"/>
                <w:sz w:val="18"/>
                <w:szCs w:val="18"/>
              </w:rPr>
              <w:t>±0.</w:t>
            </w:r>
            <w:r w:rsidRPr="008F280B">
              <w:rPr>
                <w:rFonts w:ascii="Arial" w:hAnsi="Arial"/>
                <w:color w:val="000000"/>
                <w:sz w:val="18"/>
                <w:szCs w:val="18"/>
              </w:rPr>
              <w:t>89</w:t>
            </w:r>
          </w:p>
        </w:tc>
        <w:tc>
          <w:tcPr>
            <w:tcW w:w="709" w:type="dxa"/>
            <w:vMerge w:val="restart"/>
            <w:tcBorders>
              <w:top w:val="single" w:sz="4" w:space="0" w:color="auto"/>
            </w:tcBorders>
          </w:tcPr>
          <w:p w14:paraId="1787DDC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-1.647</w:t>
            </w:r>
          </w:p>
        </w:tc>
        <w:tc>
          <w:tcPr>
            <w:tcW w:w="708" w:type="dxa"/>
            <w:vMerge w:val="restart"/>
            <w:tcBorders>
              <w:top w:val="single" w:sz="4" w:space="0" w:color="auto"/>
            </w:tcBorders>
          </w:tcPr>
          <w:p w14:paraId="5253A5A2"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0.099</w:t>
            </w:r>
          </w:p>
        </w:tc>
        <w:tc>
          <w:tcPr>
            <w:tcW w:w="1276" w:type="dxa"/>
            <w:tcBorders>
              <w:top w:val="single" w:sz="4" w:space="0" w:color="auto"/>
            </w:tcBorders>
            <w:vAlign w:val="bottom"/>
          </w:tcPr>
          <w:p w14:paraId="6E06143C" w14:textId="77777777" w:rsidR="00C17BAE" w:rsidRPr="008F280B" w:rsidRDefault="00C17BAE" w:rsidP="000C637E">
            <w:pPr>
              <w:spacing w:after="0" w:line="276" w:lineRule="auto"/>
              <w:jc w:val="center"/>
              <w:rPr>
                <w:rFonts w:ascii="Arial" w:hAnsi="Arial"/>
                <w:color w:val="000000"/>
                <w:sz w:val="18"/>
                <w:szCs w:val="18"/>
              </w:rPr>
            </w:pPr>
            <w:r w:rsidRPr="008F280B">
              <w:rPr>
                <w:rFonts w:ascii="Arial" w:hAnsi="Arial"/>
                <w:color w:val="000000"/>
                <w:sz w:val="18"/>
                <w:szCs w:val="18"/>
              </w:rPr>
              <w:t>2.34</w:t>
            </w:r>
            <w:r w:rsidRPr="008F280B">
              <w:rPr>
                <w:rFonts w:ascii="Arial" w:hAnsi="Arial"/>
                <w:sz w:val="18"/>
                <w:szCs w:val="18"/>
              </w:rPr>
              <w:t>±0.</w:t>
            </w:r>
            <w:r w:rsidRPr="008F280B">
              <w:rPr>
                <w:rFonts w:ascii="Arial" w:hAnsi="Arial"/>
                <w:color w:val="000000"/>
                <w:sz w:val="18"/>
                <w:szCs w:val="18"/>
              </w:rPr>
              <w:t>97</w:t>
            </w:r>
          </w:p>
        </w:tc>
        <w:tc>
          <w:tcPr>
            <w:tcW w:w="709" w:type="dxa"/>
            <w:vMerge w:val="restart"/>
            <w:tcBorders>
              <w:top w:val="single" w:sz="4" w:space="0" w:color="auto"/>
            </w:tcBorders>
          </w:tcPr>
          <w:p w14:paraId="7A43409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-1.649</w:t>
            </w:r>
          </w:p>
        </w:tc>
        <w:tc>
          <w:tcPr>
            <w:tcW w:w="709" w:type="dxa"/>
            <w:vMerge w:val="restart"/>
            <w:tcBorders>
              <w:top w:val="single" w:sz="4" w:space="0" w:color="auto"/>
            </w:tcBorders>
          </w:tcPr>
          <w:p w14:paraId="01112E22"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0.099</w:t>
            </w:r>
          </w:p>
        </w:tc>
        <w:tc>
          <w:tcPr>
            <w:tcW w:w="708" w:type="dxa"/>
            <w:tcBorders>
              <w:top w:val="single" w:sz="4" w:space="0" w:color="auto"/>
            </w:tcBorders>
          </w:tcPr>
          <w:p w14:paraId="0B238308"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-1.643</w:t>
            </w:r>
          </w:p>
        </w:tc>
        <w:tc>
          <w:tcPr>
            <w:tcW w:w="851" w:type="dxa"/>
            <w:tcBorders>
              <w:top w:val="single" w:sz="4" w:space="0" w:color="auto"/>
            </w:tcBorders>
          </w:tcPr>
          <w:p w14:paraId="6C66719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0.100</w:t>
            </w:r>
          </w:p>
        </w:tc>
      </w:tr>
      <w:tr w:rsidR="00C17BAE" w:rsidRPr="00406E7A" w14:paraId="79C243C3" w14:textId="77777777" w:rsidTr="000C637E">
        <w:tc>
          <w:tcPr>
            <w:tcW w:w="426" w:type="dxa"/>
            <w:vMerge/>
            <w:textDirection w:val="btLr"/>
          </w:tcPr>
          <w:p w14:paraId="7386A43E" w14:textId="77777777" w:rsidR="00C17BAE" w:rsidRPr="008F280B" w:rsidRDefault="00C17BAE" w:rsidP="0011398F">
            <w:pPr>
              <w:autoSpaceDE w:val="0"/>
              <w:autoSpaceDN w:val="0"/>
              <w:adjustRightInd w:val="0"/>
              <w:spacing w:after="0" w:line="400" w:lineRule="atLeast"/>
              <w:ind w:left="113" w:right="113"/>
              <w:jc w:val="center"/>
              <w:rPr>
                <w:rFonts w:ascii="Arial" w:hAnsi="Arial"/>
                <w:b/>
                <w:sz w:val="18"/>
                <w:szCs w:val="18"/>
              </w:rPr>
            </w:pPr>
          </w:p>
        </w:tc>
        <w:tc>
          <w:tcPr>
            <w:tcW w:w="992" w:type="dxa"/>
            <w:vMerge/>
          </w:tcPr>
          <w:p w14:paraId="0F57DCB5"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38BABABC"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TS</w:t>
            </w:r>
          </w:p>
        </w:tc>
        <w:tc>
          <w:tcPr>
            <w:tcW w:w="1276" w:type="dxa"/>
          </w:tcPr>
          <w:p w14:paraId="6E9A93D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2.27</w:t>
            </w:r>
            <w:r w:rsidRPr="008F280B">
              <w:rPr>
                <w:rFonts w:ascii="Arial" w:hAnsi="Arial"/>
                <w:sz w:val="18"/>
                <w:szCs w:val="18"/>
              </w:rPr>
              <w:t>±0</w:t>
            </w:r>
            <w:r w:rsidRPr="008F280B">
              <w:rPr>
                <w:rFonts w:ascii="Arial" w:hAnsi="Arial"/>
                <w:color w:val="000000"/>
                <w:sz w:val="18"/>
                <w:szCs w:val="18"/>
              </w:rPr>
              <w:t>.93</w:t>
            </w:r>
          </w:p>
        </w:tc>
        <w:tc>
          <w:tcPr>
            <w:tcW w:w="709" w:type="dxa"/>
            <w:vMerge/>
          </w:tcPr>
          <w:p w14:paraId="3B276FC2" w14:textId="77777777" w:rsidR="00C17BAE" w:rsidRPr="008F280B" w:rsidRDefault="00C17BAE" w:rsidP="0011398F">
            <w:pPr>
              <w:spacing w:after="0" w:line="276" w:lineRule="auto"/>
              <w:jc w:val="center"/>
              <w:rPr>
                <w:rFonts w:ascii="Arial" w:hAnsi="Arial"/>
                <w:color w:val="000000"/>
                <w:sz w:val="18"/>
                <w:szCs w:val="18"/>
              </w:rPr>
            </w:pPr>
          </w:p>
        </w:tc>
        <w:tc>
          <w:tcPr>
            <w:tcW w:w="708" w:type="dxa"/>
            <w:vMerge/>
          </w:tcPr>
          <w:p w14:paraId="72F743A9" w14:textId="77777777" w:rsidR="00C17BAE" w:rsidRPr="008F280B" w:rsidRDefault="00C17BAE" w:rsidP="0011398F">
            <w:pPr>
              <w:spacing w:after="0" w:line="276" w:lineRule="auto"/>
              <w:jc w:val="center"/>
              <w:rPr>
                <w:rFonts w:ascii="Arial" w:hAnsi="Arial"/>
                <w:color w:val="000000"/>
                <w:sz w:val="18"/>
                <w:szCs w:val="18"/>
              </w:rPr>
            </w:pPr>
          </w:p>
        </w:tc>
        <w:tc>
          <w:tcPr>
            <w:tcW w:w="1276" w:type="dxa"/>
            <w:vAlign w:val="bottom"/>
          </w:tcPr>
          <w:p w14:paraId="12EB909A" w14:textId="77777777" w:rsidR="00C17BAE" w:rsidRPr="008F280B" w:rsidRDefault="00C17BAE" w:rsidP="000C637E">
            <w:pPr>
              <w:spacing w:after="0" w:line="276" w:lineRule="auto"/>
              <w:jc w:val="center"/>
              <w:rPr>
                <w:rFonts w:ascii="Arial" w:hAnsi="Arial"/>
                <w:color w:val="000000"/>
                <w:sz w:val="18"/>
                <w:szCs w:val="18"/>
              </w:rPr>
            </w:pPr>
            <w:r w:rsidRPr="008F280B">
              <w:rPr>
                <w:rFonts w:ascii="Arial" w:hAnsi="Arial"/>
                <w:color w:val="000000"/>
                <w:sz w:val="18"/>
                <w:szCs w:val="18"/>
              </w:rPr>
              <w:t>2.42</w:t>
            </w:r>
            <w:r w:rsidRPr="008F280B">
              <w:rPr>
                <w:rFonts w:ascii="Arial" w:hAnsi="Arial"/>
                <w:sz w:val="18"/>
                <w:szCs w:val="18"/>
              </w:rPr>
              <w:t>±0</w:t>
            </w:r>
            <w:r w:rsidRPr="008F280B">
              <w:rPr>
                <w:rFonts w:ascii="Arial" w:hAnsi="Arial"/>
                <w:color w:val="000000"/>
                <w:sz w:val="18"/>
                <w:szCs w:val="18"/>
              </w:rPr>
              <w:t>.87</w:t>
            </w:r>
          </w:p>
        </w:tc>
        <w:tc>
          <w:tcPr>
            <w:tcW w:w="709" w:type="dxa"/>
            <w:vMerge/>
          </w:tcPr>
          <w:p w14:paraId="72170E2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Pr>
          <w:p w14:paraId="7985EBF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21B9626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-1.336</w:t>
            </w:r>
          </w:p>
        </w:tc>
        <w:tc>
          <w:tcPr>
            <w:tcW w:w="851" w:type="dxa"/>
          </w:tcPr>
          <w:p w14:paraId="5FFFF762"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0.181</w:t>
            </w:r>
          </w:p>
        </w:tc>
      </w:tr>
      <w:tr w:rsidR="00C17BAE" w:rsidRPr="00406E7A" w14:paraId="4527A89A" w14:textId="77777777" w:rsidTr="000C637E">
        <w:tc>
          <w:tcPr>
            <w:tcW w:w="426" w:type="dxa"/>
            <w:vMerge/>
          </w:tcPr>
          <w:p w14:paraId="2CAE95E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val="restart"/>
          </w:tcPr>
          <w:p w14:paraId="40B8FDA8"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FVC</w:t>
            </w:r>
          </w:p>
        </w:tc>
        <w:tc>
          <w:tcPr>
            <w:tcW w:w="425" w:type="dxa"/>
          </w:tcPr>
          <w:p w14:paraId="13E7E7DB"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TÖ</w:t>
            </w:r>
          </w:p>
        </w:tc>
        <w:tc>
          <w:tcPr>
            <w:tcW w:w="1276" w:type="dxa"/>
          </w:tcPr>
          <w:p w14:paraId="42B67D8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2.61</w:t>
            </w:r>
            <w:r w:rsidRPr="008F280B">
              <w:rPr>
                <w:rFonts w:ascii="Arial" w:hAnsi="Arial"/>
                <w:sz w:val="18"/>
                <w:szCs w:val="18"/>
              </w:rPr>
              <w:t>±</w:t>
            </w:r>
            <w:r w:rsidRPr="008F280B">
              <w:rPr>
                <w:rFonts w:ascii="Arial" w:hAnsi="Arial"/>
                <w:color w:val="000000"/>
                <w:sz w:val="18"/>
                <w:szCs w:val="18"/>
              </w:rPr>
              <w:t>1.01</w:t>
            </w:r>
          </w:p>
        </w:tc>
        <w:tc>
          <w:tcPr>
            <w:tcW w:w="709" w:type="dxa"/>
            <w:vMerge w:val="restart"/>
          </w:tcPr>
          <w:p w14:paraId="6DFA43A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-2.378</w:t>
            </w:r>
          </w:p>
        </w:tc>
        <w:tc>
          <w:tcPr>
            <w:tcW w:w="708" w:type="dxa"/>
            <w:vMerge w:val="restart"/>
          </w:tcPr>
          <w:p w14:paraId="35029D4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0.017*</w:t>
            </w:r>
          </w:p>
        </w:tc>
        <w:tc>
          <w:tcPr>
            <w:tcW w:w="1276" w:type="dxa"/>
            <w:vAlign w:val="center"/>
          </w:tcPr>
          <w:p w14:paraId="4057D859" w14:textId="77777777" w:rsidR="00C17BAE" w:rsidRPr="008F280B" w:rsidRDefault="00C17BAE" w:rsidP="000C637E">
            <w:pPr>
              <w:spacing w:after="0" w:line="276" w:lineRule="auto"/>
              <w:jc w:val="center"/>
              <w:rPr>
                <w:rFonts w:ascii="Arial" w:hAnsi="Arial"/>
                <w:b/>
                <w:sz w:val="18"/>
                <w:szCs w:val="18"/>
              </w:rPr>
            </w:pPr>
            <w:r w:rsidRPr="008F280B">
              <w:rPr>
                <w:rFonts w:ascii="Arial" w:hAnsi="Arial"/>
                <w:color w:val="000000"/>
                <w:sz w:val="18"/>
                <w:szCs w:val="18"/>
              </w:rPr>
              <w:t>2.77</w:t>
            </w:r>
            <w:r w:rsidRPr="008F280B">
              <w:rPr>
                <w:rFonts w:ascii="Arial" w:hAnsi="Arial"/>
                <w:sz w:val="18"/>
                <w:szCs w:val="18"/>
              </w:rPr>
              <w:t>±0.</w:t>
            </w:r>
            <w:r w:rsidRPr="008F280B">
              <w:rPr>
                <w:rFonts w:ascii="Arial" w:hAnsi="Arial"/>
                <w:color w:val="000000"/>
                <w:sz w:val="18"/>
                <w:szCs w:val="18"/>
              </w:rPr>
              <w:t>97</w:t>
            </w:r>
          </w:p>
        </w:tc>
        <w:tc>
          <w:tcPr>
            <w:tcW w:w="709" w:type="dxa"/>
            <w:vMerge w:val="restart"/>
          </w:tcPr>
          <w:p w14:paraId="0513B35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-1.328</w:t>
            </w:r>
          </w:p>
        </w:tc>
        <w:tc>
          <w:tcPr>
            <w:tcW w:w="709" w:type="dxa"/>
            <w:vMerge w:val="restart"/>
          </w:tcPr>
          <w:p w14:paraId="5FD3BE6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0.184</w:t>
            </w:r>
          </w:p>
        </w:tc>
        <w:tc>
          <w:tcPr>
            <w:tcW w:w="708" w:type="dxa"/>
          </w:tcPr>
          <w:p w14:paraId="593BB52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-1.992</w:t>
            </w:r>
          </w:p>
        </w:tc>
        <w:tc>
          <w:tcPr>
            <w:tcW w:w="851" w:type="dxa"/>
          </w:tcPr>
          <w:p w14:paraId="62A092A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0.046*</w:t>
            </w:r>
          </w:p>
        </w:tc>
      </w:tr>
      <w:tr w:rsidR="00C17BAE" w:rsidRPr="00406E7A" w14:paraId="133596D7" w14:textId="77777777" w:rsidTr="000C637E">
        <w:tc>
          <w:tcPr>
            <w:tcW w:w="426" w:type="dxa"/>
            <w:vMerge/>
          </w:tcPr>
          <w:p w14:paraId="1D7BE6C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Pr>
          <w:p w14:paraId="35520B8F"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2792328F"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TS</w:t>
            </w:r>
          </w:p>
        </w:tc>
        <w:tc>
          <w:tcPr>
            <w:tcW w:w="1276" w:type="dxa"/>
          </w:tcPr>
          <w:p w14:paraId="2EAA67F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2.79</w:t>
            </w:r>
            <w:r w:rsidRPr="008F280B">
              <w:rPr>
                <w:rFonts w:ascii="Arial" w:hAnsi="Arial"/>
                <w:sz w:val="18"/>
                <w:szCs w:val="18"/>
              </w:rPr>
              <w:t>±</w:t>
            </w:r>
            <w:r w:rsidRPr="008F280B">
              <w:rPr>
                <w:rFonts w:ascii="Arial" w:hAnsi="Arial"/>
                <w:color w:val="000000"/>
                <w:sz w:val="18"/>
                <w:szCs w:val="18"/>
              </w:rPr>
              <w:t>1.05</w:t>
            </w:r>
          </w:p>
        </w:tc>
        <w:tc>
          <w:tcPr>
            <w:tcW w:w="709" w:type="dxa"/>
            <w:vMerge/>
          </w:tcPr>
          <w:p w14:paraId="5A6394FF" w14:textId="77777777" w:rsidR="00C17BAE" w:rsidRPr="008F280B" w:rsidRDefault="00C17BAE" w:rsidP="0011398F">
            <w:pPr>
              <w:spacing w:after="0" w:line="276" w:lineRule="auto"/>
              <w:jc w:val="center"/>
              <w:rPr>
                <w:rFonts w:ascii="Arial" w:hAnsi="Arial"/>
                <w:color w:val="000000"/>
                <w:sz w:val="18"/>
                <w:szCs w:val="18"/>
              </w:rPr>
            </w:pPr>
          </w:p>
        </w:tc>
        <w:tc>
          <w:tcPr>
            <w:tcW w:w="708" w:type="dxa"/>
            <w:vMerge/>
          </w:tcPr>
          <w:p w14:paraId="3957D6CD" w14:textId="77777777" w:rsidR="00C17BAE" w:rsidRPr="008F280B" w:rsidRDefault="00C17BAE" w:rsidP="0011398F">
            <w:pPr>
              <w:spacing w:after="0" w:line="276" w:lineRule="auto"/>
              <w:jc w:val="center"/>
              <w:rPr>
                <w:rFonts w:ascii="Arial" w:hAnsi="Arial"/>
                <w:color w:val="000000"/>
                <w:sz w:val="18"/>
                <w:szCs w:val="18"/>
              </w:rPr>
            </w:pPr>
          </w:p>
        </w:tc>
        <w:tc>
          <w:tcPr>
            <w:tcW w:w="1276" w:type="dxa"/>
            <w:vAlign w:val="center"/>
          </w:tcPr>
          <w:p w14:paraId="79D839FB" w14:textId="77777777" w:rsidR="00C17BAE" w:rsidRPr="008F280B" w:rsidRDefault="00C17BAE" w:rsidP="000C637E">
            <w:pPr>
              <w:spacing w:after="0" w:line="276" w:lineRule="auto"/>
              <w:jc w:val="center"/>
              <w:rPr>
                <w:rFonts w:ascii="Arial" w:hAnsi="Arial"/>
                <w:b/>
                <w:sz w:val="18"/>
                <w:szCs w:val="18"/>
              </w:rPr>
            </w:pPr>
            <w:r w:rsidRPr="008F280B">
              <w:rPr>
                <w:rFonts w:ascii="Arial" w:hAnsi="Arial"/>
                <w:color w:val="000000"/>
                <w:sz w:val="18"/>
                <w:szCs w:val="18"/>
              </w:rPr>
              <w:t>2.84</w:t>
            </w:r>
            <w:r w:rsidRPr="008F280B">
              <w:rPr>
                <w:rFonts w:ascii="Arial" w:hAnsi="Arial"/>
                <w:sz w:val="18"/>
                <w:szCs w:val="18"/>
              </w:rPr>
              <w:t>±0</w:t>
            </w:r>
            <w:r w:rsidRPr="008F280B">
              <w:rPr>
                <w:rFonts w:ascii="Arial" w:hAnsi="Arial"/>
                <w:color w:val="000000"/>
                <w:sz w:val="18"/>
                <w:szCs w:val="18"/>
              </w:rPr>
              <w:t>.89</w:t>
            </w:r>
          </w:p>
        </w:tc>
        <w:tc>
          <w:tcPr>
            <w:tcW w:w="709" w:type="dxa"/>
            <w:vMerge/>
          </w:tcPr>
          <w:p w14:paraId="7735454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Pr>
          <w:p w14:paraId="51AF684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513FF0D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0.315</w:t>
            </w:r>
          </w:p>
        </w:tc>
        <w:tc>
          <w:tcPr>
            <w:tcW w:w="851" w:type="dxa"/>
          </w:tcPr>
          <w:p w14:paraId="1D063BE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0.753</w:t>
            </w:r>
          </w:p>
        </w:tc>
      </w:tr>
      <w:tr w:rsidR="00C17BAE" w:rsidRPr="00406E7A" w14:paraId="4960628E" w14:textId="77777777" w:rsidTr="00BA50AD">
        <w:tc>
          <w:tcPr>
            <w:tcW w:w="426" w:type="dxa"/>
            <w:vMerge/>
          </w:tcPr>
          <w:p w14:paraId="09E8823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val="restart"/>
          </w:tcPr>
          <w:p w14:paraId="37D90041"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FEV1/FVC</w:t>
            </w:r>
          </w:p>
        </w:tc>
        <w:tc>
          <w:tcPr>
            <w:tcW w:w="425" w:type="dxa"/>
          </w:tcPr>
          <w:p w14:paraId="1AEB89E5"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TÖ</w:t>
            </w:r>
          </w:p>
        </w:tc>
        <w:tc>
          <w:tcPr>
            <w:tcW w:w="1276" w:type="dxa"/>
          </w:tcPr>
          <w:p w14:paraId="5915C638"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84.06</w:t>
            </w:r>
            <w:r w:rsidRPr="008F280B">
              <w:rPr>
                <w:rFonts w:ascii="Arial" w:hAnsi="Arial"/>
                <w:sz w:val="18"/>
                <w:szCs w:val="18"/>
              </w:rPr>
              <w:t>±</w:t>
            </w:r>
            <w:r w:rsidRPr="008F280B">
              <w:rPr>
                <w:rFonts w:ascii="Arial" w:hAnsi="Arial"/>
                <w:color w:val="000000"/>
                <w:sz w:val="18"/>
                <w:szCs w:val="18"/>
              </w:rPr>
              <w:t>7.10</w:t>
            </w:r>
          </w:p>
        </w:tc>
        <w:tc>
          <w:tcPr>
            <w:tcW w:w="709" w:type="dxa"/>
            <w:vMerge w:val="restart"/>
          </w:tcPr>
          <w:p w14:paraId="33623CB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-1.712</w:t>
            </w:r>
          </w:p>
        </w:tc>
        <w:tc>
          <w:tcPr>
            <w:tcW w:w="708" w:type="dxa"/>
            <w:vMerge w:val="restart"/>
          </w:tcPr>
          <w:p w14:paraId="5AC11C2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0.087</w:t>
            </w:r>
          </w:p>
        </w:tc>
        <w:tc>
          <w:tcPr>
            <w:tcW w:w="1276" w:type="dxa"/>
          </w:tcPr>
          <w:p w14:paraId="3D625A9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81.63</w:t>
            </w:r>
            <w:r w:rsidRPr="008F280B">
              <w:rPr>
                <w:rFonts w:ascii="Arial" w:hAnsi="Arial"/>
                <w:sz w:val="18"/>
                <w:szCs w:val="18"/>
              </w:rPr>
              <w:t>±</w:t>
            </w:r>
            <w:r w:rsidRPr="008F280B">
              <w:rPr>
                <w:rFonts w:ascii="Arial" w:hAnsi="Arial"/>
                <w:color w:val="000000"/>
                <w:sz w:val="18"/>
                <w:szCs w:val="18"/>
              </w:rPr>
              <w:t>8.95</w:t>
            </w:r>
          </w:p>
        </w:tc>
        <w:tc>
          <w:tcPr>
            <w:tcW w:w="709" w:type="dxa"/>
            <w:vMerge w:val="restart"/>
          </w:tcPr>
          <w:p w14:paraId="013B0D5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-0.105</w:t>
            </w:r>
          </w:p>
        </w:tc>
        <w:tc>
          <w:tcPr>
            <w:tcW w:w="709" w:type="dxa"/>
            <w:vMerge w:val="restart"/>
          </w:tcPr>
          <w:p w14:paraId="517B369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0.917</w:t>
            </w:r>
          </w:p>
        </w:tc>
        <w:tc>
          <w:tcPr>
            <w:tcW w:w="708" w:type="dxa"/>
          </w:tcPr>
          <w:p w14:paraId="7EEB22D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-1.503</w:t>
            </w:r>
          </w:p>
        </w:tc>
        <w:tc>
          <w:tcPr>
            <w:tcW w:w="851" w:type="dxa"/>
          </w:tcPr>
          <w:p w14:paraId="1DA4767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0.133</w:t>
            </w:r>
          </w:p>
        </w:tc>
      </w:tr>
      <w:tr w:rsidR="00C17BAE" w:rsidRPr="00406E7A" w14:paraId="274DB9AC" w14:textId="77777777" w:rsidTr="00BA50AD">
        <w:tc>
          <w:tcPr>
            <w:tcW w:w="426" w:type="dxa"/>
            <w:vMerge/>
          </w:tcPr>
          <w:p w14:paraId="11B1C07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Pr>
          <w:p w14:paraId="6B30AD9A"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Pr>
          <w:p w14:paraId="4580E521"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TS</w:t>
            </w:r>
          </w:p>
        </w:tc>
        <w:tc>
          <w:tcPr>
            <w:tcW w:w="1276" w:type="dxa"/>
          </w:tcPr>
          <w:p w14:paraId="7CE30A5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81.22</w:t>
            </w:r>
            <w:r w:rsidRPr="008F280B">
              <w:rPr>
                <w:rFonts w:ascii="Arial" w:hAnsi="Arial"/>
                <w:sz w:val="18"/>
                <w:szCs w:val="18"/>
              </w:rPr>
              <w:t>±7.99</w:t>
            </w:r>
          </w:p>
        </w:tc>
        <w:tc>
          <w:tcPr>
            <w:tcW w:w="709" w:type="dxa"/>
            <w:vMerge/>
          </w:tcPr>
          <w:p w14:paraId="2D0F8B6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vMerge/>
          </w:tcPr>
          <w:p w14:paraId="486407C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Pr>
          <w:p w14:paraId="408BEFF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82.25</w:t>
            </w:r>
            <w:r w:rsidRPr="008F280B">
              <w:rPr>
                <w:rFonts w:ascii="Arial" w:hAnsi="Arial"/>
                <w:sz w:val="18"/>
                <w:szCs w:val="18"/>
              </w:rPr>
              <w:t>±7.03</w:t>
            </w:r>
          </w:p>
        </w:tc>
        <w:tc>
          <w:tcPr>
            <w:tcW w:w="709" w:type="dxa"/>
            <w:vMerge/>
          </w:tcPr>
          <w:p w14:paraId="538245F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Pr>
          <w:p w14:paraId="47C360D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2D66C37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-0.706</w:t>
            </w:r>
          </w:p>
        </w:tc>
        <w:tc>
          <w:tcPr>
            <w:tcW w:w="851" w:type="dxa"/>
          </w:tcPr>
          <w:p w14:paraId="5A6672C4"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0.480</w:t>
            </w:r>
          </w:p>
        </w:tc>
      </w:tr>
      <w:tr w:rsidR="00C17BAE" w:rsidRPr="00406E7A" w14:paraId="5FDD728F" w14:textId="77777777" w:rsidTr="00BA50AD">
        <w:tc>
          <w:tcPr>
            <w:tcW w:w="426" w:type="dxa"/>
            <w:vMerge/>
          </w:tcPr>
          <w:p w14:paraId="6BD8C79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val="restart"/>
          </w:tcPr>
          <w:p w14:paraId="766E9A7D"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PEF</w:t>
            </w:r>
          </w:p>
        </w:tc>
        <w:tc>
          <w:tcPr>
            <w:tcW w:w="425" w:type="dxa"/>
          </w:tcPr>
          <w:p w14:paraId="0C29A021"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TÖ</w:t>
            </w:r>
          </w:p>
        </w:tc>
        <w:tc>
          <w:tcPr>
            <w:tcW w:w="1276" w:type="dxa"/>
          </w:tcPr>
          <w:p w14:paraId="33F0C91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3.69</w:t>
            </w:r>
            <w:r w:rsidRPr="008F280B">
              <w:rPr>
                <w:rFonts w:ascii="Arial" w:hAnsi="Arial"/>
                <w:sz w:val="18"/>
                <w:szCs w:val="18"/>
              </w:rPr>
              <w:t>±</w:t>
            </w:r>
            <w:r w:rsidRPr="008F280B">
              <w:rPr>
                <w:rFonts w:ascii="Arial" w:hAnsi="Arial"/>
                <w:color w:val="000000"/>
                <w:sz w:val="18"/>
                <w:szCs w:val="18"/>
              </w:rPr>
              <w:t>2.30</w:t>
            </w:r>
          </w:p>
        </w:tc>
        <w:tc>
          <w:tcPr>
            <w:tcW w:w="709" w:type="dxa"/>
            <w:vMerge w:val="restart"/>
          </w:tcPr>
          <w:p w14:paraId="375E31B2"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0.000</w:t>
            </w:r>
          </w:p>
        </w:tc>
        <w:tc>
          <w:tcPr>
            <w:tcW w:w="708" w:type="dxa"/>
            <w:vMerge w:val="restart"/>
          </w:tcPr>
          <w:p w14:paraId="33A54D0F"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1.000</w:t>
            </w:r>
          </w:p>
        </w:tc>
        <w:tc>
          <w:tcPr>
            <w:tcW w:w="1276" w:type="dxa"/>
          </w:tcPr>
          <w:p w14:paraId="678A18A8"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color w:val="000000"/>
                <w:sz w:val="18"/>
                <w:szCs w:val="18"/>
              </w:rPr>
              <w:t>4.08</w:t>
            </w:r>
            <w:r w:rsidRPr="008F280B">
              <w:rPr>
                <w:rFonts w:ascii="Arial" w:hAnsi="Arial"/>
                <w:sz w:val="18"/>
                <w:szCs w:val="18"/>
              </w:rPr>
              <w:t>±</w:t>
            </w:r>
            <w:r w:rsidRPr="008F280B">
              <w:rPr>
                <w:rFonts w:ascii="Arial" w:hAnsi="Arial"/>
                <w:color w:val="000000"/>
                <w:sz w:val="18"/>
                <w:szCs w:val="18"/>
              </w:rPr>
              <w:t>2.13</w:t>
            </w:r>
          </w:p>
        </w:tc>
        <w:tc>
          <w:tcPr>
            <w:tcW w:w="709" w:type="dxa"/>
            <w:vMerge w:val="restart"/>
          </w:tcPr>
          <w:p w14:paraId="37E0C79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0.000</w:t>
            </w:r>
          </w:p>
        </w:tc>
        <w:tc>
          <w:tcPr>
            <w:tcW w:w="709" w:type="dxa"/>
            <w:vMerge w:val="restart"/>
          </w:tcPr>
          <w:p w14:paraId="4554B3AF"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1.000</w:t>
            </w:r>
          </w:p>
        </w:tc>
        <w:tc>
          <w:tcPr>
            <w:tcW w:w="708" w:type="dxa"/>
          </w:tcPr>
          <w:p w14:paraId="5D7E084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-.664</w:t>
            </w:r>
          </w:p>
        </w:tc>
        <w:tc>
          <w:tcPr>
            <w:tcW w:w="851" w:type="dxa"/>
          </w:tcPr>
          <w:p w14:paraId="4710857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0.507</w:t>
            </w:r>
          </w:p>
        </w:tc>
      </w:tr>
      <w:tr w:rsidR="00C17BAE" w:rsidRPr="00406E7A" w14:paraId="22ADA1B9" w14:textId="77777777" w:rsidTr="007B602B">
        <w:tc>
          <w:tcPr>
            <w:tcW w:w="426" w:type="dxa"/>
            <w:vMerge/>
            <w:tcBorders>
              <w:bottom w:val="single" w:sz="4" w:space="0" w:color="auto"/>
            </w:tcBorders>
          </w:tcPr>
          <w:p w14:paraId="4D80BE9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Borders>
              <w:bottom w:val="single" w:sz="4" w:space="0" w:color="auto"/>
            </w:tcBorders>
          </w:tcPr>
          <w:p w14:paraId="5F1CEDF0" w14:textId="77777777" w:rsidR="00C17BAE" w:rsidRPr="008F280B" w:rsidRDefault="00C17BAE" w:rsidP="0011398F">
            <w:pPr>
              <w:autoSpaceDE w:val="0"/>
              <w:autoSpaceDN w:val="0"/>
              <w:adjustRightInd w:val="0"/>
              <w:spacing w:after="0" w:line="320" w:lineRule="atLeast"/>
              <w:ind w:left="60" w:right="60"/>
              <w:jc w:val="center"/>
              <w:rPr>
                <w:rFonts w:ascii="Arial" w:hAnsi="Arial"/>
                <w:b/>
                <w:bCs/>
                <w:color w:val="000000"/>
                <w:sz w:val="18"/>
                <w:szCs w:val="18"/>
              </w:rPr>
            </w:pPr>
          </w:p>
        </w:tc>
        <w:tc>
          <w:tcPr>
            <w:tcW w:w="425" w:type="dxa"/>
            <w:tcBorders>
              <w:bottom w:val="single" w:sz="4" w:space="0" w:color="auto"/>
            </w:tcBorders>
          </w:tcPr>
          <w:p w14:paraId="73E101C7" w14:textId="77777777" w:rsidR="00C17BAE" w:rsidRPr="008F280B" w:rsidRDefault="00C17BAE" w:rsidP="0011398F">
            <w:pPr>
              <w:autoSpaceDE w:val="0"/>
              <w:autoSpaceDN w:val="0"/>
              <w:adjustRightInd w:val="0"/>
              <w:spacing w:after="0" w:line="320" w:lineRule="atLeast"/>
              <w:ind w:left="60" w:right="60"/>
              <w:rPr>
                <w:rFonts w:ascii="Arial" w:hAnsi="Arial"/>
                <w:b/>
                <w:bCs/>
                <w:color w:val="000000"/>
                <w:sz w:val="18"/>
                <w:szCs w:val="18"/>
              </w:rPr>
            </w:pPr>
            <w:r w:rsidRPr="008F280B">
              <w:rPr>
                <w:rFonts w:ascii="Arial" w:hAnsi="Arial"/>
                <w:b/>
                <w:bCs/>
                <w:color w:val="000000"/>
                <w:sz w:val="18"/>
                <w:szCs w:val="18"/>
              </w:rPr>
              <w:t>TS</w:t>
            </w:r>
          </w:p>
        </w:tc>
        <w:tc>
          <w:tcPr>
            <w:tcW w:w="1276" w:type="dxa"/>
            <w:tcBorders>
              <w:bottom w:val="single" w:sz="4" w:space="0" w:color="auto"/>
            </w:tcBorders>
          </w:tcPr>
          <w:p w14:paraId="1A0E173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3.89</w:t>
            </w:r>
            <w:r w:rsidRPr="008F280B">
              <w:rPr>
                <w:rFonts w:ascii="Arial" w:hAnsi="Arial"/>
                <w:sz w:val="18"/>
                <w:szCs w:val="18"/>
              </w:rPr>
              <w:t>±</w:t>
            </w:r>
            <w:r w:rsidRPr="008F280B">
              <w:rPr>
                <w:rFonts w:ascii="Arial" w:hAnsi="Arial"/>
                <w:color w:val="000000"/>
                <w:sz w:val="18"/>
                <w:szCs w:val="18"/>
              </w:rPr>
              <w:t>2.01</w:t>
            </w:r>
          </w:p>
        </w:tc>
        <w:tc>
          <w:tcPr>
            <w:tcW w:w="709" w:type="dxa"/>
            <w:vMerge/>
            <w:tcBorders>
              <w:bottom w:val="single" w:sz="4" w:space="0" w:color="auto"/>
            </w:tcBorders>
          </w:tcPr>
          <w:p w14:paraId="299D96C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vMerge/>
            <w:tcBorders>
              <w:bottom w:val="single" w:sz="4" w:space="0" w:color="auto"/>
            </w:tcBorders>
          </w:tcPr>
          <w:p w14:paraId="1DAE75E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Borders>
              <w:bottom w:val="single" w:sz="4" w:space="0" w:color="auto"/>
            </w:tcBorders>
          </w:tcPr>
          <w:p w14:paraId="48ED494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4.06</w:t>
            </w:r>
            <w:r w:rsidRPr="008F280B">
              <w:rPr>
                <w:rFonts w:ascii="Arial" w:hAnsi="Arial"/>
                <w:sz w:val="18"/>
                <w:szCs w:val="18"/>
              </w:rPr>
              <w:t>±</w:t>
            </w:r>
            <w:r w:rsidRPr="008F280B">
              <w:rPr>
                <w:rFonts w:ascii="Arial" w:hAnsi="Arial"/>
                <w:color w:val="000000"/>
                <w:sz w:val="18"/>
                <w:szCs w:val="18"/>
              </w:rPr>
              <w:t>1.51</w:t>
            </w:r>
          </w:p>
        </w:tc>
        <w:tc>
          <w:tcPr>
            <w:tcW w:w="709" w:type="dxa"/>
            <w:vMerge/>
            <w:tcBorders>
              <w:bottom w:val="single" w:sz="4" w:space="0" w:color="auto"/>
            </w:tcBorders>
          </w:tcPr>
          <w:p w14:paraId="5220EB0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Borders>
              <w:bottom w:val="single" w:sz="4" w:space="0" w:color="auto"/>
            </w:tcBorders>
          </w:tcPr>
          <w:p w14:paraId="53E55B4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bottom w:val="single" w:sz="4" w:space="0" w:color="auto"/>
            </w:tcBorders>
          </w:tcPr>
          <w:p w14:paraId="20EAEC8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-0.943</w:t>
            </w:r>
          </w:p>
        </w:tc>
        <w:tc>
          <w:tcPr>
            <w:tcW w:w="851" w:type="dxa"/>
            <w:tcBorders>
              <w:bottom w:val="single" w:sz="4" w:space="0" w:color="auto"/>
            </w:tcBorders>
          </w:tcPr>
          <w:p w14:paraId="6F8028E4"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0.345</w:t>
            </w:r>
          </w:p>
        </w:tc>
      </w:tr>
      <w:tr w:rsidR="00C17BAE" w:rsidRPr="00406E7A" w14:paraId="38FD31EA" w14:textId="77777777" w:rsidTr="007B602B">
        <w:tc>
          <w:tcPr>
            <w:tcW w:w="1843" w:type="dxa"/>
            <w:gridSpan w:val="3"/>
            <w:tcBorders>
              <w:top w:val="single" w:sz="4" w:space="0" w:color="auto"/>
              <w:bottom w:val="single" w:sz="4" w:space="0" w:color="auto"/>
            </w:tcBorders>
          </w:tcPr>
          <w:p w14:paraId="7A220973"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Çalışma Grubu</w:t>
            </w:r>
          </w:p>
        </w:tc>
        <w:tc>
          <w:tcPr>
            <w:tcW w:w="1276" w:type="dxa"/>
            <w:tcBorders>
              <w:top w:val="single" w:sz="4" w:space="0" w:color="auto"/>
              <w:bottom w:val="single" w:sz="4" w:space="0" w:color="auto"/>
            </w:tcBorders>
          </w:tcPr>
          <w:p w14:paraId="06D1796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tcBorders>
              <w:top w:val="single" w:sz="4" w:space="0" w:color="auto"/>
              <w:bottom w:val="single" w:sz="4" w:space="0" w:color="auto"/>
            </w:tcBorders>
          </w:tcPr>
          <w:p w14:paraId="2D2B9C12"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top w:val="single" w:sz="4" w:space="0" w:color="auto"/>
              <w:bottom w:val="single" w:sz="4" w:space="0" w:color="auto"/>
            </w:tcBorders>
          </w:tcPr>
          <w:p w14:paraId="7D0F19B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Borders>
              <w:top w:val="single" w:sz="4" w:space="0" w:color="auto"/>
              <w:bottom w:val="single" w:sz="4" w:space="0" w:color="auto"/>
            </w:tcBorders>
          </w:tcPr>
          <w:p w14:paraId="475B07C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tcBorders>
              <w:top w:val="single" w:sz="4" w:space="0" w:color="auto"/>
              <w:bottom w:val="single" w:sz="4" w:space="0" w:color="auto"/>
            </w:tcBorders>
          </w:tcPr>
          <w:p w14:paraId="0A4740D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tcBorders>
              <w:top w:val="single" w:sz="4" w:space="0" w:color="auto"/>
              <w:bottom w:val="single" w:sz="4" w:space="0" w:color="auto"/>
            </w:tcBorders>
          </w:tcPr>
          <w:p w14:paraId="6A8EDA6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top w:val="single" w:sz="4" w:space="0" w:color="auto"/>
              <w:bottom w:val="single" w:sz="4" w:space="0" w:color="auto"/>
            </w:tcBorders>
          </w:tcPr>
          <w:p w14:paraId="055EB0D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851" w:type="dxa"/>
            <w:tcBorders>
              <w:top w:val="single" w:sz="4" w:space="0" w:color="auto"/>
              <w:bottom w:val="single" w:sz="4" w:space="0" w:color="auto"/>
            </w:tcBorders>
          </w:tcPr>
          <w:p w14:paraId="1CB3CE4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r>
      <w:tr w:rsidR="00C17BAE" w:rsidRPr="00406E7A" w14:paraId="327221A6" w14:textId="77777777" w:rsidTr="000C637E">
        <w:tc>
          <w:tcPr>
            <w:tcW w:w="426" w:type="dxa"/>
            <w:vMerge w:val="restart"/>
            <w:tcBorders>
              <w:top w:val="single" w:sz="4" w:space="0" w:color="auto"/>
            </w:tcBorders>
            <w:textDirection w:val="btLr"/>
          </w:tcPr>
          <w:p w14:paraId="6470B9B8" w14:textId="364187C0" w:rsidR="00C17BAE" w:rsidRPr="008F280B" w:rsidRDefault="00FE4CDF" w:rsidP="0011398F">
            <w:pPr>
              <w:autoSpaceDE w:val="0"/>
              <w:autoSpaceDN w:val="0"/>
              <w:adjustRightInd w:val="0"/>
              <w:spacing w:after="0" w:line="400" w:lineRule="atLeast"/>
              <w:ind w:left="113" w:right="113"/>
              <w:jc w:val="center"/>
              <w:rPr>
                <w:rFonts w:ascii="Arial" w:hAnsi="Arial"/>
                <w:b/>
                <w:sz w:val="18"/>
                <w:szCs w:val="18"/>
              </w:rPr>
            </w:pPr>
            <w:r>
              <w:rPr>
                <w:rFonts w:ascii="Arial" w:hAnsi="Arial"/>
                <w:b/>
                <w:sz w:val="18"/>
                <w:szCs w:val="18"/>
              </w:rPr>
              <w:t>PFT</w:t>
            </w:r>
            <w:r w:rsidR="00C17BAE" w:rsidRPr="008F280B">
              <w:rPr>
                <w:rFonts w:ascii="Arial" w:hAnsi="Arial"/>
                <w:b/>
                <w:sz w:val="18"/>
                <w:szCs w:val="18"/>
              </w:rPr>
              <w:t xml:space="preserve"> Akış Parametreleri</w:t>
            </w:r>
          </w:p>
        </w:tc>
        <w:tc>
          <w:tcPr>
            <w:tcW w:w="992" w:type="dxa"/>
            <w:vMerge w:val="restart"/>
            <w:tcBorders>
              <w:top w:val="single" w:sz="4" w:space="0" w:color="auto"/>
            </w:tcBorders>
          </w:tcPr>
          <w:p w14:paraId="5391AE45"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FEV1</w:t>
            </w:r>
          </w:p>
        </w:tc>
        <w:tc>
          <w:tcPr>
            <w:tcW w:w="425" w:type="dxa"/>
            <w:tcBorders>
              <w:top w:val="single" w:sz="4" w:space="0" w:color="auto"/>
            </w:tcBorders>
          </w:tcPr>
          <w:p w14:paraId="16D77286"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TÖ</w:t>
            </w:r>
          </w:p>
        </w:tc>
        <w:tc>
          <w:tcPr>
            <w:tcW w:w="1276" w:type="dxa"/>
            <w:tcBorders>
              <w:top w:val="single" w:sz="4" w:space="0" w:color="auto"/>
            </w:tcBorders>
            <w:vAlign w:val="center"/>
          </w:tcPr>
          <w:p w14:paraId="62512FE8" w14:textId="77777777" w:rsidR="00C17BAE" w:rsidRPr="008F280B" w:rsidRDefault="00C17BAE" w:rsidP="000C637E">
            <w:pPr>
              <w:spacing w:after="0" w:line="240" w:lineRule="auto"/>
              <w:jc w:val="center"/>
              <w:rPr>
                <w:rFonts w:ascii="Arial" w:hAnsi="Arial"/>
                <w:color w:val="000000"/>
                <w:sz w:val="18"/>
                <w:szCs w:val="18"/>
              </w:rPr>
            </w:pPr>
            <w:r w:rsidRPr="008F280B">
              <w:rPr>
                <w:rFonts w:ascii="Arial" w:hAnsi="Arial"/>
                <w:color w:val="000000"/>
                <w:sz w:val="18"/>
                <w:szCs w:val="18"/>
              </w:rPr>
              <w:t>2.59</w:t>
            </w:r>
            <w:r w:rsidRPr="008F280B">
              <w:rPr>
                <w:rFonts w:ascii="Arial" w:hAnsi="Arial"/>
                <w:sz w:val="18"/>
                <w:szCs w:val="18"/>
              </w:rPr>
              <w:t>±0.</w:t>
            </w:r>
            <w:r w:rsidRPr="008F280B">
              <w:rPr>
                <w:rFonts w:ascii="Arial" w:hAnsi="Arial"/>
                <w:color w:val="000000"/>
                <w:sz w:val="18"/>
                <w:szCs w:val="18"/>
              </w:rPr>
              <w:t>61</w:t>
            </w:r>
          </w:p>
        </w:tc>
        <w:tc>
          <w:tcPr>
            <w:tcW w:w="709" w:type="dxa"/>
            <w:vMerge w:val="restart"/>
            <w:tcBorders>
              <w:top w:val="single" w:sz="4" w:space="0" w:color="auto"/>
            </w:tcBorders>
          </w:tcPr>
          <w:p w14:paraId="5FA7BE15" w14:textId="77777777" w:rsidR="00C17BAE" w:rsidRPr="008F280B" w:rsidRDefault="00C17BAE" w:rsidP="000C637E">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-.256</w:t>
            </w:r>
          </w:p>
        </w:tc>
        <w:tc>
          <w:tcPr>
            <w:tcW w:w="708" w:type="dxa"/>
            <w:vMerge w:val="restart"/>
            <w:tcBorders>
              <w:top w:val="single" w:sz="4" w:space="0" w:color="auto"/>
            </w:tcBorders>
          </w:tcPr>
          <w:p w14:paraId="41340D8F" w14:textId="77777777" w:rsidR="00C17BAE" w:rsidRPr="008F280B" w:rsidRDefault="00C17BAE" w:rsidP="000C637E">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0.798</w:t>
            </w:r>
          </w:p>
        </w:tc>
        <w:tc>
          <w:tcPr>
            <w:tcW w:w="1276" w:type="dxa"/>
            <w:tcBorders>
              <w:top w:val="single" w:sz="4" w:space="0" w:color="auto"/>
            </w:tcBorders>
            <w:vAlign w:val="center"/>
          </w:tcPr>
          <w:p w14:paraId="04F9104D" w14:textId="77777777" w:rsidR="00C17BAE" w:rsidRPr="008F280B" w:rsidRDefault="00C17BAE" w:rsidP="000C637E">
            <w:pPr>
              <w:spacing w:after="0" w:line="276" w:lineRule="auto"/>
              <w:jc w:val="center"/>
              <w:rPr>
                <w:rFonts w:ascii="Arial" w:hAnsi="Arial"/>
                <w:b/>
                <w:sz w:val="18"/>
                <w:szCs w:val="18"/>
              </w:rPr>
            </w:pPr>
            <w:r w:rsidRPr="008F280B">
              <w:rPr>
                <w:rFonts w:ascii="Arial" w:hAnsi="Arial"/>
                <w:color w:val="000000"/>
                <w:sz w:val="18"/>
                <w:szCs w:val="18"/>
              </w:rPr>
              <w:t>2.75</w:t>
            </w:r>
            <w:r w:rsidRPr="008F280B">
              <w:rPr>
                <w:rFonts w:ascii="Arial" w:hAnsi="Arial"/>
                <w:sz w:val="18"/>
                <w:szCs w:val="18"/>
              </w:rPr>
              <w:t>±0.</w:t>
            </w:r>
            <w:r w:rsidRPr="008F280B">
              <w:rPr>
                <w:rFonts w:ascii="Arial" w:hAnsi="Arial"/>
                <w:color w:val="000000"/>
                <w:sz w:val="18"/>
                <w:szCs w:val="18"/>
              </w:rPr>
              <w:t>71</w:t>
            </w:r>
          </w:p>
        </w:tc>
        <w:tc>
          <w:tcPr>
            <w:tcW w:w="709" w:type="dxa"/>
            <w:vMerge w:val="restart"/>
            <w:tcBorders>
              <w:top w:val="single" w:sz="4" w:space="0" w:color="auto"/>
            </w:tcBorders>
          </w:tcPr>
          <w:p w14:paraId="61F31C48"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-.314</w:t>
            </w:r>
          </w:p>
        </w:tc>
        <w:tc>
          <w:tcPr>
            <w:tcW w:w="709" w:type="dxa"/>
            <w:vMerge w:val="restart"/>
            <w:tcBorders>
              <w:top w:val="single" w:sz="4" w:space="0" w:color="auto"/>
            </w:tcBorders>
          </w:tcPr>
          <w:p w14:paraId="4690ECD8"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0.753</w:t>
            </w:r>
          </w:p>
        </w:tc>
        <w:tc>
          <w:tcPr>
            <w:tcW w:w="708" w:type="dxa"/>
            <w:tcBorders>
              <w:top w:val="single" w:sz="4" w:space="0" w:color="auto"/>
            </w:tcBorders>
          </w:tcPr>
          <w:p w14:paraId="40DAE98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-2.159</w:t>
            </w:r>
          </w:p>
        </w:tc>
        <w:tc>
          <w:tcPr>
            <w:tcW w:w="851" w:type="dxa"/>
            <w:tcBorders>
              <w:top w:val="single" w:sz="4" w:space="0" w:color="auto"/>
            </w:tcBorders>
          </w:tcPr>
          <w:p w14:paraId="293D5EFF"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0031*</w:t>
            </w:r>
          </w:p>
        </w:tc>
      </w:tr>
      <w:tr w:rsidR="00C17BAE" w:rsidRPr="00406E7A" w14:paraId="1FFBF4A2" w14:textId="77777777" w:rsidTr="000C637E">
        <w:tc>
          <w:tcPr>
            <w:tcW w:w="426" w:type="dxa"/>
            <w:vMerge/>
          </w:tcPr>
          <w:p w14:paraId="5F819BF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Pr>
          <w:p w14:paraId="0A486710"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16A6839E"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TS</w:t>
            </w:r>
          </w:p>
        </w:tc>
        <w:tc>
          <w:tcPr>
            <w:tcW w:w="1276" w:type="dxa"/>
            <w:vAlign w:val="center"/>
          </w:tcPr>
          <w:p w14:paraId="0D13FDB9" w14:textId="77777777" w:rsidR="00C17BAE" w:rsidRPr="008F280B" w:rsidRDefault="00C17BAE" w:rsidP="000C637E">
            <w:pPr>
              <w:spacing w:after="0" w:line="240" w:lineRule="auto"/>
              <w:jc w:val="center"/>
              <w:rPr>
                <w:rFonts w:ascii="Arial" w:hAnsi="Arial"/>
                <w:color w:val="000000"/>
                <w:sz w:val="18"/>
                <w:szCs w:val="18"/>
              </w:rPr>
            </w:pPr>
            <w:r w:rsidRPr="008F280B">
              <w:rPr>
                <w:rFonts w:ascii="Arial" w:hAnsi="Arial"/>
                <w:color w:val="000000"/>
                <w:sz w:val="18"/>
                <w:szCs w:val="18"/>
              </w:rPr>
              <w:t>2.62</w:t>
            </w:r>
            <w:r w:rsidRPr="008F280B">
              <w:rPr>
                <w:rFonts w:ascii="Arial" w:hAnsi="Arial"/>
                <w:sz w:val="18"/>
                <w:szCs w:val="18"/>
              </w:rPr>
              <w:t>±0.</w:t>
            </w:r>
            <w:r w:rsidRPr="008F280B">
              <w:rPr>
                <w:rFonts w:ascii="Arial" w:hAnsi="Arial"/>
                <w:color w:val="000000"/>
                <w:sz w:val="18"/>
                <w:szCs w:val="18"/>
              </w:rPr>
              <w:t>64</w:t>
            </w:r>
          </w:p>
        </w:tc>
        <w:tc>
          <w:tcPr>
            <w:tcW w:w="709" w:type="dxa"/>
            <w:vMerge/>
          </w:tcPr>
          <w:p w14:paraId="52F953F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vMerge/>
          </w:tcPr>
          <w:p w14:paraId="4216CF3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Pr>
          <w:p w14:paraId="001882C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2.74</w:t>
            </w:r>
            <w:r w:rsidRPr="008F280B">
              <w:rPr>
                <w:rFonts w:ascii="Arial" w:hAnsi="Arial"/>
                <w:sz w:val="18"/>
                <w:szCs w:val="18"/>
              </w:rPr>
              <w:t>±0.</w:t>
            </w:r>
            <w:r w:rsidRPr="008F280B">
              <w:rPr>
                <w:rFonts w:ascii="Arial" w:hAnsi="Arial"/>
                <w:color w:val="000000"/>
                <w:sz w:val="18"/>
                <w:szCs w:val="18"/>
              </w:rPr>
              <w:t>67</w:t>
            </w:r>
          </w:p>
        </w:tc>
        <w:tc>
          <w:tcPr>
            <w:tcW w:w="709" w:type="dxa"/>
            <w:vMerge/>
          </w:tcPr>
          <w:p w14:paraId="475E6B5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Pr>
          <w:p w14:paraId="0C49521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73DED6C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-1.005</w:t>
            </w:r>
          </w:p>
        </w:tc>
        <w:tc>
          <w:tcPr>
            <w:tcW w:w="851" w:type="dxa"/>
          </w:tcPr>
          <w:p w14:paraId="46E37B3F"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0.315</w:t>
            </w:r>
          </w:p>
        </w:tc>
      </w:tr>
      <w:tr w:rsidR="00C17BAE" w:rsidRPr="00406E7A" w14:paraId="07D9F42B" w14:textId="77777777" w:rsidTr="00BA50AD">
        <w:tc>
          <w:tcPr>
            <w:tcW w:w="426" w:type="dxa"/>
            <w:vMerge/>
          </w:tcPr>
          <w:p w14:paraId="1FE4AF0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val="restart"/>
          </w:tcPr>
          <w:p w14:paraId="231BD15A"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FVC</w:t>
            </w:r>
          </w:p>
        </w:tc>
        <w:tc>
          <w:tcPr>
            <w:tcW w:w="425" w:type="dxa"/>
          </w:tcPr>
          <w:p w14:paraId="7D3B1E71"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TÖ</w:t>
            </w:r>
          </w:p>
        </w:tc>
        <w:tc>
          <w:tcPr>
            <w:tcW w:w="1276" w:type="dxa"/>
          </w:tcPr>
          <w:p w14:paraId="600BD07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3.24</w:t>
            </w:r>
            <w:r w:rsidRPr="008F280B">
              <w:rPr>
                <w:rFonts w:ascii="Arial" w:hAnsi="Arial"/>
                <w:sz w:val="18"/>
                <w:szCs w:val="18"/>
              </w:rPr>
              <w:t>±0.</w:t>
            </w:r>
            <w:r w:rsidRPr="008F280B">
              <w:rPr>
                <w:rFonts w:ascii="Arial" w:hAnsi="Arial"/>
                <w:color w:val="000000"/>
                <w:sz w:val="18"/>
                <w:szCs w:val="18"/>
              </w:rPr>
              <w:t>96</w:t>
            </w:r>
          </w:p>
        </w:tc>
        <w:tc>
          <w:tcPr>
            <w:tcW w:w="709" w:type="dxa"/>
            <w:vMerge w:val="restart"/>
          </w:tcPr>
          <w:p w14:paraId="4048F8A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-.754</w:t>
            </w:r>
          </w:p>
        </w:tc>
        <w:tc>
          <w:tcPr>
            <w:tcW w:w="708" w:type="dxa"/>
            <w:vMerge w:val="restart"/>
          </w:tcPr>
          <w:p w14:paraId="4A7760C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0.451</w:t>
            </w:r>
          </w:p>
        </w:tc>
        <w:tc>
          <w:tcPr>
            <w:tcW w:w="1276" w:type="dxa"/>
          </w:tcPr>
          <w:p w14:paraId="60C88AC8"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3.39</w:t>
            </w:r>
            <w:r w:rsidRPr="008F280B">
              <w:rPr>
                <w:rFonts w:ascii="Arial" w:hAnsi="Arial"/>
                <w:sz w:val="18"/>
                <w:szCs w:val="18"/>
              </w:rPr>
              <w:t>±0.</w:t>
            </w:r>
            <w:r w:rsidRPr="008F280B">
              <w:rPr>
                <w:rFonts w:ascii="Arial" w:hAnsi="Arial"/>
                <w:color w:val="000000"/>
                <w:sz w:val="18"/>
                <w:szCs w:val="18"/>
              </w:rPr>
              <w:t>90</w:t>
            </w:r>
          </w:p>
        </w:tc>
        <w:tc>
          <w:tcPr>
            <w:tcW w:w="709" w:type="dxa"/>
            <w:vMerge w:val="restart"/>
          </w:tcPr>
          <w:p w14:paraId="0881085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-142</w:t>
            </w:r>
          </w:p>
        </w:tc>
        <w:tc>
          <w:tcPr>
            <w:tcW w:w="709" w:type="dxa"/>
            <w:vMerge w:val="restart"/>
          </w:tcPr>
          <w:p w14:paraId="592A3B8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0.887</w:t>
            </w:r>
          </w:p>
        </w:tc>
        <w:tc>
          <w:tcPr>
            <w:tcW w:w="708" w:type="dxa"/>
          </w:tcPr>
          <w:p w14:paraId="443AE49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-1.761</w:t>
            </w:r>
          </w:p>
        </w:tc>
        <w:tc>
          <w:tcPr>
            <w:tcW w:w="851" w:type="dxa"/>
          </w:tcPr>
          <w:p w14:paraId="22613FD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0.078</w:t>
            </w:r>
          </w:p>
        </w:tc>
      </w:tr>
      <w:tr w:rsidR="00C17BAE" w:rsidRPr="00406E7A" w14:paraId="34F82659" w14:textId="77777777" w:rsidTr="00BA50AD">
        <w:tc>
          <w:tcPr>
            <w:tcW w:w="426" w:type="dxa"/>
            <w:vMerge/>
          </w:tcPr>
          <w:p w14:paraId="4F78D4C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Pr>
          <w:p w14:paraId="69880194"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21B16D73"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TS</w:t>
            </w:r>
          </w:p>
        </w:tc>
        <w:tc>
          <w:tcPr>
            <w:tcW w:w="1276" w:type="dxa"/>
          </w:tcPr>
          <w:p w14:paraId="2EC090B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3.28</w:t>
            </w:r>
            <w:r w:rsidRPr="008F280B">
              <w:rPr>
                <w:rFonts w:ascii="Arial" w:hAnsi="Arial"/>
                <w:sz w:val="18"/>
                <w:szCs w:val="18"/>
              </w:rPr>
              <w:t>±0.</w:t>
            </w:r>
            <w:r w:rsidRPr="008F280B">
              <w:rPr>
                <w:rFonts w:ascii="Arial" w:hAnsi="Arial"/>
                <w:color w:val="000000"/>
                <w:sz w:val="18"/>
                <w:szCs w:val="18"/>
              </w:rPr>
              <w:t xml:space="preserve"> 93</w:t>
            </w:r>
          </w:p>
        </w:tc>
        <w:tc>
          <w:tcPr>
            <w:tcW w:w="709" w:type="dxa"/>
            <w:vMerge/>
          </w:tcPr>
          <w:p w14:paraId="2C7CC8A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vMerge/>
          </w:tcPr>
          <w:p w14:paraId="4A2B428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Pr>
          <w:p w14:paraId="78A513C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3.40</w:t>
            </w:r>
            <w:r w:rsidRPr="008F280B">
              <w:rPr>
                <w:rFonts w:ascii="Arial" w:hAnsi="Arial"/>
                <w:sz w:val="18"/>
                <w:szCs w:val="18"/>
              </w:rPr>
              <w:t>±0.</w:t>
            </w:r>
            <w:r w:rsidRPr="008F280B">
              <w:rPr>
                <w:rFonts w:ascii="Arial" w:hAnsi="Arial"/>
                <w:color w:val="000000"/>
                <w:sz w:val="18"/>
                <w:szCs w:val="18"/>
              </w:rPr>
              <w:t>86</w:t>
            </w:r>
          </w:p>
        </w:tc>
        <w:tc>
          <w:tcPr>
            <w:tcW w:w="709" w:type="dxa"/>
            <w:vMerge/>
          </w:tcPr>
          <w:p w14:paraId="6FF4C37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Pr>
          <w:p w14:paraId="1BFB5D9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1542F82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-1.137</w:t>
            </w:r>
          </w:p>
        </w:tc>
        <w:tc>
          <w:tcPr>
            <w:tcW w:w="851" w:type="dxa"/>
          </w:tcPr>
          <w:p w14:paraId="45359DE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0.256</w:t>
            </w:r>
          </w:p>
        </w:tc>
      </w:tr>
      <w:tr w:rsidR="00C17BAE" w:rsidRPr="00406E7A" w14:paraId="52869207" w14:textId="77777777" w:rsidTr="00BA50AD">
        <w:tc>
          <w:tcPr>
            <w:tcW w:w="426" w:type="dxa"/>
            <w:vMerge/>
          </w:tcPr>
          <w:p w14:paraId="2EE4065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val="restart"/>
          </w:tcPr>
          <w:p w14:paraId="7CD4018E"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FEV1/FVC</w:t>
            </w:r>
          </w:p>
        </w:tc>
        <w:tc>
          <w:tcPr>
            <w:tcW w:w="425" w:type="dxa"/>
          </w:tcPr>
          <w:p w14:paraId="6C4CAF80"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TÖ</w:t>
            </w:r>
          </w:p>
        </w:tc>
        <w:tc>
          <w:tcPr>
            <w:tcW w:w="1276" w:type="dxa"/>
          </w:tcPr>
          <w:p w14:paraId="54F5B8B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81.84</w:t>
            </w:r>
            <w:r w:rsidRPr="008F280B">
              <w:rPr>
                <w:rFonts w:ascii="Arial" w:hAnsi="Arial"/>
                <w:sz w:val="18"/>
                <w:szCs w:val="18"/>
              </w:rPr>
              <w:t>±</w:t>
            </w:r>
            <w:r w:rsidRPr="008F280B">
              <w:rPr>
                <w:rFonts w:ascii="Arial" w:hAnsi="Arial"/>
                <w:color w:val="000000"/>
                <w:sz w:val="18"/>
                <w:szCs w:val="18"/>
              </w:rPr>
              <w:t>6.02</w:t>
            </w:r>
          </w:p>
        </w:tc>
        <w:tc>
          <w:tcPr>
            <w:tcW w:w="709" w:type="dxa"/>
          </w:tcPr>
          <w:p w14:paraId="71BBF7A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-2.481</w:t>
            </w:r>
          </w:p>
        </w:tc>
        <w:tc>
          <w:tcPr>
            <w:tcW w:w="708" w:type="dxa"/>
          </w:tcPr>
          <w:p w14:paraId="5318C43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0.013*</w:t>
            </w:r>
          </w:p>
        </w:tc>
        <w:tc>
          <w:tcPr>
            <w:tcW w:w="1276" w:type="dxa"/>
          </w:tcPr>
          <w:p w14:paraId="782B75D2"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81.34</w:t>
            </w:r>
            <w:r w:rsidRPr="008F280B">
              <w:rPr>
                <w:rFonts w:ascii="Arial" w:hAnsi="Arial"/>
                <w:sz w:val="18"/>
                <w:szCs w:val="18"/>
              </w:rPr>
              <w:t>±</w:t>
            </w:r>
            <w:r w:rsidRPr="008F280B">
              <w:rPr>
                <w:rFonts w:ascii="Arial" w:hAnsi="Arial"/>
                <w:color w:val="000000"/>
                <w:sz w:val="18"/>
                <w:szCs w:val="18"/>
              </w:rPr>
              <w:t>4.36</w:t>
            </w:r>
          </w:p>
        </w:tc>
        <w:tc>
          <w:tcPr>
            <w:tcW w:w="709" w:type="dxa"/>
            <w:vMerge w:val="restart"/>
          </w:tcPr>
          <w:p w14:paraId="3653FA5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-.910</w:t>
            </w:r>
          </w:p>
        </w:tc>
        <w:tc>
          <w:tcPr>
            <w:tcW w:w="709" w:type="dxa"/>
            <w:vMerge w:val="restart"/>
          </w:tcPr>
          <w:p w14:paraId="4EB6C72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0.363</w:t>
            </w:r>
          </w:p>
        </w:tc>
        <w:tc>
          <w:tcPr>
            <w:tcW w:w="708" w:type="dxa"/>
          </w:tcPr>
          <w:p w14:paraId="5503C35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-.284</w:t>
            </w:r>
          </w:p>
        </w:tc>
        <w:tc>
          <w:tcPr>
            <w:tcW w:w="851" w:type="dxa"/>
          </w:tcPr>
          <w:p w14:paraId="0C69D114"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0.776</w:t>
            </w:r>
          </w:p>
        </w:tc>
      </w:tr>
      <w:tr w:rsidR="00C17BAE" w:rsidRPr="00406E7A" w14:paraId="5A75A859" w14:textId="77777777" w:rsidTr="00BA50AD">
        <w:tc>
          <w:tcPr>
            <w:tcW w:w="426" w:type="dxa"/>
            <w:vMerge/>
          </w:tcPr>
          <w:p w14:paraId="0F9D055D"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Pr>
          <w:p w14:paraId="15E38D11"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425" w:type="dxa"/>
          </w:tcPr>
          <w:p w14:paraId="55A77534"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TS</w:t>
            </w:r>
          </w:p>
        </w:tc>
        <w:tc>
          <w:tcPr>
            <w:tcW w:w="1276" w:type="dxa"/>
          </w:tcPr>
          <w:p w14:paraId="1448364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79.70</w:t>
            </w:r>
            <w:r w:rsidRPr="008F280B">
              <w:rPr>
                <w:rFonts w:ascii="Arial" w:hAnsi="Arial"/>
                <w:sz w:val="18"/>
                <w:szCs w:val="18"/>
              </w:rPr>
              <w:t>±</w:t>
            </w:r>
            <w:r w:rsidRPr="008F280B">
              <w:rPr>
                <w:rFonts w:ascii="Arial" w:hAnsi="Arial"/>
                <w:color w:val="000000"/>
                <w:sz w:val="18"/>
                <w:szCs w:val="18"/>
              </w:rPr>
              <w:t>7.51</w:t>
            </w:r>
          </w:p>
        </w:tc>
        <w:tc>
          <w:tcPr>
            <w:tcW w:w="709" w:type="dxa"/>
          </w:tcPr>
          <w:p w14:paraId="31578C0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06A3A58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Pr>
          <w:p w14:paraId="4F124D1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80.78</w:t>
            </w:r>
            <w:r w:rsidRPr="008F280B">
              <w:rPr>
                <w:rFonts w:ascii="Arial" w:hAnsi="Arial"/>
                <w:sz w:val="18"/>
                <w:szCs w:val="18"/>
              </w:rPr>
              <w:t>±</w:t>
            </w:r>
            <w:r w:rsidRPr="008F280B">
              <w:rPr>
                <w:rFonts w:ascii="Arial" w:hAnsi="Arial"/>
                <w:color w:val="000000"/>
                <w:sz w:val="18"/>
                <w:szCs w:val="18"/>
              </w:rPr>
              <w:t>4.35</w:t>
            </w:r>
          </w:p>
        </w:tc>
        <w:tc>
          <w:tcPr>
            <w:tcW w:w="709" w:type="dxa"/>
            <w:vMerge/>
          </w:tcPr>
          <w:p w14:paraId="0C2345E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Pr>
          <w:p w14:paraId="403DF97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Pr>
          <w:p w14:paraId="249789A5"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0.227</w:t>
            </w:r>
          </w:p>
        </w:tc>
        <w:tc>
          <w:tcPr>
            <w:tcW w:w="851" w:type="dxa"/>
          </w:tcPr>
          <w:p w14:paraId="648842C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0.820</w:t>
            </w:r>
          </w:p>
        </w:tc>
      </w:tr>
      <w:tr w:rsidR="00C17BAE" w:rsidRPr="00406E7A" w14:paraId="2CBDA6AC" w14:textId="77777777" w:rsidTr="00BA50AD">
        <w:tc>
          <w:tcPr>
            <w:tcW w:w="426" w:type="dxa"/>
            <w:vMerge/>
          </w:tcPr>
          <w:p w14:paraId="6EC84E0C"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val="restart"/>
          </w:tcPr>
          <w:p w14:paraId="15671BE5"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PEF</w:t>
            </w:r>
          </w:p>
        </w:tc>
        <w:tc>
          <w:tcPr>
            <w:tcW w:w="425" w:type="dxa"/>
          </w:tcPr>
          <w:p w14:paraId="2FA5EBA5"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TÖ</w:t>
            </w:r>
          </w:p>
        </w:tc>
        <w:tc>
          <w:tcPr>
            <w:tcW w:w="1276" w:type="dxa"/>
          </w:tcPr>
          <w:p w14:paraId="0B4DEF6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4.39</w:t>
            </w:r>
            <w:r w:rsidRPr="008F280B">
              <w:rPr>
                <w:rFonts w:ascii="Arial" w:hAnsi="Arial"/>
                <w:sz w:val="18"/>
                <w:szCs w:val="18"/>
              </w:rPr>
              <w:t>±0.</w:t>
            </w:r>
            <w:r w:rsidRPr="008F280B">
              <w:rPr>
                <w:rFonts w:ascii="Arial" w:hAnsi="Arial"/>
                <w:color w:val="000000"/>
                <w:sz w:val="18"/>
                <w:szCs w:val="18"/>
              </w:rPr>
              <w:t>80</w:t>
            </w:r>
          </w:p>
        </w:tc>
        <w:tc>
          <w:tcPr>
            <w:tcW w:w="709" w:type="dxa"/>
            <w:vMerge w:val="restart"/>
          </w:tcPr>
          <w:p w14:paraId="47E65A2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-.454</w:t>
            </w:r>
          </w:p>
        </w:tc>
        <w:tc>
          <w:tcPr>
            <w:tcW w:w="708" w:type="dxa"/>
            <w:vMerge w:val="restart"/>
          </w:tcPr>
          <w:p w14:paraId="6B1D36D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0.650</w:t>
            </w:r>
          </w:p>
        </w:tc>
        <w:tc>
          <w:tcPr>
            <w:tcW w:w="1276" w:type="dxa"/>
          </w:tcPr>
          <w:p w14:paraId="5ACD206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5.11</w:t>
            </w:r>
            <w:r w:rsidRPr="008F280B">
              <w:rPr>
                <w:rFonts w:ascii="Arial" w:hAnsi="Arial"/>
                <w:sz w:val="18"/>
                <w:szCs w:val="18"/>
              </w:rPr>
              <w:t>±</w:t>
            </w:r>
            <w:r w:rsidRPr="008F280B">
              <w:rPr>
                <w:rFonts w:ascii="Arial" w:hAnsi="Arial"/>
                <w:color w:val="000000"/>
                <w:sz w:val="18"/>
                <w:szCs w:val="18"/>
              </w:rPr>
              <w:t>1.42</w:t>
            </w:r>
          </w:p>
        </w:tc>
        <w:tc>
          <w:tcPr>
            <w:tcW w:w="709" w:type="dxa"/>
            <w:vMerge w:val="restart"/>
          </w:tcPr>
          <w:p w14:paraId="0A602074"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-.483</w:t>
            </w:r>
          </w:p>
        </w:tc>
        <w:tc>
          <w:tcPr>
            <w:tcW w:w="709" w:type="dxa"/>
            <w:vMerge w:val="restart"/>
          </w:tcPr>
          <w:p w14:paraId="24C9B53E"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0.629</w:t>
            </w:r>
          </w:p>
        </w:tc>
        <w:tc>
          <w:tcPr>
            <w:tcW w:w="708" w:type="dxa"/>
          </w:tcPr>
          <w:p w14:paraId="693AE0B7"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-2.385</w:t>
            </w:r>
          </w:p>
        </w:tc>
        <w:tc>
          <w:tcPr>
            <w:tcW w:w="851" w:type="dxa"/>
          </w:tcPr>
          <w:p w14:paraId="12CBBA7A"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0.017*</w:t>
            </w:r>
          </w:p>
        </w:tc>
      </w:tr>
      <w:tr w:rsidR="00C17BAE" w:rsidRPr="00406E7A" w14:paraId="1860EF9D" w14:textId="77777777" w:rsidTr="007B602B">
        <w:tc>
          <w:tcPr>
            <w:tcW w:w="426" w:type="dxa"/>
            <w:vMerge/>
            <w:tcBorders>
              <w:bottom w:val="single" w:sz="4" w:space="0" w:color="auto"/>
            </w:tcBorders>
          </w:tcPr>
          <w:p w14:paraId="02AFF1D9"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992" w:type="dxa"/>
            <w:vMerge/>
            <w:tcBorders>
              <w:bottom w:val="single" w:sz="4" w:space="0" w:color="auto"/>
            </w:tcBorders>
          </w:tcPr>
          <w:p w14:paraId="32DDD1BF"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p>
        </w:tc>
        <w:tc>
          <w:tcPr>
            <w:tcW w:w="425" w:type="dxa"/>
            <w:tcBorders>
              <w:bottom w:val="single" w:sz="4" w:space="0" w:color="auto"/>
            </w:tcBorders>
          </w:tcPr>
          <w:p w14:paraId="02C463E9" w14:textId="77777777" w:rsidR="00C17BAE" w:rsidRPr="008F280B" w:rsidRDefault="00C17BAE" w:rsidP="0011398F">
            <w:pPr>
              <w:autoSpaceDE w:val="0"/>
              <w:autoSpaceDN w:val="0"/>
              <w:adjustRightInd w:val="0"/>
              <w:spacing w:after="0" w:line="320" w:lineRule="atLeast"/>
              <w:ind w:left="60" w:right="60"/>
              <w:jc w:val="center"/>
              <w:rPr>
                <w:rFonts w:ascii="Arial" w:hAnsi="Arial"/>
                <w:b/>
                <w:color w:val="000000"/>
                <w:sz w:val="18"/>
                <w:szCs w:val="18"/>
              </w:rPr>
            </w:pPr>
            <w:r w:rsidRPr="008F280B">
              <w:rPr>
                <w:rFonts w:ascii="Arial" w:hAnsi="Arial"/>
                <w:b/>
                <w:color w:val="000000"/>
                <w:sz w:val="18"/>
                <w:szCs w:val="18"/>
              </w:rPr>
              <w:t>TS</w:t>
            </w:r>
          </w:p>
        </w:tc>
        <w:tc>
          <w:tcPr>
            <w:tcW w:w="1276" w:type="dxa"/>
            <w:tcBorders>
              <w:bottom w:val="single" w:sz="4" w:space="0" w:color="auto"/>
            </w:tcBorders>
          </w:tcPr>
          <w:p w14:paraId="43398BC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4.25</w:t>
            </w:r>
            <w:r w:rsidRPr="008F280B">
              <w:rPr>
                <w:rFonts w:ascii="Arial" w:hAnsi="Arial"/>
                <w:sz w:val="18"/>
                <w:szCs w:val="18"/>
              </w:rPr>
              <w:t>±</w:t>
            </w:r>
            <w:r w:rsidRPr="008F280B">
              <w:rPr>
                <w:rFonts w:ascii="Arial" w:hAnsi="Arial"/>
                <w:color w:val="000000"/>
                <w:sz w:val="18"/>
                <w:szCs w:val="18"/>
              </w:rPr>
              <w:t>1.43</w:t>
            </w:r>
          </w:p>
        </w:tc>
        <w:tc>
          <w:tcPr>
            <w:tcW w:w="709" w:type="dxa"/>
            <w:vMerge/>
            <w:tcBorders>
              <w:bottom w:val="single" w:sz="4" w:space="0" w:color="auto"/>
            </w:tcBorders>
          </w:tcPr>
          <w:p w14:paraId="11B3481B"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vMerge/>
            <w:tcBorders>
              <w:bottom w:val="single" w:sz="4" w:space="0" w:color="auto"/>
            </w:tcBorders>
          </w:tcPr>
          <w:p w14:paraId="25E1E7E3"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1276" w:type="dxa"/>
            <w:tcBorders>
              <w:bottom w:val="single" w:sz="4" w:space="0" w:color="auto"/>
            </w:tcBorders>
          </w:tcPr>
          <w:p w14:paraId="6689AC28"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4.82</w:t>
            </w:r>
            <w:r w:rsidRPr="008F280B">
              <w:rPr>
                <w:rFonts w:ascii="Arial" w:hAnsi="Arial"/>
                <w:sz w:val="18"/>
                <w:szCs w:val="18"/>
              </w:rPr>
              <w:t>±</w:t>
            </w:r>
            <w:r w:rsidRPr="008F280B">
              <w:rPr>
                <w:rFonts w:ascii="Arial" w:hAnsi="Arial"/>
                <w:color w:val="000000"/>
                <w:sz w:val="18"/>
                <w:szCs w:val="18"/>
              </w:rPr>
              <w:t>1.33</w:t>
            </w:r>
          </w:p>
        </w:tc>
        <w:tc>
          <w:tcPr>
            <w:tcW w:w="709" w:type="dxa"/>
            <w:vMerge/>
            <w:tcBorders>
              <w:bottom w:val="single" w:sz="4" w:space="0" w:color="auto"/>
            </w:tcBorders>
          </w:tcPr>
          <w:p w14:paraId="4A9E5951"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9" w:type="dxa"/>
            <w:vMerge/>
            <w:tcBorders>
              <w:bottom w:val="single" w:sz="4" w:space="0" w:color="auto"/>
            </w:tcBorders>
          </w:tcPr>
          <w:p w14:paraId="37D549A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p>
        </w:tc>
        <w:tc>
          <w:tcPr>
            <w:tcW w:w="708" w:type="dxa"/>
            <w:tcBorders>
              <w:bottom w:val="single" w:sz="4" w:space="0" w:color="auto"/>
            </w:tcBorders>
          </w:tcPr>
          <w:p w14:paraId="0C773B40"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-1.534</w:t>
            </w:r>
          </w:p>
        </w:tc>
        <w:tc>
          <w:tcPr>
            <w:tcW w:w="851" w:type="dxa"/>
            <w:tcBorders>
              <w:bottom w:val="single" w:sz="4" w:space="0" w:color="auto"/>
            </w:tcBorders>
          </w:tcPr>
          <w:p w14:paraId="5528C6D6" w14:textId="77777777" w:rsidR="00C17BAE" w:rsidRPr="008F280B" w:rsidRDefault="00C17BAE" w:rsidP="0011398F">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0.125</w:t>
            </w:r>
          </w:p>
        </w:tc>
      </w:tr>
    </w:tbl>
    <w:p w14:paraId="405F89F9" w14:textId="77777777" w:rsidR="007B602B" w:rsidRDefault="007B602B" w:rsidP="007B602B">
      <w:pPr>
        <w:autoSpaceDE w:val="0"/>
        <w:autoSpaceDN w:val="0"/>
        <w:adjustRightInd w:val="0"/>
        <w:spacing w:after="0" w:line="240" w:lineRule="auto"/>
        <w:rPr>
          <w:rFonts w:ascii="Arial" w:hAnsi="Arial"/>
          <w:sz w:val="16"/>
          <w:szCs w:val="16"/>
        </w:rPr>
      </w:pPr>
    </w:p>
    <w:p w14:paraId="1F424E08" w14:textId="6A3866F4" w:rsidR="00DD69D0" w:rsidRDefault="00DD69D0" w:rsidP="007B602B">
      <w:pPr>
        <w:autoSpaceDE w:val="0"/>
        <w:autoSpaceDN w:val="0"/>
        <w:adjustRightInd w:val="0"/>
        <w:spacing w:after="0" w:line="240" w:lineRule="auto"/>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 xml:space="preserve">: </w:t>
      </w:r>
      <w:proofErr w:type="spellStart"/>
      <w:r w:rsidRPr="008C3C21">
        <w:rPr>
          <w:rFonts w:ascii="Arial" w:hAnsi="Arial"/>
          <w:sz w:val="16"/>
          <w:szCs w:val="16"/>
        </w:rPr>
        <w:t>W</w:t>
      </w:r>
      <w:r>
        <w:rPr>
          <w:rFonts w:ascii="Arial" w:hAnsi="Arial"/>
          <w:sz w:val="16"/>
          <w:szCs w:val="16"/>
        </w:rPr>
        <w:t>i</w:t>
      </w:r>
      <w:r w:rsidRPr="008C3C21">
        <w:rPr>
          <w:rFonts w:ascii="Arial" w:hAnsi="Arial"/>
          <w:sz w:val="16"/>
          <w:szCs w:val="16"/>
        </w:rPr>
        <w:t>lcoxon</w:t>
      </w:r>
      <w:proofErr w:type="spellEnd"/>
      <w:r w:rsidRPr="008C3C21">
        <w:rPr>
          <w:rFonts w:ascii="Arial" w:hAnsi="Arial"/>
          <w:sz w:val="16"/>
          <w:szCs w:val="16"/>
        </w:rPr>
        <w:t xml:space="preserve"> </w:t>
      </w:r>
      <w:r>
        <w:rPr>
          <w:rFonts w:ascii="Arial" w:hAnsi="Arial"/>
          <w:sz w:val="16"/>
          <w:szCs w:val="16"/>
        </w:rPr>
        <w:t>Eşleştirilmiş İki Örnek Testi,</w:t>
      </w:r>
      <w:r w:rsidRPr="008C3C21">
        <w:rPr>
          <w:rFonts w:ascii="Arial" w:hAnsi="Arial"/>
          <w:sz w:val="16"/>
          <w:szCs w:val="16"/>
        </w:rPr>
        <w:t xml:space="preserve"> </w:t>
      </w:r>
      <w:r w:rsidR="0042375D">
        <w:rPr>
          <w:rFonts w:ascii="Arial" w:hAnsi="Arial"/>
          <w:sz w:val="16"/>
          <w:szCs w:val="16"/>
        </w:rPr>
        <w:t>PFT</w:t>
      </w:r>
      <w:r>
        <w:rPr>
          <w:rFonts w:ascii="Arial" w:hAnsi="Arial"/>
          <w:sz w:val="16"/>
          <w:szCs w:val="16"/>
        </w:rPr>
        <w:t xml:space="preserve">: Solunum </w:t>
      </w:r>
      <w:r w:rsidR="00391B3F">
        <w:rPr>
          <w:rFonts w:ascii="Arial" w:hAnsi="Arial"/>
          <w:sz w:val="16"/>
          <w:szCs w:val="16"/>
        </w:rPr>
        <w:t>Fonksiyon Test</w:t>
      </w:r>
      <w:r w:rsidR="00CE5802">
        <w:rPr>
          <w:rFonts w:ascii="Arial" w:hAnsi="Arial"/>
          <w:sz w:val="16"/>
          <w:szCs w:val="16"/>
        </w:rPr>
        <w:t>i</w:t>
      </w:r>
      <w:r>
        <w:rPr>
          <w:rFonts w:ascii="Arial" w:hAnsi="Arial"/>
          <w:sz w:val="16"/>
          <w:szCs w:val="16"/>
        </w:rPr>
        <w:t xml:space="preserve">, </w:t>
      </w:r>
      <w:r w:rsidRPr="008C3C21">
        <w:rPr>
          <w:rFonts w:ascii="Arial" w:hAnsi="Arial"/>
          <w:sz w:val="16"/>
          <w:szCs w:val="16"/>
        </w:rPr>
        <w:t xml:space="preserve">FEV1: </w:t>
      </w:r>
      <w:r w:rsidRPr="008C3C21">
        <w:rPr>
          <w:rFonts w:ascii="Arial" w:hAnsi="Arial"/>
          <w:color w:val="222222"/>
          <w:sz w:val="16"/>
          <w:szCs w:val="16"/>
          <w:shd w:val="clear" w:color="auto" w:fill="FFFFFF"/>
        </w:rPr>
        <w:t>B</w:t>
      </w:r>
      <w:r>
        <w:rPr>
          <w:rFonts w:ascii="Arial" w:hAnsi="Arial"/>
          <w:color w:val="222222"/>
          <w:sz w:val="16"/>
          <w:szCs w:val="16"/>
          <w:shd w:val="clear" w:color="auto" w:fill="FFFFFF"/>
        </w:rPr>
        <w:t>i</w:t>
      </w:r>
      <w:r w:rsidRPr="008C3C21">
        <w:rPr>
          <w:rFonts w:ascii="Arial" w:hAnsi="Arial"/>
          <w:color w:val="222222"/>
          <w:sz w:val="16"/>
          <w:szCs w:val="16"/>
          <w:shd w:val="clear" w:color="auto" w:fill="FFFFFF"/>
        </w:rPr>
        <w:t xml:space="preserve">rinci Saniyedeki Zorlu </w:t>
      </w:r>
      <w:proofErr w:type="spellStart"/>
      <w:r w:rsidRPr="008C3C21">
        <w:rPr>
          <w:rFonts w:ascii="Arial" w:hAnsi="Arial"/>
          <w:color w:val="222222"/>
          <w:sz w:val="16"/>
          <w:szCs w:val="16"/>
          <w:shd w:val="clear" w:color="auto" w:fill="FFFFFF"/>
        </w:rPr>
        <w:t>Vital</w:t>
      </w:r>
      <w:proofErr w:type="spellEnd"/>
      <w:r w:rsidRPr="008C3C21">
        <w:rPr>
          <w:rFonts w:ascii="Arial" w:hAnsi="Arial"/>
          <w:color w:val="222222"/>
          <w:sz w:val="16"/>
          <w:szCs w:val="16"/>
          <w:shd w:val="clear" w:color="auto" w:fill="FFFFFF"/>
        </w:rPr>
        <w:t xml:space="preserve"> Kapasite</w:t>
      </w:r>
      <w:r>
        <w:rPr>
          <w:rFonts w:ascii="Arial" w:hAnsi="Arial"/>
          <w:color w:val="222222"/>
          <w:sz w:val="16"/>
          <w:szCs w:val="16"/>
          <w:shd w:val="clear" w:color="auto" w:fill="FFFFFF"/>
        </w:rPr>
        <w:t>,</w:t>
      </w:r>
      <w:r w:rsidRPr="008C3C21">
        <w:rPr>
          <w:rFonts w:ascii="Arial" w:hAnsi="Arial"/>
          <w:color w:val="222222"/>
          <w:sz w:val="16"/>
          <w:szCs w:val="16"/>
          <w:shd w:val="clear" w:color="auto" w:fill="FFFFFF"/>
        </w:rPr>
        <w:t xml:space="preserve"> FVC: Zorlu </w:t>
      </w:r>
      <w:proofErr w:type="spellStart"/>
      <w:r w:rsidRPr="008C3C21">
        <w:rPr>
          <w:rFonts w:ascii="Arial" w:hAnsi="Arial"/>
          <w:color w:val="222222"/>
          <w:sz w:val="16"/>
          <w:szCs w:val="16"/>
          <w:shd w:val="clear" w:color="auto" w:fill="FFFFFF"/>
        </w:rPr>
        <w:t>Vital</w:t>
      </w:r>
      <w:proofErr w:type="spellEnd"/>
      <w:r w:rsidRPr="008C3C21">
        <w:rPr>
          <w:rFonts w:ascii="Arial" w:hAnsi="Arial"/>
          <w:color w:val="222222"/>
          <w:sz w:val="16"/>
          <w:szCs w:val="16"/>
          <w:shd w:val="clear" w:color="auto" w:fill="FFFFFF"/>
        </w:rPr>
        <w:t xml:space="preserve"> Kapasite</w:t>
      </w:r>
      <w:r>
        <w:rPr>
          <w:rFonts w:ascii="Arial" w:hAnsi="Arial"/>
          <w:color w:val="222222"/>
          <w:sz w:val="16"/>
          <w:szCs w:val="16"/>
          <w:shd w:val="clear" w:color="auto" w:fill="FFFFFF"/>
        </w:rPr>
        <w:t>,</w:t>
      </w:r>
      <w:r w:rsidRPr="008C3C21">
        <w:rPr>
          <w:rFonts w:ascii="Arial" w:hAnsi="Arial"/>
          <w:color w:val="222222"/>
          <w:sz w:val="16"/>
          <w:szCs w:val="16"/>
          <w:shd w:val="clear" w:color="auto" w:fill="FFFFFF"/>
        </w:rPr>
        <w:t xml:space="preserve"> PEF: Tepe Akım Hızı</w:t>
      </w:r>
      <w:r>
        <w:rPr>
          <w:rFonts w:ascii="Arial" w:hAnsi="Arial"/>
          <w:color w:val="222222"/>
          <w:sz w:val="16"/>
          <w:szCs w:val="16"/>
          <w:shd w:val="clear" w:color="auto" w:fill="FFFFFF"/>
        </w:rPr>
        <w:t xml:space="preserve">, </w:t>
      </w:r>
      <w:r w:rsidRPr="008C3C21">
        <w:rPr>
          <w:rFonts w:ascii="Arial" w:hAnsi="Arial"/>
          <w:sz w:val="16"/>
          <w:szCs w:val="16"/>
        </w:rPr>
        <w:t xml:space="preserve">TÖ: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Ö</w:t>
      </w:r>
      <w:r w:rsidRPr="008C3C21">
        <w:rPr>
          <w:rFonts w:ascii="Arial" w:hAnsi="Arial"/>
          <w:sz w:val="16"/>
          <w:szCs w:val="16"/>
        </w:rPr>
        <w:t>ncesi</w:t>
      </w:r>
      <w:r>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S</w:t>
      </w:r>
      <w:r w:rsidRPr="008C3C21">
        <w:rPr>
          <w:rFonts w:ascii="Arial" w:hAnsi="Arial"/>
          <w:sz w:val="16"/>
          <w:szCs w:val="16"/>
        </w:rPr>
        <w:t>onrası</w:t>
      </w:r>
      <w:r>
        <w:rPr>
          <w:rFonts w:ascii="Arial" w:hAnsi="Arial"/>
          <w:sz w:val="16"/>
          <w:szCs w:val="16"/>
        </w:rPr>
        <w:t xml:space="preserve">, </w:t>
      </w:r>
      <w:r w:rsidRPr="008C3C21">
        <w:rPr>
          <w:rFonts w:ascii="Arial" w:hAnsi="Arial"/>
          <w:sz w:val="16"/>
          <w:szCs w:val="16"/>
        </w:rPr>
        <w:t>* p&lt;0.05</w:t>
      </w:r>
      <w:r>
        <w:rPr>
          <w:rFonts w:ascii="Arial" w:hAnsi="Arial"/>
          <w:sz w:val="16"/>
          <w:szCs w:val="16"/>
        </w:rPr>
        <w:t>.</w:t>
      </w:r>
    </w:p>
    <w:p w14:paraId="4DB83D48" w14:textId="77777777" w:rsidR="00DD69D0" w:rsidRDefault="00DD69D0" w:rsidP="00DD69D0">
      <w:pPr>
        <w:autoSpaceDE w:val="0"/>
        <w:autoSpaceDN w:val="0"/>
        <w:adjustRightInd w:val="0"/>
        <w:spacing w:after="0" w:line="400" w:lineRule="atLeast"/>
        <w:rPr>
          <w:rFonts w:ascii="Arial" w:hAnsi="Arial"/>
          <w:sz w:val="16"/>
          <w:szCs w:val="16"/>
        </w:rPr>
      </w:pPr>
    </w:p>
    <w:p w14:paraId="3013CBB9" w14:textId="77777777" w:rsidR="00DD69D0" w:rsidRDefault="00DD69D0" w:rsidP="00DD69D0">
      <w:pPr>
        <w:autoSpaceDE w:val="0"/>
        <w:autoSpaceDN w:val="0"/>
        <w:adjustRightInd w:val="0"/>
        <w:spacing w:after="0" w:line="400" w:lineRule="atLeast"/>
      </w:pPr>
    </w:p>
    <w:p w14:paraId="027B4683" w14:textId="77777777" w:rsidR="00DD69D0" w:rsidRDefault="00DD69D0" w:rsidP="00DD69D0">
      <w:pPr>
        <w:autoSpaceDE w:val="0"/>
        <w:autoSpaceDN w:val="0"/>
        <w:adjustRightInd w:val="0"/>
        <w:spacing w:after="0" w:line="400" w:lineRule="atLeast"/>
      </w:pPr>
    </w:p>
    <w:p w14:paraId="4E4CBBF2" w14:textId="77777777" w:rsidR="00DD69D0" w:rsidRDefault="00DD69D0" w:rsidP="00DD69D0">
      <w:pPr>
        <w:autoSpaceDE w:val="0"/>
        <w:autoSpaceDN w:val="0"/>
        <w:adjustRightInd w:val="0"/>
        <w:spacing w:after="0" w:line="400" w:lineRule="atLeast"/>
      </w:pPr>
    </w:p>
    <w:p w14:paraId="70D32122" w14:textId="0F198A77" w:rsidR="00DD69D0" w:rsidRDefault="00DD69D0" w:rsidP="00DD69D0">
      <w:pPr>
        <w:autoSpaceDE w:val="0"/>
        <w:autoSpaceDN w:val="0"/>
        <w:adjustRightInd w:val="0"/>
        <w:spacing w:after="0" w:line="400" w:lineRule="atLeast"/>
      </w:pPr>
      <w:bookmarkStart w:id="90" w:name="_Hlk8036586"/>
      <w:r w:rsidRPr="00744066">
        <w:rPr>
          <w:noProof/>
          <w:lang w:eastAsia="tr-TR"/>
        </w:rPr>
        <w:lastRenderedPageBreak/>
        <w:drawing>
          <wp:inline distT="0" distB="0" distL="0" distR="0" wp14:anchorId="38CB75CB" wp14:editId="55A61A2C">
            <wp:extent cx="2689860" cy="3370521"/>
            <wp:effectExtent l="0" t="0" r="15240" b="1905"/>
            <wp:docPr id="24" name="Grafik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744066">
        <w:rPr>
          <w:noProof/>
          <w:lang w:eastAsia="tr-TR"/>
        </w:rPr>
        <w:drawing>
          <wp:inline distT="0" distB="0" distL="0" distR="0" wp14:anchorId="7072AE4E" wp14:editId="115199D8">
            <wp:extent cx="2764155" cy="3243077"/>
            <wp:effectExtent l="0" t="0" r="17145" b="14605"/>
            <wp:docPr id="23" name="Grafik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744066">
        <w:rPr>
          <w:noProof/>
          <w:lang w:eastAsia="tr-TR"/>
        </w:rPr>
        <w:drawing>
          <wp:inline distT="0" distB="0" distL="0" distR="0" wp14:anchorId="7A95E410" wp14:editId="1D5B3C8B">
            <wp:extent cx="2711303" cy="3636645"/>
            <wp:effectExtent l="0" t="0" r="13335" b="1905"/>
            <wp:docPr id="22" name="Grafik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744066">
        <w:rPr>
          <w:noProof/>
          <w:lang w:eastAsia="tr-TR"/>
        </w:rPr>
        <w:drawing>
          <wp:inline distT="0" distB="0" distL="0" distR="0" wp14:anchorId="635B3238" wp14:editId="10DEC149">
            <wp:extent cx="2742890" cy="3572510"/>
            <wp:effectExtent l="0" t="0" r="635" b="8890"/>
            <wp:docPr id="21" name="Grafik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End w:id="90"/>
    </w:p>
    <w:p w14:paraId="6EAB0D9C" w14:textId="77777777" w:rsidR="00DD69D0" w:rsidRDefault="00DD69D0" w:rsidP="00DD69D0">
      <w:pPr>
        <w:autoSpaceDE w:val="0"/>
        <w:autoSpaceDN w:val="0"/>
        <w:adjustRightInd w:val="0"/>
        <w:spacing w:after="0" w:line="400" w:lineRule="atLeast"/>
      </w:pPr>
    </w:p>
    <w:p w14:paraId="3336080B" w14:textId="77777777" w:rsidR="00DD69D0" w:rsidRDefault="00DD69D0" w:rsidP="00DD69D0">
      <w:pPr>
        <w:autoSpaceDE w:val="0"/>
        <w:autoSpaceDN w:val="0"/>
        <w:adjustRightInd w:val="0"/>
        <w:spacing w:after="0" w:line="400" w:lineRule="atLeast"/>
      </w:pPr>
    </w:p>
    <w:p w14:paraId="3ADF56E7" w14:textId="77777777" w:rsidR="00DD69D0" w:rsidRDefault="00DD69D0" w:rsidP="00DD69D0">
      <w:pPr>
        <w:autoSpaceDE w:val="0"/>
        <w:autoSpaceDN w:val="0"/>
        <w:adjustRightInd w:val="0"/>
        <w:spacing w:after="0" w:line="400" w:lineRule="atLeast"/>
      </w:pPr>
    </w:p>
    <w:p w14:paraId="2515ABA5" w14:textId="77777777" w:rsidR="00DD69D0" w:rsidRDefault="00DD69D0" w:rsidP="00DD69D0">
      <w:pPr>
        <w:autoSpaceDE w:val="0"/>
        <w:autoSpaceDN w:val="0"/>
        <w:adjustRightInd w:val="0"/>
        <w:spacing w:after="0" w:line="400" w:lineRule="atLeast"/>
        <w:rPr>
          <w:rFonts w:ascii="Arial" w:hAnsi="Arial"/>
          <w:sz w:val="24"/>
          <w:szCs w:val="24"/>
        </w:rPr>
      </w:pPr>
    </w:p>
    <w:p w14:paraId="39ACA4F5" w14:textId="75314E6B" w:rsidR="00DD69D0" w:rsidRPr="008C3C21" w:rsidRDefault="00DD69D0" w:rsidP="00DD69D0">
      <w:pPr>
        <w:autoSpaceDE w:val="0"/>
        <w:autoSpaceDN w:val="0"/>
        <w:adjustRightInd w:val="0"/>
        <w:spacing w:after="0" w:line="400" w:lineRule="atLeast"/>
        <w:jc w:val="both"/>
        <w:rPr>
          <w:rFonts w:ascii="Arial" w:hAnsi="Arial"/>
        </w:rPr>
      </w:pPr>
      <w:r w:rsidRPr="008C3C21">
        <w:rPr>
          <w:rFonts w:ascii="Arial" w:hAnsi="Arial"/>
          <w:b/>
          <w:bCs/>
        </w:rPr>
        <w:lastRenderedPageBreak/>
        <w:t xml:space="preserve">Tablo </w:t>
      </w:r>
      <w:r>
        <w:rPr>
          <w:rFonts w:ascii="Arial" w:hAnsi="Arial"/>
          <w:b/>
          <w:bCs/>
        </w:rPr>
        <w:t>4.5</w:t>
      </w:r>
      <w:r w:rsidRPr="008C3C21">
        <w:rPr>
          <w:rFonts w:ascii="Arial" w:hAnsi="Arial"/>
          <w:b/>
          <w:bCs/>
        </w:rPr>
        <w:t xml:space="preserve">. </w:t>
      </w:r>
      <w:r w:rsidRPr="008C3C21">
        <w:rPr>
          <w:rFonts w:ascii="Arial" w:hAnsi="Arial"/>
        </w:rPr>
        <w:t>Grupla</w:t>
      </w:r>
      <w:r>
        <w:rPr>
          <w:rFonts w:ascii="Arial" w:hAnsi="Arial"/>
        </w:rPr>
        <w:t>rda</w:t>
      </w:r>
      <w:r w:rsidRPr="008C3C21">
        <w:rPr>
          <w:rFonts w:ascii="Arial" w:hAnsi="Arial"/>
        </w:rPr>
        <w:t xml:space="preserve"> tedavi öncesi</w:t>
      </w:r>
      <w:r w:rsidR="00BD4B6E">
        <w:rPr>
          <w:rFonts w:ascii="Arial" w:hAnsi="Arial"/>
        </w:rPr>
        <w:t>ndeki</w:t>
      </w:r>
      <w:r w:rsidRPr="008C3C21">
        <w:rPr>
          <w:rFonts w:ascii="Arial" w:hAnsi="Arial"/>
        </w:rPr>
        <w:t xml:space="preserve"> ve sonrası</w:t>
      </w:r>
      <w:r>
        <w:rPr>
          <w:rFonts w:ascii="Arial" w:hAnsi="Arial"/>
        </w:rPr>
        <w:t>ndaki 6MWT öncesi</w:t>
      </w:r>
      <w:r w:rsidR="00BD4B6E">
        <w:rPr>
          <w:rFonts w:ascii="Arial" w:hAnsi="Arial"/>
        </w:rPr>
        <w:t>ndeki</w:t>
      </w:r>
      <w:r>
        <w:rPr>
          <w:rFonts w:ascii="Arial" w:hAnsi="Arial"/>
        </w:rPr>
        <w:t xml:space="preserve"> ve sonrası</w:t>
      </w:r>
      <w:r w:rsidR="00E868A4">
        <w:rPr>
          <w:rFonts w:ascii="Arial" w:hAnsi="Arial"/>
        </w:rPr>
        <w:t>ndaki</w:t>
      </w:r>
      <w:r w:rsidRPr="008C3C21">
        <w:rPr>
          <w:rFonts w:ascii="Arial" w:hAnsi="Arial"/>
        </w:rPr>
        <w:t xml:space="preserve"> </w:t>
      </w:r>
      <w:r w:rsidR="00CE5802" w:rsidRPr="00082B17">
        <w:rPr>
          <w:rFonts w:ascii="Arial" w:hAnsi="Arial"/>
        </w:rPr>
        <w:t>s</w:t>
      </w:r>
      <w:r w:rsidR="00CE5802">
        <w:rPr>
          <w:rFonts w:ascii="Arial" w:hAnsi="Arial"/>
        </w:rPr>
        <w:t>olunum fonksiyon testi</w:t>
      </w:r>
      <w:r w:rsidRPr="008C3C21">
        <w:rPr>
          <w:rFonts w:ascii="Arial" w:hAnsi="Arial"/>
        </w:rPr>
        <w:t xml:space="preserve"> hacim parametreleri</w:t>
      </w:r>
      <w:r>
        <w:rPr>
          <w:rFonts w:ascii="Arial" w:hAnsi="Arial"/>
        </w:rPr>
        <w:t>ne</w:t>
      </w:r>
      <w:r w:rsidRPr="008C3C21">
        <w:rPr>
          <w:rFonts w:ascii="Arial" w:hAnsi="Arial"/>
        </w:rPr>
        <w:t xml:space="preserve"> ait </w:t>
      </w:r>
      <w:r w:rsidR="008A4CC0">
        <w:rPr>
          <w:rFonts w:ascii="Arial" w:hAnsi="Arial"/>
        </w:rPr>
        <w:t>puan</w:t>
      </w:r>
      <w:r w:rsidRPr="008C3C21">
        <w:rPr>
          <w:rFonts w:ascii="Arial" w:hAnsi="Arial"/>
        </w:rPr>
        <w:t>larının karşılaştırılması</w:t>
      </w:r>
    </w:p>
    <w:p w14:paraId="2F410D04" w14:textId="77777777" w:rsidR="00DD69D0" w:rsidRPr="008C3C21" w:rsidRDefault="00DD69D0" w:rsidP="00DD69D0">
      <w:pPr>
        <w:autoSpaceDE w:val="0"/>
        <w:autoSpaceDN w:val="0"/>
        <w:adjustRightInd w:val="0"/>
        <w:spacing w:after="0" w:line="400" w:lineRule="atLeast"/>
        <w:rPr>
          <w:rFonts w:ascii="Arial" w:hAnsi="Arial"/>
          <w:sz w:val="24"/>
          <w:szCs w:val="24"/>
        </w:rPr>
      </w:pPr>
    </w:p>
    <w:tbl>
      <w:tblPr>
        <w:tblW w:w="8789" w:type="dxa"/>
        <w:tblLayout w:type="fixed"/>
        <w:tblCellMar>
          <w:left w:w="0" w:type="dxa"/>
          <w:right w:w="0" w:type="dxa"/>
        </w:tblCellMar>
        <w:tblLook w:val="04A0" w:firstRow="1" w:lastRow="0" w:firstColumn="1" w:lastColumn="0" w:noHBand="0" w:noVBand="1"/>
      </w:tblPr>
      <w:tblGrid>
        <w:gridCol w:w="709"/>
        <w:gridCol w:w="567"/>
        <w:gridCol w:w="1276"/>
        <w:gridCol w:w="850"/>
        <w:gridCol w:w="851"/>
        <w:gridCol w:w="1134"/>
        <w:gridCol w:w="850"/>
        <w:gridCol w:w="851"/>
        <w:gridCol w:w="850"/>
        <w:gridCol w:w="851"/>
      </w:tblGrid>
      <w:tr w:rsidR="0045608B" w:rsidRPr="00E14A6A" w14:paraId="0E48DE7F" w14:textId="77777777" w:rsidTr="001F2ACA">
        <w:tc>
          <w:tcPr>
            <w:tcW w:w="1276" w:type="dxa"/>
            <w:gridSpan w:val="2"/>
            <w:tcBorders>
              <w:top w:val="single" w:sz="4" w:space="0" w:color="auto"/>
              <w:bottom w:val="single" w:sz="4" w:space="0" w:color="auto"/>
            </w:tcBorders>
          </w:tcPr>
          <w:p w14:paraId="6FA94405" w14:textId="77777777" w:rsidR="0045608B" w:rsidRPr="008F280B" w:rsidRDefault="0045608B" w:rsidP="001F2ACA">
            <w:pPr>
              <w:spacing w:after="0" w:line="240" w:lineRule="auto"/>
              <w:jc w:val="center"/>
              <w:rPr>
                <w:rFonts w:ascii="Arial" w:hAnsi="Arial"/>
                <w:b/>
                <w:color w:val="000000"/>
                <w:sz w:val="18"/>
                <w:szCs w:val="18"/>
              </w:rPr>
            </w:pPr>
          </w:p>
        </w:tc>
        <w:tc>
          <w:tcPr>
            <w:tcW w:w="5812" w:type="dxa"/>
            <w:gridSpan w:val="6"/>
            <w:tcBorders>
              <w:top w:val="single" w:sz="4" w:space="0" w:color="auto"/>
              <w:bottom w:val="single" w:sz="4" w:space="0" w:color="auto"/>
            </w:tcBorders>
          </w:tcPr>
          <w:p w14:paraId="4BA36123" w14:textId="77777777" w:rsidR="0045608B" w:rsidRPr="008F280B" w:rsidRDefault="0045608B" w:rsidP="001F2ACA">
            <w:pPr>
              <w:spacing w:after="0" w:line="240" w:lineRule="auto"/>
              <w:jc w:val="center"/>
              <w:rPr>
                <w:rFonts w:ascii="Arial" w:hAnsi="Arial"/>
                <w:b/>
                <w:color w:val="000000"/>
                <w:sz w:val="18"/>
                <w:szCs w:val="18"/>
              </w:rPr>
            </w:pPr>
            <w:r w:rsidRPr="008F280B">
              <w:rPr>
                <w:rFonts w:ascii="Arial" w:hAnsi="Arial"/>
                <w:b/>
                <w:color w:val="000000"/>
                <w:sz w:val="18"/>
                <w:szCs w:val="18"/>
              </w:rPr>
              <w:t>Tedavi Öncesi                             Tedavi Sonrası</w:t>
            </w:r>
          </w:p>
        </w:tc>
        <w:tc>
          <w:tcPr>
            <w:tcW w:w="850" w:type="dxa"/>
            <w:tcBorders>
              <w:top w:val="single" w:sz="4" w:space="0" w:color="auto"/>
              <w:bottom w:val="single" w:sz="4" w:space="0" w:color="auto"/>
            </w:tcBorders>
          </w:tcPr>
          <w:p w14:paraId="55D25627"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1" w:type="dxa"/>
            <w:tcBorders>
              <w:top w:val="single" w:sz="4" w:space="0" w:color="auto"/>
              <w:bottom w:val="single" w:sz="4" w:space="0" w:color="auto"/>
            </w:tcBorders>
          </w:tcPr>
          <w:p w14:paraId="013FF93A"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r>
      <w:tr w:rsidR="0045608B" w:rsidRPr="00E14A6A" w14:paraId="178AC58E" w14:textId="77777777" w:rsidTr="001F2ACA">
        <w:trPr>
          <w:trHeight w:val="266"/>
        </w:trPr>
        <w:tc>
          <w:tcPr>
            <w:tcW w:w="1276" w:type="dxa"/>
            <w:gridSpan w:val="2"/>
            <w:tcBorders>
              <w:top w:val="single" w:sz="4" w:space="0" w:color="auto"/>
              <w:bottom w:val="single" w:sz="4" w:space="0" w:color="auto"/>
            </w:tcBorders>
          </w:tcPr>
          <w:p w14:paraId="1C8C5900" w14:textId="77777777" w:rsidR="0045608B" w:rsidRPr="008F280B" w:rsidRDefault="0045608B" w:rsidP="001F2ACA">
            <w:pPr>
              <w:spacing w:after="0" w:line="240" w:lineRule="auto"/>
              <w:jc w:val="center"/>
              <w:rPr>
                <w:rFonts w:ascii="Arial" w:hAnsi="Arial"/>
                <w:b/>
                <w:color w:val="000000"/>
                <w:sz w:val="18"/>
                <w:szCs w:val="18"/>
              </w:rPr>
            </w:pPr>
          </w:p>
        </w:tc>
        <w:tc>
          <w:tcPr>
            <w:tcW w:w="1276" w:type="dxa"/>
            <w:tcBorders>
              <w:top w:val="single" w:sz="4" w:space="0" w:color="auto"/>
              <w:bottom w:val="single" w:sz="4" w:space="0" w:color="auto"/>
            </w:tcBorders>
          </w:tcPr>
          <w:p w14:paraId="4F3F1015" w14:textId="77777777" w:rsidR="0045608B" w:rsidRPr="008F280B" w:rsidRDefault="0045608B" w:rsidP="001F2ACA">
            <w:pPr>
              <w:spacing w:after="0" w:line="240" w:lineRule="auto"/>
              <w:jc w:val="center"/>
              <w:rPr>
                <w:rFonts w:ascii="Arial" w:hAnsi="Arial"/>
                <w:b/>
                <w:color w:val="000000"/>
                <w:sz w:val="18"/>
                <w:szCs w:val="18"/>
              </w:rPr>
            </w:pPr>
            <w:proofErr w:type="spellStart"/>
            <w:r w:rsidRPr="008F280B">
              <w:rPr>
                <w:rFonts w:ascii="Arial" w:hAnsi="Arial"/>
                <w:b/>
                <w:color w:val="000000"/>
                <w:sz w:val="18"/>
                <w:szCs w:val="18"/>
              </w:rPr>
              <w:t>Ort</w:t>
            </w:r>
            <w:r w:rsidRPr="008F280B">
              <w:rPr>
                <w:rFonts w:ascii="Arial" w:hAnsi="Arial"/>
                <w:b/>
                <w:sz w:val="18"/>
                <w:szCs w:val="18"/>
              </w:rPr>
              <w:t>±SS</w:t>
            </w:r>
            <w:proofErr w:type="spellEnd"/>
          </w:p>
        </w:tc>
        <w:tc>
          <w:tcPr>
            <w:tcW w:w="850" w:type="dxa"/>
            <w:tcBorders>
              <w:top w:val="single" w:sz="4" w:space="0" w:color="auto"/>
              <w:bottom w:val="single" w:sz="4" w:space="0" w:color="auto"/>
            </w:tcBorders>
          </w:tcPr>
          <w:p w14:paraId="4158C4DE" w14:textId="77777777" w:rsidR="0045608B" w:rsidRPr="008F280B" w:rsidRDefault="0045608B" w:rsidP="001F2ACA">
            <w:pPr>
              <w:spacing w:after="0" w:line="240" w:lineRule="auto"/>
              <w:jc w:val="center"/>
              <w:rPr>
                <w:rFonts w:ascii="Arial" w:hAnsi="Arial"/>
                <w:b/>
                <w:color w:val="000000"/>
                <w:sz w:val="18"/>
                <w:szCs w:val="18"/>
              </w:rPr>
            </w:pPr>
          </w:p>
        </w:tc>
        <w:tc>
          <w:tcPr>
            <w:tcW w:w="851" w:type="dxa"/>
            <w:tcBorders>
              <w:top w:val="single" w:sz="4" w:space="0" w:color="auto"/>
              <w:bottom w:val="single" w:sz="4" w:space="0" w:color="auto"/>
            </w:tcBorders>
          </w:tcPr>
          <w:p w14:paraId="05854288" w14:textId="77777777" w:rsidR="0045608B" w:rsidRPr="008F280B" w:rsidRDefault="0045608B" w:rsidP="001F2ACA">
            <w:pPr>
              <w:spacing w:after="0" w:line="240" w:lineRule="auto"/>
              <w:jc w:val="center"/>
              <w:rPr>
                <w:rFonts w:ascii="Arial" w:hAnsi="Arial"/>
                <w:b/>
                <w:color w:val="000000"/>
                <w:sz w:val="18"/>
                <w:szCs w:val="18"/>
              </w:rPr>
            </w:pPr>
          </w:p>
        </w:tc>
        <w:tc>
          <w:tcPr>
            <w:tcW w:w="1134" w:type="dxa"/>
            <w:tcBorders>
              <w:top w:val="single" w:sz="4" w:space="0" w:color="auto"/>
              <w:bottom w:val="single" w:sz="4" w:space="0" w:color="auto"/>
            </w:tcBorders>
          </w:tcPr>
          <w:p w14:paraId="645612A0" w14:textId="77777777" w:rsidR="0045608B" w:rsidRPr="008F280B" w:rsidRDefault="0045608B" w:rsidP="001F2ACA">
            <w:pPr>
              <w:spacing w:after="0" w:line="240" w:lineRule="auto"/>
              <w:jc w:val="center"/>
              <w:rPr>
                <w:rFonts w:ascii="Arial" w:hAnsi="Arial"/>
                <w:b/>
                <w:color w:val="000000"/>
                <w:sz w:val="18"/>
                <w:szCs w:val="18"/>
              </w:rPr>
            </w:pPr>
            <w:proofErr w:type="spellStart"/>
            <w:r w:rsidRPr="008F280B">
              <w:rPr>
                <w:rFonts w:ascii="Arial" w:hAnsi="Arial"/>
                <w:b/>
                <w:color w:val="000000"/>
                <w:sz w:val="18"/>
                <w:szCs w:val="18"/>
              </w:rPr>
              <w:t>Ort</w:t>
            </w:r>
            <w:r w:rsidRPr="008F280B">
              <w:rPr>
                <w:rFonts w:ascii="Arial" w:hAnsi="Arial"/>
                <w:b/>
                <w:sz w:val="18"/>
                <w:szCs w:val="18"/>
              </w:rPr>
              <w:t>±SS</w:t>
            </w:r>
            <w:proofErr w:type="spellEnd"/>
          </w:p>
        </w:tc>
        <w:tc>
          <w:tcPr>
            <w:tcW w:w="850" w:type="dxa"/>
            <w:tcBorders>
              <w:top w:val="single" w:sz="4" w:space="0" w:color="auto"/>
              <w:bottom w:val="single" w:sz="4" w:space="0" w:color="auto"/>
            </w:tcBorders>
          </w:tcPr>
          <w:p w14:paraId="55157F4E"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1" w:type="dxa"/>
            <w:tcBorders>
              <w:top w:val="single" w:sz="4" w:space="0" w:color="auto"/>
              <w:bottom w:val="single" w:sz="4" w:space="0" w:color="auto"/>
            </w:tcBorders>
          </w:tcPr>
          <w:p w14:paraId="34C1C4DA"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0" w:type="dxa"/>
            <w:tcBorders>
              <w:top w:val="single" w:sz="4" w:space="0" w:color="auto"/>
              <w:bottom w:val="single" w:sz="4" w:space="0" w:color="auto"/>
            </w:tcBorders>
          </w:tcPr>
          <w:p w14:paraId="08A9C028"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z</w:t>
            </w:r>
            <w:proofErr w:type="gramEnd"/>
          </w:p>
        </w:tc>
        <w:tc>
          <w:tcPr>
            <w:tcW w:w="851" w:type="dxa"/>
            <w:tcBorders>
              <w:top w:val="single" w:sz="4" w:space="0" w:color="auto"/>
              <w:bottom w:val="single" w:sz="4" w:space="0" w:color="auto"/>
            </w:tcBorders>
          </w:tcPr>
          <w:p w14:paraId="733D73A7" w14:textId="6D202763" w:rsidR="0045608B" w:rsidRPr="008F280B" w:rsidRDefault="00A03132" w:rsidP="001F2ACA">
            <w:pPr>
              <w:autoSpaceDE w:val="0"/>
              <w:autoSpaceDN w:val="0"/>
              <w:adjustRightInd w:val="0"/>
              <w:spacing w:after="0" w:line="320" w:lineRule="atLeast"/>
              <w:ind w:left="60" w:right="60"/>
              <w:jc w:val="center"/>
              <w:rPr>
                <w:rFonts w:ascii="Arial" w:hAnsi="Arial"/>
                <w:b/>
                <w:color w:val="000000"/>
                <w:sz w:val="18"/>
                <w:szCs w:val="18"/>
              </w:rPr>
            </w:pPr>
            <w:r>
              <w:rPr>
                <w:rFonts w:ascii="Arial" w:hAnsi="Arial"/>
                <w:b/>
                <w:color w:val="000000"/>
                <w:sz w:val="18"/>
                <w:szCs w:val="18"/>
              </w:rPr>
              <w:t>P</w:t>
            </w:r>
          </w:p>
        </w:tc>
      </w:tr>
      <w:tr w:rsidR="0045608B" w:rsidRPr="00E14A6A" w14:paraId="40B293F0" w14:textId="77777777" w:rsidTr="001F2ACA">
        <w:tc>
          <w:tcPr>
            <w:tcW w:w="2552" w:type="dxa"/>
            <w:gridSpan w:val="3"/>
            <w:tcBorders>
              <w:top w:val="single" w:sz="4" w:space="0" w:color="auto"/>
              <w:bottom w:val="single" w:sz="4" w:space="0" w:color="auto"/>
            </w:tcBorders>
          </w:tcPr>
          <w:p w14:paraId="41C9A40A" w14:textId="77777777" w:rsidR="0045608B" w:rsidRPr="008F280B" w:rsidRDefault="0045608B" w:rsidP="001F2ACA">
            <w:pPr>
              <w:spacing w:after="0" w:line="240" w:lineRule="auto"/>
              <w:rPr>
                <w:rFonts w:ascii="Arial" w:hAnsi="Arial"/>
                <w:b/>
                <w:color w:val="000000"/>
                <w:sz w:val="18"/>
                <w:szCs w:val="18"/>
              </w:rPr>
            </w:pPr>
            <w:r w:rsidRPr="008F280B">
              <w:rPr>
                <w:rFonts w:ascii="Arial" w:hAnsi="Arial"/>
                <w:b/>
                <w:color w:val="000000"/>
                <w:sz w:val="18"/>
                <w:szCs w:val="18"/>
              </w:rPr>
              <w:t>Kontrol Grubu</w:t>
            </w:r>
          </w:p>
        </w:tc>
        <w:tc>
          <w:tcPr>
            <w:tcW w:w="850" w:type="dxa"/>
            <w:tcBorders>
              <w:top w:val="single" w:sz="4" w:space="0" w:color="auto"/>
              <w:bottom w:val="single" w:sz="4" w:space="0" w:color="auto"/>
            </w:tcBorders>
          </w:tcPr>
          <w:p w14:paraId="6FA6EA19" w14:textId="5A15C869" w:rsidR="0045608B" w:rsidRPr="008F280B" w:rsidRDefault="00B96E53"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Pr>
                <w:rFonts w:ascii="Arial" w:hAnsi="Arial"/>
                <w:b/>
                <w:color w:val="000000"/>
                <w:sz w:val="18"/>
                <w:szCs w:val="18"/>
              </w:rPr>
              <w:t>z</w:t>
            </w:r>
            <w:proofErr w:type="gramEnd"/>
          </w:p>
        </w:tc>
        <w:tc>
          <w:tcPr>
            <w:tcW w:w="851" w:type="dxa"/>
            <w:tcBorders>
              <w:top w:val="single" w:sz="4" w:space="0" w:color="auto"/>
              <w:bottom w:val="single" w:sz="4" w:space="0" w:color="auto"/>
            </w:tcBorders>
          </w:tcPr>
          <w:p w14:paraId="716FB272"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p</w:t>
            </w:r>
            <w:proofErr w:type="gramEnd"/>
          </w:p>
        </w:tc>
        <w:tc>
          <w:tcPr>
            <w:tcW w:w="1134" w:type="dxa"/>
            <w:tcBorders>
              <w:top w:val="single" w:sz="4" w:space="0" w:color="auto"/>
              <w:bottom w:val="single" w:sz="4" w:space="0" w:color="auto"/>
            </w:tcBorders>
          </w:tcPr>
          <w:p w14:paraId="651DB8DF" w14:textId="77777777" w:rsidR="0045608B" w:rsidRPr="008F280B" w:rsidRDefault="0045608B" w:rsidP="001F2ACA">
            <w:pPr>
              <w:spacing w:after="0" w:line="240" w:lineRule="auto"/>
              <w:jc w:val="center"/>
              <w:rPr>
                <w:rFonts w:ascii="Arial" w:hAnsi="Arial"/>
                <w:b/>
                <w:color w:val="000000"/>
                <w:sz w:val="18"/>
                <w:szCs w:val="18"/>
              </w:rPr>
            </w:pPr>
          </w:p>
        </w:tc>
        <w:tc>
          <w:tcPr>
            <w:tcW w:w="850" w:type="dxa"/>
            <w:tcBorders>
              <w:top w:val="single" w:sz="4" w:space="0" w:color="auto"/>
              <w:bottom w:val="single" w:sz="4" w:space="0" w:color="auto"/>
            </w:tcBorders>
          </w:tcPr>
          <w:p w14:paraId="404A2DC9"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sidRPr="008F280B">
              <w:rPr>
                <w:rFonts w:ascii="Arial" w:hAnsi="Arial"/>
                <w:b/>
                <w:color w:val="000000"/>
                <w:sz w:val="18"/>
                <w:szCs w:val="18"/>
              </w:rPr>
              <w:t>z</w:t>
            </w:r>
            <w:proofErr w:type="gramEnd"/>
          </w:p>
        </w:tc>
        <w:tc>
          <w:tcPr>
            <w:tcW w:w="851" w:type="dxa"/>
            <w:tcBorders>
              <w:top w:val="single" w:sz="4" w:space="0" w:color="auto"/>
              <w:bottom w:val="single" w:sz="4" w:space="0" w:color="auto"/>
            </w:tcBorders>
          </w:tcPr>
          <w:p w14:paraId="78CB4BA3" w14:textId="14E4A30D" w:rsidR="0045608B" w:rsidRPr="008F280B" w:rsidRDefault="00E743D1" w:rsidP="001F2ACA">
            <w:pPr>
              <w:autoSpaceDE w:val="0"/>
              <w:autoSpaceDN w:val="0"/>
              <w:adjustRightInd w:val="0"/>
              <w:spacing w:after="0" w:line="320" w:lineRule="atLeast"/>
              <w:ind w:left="60" w:right="60"/>
              <w:jc w:val="center"/>
              <w:rPr>
                <w:rFonts w:ascii="Arial" w:hAnsi="Arial"/>
                <w:b/>
                <w:color w:val="000000"/>
                <w:sz w:val="18"/>
                <w:szCs w:val="18"/>
              </w:rPr>
            </w:pPr>
            <w:proofErr w:type="gramStart"/>
            <w:r>
              <w:rPr>
                <w:rFonts w:ascii="Arial" w:hAnsi="Arial"/>
                <w:b/>
                <w:color w:val="000000"/>
                <w:sz w:val="18"/>
                <w:szCs w:val="18"/>
              </w:rPr>
              <w:t>p</w:t>
            </w:r>
            <w:proofErr w:type="gramEnd"/>
          </w:p>
        </w:tc>
        <w:tc>
          <w:tcPr>
            <w:tcW w:w="850" w:type="dxa"/>
            <w:tcBorders>
              <w:top w:val="single" w:sz="4" w:space="0" w:color="auto"/>
              <w:bottom w:val="single" w:sz="4" w:space="0" w:color="auto"/>
            </w:tcBorders>
          </w:tcPr>
          <w:p w14:paraId="2A21A154"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c>
          <w:tcPr>
            <w:tcW w:w="851" w:type="dxa"/>
            <w:tcBorders>
              <w:top w:val="single" w:sz="4" w:space="0" w:color="auto"/>
              <w:bottom w:val="single" w:sz="4" w:space="0" w:color="auto"/>
            </w:tcBorders>
          </w:tcPr>
          <w:p w14:paraId="6736E9C2" w14:textId="77777777" w:rsidR="0045608B" w:rsidRPr="008F280B" w:rsidRDefault="0045608B" w:rsidP="001F2ACA">
            <w:pPr>
              <w:autoSpaceDE w:val="0"/>
              <w:autoSpaceDN w:val="0"/>
              <w:adjustRightInd w:val="0"/>
              <w:spacing w:after="0" w:line="320" w:lineRule="atLeast"/>
              <w:ind w:left="60" w:right="60"/>
              <w:jc w:val="center"/>
              <w:rPr>
                <w:rFonts w:ascii="Arial" w:hAnsi="Arial"/>
                <w:b/>
                <w:color w:val="000000"/>
                <w:sz w:val="18"/>
                <w:szCs w:val="18"/>
              </w:rPr>
            </w:pPr>
          </w:p>
        </w:tc>
      </w:tr>
      <w:tr w:rsidR="0045608B" w:rsidRPr="00E14A6A" w14:paraId="71EF8DDC" w14:textId="77777777" w:rsidTr="00631B90">
        <w:trPr>
          <w:trHeight w:val="82"/>
        </w:trPr>
        <w:tc>
          <w:tcPr>
            <w:tcW w:w="709" w:type="dxa"/>
            <w:vMerge w:val="restart"/>
            <w:tcBorders>
              <w:top w:val="single" w:sz="4" w:space="0" w:color="auto"/>
            </w:tcBorders>
          </w:tcPr>
          <w:p w14:paraId="1DE23D93" w14:textId="77777777" w:rsidR="0045608B" w:rsidRPr="008F280B" w:rsidRDefault="0045608B" w:rsidP="001F2ACA">
            <w:pPr>
              <w:tabs>
                <w:tab w:val="left" w:pos="1410"/>
              </w:tabs>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ERV</w:t>
            </w:r>
          </w:p>
          <w:p w14:paraId="0B60ECA6"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Borders>
              <w:top w:val="single" w:sz="4" w:space="0" w:color="auto"/>
            </w:tcBorders>
          </w:tcPr>
          <w:p w14:paraId="20635148"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Borders>
              <w:top w:val="single" w:sz="4" w:space="0" w:color="auto"/>
            </w:tcBorders>
          </w:tcPr>
          <w:p w14:paraId="1D31FAB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0.60</w:t>
            </w:r>
            <w:r w:rsidRPr="008F280B">
              <w:rPr>
                <w:rFonts w:ascii="Arial" w:hAnsi="Arial"/>
                <w:sz w:val="18"/>
                <w:szCs w:val="18"/>
              </w:rPr>
              <w:t>±0.56</w:t>
            </w:r>
          </w:p>
        </w:tc>
        <w:tc>
          <w:tcPr>
            <w:tcW w:w="850" w:type="dxa"/>
            <w:vMerge w:val="restart"/>
            <w:tcBorders>
              <w:top w:val="single" w:sz="4" w:space="0" w:color="auto"/>
            </w:tcBorders>
          </w:tcPr>
          <w:p w14:paraId="216D1EB8"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-1.503</w:t>
            </w:r>
          </w:p>
        </w:tc>
        <w:tc>
          <w:tcPr>
            <w:tcW w:w="851" w:type="dxa"/>
            <w:vMerge w:val="restart"/>
            <w:tcBorders>
              <w:top w:val="single" w:sz="4" w:space="0" w:color="auto"/>
            </w:tcBorders>
          </w:tcPr>
          <w:p w14:paraId="72404E8F"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0.133</w:t>
            </w:r>
          </w:p>
        </w:tc>
        <w:tc>
          <w:tcPr>
            <w:tcW w:w="1134" w:type="dxa"/>
            <w:tcBorders>
              <w:top w:val="single" w:sz="4" w:space="0" w:color="auto"/>
            </w:tcBorders>
            <w:vAlign w:val="bottom"/>
          </w:tcPr>
          <w:p w14:paraId="2812BC5C" w14:textId="77777777" w:rsidR="0045608B" w:rsidRPr="008F280B" w:rsidRDefault="0045608B">
            <w:pPr>
              <w:spacing w:after="0" w:line="276" w:lineRule="auto"/>
              <w:jc w:val="center"/>
              <w:rPr>
                <w:rFonts w:ascii="Arial" w:hAnsi="Arial"/>
                <w:color w:val="000000"/>
                <w:sz w:val="18"/>
                <w:szCs w:val="18"/>
              </w:rPr>
            </w:pPr>
            <w:r w:rsidRPr="008F280B">
              <w:rPr>
                <w:rFonts w:ascii="Arial" w:hAnsi="Arial"/>
                <w:sz w:val="18"/>
                <w:szCs w:val="18"/>
              </w:rPr>
              <w:t>0.33±0.30</w:t>
            </w:r>
          </w:p>
        </w:tc>
        <w:tc>
          <w:tcPr>
            <w:tcW w:w="850" w:type="dxa"/>
            <w:vMerge w:val="restart"/>
            <w:tcBorders>
              <w:top w:val="single" w:sz="4" w:space="0" w:color="auto"/>
            </w:tcBorders>
          </w:tcPr>
          <w:p w14:paraId="71D0EB5D"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-1.913</w:t>
            </w:r>
          </w:p>
        </w:tc>
        <w:tc>
          <w:tcPr>
            <w:tcW w:w="851" w:type="dxa"/>
            <w:vMerge w:val="restart"/>
            <w:tcBorders>
              <w:top w:val="single" w:sz="4" w:space="0" w:color="auto"/>
            </w:tcBorders>
          </w:tcPr>
          <w:p w14:paraId="76E235BC"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0.056</w:t>
            </w:r>
          </w:p>
        </w:tc>
        <w:tc>
          <w:tcPr>
            <w:tcW w:w="850" w:type="dxa"/>
            <w:tcBorders>
              <w:top w:val="single" w:sz="4" w:space="0" w:color="auto"/>
            </w:tcBorders>
          </w:tcPr>
          <w:p w14:paraId="5F345D5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-1.468</w:t>
            </w:r>
          </w:p>
        </w:tc>
        <w:tc>
          <w:tcPr>
            <w:tcW w:w="851" w:type="dxa"/>
            <w:tcBorders>
              <w:top w:val="single" w:sz="4" w:space="0" w:color="auto"/>
            </w:tcBorders>
          </w:tcPr>
          <w:p w14:paraId="76ECB52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0.142</w:t>
            </w:r>
          </w:p>
        </w:tc>
      </w:tr>
      <w:tr w:rsidR="0045608B" w:rsidRPr="00E14A6A" w14:paraId="65CB7438" w14:textId="77777777" w:rsidTr="001F2ACA">
        <w:tc>
          <w:tcPr>
            <w:tcW w:w="709" w:type="dxa"/>
            <w:vMerge/>
          </w:tcPr>
          <w:p w14:paraId="0E221D59"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4DCC8C83"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Pr>
          <w:p w14:paraId="3B376BBC"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0.27±0.21</w:t>
            </w:r>
          </w:p>
        </w:tc>
        <w:tc>
          <w:tcPr>
            <w:tcW w:w="850" w:type="dxa"/>
            <w:vMerge/>
          </w:tcPr>
          <w:p w14:paraId="582CE596" w14:textId="77777777" w:rsidR="0045608B" w:rsidRPr="008F280B" w:rsidRDefault="0045608B" w:rsidP="001F2ACA">
            <w:pPr>
              <w:spacing w:after="0" w:line="276" w:lineRule="auto"/>
              <w:jc w:val="center"/>
              <w:rPr>
                <w:rFonts w:ascii="Arial" w:hAnsi="Arial"/>
                <w:sz w:val="18"/>
                <w:szCs w:val="18"/>
              </w:rPr>
            </w:pPr>
          </w:p>
        </w:tc>
        <w:tc>
          <w:tcPr>
            <w:tcW w:w="851" w:type="dxa"/>
            <w:vMerge/>
          </w:tcPr>
          <w:p w14:paraId="4D70809C" w14:textId="77777777" w:rsidR="0045608B" w:rsidRPr="008F280B" w:rsidRDefault="0045608B" w:rsidP="001F2ACA">
            <w:pPr>
              <w:spacing w:after="0" w:line="276" w:lineRule="auto"/>
              <w:jc w:val="center"/>
              <w:rPr>
                <w:rFonts w:ascii="Arial" w:hAnsi="Arial"/>
                <w:sz w:val="18"/>
                <w:szCs w:val="18"/>
              </w:rPr>
            </w:pPr>
          </w:p>
        </w:tc>
        <w:tc>
          <w:tcPr>
            <w:tcW w:w="1134" w:type="dxa"/>
            <w:vAlign w:val="bottom"/>
          </w:tcPr>
          <w:p w14:paraId="7002C7B2"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sz w:val="18"/>
                <w:szCs w:val="18"/>
              </w:rPr>
              <w:t>0.14±0.26</w:t>
            </w:r>
          </w:p>
        </w:tc>
        <w:tc>
          <w:tcPr>
            <w:tcW w:w="850" w:type="dxa"/>
            <w:vMerge/>
          </w:tcPr>
          <w:p w14:paraId="35B3EE8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52D181A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Pr>
          <w:p w14:paraId="4A671B96"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-1.582</w:t>
            </w:r>
          </w:p>
        </w:tc>
        <w:tc>
          <w:tcPr>
            <w:tcW w:w="851" w:type="dxa"/>
          </w:tcPr>
          <w:p w14:paraId="709A2D5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0.114</w:t>
            </w:r>
          </w:p>
        </w:tc>
      </w:tr>
      <w:tr w:rsidR="0045608B" w:rsidRPr="00B945C9" w14:paraId="0E14A769" w14:textId="77777777" w:rsidTr="001F2ACA">
        <w:tc>
          <w:tcPr>
            <w:tcW w:w="709" w:type="dxa"/>
            <w:vMerge w:val="restart"/>
          </w:tcPr>
          <w:p w14:paraId="493678F6"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IC</w:t>
            </w:r>
          </w:p>
          <w:p w14:paraId="49CB4F6E"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17B3158A"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Pr>
          <w:p w14:paraId="4C4E1C29"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2.39</w:t>
            </w:r>
            <w:r w:rsidRPr="008F280B">
              <w:rPr>
                <w:rFonts w:ascii="Arial" w:hAnsi="Arial"/>
                <w:sz w:val="18"/>
                <w:szCs w:val="18"/>
              </w:rPr>
              <w:t>±</w:t>
            </w:r>
            <w:r w:rsidRPr="008F280B">
              <w:rPr>
                <w:rFonts w:ascii="Arial" w:hAnsi="Arial"/>
                <w:color w:val="000000"/>
                <w:sz w:val="18"/>
                <w:szCs w:val="18"/>
              </w:rPr>
              <w:t>1.19</w:t>
            </w:r>
          </w:p>
        </w:tc>
        <w:tc>
          <w:tcPr>
            <w:tcW w:w="850" w:type="dxa"/>
            <w:vMerge w:val="restart"/>
          </w:tcPr>
          <w:p w14:paraId="6B9B203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-2.830</w:t>
            </w:r>
          </w:p>
        </w:tc>
        <w:tc>
          <w:tcPr>
            <w:tcW w:w="851" w:type="dxa"/>
            <w:vMerge w:val="restart"/>
          </w:tcPr>
          <w:p w14:paraId="3930D21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0.005***</w:t>
            </w:r>
          </w:p>
        </w:tc>
        <w:tc>
          <w:tcPr>
            <w:tcW w:w="1134" w:type="dxa"/>
            <w:vAlign w:val="bottom"/>
          </w:tcPr>
          <w:p w14:paraId="20F7FDF1"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color w:val="000000"/>
                <w:sz w:val="18"/>
                <w:szCs w:val="18"/>
              </w:rPr>
              <w:t>2.81</w:t>
            </w:r>
            <w:r w:rsidRPr="008F280B">
              <w:rPr>
                <w:rFonts w:ascii="Arial" w:hAnsi="Arial"/>
                <w:sz w:val="18"/>
                <w:szCs w:val="18"/>
              </w:rPr>
              <w:t>±</w:t>
            </w:r>
            <w:r w:rsidRPr="008F280B">
              <w:rPr>
                <w:rFonts w:ascii="Arial" w:hAnsi="Arial"/>
                <w:color w:val="000000"/>
                <w:sz w:val="18"/>
                <w:szCs w:val="18"/>
              </w:rPr>
              <w:t>1.06</w:t>
            </w:r>
          </w:p>
        </w:tc>
        <w:tc>
          <w:tcPr>
            <w:tcW w:w="850" w:type="dxa"/>
            <w:vMerge w:val="restart"/>
          </w:tcPr>
          <w:p w14:paraId="64D5D4A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-0.699</w:t>
            </w:r>
          </w:p>
        </w:tc>
        <w:tc>
          <w:tcPr>
            <w:tcW w:w="851" w:type="dxa"/>
            <w:vMerge w:val="restart"/>
          </w:tcPr>
          <w:p w14:paraId="7A4AE24D"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0.484</w:t>
            </w:r>
          </w:p>
        </w:tc>
        <w:tc>
          <w:tcPr>
            <w:tcW w:w="850" w:type="dxa"/>
          </w:tcPr>
          <w:p w14:paraId="25D89E8F"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-2.587</w:t>
            </w:r>
          </w:p>
        </w:tc>
        <w:tc>
          <w:tcPr>
            <w:tcW w:w="851" w:type="dxa"/>
          </w:tcPr>
          <w:p w14:paraId="02478DB9"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0.010**</w:t>
            </w:r>
          </w:p>
        </w:tc>
      </w:tr>
      <w:tr w:rsidR="0045608B" w:rsidRPr="00B945C9" w14:paraId="0C9416E5" w14:textId="77777777" w:rsidTr="001F2ACA">
        <w:tc>
          <w:tcPr>
            <w:tcW w:w="709" w:type="dxa"/>
            <w:vMerge/>
          </w:tcPr>
          <w:p w14:paraId="49671946"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134170C4"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Pr>
          <w:p w14:paraId="508FDCFA"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2.73</w:t>
            </w:r>
            <w:r w:rsidRPr="008F280B">
              <w:rPr>
                <w:rFonts w:ascii="Arial" w:hAnsi="Arial"/>
                <w:sz w:val="18"/>
                <w:szCs w:val="18"/>
              </w:rPr>
              <w:t>±</w:t>
            </w:r>
            <w:r w:rsidRPr="008F280B">
              <w:rPr>
                <w:rFonts w:ascii="Arial" w:hAnsi="Arial"/>
                <w:color w:val="000000"/>
                <w:sz w:val="18"/>
                <w:szCs w:val="18"/>
              </w:rPr>
              <w:t>1.13</w:t>
            </w:r>
          </w:p>
        </w:tc>
        <w:tc>
          <w:tcPr>
            <w:tcW w:w="850" w:type="dxa"/>
            <w:vMerge/>
          </w:tcPr>
          <w:p w14:paraId="3A1D517D" w14:textId="77777777" w:rsidR="0045608B" w:rsidRPr="008F280B" w:rsidRDefault="0045608B" w:rsidP="001F2ACA">
            <w:pPr>
              <w:spacing w:after="0" w:line="276" w:lineRule="auto"/>
              <w:jc w:val="center"/>
              <w:rPr>
                <w:rFonts w:ascii="Arial" w:hAnsi="Arial"/>
                <w:color w:val="000000"/>
                <w:sz w:val="18"/>
                <w:szCs w:val="18"/>
              </w:rPr>
            </w:pPr>
          </w:p>
        </w:tc>
        <w:tc>
          <w:tcPr>
            <w:tcW w:w="851" w:type="dxa"/>
            <w:vMerge/>
          </w:tcPr>
          <w:p w14:paraId="11CC0D1E" w14:textId="77777777" w:rsidR="0045608B" w:rsidRPr="008F280B" w:rsidRDefault="0045608B" w:rsidP="001F2ACA">
            <w:pPr>
              <w:spacing w:after="0" w:line="276" w:lineRule="auto"/>
              <w:jc w:val="center"/>
              <w:rPr>
                <w:rFonts w:ascii="Arial" w:hAnsi="Arial"/>
                <w:color w:val="000000"/>
                <w:sz w:val="18"/>
                <w:szCs w:val="18"/>
              </w:rPr>
            </w:pPr>
          </w:p>
        </w:tc>
        <w:tc>
          <w:tcPr>
            <w:tcW w:w="1134" w:type="dxa"/>
            <w:vAlign w:val="bottom"/>
          </w:tcPr>
          <w:p w14:paraId="5C1FF02B"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color w:val="000000"/>
                <w:sz w:val="18"/>
                <w:szCs w:val="18"/>
              </w:rPr>
              <w:t>2.89</w:t>
            </w:r>
            <w:r w:rsidRPr="008F280B">
              <w:rPr>
                <w:rFonts w:ascii="Arial" w:hAnsi="Arial"/>
                <w:sz w:val="18"/>
                <w:szCs w:val="18"/>
              </w:rPr>
              <w:t>±</w:t>
            </w:r>
            <w:r w:rsidRPr="008F280B">
              <w:rPr>
                <w:rFonts w:ascii="Arial" w:hAnsi="Arial"/>
                <w:color w:val="000000"/>
                <w:sz w:val="18"/>
                <w:szCs w:val="18"/>
              </w:rPr>
              <w:t>1.00</w:t>
            </w:r>
          </w:p>
        </w:tc>
        <w:tc>
          <w:tcPr>
            <w:tcW w:w="850" w:type="dxa"/>
            <w:vMerge/>
          </w:tcPr>
          <w:p w14:paraId="504D8B45"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49E4B44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Pr>
          <w:p w14:paraId="65E3E17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-1.433</w:t>
            </w:r>
          </w:p>
        </w:tc>
        <w:tc>
          <w:tcPr>
            <w:tcW w:w="851" w:type="dxa"/>
          </w:tcPr>
          <w:p w14:paraId="724CEFB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0.152</w:t>
            </w:r>
          </w:p>
        </w:tc>
      </w:tr>
      <w:tr w:rsidR="0045608B" w:rsidRPr="00B945C9" w14:paraId="14FF09D5" w14:textId="77777777" w:rsidTr="001F2ACA">
        <w:tc>
          <w:tcPr>
            <w:tcW w:w="709" w:type="dxa"/>
            <w:vMerge w:val="restart"/>
          </w:tcPr>
          <w:p w14:paraId="283F0EA8"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VC</w:t>
            </w:r>
          </w:p>
          <w:p w14:paraId="1622171B"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34DD12A5"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Pr>
          <w:p w14:paraId="2021016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2.48</w:t>
            </w:r>
            <w:r w:rsidRPr="008F280B">
              <w:rPr>
                <w:rFonts w:ascii="Arial" w:hAnsi="Arial"/>
                <w:sz w:val="18"/>
                <w:szCs w:val="18"/>
              </w:rPr>
              <w:t>±</w:t>
            </w:r>
            <w:r w:rsidRPr="008F280B">
              <w:rPr>
                <w:rFonts w:ascii="Arial" w:hAnsi="Arial"/>
                <w:color w:val="000000"/>
                <w:sz w:val="18"/>
                <w:szCs w:val="18"/>
              </w:rPr>
              <w:t>1.14</w:t>
            </w:r>
          </w:p>
        </w:tc>
        <w:tc>
          <w:tcPr>
            <w:tcW w:w="850" w:type="dxa"/>
            <w:vMerge w:val="restart"/>
          </w:tcPr>
          <w:p w14:paraId="2D3EE458" w14:textId="77777777" w:rsidR="0045608B" w:rsidRPr="008F280B" w:rsidRDefault="0045608B" w:rsidP="001F2ACA">
            <w:pPr>
              <w:autoSpaceDE w:val="0"/>
              <w:autoSpaceDN w:val="0"/>
              <w:adjustRightInd w:val="0"/>
              <w:spacing w:after="0" w:line="320" w:lineRule="atLeast"/>
              <w:ind w:right="60"/>
              <w:jc w:val="center"/>
              <w:rPr>
                <w:rFonts w:ascii="Arial" w:hAnsi="Arial"/>
                <w:color w:val="000000"/>
                <w:sz w:val="18"/>
                <w:szCs w:val="18"/>
              </w:rPr>
            </w:pPr>
            <w:r w:rsidRPr="008F280B">
              <w:rPr>
                <w:rFonts w:ascii="Arial" w:hAnsi="Arial"/>
                <w:color w:val="000000"/>
                <w:sz w:val="18"/>
                <w:szCs w:val="18"/>
              </w:rPr>
              <w:t>-2.761</w:t>
            </w:r>
          </w:p>
        </w:tc>
        <w:tc>
          <w:tcPr>
            <w:tcW w:w="851" w:type="dxa"/>
            <w:vMerge w:val="restart"/>
          </w:tcPr>
          <w:p w14:paraId="60CAD258" w14:textId="77777777" w:rsidR="0045608B" w:rsidRPr="008F280B" w:rsidRDefault="0045608B" w:rsidP="001F2ACA">
            <w:pPr>
              <w:autoSpaceDE w:val="0"/>
              <w:autoSpaceDN w:val="0"/>
              <w:adjustRightInd w:val="0"/>
              <w:spacing w:after="0" w:line="320" w:lineRule="atLeast"/>
              <w:ind w:right="60"/>
              <w:jc w:val="center"/>
              <w:rPr>
                <w:rFonts w:ascii="Arial" w:hAnsi="Arial"/>
                <w:color w:val="000000"/>
                <w:sz w:val="18"/>
                <w:szCs w:val="18"/>
              </w:rPr>
            </w:pPr>
            <w:r w:rsidRPr="008F280B">
              <w:rPr>
                <w:rFonts w:ascii="Arial" w:hAnsi="Arial"/>
                <w:color w:val="000000"/>
                <w:sz w:val="18"/>
                <w:szCs w:val="18"/>
              </w:rPr>
              <w:t>0.006**</w:t>
            </w:r>
          </w:p>
        </w:tc>
        <w:tc>
          <w:tcPr>
            <w:tcW w:w="1134" w:type="dxa"/>
            <w:vAlign w:val="bottom"/>
          </w:tcPr>
          <w:p w14:paraId="5FF453A8"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color w:val="000000"/>
                <w:sz w:val="18"/>
                <w:szCs w:val="18"/>
              </w:rPr>
              <w:t>2.86</w:t>
            </w:r>
            <w:r w:rsidRPr="008F280B">
              <w:rPr>
                <w:rFonts w:ascii="Arial" w:hAnsi="Arial"/>
                <w:sz w:val="18"/>
                <w:szCs w:val="18"/>
              </w:rPr>
              <w:t>±</w:t>
            </w:r>
            <w:r w:rsidRPr="008F280B">
              <w:rPr>
                <w:rFonts w:ascii="Arial" w:hAnsi="Arial"/>
                <w:color w:val="000000"/>
                <w:sz w:val="18"/>
                <w:szCs w:val="18"/>
              </w:rPr>
              <w:t>1.05</w:t>
            </w:r>
          </w:p>
        </w:tc>
        <w:tc>
          <w:tcPr>
            <w:tcW w:w="850" w:type="dxa"/>
            <w:vMerge w:val="restart"/>
          </w:tcPr>
          <w:p w14:paraId="3B3A3E21" w14:textId="77777777" w:rsidR="0045608B" w:rsidRPr="008F280B" w:rsidRDefault="0045608B" w:rsidP="001F2ACA">
            <w:pPr>
              <w:autoSpaceDE w:val="0"/>
              <w:autoSpaceDN w:val="0"/>
              <w:adjustRightInd w:val="0"/>
              <w:spacing w:after="0" w:line="320" w:lineRule="atLeast"/>
              <w:ind w:right="60"/>
              <w:jc w:val="center"/>
              <w:rPr>
                <w:rFonts w:ascii="Arial" w:hAnsi="Arial"/>
                <w:color w:val="000000"/>
                <w:sz w:val="18"/>
                <w:szCs w:val="18"/>
              </w:rPr>
            </w:pPr>
            <w:r w:rsidRPr="008F280B">
              <w:rPr>
                <w:rFonts w:ascii="Arial" w:hAnsi="Arial"/>
                <w:color w:val="000000"/>
                <w:sz w:val="18"/>
                <w:szCs w:val="18"/>
              </w:rPr>
              <w:t>-0.560</w:t>
            </w:r>
          </w:p>
        </w:tc>
        <w:tc>
          <w:tcPr>
            <w:tcW w:w="851" w:type="dxa"/>
            <w:vMerge w:val="restart"/>
          </w:tcPr>
          <w:p w14:paraId="446E599F" w14:textId="77777777" w:rsidR="0045608B" w:rsidRPr="008F280B" w:rsidRDefault="0045608B" w:rsidP="001F2ACA">
            <w:pPr>
              <w:autoSpaceDE w:val="0"/>
              <w:autoSpaceDN w:val="0"/>
              <w:adjustRightInd w:val="0"/>
              <w:spacing w:after="0" w:line="320" w:lineRule="atLeast"/>
              <w:ind w:right="60"/>
              <w:jc w:val="center"/>
              <w:rPr>
                <w:rFonts w:ascii="Arial" w:hAnsi="Arial"/>
                <w:color w:val="000000"/>
                <w:sz w:val="18"/>
                <w:szCs w:val="18"/>
              </w:rPr>
            </w:pPr>
            <w:r w:rsidRPr="008F280B">
              <w:rPr>
                <w:rFonts w:ascii="Arial" w:hAnsi="Arial"/>
                <w:color w:val="000000"/>
                <w:sz w:val="18"/>
                <w:szCs w:val="18"/>
              </w:rPr>
              <w:t>0.576</w:t>
            </w:r>
          </w:p>
        </w:tc>
        <w:tc>
          <w:tcPr>
            <w:tcW w:w="850" w:type="dxa"/>
          </w:tcPr>
          <w:p w14:paraId="5870F63D"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-2.830</w:t>
            </w:r>
          </w:p>
        </w:tc>
        <w:tc>
          <w:tcPr>
            <w:tcW w:w="851" w:type="dxa"/>
          </w:tcPr>
          <w:p w14:paraId="00A354F6"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0.005***</w:t>
            </w:r>
          </w:p>
        </w:tc>
      </w:tr>
      <w:tr w:rsidR="0045608B" w:rsidRPr="00B945C9" w14:paraId="06C8AAE5" w14:textId="77777777" w:rsidTr="001F2ACA">
        <w:tc>
          <w:tcPr>
            <w:tcW w:w="709" w:type="dxa"/>
            <w:vMerge/>
          </w:tcPr>
          <w:p w14:paraId="1728E728"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1738A00B"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Pr>
          <w:p w14:paraId="72609228"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2.70</w:t>
            </w:r>
            <w:r w:rsidRPr="008F280B">
              <w:rPr>
                <w:rFonts w:ascii="Arial" w:hAnsi="Arial"/>
                <w:sz w:val="18"/>
                <w:szCs w:val="18"/>
              </w:rPr>
              <w:t>±</w:t>
            </w:r>
            <w:r w:rsidRPr="008F280B">
              <w:rPr>
                <w:rFonts w:ascii="Arial" w:hAnsi="Arial"/>
                <w:color w:val="000000"/>
                <w:sz w:val="18"/>
                <w:szCs w:val="18"/>
              </w:rPr>
              <w:t>1.10</w:t>
            </w:r>
          </w:p>
        </w:tc>
        <w:tc>
          <w:tcPr>
            <w:tcW w:w="850" w:type="dxa"/>
            <w:vMerge/>
          </w:tcPr>
          <w:p w14:paraId="7DD40E03" w14:textId="77777777" w:rsidR="0045608B" w:rsidRPr="008F280B" w:rsidRDefault="0045608B" w:rsidP="001F2ACA">
            <w:pPr>
              <w:spacing w:after="0" w:line="276" w:lineRule="auto"/>
              <w:jc w:val="center"/>
              <w:rPr>
                <w:rFonts w:ascii="Arial" w:hAnsi="Arial"/>
                <w:color w:val="000000"/>
                <w:sz w:val="18"/>
                <w:szCs w:val="18"/>
              </w:rPr>
            </w:pPr>
          </w:p>
        </w:tc>
        <w:tc>
          <w:tcPr>
            <w:tcW w:w="851" w:type="dxa"/>
            <w:vMerge/>
          </w:tcPr>
          <w:p w14:paraId="4B2A8CE3" w14:textId="77777777" w:rsidR="0045608B" w:rsidRPr="008F280B" w:rsidRDefault="0045608B" w:rsidP="001F2ACA">
            <w:pPr>
              <w:spacing w:after="0" w:line="276" w:lineRule="auto"/>
              <w:jc w:val="center"/>
              <w:rPr>
                <w:rFonts w:ascii="Arial" w:hAnsi="Arial"/>
                <w:color w:val="000000"/>
                <w:sz w:val="18"/>
                <w:szCs w:val="18"/>
              </w:rPr>
            </w:pPr>
          </w:p>
        </w:tc>
        <w:tc>
          <w:tcPr>
            <w:tcW w:w="1134" w:type="dxa"/>
            <w:vAlign w:val="bottom"/>
          </w:tcPr>
          <w:p w14:paraId="3A6BCDC9"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color w:val="000000"/>
                <w:sz w:val="18"/>
                <w:szCs w:val="18"/>
              </w:rPr>
              <w:t>2.89</w:t>
            </w:r>
            <w:r w:rsidRPr="008F280B">
              <w:rPr>
                <w:rFonts w:ascii="Arial" w:hAnsi="Arial"/>
                <w:sz w:val="18"/>
                <w:szCs w:val="18"/>
              </w:rPr>
              <w:t>±</w:t>
            </w:r>
            <w:r w:rsidRPr="008F280B">
              <w:rPr>
                <w:rFonts w:ascii="Arial" w:hAnsi="Arial"/>
                <w:color w:val="000000"/>
                <w:sz w:val="18"/>
                <w:szCs w:val="18"/>
              </w:rPr>
              <w:t>1.00</w:t>
            </w:r>
          </w:p>
        </w:tc>
        <w:tc>
          <w:tcPr>
            <w:tcW w:w="850" w:type="dxa"/>
            <w:vMerge/>
          </w:tcPr>
          <w:p w14:paraId="54C27262"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42AAF5B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Pr>
          <w:p w14:paraId="33A043D8"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-1.922</w:t>
            </w:r>
          </w:p>
        </w:tc>
        <w:tc>
          <w:tcPr>
            <w:tcW w:w="851" w:type="dxa"/>
          </w:tcPr>
          <w:p w14:paraId="26578651"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0.055</w:t>
            </w:r>
          </w:p>
        </w:tc>
      </w:tr>
      <w:tr w:rsidR="0045608B" w:rsidRPr="00B945C9" w14:paraId="6BB85964" w14:textId="77777777" w:rsidTr="001F2ACA">
        <w:tblPrEx>
          <w:tblCellMar>
            <w:left w:w="108" w:type="dxa"/>
            <w:right w:w="108" w:type="dxa"/>
          </w:tblCellMar>
        </w:tblPrEx>
        <w:tc>
          <w:tcPr>
            <w:tcW w:w="709" w:type="dxa"/>
            <w:vMerge w:val="restart"/>
          </w:tcPr>
          <w:p w14:paraId="5B50C205"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IRV</w:t>
            </w:r>
          </w:p>
          <w:p w14:paraId="443027D0"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067422EB" w14:textId="77777777" w:rsidR="0045608B" w:rsidRPr="007C715F" w:rsidRDefault="0045608B" w:rsidP="001F2ACA">
            <w:pPr>
              <w:autoSpaceDE w:val="0"/>
              <w:autoSpaceDN w:val="0"/>
              <w:adjustRightInd w:val="0"/>
              <w:spacing w:after="0" w:line="320" w:lineRule="atLeast"/>
              <w:ind w:left="60" w:right="60"/>
              <w:jc w:val="center"/>
              <w:rPr>
                <w:rFonts w:ascii="Arial" w:hAnsi="Arial"/>
                <w:b/>
                <w:bCs/>
                <w:color w:val="000000"/>
                <w:sz w:val="16"/>
                <w:szCs w:val="16"/>
              </w:rPr>
            </w:pPr>
            <w:r w:rsidRPr="007C715F">
              <w:rPr>
                <w:rFonts w:ascii="Arial" w:hAnsi="Arial"/>
                <w:b/>
                <w:bCs/>
                <w:color w:val="000000"/>
                <w:sz w:val="16"/>
                <w:szCs w:val="16"/>
              </w:rPr>
              <w:t>TÖ</w:t>
            </w:r>
          </w:p>
        </w:tc>
        <w:tc>
          <w:tcPr>
            <w:tcW w:w="1276" w:type="dxa"/>
          </w:tcPr>
          <w:p w14:paraId="306C485F"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1.82</w:t>
            </w:r>
            <w:r w:rsidRPr="008F280B">
              <w:rPr>
                <w:rFonts w:ascii="Arial" w:hAnsi="Arial"/>
                <w:sz w:val="18"/>
                <w:szCs w:val="18"/>
              </w:rPr>
              <w:t>±</w:t>
            </w:r>
            <w:r w:rsidRPr="008F280B">
              <w:rPr>
                <w:rFonts w:ascii="Arial" w:hAnsi="Arial"/>
                <w:color w:val="000000"/>
                <w:sz w:val="18"/>
                <w:szCs w:val="18"/>
              </w:rPr>
              <w:t>1.06</w:t>
            </w:r>
          </w:p>
        </w:tc>
        <w:tc>
          <w:tcPr>
            <w:tcW w:w="850" w:type="dxa"/>
            <w:vMerge w:val="restart"/>
          </w:tcPr>
          <w:p w14:paraId="4521246D"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-1.727</w:t>
            </w:r>
          </w:p>
        </w:tc>
        <w:tc>
          <w:tcPr>
            <w:tcW w:w="851" w:type="dxa"/>
            <w:vMerge w:val="restart"/>
          </w:tcPr>
          <w:p w14:paraId="237F411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0.084</w:t>
            </w:r>
          </w:p>
        </w:tc>
        <w:tc>
          <w:tcPr>
            <w:tcW w:w="1134" w:type="dxa"/>
            <w:vAlign w:val="bottom"/>
          </w:tcPr>
          <w:p w14:paraId="63F1D55E"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color w:val="000000"/>
                <w:sz w:val="18"/>
                <w:szCs w:val="18"/>
              </w:rPr>
              <w:t>2.22</w:t>
            </w:r>
            <w:r w:rsidRPr="008F280B">
              <w:rPr>
                <w:rFonts w:ascii="Arial" w:hAnsi="Arial"/>
                <w:sz w:val="18"/>
                <w:szCs w:val="18"/>
              </w:rPr>
              <w:t>±</w:t>
            </w:r>
            <w:r w:rsidRPr="008F280B">
              <w:rPr>
                <w:rFonts w:ascii="Arial" w:hAnsi="Arial"/>
                <w:color w:val="000000"/>
                <w:sz w:val="18"/>
                <w:szCs w:val="18"/>
              </w:rPr>
              <w:t>1.01</w:t>
            </w:r>
          </w:p>
        </w:tc>
        <w:tc>
          <w:tcPr>
            <w:tcW w:w="850" w:type="dxa"/>
            <w:vMerge w:val="restart"/>
          </w:tcPr>
          <w:p w14:paraId="4F935D3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-0.315</w:t>
            </w:r>
          </w:p>
        </w:tc>
        <w:tc>
          <w:tcPr>
            <w:tcW w:w="851" w:type="dxa"/>
            <w:vMerge w:val="restart"/>
          </w:tcPr>
          <w:p w14:paraId="636B568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0.753</w:t>
            </w:r>
          </w:p>
        </w:tc>
        <w:tc>
          <w:tcPr>
            <w:tcW w:w="850" w:type="dxa"/>
          </w:tcPr>
          <w:p w14:paraId="27E258B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-2.481</w:t>
            </w:r>
          </w:p>
        </w:tc>
        <w:tc>
          <w:tcPr>
            <w:tcW w:w="851" w:type="dxa"/>
          </w:tcPr>
          <w:p w14:paraId="31718998"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0.013</w:t>
            </w:r>
            <w:r w:rsidRPr="007C715F">
              <w:rPr>
                <w:rFonts w:ascii="Arial" w:hAnsi="Arial"/>
                <w:color w:val="000000"/>
                <w:sz w:val="16"/>
                <w:szCs w:val="16"/>
              </w:rPr>
              <w:t>*</w:t>
            </w:r>
          </w:p>
        </w:tc>
      </w:tr>
      <w:tr w:rsidR="0045608B" w:rsidRPr="00B945C9" w14:paraId="733DC486" w14:textId="77777777" w:rsidTr="001F2ACA">
        <w:tc>
          <w:tcPr>
            <w:tcW w:w="709" w:type="dxa"/>
            <w:vMerge/>
            <w:tcBorders>
              <w:bottom w:val="single" w:sz="4" w:space="0" w:color="auto"/>
            </w:tcBorders>
          </w:tcPr>
          <w:p w14:paraId="1A4A54FB"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Borders>
              <w:bottom w:val="single" w:sz="4" w:space="0" w:color="auto"/>
            </w:tcBorders>
          </w:tcPr>
          <w:p w14:paraId="30AADA35"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Borders>
              <w:bottom w:val="single" w:sz="4" w:space="0" w:color="auto"/>
            </w:tcBorders>
          </w:tcPr>
          <w:p w14:paraId="2581DF8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2.06</w:t>
            </w:r>
            <w:r w:rsidRPr="008F280B">
              <w:rPr>
                <w:rFonts w:ascii="Arial" w:hAnsi="Arial"/>
                <w:sz w:val="18"/>
                <w:szCs w:val="18"/>
              </w:rPr>
              <w:t>±</w:t>
            </w:r>
            <w:r w:rsidRPr="008F280B">
              <w:rPr>
                <w:rFonts w:ascii="Arial" w:hAnsi="Arial"/>
                <w:color w:val="000000"/>
                <w:sz w:val="18"/>
                <w:szCs w:val="18"/>
              </w:rPr>
              <w:t>1.06</w:t>
            </w:r>
          </w:p>
        </w:tc>
        <w:tc>
          <w:tcPr>
            <w:tcW w:w="850" w:type="dxa"/>
            <w:vMerge/>
            <w:tcBorders>
              <w:bottom w:val="single" w:sz="4" w:space="0" w:color="auto"/>
            </w:tcBorders>
          </w:tcPr>
          <w:p w14:paraId="0267E67A" w14:textId="77777777" w:rsidR="0045608B" w:rsidRPr="008F280B" w:rsidRDefault="0045608B" w:rsidP="001F2ACA">
            <w:pPr>
              <w:spacing w:after="0" w:line="276" w:lineRule="auto"/>
              <w:jc w:val="center"/>
              <w:rPr>
                <w:rFonts w:ascii="Arial" w:hAnsi="Arial"/>
                <w:color w:val="000000"/>
                <w:sz w:val="18"/>
                <w:szCs w:val="18"/>
              </w:rPr>
            </w:pPr>
          </w:p>
        </w:tc>
        <w:tc>
          <w:tcPr>
            <w:tcW w:w="851" w:type="dxa"/>
            <w:vMerge/>
            <w:tcBorders>
              <w:bottom w:val="single" w:sz="4" w:space="0" w:color="auto"/>
            </w:tcBorders>
          </w:tcPr>
          <w:p w14:paraId="670199E7" w14:textId="77777777" w:rsidR="0045608B" w:rsidRPr="008F280B" w:rsidRDefault="0045608B" w:rsidP="001F2ACA">
            <w:pPr>
              <w:spacing w:after="0" w:line="276" w:lineRule="auto"/>
              <w:jc w:val="center"/>
              <w:rPr>
                <w:rFonts w:ascii="Arial" w:hAnsi="Arial"/>
                <w:color w:val="000000"/>
                <w:sz w:val="18"/>
                <w:szCs w:val="18"/>
              </w:rPr>
            </w:pPr>
          </w:p>
        </w:tc>
        <w:tc>
          <w:tcPr>
            <w:tcW w:w="1134" w:type="dxa"/>
            <w:tcBorders>
              <w:bottom w:val="single" w:sz="4" w:space="0" w:color="auto"/>
            </w:tcBorders>
            <w:vAlign w:val="bottom"/>
          </w:tcPr>
          <w:p w14:paraId="437A2CFB" w14:textId="77777777" w:rsidR="0045608B" w:rsidRPr="008F280B" w:rsidRDefault="0045608B" w:rsidP="001F2ACA">
            <w:pPr>
              <w:spacing w:after="0" w:line="276" w:lineRule="auto"/>
              <w:jc w:val="center"/>
              <w:rPr>
                <w:rFonts w:ascii="Arial" w:hAnsi="Arial"/>
                <w:color w:val="000000"/>
                <w:sz w:val="18"/>
                <w:szCs w:val="18"/>
              </w:rPr>
            </w:pPr>
            <w:r w:rsidRPr="008F280B">
              <w:rPr>
                <w:rFonts w:ascii="Arial" w:hAnsi="Arial"/>
                <w:color w:val="000000"/>
                <w:sz w:val="18"/>
                <w:szCs w:val="18"/>
              </w:rPr>
              <w:t>2.23</w:t>
            </w:r>
            <w:r w:rsidRPr="008F280B">
              <w:rPr>
                <w:rFonts w:ascii="Arial" w:hAnsi="Arial"/>
                <w:sz w:val="18"/>
                <w:szCs w:val="18"/>
              </w:rPr>
              <w:t>±0.</w:t>
            </w:r>
            <w:r w:rsidRPr="008F280B">
              <w:rPr>
                <w:rFonts w:ascii="Arial" w:hAnsi="Arial"/>
                <w:color w:val="000000"/>
                <w:sz w:val="18"/>
                <w:szCs w:val="18"/>
              </w:rPr>
              <w:t>86</w:t>
            </w:r>
          </w:p>
        </w:tc>
        <w:tc>
          <w:tcPr>
            <w:tcW w:w="850" w:type="dxa"/>
            <w:vMerge/>
            <w:tcBorders>
              <w:bottom w:val="single" w:sz="4" w:space="0" w:color="auto"/>
            </w:tcBorders>
          </w:tcPr>
          <w:p w14:paraId="411C5F8B"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Borders>
              <w:bottom w:val="single" w:sz="4" w:space="0" w:color="auto"/>
            </w:tcBorders>
          </w:tcPr>
          <w:p w14:paraId="788A2079"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Borders>
              <w:bottom w:val="single" w:sz="4" w:space="0" w:color="auto"/>
            </w:tcBorders>
          </w:tcPr>
          <w:p w14:paraId="660CBF0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-1.014</w:t>
            </w:r>
          </w:p>
        </w:tc>
        <w:tc>
          <w:tcPr>
            <w:tcW w:w="851" w:type="dxa"/>
            <w:tcBorders>
              <w:bottom w:val="single" w:sz="4" w:space="0" w:color="auto"/>
            </w:tcBorders>
          </w:tcPr>
          <w:p w14:paraId="1208B61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0.311</w:t>
            </w:r>
          </w:p>
        </w:tc>
      </w:tr>
      <w:tr w:rsidR="0045608B" w:rsidRPr="00E14A6A" w14:paraId="604AF6C5" w14:textId="77777777" w:rsidTr="001F2ACA">
        <w:trPr>
          <w:trHeight w:val="176"/>
        </w:trPr>
        <w:tc>
          <w:tcPr>
            <w:tcW w:w="2552" w:type="dxa"/>
            <w:gridSpan w:val="3"/>
          </w:tcPr>
          <w:p w14:paraId="23A94FC7" w14:textId="77777777" w:rsidR="0045608B" w:rsidRPr="008F280B" w:rsidRDefault="0045608B" w:rsidP="001F2ACA">
            <w:pPr>
              <w:spacing w:after="0" w:line="240" w:lineRule="auto"/>
              <w:rPr>
                <w:rFonts w:ascii="Arial" w:hAnsi="Arial"/>
                <w:b/>
                <w:bCs/>
                <w:sz w:val="18"/>
                <w:szCs w:val="18"/>
              </w:rPr>
            </w:pPr>
            <w:r w:rsidRPr="008F280B">
              <w:rPr>
                <w:rFonts w:ascii="Arial" w:hAnsi="Arial"/>
                <w:b/>
                <w:bCs/>
                <w:color w:val="000000"/>
                <w:sz w:val="18"/>
                <w:szCs w:val="18"/>
              </w:rPr>
              <w:t>Çalışma Grubu</w:t>
            </w:r>
          </w:p>
        </w:tc>
        <w:tc>
          <w:tcPr>
            <w:tcW w:w="850" w:type="dxa"/>
          </w:tcPr>
          <w:p w14:paraId="31664BF4" w14:textId="77777777" w:rsidR="0045608B" w:rsidRPr="008F280B" w:rsidRDefault="0045608B" w:rsidP="001F2ACA">
            <w:pPr>
              <w:spacing w:after="0" w:line="240" w:lineRule="auto"/>
              <w:jc w:val="center"/>
              <w:rPr>
                <w:rFonts w:ascii="Arial" w:hAnsi="Arial"/>
                <w:b/>
                <w:bCs/>
                <w:color w:val="000000"/>
                <w:sz w:val="18"/>
                <w:szCs w:val="18"/>
              </w:rPr>
            </w:pPr>
          </w:p>
        </w:tc>
        <w:tc>
          <w:tcPr>
            <w:tcW w:w="851" w:type="dxa"/>
          </w:tcPr>
          <w:p w14:paraId="3C7C8E22" w14:textId="77777777" w:rsidR="0045608B" w:rsidRPr="008F280B" w:rsidRDefault="0045608B" w:rsidP="001F2ACA">
            <w:pPr>
              <w:spacing w:after="0" w:line="240" w:lineRule="auto"/>
              <w:jc w:val="center"/>
              <w:rPr>
                <w:rFonts w:ascii="Arial" w:hAnsi="Arial"/>
                <w:b/>
                <w:bCs/>
                <w:color w:val="000000"/>
                <w:sz w:val="18"/>
                <w:szCs w:val="18"/>
              </w:rPr>
            </w:pPr>
          </w:p>
        </w:tc>
        <w:tc>
          <w:tcPr>
            <w:tcW w:w="1134" w:type="dxa"/>
          </w:tcPr>
          <w:p w14:paraId="11657490" w14:textId="77777777" w:rsidR="0045608B" w:rsidRPr="008F280B" w:rsidRDefault="0045608B" w:rsidP="001F2ACA">
            <w:pPr>
              <w:spacing w:after="0" w:line="240" w:lineRule="auto"/>
              <w:jc w:val="center"/>
              <w:rPr>
                <w:rFonts w:ascii="Arial" w:hAnsi="Arial"/>
                <w:b/>
                <w:bCs/>
                <w:sz w:val="18"/>
                <w:szCs w:val="18"/>
              </w:rPr>
            </w:pPr>
          </w:p>
        </w:tc>
        <w:tc>
          <w:tcPr>
            <w:tcW w:w="850" w:type="dxa"/>
          </w:tcPr>
          <w:p w14:paraId="7C35735A"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851" w:type="dxa"/>
          </w:tcPr>
          <w:p w14:paraId="299748FF"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850" w:type="dxa"/>
          </w:tcPr>
          <w:p w14:paraId="2BD81782"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851" w:type="dxa"/>
          </w:tcPr>
          <w:p w14:paraId="1C0AAAE6"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r>
      <w:tr w:rsidR="0045608B" w:rsidRPr="00B945C9" w14:paraId="7D1CE010" w14:textId="77777777" w:rsidTr="001F2ACA">
        <w:tc>
          <w:tcPr>
            <w:tcW w:w="709" w:type="dxa"/>
            <w:vMerge w:val="restart"/>
            <w:tcBorders>
              <w:top w:val="single" w:sz="4" w:space="0" w:color="auto"/>
            </w:tcBorders>
          </w:tcPr>
          <w:p w14:paraId="36E9CCC4"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ERV</w:t>
            </w:r>
          </w:p>
        </w:tc>
        <w:tc>
          <w:tcPr>
            <w:tcW w:w="567" w:type="dxa"/>
            <w:tcBorders>
              <w:top w:val="single" w:sz="4" w:space="0" w:color="auto"/>
            </w:tcBorders>
          </w:tcPr>
          <w:p w14:paraId="426155F1"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Borders>
              <w:top w:val="single" w:sz="4" w:space="0" w:color="auto"/>
            </w:tcBorders>
          </w:tcPr>
          <w:p w14:paraId="2B2AD71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0.35</w:t>
            </w:r>
            <w:r w:rsidRPr="008F280B">
              <w:rPr>
                <w:rFonts w:ascii="Arial" w:hAnsi="Arial"/>
                <w:sz w:val="18"/>
                <w:szCs w:val="18"/>
              </w:rPr>
              <w:t>±0.36</w:t>
            </w:r>
          </w:p>
        </w:tc>
        <w:tc>
          <w:tcPr>
            <w:tcW w:w="850" w:type="dxa"/>
            <w:vMerge w:val="restart"/>
            <w:tcBorders>
              <w:top w:val="single" w:sz="4" w:space="0" w:color="auto"/>
            </w:tcBorders>
          </w:tcPr>
          <w:p w14:paraId="258B683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-1.575</w:t>
            </w:r>
          </w:p>
        </w:tc>
        <w:tc>
          <w:tcPr>
            <w:tcW w:w="851" w:type="dxa"/>
            <w:vMerge w:val="restart"/>
            <w:tcBorders>
              <w:top w:val="single" w:sz="4" w:space="0" w:color="auto"/>
            </w:tcBorders>
          </w:tcPr>
          <w:p w14:paraId="70293F3F"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0.115</w:t>
            </w:r>
          </w:p>
        </w:tc>
        <w:tc>
          <w:tcPr>
            <w:tcW w:w="1134" w:type="dxa"/>
            <w:tcBorders>
              <w:top w:val="single" w:sz="4" w:space="0" w:color="auto"/>
            </w:tcBorders>
          </w:tcPr>
          <w:p w14:paraId="796C421A"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0.34±0.38</w:t>
            </w:r>
          </w:p>
        </w:tc>
        <w:tc>
          <w:tcPr>
            <w:tcW w:w="850" w:type="dxa"/>
            <w:vMerge w:val="restart"/>
            <w:tcBorders>
              <w:top w:val="single" w:sz="4" w:space="0" w:color="auto"/>
            </w:tcBorders>
          </w:tcPr>
          <w:p w14:paraId="4930E724"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-1.423</w:t>
            </w:r>
          </w:p>
        </w:tc>
        <w:tc>
          <w:tcPr>
            <w:tcW w:w="851" w:type="dxa"/>
            <w:vMerge w:val="restart"/>
            <w:tcBorders>
              <w:top w:val="single" w:sz="4" w:space="0" w:color="auto"/>
            </w:tcBorders>
          </w:tcPr>
          <w:p w14:paraId="7420281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0.015</w:t>
            </w:r>
          </w:p>
        </w:tc>
        <w:tc>
          <w:tcPr>
            <w:tcW w:w="850" w:type="dxa"/>
            <w:tcBorders>
              <w:top w:val="single" w:sz="4" w:space="0" w:color="auto"/>
            </w:tcBorders>
            <w:vAlign w:val="bottom"/>
          </w:tcPr>
          <w:p w14:paraId="10AFF126" w14:textId="77777777" w:rsidR="0045608B" w:rsidRPr="008F280B" w:rsidRDefault="0045608B" w:rsidP="001F2ACA">
            <w:pPr>
              <w:spacing w:after="0" w:line="240" w:lineRule="auto"/>
              <w:jc w:val="center"/>
              <w:rPr>
                <w:rFonts w:ascii="Arial" w:hAnsi="Arial"/>
                <w:sz w:val="18"/>
                <w:szCs w:val="18"/>
              </w:rPr>
            </w:pPr>
            <w:r w:rsidRPr="008F280B">
              <w:rPr>
                <w:rFonts w:ascii="Arial" w:hAnsi="Arial"/>
                <w:color w:val="000000"/>
                <w:sz w:val="18"/>
                <w:szCs w:val="18"/>
              </w:rPr>
              <w:t>-0.280</w:t>
            </w:r>
          </w:p>
        </w:tc>
        <w:tc>
          <w:tcPr>
            <w:tcW w:w="851" w:type="dxa"/>
            <w:tcBorders>
              <w:top w:val="single" w:sz="4" w:space="0" w:color="auto"/>
            </w:tcBorders>
            <w:vAlign w:val="bottom"/>
          </w:tcPr>
          <w:p w14:paraId="48C30829" w14:textId="77777777" w:rsidR="0045608B" w:rsidRPr="008F280B" w:rsidRDefault="0045608B" w:rsidP="001F2ACA">
            <w:pPr>
              <w:spacing w:after="0" w:line="240" w:lineRule="auto"/>
              <w:jc w:val="center"/>
              <w:rPr>
                <w:rFonts w:ascii="Arial" w:hAnsi="Arial"/>
                <w:sz w:val="18"/>
                <w:szCs w:val="18"/>
              </w:rPr>
            </w:pPr>
            <w:r w:rsidRPr="008F280B">
              <w:rPr>
                <w:rFonts w:ascii="Arial" w:hAnsi="Arial"/>
                <w:color w:val="000000"/>
                <w:sz w:val="18"/>
                <w:szCs w:val="18"/>
              </w:rPr>
              <w:t>0.780</w:t>
            </w:r>
          </w:p>
        </w:tc>
      </w:tr>
      <w:tr w:rsidR="0045608B" w:rsidRPr="00B945C9" w14:paraId="1CEE6781" w14:textId="77777777" w:rsidTr="001F2ACA">
        <w:tc>
          <w:tcPr>
            <w:tcW w:w="709" w:type="dxa"/>
            <w:vMerge/>
          </w:tcPr>
          <w:p w14:paraId="57CCB77A"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63A7B24A"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Pr>
          <w:p w14:paraId="336F9B19"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0.19</w:t>
            </w:r>
            <w:r w:rsidRPr="008F280B">
              <w:rPr>
                <w:rFonts w:ascii="Arial" w:hAnsi="Arial"/>
                <w:sz w:val="18"/>
                <w:szCs w:val="18"/>
              </w:rPr>
              <w:t>±0.20</w:t>
            </w:r>
          </w:p>
        </w:tc>
        <w:tc>
          <w:tcPr>
            <w:tcW w:w="850" w:type="dxa"/>
            <w:vMerge/>
          </w:tcPr>
          <w:p w14:paraId="5B9DDC3B"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p>
        </w:tc>
        <w:tc>
          <w:tcPr>
            <w:tcW w:w="851" w:type="dxa"/>
            <w:vMerge/>
          </w:tcPr>
          <w:p w14:paraId="5216AE95"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p>
        </w:tc>
        <w:tc>
          <w:tcPr>
            <w:tcW w:w="1134" w:type="dxa"/>
          </w:tcPr>
          <w:p w14:paraId="4B345A3A"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sz w:val="18"/>
                <w:szCs w:val="18"/>
              </w:rPr>
              <w:t>0.18±0.26</w:t>
            </w:r>
          </w:p>
        </w:tc>
        <w:tc>
          <w:tcPr>
            <w:tcW w:w="850" w:type="dxa"/>
            <w:vMerge/>
          </w:tcPr>
          <w:p w14:paraId="32764394" w14:textId="77777777" w:rsidR="0045608B" w:rsidRPr="008F280B" w:rsidRDefault="0045608B" w:rsidP="001F2ACA">
            <w:pPr>
              <w:spacing w:after="0" w:line="240" w:lineRule="auto"/>
              <w:jc w:val="center"/>
              <w:rPr>
                <w:rFonts w:ascii="Arial" w:hAnsi="Arial"/>
                <w:color w:val="000000"/>
                <w:sz w:val="18"/>
                <w:szCs w:val="18"/>
              </w:rPr>
            </w:pPr>
          </w:p>
        </w:tc>
        <w:tc>
          <w:tcPr>
            <w:tcW w:w="851" w:type="dxa"/>
            <w:vMerge/>
          </w:tcPr>
          <w:p w14:paraId="7E0B5CCE" w14:textId="77777777" w:rsidR="0045608B" w:rsidRPr="008F280B" w:rsidRDefault="0045608B" w:rsidP="001F2ACA">
            <w:pPr>
              <w:spacing w:after="0" w:line="240" w:lineRule="auto"/>
              <w:jc w:val="center"/>
              <w:rPr>
                <w:rFonts w:ascii="Arial" w:hAnsi="Arial"/>
                <w:color w:val="000000"/>
                <w:sz w:val="18"/>
                <w:szCs w:val="18"/>
              </w:rPr>
            </w:pPr>
          </w:p>
        </w:tc>
        <w:tc>
          <w:tcPr>
            <w:tcW w:w="850" w:type="dxa"/>
            <w:vAlign w:val="bottom"/>
          </w:tcPr>
          <w:p w14:paraId="14F43516" w14:textId="77777777" w:rsidR="0045608B" w:rsidRPr="008F280B" w:rsidRDefault="0045608B" w:rsidP="001F2ACA">
            <w:pPr>
              <w:spacing w:after="0" w:line="240" w:lineRule="auto"/>
              <w:jc w:val="center"/>
              <w:rPr>
                <w:rFonts w:ascii="Arial" w:hAnsi="Arial"/>
                <w:sz w:val="18"/>
                <w:szCs w:val="18"/>
              </w:rPr>
            </w:pPr>
            <w:r w:rsidRPr="008F280B">
              <w:rPr>
                <w:rFonts w:ascii="Arial" w:hAnsi="Arial"/>
                <w:color w:val="000000"/>
                <w:sz w:val="18"/>
                <w:szCs w:val="18"/>
              </w:rPr>
              <w:t>0.196</w:t>
            </w:r>
          </w:p>
        </w:tc>
        <w:tc>
          <w:tcPr>
            <w:tcW w:w="851" w:type="dxa"/>
            <w:vAlign w:val="bottom"/>
          </w:tcPr>
          <w:p w14:paraId="77A55658" w14:textId="77777777" w:rsidR="0045608B" w:rsidRPr="008F280B" w:rsidRDefault="0045608B" w:rsidP="001F2ACA">
            <w:pPr>
              <w:spacing w:after="0" w:line="240" w:lineRule="auto"/>
              <w:jc w:val="center"/>
              <w:rPr>
                <w:rFonts w:ascii="Arial" w:hAnsi="Arial"/>
                <w:sz w:val="18"/>
                <w:szCs w:val="18"/>
              </w:rPr>
            </w:pPr>
            <w:r w:rsidRPr="008F280B">
              <w:rPr>
                <w:rFonts w:ascii="Arial" w:hAnsi="Arial"/>
                <w:color w:val="000000"/>
                <w:sz w:val="18"/>
                <w:szCs w:val="18"/>
              </w:rPr>
              <w:t>0.844</w:t>
            </w:r>
          </w:p>
        </w:tc>
      </w:tr>
      <w:tr w:rsidR="0045608B" w:rsidRPr="00B945C9" w14:paraId="7D90E0B6" w14:textId="77777777" w:rsidTr="001F2ACA">
        <w:tc>
          <w:tcPr>
            <w:tcW w:w="709" w:type="dxa"/>
            <w:vMerge w:val="restart"/>
          </w:tcPr>
          <w:p w14:paraId="01058B52"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IC</w:t>
            </w:r>
          </w:p>
        </w:tc>
        <w:tc>
          <w:tcPr>
            <w:tcW w:w="567" w:type="dxa"/>
          </w:tcPr>
          <w:p w14:paraId="4CBE78E5"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Pr>
          <w:p w14:paraId="4230B432"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3.05</w:t>
            </w:r>
            <w:r w:rsidRPr="008F280B">
              <w:rPr>
                <w:rFonts w:ascii="Arial" w:hAnsi="Arial"/>
                <w:sz w:val="18"/>
                <w:szCs w:val="18"/>
              </w:rPr>
              <w:t>±0.</w:t>
            </w:r>
            <w:r w:rsidRPr="008F280B">
              <w:rPr>
                <w:rFonts w:ascii="Arial" w:hAnsi="Arial"/>
                <w:color w:val="000000"/>
                <w:sz w:val="18"/>
                <w:szCs w:val="18"/>
              </w:rPr>
              <w:t>70</w:t>
            </w:r>
          </w:p>
        </w:tc>
        <w:tc>
          <w:tcPr>
            <w:tcW w:w="850" w:type="dxa"/>
            <w:vMerge w:val="restart"/>
          </w:tcPr>
          <w:p w14:paraId="617DC0A6"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r w:rsidRPr="008F280B">
              <w:rPr>
                <w:rFonts w:ascii="Arial" w:hAnsi="Arial"/>
                <w:sz w:val="18"/>
                <w:szCs w:val="18"/>
              </w:rPr>
              <w:t>-0.995</w:t>
            </w:r>
          </w:p>
        </w:tc>
        <w:tc>
          <w:tcPr>
            <w:tcW w:w="851" w:type="dxa"/>
            <w:vMerge w:val="restart"/>
          </w:tcPr>
          <w:p w14:paraId="30547C05"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r w:rsidRPr="008F280B">
              <w:rPr>
                <w:rFonts w:ascii="Arial" w:hAnsi="Arial"/>
                <w:sz w:val="18"/>
                <w:szCs w:val="18"/>
              </w:rPr>
              <w:t>0.320</w:t>
            </w:r>
          </w:p>
        </w:tc>
        <w:tc>
          <w:tcPr>
            <w:tcW w:w="1134" w:type="dxa"/>
          </w:tcPr>
          <w:p w14:paraId="34268BE2"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r w:rsidRPr="008F280B">
              <w:rPr>
                <w:rFonts w:ascii="Arial" w:hAnsi="Arial"/>
                <w:color w:val="000000"/>
                <w:sz w:val="18"/>
                <w:szCs w:val="18"/>
              </w:rPr>
              <w:t>3.38</w:t>
            </w:r>
            <w:r w:rsidRPr="008F280B">
              <w:rPr>
                <w:rFonts w:ascii="Arial" w:hAnsi="Arial"/>
                <w:sz w:val="18"/>
                <w:szCs w:val="18"/>
              </w:rPr>
              <w:t>±0.</w:t>
            </w:r>
            <w:r w:rsidRPr="008F280B">
              <w:rPr>
                <w:rFonts w:ascii="Arial" w:hAnsi="Arial"/>
                <w:color w:val="000000"/>
                <w:sz w:val="18"/>
                <w:szCs w:val="18"/>
              </w:rPr>
              <w:t>91</w:t>
            </w:r>
          </w:p>
        </w:tc>
        <w:tc>
          <w:tcPr>
            <w:tcW w:w="850" w:type="dxa"/>
          </w:tcPr>
          <w:p w14:paraId="45D11C31" w14:textId="77777777" w:rsidR="0045608B" w:rsidRPr="008F280B" w:rsidRDefault="0045608B" w:rsidP="001F2ACA">
            <w:pPr>
              <w:spacing w:after="0" w:line="240" w:lineRule="auto"/>
              <w:jc w:val="center"/>
              <w:rPr>
                <w:rFonts w:ascii="Arial" w:hAnsi="Arial"/>
                <w:color w:val="000000"/>
                <w:sz w:val="18"/>
                <w:szCs w:val="18"/>
              </w:rPr>
            </w:pPr>
            <w:r w:rsidRPr="008F280B">
              <w:rPr>
                <w:rFonts w:ascii="Arial" w:hAnsi="Arial"/>
                <w:color w:val="000000"/>
                <w:sz w:val="18"/>
                <w:szCs w:val="18"/>
              </w:rPr>
              <w:t>-1.734</w:t>
            </w:r>
          </w:p>
        </w:tc>
        <w:tc>
          <w:tcPr>
            <w:tcW w:w="851" w:type="dxa"/>
          </w:tcPr>
          <w:p w14:paraId="02335B65" w14:textId="77777777" w:rsidR="0045608B" w:rsidRPr="008F280B" w:rsidRDefault="0045608B" w:rsidP="001F2ACA">
            <w:pPr>
              <w:spacing w:after="0" w:line="240" w:lineRule="auto"/>
              <w:jc w:val="center"/>
              <w:rPr>
                <w:rFonts w:ascii="Arial" w:hAnsi="Arial"/>
                <w:color w:val="000000"/>
                <w:sz w:val="18"/>
                <w:szCs w:val="18"/>
              </w:rPr>
            </w:pPr>
            <w:r w:rsidRPr="008F280B">
              <w:rPr>
                <w:rFonts w:ascii="Arial" w:hAnsi="Arial"/>
                <w:color w:val="000000"/>
                <w:sz w:val="18"/>
                <w:szCs w:val="18"/>
              </w:rPr>
              <w:t>0.083</w:t>
            </w:r>
          </w:p>
        </w:tc>
        <w:tc>
          <w:tcPr>
            <w:tcW w:w="850" w:type="dxa"/>
            <w:vAlign w:val="bottom"/>
          </w:tcPr>
          <w:p w14:paraId="0745F222" w14:textId="77777777" w:rsidR="0045608B" w:rsidRPr="008F280B" w:rsidRDefault="0045608B" w:rsidP="001F2ACA">
            <w:pPr>
              <w:spacing w:after="0" w:line="240" w:lineRule="auto"/>
              <w:jc w:val="center"/>
              <w:rPr>
                <w:rFonts w:ascii="Arial" w:hAnsi="Arial"/>
                <w:color w:val="000000"/>
                <w:sz w:val="18"/>
                <w:szCs w:val="18"/>
              </w:rPr>
            </w:pPr>
            <w:r w:rsidRPr="008F280B">
              <w:rPr>
                <w:rFonts w:ascii="Arial" w:hAnsi="Arial"/>
                <w:color w:val="000000"/>
                <w:sz w:val="18"/>
                <w:szCs w:val="18"/>
              </w:rPr>
              <w:t>-2.897</w:t>
            </w:r>
          </w:p>
        </w:tc>
        <w:tc>
          <w:tcPr>
            <w:tcW w:w="851" w:type="dxa"/>
            <w:vAlign w:val="bottom"/>
          </w:tcPr>
          <w:p w14:paraId="2166BDED" w14:textId="77777777" w:rsidR="0045608B" w:rsidRPr="008F280B" w:rsidRDefault="0045608B" w:rsidP="001F2ACA">
            <w:pPr>
              <w:spacing w:after="0" w:line="240" w:lineRule="auto"/>
              <w:jc w:val="center"/>
              <w:rPr>
                <w:rFonts w:ascii="Arial" w:hAnsi="Arial"/>
                <w:color w:val="000000"/>
                <w:sz w:val="18"/>
                <w:szCs w:val="18"/>
              </w:rPr>
            </w:pPr>
            <w:r w:rsidRPr="008F280B">
              <w:rPr>
                <w:rFonts w:ascii="Arial" w:hAnsi="Arial"/>
                <w:color w:val="000000"/>
                <w:sz w:val="18"/>
                <w:szCs w:val="18"/>
              </w:rPr>
              <w:t>0.004***</w:t>
            </w:r>
          </w:p>
        </w:tc>
      </w:tr>
      <w:tr w:rsidR="0045608B" w:rsidRPr="00B945C9" w14:paraId="49128FFB" w14:textId="77777777" w:rsidTr="001F2ACA">
        <w:tc>
          <w:tcPr>
            <w:tcW w:w="709" w:type="dxa"/>
            <w:vMerge/>
          </w:tcPr>
          <w:p w14:paraId="3A099CD7"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1DD2C9EF"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Pr>
          <w:p w14:paraId="3A99A9E5"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3.12</w:t>
            </w:r>
            <w:r w:rsidRPr="008F280B">
              <w:rPr>
                <w:rFonts w:ascii="Arial" w:hAnsi="Arial"/>
                <w:sz w:val="18"/>
                <w:szCs w:val="18"/>
              </w:rPr>
              <w:t>±0.</w:t>
            </w:r>
            <w:r w:rsidRPr="008F280B">
              <w:rPr>
                <w:rFonts w:ascii="Arial" w:hAnsi="Arial"/>
                <w:color w:val="000000"/>
                <w:sz w:val="18"/>
                <w:szCs w:val="18"/>
              </w:rPr>
              <w:t>66</w:t>
            </w:r>
          </w:p>
        </w:tc>
        <w:tc>
          <w:tcPr>
            <w:tcW w:w="850" w:type="dxa"/>
            <w:vMerge/>
          </w:tcPr>
          <w:p w14:paraId="34178864"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p>
        </w:tc>
        <w:tc>
          <w:tcPr>
            <w:tcW w:w="851" w:type="dxa"/>
            <w:vMerge/>
          </w:tcPr>
          <w:p w14:paraId="05D821C6"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p>
        </w:tc>
        <w:tc>
          <w:tcPr>
            <w:tcW w:w="1134" w:type="dxa"/>
          </w:tcPr>
          <w:p w14:paraId="4F945A4F" w14:textId="77777777" w:rsidR="0045608B" w:rsidRPr="008F280B" w:rsidRDefault="0045608B" w:rsidP="001F2ACA">
            <w:pPr>
              <w:autoSpaceDE w:val="0"/>
              <w:autoSpaceDN w:val="0"/>
              <w:adjustRightInd w:val="0"/>
              <w:spacing w:after="0" w:line="320" w:lineRule="atLeast"/>
              <w:ind w:left="60" w:right="60"/>
              <w:jc w:val="center"/>
              <w:rPr>
                <w:rFonts w:ascii="Arial" w:hAnsi="Arial"/>
                <w:sz w:val="18"/>
                <w:szCs w:val="18"/>
              </w:rPr>
            </w:pPr>
            <w:r w:rsidRPr="008F280B">
              <w:rPr>
                <w:rFonts w:ascii="Arial" w:hAnsi="Arial"/>
                <w:color w:val="000000"/>
                <w:sz w:val="18"/>
                <w:szCs w:val="18"/>
              </w:rPr>
              <w:t>3.49</w:t>
            </w:r>
            <w:r w:rsidRPr="008F280B">
              <w:rPr>
                <w:rFonts w:ascii="Arial" w:hAnsi="Arial"/>
                <w:sz w:val="18"/>
                <w:szCs w:val="18"/>
              </w:rPr>
              <w:t>±0.</w:t>
            </w:r>
            <w:r w:rsidRPr="008F280B">
              <w:rPr>
                <w:rFonts w:ascii="Arial" w:hAnsi="Arial"/>
                <w:color w:val="000000"/>
                <w:sz w:val="18"/>
                <w:szCs w:val="18"/>
              </w:rPr>
              <w:t>88</w:t>
            </w:r>
          </w:p>
        </w:tc>
        <w:tc>
          <w:tcPr>
            <w:tcW w:w="850" w:type="dxa"/>
          </w:tcPr>
          <w:p w14:paraId="09595714" w14:textId="77777777" w:rsidR="0045608B" w:rsidRPr="008F280B" w:rsidRDefault="0045608B" w:rsidP="001F2ACA">
            <w:pPr>
              <w:spacing w:after="0" w:line="240" w:lineRule="auto"/>
              <w:jc w:val="center"/>
              <w:rPr>
                <w:rFonts w:ascii="Arial" w:hAnsi="Arial"/>
                <w:color w:val="000000"/>
                <w:sz w:val="18"/>
                <w:szCs w:val="18"/>
              </w:rPr>
            </w:pPr>
          </w:p>
        </w:tc>
        <w:tc>
          <w:tcPr>
            <w:tcW w:w="851" w:type="dxa"/>
          </w:tcPr>
          <w:p w14:paraId="436E4D97" w14:textId="77777777" w:rsidR="0045608B" w:rsidRPr="008F280B" w:rsidRDefault="0045608B" w:rsidP="001F2ACA">
            <w:pPr>
              <w:spacing w:after="0" w:line="240" w:lineRule="auto"/>
              <w:jc w:val="center"/>
              <w:rPr>
                <w:rFonts w:ascii="Arial" w:hAnsi="Arial"/>
                <w:color w:val="000000"/>
                <w:sz w:val="18"/>
                <w:szCs w:val="18"/>
              </w:rPr>
            </w:pPr>
          </w:p>
        </w:tc>
        <w:tc>
          <w:tcPr>
            <w:tcW w:w="850" w:type="dxa"/>
            <w:vAlign w:val="bottom"/>
          </w:tcPr>
          <w:p w14:paraId="79A383F3" w14:textId="77777777" w:rsidR="0045608B" w:rsidRPr="008F280B" w:rsidRDefault="0045608B" w:rsidP="001F2ACA">
            <w:pPr>
              <w:spacing w:after="0" w:line="240" w:lineRule="auto"/>
              <w:jc w:val="center"/>
              <w:rPr>
                <w:rFonts w:ascii="Arial" w:hAnsi="Arial"/>
                <w:color w:val="000000"/>
                <w:sz w:val="18"/>
                <w:szCs w:val="18"/>
              </w:rPr>
            </w:pPr>
            <w:r w:rsidRPr="008F280B">
              <w:rPr>
                <w:rFonts w:ascii="Arial" w:hAnsi="Arial"/>
                <w:color w:val="000000"/>
                <w:sz w:val="18"/>
                <w:szCs w:val="18"/>
              </w:rPr>
              <w:t>-2.670</w:t>
            </w:r>
          </w:p>
        </w:tc>
        <w:tc>
          <w:tcPr>
            <w:tcW w:w="851" w:type="dxa"/>
            <w:vAlign w:val="bottom"/>
          </w:tcPr>
          <w:p w14:paraId="110A0946" w14:textId="77777777" w:rsidR="0045608B" w:rsidRPr="008F280B" w:rsidRDefault="0045608B" w:rsidP="001F2ACA">
            <w:pPr>
              <w:spacing w:after="0" w:line="240" w:lineRule="auto"/>
              <w:jc w:val="center"/>
              <w:rPr>
                <w:rFonts w:ascii="Arial" w:hAnsi="Arial"/>
                <w:color w:val="000000"/>
                <w:sz w:val="18"/>
                <w:szCs w:val="18"/>
              </w:rPr>
            </w:pPr>
            <w:r w:rsidRPr="008F280B">
              <w:rPr>
                <w:rFonts w:ascii="Arial" w:hAnsi="Arial"/>
                <w:color w:val="000000"/>
                <w:sz w:val="18"/>
                <w:szCs w:val="18"/>
              </w:rPr>
              <w:t>0.008**</w:t>
            </w:r>
          </w:p>
        </w:tc>
      </w:tr>
      <w:tr w:rsidR="0045608B" w:rsidRPr="00B945C9" w14:paraId="6F09204A" w14:textId="77777777" w:rsidTr="001F2ACA">
        <w:tc>
          <w:tcPr>
            <w:tcW w:w="709" w:type="dxa"/>
            <w:vMerge w:val="restart"/>
          </w:tcPr>
          <w:p w14:paraId="682A69F2"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VC</w:t>
            </w:r>
          </w:p>
        </w:tc>
        <w:tc>
          <w:tcPr>
            <w:tcW w:w="567" w:type="dxa"/>
          </w:tcPr>
          <w:p w14:paraId="3E2F59FB"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Pr>
          <w:p w14:paraId="399BCFB2"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3.07</w:t>
            </w:r>
            <w:r w:rsidRPr="008F280B">
              <w:rPr>
                <w:rFonts w:ascii="Arial" w:hAnsi="Arial"/>
                <w:sz w:val="18"/>
                <w:szCs w:val="18"/>
              </w:rPr>
              <w:t>±0.</w:t>
            </w:r>
            <w:r w:rsidRPr="008F280B">
              <w:rPr>
                <w:rFonts w:ascii="Arial" w:hAnsi="Arial"/>
                <w:color w:val="000000"/>
                <w:sz w:val="18"/>
                <w:szCs w:val="18"/>
              </w:rPr>
              <w:t>70</w:t>
            </w:r>
          </w:p>
        </w:tc>
        <w:tc>
          <w:tcPr>
            <w:tcW w:w="850" w:type="dxa"/>
            <w:vMerge w:val="restart"/>
          </w:tcPr>
          <w:p w14:paraId="297BAD84"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-0.767</w:t>
            </w:r>
          </w:p>
        </w:tc>
        <w:tc>
          <w:tcPr>
            <w:tcW w:w="851" w:type="dxa"/>
            <w:vMerge w:val="restart"/>
          </w:tcPr>
          <w:p w14:paraId="08BC703B"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0.443</w:t>
            </w:r>
          </w:p>
        </w:tc>
        <w:tc>
          <w:tcPr>
            <w:tcW w:w="1134" w:type="dxa"/>
          </w:tcPr>
          <w:p w14:paraId="402A41A7"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3.39</w:t>
            </w:r>
            <w:r w:rsidRPr="008F280B">
              <w:rPr>
                <w:rFonts w:ascii="Arial" w:hAnsi="Arial"/>
                <w:sz w:val="18"/>
                <w:szCs w:val="18"/>
              </w:rPr>
              <w:t>±0.</w:t>
            </w:r>
            <w:r w:rsidRPr="008F280B">
              <w:rPr>
                <w:rFonts w:ascii="Arial" w:hAnsi="Arial"/>
                <w:color w:val="000000"/>
                <w:sz w:val="18"/>
                <w:szCs w:val="18"/>
              </w:rPr>
              <w:t>90</w:t>
            </w:r>
          </w:p>
        </w:tc>
        <w:tc>
          <w:tcPr>
            <w:tcW w:w="850" w:type="dxa"/>
            <w:vMerge w:val="restart"/>
          </w:tcPr>
          <w:p w14:paraId="302582A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-1.597</w:t>
            </w:r>
          </w:p>
        </w:tc>
        <w:tc>
          <w:tcPr>
            <w:tcW w:w="851" w:type="dxa"/>
            <w:vMerge w:val="restart"/>
          </w:tcPr>
          <w:p w14:paraId="2A130CFA"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0.110</w:t>
            </w:r>
          </w:p>
        </w:tc>
        <w:tc>
          <w:tcPr>
            <w:tcW w:w="850" w:type="dxa"/>
          </w:tcPr>
          <w:p w14:paraId="37E59C67"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-2.442</w:t>
            </w:r>
          </w:p>
        </w:tc>
        <w:tc>
          <w:tcPr>
            <w:tcW w:w="851" w:type="dxa"/>
          </w:tcPr>
          <w:p w14:paraId="7EADDD2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0.015*</w:t>
            </w:r>
          </w:p>
        </w:tc>
      </w:tr>
      <w:tr w:rsidR="0045608B" w:rsidRPr="00B945C9" w14:paraId="3EB8F802" w14:textId="77777777" w:rsidTr="001F2ACA">
        <w:tc>
          <w:tcPr>
            <w:tcW w:w="709" w:type="dxa"/>
            <w:vMerge/>
          </w:tcPr>
          <w:p w14:paraId="4C28A6E6"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Pr>
          <w:p w14:paraId="4E97B4AC"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Pr>
          <w:p w14:paraId="2CFB12A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3.13</w:t>
            </w:r>
            <w:r w:rsidRPr="008F280B">
              <w:rPr>
                <w:rFonts w:ascii="Arial" w:hAnsi="Arial"/>
                <w:sz w:val="18"/>
                <w:szCs w:val="18"/>
              </w:rPr>
              <w:t>±0.</w:t>
            </w:r>
            <w:r w:rsidRPr="008F280B">
              <w:rPr>
                <w:rFonts w:ascii="Arial" w:hAnsi="Arial"/>
                <w:color w:val="000000"/>
                <w:sz w:val="18"/>
                <w:szCs w:val="18"/>
              </w:rPr>
              <w:t>68</w:t>
            </w:r>
          </w:p>
        </w:tc>
        <w:tc>
          <w:tcPr>
            <w:tcW w:w="850" w:type="dxa"/>
            <w:vMerge/>
          </w:tcPr>
          <w:p w14:paraId="3706BD2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18923A29"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134" w:type="dxa"/>
          </w:tcPr>
          <w:p w14:paraId="3CCDFFF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3.49</w:t>
            </w:r>
            <w:r w:rsidRPr="008F280B">
              <w:rPr>
                <w:rFonts w:ascii="Arial" w:hAnsi="Arial"/>
                <w:sz w:val="18"/>
                <w:szCs w:val="18"/>
              </w:rPr>
              <w:t>±0.</w:t>
            </w:r>
            <w:r w:rsidRPr="008F280B">
              <w:rPr>
                <w:rFonts w:ascii="Arial" w:hAnsi="Arial"/>
                <w:color w:val="000000"/>
                <w:sz w:val="18"/>
                <w:szCs w:val="18"/>
              </w:rPr>
              <w:t>88</w:t>
            </w:r>
          </w:p>
        </w:tc>
        <w:tc>
          <w:tcPr>
            <w:tcW w:w="850" w:type="dxa"/>
            <w:vMerge/>
          </w:tcPr>
          <w:p w14:paraId="45E0EAF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Pr>
          <w:p w14:paraId="60A1D4F9"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Pr>
          <w:p w14:paraId="3B7441DA"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-2.698</w:t>
            </w:r>
          </w:p>
        </w:tc>
        <w:tc>
          <w:tcPr>
            <w:tcW w:w="851" w:type="dxa"/>
          </w:tcPr>
          <w:p w14:paraId="760F2986"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0.007**</w:t>
            </w:r>
          </w:p>
        </w:tc>
      </w:tr>
      <w:tr w:rsidR="0045608B" w:rsidRPr="00B945C9" w14:paraId="5C51D697" w14:textId="77777777" w:rsidTr="001F2ACA">
        <w:tc>
          <w:tcPr>
            <w:tcW w:w="709" w:type="dxa"/>
            <w:vMerge w:val="restart"/>
          </w:tcPr>
          <w:p w14:paraId="590F4828"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IRV</w:t>
            </w:r>
          </w:p>
          <w:p w14:paraId="3A5001CB" w14:textId="77777777" w:rsidR="0045608B" w:rsidRPr="008F280B" w:rsidRDefault="0045608B" w:rsidP="001F2ACA">
            <w:pPr>
              <w:autoSpaceDE w:val="0"/>
              <w:autoSpaceDN w:val="0"/>
              <w:adjustRightInd w:val="0"/>
              <w:spacing w:after="0" w:line="320" w:lineRule="atLeast"/>
              <w:ind w:right="60"/>
              <w:jc w:val="center"/>
              <w:rPr>
                <w:rFonts w:ascii="Arial" w:hAnsi="Arial"/>
                <w:b/>
                <w:bCs/>
                <w:color w:val="000000"/>
                <w:sz w:val="18"/>
                <w:szCs w:val="18"/>
              </w:rPr>
            </w:pPr>
          </w:p>
        </w:tc>
        <w:tc>
          <w:tcPr>
            <w:tcW w:w="567" w:type="dxa"/>
          </w:tcPr>
          <w:p w14:paraId="2A61ABBA"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TÖ</w:t>
            </w:r>
          </w:p>
        </w:tc>
        <w:tc>
          <w:tcPr>
            <w:tcW w:w="1276" w:type="dxa"/>
          </w:tcPr>
          <w:p w14:paraId="0005D664"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2.38</w:t>
            </w:r>
            <w:r w:rsidRPr="008F280B">
              <w:rPr>
                <w:rFonts w:ascii="Arial" w:hAnsi="Arial"/>
                <w:sz w:val="18"/>
                <w:szCs w:val="18"/>
              </w:rPr>
              <w:t>±0.</w:t>
            </w:r>
            <w:r w:rsidRPr="008F280B">
              <w:rPr>
                <w:rFonts w:ascii="Arial" w:hAnsi="Arial"/>
                <w:color w:val="000000"/>
                <w:sz w:val="18"/>
                <w:szCs w:val="18"/>
              </w:rPr>
              <w:t>69</w:t>
            </w:r>
          </w:p>
        </w:tc>
        <w:tc>
          <w:tcPr>
            <w:tcW w:w="850" w:type="dxa"/>
            <w:vMerge w:val="restart"/>
          </w:tcPr>
          <w:p w14:paraId="7AFE694E"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-1.574</w:t>
            </w:r>
          </w:p>
        </w:tc>
        <w:tc>
          <w:tcPr>
            <w:tcW w:w="851" w:type="dxa"/>
            <w:vMerge w:val="restart"/>
          </w:tcPr>
          <w:p w14:paraId="0D1AD146"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0.116</w:t>
            </w:r>
          </w:p>
        </w:tc>
        <w:tc>
          <w:tcPr>
            <w:tcW w:w="1134" w:type="dxa"/>
          </w:tcPr>
          <w:p w14:paraId="58DB161D"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2.67</w:t>
            </w:r>
            <w:r w:rsidRPr="008F280B">
              <w:rPr>
                <w:rFonts w:ascii="Arial" w:hAnsi="Arial"/>
                <w:sz w:val="18"/>
                <w:szCs w:val="18"/>
              </w:rPr>
              <w:t>±0.</w:t>
            </w:r>
            <w:r w:rsidRPr="008F280B">
              <w:rPr>
                <w:rFonts w:ascii="Arial" w:hAnsi="Arial"/>
                <w:color w:val="000000"/>
                <w:sz w:val="18"/>
                <w:szCs w:val="18"/>
              </w:rPr>
              <w:t>90</w:t>
            </w:r>
          </w:p>
        </w:tc>
        <w:tc>
          <w:tcPr>
            <w:tcW w:w="850" w:type="dxa"/>
            <w:vMerge w:val="restart"/>
          </w:tcPr>
          <w:p w14:paraId="67EC2C67"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-0.256</w:t>
            </w:r>
          </w:p>
        </w:tc>
        <w:tc>
          <w:tcPr>
            <w:tcW w:w="851" w:type="dxa"/>
            <w:vMerge w:val="restart"/>
          </w:tcPr>
          <w:p w14:paraId="6A704B66"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0.798</w:t>
            </w:r>
          </w:p>
        </w:tc>
        <w:tc>
          <w:tcPr>
            <w:tcW w:w="850" w:type="dxa"/>
          </w:tcPr>
          <w:p w14:paraId="71097C0A"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-1.392</w:t>
            </w:r>
          </w:p>
        </w:tc>
        <w:tc>
          <w:tcPr>
            <w:tcW w:w="851" w:type="dxa"/>
          </w:tcPr>
          <w:p w14:paraId="13E892BB"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0.164</w:t>
            </w:r>
          </w:p>
        </w:tc>
      </w:tr>
      <w:tr w:rsidR="0045608B" w:rsidRPr="00B945C9" w14:paraId="6FF6238F" w14:textId="77777777" w:rsidTr="001F2ACA">
        <w:tc>
          <w:tcPr>
            <w:tcW w:w="709" w:type="dxa"/>
            <w:vMerge/>
            <w:tcBorders>
              <w:bottom w:val="single" w:sz="4" w:space="0" w:color="auto"/>
            </w:tcBorders>
          </w:tcPr>
          <w:p w14:paraId="4AA243B5"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p>
        </w:tc>
        <w:tc>
          <w:tcPr>
            <w:tcW w:w="567" w:type="dxa"/>
            <w:tcBorders>
              <w:bottom w:val="single" w:sz="4" w:space="0" w:color="auto"/>
            </w:tcBorders>
          </w:tcPr>
          <w:p w14:paraId="4E0C6353" w14:textId="77777777" w:rsidR="0045608B" w:rsidRPr="008F280B" w:rsidRDefault="0045608B" w:rsidP="001F2ACA">
            <w:pPr>
              <w:autoSpaceDE w:val="0"/>
              <w:autoSpaceDN w:val="0"/>
              <w:adjustRightInd w:val="0"/>
              <w:spacing w:after="0" w:line="320" w:lineRule="atLeast"/>
              <w:ind w:left="60" w:right="60"/>
              <w:jc w:val="center"/>
              <w:rPr>
                <w:rFonts w:ascii="Arial" w:hAnsi="Arial"/>
                <w:b/>
                <w:bCs/>
                <w:color w:val="000000"/>
                <w:sz w:val="18"/>
                <w:szCs w:val="18"/>
              </w:rPr>
            </w:pPr>
            <w:r w:rsidRPr="008F280B">
              <w:rPr>
                <w:rFonts w:ascii="Arial" w:hAnsi="Arial"/>
                <w:b/>
                <w:bCs/>
                <w:color w:val="000000"/>
                <w:sz w:val="18"/>
                <w:szCs w:val="18"/>
              </w:rPr>
              <w:t>TS</w:t>
            </w:r>
          </w:p>
        </w:tc>
        <w:tc>
          <w:tcPr>
            <w:tcW w:w="1276" w:type="dxa"/>
            <w:tcBorders>
              <w:bottom w:val="single" w:sz="4" w:space="0" w:color="auto"/>
            </w:tcBorders>
          </w:tcPr>
          <w:p w14:paraId="4C4B488F"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2.53</w:t>
            </w:r>
            <w:r w:rsidRPr="008F280B">
              <w:rPr>
                <w:rFonts w:ascii="Arial" w:hAnsi="Arial"/>
                <w:sz w:val="18"/>
                <w:szCs w:val="18"/>
              </w:rPr>
              <w:t>±0.</w:t>
            </w:r>
            <w:r w:rsidRPr="008F280B">
              <w:rPr>
                <w:rFonts w:ascii="Arial" w:hAnsi="Arial"/>
                <w:color w:val="000000"/>
                <w:sz w:val="18"/>
                <w:szCs w:val="18"/>
              </w:rPr>
              <w:t>63</w:t>
            </w:r>
          </w:p>
        </w:tc>
        <w:tc>
          <w:tcPr>
            <w:tcW w:w="850" w:type="dxa"/>
            <w:vMerge/>
            <w:tcBorders>
              <w:bottom w:val="single" w:sz="4" w:space="0" w:color="auto"/>
            </w:tcBorders>
          </w:tcPr>
          <w:p w14:paraId="7F2B74E1"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Borders>
              <w:bottom w:val="single" w:sz="4" w:space="0" w:color="auto"/>
            </w:tcBorders>
          </w:tcPr>
          <w:p w14:paraId="412FE14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1134" w:type="dxa"/>
            <w:tcBorders>
              <w:bottom w:val="single" w:sz="4" w:space="0" w:color="auto"/>
            </w:tcBorders>
          </w:tcPr>
          <w:p w14:paraId="64E19530"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2.73</w:t>
            </w:r>
            <w:r w:rsidRPr="008F280B">
              <w:rPr>
                <w:rFonts w:ascii="Arial" w:hAnsi="Arial"/>
                <w:sz w:val="18"/>
                <w:szCs w:val="18"/>
              </w:rPr>
              <w:t>±0.</w:t>
            </w:r>
            <w:r w:rsidRPr="008F280B">
              <w:rPr>
                <w:rFonts w:ascii="Arial" w:hAnsi="Arial"/>
                <w:color w:val="000000"/>
                <w:sz w:val="18"/>
                <w:szCs w:val="18"/>
              </w:rPr>
              <w:t>95</w:t>
            </w:r>
          </w:p>
        </w:tc>
        <w:tc>
          <w:tcPr>
            <w:tcW w:w="850" w:type="dxa"/>
            <w:vMerge/>
            <w:tcBorders>
              <w:bottom w:val="single" w:sz="4" w:space="0" w:color="auto"/>
            </w:tcBorders>
          </w:tcPr>
          <w:p w14:paraId="3D254813"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1" w:type="dxa"/>
            <w:vMerge/>
            <w:tcBorders>
              <w:bottom w:val="single" w:sz="4" w:space="0" w:color="auto"/>
            </w:tcBorders>
          </w:tcPr>
          <w:p w14:paraId="5A4AE17C"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p>
        </w:tc>
        <w:tc>
          <w:tcPr>
            <w:tcW w:w="850" w:type="dxa"/>
            <w:tcBorders>
              <w:bottom w:val="single" w:sz="4" w:space="0" w:color="auto"/>
            </w:tcBorders>
          </w:tcPr>
          <w:p w14:paraId="05B9310F"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-0.341</w:t>
            </w:r>
          </w:p>
        </w:tc>
        <w:tc>
          <w:tcPr>
            <w:tcW w:w="851" w:type="dxa"/>
            <w:tcBorders>
              <w:bottom w:val="single" w:sz="4" w:space="0" w:color="auto"/>
            </w:tcBorders>
          </w:tcPr>
          <w:p w14:paraId="2C9BCC37" w14:textId="77777777" w:rsidR="0045608B" w:rsidRPr="008F280B" w:rsidRDefault="0045608B" w:rsidP="001F2ACA">
            <w:pPr>
              <w:autoSpaceDE w:val="0"/>
              <w:autoSpaceDN w:val="0"/>
              <w:adjustRightInd w:val="0"/>
              <w:spacing w:after="0" w:line="320" w:lineRule="atLeast"/>
              <w:ind w:left="60" w:right="60"/>
              <w:jc w:val="center"/>
              <w:rPr>
                <w:rFonts w:ascii="Arial" w:hAnsi="Arial"/>
                <w:color w:val="000000"/>
                <w:sz w:val="18"/>
                <w:szCs w:val="18"/>
              </w:rPr>
            </w:pPr>
            <w:r w:rsidRPr="008F280B">
              <w:rPr>
                <w:rFonts w:ascii="Arial" w:hAnsi="Arial"/>
                <w:color w:val="000000"/>
                <w:sz w:val="18"/>
                <w:szCs w:val="18"/>
              </w:rPr>
              <w:t>0.733</w:t>
            </w:r>
          </w:p>
        </w:tc>
      </w:tr>
    </w:tbl>
    <w:p w14:paraId="738DB405" w14:textId="224FE43E" w:rsidR="00DD69D0" w:rsidRDefault="00DD69D0" w:rsidP="003055AC">
      <w:pPr>
        <w:spacing w:line="240" w:lineRule="auto"/>
        <w:jc w:val="both"/>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sidRPr="00F0455B">
        <w:rPr>
          <w:rFonts w:ascii="Arial" w:hAnsi="Arial"/>
          <w:sz w:val="16"/>
          <w:szCs w:val="16"/>
        </w:rPr>
        <w:t xml:space="preserve"> </w:t>
      </w:r>
      <w:proofErr w:type="spellStart"/>
      <w:r w:rsidRPr="008C3C21">
        <w:rPr>
          <w:rFonts w:ascii="Arial" w:hAnsi="Arial"/>
          <w:sz w:val="16"/>
          <w:szCs w:val="16"/>
        </w:rPr>
        <w:t>W</w:t>
      </w:r>
      <w:r>
        <w:rPr>
          <w:rFonts w:ascii="Arial" w:hAnsi="Arial"/>
          <w:sz w:val="16"/>
          <w:szCs w:val="16"/>
        </w:rPr>
        <w:t>i</w:t>
      </w:r>
      <w:r w:rsidRPr="008C3C21">
        <w:rPr>
          <w:rFonts w:ascii="Arial" w:hAnsi="Arial"/>
          <w:sz w:val="16"/>
          <w:szCs w:val="16"/>
        </w:rPr>
        <w:t>lcoxon</w:t>
      </w:r>
      <w:proofErr w:type="spellEnd"/>
      <w:r w:rsidRPr="008C3C21">
        <w:rPr>
          <w:rFonts w:ascii="Arial" w:hAnsi="Arial"/>
          <w:sz w:val="16"/>
          <w:szCs w:val="16"/>
        </w:rPr>
        <w:t xml:space="preserve"> </w:t>
      </w:r>
      <w:r>
        <w:rPr>
          <w:rFonts w:ascii="Arial" w:hAnsi="Arial"/>
          <w:sz w:val="16"/>
          <w:szCs w:val="16"/>
        </w:rPr>
        <w:t>Eşleştirilmiş İki Örnek Testi,</w:t>
      </w:r>
      <w:r w:rsidRPr="008C3C21">
        <w:rPr>
          <w:rFonts w:ascii="Arial" w:hAnsi="Arial"/>
          <w:sz w:val="16"/>
          <w:szCs w:val="16"/>
        </w:rPr>
        <w:t xml:space="preserve"> ERV: </w:t>
      </w:r>
      <w:proofErr w:type="spellStart"/>
      <w:r w:rsidRPr="008C3C21">
        <w:rPr>
          <w:rFonts w:ascii="Arial" w:hAnsi="Arial"/>
          <w:sz w:val="16"/>
          <w:szCs w:val="16"/>
        </w:rPr>
        <w:t>Ekspiratuar</w:t>
      </w:r>
      <w:proofErr w:type="spellEnd"/>
      <w:r w:rsidRPr="008C3C21">
        <w:rPr>
          <w:rFonts w:ascii="Arial" w:hAnsi="Arial"/>
          <w:sz w:val="16"/>
          <w:szCs w:val="16"/>
        </w:rPr>
        <w:t xml:space="preserve"> Rezerv Hacim</w:t>
      </w:r>
      <w:r>
        <w:rPr>
          <w:rFonts w:ascii="Arial" w:hAnsi="Arial"/>
          <w:sz w:val="16"/>
          <w:szCs w:val="16"/>
        </w:rPr>
        <w:t>,</w:t>
      </w:r>
      <w:r w:rsidRPr="008C3C21">
        <w:rPr>
          <w:rFonts w:ascii="Arial" w:hAnsi="Arial"/>
          <w:sz w:val="16"/>
          <w:szCs w:val="16"/>
        </w:rPr>
        <w:t xml:space="preserve"> IC: </w:t>
      </w:r>
      <w:proofErr w:type="spellStart"/>
      <w:r w:rsidRPr="008C3C21">
        <w:rPr>
          <w:rFonts w:ascii="Arial" w:hAnsi="Arial"/>
          <w:sz w:val="16"/>
          <w:szCs w:val="16"/>
        </w:rPr>
        <w:t>Inspiratuar</w:t>
      </w:r>
      <w:proofErr w:type="spellEnd"/>
      <w:r w:rsidRPr="008C3C21">
        <w:rPr>
          <w:rFonts w:ascii="Arial" w:hAnsi="Arial"/>
          <w:sz w:val="16"/>
          <w:szCs w:val="16"/>
        </w:rPr>
        <w:t xml:space="preserve"> Kapasite</w:t>
      </w:r>
      <w:r>
        <w:rPr>
          <w:rFonts w:ascii="Arial" w:hAnsi="Arial"/>
          <w:sz w:val="16"/>
          <w:szCs w:val="16"/>
        </w:rPr>
        <w:t>,</w:t>
      </w:r>
      <w:r w:rsidRPr="008C3C21">
        <w:rPr>
          <w:rFonts w:ascii="Arial" w:hAnsi="Arial"/>
          <w:sz w:val="16"/>
          <w:szCs w:val="16"/>
        </w:rPr>
        <w:t xml:space="preserve"> VC: </w:t>
      </w:r>
      <w:proofErr w:type="spellStart"/>
      <w:r w:rsidRPr="008C3C21">
        <w:rPr>
          <w:rFonts w:ascii="Arial" w:hAnsi="Arial"/>
          <w:sz w:val="16"/>
          <w:szCs w:val="16"/>
        </w:rPr>
        <w:t>Vital</w:t>
      </w:r>
      <w:proofErr w:type="spellEnd"/>
      <w:r w:rsidRPr="008C3C21">
        <w:rPr>
          <w:rFonts w:ascii="Arial" w:hAnsi="Arial"/>
          <w:sz w:val="16"/>
          <w:szCs w:val="16"/>
        </w:rPr>
        <w:t xml:space="preserve"> Kapasite</w:t>
      </w:r>
      <w:r>
        <w:rPr>
          <w:rFonts w:ascii="Arial" w:hAnsi="Arial"/>
          <w:sz w:val="16"/>
          <w:szCs w:val="16"/>
        </w:rPr>
        <w:t>,</w:t>
      </w:r>
      <w:r w:rsidRPr="008C3C21">
        <w:rPr>
          <w:rFonts w:ascii="Arial" w:hAnsi="Arial"/>
          <w:sz w:val="16"/>
          <w:szCs w:val="16"/>
        </w:rPr>
        <w:t xml:space="preserve"> IRV: </w:t>
      </w:r>
      <w:proofErr w:type="spellStart"/>
      <w:r w:rsidRPr="008C3C21">
        <w:rPr>
          <w:rFonts w:ascii="Arial" w:hAnsi="Arial"/>
          <w:sz w:val="16"/>
          <w:szCs w:val="16"/>
        </w:rPr>
        <w:t>İnspiratuar</w:t>
      </w:r>
      <w:proofErr w:type="spellEnd"/>
      <w:r w:rsidRPr="008C3C21">
        <w:rPr>
          <w:rFonts w:ascii="Arial" w:hAnsi="Arial"/>
          <w:sz w:val="16"/>
          <w:szCs w:val="16"/>
        </w:rPr>
        <w:t xml:space="preserve"> Rezerv </w:t>
      </w:r>
      <w:r w:rsidR="00FA2BA1">
        <w:rPr>
          <w:rFonts w:ascii="Arial" w:hAnsi="Arial"/>
          <w:sz w:val="16"/>
          <w:szCs w:val="16"/>
        </w:rPr>
        <w:t>Volüm</w:t>
      </w:r>
      <w:r>
        <w:rPr>
          <w:rFonts w:ascii="Arial" w:hAnsi="Arial"/>
          <w:sz w:val="16"/>
          <w:szCs w:val="16"/>
        </w:rPr>
        <w:t xml:space="preserve">, </w:t>
      </w:r>
      <w:r w:rsidRPr="008C3C21">
        <w:rPr>
          <w:rFonts w:ascii="Arial" w:hAnsi="Arial"/>
          <w:sz w:val="16"/>
          <w:szCs w:val="16"/>
        </w:rPr>
        <w:t xml:space="preserve">TÖ: </w:t>
      </w:r>
      <w:r>
        <w:rPr>
          <w:rFonts w:ascii="Arial" w:hAnsi="Arial"/>
          <w:sz w:val="16"/>
          <w:szCs w:val="16"/>
        </w:rPr>
        <w:t>6MWT Ö</w:t>
      </w:r>
      <w:r w:rsidRPr="008C3C21">
        <w:rPr>
          <w:rFonts w:ascii="Arial" w:hAnsi="Arial"/>
          <w:sz w:val="16"/>
          <w:szCs w:val="16"/>
        </w:rPr>
        <w:t>ncesi</w:t>
      </w:r>
      <w:r>
        <w:rPr>
          <w:rFonts w:ascii="Arial" w:hAnsi="Arial"/>
          <w:sz w:val="16"/>
          <w:szCs w:val="16"/>
        </w:rPr>
        <w:t>,</w:t>
      </w:r>
      <w:r w:rsidRPr="008C3C21">
        <w:rPr>
          <w:rFonts w:ascii="Arial" w:hAnsi="Arial"/>
          <w:sz w:val="16"/>
          <w:szCs w:val="16"/>
        </w:rPr>
        <w:t xml:space="preserve"> TS:</w:t>
      </w:r>
      <w:r>
        <w:rPr>
          <w:rFonts w:ascii="Arial" w:hAnsi="Arial"/>
          <w:sz w:val="16"/>
          <w:szCs w:val="16"/>
        </w:rPr>
        <w:t xml:space="preserve"> 6MWT S</w:t>
      </w:r>
      <w:r w:rsidRPr="008C3C21">
        <w:rPr>
          <w:rFonts w:ascii="Arial" w:hAnsi="Arial"/>
          <w:sz w:val="16"/>
          <w:szCs w:val="16"/>
        </w:rPr>
        <w:t>onras</w:t>
      </w:r>
      <w:r>
        <w:rPr>
          <w:rFonts w:ascii="Arial" w:hAnsi="Arial"/>
          <w:sz w:val="16"/>
          <w:szCs w:val="16"/>
        </w:rPr>
        <w:t xml:space="preserve">ı, </w:t>
      </w:r>
      <w:r w:rsidRPr="008C3C21">
        <w:rPr>
          <w:rFonts w:ascii="Arial" w:hAnsi="Arial"/>
          <w:sz w:val="16"/>
          <w:szCs w:val="16"/>
        </w:rPr>
        <w:t>* p&lt;0.05, ** p≤0.01, ***p≤0.005</w:t>
      </w:r>
    </w:p>
    <w:p w14:paraId="4398997B" w14:textId="77777777" w:rsidR="002223BD" w:rsidRPr="008C3C21" w:rsidRDefault="002223BD" w:rsidP="003055AC">
      <w:pPr>
        <w:spacing w:line="240" w:lineRule="auto"/>
        <w:jc w:val="both"/>
        <w:rPr>
          <w:rFonts w:ascii="Arial" w:hAnsi="Arial"/>
          <w:sz w:val="24"/>
          <w:szCs w:val="24"/>
        </w:rPr>
      </w:pPr>
    </w:p>
    <w:p w14:paraId="1E4016D5" w14:textId="5104C506" w:rsidR="00DD69D0" w:rsidRDefault="00DD69D0" w:rsidP="00DD69D0">
      <w:pPr>
        <w:spacing w:line="360" w:lineRule="auto"/>
        <w:ind w:firstLine="720"/>
        <w:jc w:val="both"/>
      </w:pPr>
      <w:r>
        <w:rPr>
          <w:rFonts w:ascii="Arial" w:hAnsi="Arial"/>
        </w:rPr>
        <w:t>Kontrol grubunun</w:t>
      </w:r>
      <w:r w:rsidRPr="008C3C21">
        <w:rPr>
          <w:rFonts w:ascii="Arial" w:hAnsi="Arial"/>
        </w:rPr>
        <w:t xml:space="preserve"> tedavi öncesi </w:t>
      </w:r>
      <w:proofErr w:type="spellStart"/>
      <w:r w:rsidR="0042375D">
        <w:rPr>
          <w:rFonts w:ascii="Arial" w:hAnsi="Arial"/>
        </w:rPr>
        <w:t>PFT</w:t>
      </w:r>
      <w:r w:rsidRPr="008C3C21">
        <w:rPr>
          <w:rFonts w:ascii="Arial" w:hAnsi="Arial"/>
        </w:rPr>
        <w:t>’den</w:t>
      </w:r>
      <w:proofErr w:type="spellEnd"/>
      <w:r w:rsidRPr="008C3C21">
        <w:rPr>
          <w:rFonts w:ascii="Arial" w:hAnsi="Arial"/>
        </w:rPr>
        <w:t xml:space="preserve"> elde edilen ERV, IC, VC ve IRV değerlerinin değişimi incelendiğinde, 6MWT sonrasında IC ve VC değerlerinin anlamlı olarak arttığı </w:t>
      </w:r>
      <w:bookmarkStart w:id="91" w:name="_Hlk10734806"/>
      <w:r w:rsidRPr="008C3C21">
        <w:rPr>
          <w:rFonts w:ascii="Arial" w:hAnsi="Arial"/>
        </w:rPr>
        <w:t xml:space="preserve">(p&lt;0.05) </w:t>
      </w:r>
      <w:bookmarkEnd w:id="91"/>
      <w:r w:rsidRPr="008C3C21">
        <w:rPr>
          <w:rFonts w:ascii="Arial" w:hAnsi="Arial"/>
        </w:rPr>
        <w:t>ancak tedavi sonrası yapılan 6MWT sonrasında</w:t>
      </w:r>
      <w:r>
        <w:rPr>
          <w:rFonts w:ascii="Arial" w:hAnsi="Arial"/>
        </w:rPr>
        <w:t>ki artışın</w:t>
      </w:r>
      <w:r w:rsidRPr="008C3C21">
        <w:rPr>
          <w:rFonts w:ascii="Arial" w:hAnsi="Arial"/>
        </w:rPr>
        <w:t xml:space="preserve"> anlamlı olmadığı gözlendi (p&gt;0.05).  </w:t>
      </w:r>
      <w:r>
        <w:rPr>
          <w:rFonts w:ascii="Arial" w:hAnsi="Arial"/>
        </w:rPr>
        <w:t>Çalışma grubunda</w:t>
      </w:r>
      <w:r w:rsidRPr="008C3C21">
        <w:rPr>
          <w:rFonts w:ascii="Arial" w:hAnsi="Arial"/>
        </w:rPr>
        <w:t xml:space="preserve"> ise ne tedavi öncesi ne de tedavi sonrası yapılan </w:t>
      </w:r>
      <w:r>
        <w:rPr>
          <w:rFonts w:ascii="Arial" w:hAnsi="Arial"/>
        </w:rPr>
        <w:t xml:space="preserve">6MWT’nin </w:t>
      </w:r>
      <w:r w:rsidR="0042375D">
        <w:rPr>
          <w:rFonts w:ascii="Arial" w:hAnsi="Arial"/>
        </w:rPr>
        <w:t>PFT</w:t>
      </w:r>
      <w:r w:rsidRPr="008C3C21">
        <w:rPr>
          <w:rFonts w:ascii="Arial" w:hAnsi="Arial"/>
        </w:rPr>
        <w:t xml:space="preserve"> akış parametreleri üzerine anlamlı </w:t>
      </w:r>
      <w:r>
        <w:rPr>
          <w:rFonts w:ascii="Arial" w:hAnsi="Arial"/>
        </w:rPr>
        <w:t>bir değişikliğe sebep</w:t>
      </w:r>
      <w:r w:rsidRPr="008C3C21">
        <w:rPr>
          <w:rFonts w:ascii="Arial" w:hAnsi="Arial"/>
        </w:rPr>
        <w:t xml:space="preserve"> olmadığı belirlendi (</w:t>
      </w:r>
      <w:bookmarkStart w:id="92" w:name="_Hlk10717902"/>
      <w:r w:rsidRPr="008C3C21">
        <w:rPr>
          <w:rFonts w:ascii="Arial" w:hAnsi="Arial"/>
        </w:rPr>
        <w:t>p&gt;0.05</w:t>
      </w:r>
      <w:bookmarkEnd w:id="92"/>
      <w:r w:rsidRPr="008C3C21">
        <w:rPr>
          <w:rFonts w:ascii="Arial" w:hAnsi="Arial"/>
        </w:rPr>
        <w:t xml:space="preserve">). Dört hafta boyunca uygulanan tedavilerinin etkilerini gözlemlemek için tedavi öncesi ve sonrasında </w:t>
      </w:r>
      <w:r w:rsidR="00DA4B9A" w:rsidRPr="008C3C21">
        <w:rPr>
          <w:rFonts w:ascii="Arial" w:hAnsi="Arial"/>
        </w:rPr>
        <w:t xml:space="preserve">yapılan </w:t>
      </w:r>
      <w:r w:rsidRPr="008C3C21">
        <w:rPr>
          <w:rFonts w:ascii="Arial" w:hAnsi="Arial"/>
        </w:rPr>
        <w:t xml:space="preserve">6MWT öncesinde elde edilen </w:t>
      </w:r>
      <w:r w:rsidR="0042375D">
        <w:rPr>
          <w:rFonts w:ascii="Arial" w:hAnsi="Arial"/>
        </w:rPr>
        <w:t>PFT</w:t>
      </w:r>
      <w:r w:rsidRPr="008C3C21">
        <w:rPr>
          <w:rFonts w:ascii="Arial" w:hAnsi="Arial"/>
        </w:rPr>
        <w:t xml:space="preserve"> hacim parametreleri karşılaştırıldığında </w:t>
      </w:r>
      <w:r>
        <w:rPr>
          <w:rFonts w:ascii="Arial" w:hAnsi="Arial"/>
        </w:rPr>
        <w:t>kontrol grubunda</w:t>
      </w:r>
      <w:r w:rsidRPr="008C3C21">
        <w:rPr>
          <w:rFonts w:ascii="Arial" w:hAnsi="Arial"/>
        </w:rPr>
        <w:t xml:space="preserve"> IC, VC ve IRV değerlerinin anlamlı olarak arttığı (p&lt;0.05), 6MWT sonrasında elde edilen </w:t>
      </w:r>
      <w:r w:rsidR="0042375D">
        <w:rPr>
          <w:rFonts w:ascii="Arial" w:hAnsi="Arial"/>
        </w:rPr>
        <w:t>PFT</w:t>
      </w:r>
      <w:r w:rsidRPr="008C3C21">
        <w:rPr>
          <w:rFonts w:ascii="Arial" w:hAnsi="Arial"/>
        </w:rPr>
        <w:t xml:space="preserve"> hacim parametreleri karşılaştırıldığında ise hiçbir hacim parametresi</w:t>
      </w:r>
      <w:r>
        <w:rPr>
          <w:rFonts w:ascii="Arial" w:hAnsi="Arial"/>
        </w:rPr>
        <w:t>n</w:t>
      </w:r>
      <w:r w:rsidRPr="008C3C21">
        <w:rPr>
          <w:rFonts w:ascii="Arial" w:hAnsi="Arial"/>
        </w:rPr>
        <w:t xml:space="preserve">de anlamlı değişim olmadığı saptandı (p&gt;0.05). </w:t>
      </w:r>
      <w:r>
        <w:rPr>
          <w:rFonts w:ascii="Arial" w:hAnsi="Arial"/>
        </w:rPr>
        <w:t>Çalışma grubunda</w:t>
      </w:r>
      <w:r w:rsidRPr="008C3C21">
        <w:rPr>
          <w:rFonts w:ascii="Arial" w:hAnsi="Arial"/>
        </w:rPr>
        <w:t xml:space="preserve"> </w:t>
      </w:r>
      <w:r w:rsidRPr="008C3C21">
        <w:rPr>
          <w:rFonts w:ascii="Arial" w:hAnsi="Arial"/>
        </w:rPr>
        <w:lastRenderedPageBreak/>
        <w:t>ise tedavisi sonrasında hem 6MWT öncesi hem</w:t>
      </w:r>
      <w:r>
        <w:rPr>
          <w:rFonts w:ascii="Arial" w:hAnsi="Arial"/>
        </w:rPr>
        <w:t xml:space="preserve"> </w:t>
      </w:r>
      <w:r w:rsidRPr="008C3C21">
        <w:rPr>
          <w:rFonts w:ascii="Arial" w:hAnsi="Arial"/>
        </w:rPr>
        <w:t>de 6MWT sonrasında elde edilen IC ve VC değerlerinin anlamlı olarak arttığı gözlendi (p&lt;0.05, Tablo 4</w:t>
      </w:r>
      <w:r>
        <w:rPr>
          <w:rFonts w:ascii="Arial" w:hAnsi="Arial"/>
        </w:rPr>
        <w:t>.5, Şekil 4.8-4.11</w:t>
      </w:r>
      <w:r w:rsidRPr="008C3C21">
        <w:rPr>
          <w:rFonts w:ascii="Arial" w:hAnsi="Arial"/>
        </w:rPr>
        <w:t>).</w:t>
      </w:r>
      <w:r w:rsidRPr="007F7D9F">
        <w:rPr>
          <w:noProof/>
        </w:rPr>
        <w:t xml:space="preserve"> </w:t>
      </w:r>
    </w:p>
    <w:p w14:paraId="1BB8BC54" w14:textId="6EBB9BF2" w:rsidR="00DD69D0" w:rsidRDefault="00DD69D0" w:rsidP="00DD69D0">
      <w:r w:rsidRPr="00744066">
        <w:rPr>
          <w:noProof/>
          <w:lang w:eastAsia="tr-TR"/>
        </w:rPr>
        <w:drawing>
          <wp:inline distT="0" distB="0" distL="0" distR="0" wp14:anchorId="3CA28AA6" wp14:editId="036665E4">
            <wp:extent cx="2732405" cy="3509010"/>
            <wp:effectExtent l="0" t="0" r="10795" b="15240"/>
            <wp:docPr id="20" name="Grafik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744066">
        <w:rPr>
          <w:noProof/>
          <w:lang w:eastAsia="tr-TR"/>
        </w:rPr>
        <w:drawing>
          <wp:inline distT="0" distB="0" distL="0" distR="0" wp14:anchorId="42ADE942" wp14:editId="73DBA48D">
            <wp:extent cx="2732405" cy="3509010"/>
            <wp:effectExtent l="0" t="0" r="10795" b="15240"/>
            <wp:docPr id="19" name="Grafik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F801DE7" w14:textId="6DF3F30A" w:rsidR="00DD69D0" w:rsidRDefault="00DD69D0" w:rsidP="007E03EB">
      <w:pPr>
        <w:spacing w:line="360" w:lineRule="auto"/>
        <w:jc w:val="both"/>
        <w:rPr>
          <w:rFonts w:ascii="Arial" w:hAnsi="Arial"/>
          <w:b/>
          <w:bCs/>
        </w:rPr>
      </w:pPr>
      <w:r w:rsidRPr="00744066">
        <w:rPr>
          <w:noProof/>
          <w:lang w:eastAsia="tr-TR"/>
        </w:rPr>
        <w:drawing>
          <wp:inline distT="0" distB="0" distL="0" distR="0" wp14:anchorId="24DA527C" wp14:editId="6AA1A640">
            <wp:extent cx="2732405" cy="3678555"/>
            <wp:effectExtent l="0" t="0" r="10795" b="17145"/>
            <wp:docPr id="18" name="Grafik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744066">
        <w:rPr>
          <w:noProof/>
          <w:lang w:eastAsia="tr-TR"/>
        </w:rPr>
        <w:drawing>
          <wp:inline distT="0" distB="0" distL="0" distR="0" wp14:anchorId="669B19CA" wp14:editId="365A3731">
            <wp:extent cx="2732405" cy="3678555"/>
            <wp:effectExtent l="0" t="0" r="10795" b="17145"/>
            <wp:docPr id="17" name="Grafik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A15C475" w14:textId="2DC2F0F3" w:rsidR="00DD69D0" w:rsidRDefault="00DD69D0" w:rsidP="00DD69D0">
      <w:pPr>
        <w:rPr>
          <w:rFonts w:ascii="Arial" w:hAnsi="Arial"/>
        </w:rPr>
      </w:pPr>
      <w:r w:rsidRPr="008C3C21">
        <w:rPr>
          <w:rFonts w:ascii="Arial" w:hAnsi="Arial"/>
          <w:b/>
          <w:bCs/>
        </w:rPr>
        <w:lastRenderedPageBreak/>
        <w:t xml:space="preserve">Tablo </w:t>
      </w:r>
      <w:r>
        <w:rPr>
          <w:rFonts w:ascii="Arial" w:hAnsi="Arial"/>
          <w:b/>
          <w:bCs/>
        </w:rPr>
        <w:t>4.6</w:t>
      </w:r>
      <w:r w:rsidRPr="008C3C21">
        <w:rPr>
          <w:rFonts w:ascii="Arial" w:hAnsi="Arial"/>
          <w:b/>
          <w:bCs/>
        </w:rPr>
        <w:t xml:space="preserve">. </w:t>
      </w:r>
      <w:r w:rsidRPr="008C3C21">
        <w:rPr>
          <w:rFonts w:ascii="Arial" w:hAnsi="Arial"/>
        </w:rPr>
        <w:t xml:space="preserve">Grupların 6 </w:t>
      </w:r>
      <w:proofErr w:type="spellStart"/>
      <w:r w:rsidRPr="008C3C21">
        <w:rPr>
          <w:rFonts w:ascii="Arial" w:hAnsi="Arial"/>
        </w:rPr>
        <w:t>dk</w:t>
      </w:r>
      <w:proofErr w:type="spellEnd"/>
      <w:r w:rsidRPr="008C3C21">
        <w:rPr>
          <w:rFonts w:ascii="Arial" w:hAnsi="Arial"/>
        </w:rPr>
        <w:t xml:space="preserve"> </w:t>
      </w:r>
      <w:r w:rsidR="00FA2BA1">
        <w:rPr>
          <w:rFonts w:ascii="Arial" w:hAnsi="Arial"/>
        </w:rPr>
        <w:t>y</w:t>
      </w:r>
      <w:r w:rsidRPr="008C3C21">
        <w:rPr>
          <w:rFonts w:ascii="Arial" w:hAnsi="Arial"/>
        </w:rPr>
        <w:t xml:space="preserve">ürüme </w:t>
      </w:r>
      <w:r w:rsidR="00FA2BA1">
        <w:rPr>
          <w:rFonts w:ascii="Arial" w:hAnsi="Arial"/>
        </w:rPr>
        <w:t>t</w:t>
      </w:r>
      <w:r w:rsidRPr="008C3C21">
        <w:rPr>
          <w:rFonts w:ascii="Arial" w:hAnsi="Arial"/>
        </w:rPr>
        <w:t>esti</w:t>
      </w:r>
      <w:r>
        <w:rPr>
          <w:rFonts w:ascii="Arial" w:hAnsi="Arial"/>
        </w:rPr>
        <w:t xml:space="preserve">ne </w:t>
      </w:r>
      <w:r w:rsidRPr="008C3C21">
        <w:rPr>
          <w:rFonts w:ascii="Arial" w:hAnsi="Arial"/>
        </w:rPr>
        <w:t>ait</w:t>
      </w:r>
      <w:r>
        <w:rPr>
          <w:rFonts w:ascii="Arial" w:hAnsi="Arial"/>
        </w:rPr>
        <w:t xml:space="preserve"> </w:t>
      </w:r>
      <w:r w:rsidR="008A4CC0">
        <w:rPr>
          <w:rFonts w:ascii="Arial" w:hAnsi="Arial"/>
        </w:rPr>
        <w:t>puan</w:t>
      </w:r>
      <w:r w:rsidR="008A4CC0" w:rsidRPr="008C3C21">
        <w:rPr>
          <w:rFonts w:ascii="Arial" w:hAnsi="Arial"/>
        </w:rPr>
        <w:t>lar</w:t>
      </w:r>
      <w:r w:rsidR="008A4CC0">
        <w:rPr>
          <w:rFonts w:ascii="Arial" w:hAnsi="Arial"/>
        </w:rPr>
        <w:t xml:space="preserve"> </w:t>
      </w:r>
      <w:r>
        <w:rPr>
          <w:rFonts w:ascii="Arial" w:hAnsi="Arial"/>
        </w:rPr>
        <w:t>açısından</w:t>
      </w:r>
      <w:r w:rsidRPr="008C3C21">
        <w:rPr>
          <w:rFonts w:ascii="Arial" w:hAnsi="Arial"/>
        </w:rPr>
        <w:t xml:space="preserve"> karşılaştırılması</w:t>
      </w:r>
    </w:p>
    <w:tbl>
      <w:tblPr>
        <w:tblpPr w:leftFromText="141" w:rightFromText="141" w:vertAnchor="text" w:horzAnchor="margin" w:tblpY="220"/>
        <w:tblW w:w="8364" w:type="dxa"/>
        <w:tblLayout w:type="fixed"/>
        <w:tblLook w:val="04A0" w:firstRow="1" w:lastRow="0" w:firstColumn="1" w:lastColumn="0" w:noHBand="0" w:noVBand="1"/>
      </w:tblPr>
      <w:tblGrid>
        <w:gridCol w:w="1303"/>
        <w:gridCol w:w="997"/>
        <w:gridCol w:w="677"/>
        <w:gridCol w:w="1701"/>
        <w:gridCol w:w="1701"/>
        <w:gridCol w:w="992"/>
        <w:gridCol w:w="993"/>
      </w:tblGrid>
      <w:tr w:rsidR="00C33A68" w:rsidRPr="00406E7A" w14:paraId="1C3E4271" w14:textId="77777777" w:rsidTr="00C33A68">
        <w:tc>
          <w:tcPr>
            <w:tcW w:w="1303" w:type="dxa"/>
            <w:tcBorders>
              <w:top w:val="single" w:sz="4" w:space="0" w:color="auto"/>
              <w:bottom w:val="single" w:sz="4" w:space="0" w:color="auto"/>
            </w:tcBorders>
          </w:tcPr>
          <w:p w14:paraId="340E2273"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bookmarkStart w:id="93" w:name="_Hlk1921142"/>
          </w:p>
        </w:tc>
        <w:tc>
          <w:tcPr>
            <w:tcW w:w="1674" w:type="dxa"/>
            <w:gridSpan w:val="2"/>
            <w:tcBorders>
              <w:top w:val="single" w:sz="4" w:space="0" w:color="auto"/>
              <w:bottom w:val="single" w:sz="4" w:space="0" w:color="auto"/>
            </w:tcBorders>
          </w:tcPr>
          <w:p w14:paraId="1D4C62E2" w14:textId="77777777" w:rsidR="00C33A68" w:rsidRPr="00F0455B"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1701" w:type="dxa"/>
            <w:tcBorders>
              <w:top w:val="single" w:sz="4" w:space="0" w:color="auto"/>
              <w:bottom w:val="single" w:sz="4" w:space="0" w:color="auto"/>
            </w:tcBorders>
          </w:tcPr>
          <w:p w14:paraId="167A280F" w14:textId="77777777" w:rsidR="00C33A68" w:rsidRPr="00F0455B" w:rsidRDefault="00C33A68" w:rsidP="00C33A68">
            <w:pPr>
              <w:spacing w:after="0" w:line="360" w:lineRule="auto"/>
              <w:jc w:val="center"/>
              <w:rPr>
                <w:rFonts w:ascii="Arial" w:hAnsi="Arial"/>
                <w:b/>
                <w:bCs/>
                <w:sz w:val="20"/>
                <w:szCs w:val="20"/>
              </w:rPr>
            </w:pPr>
            <w:r w:rsidRPr="00F0455B">
              <w:rPr>
                <w:rFonts w:ascii="Arial" w:hAnsi="Arial"/>
                <w:b/>
                <w:bCs/>
                <w:sz w:val="20"/>
                <w:szCs w:val="20"/>
              </w:rPr>
              <w:t>Kontrol Grubu</w:t>
            </w:r>
          </w:p>
          <w:p w14:paraId="675F8484" w14:textId="77777777" w:rsidR="00C33A68" w:rsidRPr="00E14A6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roofErr w:type="spellStart"/>
            <w:r w:rsidRPr="00CF65EF">
              <w:rPr>
                <w:rFonts w:ascii="Arial" w:hAnsi="Arial"/>
                <w:b/>
                <w:bCs/>
                <w:sz w:val="18"/>
                <w:szCs w:val="18"/>
              </w:rPr>
              <w:t>Ort±SS</w:t>
            </w:r>
            <w:proofErr w:type="spellEnd"/>
          </w:p>
        </w:tc>
        <w:tc>
          <w:tcPr>
            <w:tcW w:w="1701" w:type="dxa"/>
            <w:tcBorders>
              <w:top w:val="single" w:sz="4" w:space="0" w:color="auto"/>
              <w:bottom w:val="single" w:sz="4" w:space="0" w:color="auto"/>
            </w:tcBorders>
          </w:tcPr>
          <w:p w14:paraId="566B9737" w14:textId="77777777" w:rsidR="00C33A68" w:rsidRPr="00F0455B" w:rsidRDefault="00C33A68" w:rsidP="00C33A68">
            <w:pPr>
              <w:spacing w:after="0" w:line="360" w:lineRule="auto"/>
              <w:jc w:val="center"/>
              <w:rPr>
                <w:rFonts w:ascii="Arial" w:hAnsi="Arial"/>
                <w:b/>
                <w:bCs/>
                <w:sz w:val="20"/>
                <w:szCs w:val="20"/>
              </w:rPr>
            </w:pPr>
            <w:r w:rsidRPr="00F0455B">
              <w:rPr>
                <w:rFonts w:ascii="Arial" w:hAnsi="Arial"/>
                <w:b/>
                <w:bCs/>
                <w:sz w:val="20"/>
                <w:szCs w:val="20"/>
              </w:rPr>
              <w:t>Çalışma Grubu</w:t>
            </w:r>
          </w:p>
          <w:p w14:paraId="7894FBF5" w14:textId="77777777" w:rsidR="00C33A68" w:rsidRPr="00E14A6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roofErr w:type="spellStart"/>
            <w:r w:rsidRPr="00CF65EF">
              <w:rPr>
                <w:rFonts w:ascii="Arial" w:hAnsi="Arial"/>
                <w:b/>
                <w:bCs/>
                <w:sz w:val="18"/>
                <w:szCs w:val="18"/>
              </w:rPr>
              <w:t>Ort±SS</w:t>
            </w:r>
            <w:proofErr w:type="spellEnd"/>
          </w:p>
        </w:tc>
        <w:tc>
          <w:tcPr>
            <w:tcW w:w="992" w:type="dxa"/>
            <w:tcBorders>
              <w:top w:val="single" w:sz="4" w:space="0" w:color="auto"/>
              <w:bottom w:val="single" w:sz="4" w:space="0" w:color="auto"/>
            </w:tcBorders>
          </w:tcPr>
          <w:p w14:paraId="0692E430" w14:textId="77777777" w:rsidR="00C33A68" w:rsidRPr="00E14A6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roofErr w:type="gramStart"/>
            <w:r w:rsidRPr="00E14A6A">
              <w:rPr>
                <w:rFonts w:ascii="Arial" w:hAnsi="Arial"/>
                <w:b/>
                <w:bCs/>
                <w:color w:val="000000"/>
                <w:sz w:val="18"/>
                <w:szCs w:val="18"/>
              </w:rPr>
              <w:t>z</w:t>
            </w:r>
            <w:proofErr w:type="gramEnd"/>
          </w:p>
        </w:tc>
        <w:tc>
          <w:tcPr>
            <w:tcW w:w="993" w:type="dxa"/>
            <w:tcBorders>
              <w:top w:val="single" w:sz="4" w:space="0" w:color="auto"/>
              <w:bottom w:val="single" w:sz="4" w:space="0" w:color="auto"/>
            </w:tcBorders>
          </w:tcPr>
          <w:p w14:paraId="4C48B46B" w14:textId="77777777" w:rsidR="00C33A68" w:rsidRPr="00E14A6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roofErr w:type="gramStart"/>
            <w:r w:rsidRPr="00E14A6A">
              <w:rPr>
                <w:rFonts w:ascii="Arial" w:hAnsi="Arial"/>
                <w:b/>
                <w:bCs/>
                <w:color w:val="000000"/>
                <w:sz w:val="18"/>
                <w:szCs w:val="18"/>
              </w:rPr>
              <w:t>p</w:t>
            </w:r>
            <w:proofErr w:type="gramEnd"/>
          </w:p>
        </w:tc>
      </w:tr>
      <w:tr w:rsidR="00C33A68" w:rsidRPr="00406E7A" w14:paraId="2D60A3B8" w14:textId="77777777" w:rsidTr="00C33A68">
        <w:tc>
          <w:tcPr>
            <w:tcW w:w="1303" w:type="dxa"/>
            <w:vMerge w:val="restart"/>
            <w:tcBorders>
              <w:top w:val="single" w:sz="4" w:space="0" w:color="auto"/>
            </w:tcBorders>
          </w:tcPr>
          <w:p w14:paraId="1B87AD2A"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Yürüme Mesafesi</w:t>
            </w:r>
          </w:p>
        </w:tc>
        <w:tc>
          <w:tcPr>
            <w:tcW w:w="1674" w:type="dxa"/>
            <w:gridSpan w:val="2"/>
            <w:tcBorders>
              <w:top w:val="single" w:sz="4" w:space="0" w:color="auto"/>
            </w:tcBorders>
          </w:tcPr>
          <w:p w14:paraId="3F0ADC01"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 Öncesi</w:t>
            </w:r>
          </w:p>
        </w:tc>
        <w:tc>
          <w:tcPr>
            <w:tcW w:w="1701" w:type="dxa"/>
            <w:tcBorders>
              <w:top w:val="single" w:sz="4" w:space="0" w:color="auto"/>
            </w:tcBorders>
          </w:tcPr>
          <w:p w14:paraId="1EA6F199"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color w:val="000000"/>
                <w:sz w:val="18"/>
                <w:szCs w:val="18"/>
              </w:rPr>
              <w:t>316.00</w:t>
            </w:r>
            <w:r w:rsidRPr="00A072DB">
              <w:rPr>
                <w:rFonts w:ascii="Arial" w:hAnsi="Arial"/>
                <w:sz w:val="18"/>
                <w:szCs w:val="18"/>
              </w:rPr>
              <w:t>±</w:t>
            </w:r>
            <w:r w:rsidRPr="00E14A6A">
              <w:rPr>
                <w:rFonts w:ascii="Arial" w:hAnsi="Arial"/>
                <w:color w:val="000000"/>
                <w:sz w:val="18"/>
                <w:szCs w:val="18"/>
              </w:rPr>
              <w:t>107.48</w:t>
            </w:r>
          </w:p>
        </w:tc>
        <w:tc>
          <w:tcPr>
            <w:tcW w:w="1701" w:type="dxa"/>
            <w:tcBorders>
              <w:top w:val="single" w:sz="4" w:space="0" w:color="auto"/>
            </w:tcBorders>
          </w:tcPr>
          <w:p w14:paraId="058F4F41"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268.44</w:t>
            </w:r>
            <w:r w:rsidRPr="00E14A6A">
              <w:rPr>
                <w:rFonts w:ascii="Arial" w:hAnsi="Arial"/>
                <w:sz w:val="18"/>
                <w:szCs w:val="18"/>
              </w:rPr>
              <w:t>±</w:t>
            </w:r>
            <w:r w:rsidRPr="00E14A6A">
              <w:rPr>
                <w:rFonts w:ascii="Arial" w:hAnsi="Arial"/>
                <w:color w:val="000000"/>
                <w:sz w:val="18"/>
                <w:szCs w:val="18"/>
              </w:rPr>
              <w:t>103.68</w:t>
            </w:r>
          </w:p>
        </w:tc>
        <w:tc>
          <w:tcPr>
            <w:tcW w:w="992" w:type="dxa"/>
            <w:tcBorders>
              <w:top w:val="single" w:sz="4" w:space="0" w:color="auto"/>
            </w:tcBorders>
          </w:tcPr>
          <w:p w14:paraId="65E02DD4"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-1.129</w:t>
            </w:r>
          </w:p>
        </w:tc>
        <w:tc>
          <w:tcPr>
            <w:tcW w:w="993" w:type="dxa"/>
            <w:tcBorders>
              <w:top w:val="single" w:sz="4" w:space="0" w:color="auto"/>
            </w:tcBorders>
          </w:tcPr>
          <w:p w14:paraId="644B0737"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0.259</w:t>
            </w:r>
          </w:p>
        </w:tc>
      </w:tr>
      <w:tr w:rsidR="00C33A68" w:rsidRPr="00406E7A" w14:paraId="7B794913" w14:textId="77777777" w:rsidTr="00C33A68">
        <w:tc>
          <w:tcPr>
            <w:tcW w:w="1303" w:type="dxa"/>
            <w:vMerge/>
          </w:tcPr>
          <w:p w14:paraId="6F75A268"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1674" w:type="dxa"/>
            <w:gridSpan w:val="2"/>
          </w:tcPr>
          <w:p w14:paraId="0EE46473"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 Sonrası</w:t>
            </w:r>
          </w:p>
        </w:tc>
        <w:tc>
          <w:tcPr>
            <w:tcW w:w="1701" w:type="dxa"/>
          </w:tcPr>
          <w:p w14:paraId="6AEE3C35"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color w:val="000000"/>
                <w:sz w:val="18"/>
                <w:szCs w:val="18"/>
              </w:rPr>
              <w:t>349.53</w:t>
            </w:r>
            <w:r w:rsidRPr="00A072DB">
              <w:rPr>
                <w:rFonts w:ascii="Arial" w:hAnsi="Arial"/>
                <w:sz w:val="18"/>
                <w:szCs w:val="18"/>
              </w:rPr>
              <w:t>±</w:t>
            </w:r>
            <w:r w:rsidRPr="00E14A6A">
              <w:rPr>
                <w:rFonts w:ascii="Arial" w:hAnsi="Arial"/>
                <w:color w:val="000000"/>
                <w:sz w:val="18"/>
                <w:szCs w:val="18"/>
              </w:rPr>
              <w:t>122.60</w:t>
            </w:r>
          </w:p>
        </w:tc>
        <w:tc>
          <w:tcPr>
            <w:tcW w:w="1701" w:type="dxa"/>
          </w:tcPr>
          <w:p w14:paraId="5088B271"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368.63</w:t>
            </w:r>
            <w:r w:rsidRPr="00E14A6A">
              <w:rPr>
                <w:rFonts w:ascii="Arial" w:hAnsi="Arial"/>
                <w:sz w:val="18"/>
                <w:szCs w:val="18"/>
              </w:rPr>
              <w:t>±</w:t>
            </w:r>
            <w:r w:rsidRPr="00E14A6A">
              <w:rPr>
                <w:rFonts w:ascii="Arial" w:hAnsi="Arial"/>
                <w:color w:val="000000"/>
                <w:sz w:val="18"/>
                <w:szCs w:val="18"/>
              </w:rPr>
              <w:t>128.83</w:t>
            </w:r>
          </w:p>
        </w:tc>
        <w:tc>
          <w:tcPr>
            <w:tcW w:w="992" w:type="dxa"/>
          </w:tcPr>
          <w:p w14:paraId="27327630"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-0.200</w:t>
            </w:r>
          </w:p>
        </w:tc>
        <w:tc>
          <w:tcPr>
            <w:tcW w:w="993" w:type="dxa"/>
          </w:tcPr>
          <w:p w14:paraId="55ECE0C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0.765</w:t>
            </w:r>
          </w:p>
        </w:tc>
      </w:tr>
      <w:tr w:rsidR="00C33A68" w:rsidRPr="00406E7A" w14:paraId="552BCA4A" w14:textId="77777777" w:rsidTr="00C33A68">
        <w:tc>
          <w:tcPr>
            <w:tcW w:w="1303" w:type="dxa"/>
            <w:vMerge w:val="restart"/>
          </w:tcPr>
          <w:p w14:paraId="76F562F9"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VO</w:t>
            </w:r>
            <w:r w:rsidRPr="00406E7A">
              <w:rPr>
                <w:rFonts w:ascii="Arial" w:hAnsi="Arial"/>
                <w:b/>
                <w:bCs/>
                <w:color w:val="000000"/>
                <w:sz w:val="18"/>
                <w:szCs w:val="18"/>
                <w:vertAlign w:val="subscript"/>
              </w:rPr>
              <w:t>2</w:t>
            </w:r>
            <w:r w:rsidRPr="00406E7A">
              <w:rPr>
                <w:rFonts w:ascii="Arial" w:hAnsi="Arial"/>
                <w:b/>
                <w:bCs/>
                <w:color w:val="000000"/>
                <w:sz w:val="18"/>
                <w:szCs w:val="18"/>
              </w:rPr>
              <w:t>maks</w:t>
            </w:r>
          </w:p>
        </w:tc>
        <w:tc>
          <w:tcPr>
            <w:tcW w:w="1674" w:type="dxa"/>
            <w:gridSpan w:val="2"/>
          </w:tcPr>
          <w:p w14:paraId="3EE2DB13" w14:textId="77777777" w:rsidR="00C33A68" w:rsidRPr="00406E7A" w:rsidRDefault="00C33A68" w:rsidP="00C33A68">
            <w:pPr>
              <w:autoSpaceDE w:val="0"/>
              <w:autoSpaceDN w:val="0"/>
              <w:adjustRightInd w:val="0"/>
              <w:spacing w:after="0" w:line="360" w:lineRule="auto"/>
              <w:ind w:right="60"/>
              <w:jc w:val="center"/>
              <w:rPr>
                <w:rFonts w:ascii="Arial" w:hAnsi="Arial"/>
                <w:b/>
                <w:bCs/>
                <w:color w:val="000000"/>
                <w:sz w:val="18"/>
                <w:szCs w:val="18"/>
              </w:rPr>
            </w:pPr>
            <w:r w:rsidRPr="00406E7A">
              <w:rPr>
                <w:rFonts w:ascii="Arial" w:hAnsi="Arial"/>
                <w:b/>
                <w:bCs/>
                <w:color w:val="000000"/>
                <w:sz w:val="18"/>
                <w:szCs w:val="18"/>
              </w:rPr>
              <w:t>Tedavi Öncesi</w:t>
            </w:r>
          </w:p>
        </w:tc>
        <w:tc>
          <w:tcPr>
            <w:tcW w:w="1701" w:type="dxa"/>
          </w:tcPr>
          <w:p w14:paraId="1FFB420B"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color w:val="000000"/>
                <w:sz w:val="18"/>
                <w:szCs w:val="18"/>
              </w:rPr>
              <w:t>16.83</w:t>
            </w:r>
            <w:r w:rsidRPr="00A072DB">
              <w:rPr>
                <w:rFonts w:ascii="Arial" w:hAnsi="Arial"/>
                <w:sz w:val="18"/>
                <w:szCs w:val="18"/>
              </w:rPr>
              <w:t>±</w:t>
            </w:r>
            <w:r w:rsidRPr="00E14A6A">
              <w:rPr>
                <w:rFonts w:ascii="Arial" w:hAnsi="Arial"/>
                <w:color w:val="000000"/>
                <w:sz w:val="18"/>
                <w:szCs w:val="18"/>
              </w:rPr>
              <w:t>3.38</w:t>
            </w:r>
          </w:p>
        </w:tc>
        <w:tc>
          <w:tcPr>
            <w:tcW w:w="1701" w:type="dxa"/>
          </w:tcPr>
          <w:p w14:paraId="0521672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15.93</w:t>
            </w:r>
            <w:r w:rsidRPr="00E14A6A">
              <w:rPr>
                <w:rFonts w:ascii="Arial" w:hAnsi="Arial"/>
                <w:sz w:val="18"/>
                <w:szCs w:val="18"/>
              </w:rPr>
              <w:t>±</w:t>
            </w:r>
            <w:r w:rsidRPr="00E14A6A">
              <w:rPr>
                <w:rFonts w:ascii="Arial" w:hAnsi="Arial"/>
                <w:color w:val="000000"/>
                <w:sz w:val="18"/>
                <w:szCs w:val="18"/>
              </w:rPr>
              <w:t>3.48</w:t>
            </w:r>
          </w:p>
        </w:tc>
        <w:tc>
          <w:tcPr>
            <w:tcW w:w="992" w:type="dxa"/>
          </w:tcPr>
          <w:p w14:paraId="6D80189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-0.852</w:t>
            </w:r>
          </w:p>
        </w:tc>
        <w:tc>
          <w:tcPr>
            <w:tcW w:w="993" w:type="dxa"/>
          </w:tcPr>
          <w:p w14:paraId="663D351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0.394</w:t>
            </w:r>
          </w:p>
        </w:tc>
      </w:tr>
      <w:tr w:rsidR="00C33A68" w:rsidRPr="00406E7A" w14:paraId="5C693D1F" w14:textId="77777777" w:rsidTr="00C33A68">
        <w:tc>
          <w:tcPr>
            <w:tcW w:w="1303" w:type="dxa"/>
            <w:vMerge/>
          </w:tcPr>
          <w:p w14:paraId="0BFC6588"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1674" w:type="dxa"/>
            <w:gridSpan w:val="2"/>
          </w:tcPr>
          <w:p w14:paraId="6CCFD46A"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 Sonrası</w:t>
            </w:r>
          </w:p>
        </w:tc>
        <w:tc>
          <w:tcPr>
            <w:tcW w:w="1701" w:type="dxa"/>
          </w:tcPr>
          <w:p w14:paraId="7C14E7AE"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color w:val="000000"/>
                <w:sz w:val="18"/>
                <w:szCs w:val="18"/>
              </w:rPr>
              <w:t>17.62</w:t>
            </w:r>
            <w:r w:rsidRPr="00A072DB">
              <w:rPr>
                <w:rFonts w:ascii="Arial" w:hAnsi="Arial"/>
                <w:sz w:val="18"/>
                <w:szCs w:val="18"/>
              </w:rPr>
              <w:t>±</w:t>
            </w:r>
            <w:r w:rsidRPr="00E14A6A">
              <w:rPr>
                <w:rFonts w:ascii="Arial" w:hAnsi="Arial"/>
                <w:color w:val="000000"/>
                <w:sz w:val="18"/>
                <w:szCs w:val="18"/>
              </w:rPr>
              <w:t>3.82</w:t>
            </w:r>
          </w:p>
        </w:tc>
        <w:tc>
          <w:tcPr>
            <w:tcW w:w="1701" w:type="dxa"/>
          </w:tcPr>
          <w:p w14:paraId="4909041C"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18.51</w:t>
            </w:r>
            <w:r w:rsidRPr="00E14A6A">
              <w:rPr>
                <w:rFonts w:ascii="Arial" w:hAnsi="Arial"/>
                <w:sz w:val="18"/>
                <w:szCs w:val="18"/>
              </w:rPr>
              <w:t>±</w:t>
            </w:r>
            <w:r w:rsidRPr="00E14A6A">
              <w:rPr>
                <w:rFonts w:ascii="Arial" w:hAnsi="Arial"/>
                <w:color w:val="000000"/>
                <w:sz w:val="18"/>
                <w:szCs w:val="18"/>
              </w:rPr>
              <w:t>3.60</w:t>
            </w:r>
          </w:p>
        </w:tc>
        <w:tc>
          <w:tcPr>
            <w:tcW w:w="992" w:type="dxa"/>
          </w:tcPr>
          <w:p w14:paraId="79EF706C"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-0.530</w:t>
            </w:r>
          </w:p>
        </w:tc>
        <w:tc>
          <w:tcPr>
            <w:tcW w:w="993" w:type="dxa"/>
          </w:tcPr>
          <w:p w14:paraId="71B8DFA9"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0.596</w:t>
            </w:r>
          </w:p>
        </w:tc>
      </w:tr>
      <w:tr w:rsidR="00C33A68" w:rsidRPr="00406E7A" w14:paraId="0DBCE08A" w14:textId="77777777" w:rsidTr="00C33A68">
        <w:tc>
          <w:tcPr>
            <w:tcW w:w="1303" w:type="dxa"/>
            <w:vMerge w:val="restart"/>
          </w:tcPr>
          <w:p w14:paraId="4C5AA94D"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SS</w:t>
            </w:r>
          </w:p>
        </w:tc>
        <w:tc>
          <w:tcPr>
            <w:tcW w:w="997" w:type="dxa"/>
            <w:vMerge w:val="restart"/>
          </w:tcPr>
          <w:p w14:paraId="4D1DBD0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08EA598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Öncesi</w:t>
            </w:r>
          </w:p>
        </w:tc>
        <w:tc>
          <w:tcPr>
            <w:tcW w:w="677" w:type="dxa"/>
          </w:tcPr>
          <w:p w14:paraId="2179D75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5A4777D4"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20.61±3.59</w:t>
            </w:r>
          </w:p>
        </w:tc>
        <w:tc>
          <w:tcPr>
            <w:tcW w:w="1701" w:type="dxa"/>
          </w:tcPr>
          <w:p w14:paraId="02CCDB95"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18.53</w:t>
            </w:r>
            <w:r w:rsidRPr="00E14A6A">
              <w:rPr>
                <w:rFonts w:ascii="Arial" w:hAnsi="Arial"/>
                <w:sz w:val="18"/>
                <w:szCs w:val="18"/>
              </w:rPr>
              <w:t>±2.87</w:t>
            </w:r>
          </w:p>
        </w:tc>
        <w:tc>
          <w:tcPr>
            <w:tcW w:w="992" w:type="dxa"/>
          </w:tcPr>
          <w:p w14:paraId="0810954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-1.492</w:t>
            </w:r>
          </w:p>
        </w:tc>
        <w:tc>
          <w:tcPr>
            <w:tcW w:w="993" w:type="dxa"/>
          </w:tcPr>
          <w:p w14:paraId="7F3ACC4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0.136</w:t>
            </w:r>
          </w:p>
        </w:tc>
      </w:tr>
      <w:tr w:rsidR="00C33A68" w:rsidRPr="00406E7A" w14:paraId="20275F83" w14:textId="77777777" w:rsidTr="00C33A68">
        <w:tc>
          <w:tcPr>
            <w:tcW w:w="1303" w:type="dxa"/>
            <w:vMerge/>
          </w:tcPr>
          <w:p w14:paraId="21FEBD6A"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44B5569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7BC7927A"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324B584B"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30.07±3.37</w:t>
            </w:r>
          </w:p>
        </w:tc>
        <w:tc>
          <w:tcPr>
            <w:tcW w:w="1701" w:type="dxa"/>
          </w:tcPr>
          <w:p w14:paraId="0F870666"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26.80±3.83</w:t>
            </w:r>
          </w:p>
        </w:tc>
        <w:tc>
          <w:tcPr>
            <w:tcW w:w="992" w:type="dxa"/>
          </w:tcPr>
          <w:p w14:paraId="4A0D1FAA"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-2.132</w:t>
            </w:r>
          </w:p>
        </w:tc>
        <w:tc>
          <w:tcPr>
            <w:tcW w:w="993" w:type="dxa"/>
          </w:tcPr>
          <w:p w14:paraId="7484A7D4" w14:textId="77777777" w:rsidR="00C33A68" w:rsidRPr="003824CF"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0.033*</w:t>
            </w:r>
          </w:p>
        </w:tc>
      </w:tr>
      <w:tr w:rsidR="00C33A68" w:rsidRPr="00406E7A" w14:paraId="4C5E44A6" w14:textId="77777777" w:rsidTr="00C33A68">
        <w:tc>
          <w:tcPr>
            <w:tcW w:w="1303" w:type="dxa"/>
            <w:vMerge/>
          </w:tcPr>
          <w:p w14:paraId="2187E2D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val="restart"/>
          </w:tcPr>
          <w:p w14:paraId="7516C339"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054C4F7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Sonrası</w:t>
            </w:r>
          </w:p>
        </w:tc>
        <w:tc>
          <w:tcPr>
            <w:tcW w:w="677" w:type="dxa"/>
          </w:tcPr>
          <w:p w14:paraId="5B91D93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05469096"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color w:val="000000"/>
                <w:sz w:val="18"/>
                <w:szCs w:val="18"/>
              </w:rPr>
              <w:t>20.69</w:t>
            </w:r>
            <w:r w:rsidRPr="00A072DB">
              <w:rPr>
                <w:rFonts w:ascii="Arial" w:hAnsi="Arial"/>
                <w:sz w:val="18"/>
                <w:szCs w:val="18"/>
              </w:rPr>
              <w:t>±3.61</w:t>
            </w:r>
          </w:p>
        </w:tc>
        <w:tc>
          <w:tcPr>
            <w:tcW w:w="1701" w:type="dxa"/>
          </w:tcPr>
          <w:p w14:paraId="7F258528"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18.46</w:t>
            </w:r>
            <w:r w:rsidRPr="00E14A6A">
              <w:rPr>
                <w:rFonts w:ascii="Arial" w:hAnsi="Arial"/>
                <w:sz w:val="18"/>
                <w:szCs w:val="18"/>
              </w:rPr>
              <w:t>±3.27</w:t>
            </w:r>
          </w:p>
        </w:tc>
        <w:tc>
          <w:tcPr>
            <w:tcW w:w="992" w:type="dxa"/>
          </w:tcPr>
          <w:p w14:paraId="5D725859"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-1.613</w:t>
            </w:r>
          </w:p>
        </w:tc>
        <w:tc>
          <w:tcPr>
            <w:tcW w:w="993" w:type="dxa"/>
          </w:tcPr>
          <w:p w14:paraId="06B44240"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0.107</w:t>
            </w:r>
          </w:p>
        </w:tc>
      </w:tr>
      <w:tr w:rsidR="00C33A68" w:rsidRPr="00406E7A" w14:paraId="519E079A" w14:textId="77777777" w:rsidTr="00C33A68">
        <w:tc>
          <w:tcPr>
            <w:tcW w:w="1303" w:type="dxa"/>
            <w:vMerge/>
          </w:tcPr>
          <w:p w14:paraId="577C855F"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5F156B05"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53B79308"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4490692E"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31.38±5.66</w:t>
            </w:r>
          </w:p>
        </w:tc>
        <w:tc>
          <w:tcPr>
            <w:tcW w:w="1701" w:type="dxa"/>
          </w:tcPr>
          <w:p w14:paraId="731FEA4A"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29.40±5.01</w:t>
            </w:r>
          </w:p>
        </w:tc>
        <w:tc>
          <w:tcPr>
            <w:tcW w:w="992" w:type="dxa"/>
          </w:tcPr>
          <w:p w14:paraId="2A6C1E4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-0.730</w:t>
            </w:r>
          </w:p>
        </w:tc>
        <w:tc>
          <w:tcPr>
            <w:tcW w:w="993" w:type="dxa"/>
          </w:tcPr>
          <w:p w14:paraId="10D189BE" w14:textId="3F076A1F"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w:t>
            </w:r>
            <w:r w:rsidR="00650BCD">
              <w:rPr>
                <w:rFonts w:ascii="Arial" w:hAnsi="Arial"/>
                <w:color w:val="000000"/>
                <w:sz w:val="18"/>
                <w:szCs w:val="18"/>
              </w:rPr>
              <w:t>.</w:t>
            </w:r>
            <w:r w:rsidRPr="00E14A6A">
              <w:rPr>
                <w:rFonts w:ascii="Arial" w:hAnsi="Arial"/>
                <w:color w:val="000000"/>
                <w:sz w:val="18"/>
                <w:szCs w:val="18"/>
              </w:rPr>
              <w:t>465</w:t>
            </w:r>
          </w:p>
        </w:tc>
      </w:tr>
      <w:tr w:rsidR="00C33A68" w:rsidRPr="00406E7A" w14:paraId="2269E06D" w14:textId="77777777" w:rsidTr="00C33A68">
        <w:tc>
          <w:tcPr>
            <w:tcW w:w="1303" w:type="dxa"/>
            <w:vMerge w:val="restart"/>
          </w:tcPr>
          <w:p w14:paraId="3696870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Pr>
                <w:rFonts w:ascii="Arial" w:hAnsi="Arial"/>
                <w:b/>
                <w:bCs/>
                <w:color w:val="000000"/>
                <w:sz w:val="18"/>
                <w:szCs w:val="18"/>
              </w:rPr>
              <w:t>M</w:t>
            </w:r>
            <w:r w:rsidRPr="00406E7A">
              <w:rPr>
                <w:rFonts w:ascii="Arial" w:hAnsi="Arial"/>
                <w:b/>
                <w:bCs/>
                <w:color w:val="000000"/>
                <w:sz w:val="18"/>
                <w:szCs w:val="18"/>
              </w:rPr>
              <w:t>BS</w:t>
            </w:r>
          </w:p>
        </w:tc>
        <w:tc>
          <w:tcPr>
            <w:tcW w:w="997" w:type="dxa"/>
            <w:vMerge w:val="restart"/>
          </w:tcPr>
          <w:p w14:paraId="47C6B01F"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2C5F5EE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Öncesi</w:t>
            </w:r>
          </w:p>
        </w:tc>
        <w:tc>
          <w:tcPr>
            <w:tcW w:w="677" w:type="dxa"/>
          </w:tcPr>
          <w:p w14:paraId="61C9260D"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7CC5A1E7"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1.41±1.98</w:t>
            </w:r>
          </w:p>
        </w:tc>
        <w:tc>
          <w:tcPr>
            <w:tcW w:w="1701" w:type="dxa"/>
          </w:tcPr>
          <w:p w14:paraId="44E10B4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1.71±2.20</w:t>
            </w:r>
          </w:p>
        </w:tc>
        <w:tc>
          <w:tcPr>
            <w:tcW w:w="992" w:type="dxa"/>
          </w:tcPr>
          <w:p w14:paraId="087BC13A"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-0.281</w:t>
            </w:r>
          </w:p>
        </w:tc>
        <w:tc>
          <w:tcPr>
            <w:tcW w:w="993" w:type="dxa"/>
          </w:tcPr>
          <w:p w14:paraId="0EB07449"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0.779</w:t>
            </w:r>
          </w:p>
        </w:tc>
      </w:tr>
      <w:tr w:rsidR="00C33A68" w:rsidRPr="00406E7A" w14:paraId="424455E3" w14:textId="77777777" w:rsidTr="00C33A68">
        <w:tc>
          <w:tcPr>
            <w:tcW w:w="1303" w:type="dxa"/>
            <w:vMerge/>
          </w:tcPr>
          <w:p w14:paraId="52D3692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1375AF73"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24D87DAF"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205A712D"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4.88±2.78</w:t>
            </w:r>
          </w:p>
        </w:tc>
        <w:tc>
          <w:tcPr>
            <w:tcW w:w="1701" w:type="dxa"/>
          </w:tcPr>
          <w:p w14:paraId="48B49394"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5.04±2.35</w:t>
            </w:r>
          </w:p>
        </w:tc>
        <w:tc>
          <w:tcPr>
            <w:tcW w:w="992" w:type="dxa"/>
          </w:tcPr>
          <w:p w14:paraId="528E7280"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-0.138</w:t>
            </w:r>
          </w:p>
        </w:tc>
        <w:tc>
          <w:tcPr>
            <w:tcW w:w="993" w:type="dxa"/>
          </w:tcPr>
          <w:p w14:paraId="3DCB7B4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0.890</w:t>
            </w:r>
          </w:p>
        </w:tc>
      </w:tr>
      <w:tr w:rsidR="00C33A68" w:rsidRPr="00406E7A" w14:paraId="0E6A8F25" w14:textId="77777777" w:rsidTr="00C33A68">
        <w:tc>
          <w:tcPr>
            <w:tcW w:w="1303" w:type="dxa"/>
            <w:vMerge/>
          </w:tcPr>
          <w:p w14:paraId="529FC72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val="restart"/>
          </w:tcPr>
          <w:p w14:paraId="56A8B76D"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2191C5A3"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Sonrası</w:t>
            </w:r>
          </w:p>
        </w:tc>
        <w:tc>
          <w:tcPr>
            <w:tcW w:w="677" w:type="dxa"/>
          </w:tcPr>
          <w:p w14:paraId="7057CD69"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7370351F"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2.04±2.57</w:t>
            </w:r>
          </w:p>
        </w:tc>
        <w:tc>
          <w:tcPr>
            <w:tcW w:w="1701" w:type="dxa"/>
          </w:tcPr>
          <w:p w14:paraId="32B2C965"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2.70±2.20</w:t>
            </w:r>
          </w:p>
        </w:tc>
        <w:tc>
          <w:tcPr>
            <w:tcW w:w="992" w:type="dxa"/>
          </w:tcPr>
          <w:p w14:paraId="0FE4E729"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-0.849</w:t>
            </w:r>
          </w:p>
        </w:tc>
        <w:tc>
          <w:tcPr>
            <w:tcW w:w="993" w:type="dxa"/>
          </w:tcPr>
          <w:p w14:paraId="5B84BD99"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0.396</w:t>
            </w:r>
          </w:p>
        </w:tc>
      </w:tr>
      <w:tr w:rsidR="00C33A68" w:rsidRPr="00406E7A" w14:paraId="7C2AA174" w14:textId="77777777" w:rsidTr="00C33A68">
        <w:tc>
          <w:tcPr>
            <w:tcW w:w="1303" w:type="dxa"/>
            <w:vMerge/>
          </w:tcPr>
          <w:p w14:paraId="29023BE2"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55C024D7"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475240D8"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398E7829"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3824CF">
              <w:rPr>
                <w:rFonts w:ascii="Arial" w:hAnsi="Arial"/>
                <w:sz w:val="18"/>
                <w:szCs w:val="18"/>
              </w:rPr>
              <w:t>4.66±2.82</w:t>
            </w:r>
          </w:p>
        </w:tc>
        <w:tc>
          <w:tcPr>
            <w:tcW w:w="1701" w:type="dxa"/>
          </w:tcPr>
          <w:p w14:paraId="29A480A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5.82±2.15</w:t>
            </w:r>
          </w:p>
        </w:tc>
        <w:tc>
          <w:tcPr>
            <w:tcW w:w="992" w:type="dxa"/>
          </w:tcPr>
          <w:p w14:paraId="26E7821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-1.430</w:t>
            </w:r>
          </w:p>
        </w:tc>
        <w:tc>
          <w:tcPr>
            <w:tcW w:w="993" w:type="dxa"/>
          </w:tcPr>
          <w:p w14:paraId="1A77ACB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0.153</w:t>
            </w:r>
          </w:p>
        </w:tc>
      </w:tr>
      <w:tr w:rsidR="00C33A68" w:rsidRPr="00406E7A" w14:paraId="6F3938C2" w14:textId="77777777" w:rsidTr="00C33A68">
        <w:tc>
          <w:tcPr>
            <w:tcW w:w="1303" w:type="dxa"/>
            <w:vMerge w:val="restart"/>
          </w:tcPr>
          <w:p w14:paraId="0A80D455"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Pr>
                <w:rFonts w:ascii="Arial" w:hAnsi="Arial"/>
                <w:b/>
                <w:bCs/>
                <w:color w:val="000000"/>
                <w:sz w:val="18"/>
                <w:szCs w:val="18"/>
              </w:rPr>
              <w:t>KH</w:t>
            </w:r>
          </w:p>
          <w:p w14:paraId="0B5E77A8"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val="restart"/>
          </w:tcPr>
          <w:p w14:paraId="4221130A"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09E44A8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Öncesi</w:t>
            </w:r>
          </w:p>
        </w:tc>
        <w:tc>
          <w:tcPr>
            <w:tcW w:w="677" w:type="dxa"/>
          </w:tcPr>
          <w:p w14:paraId="160B624D"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4DC6EE3A"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84.53±11.06</w:t>
            </w:r>
          </w:p>
        </w:tc>
        <w:tc>
          <w:tcPr>
            <w:tcW w:w="1701" w:type="dxa"/>
          </w:tcPr>
          <w:p w14:paraId="63AE0122" w14:textId="77777777" w:rsidR="00C33A68" w:rsidRPr="00E14A6A" w:rsidRDefault="00C33A68" w:rsidP="00C33A68">
            <w:pPr>
              <w:spacing w:after="0" w:line="360" w:lineRule="auto"/>
              <w:jc w:val="center"/>
              <w:rPr>
                <w:rFonts w:ascii="Arial" w:hAnsi="Arial"/>
                <w:color w:val="000000"/>
                <w:sz w:val="18"/>
                <w:szCs w:val="18"/>
              </w:rPr>
            </w:pPr>
            <w:r w:rsidRPr="00E14A6A">
              <w:rPr>
                <w:rFonts w:ascii="Arial" w:hAnsi="Arial"/>
                <w:sz w:val="18"/>
                <w:szCs w:val="18"/>
              </w:rPr>
              <w:t>70.40±8.38</w:t>
            </w:r>
          </w:p>
        </w:tc>
        <w:tc>
          <w:tcPr>
            <w:tcW w:w="992" w:type="dxa"/>
          </w:tcPr>
          <w:p w14:paraId="256E5BEE"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-3.137</w:t>
            </w:r>
          </w:p>
        </w:tc>
        <w:tc>
          <w:tcPr>
            <w:tcW w:w="993" w:type="dxa"/>
          </w:tcPr>
          <w:p w14:paraId="15C9867D"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0.002**</w:t>
            </w:r>
          </w:p>
        </w:tc>
      </w:tr>
      <w:tr w:rsidR="00C33A68" w:rsidRPr="00406E7A" w14:paraId="317F2F88" w14:textId="77777777" w:rsidTr="00C33A68">
        <w:tc>
          <w:tcPr>
            <w:tcW w:w="1303" w:type="dxa"/>
            <w:vMerge/>
          </w:tcPr>
          <w:p w14:paraId="01435208"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0EAEB19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5EDF6F3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3CBA0D9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97.92±15.25</w:t>
            </w:r>
          </w:p>
        </w:tc>
        <w:tc>
          <w:tcPr>
            <w:tcW w:w="1701" w:type="dxa"/>
          </w:tcPr>
          <w:p w14:paraId="48A77CF2" w14:textId="77777777" w:rsidR="00C33A68" w:rsidRPr="00E14A6A" w:rsidRDefault="00C33A68" w:rsidP="00C33A68">
            <w:pPr>
              <w:spacing w:after="0" w:line="360" w:lineRule="auto"/>
              <w:jc w:val="center"/>
              <w:rPr>
                <w:rFonts w:ascii="Arial" w:hAnsi="Arial"/>
                <w:color w:val="000000"/>
                <w:sz w:val="18"/>
                <w:szCs w:val="18"/>
              </w:rPr>
            </w:pPr>
            <w:r w:rsidRPr="00E14A6A">
              <w:rPr>
                <w:rFonts w:ascii="Arial" w:hAnsi="Arial"/>
                <w:sz w:val="18"/>
                <w:szCs w:val="18"/>
              </w:rPr>
              <w:t>83.80±19.18</w:t>
            </w:r>
          </w:p>
        </w:tc>
        <w:tc>
          <w:tcPr>
            <w:tcW w:w="992" w:type="dxa"/>
          </w:tcPr>
          <w:p w14:paraId="5C7120C3"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-1.913</w:t>
            </w:r>
          </w:p>
        </w:tc>
        <w:tc>
          <w:tcPr>
            <w:tcW w:w="993" w:type="dxa"/>
          </w:tcPr>
          <w:p w14:paraId="7B02B24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0.056</w:t>
            </w:r>
          </w:p>
        </w:tc>
      </w:tr>
      <w:tr w:rsidR="00C33A68" w:rsidRPr="00406E7A" w14:paraId="2CDA4FCE" w14:textId="77777777" w:rsidTr="00C33A68">
        <w:tc>
          <w:tcPr>
            <w:tcW w:w="1303" w:type="dxa"/>
            <w:vMerge/>
          </w:tcPr>
          <w:p w14:paraId="774F3C1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val="restart"/>
          </w:tcPr>
          <w:p w14:paraId="35C1F7D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6D4E65C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Sonrası</w:t>
            </w:r>
          </w:p>
        </w:tc>
        <w:tc>
          <w:tcPr>
            <w:tcW w:w="677" w:type="dxa"/>
          </w:tcPr>
          <w:p w14:paraId="73A429C2"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7BE2F1FB"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84.00±14.10</w:t>
            </w:r>
          </w:p>
        </w:tc>
        <w:tc>
          <w:tcPr>
            <w:tcW w:w="1701" w:type="dxa"/>
          </w:tcPr>
          <w:p w14:paraId="4C6A29C9" w14:textId="77777777" w:rsidR="00C33A68" w:rsidRPr="00E14A6A" w:rsidRDefault="00C33A68" w:rsidP="00C33A68">
            <w:pPr>
              <w:spacing w:after="0" w:line="360" w:lineRule="auto"/>
              <w:jc w:val="center"/>
              <w:rPr>
                <w:rFonts w:ascii="Arial" w:hAnsi="Arial"/>
                <w:color w:val="000000"/>
                <w:sz w:val="18"/>
                <w:szCs w:val="18"/>
              </w:rPr>
            </w:pPr>
            <w:r w:rsidRPr="00E14A6A">
              <w:rPr>
                <w:rFonts w:ascii="Arial" w:hAnsi="Arial"/>
                <w:sz w:val="18"/>
                <w:szCs w:val="18"/>
              </w:rPr>
              <w:t>72.46±11.45</w:t>
            </w:r>
          </w:p>
        </w:tc>
        <w:tc>
          <w:tcPr>
            <w:tcW w:w="992" w:type="dxa"/>
          </w:tcPr>
          <w:p w14:paraId="1FD1EAC0"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-2.008</w:t>
            </w:r>
          </w:p>
        </w:tc>
        <w:tc>
          <w:tcPr>
            <w:tcW w:w="993" w:type="dxa"/>
          </w:tcPr>
          <w:p w14:paraId="53277C59" w14:textId="77777777" w:rsidR="00C33A68" w:rsidRPr="00A072DB"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0.045*</w:t>
            </w:r>
          </w:p>
        </w:tc>
      </w:tr>
      <w:tr w:rsidR="00C33A68" w:rsidRPr="00406E7A" w14:paraId="746EEB20" w14:textId="77777777" w:rsidTr="00C33A68">
        <w:tc>
          <w:tcPr>
            <w:tcW w:w="1303" w:type="dxa"/>
            <w:vMerge/>
          </w:tcPr>
          <w:p w14:paraId="4E3453C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487EA6C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3DD0DD96"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10D18D4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104.07±18.32</w:t>
            </w:r>
          </w:p>
        </w:tc>
        <w:tc>
          <w:tcPr>
            <w:tcW w:w="1701" w:type="dxa"/>
          </w:tcPr>
          <w:p w14:paraId="5226733A" w14:textId="77777777" w:rsidR="00C33A68" w:rsidRPr="00E14A6A" w:rsidRDefault="00C33A68" w:rsidP="00C33A68">
            <w:pPr>
              <w:spacing w:after="0" w:line="360" w:lineRule="auto"/>
              <w:jc w:val="center"/>
              <w:rPr>
                <w:rFonts w:ascii="Arial" w:hAnsi="Arial"/>
                <w:color w:val="000000"/>
                <w:sz w:val="18"/>
                <w:szCs w:val="18"/>
              </w:rPr>
            </w:pPr>
            <w:r w:rsidRPr="00E14A6A">
              <w:rPr>
                <w:rFonts w:ascii="Arial" w:hAnsi="Arial"/>
                <w:sz w:val="18"/>
                <w:szCs w:val="18"/>
              </w:rPr>
              <w:t>91.80±16.56</w:t>
            </w:r>
          </w:p>
        </w:tc>
        <w:tc>
          <w:tcPr>
            <w:tcW w:w="992" w:type="dxa"/>
          </w:tcPr>
          <w:p w14:paraId="281F5103"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-1.661</w:t>
            </w:r>
          </w:p>
        </w:tc>
        <w:tc>
          <w:tcPr>
            <w:tcW w:w="993" w:type="dxa"/>
          </w:tcPr>
          <w:p w14:paraId="5473AADE"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0.097</w:t>
            </w:r>
          </w:p>
        </w:tc>
      </w:tr>
      <w:tr w:rsidR="00C33A68" w:rsidRPr="00406E7A" w14:paraId="2383BCDE" w14:textId="77777777" w:rsidTr="00C33A68">
        <w:tc>
          <w:tcPr>
            <w:tcW w:w="1303" w:type="dxa"/>
            <w:vMerge w:val="restart"/>
          </w:tcPr>
          <w:p w14:paraId="5E3F1AB7"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Pr>
                <w:rFonts w:ascii="Arial" w:hAnsi="Arial"/>
                <w:b/>
                <w:bCs/>
                <w:color w:val="000000"/>
                <w:sz w:val="18"/>
                <w:szCs w:val="18"/>
              </w:rPr>
              <w:t>SKB</w:t>
            </w:r>
          </w:p>
        </w:tc>
        <w:tc>
          <w:tcPr>
            <w:tcW w:w="997" w:type="dxa"/>
            <w:vMerge w:val="restart"/>
          </w:tcPr>
          <w:p w14:paraId="35F0D47E"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7314C2D5"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Öncesi</w:t>
            </w:r>
          </w:p>
        </w:tc>
        <w:tc>
          <w:tcPr>
            <w:tcW w:w="677" w:type="dxa"/>
          </w:tcPr>
          <w:p w14:paraId="7E83562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0F8CB185"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122.69±10.53</w:t>
            </w:r>
          </w:p>
        </w:tc>
        <w:tc>
          <w:tcPr>
            <w:tcW w:w="1701" w:type="dxa"/>
          </w:tcPr>
          <w:p w14:paraId="2382FA55"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118.33±15.66</w:t>
            </w:r>
          </w:p>
        </w:tc>
        <w:tc>
          <w:tcPr>
            <w:tcW w:w="992" w:type="dxa"/>
          </w:tcPr>
          <w:p w14:paraId="72CA5F80" w14:textId="77777777" w:rsidR="00C33A68" w:rsidRPr="00E14A6A" w:rsidRDefault="00C33A68" w:rsidP="00C33A68">
            <w:pPr>
              <w:spacing w:after="0" w:line="360" w:lineRule="auto"/>
              <w:jc w:val="center"/>
              <w:rPr>
                <w:rFonts w:ascii="Arial" w:hAnsi="Arial"/>
                <w:sz w:val="18"/>
                <w:szCs w:val="18"/>
              </w:rPr>
            </w:pPr>
            <w:r w:rsidRPr="00E14A6A">
              <w:rPr>
                <w:rFonts w:ascii="Arial" w:hAnsi="Arial"/>
                <w:sz w:val="18"/>
                <w:szCs w:val="18"/>
              </w:rPr>
              <w:t>-1.153</w:t>
            </w:r>
          </w:p>
        </w:tc>
        <w:tc>
          <w:tcPr>
            <w:tcW w:w="993" w:type="dxa"/>
          </w:tcPr>
          <w:p w14:paraId="58BE9C6C" w14:textId="77777777" w:rsidR="00C33A68" w:rsidRPr="00E14A6A" w:rsidRDefault="00C33A68" w:rsidP="00C33A68">
            <w:pPr>
              <w:spacing w:after="0" w:line="360" w:lineRule="auto"/>
              <w:jc w:val="center"/>
              <w:rPr>
                <w:rFonts w:ascii="Arial" w:hAnsi="Arial"/>
                <w:sz w:val="18"/>
                <w:szCs w:val="18"/>
              </w:rPr>
            </w:pPr>
            <w:r w:rsidRPr="00E14A6A">
              <w:rPr>
                <w:rFonts w:ascii="Arial" w:hAnsi="Arial"/>
                <w:sz w:val="18"/>
                <w:szCs w:val="18"/>
              </w:rPr>
              <w:t>0.249</w:t>
            </w:r>
          </w:p>
        </w:tc>
      </w:tr>
      <w:tr w:rsidR="00C33A68" w:rsidRPr="00406E7A" w14:paraId="0B00085A" w14:textId="77777777" w:rsidTr="00C33A68">
        <w:tc>
          <w:tcPr>
            <w:tcW w:w="1303" w:type="dxa"/>
            <w:vMerge/>
          </w:tcPr>
          <w:p w14:paraId="0FF15E21"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39B4C46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66E0320F"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41ED4696"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143.84±13.71</w:t>
            </w:r>
          </w:p>
        </w:tc>
        <w:tc>
          <w:tcPr>
            <w:tcW w:w="1701" w:type="dxa"/>
          </w:tcPr>
          <w:p w14:paraId="46B9B9D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138.33±15.54</w:t>
            </w:r>
          </w:p>
        </w:tc>
        <w:tc>
          <w:tcPr>
            <w:tcW w:w="992" w:type="dxa"/>
          </w:tcPr>
          <w:p w14:paraId="5E1C372A" w14:textId="77777777" w:rsidR="00C33A68" w:rsidRPr="00E14A6A" w:rsidRDefault="00C33A68" w:rsidP="00C33A68">
            <w:pPr>
              <w:spacing w:after="0" w:line="360" w:lineRule="auto"/>
              <w:jc w:val="center"/>
              <w:rPr>
                <w:rFonts w:ascii="Arial" w:hAnsi="Arial"/>
                <w:sz w:val="18"/>
                <w:szCs w:val="18"/>
              </w:rPr>
            </w:pPr>
            <w:r w:rsidRPr="00E14A6A">
              <w:rPr>
                <w:rFonts w:ascii="Arial" w:hAnsi="Arial"/>
                <w:color w:val="000000"/>
                <w:sz w:val="18"/>
                <w:szCs w:val="18"/>
              </w:rPr>
              <w:t>-1.581</w:t>
            </w:r>
          </w:p>
        </w:tc>
        <w:tc>
          <w:tcPr>
            <w:tcW w:w="993" w:type="dxa"/>
          </w:tcPr>
          <w:p w14:paraId="7B7D24F7" w14:textId="77777777" w:rsidR="00C33A68" w:rsidRPr="00E14A6A" w:rsidRDefault="00C33A68" w:rsidP="00C33A68">
            <w:pPr>
              <w:spacing w:after="0" w:line="360" w:lineRule="auto"/>
              <w:jc w:val="center"/>
              <w:rPr>
                <w:rFonts w:ascii="Arial" w:hAnsi="Arial"/>
                <w:sz w:val="18"/>
                <w:szCs w:val="18"/>
              </w:rPr>
            </w:pPr>
            <w:r w:rsidRPr="00E14A6A">
              <w:rPr>
                <w:rFonts w:ascii="Arial" w:hAnsi="Arial"/>
                <w:sz w:val="18"/>
                <w:szCs w:val="18"/>
              </w:rPr>
              <w:t>0.114</w:t>
            </w:r>
          </w:p>
        </w:tc>
      </w:tr>
      <w:tr w:rsidR="00C33A68" w:rsidRPr="00406E7A" w14:paraId="0B17B1F0" w14:textId="77777777" w:rsidTr="00C33A68">
        <w:tc>
          <w:tcPr>
            <w:tcW w:w="1303" w:type="dxa"/>
            <w:vMerge/>
          </w:tcPr>
          <w:p w14:paraId="1B4D1879"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val="restart"/>
          </w:tcPr>
          <w:p w14:paraId="77B0A123"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4E22AAF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Sonrası</w:t>
            </w:r>
          </w:p>
        </w:tc>
        <w:tc>
          <w:tcPr>
            <w:tcW w:w="677" w:type="dxa"/>
          </w:tcPr>
          <w:p w14:paraId="23065559"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4504FBF7"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117.69±10.91</w:t>
            </w:r>
          </w:p>
        </w:tc>
        <w:tc>
          <w:tcPr>
            <w:tcW w:w="1701" w:type="dxa"/>
          </w:tcPr>
          <w:p w14:paraId="6B431B41"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120.00±13.49</w:t>
            </w:r>
          </w:p>
        </w:tc>
        <w:tc>
          <w:tcPr>
            <w:tcW w:w="992" w:type="dxa"/>
          </w:tcPr>
          <w:p w14:paraId="0879755E"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-0.356</w:t>
            </w:r>
          </w:p>
        </w:tc>
        <w:tc>
          <w:tcPr>
            <w:tcW w:w="993" w:type="dxa"/>
          </w:tcPr>
          <w:p w14:paraId="3698483A"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0.722</w:t>
            </w:r>
          </w:p>
        </w:tc>
      </w:tr>
      <w:tr w:rsidR="00C33A68" w:rsidRPr="00406E7A" w14:paraId="1AD10CF6" w14:textId="77777777" w:rsidTr="00C33A68">
        <w:tc>
          <w:tcPr>
            <w:tcW w:w="1303" w:type="dxa"/>
            <w:vMerge/>
          </w:tcPr>
          <w:p w14:paraId="27120800"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79C9AA3C"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4894AF8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0B1E2E34"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139.23±13.20</w:t>
            </w:r>
          </w:p>
        </w:tc>
        <w:tc>
          <w:tcPr>
            <w:tcW w:w="1701" w:type="dxa"/>
          </w:tcPr>
          <w:p w14:paraId="1FDF2CC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151.00±21.81</w:t>
            </w:r>
          </w:p>
        </w:tc>
        <w:tc>
          <w:tcPr>
            <w:tcW w:w="992" w:type="dxa"/>
          </w:tcPr>
          <w:p w14:paraId="4FC678E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-1.547</w:t>
            </w:r>
          </w:p>
        </w:tc>
        <w:tc>
          <w:tcPr>
            <w:tcW w:w="993" w:type="dxa"/>
          </w:tcPr>
          <w:p w14:paraId="0C1849BA"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0.122</w:t>
            </w:r>
          </w:p>
        </w:tc>
      </w:tr>
      <w:tr w:rsidR="00C33A68" w:rsidRPr="00406E7A" w14:paraId="75889C94" w14:textId="77777777" w:rsidTr="00C33A68">
        <w:tc>
          <w:tcPr>
            <w:tcW w:w="1303" w:type="dxa"/>
            <w:vMerge w:val="restart"/>
          </w:tcPr>
          <w:p w14:paraId="60EAE92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Pr>
                <w:rFonts w:ascii="Arial" w:hAnsi="Arial"/>
                <w:b/>
                <w:bCs/>
                <w:color w:val="000000"/>
                <w:sz w:val="18"/>
                <w:szCs w:val="18"/>
              </w:rPr>
              <w:t>DKB</w:t>
            </w:r>
          </w:p>
        </w:tc>
        <w:tc>
          <w:tcPr>
            <w:tcW w:w="997" w:type="dxa"/>
            <w:vMerge w:val="restart"/>
          </w:tcPr>
          <w:p w14:paraId="2F00127B"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30D1B5D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Öncesi</w:t>
            </w:r>
          </w:p>
        </w:tc>
        <w:tc>
          <w:tcPr>
            <w:tcW w:w="677" w:type="dxa"/>
          </w:tcPr>
          <w:p w14:paraId="783941E1"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47A159F6"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81.15±6.81</w:t>
            </w:r>
          </w:p>
        </w:tc>
        <w:tc>
          <w:tcPr>
            <w:tcW w:w="1701" w:type="dxa"/>
          </w:tcPr>
          <w:p w14:paraId="14050AB6"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79.33±9.61</w:t>
            </w:r>
          </w:p>
        </w:tc>
        <w:tc>
          <w:tcPr>
            <w:tcW w:w="992" w:type="dxa"/>
          </w:tcPr>
          <w:p w14:paraId="2078A184"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-0.883</w:t>
            </w:r>
          </w:p>
        </w:tc>
        <w:tc>
          <w:tcPr>
            <w:tcW w:w="993" w:type="dxa"/>
          </w:tcPr>
          <w:p w14:paraId="4ED8FDAC"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0.377</w:t>
            </w:r>
          </w:p>
        </w:tc>
      </w:tr>
      <w:tr w:rsidR="00C33A68" w:rsidRPr="00406E7A" w14:paraId="47F99BD2" w14:textId="77777777" w:rsidTr="00C33A68">
        <w:tc>
          <w:tcPr>
            <w:tcW w:w="1303" w:type="dxa"/>
            <w:vMerge/>
          </w:tcPr>
          <w:p w14:paraId="14EBC597"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3407F405"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30292634"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35AB702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94.23±9.09</w:t>
            </w:r>
          </w:p>
        </w:tc>
        <w:tc>
          <w:tcPr>
            <w:tcW w:w="1701" w:type="dxa"/>
          </w:tcPr>
          <w:p w14:paraId="0CFB8602"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91.33±9.34</w:t>
            </w:r>
          </w:p>
        </w:tc>
        <w:tc>
          <w:tcPr>
            <w:tcW w:w="992" w:type="dxa"/>
          </w:tcPr>
          <w:p w14:paraId="2850A06B"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-1.246</w:t>
            </w:r>
          </w:p>
        </w:tc>
        <w:tc>
          <w:tcPr>
            <w:tcW w:w="993" w:type="dxa"/>
          </w:tcPr>
          <w:p w14:paraId="3826EA5C"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0.213</w:t>
            </w:r>
          </w:p>
        </w:tc>
      </w:tr>
      <w:tr w:rsidR="00C33A68" w:rsidRPr="00406E7A" w14:paraId="6366DE8D" w14:textId="77777777" w:rsidTr="00C33A68">
        <w:tc>
          <w:tcPr>
            <w:tcW w:w="1303" w:type="dxa"/>
            <w:vMerge/>
          </w:tcPr>
          <w:p w14:paraId="4DDB9D4E"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val="restart"/>
          </w:tcPr>
          <w:p w14:paraId="7D2EA741"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p>
          <w:p w14:paraId="01D3545D"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Sonrası</w:t>
            </w:r>
          </w:p>
        </w:tc>
        <w:tc>
          <w:tcPr>
            <w:tcW w:w="677" w:type="dxa"/>
          </w:tcPr>
          <w:p w14:paraId="23582F0E"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0911F991"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81.92±7.78</w:t>
            </w:r>
          </w:p>
        </w:tc>
        <w:tc>
          <w:tcPr>
            <w:tcW w:w="1701" w:type="dxa"/>
          </w:tcPr>
          <w:p w14:paraId="119FF31D"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79.00±7.60</w:t>
            </w:r>
          </w:p>
        </w:tc>
        <w:tc>
          <w:tcPr>
            <w:tcW w:w="992" w:type="dxa"/>
          </w:tcPr>
          <w:p w14:paraId="403E654B"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-1.187</w:t>
            </w:r>
          </w:p>
        </w:tc>
        <w:tc>
          <w:tcPr>
            <w:tcW w:w="993" w:type="dxa"/>
          </w:tcPr>
          <w:p w14:paraId="34C0CC35"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0.235</w:t>
            </w:r>
          </w:p>
        </w:tc>
      </w:tr>
      <w:tr w:rsidR="00C33A68" w:rsidRPr="00406E7A" w14:paraId="731E4878" w14:textId="77777777" w:rsidTr="00C33A68">
        <w:tc>
          <w:tcPr>
            <w:tcW w:w="1303" w:type="dxa"/>
            <w:vMerge/>
          </w:tcPr>
          <w:p w14:paraId="7C74A421"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997" w:type="dxa"/>
            <w:vMerge/>
          </w:tcPr>
          <w:p w14:paraId="21C98F2F"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p>
        </w:tc>
        <w:tc>
          <w:tcPr>
            <w:tcW w:w="677" w:type="dxa"/>
          </w:tcPr>
          <w:p w14:paraId="4C86C807" w14:textId="77777777" w:rsidR="00C33A68" w:rsidRPr="00406E7A" w:rsidRDefault="00C33A68" w:rsidP="00C33A68">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69B49918"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91.92±5.60</w:t>
            </w:r>
          </w:p>
        </w:tc>
        <w:tc>
          <w:tcPr>
            <w:tcW w:w="1701" w:type="dxa"/>
          </w:tcPr>
          <w:p w14:paraId="506224C7"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sz w:val="18"/>
                <w:szCs w:val="18"/>
              </w:rPr>
              <w:t>98.66±14.32</w:t>
            </w:r>
          </w:p>
        </w:tc>
        <w:tc>
          <w:tcPr>
            <w:tcW w:w="992" w:type="dxa"/>
          </w:tcPr>
          <w:p w14:paraId="6029D82F"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-1.329</w:t>
            </w:r>
          </w:p>
        </w:tc>
        <w:tc>
          <w:tcPr>
            <w:tcW w:w="993" w:type="dxa"/>
          </w:tcPr>
          <w:p w14:paraId="40576083" w14:textId="77777777" w:rsidR="00C33A68" w:rsidRPr="00E14A6A" w:rsidRDefault="00C33A68" w:rsidP="00C33A68">
            <w:pPr>
              <w:autoSpaceDE w:val="0"/>
              <w:autoSpaceDN w:val="0"/>
              <w:adjustRightInd w:val="0"/>
              <w:spacing w:after="0" w:line="360" w:lineRule="auto"/>
              <w:ind w:left="60" w:right="60"/>
              <w:jc w:val="center"/>
              <w:rPr>
                <w:rFonts w:ascii="Arial" w:hAnsi="Arial"/>
                <w:color w:val="000000"/>
                <w:sz w:val="18"/>
                <w:szCs w:val="18"/>
              </w:rPr>
            </w:pPr>
            <w:r w:rsidRPr="00E14A6A">
              <w:rPr>
                <w:rFonts w:ascii="Arial" w:hAnsi="Arial"/>
                <w:color w:val="000000"/>
                <w:sz w:val="18"/>
                <w:szCs w:val="18"/>
              </w:rPr>
              <w:t>0.184</w:t>
            </w:r>
          </w:p>
        </w:tc>
      </w:tr>
      <w:tr w:rsidR="009D6ACD" w:rsidRPr="00406E7A" w14:paraId="3C30FCD1" w14:textId="77777777" w:rsidTr="00C704CE">
        <w:tc>
          <w:tcPr>
            <w:tcW w:w="1303" w:type="dxa"/>
            <w:vMerge w:val="restart"/>
          </w:tcPr>
          <w:p w14:paraId="6BCF1D5A" w14:textId="77777777" w:rsidR="009D6ACD" w:rsidRPr="001B5189" w:rsidRDefault="009D6ACD" w:rsidP="00C33A68">
            <w:pPr>
              <w:autoSpaceDE w:val="0"/>
              <w:autoSpaceDN w:val="0"/>
              <w:adjustRightInd w:val="0"/>
              <w:spacing w:after="0" w:line="360" w:lineRule="auto"/>
              <w:ind w:left="60" w:right="60"/>
              <w:jc w:val="center"/>
              <w:rPr>
                <w:rFonts w:ascii="Arial" w:hAnsi="Arial"/>
                <w:b/>
                <w:bCs/>
                <w:color w:val="000000"/>
                <w:sz w:val="18"/>
                <w:szCs w:val="18"/>
              </w:rPr>
            </w:pPr>
            <w:r w:rsidRPr="008F280B">
              <w:rPr>
                <w:rFonts w:ascii="Arial" w:hAnsi="Arial"/>
                <w:b/>
                <w:bCs/>
                <w:color w:val="000000"/>
                <w:sz w:val="18"/>
                <w:szCs w:val="18"/>
              </w:rPr>
              <w:t>MRC</w:t>
            </w:r>
          </w:p>
        </w:tc>
        <w:tc>
          <w:tcPr>
            <w:tcW w:w="1674" w:type="dxa"/>
            <w:gridSpan w:val="2"/>
          </w:tcPr>
          <w:p w14:paraId="0E749166" w14:textId="454E956C" w:rsidR="009D6ACD" w:rsidRPr="008F280B" w:rsidRDefault="009D6ACD" w:rsidP="00C33A68">
            <w:pPr>
              <w:autoSpaceDE w:val="0"/>
              <w:autoSpaceDN w:val="0"/>
              <w:adjustRightInd w:val="0"/>
              <w:spacing w:after="0" w:line="360" w:lineRule="auto"/>
              <w:ind w:left="60" w:right="60"/>
              <w:jc w:val="center"/>
              <w:rPr>
                <w:rFonts w:ascii="Arial" w:hAnsi="Arial"/>
                <w:b/>
                <w:bCs/>
                <w:color w:val="000000"/>
                <w:sz w:val="18"/>
                <w:szCs w:val="18"/>
              </w:rPr>
            </w:pPr>
            <w:r w:rsidRPr="008F280B">
              <w:rPr>
                <w:rFonts w:ascii="Arial" w:hAnsi="Arial"/>
                <w:b/>
                <w:bCs/>
                <w:color w:val="000000"/>
                <w:sz w:val="18"/>
                <w:szCs w:val="18"/>
              </w:rPr>
              <w:t>Tedavi Öncesi</w:t>
            </w:r>
          </w:p>
        </w:tc>
        <w:tc>
          <w:tcPr>
            <w:tcW w:w="1701" w:type="dxa"/>
          </w:tcPr>
          <w:p w14:paraId="28FAA6E9" w14:textId="77777777" w:rsidR="009D6ACD" w:rsidRPr="001B5189" w:rsidRDefault="009D6ACD" w:rsidP="00C33A68">
            <w:pPr>
              <w:autoSpaceDE w:val="0"/>
              <w:autoSpaceDN w:val="0"/>
              <w:adjustRightInd w:val="0"/>
              <w:spacing w:after="0" w:line="360" w:lineRule="auto"/>
              <w:ind w:left="60" w:right="60"/>
              <w:jc w:val="center"/>
              <w:rPr>
                <w:rFonts w:ascii="Arial" w:hAnsi="Arial"/>
                <w:sz w:val="18"/>
                <w:szCs w:val="18"/>
              </w:rPr>
            </w:pPr>
            <w:r w:rsidRPr="008F280B">
              <w:rPr>
                <w:rFonts w:ascii="Arial" w:hAnsi="Arial"/>
                <w:sz w:val="18"/>
                <w:szCs w:val="18"/>
              </w:rPr>
              <w:t>1.15±0.89</w:t>
            </w:r>
          </w:p>
        </w:tc>
        <w:tc>
          <w:tcPr>
            <w:tcW w:w="1701" w:type="dxa"/>
          </w:tcPr>
          <w:p w14:paraId="32E1FC9B" w14:textId="77777777" w:rsidR="009D6ACD" w:rsidRPr="001B5189" w:rsidRDefault="009D6ACD" w:rsidP="00C33A68">
            <w:pPr>
              <w:autoSpaceDE w:val="0"/>
              <w:autoSpaceDN w:val="0"/>
              <w:adjustRightInd w:val="0"/>
              <w:spacing w:after="0" w:line="360" w:lineRule="auto"/>
              <w:ind w:left="60" w:right="60"/>
              <w:jc w:val="center"/>
              <w:rPr>
                <w:rFonts w:ascii="Arial" w:hAnsi="Arial"/>
                <w:sz w:val="18"/>
                <w:szCs w:val="18"/>
              </w:rPr>
            </w:pPr>
            <w:r w:rsidRPr="008F280B">
              <w:rPr>
                <w:rFonts w:ascii="Arial" w:hAnsi="Arial"/>
                <w:sz w:val="18"/>
                <w:szCs w:val="18"/>
              </w:rPr>
              <w:t>1.00±1.19</w:t>
            </w:r>
          </w:p>
        </w:tc>
        <w:tc>
          <w:tcPr>
            <w:tcW w:w="992" w:type="dxa"/>
          </w:tcPr>
          <w:p w14:paraId="22A4967C" w14:textId="77777777" w:rsidR="009D6ACD" w:rsidRPr="001B5189" w:rsidRDefault="009D6ACD" w:rsidP="00C33A68">
            <w:pPr>
              <w:autoSpaceDE w:val="0"/>
              <w:autoSpaceDN w:val="0"/>
              <w:adjustRightInd w:val="0"/>
              <w:spacing w:after="0" w:line="360" w:lineRule="auto"/>
              <w:ind w:left="60" w:right="60"/>
              <w:jc w:val="center"/>
              <w:rPr>
                <w:rFonts w:ascii="Arial" w:hAnsi="Arial"/>
                <w:color w:val="000000"/>
                <w:sz w:val="18"/>
                <w:szCs w:val="18"/>
              </w:rPr>
            </w:pPr>
            <w:r w:rsidRPr="008F280B">
              <w:rPr>
                <w:rFonts w:ascii="Arial" w:hAnsi="Arial"/>
                <w:color w:val="000000"/>
                <w:sz w:val="18"/>
                <w:szCs w:val="18"/>
              </w:rPr>
              <w:t>-0.677</w:t>
            </w:r>
          </w:p>
        </w:tc>
        <w:tc>
          <w:tcPr>
            <w:tcW w:w="993" w:type="dxa"/>
          </w:tcPr>
          <w:p w14:paraId="1F2DD429" w14:textId="77777777" w:rsidR="009D6ACD" w:rsidRPr="001B5189" w:rsidRDefault="009D6ACD" w:rsidP="00C33A68">
            <w:pPr>
              <w:autoSpaceDE w:val="0"/>
              <w:autoSpaceDN w:val="0"/>
              <w:adjustRightInd w:val="0"/>
              <w:spacing w:after="0" w:line="360" w:lineRule="auto"/>
              <w:ind w:left="60" w:right="60"/>
              <w:jc w:val="center"/>
              <w:rPr>
                <w:rFonts w:ascii="Arial" w:hAnsi="Arial"/>
                <w:color w:val="000000"/>
                <w:sz w:val="18"/>
                <w:szCs w:val="18"/>
              </w:rPr>
            </w:pPr>
            <w:r w:rsidRPr="008F280B">
              <w:rPr>
                <w:rFonts w:ascii="Arial" w:hAnsi="Arial"/>
                <w:color w:val="000000"/>
                <w:sz w:val="18"/>
                <w:szCs w:val="18"/>
              </w:rPr>
              <w:t>0.498</w:t>
            </w:r>
          </w:p>
        </w:tc>
      </w:tr>
      <w:tr w:rsidR="009D6ACD" w:rsidRPr="00406E7A" w14:paraId="5C7E09FF" w14:textId="77777777" w:rsidTr="00C704CE">
        <w:tc>
          <w:tcPr>
            <w:tcW w:w="1303" w:type="dxa"/>
            <w:vMerge/>
            <w:tcBorders>
              <w:bottom w:val="single" w:sz="4" w:space="0" w:color="auto"/>
            </w:tcBorders>
          </w:tcPr>
          <w:p w14:paraId="3E5FA230" w14:textId="77777777" w:rsidR="009D6ACD" w:rsidRPr="008F280B" w:rsidRDefault="009D6ACD" w:rsidP="00C33A68">
            <w:pPr>
              <w:autoSpaceDE w:val="0"/>
              <w:autoSpaceDN w:val="0"/>
              <w:adjustRightInd w:val="0"/>
              <w:spacing w:after="0" w:line="360" w:lineRule="auto"/>
              <w:ind w:left="60" w:right="60"/>
              <w:jc w:val="center"/>
              <w:rPr>
                <w:rFonts w:ascii="Arial" w:hAnsi="Arial"/>
                <w:b/>
                <w:bCs/>
                <w:color w:val="000000"/>
                <w:sz w:val="18"/>
                <w:szCs w:val="18"/>
              </w:rPr>
            </w:pPr>
          </w:p>
        </w:tc>
        <w:tc>
          <w:tcPr>
            <w:tcW w:w="1674" w:type="dxa"/>
            <w:gridSpan w:val="2"/>
            <w:tcBorders>
              <w:bottom w:val="single" w:sz="4" w:space="0" w:color="auto"/>
            </w:tcBorders>
          </w:tcPr>
          <w:p w14:paraId="59AC6941" w14:textId="542E45AE" w:rsidR="009D6ACD" w:rsidRPr="008F280B" w:rsidRDefault="009D6ACD" w:rsidP="00C33A68">
            <w:pPr>
              <w:autoSpaceDE w:val="0"/>
              <w:autoSpaceDN w:val="0"/>
              <w:adjustRightInd w:val="0"/>
              <w:spacing w:after="0" w:line="360" w:lineRule="auto"/>
              <w:ind w:left="60" w:right="60"/>
              <w:jc w:val="center"/>
              <w:rPr>
                <w:rFonts w:ascii="Arial" w:hAnsi="Arial"/>
                <w:b/>
                <w:bCs/>
                <w:color w:val="000000"/>
                <w:sz w:val="18"/>
                <w:szCs w:val="18"/>
              </w:rPr>
            </w:pPr>
            <w:r w:rsidRPr="008F280B">
              <w:rPr>
                <w:rFonts w:ascii="Arial" w:hAnsi="Arial"/>
                <w:b/>
                <w:bCs/>
                <w:color w:val="000000"/>
                <w:sz w:val="18"/>
                <w:szCs w:val="18"/>
              </w:rPr>
              <w:t>Tedavi Sonrası</w:t>
            </w:r>
          </w:p>
        </w:tc>
        <w:tc>
          <w:tcPr>
            <w:tcW w:w="1701" w:type="dxa"/>
            <w:tcBorders>
              <w:bottom w:val="single" w:sz="4" w:space="0" w:color="auto"/>
            </w:tcBorders>
          </w:tcPr>
          <w:p w14:paraId="464EB81B" w14:textId="77777777" w:rsidR="009D6ACD" w:rsidRPr="001B5189" w:rsidRDefault="009D6ACD" w:rsidP="00C33A68">
            <w:pPr>
              <w:autoSpaceDE w:val="0"/>
              <w:autoSpaceDN w:val="0"/>
              <w:adjustRightInd w:val="0"/>
              <w:spacing w:after="0" w:line="360" w:lineRule="auto"/>
              <w:ind w:left="60" w:right="60"/>
              <w:jc w:val="center"/>
              <w:rPr>
                <w:rFonts w:ascii="Arial" w:hAnsi="Arial"/>
                <w:sz w:val="18"/>
                <w:szCs w:val="18"/>
              </w:rPr>
            </w:pPr>
            <w:r w:rsidRPr="008F280B">
              <w:rPr>
                <w:rFonts w:ascii="Arial" w:hAnsi="Arial"/>
                <w:sz w:val="18"/>
                <w:szCs w:val="18"/>
              </w:rPr>
              <w:t>0.30±0.48</w:t>
            </w:r>
          </w:p>
        </w:tc>
        <w:tc>
          <w:tcPr>
            <w:tcW w:w="1701" w:type="dxa"/>
            <w:tcBorders>
              <w:bottom w:val="single" w:sz="4" w:space="0" w:color="auto"/>
            </w:tcBorders>
          </w:tcPr>
          <w:p w14:paraId="54F9C750" w14:textId="77777777" w:rsidR="009D6ACD" w:rsidRPr="001B5189" w:rsidRDefault="009D6ACD" w:rsidP="00C33A68">
            <w:pPr>
              <w:autoSpaceDE w:val="0"/>
              <w:autoSpaceDN w:val="0"/>
              <w:adjustRightInd w:val="0"/>
              <w:spacing w:after="0" w:line="360" w:lineRule="auto"/>
              <w:ind w:left="60" w:right="60"/>
              <w:jc w:val="center"/>
              <w:rPr>
                <w:rFonts w:ascii="Arial" w:hAnsi="Arial"/>
                <w:sz w:val="18"/>
                <w:szCs w:val="18"/>
              </w:rPr>
            </w:pPr>
            <w:r w:rsidRPr="008F280B">
              <w:rPr>
                <w:rFonts w:ascii="Arial" w:hAnsi="Arial"/>
                <w:sz w:val="18"/>
                <w:szCs w:val="18"/>
              </w:rPr>
              <w:t>0.13±0.51</w:t>
            </w:r>
          </w:p>
        </w:tc>
        <w:tc>
          <w:tcPr>
            <w:tcW w:w="992" w:type="dxa"/>
            <w:tcBorders>
              <w:bottom w:val="single" w:sz="4" w:space="0" w:color="auto"/>
            </w:tcBorders>
          </w:tcPr>
          <w:p w14:paraId="0D602A4C" w14:textId="77777777" w:rsidR="009D6ACD" w:rsidRPr="001B5189" w:rsidRDefault="009D6ACD" w:rsidP="00C33A68">
            <w:pPr>
              <w:autoSpaceDE w:val="0"/>
              <w:autoSpaceDN w:val="0"/>
              <w:adjustRightInd w:val="0"/>
              <w:spacing w:after="0" w:line="360" w:lineRule="auto"/>
              <w:ind w:left="60" w:right="60"/>
              <w:jc w:val="center"/>
              <w:rPr>
                <w:rFonts w:ascii="Arial" w:hAnsi="Arial"/>
                <w:color w:val="000000"/>
                <w:sz w:val="18"/>
                <w:szCs w:val="18"/>
              </w:rPr>
            </w:pPr>
            <w:r w:rsidRPr="008F280B">
              <w:rPr>
                <w:rFonts w:ascii="Arial" w:hAnsi="Arial"/>
                <w:color w:val="000000"/>
                <w:sz w:val="18"/>
                <w:szCs w:val="18"/>
              </w:rPr>
              <w:t>-1.487</w:t>
            </w:r>
          </w:p>
        </w:tc>
        <w:tc>
          <w:tcPr>
            <w:tcW w:w="993" w:type="dxa"/>
            <w:tcBorders>
              <w:bottom w:val="single" w:sz="4" w:space="0" w:color="auto"/>
            </w:tcBorders>
          </w:tcPr>
          <w:p w14:paraId="3D435E1B" w14:textId="77777777" w:rsidR="009D6ACD" w:rsidRPr="001B5189" w:rsidRDefault="009D6ACD" w:rsidP="00C33A68">
            <w:pPr>
              <w:autoSpaceDE w:val="0"/>
              <w:autoSpaceDN w:val="0"/>
              <w:adjustRightInd w:val="0"/>
              <w:spacing w:after="0" w:line="360" w:lineRule="auto"/>
              <w:ind w:left="60" w:right="60"/>
              <w:jc w:val="center"/>
              <w:rPr>
                <w:rFonts w:ascii="Arial" w:hAnsi="Arial"/>
                <w:color w:val="000000"/>
                <w:sz w:val="18"/>
                <w:szCs w:val="18"/>
              </w:rPr>
            </w:pPr>
            <w:r w:rsidRPr="008F280B">
              <w:rPr>
                <w:rFonts w:ascii="Arial" w:hAnsi="Arial"/>
                <w:color w:val="000000"/>
                <w:sz w:val="18"/>
                <w:szCs w:val="18"/>
              </w:rPr>
              <w:t>0.137</w:t>
            </w:r>
          </w:p>
        </w:tc>
      </w:tr>
      <w:bookmarkEnd w:id="93"/>
    </w:tbl>
    <w:p w14:paraId="0D556AE2" w14:textId="77777777" w:rsidR="003055AC" w:rsidRDefault="003055AC" w:rsidP="003055AC">
      <w:pPr>
        <w:autoSpaceDE w:val="0"/>
        <w:autoSpaceDN w:val="0"/>
        <w:adjustRightInd w:val="0"/>
        <w:spacing w:after="0" w:line="240" w:lineRule="auto"/>
        <w:rPr>
          <w:rFonts w:ascii="Arial" w:hAnsi="Arial"/>
          <w:sz w:val="16"/>
          <w:szCs w:val="16"/>
        </w:rPr>
      </w:pPr>
    </w:p>
    <w:p w14:paraId="45FB082B" w14:textId="77777777" w:rsidR="00DD69D0" w:rsidRPr="008C3C21" w:rsidRDefault="00DD69D0" w:rsidP="003055AC">
      <w:pPr>
        <w:autoSpaceDE w:val="0"/>
        <w:autoSpaceDN w:val="0"/>
        <w:adjustRightInd w:val="0"/>
        <w:spacing w:after="0" w:line="240" w:lineRule="auto"/>
        <w:rPr>
          <w:rFonts w:ascii="Arial" w:hAnsi="Arial"/>
          <w:color w:val="222222"/>
          <w:sz w:val="16"/>
          <w:szCs w:val="16"/>
          <w:shd w:val="clear" w:color="auto" w:fill="FFFFFF"/>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Mann-</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w:t>
      </w:r>
      <w:r>
        <w:rPr>
          <w:rFonts w:ascii="Arial" w:hAnsi="Arial"/>
          <w:sz w:val="16"/>
          <w:szCs w:val="16"/>
        </w:rPr>
        <w:t xml:space="preserve">SS: Solunum Sayısı, MBS: </w:t>
      </w:r>
      <w:proofErr w:type="spellStart"/>
      <w:r>
        <w:rPr>
          <w:rFonts w:ascii="Arial" w:hAnsi="Arial"/>
          <w:sz w:val="16"/>
          <w:szCs w:val="16"/>
        </w:rPr>
        <w:t>Modifiye</w:t>
      </w:r>
      <w:proofErr w:type="spellEnd"/>
      <w:r>
        <w:rPr>
          <w:rFonts w:ascii="Arial" w:hAnsi="Arial"/>
          <w:sz w:val="16"/>
          <w:szCs w:val="16"/>
        </w:rPr>
        <w:t xml:space="preserve"> </w:t>
      </w:r>
      <w:proofErr w:type="spellStart"/>
      <w:r>
        <w:rPr>
          <w:rFonts w:ascii="Arial" w:hAnsi="Arial"/>
          <w:sz w:val="16"/>
          <w:szCs w:val="16"/>
        </w:rPr>
        <w:t>Borg</w:t>
      </w:r>
      <w:proofErr w:type="spellEnd"/>
      <w:r>
        <w:rPr>
          <w:rFonts w:ascii="Arial" w:hAnsi="Arial"/>
          <w:sz w:val="16"/>
          <w:szCs w:val="16"/>
        </w:rPr>
        <w:t xml:space="preserve"> Ölçeği, KH: Kalp Hızı, SKB: </w:t>
      </w:r>
      <w:proofErr w:type="spellStart"/>
      <w:r>
        <w:rPr>
          <w:rFonts w:ascii="Arial" w:hAnsi="Arial"/>
          <w:sz w:val="16"/>
          <w:szCs w:val="16"/>
        </w:rPr>
        <w:t>Sistolik</w:t>
      </w:r>
      <w:proofErr w:type="spellEnd"/>
      <w:r>
        <w:rPr>
          <w:rFonts w:ascii="Arial" w:hAnsi="Arial"/>
          <w:sz w:val="16"/>
          <w:szCs w:val="16"/>
        </w:rPr>
        <w:t xml:space="preserve"> Kan Basıncı, DKB: </w:t>
      </w:r>
      <w:proofErr w:type="spellStart"/>
      <w:r>
        <w:rPr>
          <w:rFonts w:ascii="Arial" w:hAnsi="Arial"/>
          <w:sz w:val="16"/>
          <w:szCs w:val="16"/>
        </w:rPr>
        <w:t>Diyastolik</w:t>
      </w:r>
      <w:proofErr w:type="spellEnd"/>
      <w:r>
        <w:rPr>
          <w:rFonts w:ascii="Arial" w:hAnsi="Arial"/>
          <w:sz w:val="16"/>
          <w:szCs w:val="16"/>
        </w:rPr>
        <w:t xml:space="preserve"> Kan Basıncı, </w:t>
      </w:r>
      <w:r w:rsidRPr="008C3C21">
        <w:rPr>
          <w:rFonts w:ascii="Arial" w:hAnsi="Arial"/>
          <w:sz w:val="16"/>
          <w:szCs w:val="16"/>
        </w:rPr>
        <w:t xml:space="preserve">TÖ: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Ö</w:t>
      </w:r>
      <w:r w:rsidRPr="008C3C21">
        <w:rPr>
          <w:rFonts w:ascii="Arial" w:hAnsi="Arial"/>
          <w:sz w:val="16"/>
          <w:szCs w:val="16"/>
        </w:rPr>
        <w:t>ncesi</w:t>
      </w:r>
      <w:r>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S</w:t>
      </w:r>
      <w:r w:rsidRPr="008C3C21">
        <w:rPr>
          <w:rFonts w:ascii="Arial" w:hAnsi="Arial"/>
          <w:sz w:val="16"/>
          <w:szCs w:val="16"/>
        </w:rPr>
        <w:t>onrası</w:t>
      </w:r>
      <w:r>
        <w:rPr>
          <w:rFonts w:ascii="Arial" w:hAnsi="Arial"/>
          <w:sz w:val="16"/>
          <w:szCs w:val="16"/>
        </w:rPr>
        <w:t xml:space="preserve">, </w:t>
      </w:r>
      <w:r w:rsidRPr="008C3C21">
        <w:rPr>
          <w:rFonts w:ascii="Arial" w:hAnsi="Arial"/>
          <w:sz w:val="16"/>
          <w:szCs w:val="16"/>
        </w:rPr>
        <w:t>* p&lt;0.05, ** p&lt;0.005</w:t>
      </w:r>
      <w:r>
        <w:rPr>
          <w:rFonts w:ascii="Arial" w:hAnsi="Arial"/>
          <w:sz w:val="16"/>
          <w:szCs w:val="16"/>
        </w:rPr>
        <w:t>.</w:t>
      </w:r>
    </w:p>
    <w:p w14:paraId="4A7544C5" w14:textId="77777777" w:rsidR="00DD69D0" w:rsidRPr="008C3C21" w:rsidRDefault="00DD69D0" w:rsidP="00DD69D0">
      <w:pPr>
        <w:autoSpaceDE w:val="0"/>
        <w:autoSpaceDN w:val="0"/>
        <w:adjustRightInd w:val="0"/>
        <w:spacing w:after="0" w:line="400" w:lineRule="atLeast"/>
        <w:rPr>
          <w:rFonts w:ascii="Arial" w:hAnsi="Arial"/>
          <w:sz w:val="24"/>
          <w:szCs w:val="24"/>
        </w:rPr>
      </w:pPr>
    </w:p>
    <w:p w14:paraId="0FDC09AB" w14:textId="22B4BDF2" w:rsidR="00DD69D0" w:rsidRDefault="00DD69D0" w:rsidP="00DD69D0">
      <w:pPr>
        <w:autoSpaceDE w:val="0"/>
        <w:autoSpaceDN w:val="0"/>
        <w:adjustRightInd w:val="0"/>
        <w:spacing w:after="0" w:line="400" w:lineRule="atLeast"/>
        <w:ind w:firstLine="720"/>
        <w:jc w:val="both"/>
        <w:rPr>
          <w:rFonts w:ascii="Arial" w:hAnsi="Arial"/>
        </w:rPr>
      </w:pPr>
      <w:r w:rsidRPr="008C3C21">
        <w:rPr>
          <w:rFonts w:ascii="Arial" w:hAnsi="Arial"/>
        </w:rPr>
        <w:t xml:space="preserve">Grupların tedavi öncesi ve sonrasında </w:t>
      </w:r>
      <w:r>
        <w:rPr>
          <w:rFonts w:ascii="Arial" w:hAnsi="Arial"/>
        </w:rPr>
        <w:t>6MWT</w:t>
      </w:r>
      <w:r w:rsidR="00A42419">
        <w:rPr>
          <w:rFonts w:ascii="Arial" w:hAnsi="Arial"/>
        </w:rPr>
        <w:t xml:space="preserve"> ve</w:t>
      </w:r>
      <w:r w:rsidR="00C33A68">
        <w:rPr>
          <w:rFonts w:ascii="Arial" w:hAnsi="Arial"/>
        </w:rPr>
        <w:t xml:space="preserve"> </w:t>
      </w:r>
      <w:r>
        <w:rPr>
          <w:rFonts w:ascii="Arial" w:hAnsi="Arial"/>
        </w:rPr>
        <w:t>MRC</w:t>
      </w:r>
      <w:r w:rsidRPr="008C3C21">
        <w:rPr>
          <w:rFonts w:ascii="Arial" w:hAnsi="Arial"/>
        </w:rPr>
        <w:t xml:space="preserve"> sonuçları karşılaştırıldığında tedavi öncesinde uygulanan </w:t>
      </w:r>
      <w:r>
        <w:rPr>
          <w:rFonts w:ascii="Arial" w:hAnsi="Arial"/>
        </w:rPr>
        <w:t>6MWT</w:t>
      </w:r>
      <w:r w:rsidRPr="008C3C21">
        <w:rPr>
          <w:rFonts w:ascii="Arial" w:hAnsi="Arial"/>
        </w:rPr>
        <w:t xml:space="preserve"> </w:t>
      </w:r>
      <w:r>
        <w:rPr>
          <w:rFonts w:ascii="Arial" w:hAnsi="Arial"/>
        </w:rPr>
        <w:t>sonrasında</w:t>
      </w:r>
      <w:r w:rsidRPr="008C3C21">
        <w:rPr>
          <w:rFonts w:ascii="Arial" w:hAnsi="Arial"/>
        </w:rPr>
        <w:t xml:space="preserve"> elde edilen sadece </w:t>
      </w:r>
      <w:r>
        <w:rPr>
          <w:rFonts w:ascii="Arial" w:hAnsi="Arial"/>
        </w:rPr>
        <w:t>SS ve 6MWT</w:t>
      </w:r>
      <w:r w:rsidRPr="008C3C21">
        <w:rPr>
          <w:rFonts w:ascii="Arial" w:hAnsi="Arial"/>
        </w:rPr>
        <w:t xml:space="preserve"> </w:t>
      </w:r>
      <w:r>
        <w:rPr>
          <w:rFonts w:ascii="Arial" w:hAnsi="Arial"/>
        </w:rPr>
        <w:t>öncesinde</w:t>
      </w:r>
      <w:r w:rsidRPr="008C3C21">
        <w:rPr>
          <w:rFonts w:ascii="Arial" w:hAnsi="Arial"/>
        </w:rPr>
        <w:t xml:space="preserve"> elde edilen </w:t>
      </w:r>
      <w:r>
        <w:rPr>
          <w:rFonts w:ascii="Arial" w:hAnsi="Arial"/>
        </w:rPr>
        <w:t xml:space="preserve">KH değerleri açısından gruplar arasında anlamlı farklılık olduğu, tedavi sonrasında SS açısından gruplar arasındaki bu farklılığın ortadan kalktığı </w:t>
      </w:r>
      <w:r w:rsidRPr="008C3C21">
        <w:rPr>
          <w:rFonts w:ascii="Arial" w:hAnsi="Arial"/>
        </w:rPr>
        <w:t>(p&gt;0.05</w:t>
      </w:r>
      <w:r>
        <w:rPr>
          <w:rFonts w:ascii="Arial" w:hAnsi="Arial"/>
        </w:rPr>
        <w:t xml:space="preserve">), KH açısından ise çalışma grubunun 6MWT öncesi KH tedavi sonrasında bir miktar yükselse de gruplar arasındaki farkın anlamlılığını koruduğu </w:t>
      </w:r>
      <w:r w:rsidRPr="008C3C21">
        <w:rPr>
          <w:rFonts w:ascii="Arial" w:hAnsi="Arial"/>
        </w:rPr>
        <w:t>saptandı (p</w:t>
      </w:r>
      <w:r w:rsidRPr="0033195D">
        <w:rPr>
          <w:rFonts w:ascii="Arial" w:hAnsi="Arial"/>
        </w:rPr>
        <w:t>&lt;</w:t>
      </w:r>
      <w:r w:rsidRPr="008C3C21">
        <w:rPr>
          <w:rFonts w:ascii="Arial" w:hAnsi="Arial"/>
        </w:rPr>
        <w:t xml:space="preserve">0.05, Tablo </w:t>
      </w:r>
      <w:r>
        <w:rPr>
          <w:rFonts w:ascii="Arial" w:hAnsi="Arial"/>
        </w:rPr>
        <w:t>4.6</w:t>
      </w:r>
      <w:r w:rsidRPr="008C3C21">
        <w:rPr>
          <w:rFonts w:ascii="Arial" w:hAnsi="Arial"/>
        </w:rPr>
        <w:t>).</w:t>
      </w:r>
    </w:p>
    <w:p w14:paraId="46C9CBBE" w14:textId="77777777" w:rsidR="00DD69D0" w:rsidRPr="008C3C21" w:rsidRDefault="00DD69D0" w:rsidP="00DD69D0">
      <w:pPr>
        <w:autoSpaceDE w:val="0"/>
        <w:autoSpaceDN w:val="0"/>
        <w:adjustRightInd w:val="0"/>
        <w:spacing w:after="0" w:line="400" w:lineRule="atLeast"/>
        <w:jc w:val="both"/>
        <w:rPr>
          <w:rFonts w:ascii="Arial" w:hAnsi="Arial"/>
        </w:rPr>
      </w:pPr>
    </w:p>
    <w:p w14:paraId="56B33E56" w14:textId="703E11E1" w:rsidR="00A42419" w:rsidRDefault="00A42419" w:rsidP="00A42419">
      <w:pPr>
        <w:autoSpaceDE w:val="0"/>
        <w:autoSpaceDN w:val="0"/>
        <w:adjustRightInd w:val="0"/>
        <w:spacing w:after="0" w:line="360" w:lineRule="auto"/>
        <w:ind w:firstLine="720"/>
        <w:jc w:val="both"/>
      </w:pPr>
      <w:r w:rsidRPr="008C3C21">
        <w:rPr>
          <w:rFonts w:ascii="Arial" w:hAnsi="Arial"/>
        </w:rPr>
        <w:lastRenderedPageBreak/>
        <w:t xml:space="preserve">Grupların tedavi öncesi ve sonrasında yapılan </w:t>
      </w:r>
      <w:r>
        <w:rPr>
          <w:rFonts w:ascii="Arial" w:hAnsi="Arial"/>
        </w:rPr>
        <w:t>PFT akış ve</w:t>
      </w:r>
      <w:r w:rsidRPr="008C3C21">
        <w:rPr>
          <w:rFonts w:ascii="Arial" w:hAnsi="Arial"/>
        </w:rPr>
        <w:t xml:space="preserve"> hacim parametreleri ölçüm sonuçları karşılaştırıldığında tedavi öncesinde uygulanan </w:t>
      </w:r>
      <w:r>
        <w:rPr>
          <w:rFonts w:ascii="Arial" w:hAnsi="Arial"/>
        </w:rPr>
        <w:t>6MWT</w:t>
      </w:r>
      <w:r w:rsidRPr="008C3C21">
        <w:rPr>
          <w:rFonts w:ascii="Arial" w:hAnsi="Arial"/>
        </w:rPr>
        <w:t xml:space="preserve"> öncesinde elde edilen sadece IC ve VC değerleri açısından gruplar arasında anlamlı farklılık olduğu</w:t>
      </w:r>
      <w:r>
        <w:rPr>
          <w:rFonts w:ascii="Arial" w:hAnsi="Arial"/>
        </w:rPr>
        <w:t xml:space="preserve"> </w:t>
      </w:r>
      <w:r w:rsidRPr="008C3C21">
        <w:rPr>
          <w:rFonts w:ascii="Arial" w:hAnsi="Arial"/>
        </w:rPr>
        <w:t>(p&lt;0.05)</w:t>
      </w:r>
      <w:r w:rsidRPr="008C3C21">
        <w:rPr>
          <w:rFonts w:ascii="Arial" w:hAnsi="Arial"/>
          <w:color w:val="000000"/>
        </w:rPr>
        <w:t>,</w:t>
      </w:r>
      <w:r w:rsidRPr="008C3C21">
        <w:rPr>
          <w:rFonts w:ascii="Arial" w:hAnsi="Arial"/>
        </w:rPr>
        <w:t xml:space="preserve"> tedavi sonrasında ise bu farklılığın ortadan kalktığı ve</w:t>
      </w:r>
      <w:r>
        <w:rPr>
          <w:rFonts w:ascii="Arial" w:hAnsi="Arial"/>
        </w:rPr>
        <w:t xml:space="preserve"> diğer</w:t>
      </w:r>
      <w:r w:rsidRPr="008C3C21">
        <w:rPr>
          <w:rFonts w:ascii="Arial" w:hAnsi="Arial"/>
        </w:rPr>
        <w:t xml:space="preserve"> tüm parametreler açısından gruplar arasındaki farklılığın anlamlı olmadığı kaydedildi (p&gt;0.05, </w:t>
      </w:r>
      <w:r>
        <w:rPr>
          <w:rFonts w:ascii="Arial" w:hAnsi="Arial"/>
        </w:rPr>
        <w:t>Tablo 4.7 ve</w:t>
      </w:r>
      <w:r w:rsidRPr="008C3C21">
        <w:rPr>
          <w:rFonts w:ascii="Arial" w:hAnsi="Arial"/>
        </w:rPr>
        <w:t xml:space="preserve"> </w:t>
      </w:r>
      <w:r w:rsidR="00F37AED">
        <w:rPr>
          <w:rFonts w:ascii="Arial" w:hAnsi="Arial"/>
        </w:rPr>
        <w:t xml:space="preserve">Tablo </w:t>
      </w:r>
      <w:r>
        <w:rPr>
          <w:rFonts w:ascii="Arial" w:hAnsi="Arial"/>
        </w:rPr>
        <w:t>4.8</w:t>
      </w:r>
      <w:r w:rsidRPr="008C3C21">
        <w:rPr>
          <w:rFonts w:ascii="Arial" w:hAnsi="Arial"/>
        </w:rPr>
        <w:t>).</w:t>
      </w:r>
      <w:r w:rsidDel="007F7D9F">
        <w:t xml:space="preserve"> </w:t>
      </w:r>
    </w:p>
    <w:p w14:paraId="70AE3AA4" w14:textId="77777777" w:rsidR="00A42419" w:rsidRPr="008C3C21" w:rsidRDefault="00A42419" w:rsidP="00A42419">
      <w:pPr>
        <w:autoSpaceDE w:val="0"/>
        <w:autoSpaceDN w:val="0"/>
        <w:adjustRightInd w:val="0"/>
        <w:spacing w:after="0" w:line="360" w:lineRule="auto"/>
        <w:ind w:firstLine="720"/>
        <w:jc w:val="both"/>
        <w:rPr>
          <w:rFonts w:ascii="Arial" w:hAnsi="Arial"/>
        </w:rPr>
      </w:pPr>
    </w:p>
    <w:p w14:paraId="469A2246" w14:textId="42AE736C" w:rsidR="00DD69D0" w:rsidRDefault="00DD69D0" w:rsidP="00DD69D0">
      <w:pPr>
        <w:autoSpaceDE w:val="0"/>
        <w:autoSpaceDN w:val="0"/>
        <w:adjustRightInd w:val="0"/>
        <w:spacing w:after="0" w:line="400" w:lineRule="atLeast"/>
        <w:jc w:val="both"/>
        <w:rPr>
          <w:rFonts w:ascii="Arial" w:hAnsi="Arial"/>
        </w:rPr>
      </w:pPr>
      <w:r w:rsidRPr="008C3C21">
        <w:rPr>
          <w:rFonts w:ascii="Arial" w:hAnsi="Arial"/>
          <w:b/>
          <w:bCs/>
        </w:rPr>
        <w:t xml:space="preserve">Tablo </w:t>
      </w:r>
      <w:r>
        <w:rPr>
          <w:rFonts w:ascii="Arial" w:hAnsi="Arial"/>
          <w:b/>
          <w:bCs/>
        </w:rPr>
        <w:t>4.7</w:t>
      </w:r>
      <w:r w:rsidRPr="008C3C21">
        <w:rPr>
          <w:rFonts w:ascii="Arial" w:hAnsi="Arial"/>
          <w:b/>
          <w:bCs/>
        </w:rPr>
        <w:t xml:space="preserve">. </w:t>
      </w:r>
      <w:r w:rsidRPr="008C3C21">
        <w:rPr>
          <w:rFonts w:ascii="Arial" w:hAnsi="Arial"/>
        </w:rPr>
        <w:t xml:space="preserve">Grupların </w:t>
      </w:r>
      <w:r>
        <w:rPr>
          <w:rFonts w:ascii="Arial" w:hAnsi="Arial"/>
        </w:rPr>
        <w:t xml:space="preserve">6MWT öncesi ve sonrası </w:t>
      </w:r>
      <w:r w:rsidR="00CE5802" w:rsidRPr="00082B17">
        <w:rPr>
          <w:rFonts w:ascii="Arial" w:hAnsi="Arial"/>
        </w:rPr>
        <w:t>s</w:t>
      </w:r>
      <w:r w:rsidR="00CE5802">
        <w:rPr>
          <w:rFonts w:ascii="Arial" w:hAnsi="Arial"/>
        </w:rPr>
        <w:t>olunum fonksiyon testi</w:t>
      </w:r>
      <w:r w:rsidRPr="008C3C21">
        <w:rPr>
          <w:rFonts w:ascii="Arial" w:hAnsi="Arial"/>
        </w:rPr>
        <w:t xml:space="preserve"> akış parametrelerine ait</w:t>
      </w:r>
      <w:r>
        <w:rPr>
          <w:rFonts w:ascii="Arial" w:hAnsi="Arial"/>
        </w:rPr>
        <w:t xml:space="preserve"> </w:t>
      </w:r>
      <w:r w:rsidR="008A4CC0">
        <w:rPr>
          <w:rFonts w:ascii="Arial" w:hAnsi="Arial"/>
        </w:rPr>
        <w:t>puan</w:t>
      </w:r>
      <w:r w:rsidR="008A4CC0" w:rsidRPr="008C3C21">
        <w:rPr>
          <w:rFonts w:ascii="Arial" w:hAnsi="Arial"/>
        </w:rPr>
        <w:t>lar</w:t>
      </w:r>
      <w:r w:rsidR="008A4CC0">
        <w:rPr>
          <w:rFonts w:ascii="Arial" w:hAnsi="Arial"/>
        </w:rPr>
        <w:t xml:space="preserve"> </w:t>
      </w:r>
      <w:r>
        <w:rPr>
          <w:rFonts w:ascii="Arial" w:hAnsi="Arial"/>
        </w:rPr>
        <w:t>açısından</w:t>
      </w:r>
      <w:r w:rsidRPr="008C3C21">
        <w:rPr>
          <w:rFonts w:ascii="Arial" w:hAnsi="Arial"/>
        </w:rPr>
        <w:t xml:space="preserve"> karşılaştırılması</w:t>
      </w:r>
    </w:p>
    <w:p w14:paraId="2E7F6097" w14:textId="77777777" w:rsidR="003055AC" w:rsidRPr="008C3C21" w:rsidRDefault="003055AC" w:rsidP="00DD69D0">
      <w:pPr>
        <w:autoSpaceDE w:val="0"/>
        <w:autoSpaceDN w:val="0"/>
        <w:adjustRightInd w:val="0"/>
        <w:spacing w:after="0" w:line="400" w:lineRule="atLeast"/>
        <w:jc w:val="both"/>
        <w:rPr>
          <w:rFonts w:ascii="Arial" w:hAnsi="Arial"/>
          <w:b/>
          <w:bCs/>
        </w:rPr>
      </w:pPr>
    </w:p>
    <w:tbl>
      <w:tblPr>
        <w:tblW w:w="8897" w:type="dxa"/>
        <w:tblLook w:val="04A0" w:firstRow="1" w:lastRow="0" w:firstColumn="1" w:lastColumn="0" w:noHBand="0" w:noVBand="1"/>
      </w:tblPr>
      <w:tblGrid>
        <w:gridCol w:w="1242"/>
        <w:gridCol w:w="1701"/>
        <w:gridCol w:w="709"/>
        <w:gridCol w:w="1701"/>
        <w:gridCol w:w="1701"/>
        <w:gridCol w:w="992"/>
        <w:gridCol w:w="851"/>
      </w:tblGrid>
      <w:tr w:rsidR="00AB243E" w:rsidRPr="00406E7A" w14:paraId="0BF09ED1" w14:textId="77777777" w:rsidTr="00AB243E">
        <w:tc>
          <w:tcPr>
            <w:tcW w:w="1242" w:type="dxa"/>
            <w:tcBorders>
              <w:top w:val="single" w:sz="4" w:space="0" w:color="auto"/>
              <w:bottom w:val="single" w:sz="4" w:space="0" w:color="auto"/>
            </w:tcBorders>
          </w:tcPr>
          <w:p w14:paraId="4CF798B0"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2410" w:type="dxa"/>
            <w:gridSpan w:val="2"/>
            <w:tcBorders>
              <w:top w:val="single" w:sz="4" w:space="0" w:color="auto"/>
              <w:bottom w:val="single" w:sz="4" w:space="0" w:color="auto"/>
            </w:tcBorders>
          </w:tcPr>
          <w:p w14:paraId="51A97D64" w14:textId="77777777" w:rsidR="00AB243E" w:rsidRPr="00F0455B"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tcBorders>
              <w:top w:val="single" w:sz="4" w:space="0" w:color="auto"/>
              <w:bottom w:val="single" w:sz="4" w:space="0" w:color="auto"/>
            </w:tcBorders>
          </w:tcPr>
          <w:p w14:paraId="6E3C3CEB" w14:textId="77777777" w:rsidR="00AB243E" w:rsidRPr="00F0455B" w:rsidRDefault="00AB243E" w:rsidP="0011398F">
            <w:pPr>
              <w:spacing w:after="0" w:line="360" w:lineRule="auto"/>
              <w:jc w:val="center"/>
              <w:rPr>
                <w:rFonts w:ascii="Arial" w:hAnsi="Arial"/>
                <w:b/>
                <w:bCs/>
                <w:sz w:val="20"/>
                <w:szCs w:val="20"/>
              </w:rPr>
            </w:pPr>
            <w:r w:rsidRPr="00F0455B">
              <w:rPr>
                <w:rFonts w:ascii="Arial" w:hAnsi="Arial"/>
                <w:b/>
                <w:bCs/>
                <w:sz w:val="20"/>
                <w:szCs w:val="20"/>
              </w:rPr>
              <w:t>Kontrol Grubu</w:t>
            </w:r>
          </w:p>
          <w:p w14:paraId="17F9EA2D" w14:textId="77777777" w:rsidR="00AB243E" w:rsidRPr="008A3D9E" w:rsidRDefault="00AB243E"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8A3D9E">
              <w:rPr>
                <w:rFonts w:ascii="Arial" w:hAnsi="Arial"/>
                <w:b/>
                <w:bCs/>
                <w:sz w:val="18"/>
                <w:szCs w:val="18"/>
              </w:rPr>
              <w:t>Ort±SS</w:t>
            </w:r>
            <w:proofErr w:type="spellEnd"/>
          </w:p>
        </w:tc>
        <w:tc>
          <w:tcPr>
            <w:tcW w:w="1701" w:type="dxa"/>
            <w:tcBorders>
              <w:top w:val="single" w:sz="4" w:space="0" w:color="auto"/>
              <w:bottom w:val="single" w:sz="4" w:space="0" w:color="auto"/>
            </w:tcBorders>
          </w:tcPr>
          <w:p w14:paraId="69997BEA" w14:textId="329CC923" w:rsidR="00AB243E" w:rsidRPr="00F0455B" w:rsidRDefault="00AB243E" w:rsidP="0011398F">
            <w:pPr>
              <w:spacing w:after="0" w:line="360" w:lineRule="auto"/>
              <w:jc w:val="center"/>
              <w:rPr>
                <w:rFonts w:ascii="Arial" w:hAnsi="Arial"/>
                <w:b/>
                <w:bCs/>
                <w:sz w:val="20"/>
                <w:szCs w:val="20"/>
              </w:rPr>
            </w:pPr>
            <w:r w:rsidRPr="00F0455B">
              <w:rPr>
                <w:rFonts w:ascii="Arial" w:hAnsi="Arial"/>
                <w:b/>
                <w:bCs/>
                <w:sz w:val="20"/>
                <w:szCs w:val="20"/>
              </w:rPr>
              <w:t>Çalışma Grubu</w:t>
            </w:r>
          </w:p>
          <w:p w14:paraId="4033A95B" w14:textId="77777777" w:rsidR="00AB243E" w:rsidRPr="008A3D9E" w:rsidRDefault="00AB243E"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8A3D9E">
              <w:rPr>
                <w:rFonts w:ascii="Arial" w:hAnsi="Arial"/>
                <w:b/>
                <w:bCs/>
                <w:sz w:val="18"/>
                <w:szCs w:val="18"/>
              </w:rPr>
              <w:t>Ort±SS</w:t>
            </w:r>
            <w:proofErr w:type="spellEnd"/>
          </w:p>
        </w:tc>
        <w:tc>
          <w:tcPr>
            <w:tcW w:w="992" w:type="dxa"/>
            <w:tcBorders>
              <w:top w:val="single" w:sz="4" w:space="0" w:color="auto"/>
              <w:bottom w:val="single" w:sz="4" w:space="0" w:color="auto"/>
            </w:tcBorders>
          </w:tcPr>
          <w:p w14:paraId="18F4F0BC" w14:textId="77777777" w:rsidR="00AB243E" w:rsidRPr="008A3D9E" w:rsidRDefault="00AB243E" w:rsidP="0011398F">
            <w:pPr>
              <w:autoSpaceDE w:val="0"/>
              <w:autoSpaceDN w:val="0"/>
              <w:adjustRightInd w:val="0"/>
              <w:spacing w:after="0" w:line="360" w:lineRule="auto"/>
              <w:ind w:left="60" w:right="60"/>
              <w:jc w:val="center"/>
              <w:rPr>
                <w:rFonts w:ascii="Arial" w:hAnsi="Arial"/>
                <w:b/>
                <w:bCs/>
                <w:color w:val="000000"/>
                <w:sz w:val="18"/>
                <w:szCs w:val="18"/>
              </w:rPr>
            </w:pPr>
            <w:proofErr w:type="gramStart"/>
            <w:r w:rsidRPr="008A3D9E">
              <w:rPr>
                <w:rFonts w:ascii="Arial" w:hAnsi="Arial"/>
                <w:b/>
                <w:bCs/>
                <w:color w:val="000000"/>
                <w:sz w:val="18"/>
                <w:szCs w:val="18"/>
              </w:rPr>
              <w:t>z</w:t>
            </w:r>
            <w:proofErr w:type="gramEnd"/>
          </w:p>
        </w:tc>
        <w:tc>
          <w:tcPr>
            <w:tcW w:w="851" w:type="dxa"/>
            <w:tcBorders>
              <w:top w:val="single" w:sz="4" w:space="0" w:color="auto"/>
              <w:bottom w:val="single" w:sz="4" w:space="0" w:color="auto"/>
            </w:tcBorders>
          </w:tcPr>
          <w:p w14:paraId="07C42CA0" w14:textId="39CF5E8A" w:rsidR="00AB243E" w:rsidRPr="008A3D9E" w:rsidRDefault="00A03132" w:rsidP="0011398F">
            <w:pPr>
              <w:autoSpaceDE w:val="0"/>
              <w:autoSpaceDN w:val="0"/>
              <w:adjustRightInd w:val="0"/>
              <w:spacing w:after="0" w:line="360" w:lineRule="auto"/>
              <w:ind w:left="60" w:right="60"/>
              <w:jc w:val="center"/>
              <w:rPr>
                <w:rFonts w:ascii="Arial" w:hAnsi="Arial"/>
                <w:b/>
                <w:bCs/>
                <w:color w:val="000000"/>
                <w:sz w:val="18"/>
                <w:szCs w:val="18"/>
              </w:rPr>
            </w:pPr>
            <w:r>
              <w:rPr>
                <w:rFonts w:ascii="Arial" w:hAnsi="Arial"/>
                <w:b/>
                <w:bCs/>
                <w:color w:val="000000"/>
                <w:sz w:val="18"/>
                <w:szCs w:val="18"/>
              </w:rPr>
              <w:t>P</w:t>
            </w:r>
          </w:p>
        </w:tc>
      </w:tr>
      <w:tr w:rsidR="00AB243E" w:rsidRPr="00406E7A" w14:paraId="02CF906B" w14:textId="77777777" w:rsidTr="00AB243E">
        <w:tc>
          <w:tcPr>
            <w:tcW w:w="1242" w:type="dxa"/>
            <w:vMerge w:val="restart"/>
            <w:tcBorders>
              <w:top w:val="single" w:sz="4" w:space="0" w:color="auto"/>
            </w:tcBorders>
          </w:tcPr>
          <w:p w14:paraId="29095D3E"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FEV1</w:t>
            </w:r>
          </w:p>
          <w:p w14:paraId="674AD888"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Borders>
              <w:top w:val="single" w:sz="4" w:space="0" w:color="auto"/>
            </w:tcBorders>
          </w:tcPr>
          <w:p w14:paraId="3D61BE69"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Öncesi</w:t>
            </w:r>
          </w:p>
        </w:tc>
        <w:tc>
          <w:tcPr>
            <w:tcW w:w="709" w:type="dxa"/>
            <w:tcBorders>
              <w:top w:val="single" w:sz="4" w:space="0" w:color="auto"/>
            </w:tcBorders>
          </w:tcPr>
          <w:p w14:paraId="69D29649"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Borders>
              <w:top w:val="single" w:sz="4" w:space="0" w:color="auto"/>
            </w:tcBorders>
          </w:tcPr>
          <w:p w14:paraId="4EDC6E0C"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2.20</w:t>
            </w:r>
            <w:r w:rsidRPr="00406E7A">
              <w:rPr>
                <w:rFonts w:ascii="Arial" w:hAnsi="Arial"/>
                <w:sz w:val="18"/>
                <w:szCs w:val="18"/>
              </w:rPr>
              <w:t>±0</w:t>
            </w:r>
            <w:r w:rsidRPr="00406E7A">
              <w:rPr>
                <w:rFonts w:ascii="Arial" w:hAnsi="Arial"/>
                <w:color w:val="000000"/>
                <w:sz w:val="18"/>
                <w:szCs w:val="18"/>
              </w:rPr>
              <w:t>.89</w:t>
            </w:r>
          </w:p>
        </w:tc>
        <w:tc>
          <w:tcPr>
            <w:tcW w:w="1701" w:type="dxa"/>
            <w:tcBorders>
              <w:top w:val="single" w:sz="4" w:space="0" w:color="auto"/>
            </w:tcBorders>
          </w:tcPr>
          <w:p w14:paraId="7976A20A" w14:textId="1059F516" w:rsidR="00AB243E" w:rsidRPr="00406E7A" w:rsidRDefault="00AB243E" w:rsidP="0011398F">
            <w:pPr>
              <w:spacing w:after="0" w:line="360" w:lineRule="auto"/>
              <w:jc w:val="center"/>
              <w:rPr>
                <w:rFonts w:ascii="Arial" w:hAnsi="Arial"/>
                <w:color w:val="000000"/>
                <w:sz w:val="18"/>
                <w:szCs w:val="18"/>
              </w:rPr>
            </w:pPr>
            <w:r w:rsidRPr="00406E7A">
              <w:rPr>
                <w:rFonts w:ascii="Arial" w:hAnsi="Arial"/>
                <w:color w:val="000000"/>
                <w:sz w:val="18"/>
                <w:szCs w:val="18"/>
              </w:rPr>
              <w:t>2.59</w:t>
            </w:r>
            <w:r w:rsidRPr="00406E7A">
              <w:rPr>
                <w:rFonts w:ascii="Arial" w:hAnsi="Arial"/>
                <w:sz w:val="18"/>
                <w:szCs w:val="18"/>
              </w:rPr>
              <w:t>±0</w:t>
            </w:r>
            <w:r w:rsidRPr="00406E7A">
              <w:rPr>
                <w:rFonts w:ascii="Arial" w:hAnsi="Arial"/>
                <w:color w:val="000000"/>
                <w:sz w:val="18"/>
                <w:szCs w:val="18"/>
              </w:rPr>
              <w:t>.61</w:t>
            </w:r>
          </w:p>
        </w:tc>
        <w:tc>
          <w:tcPr>
            <w:tcW w:w="992" w:type="dxa"/>
            <w:tcBorders>
              <w:top w:val="single" w:sz="4" w:space="0" w:color="auto"/>
            </w:tcBorders>
          </w:tcPr>
          <w:p w14:paraId="5733581C"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-1.636</w:t>
            </w:r>
          </w:p>
        </w:tc>
        <w:tc>
          <w:tcPr>
            <w:tcW w:w="851" w:type="dxa"/>
            <w:tcBorders>
              <w:top w:val="single" w:sz="4" w:space="0" w:color="auto"/>
            </w:tcBorders>
          </w:tcPr>
          <w:p w14:paraId="67C81B63"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0.102</w:t>
            </w:r>
          </w:p>
        </w:tc>
      </w:tr>
      <w:tr w:rsidR="00AB243E" w:rsidRPr="00406E7A" w14:paraId="4574C5A7" w14:textId="77777777" w:rsidTr="00AB243E">
        <w:tc>
          <w:tcPr>
            <w:tcW w:w="1242" w:type="dxa"/>
            <w:vMerge/>
          </w:tcPr>
          <w:p w14:paraId="6FE3F81D"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17B266ED"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32235C5A"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119AC2C3"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2.27</w:t>
            </w:r>
            <w:r w:rsidRPr="00406E7A">
              <w:rPr>
                <w:rFonts w:ascii="Arial" w:hAnsi="Arial"/>
                <w:sz w:val="18"/>
                <w:szCs w:val="18"/>
              </w:rPr>
              <w:t>±0</w:t>
            </w:r>
            <w:r w:rsidRPr="00406E7A">
              <w:rPr>
                <w:rFonts w:ascii="Arial" w:hAnsi="Arial"/>
                <w:color w:val="000000"/>
                <w:sz w:val="18"/>
                <w:szCs w:val="18"/>
              </w:rPr>
              <w:t>.93</w:t>
            </w:r>
          </w:p>
        </w:tc>
        <w:tc>
          <w:tcPr>
            <w:tcW w:w="1701" w:type="dxa"/>
          </w:tcPr>
          <w:p w14:paraId="792E730D" w14:textId="5C789FAF" w:rsidR="00AB243E" w:rsidRPr="00406E7A" w:rsidRDefault="00AB243E" w:rsidP="0011398F">
            <w:pPr>
              <w:spacing w:after="0" w:line="360" w:lineRule="auto"/>
              <w:jc w:val="center"/>
              <w:rPr>
                <w:rFonts w:ascii="Arial" w:hAnsi="Arial"/>
                <w:color w:val="000000"/>
                <w:sz w:val="18"/>
                <w:szCs w:val="18"/>
              </w:rPr>
            </w:pPr>
            <w:r w:rsidRPr="00406E7A">
              <w:rPr>
                <w:rFonts w:ascii="Arial" w:hAnsi="Arial"/>
                <w:color w:val="000000"/>
                <w:sz w:val="18"/>
                <w:szCs w:val="18"/>
              </w:rPr>
              <w:t>2.62</w:t>
            </w:r>
            <w:r w:rsidRPr="00406E7A">
              <w:rPr>
                <w:rFonts w:ascii="Arial" w:hAnsi="Arial"/>
                <w:sz w:val="18"/>
                <w:szCs w:val="18"/>
              </w:rPr>
              <w:t>±0</w:t>
            </w:r>
            <w:r w:rsidRPr="00406E7A">
              <w:rPr>
                <w:rFonts w:ascii="Arial" w:hAnsi="Arial"/>
                <w:color w:val="000000"/>
                <w:sz w:val="18"/>
                <w:szCs w:val="18"/>
              </w:rPr>
              <w:t>.64</w:t>
            </w:r>
          </w:p>
        </w:tc>
        <w:tc>
          <w:tcPr>
            <w:tcW w:w="992" w:type="dxa"/>
          </w:tcPr>
          <w:p w14:paraId="0600AD1E"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-1.589</w:t>
            </w:r>
          </w:p>
        </w:tc>
        <w:tc>
          <w:tcPr>
            <w:tcW w:w="851" w:type="dxa"/>
          </w:tcPr>
          <w:p w14:paraId="62FE00E2"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0.112</w:t>
            </w:r>
          </w:p>
        </w:tc>
      </w:tr>
      <w:tr w:rsidR="00AB243E" w:rsidRPr="00406E7A" w14:paraId="23D70FFF" w14:textId="77777777" w:rsidTr="00AB243E">
        <w:tc>
          <w:tcPr>
            <w:tcW w:w="1242" w:type="dxa"/>
            <w:vMerge/>
          </w:tcPr>
          <w:p w14:paraId="2BCF728F"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Pr>
          <w:p w14:paraId="506A9816"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Sonrası</w:t>
            </w:r>
          </w:p>
        </w:tc>
        <w:tc>
          <w:tcPr>
            <w:tcW w:w="709" w:type="dxa"/>
          </w:tcPr>
          <w:p w14:paraId="2459706A"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163A65FB"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2.34</w:t>
            </w:r>
            <w:r w:rsidRPr="00406E7A">
              <w:rPr>
                <w:rFonts w:ascii="Arial" w:hAnsi="Arial"/>
                <w:sz w:val="18"/>
                <w:szCs w:val="18"/>
              </w:rPr>
              <w:t>±0</w:t>
            </w:r>
            <w:r w:rsidRPr="00406E7A">
              <w:rPr>
                <w:rFonts w:ascii="Arial" w:hAnsi="Arial"/>
                <w:color w:val="000000"/>
                <w:sz w:val="18"/>
                <w:szCs w:val="18"/>
              </w:rPr>
              <w:t>.97</w:t>
            </w:r>
          </w:p>
        </w:tc>
        <w:tc>
          <w:tcPr>
            <w:tcW w:w="1701" w:type="dxa"/>
          </w:tcPr>
          <w:p w14:paraId="59670EFF" w14:textId="124BE33D" w:rsidR="00AB243E" w:rsidRPr="00406E7A" w:rsidRDefault="00AB243E" w:rsidP="0011398F">
            <w:pPr>
              <w:spacing w:after="0" w:line="360" w:lineRule="auto"/>
              <w:jc w:val="center"/>
              <w:rPr>
                <w:rFonts w:ascii="Arial" w:hAnsi="Arial"/>
                <w:color w:val="000000"/>
                <w:sz w:val="18"/>
                <w:szCs w:val="18"/>
              </w:rPr>
            </w:pPr>
            <w:r w:rsidRPr="00406E7A">
              <w:rPr>
                <w:rFonts w:ascii="Arial" w:hAnsi="Arial"/>
                <w:color w:val="000000"/>
                <w:sz w:val="18"/>
                <w:szCs w:val="18"/>
              </w:rPr>
              <w:t>2.75</w:t>
            </w:r>
            <w:r w:rsidRPr="00406E7A">
              <w:rPr>
                <w:rFonts w:ascii="Arial" w:hAnsi="Arial"/>
                <w:sz w:val="18"/>
                <w:szCs w:val="18"/>
              </w:rPr>
              <w:t>±0.</w:t>
            </w:r>
            <w:r w:rsidRPr="00406E7A">
              <w:rPr>
                <w:rFonts w:ascii="Arial" w:hAnsi="Arial"/>
                <w:color w:val="000000"/>
                <w:sz w:val="18"/>
                <w:szCs w:val="18"/>
              </w:rPr>
              <w:t>71</w:t>
            </w:r>
          </w:p>
        </w:tc>
        <w:tc>
          <w:tcPr>
            <w:tcW w:w="992" w:type="dxa"/>
          </w:tcPr>
          <w:p w14:paraId="61B72B0B"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-1.682</w:t>
            </w:r>
          </w:p>
        </w:tc>
        <w:tc>
          <w:tcPr>
            <w:tcW w:w="851" w:type="dxa"/>
          </w:tcPr>
          <w:p w14:paraId="4AFB401A"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0.093</w:t>
            </w:r>
          </w:p>
        </w:tc>
      </w:tr>
      <w:tr w:rsidR="00AB243E" w:rsidRPr="00406E7A" w14:paraId="2FF41640" w14:textId="77777777" w:rsidTr="00AB243E">
        <w:tc>
          <w:tcPr>
            <w:tcW w:w="1242" w:type="dxa"/>
            <w:vMerge/>
          </w:tcPr>
          <w:p w14:paraId="0C8D685B"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27E91FCF"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35761D3E"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0F4CB396"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2.42</w:t>
            </w:r>
            <w:r w:rsidRPr="00406E7A">
              <w:rPr>
                <w:rFonts w:ascii="Arial" w:hAnsi="Arial"/>
                <w:sz w:val="18"/>
                <w:szCs w:val="18"/>
              </w:rPr>
              <w:t>±0</w:t>
            </w:r>
            <w:r w:rsidRPr="00406E7A">
              <w:rPr>
                <w:rFonts w:ascii="Arial" w:hAnsi="Arial"/>
                <w:color w:val="000000"/>
                <w:sz w:val="18"/>
                <w:szCs w:val="18"/>
              </w:rPr>
              <w:t>.87</w:t>
            </w:r>
          </w:p>
        </w:tc>
        <w:tc>
          <w:tcPr>
            <w:tcW w:w="1701" w:type="dxa"/>
          </w:tcPr>
          <w:p w14:paraId="0C922FBA" w14:textId="7121F546" w:rsidR="00AB243E" w:rsidRPr="00406E7A" w:rsidRDefault="00AB243E" w:rsidP="0011398F">
            <w:pPr>
              <w:spacing w:after="0" w:line="360" w:lineRule="auto"/>
              <w:jc w:val="center"/>
              <w:rPr>
                <w:rFonts w:ascii="Arial" w:hAnsi="Arial"/>
                <w:color w:val="000000"/>
                <w:sz w:val="18"/>
                <w:szCs w:val="18"/>
              </w:rPr>
            </w:pPr>
            <w:r w:rsidRPr="00406E7A">
              <w:rPr>
                <w:rFonts w:ascii="Arial" w:hAnsi="Arial"/>
                <w:color w:val="000000"/>
                <w:sz w:val="18"/>
                <w:szCs w:val="18"/>
              </w:rPr>
              <w:t>2.74</w:t>
            </w:r>
            <w:r w:rsidRPr="00406E7A">
              <w:rPr>
                <w:rFonts w:ascii="Arial" w:hAnsi="Arial"/>
                <w:sz w:val="18"/>
                <w:szCs w:val="18"/>
              </w:rPr>
              <w:t>±0</w:t>
            </w:r>
            <w:r w:rsidRPr="00406E7A">
              <w:rPr>
                <w:rFonts w:ascii="Arial" w:hAnsi="Arial"/>
                <w:color w:val="000000"/>
                <w:sz w:val="18"/>
                <w:szCs w:val="18"/>
              </w:rPr>
              <w:t>.67</w:t>
            </w:r>
          </w:p>
        </w:tc>
        <w:tc>
          <w:tcPr>
            <w:tcW w:w="992" w:type="dxa"/>
          </w:tcPr>
          <w:p w14:paraId="5F3DA8D1"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-1.451</w:t>
            </w:r>
          </w:p>
        </w:tc>
        <w:tc>
          <w:tcPr>
            <w:tcW w:w="851" w:type="dxa"/>
          </w:tcPr>
          <w:p w14:paraId="5B82473F"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0.147</w:t>
            </w:r>
          </w:p>
        </w:tc>
      </w:tr>
      <w:tr w:rsidR="00AB243E" w:rsidRPr="00406E7A" w14:paraId="24B3F7D3" w14:textId="77777777" w:rsidTr="00AB243E">
        <w:tc>
          <w:tcPr>
            <w:tcW w:w="1242" w:type="dxa"/>
            <w:vMerge w:val="restart"/>
          </w:tcPr>
          <w:p w14:paraId="42067156"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FVC</w:t>
            </w:r>
          </w:p>
          <w:p w14:paraId="0C36D327"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Pr>
          <w:p w14:paraId="2E4F29A7"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Öncesi</w:t>
            </w:r>
          </w:p>
        </w:tc>
        <w:tc>
          <w:tcPr>
            <w:tcW w:w="709" w:type="dxa"/>
          </w:tcPr>
          <w:p w14:paraId="2DFDC522"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7B807E8B"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2.61</w:t>
            </w:r>
            <w:r w:rsidRPr="00406E7A">
              <w:rPr>
                <w:rFonts w:ascii="Arial" w:hAnsi="Arial"/>
                <w:sz w:val="18"/>
                <w:szCs w:val="18"/>
              </w:rPr>
              <w:t>±</w:t>
            </w:r>
            <w:r w:rsidRPr="00406E7A">
              <w:rPr>
                <w:rFonts w:ascii="Arial" w:hAnsi="Arial"/>
                <w:color w:val="000000"/>
                <w:sz w:val="18"/>
                <w:szCs w:val="18"/>
              </w:rPr>
              <w:t>1.01</w:t>
            </w:r>
          </w:p>
        </w:tc>
        <w:tc>
          <w:tcPr>
            <w:tcW w:w="1701" w:type="dxa"/>
          </w:tcPr>
          <w:p w14:paraId="0B83887F" w14:textId="1BCF2C54"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3.24</w:t>
            </w:r>
            <w:r w:rsidRPr="00406E7A">
              <w:rPr>
                <w:rFonts w:ascii="Arial" w:hAnsi="Arial"/>
                <w:sz w:val="18"/>
                <w:szCs w:val="18"/>
              </w:rPr>
              <w:t>±0</w:t>
            </w:r>
            <w:r w:rsidRPr="00406E7A">
              <w:rPr>
                <w:rFonts w:ascii="Arial" w:hAnsi="Arial"/>
                <w:color w:val="000000"/>
                <w:sz w:val="18"/>
                <w:szCs w:val="18"/>
              </w:rPr>
              <w:t>.96</w:t>
            </w:r>
          </w:p>
        </w:tc>
        <w:tc>
          <w:tcPr>
            <w:tcW w:w="992" w:type="dxa"/>
          </w:tcPr>
          <w:p w14:paraId="50181620" w14:textId="77777777" w:rsidR="00AB243E" w:rsidRPr="00406E7A" w:rsidRDefault="00AB243E" w:rsidP="0011398F">
            <w:pPr>
              <w:spacing w:after="0" w:line="360" w:lineRule="auto"/>
              <w:jc w:val="center"/>
              <w:rPr>
                <w:rFonts w:ascii="Arial" w:hAnsi="Arial"/>
                <w:sz w:val="18"/>
                <w:szCs w:val="18"/>
              </w:rPr>
            </w:pPr>
            <w:r w:rsidRPr="00406E7A">
              <w:rPr>
                <w:rFonts w:ascii="Arial" w:hAnsi="Arial"/>
                <w:sz w:val="18"/>
                <w:szCs w:val="18"/>
              </w:rPr>
              <w:t>-1.727</w:t>
            </w:r>
          </w:p>
        </w:tc>
        <w:tc>
          <w:tcPr>
            <w:tcW w:w="851" w:type="dxa"/>
          </w:tcPr>
          <w:p w14:paraId="4715A6FC" w14:textId="77777777" w:rsidR="00AB243E" w:rsidRPr="00406E7A" w:rsidRDefault="00AB243E" w:rsidP="0011398F">
            <w:pPr>
              <w:spacing w:after="0" w:line="360" w:lineRule="auto"/>
              <w:jc w:val="center"/>
              <w:rPr>
                <w:rFonts w:ascii="Arial" w:hAnsi="Arial"/>
                <w:sz w:val="18"/>
                <w:szCs w:val="18"/>
              </w:rPr>
            </w:pPr>
            <w:r w:rsidRPr="00406E7A">
              <w:rPr>
                <w:rFonts w:ascii="Arial" w:hAnsi="Arial"/>
                <w:sz w:val="18"/>
                <w:szCs w:val="18"/>
              </w:rPr>
              <w:t>0.084</w:t>
            </w:r>
          </w:p>
        </w:tc>
      </w:tr>
      <w:tr w:rsidR="00AB243E" w:rsidRPr="00406E7A" w14:paraId="70755846" w14:textId="77777777" w:rsidTr="00AB243E">
        <w:tc>
          <w:tcPr>
            <w:tcW w:w="1242" w:type="dxa"/>
            <w:vMerge/>
          </w:tcPr>
          <w:p w14:paraId="2737312C"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0B661E75"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67AB2E31"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2D17F6C7"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2.79</w:t>
            </w:r>
            <w:r w:rsidRPr="00406E7A">
              <w:rPr>
                <w:rFonts w:ascii="Arial" w:hAnsi="Arial"/>
                <w:sz w:val="18"/>
                <w:szCs w:val="18"/>
              </w:rPr>
              <w:t>±</w:t>
            </w:r>
            <w:r w:rsidRPr="00406E7A">
              <w:rPr>
                <w:rFonts w:ascii="Arial" w:hAnsi="Arial"/>
                <w:color w:val="000000"/>
                <w:sz w:val="18"/>
                <w:szCs w:val="18"/>
              </w:rPr>
              <w:t>1.05</w:t>
            </w:r>
          </w:p>
        </w:tc>
        <w:tc>
          <w:tcPr>
            <w:tcW w:w="1701" w:type="dxa"/>
          </w:tcPr>
          <w:p w14:paraId="0B62F621" w14:textId="52ED80F8"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3.28</w:t>
            </w:r>
            <w:r w:rsidRPr="00406E7A">
              <w:rPr>
                <w:rFonts w:ascii="Arial" w:hAnsi="Arial"/>
                <w:sz w:val="18"/>
                <w:szCs w:val="18"/>
              </w:rPr>
              <w:t>±0.</w:t>
            </w:r>
            <w:r w:rsidRPr="00406E7A">
              <w:rPr>
                <w:rFonts w:ascii="Arial" w:hAnsi="Arial"/>
                <w:color w:val="000000"/>
                <w:sz w:val="18"/>
                <w:szCs w:val="18"/>
              </w:rPr>
              <w:t xml:space="preserve"> 93</w:t>
            </w:r>
          </w:p>
        </w:tc>
        <w:tc>
          <w:tcPr>
            <w:tcW w:w="992" w:type="dxa"/>
          </w:tcPr>
          <w:p w14:paraId="6E890E8D" w14:textId="77777777" w:rsidR="00AB243E" w:rsidRPr="00406E7A" w:rsidRDefault="00AB243E" w:rsidP="0011398F">
            <w:pPr>
              <w:spacing w:after="0" w:line="360" w:lineRule="auto"/>
              <w:jc w:val="center"/>
              <w:rPr>
                <w:rFonts w:ascii="Arial" w:hAnsi="Arial"/>
                <w:sz w:val="18"/>
                <w:szCs w:val="18"/>
              </w:rPr>
            </w:pPr>
            <w:r w:rsidRPr="00406E7A">
              <w:rPr>
                <w:rFonts w:ascii="Arial" w:hAnsi="Arial"/>
                <w:color w:val="000000"/>
                <w:sz w:val="18"/>
                <w:szCs w:val="18"/>
              </w:rPr>
              <w:t>-1.451</w:t>
            </w:r>
          </w:p>
        </w:tc>
        <w:tc>
          <w:tcPr>
            <w:tcW w:w="851" w:type="dxa"/>
          </w:tcPr>
          <w:p w14:paraId="1B002AC4" w14:textId="77777777" w:rsidR="00AB243E" w:rsidRPr="00406E7A" w:rsidRDefault="00AB243E" w:rsidP="0011398F">
            <w:pPr>
              <w:spacing w:after="0" w:line="360" w:lineRule="auto"/>
              <w:jc w:val="center"/>
              <w:rPr>
                <w:rFonts w:ascii="Arial" w:hAnsi="Arial"/>
                <w:sz w:val="18"/>
                <w:szCs w:val="18"/>
              </w:rPr>
            </w:pPr>
            <w:r w:rsidRPr="00406E7A">
              <w:rPr>
                <w:rFonts w:ascii="Arial" w:hAnsi="Arial"/>
                <w:sz w:val="18"/>
                <w:szCs w:val="18"/>
              </w:rPr>
              <w:t>0.147</w:t>
            </w:r>
          </w:p>
        </w:tc>
      </w:tr>
      <w:tr w:rsidR="00AB243E" w:rsidRPr="00406E7A" w14:paraId="1427E479" w14:textId="77777777" w:rsidTr="00AB243E">
        <w:tc>
          <w:tcPr>
            <w:tcW w:w="1242" w:type="dxa"/>
            <w:vMerge/>
          </w:tcPr>
          <w:p w14:paraId="60C862AC"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Pr>
          <w:p w14:paraId="027E5A66"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Sonrası</w:t>
            </w:r>
          </w:p>
        </w:tc>
        <w:tc>
          <w:tcPr>
            <w:tcW w:w="709" w:type="dxa"/>
          </w:tcPr>
          <w:p w14:paraId="445E9C79"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7CA5A83F"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2.77</w:t>
            </w:r>
            <w:r w:rsidRPr="00406E7A">
              <w:rPr>
                <w:rFonts w:ascii="Arial" w:hAnsi="Arial"/>
                <w:sz w:val="18"/>
                <w:szCs w:val="18"/>
              </w:rPr>
              <w:t>±0</w:t>
            </w:r>
            <w:r w:rsidRPr="00406E7A">
              <w:rPr>
                <w:rFonts w:ascii="Arial" w:hAnsi="Arial"/>
                <w:color w:val="000000"/>
                <w:sz w:val="18"/>
                <w:szCs w:val="18"/>
              </w:rPr>
              <w:t>.97</w:t>
            </w:r>
          </w:p>
        </w:tc>
        <w:tc>
          <w:tcPr>
            <w:tcW w:w="1701" w:type="dxa"/>
          </w:tcPr>
          <w:p w14:paraId="7A346501" w14:textId="5D1D759D"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3.39</w:t>
            </w:r>
            <w:r w:rsidRPr="00406E7A">
              <w:rPr>
                <w:rFonts w:ascii="Arial" w:hAnsi="Arial"/>
                <w:sz w:val="18"/>
                <w:szCs w:val="18"/>
              </w:rPr>
              <w:t>±0</w:t>
            </w:r>
            <w:r w:rsidRPr="00406E7A">
              <w:rPr>
                <w:rFonts w:ascii="Arial" w:hAnsi="Arial"/>
                <w:color w:val="000000"/>
                <w:sz w:val="18"/>
                <w:szCs w:val="18"/>
              </w:rPr>
              <w:t>.90</w:t>
            </w:r>
          </w:p>
        </w:tc>
        <w:tc>
          <w:tcPr>
            <w:tcW w:w="992" w:type="dxa"/>
          </w:tcPr>
          <w:p w14:paraId="4713DBC3"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-1.843</w:t>
            </w:r>
          </w:p>
        </w:tc>
        <w:tc>
          <w:tcPr>
            <w:tcW w:w="851" w:type="dxa"/>
          </w:tcPr>
          <w:p w14:paraId="5FE2A02E"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0.065</w:t>
            </w:r>
          </w:p>
        </w:tc>
      </w:tr>
      <w:tr w:rsidR="00AB243E" w:rsidRPr="00406E7A" w14:paraId="2DC82EBE" w14:textId="77777777" w:rsidTr="00AB243E">
        <w:tc>
          <w:tcPr>
            <w:tcW w:w="1242" w:type="dxa"/>
            <w:vMerge/>
          </w:tcPr>
          <w:p w14:paraId="5974AEAD"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6C5E0FF1"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6F967C5F"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7B2E3109"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2.84</w:t>
            </w:r>
            <w:r w:rsidRPr="00406E7A">
              <w:rPr>
                <w:rFonts w:ascii="Arial" w:hAnsi="Arial"/>
                <w:sz w:val="18"/>
                <w:szCs w:val="18"/>
              </w:rPr>
              <w:t>±0</w:t>
            </w:r>
            <w:r w:rsidRPr="00406E7A">
              <w:rPr>
                <w:rFonts w:ascii="Arial" w:hAnsi="Arial"/>
                <w:color w:val="000000"/>
                <w:sz w:val="18"/>
                <w:szCs w:val="18"/>
              </w:rPr>
              <w:t>.89</w:t>
            </w:r>
          </w:p>
        </w:tc>
        <w:tc>
          <w:tcPr>
            <w:tcW w:w="1701" w:type="dxa"/>
          </w:tcPr>
          <w:p w14:paraId="361C0F18" w14:textId="088DED5B"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3.40</w:t>
            </w:r>
            <w:r w:rsidRPr="00406E7A">
              <w:rPr>
                <w:rFonts w:ascii="Arial" w:hAnsi="Arial"/>
                <w:sz w:val="18"/>
                <w:szCs w:val="18"/>
              </w:rPr>
              <w:t>±0</w:t>
            </w:r>
            <w:r w:rsidRPr="00406E7A">
              <w:rPr>
                <w:rFonts w:ascii="Arial" w:hAnsi="Arial"/>
                <w:color w:val="000000"/>
                <w:sz w:val="18"/>
                <w:szCs w:val="18"/>
              </w:rPr>
              <w:t>.86</w:t>
            </w:r>
          </w:p>
        </w:tc>
        <w:tc>
          <w:tcPr>
            <w:tcW w:w="992" w:type="dxa"/>
          </w:tcPr>
          <w:p w14:paraId="6D7BEA0D"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-1.613</w:t>
            </w:r>
          </w:p>
        </w:tc>
        <w:tc>
          <w:tcPr>
            <w:tcW w:w="851" w:type="dxa"/>
          </w:tcPr>
          <w:p w14:paraId="45CEE8DD"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0.107</w:t>
            </w:r>
          </w:p>
        </w:tc>
      </w:tr>
      <w:tr w:rsidR="00AB243E" w:rsidRPr="00406E7A" w14:paraId="643C1628" w14:textId="77777777" w:rsidTr="00AB243E">
        <w:tc>
          <w:tcPr>
            <w:tcW w:w="1242" w:type="dxa"/>
            <w:vMerge w:val="restart"/>
          </w:tcPr>
          <w:p w14:paraId="73B5FB4C"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FEV1/FVC</w:t>
            </w:r>
          </w:p>
          <w:p w14:paraId="27768F5E"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Pr>
          <w:p w14:paraId="0A66CD43"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Öncesi</w:t>
            </w:r>
          </w:p>
        </w:tc>
        <w:tc>
          <w:tcPr>
            <w:tcW w:w="709" w:type="dxa"/>
          </w:tcPr>
          <w:p w14:paraId="24DD3B17"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56309A3A"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84.06</w:t>
            </w:r>
            <w:r w:rsidRPr="00406E7A">
              <w:rPr>
                <w:rFonts w:ascii="Arial" w:hAnsi="Arial"/>
                <w:sz w:val="18"/>
                <w:szCs w:val="18"/>
              </w:rPr>
              <w:t>±</w:t>
            </w:r>
            <w:r w:rsidRPr="00406E7A">
              <w:rPr>
                <w:rFonts w:ascii="Arial" w:hAnsi="Arial"/>
                <w:color w:val="000000"/>
                <w:sz w:val="18"/>
                <w:szCs w:val="18"/>
              </w:rPr>
              <w:t>7.10</w:t>
            </w:r>
          </w:p>
        </w:tc>
        <w:tc>
          <w:tcPr>
            <w:tcW w:w="1701" w:type="dxa"/>
          </w:tcPr>
          <w:p w14:paraId="219977BE" w14:textId="2E2C7476"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81.84</w:t>
            </w:r>
            <w:r w:rsidRPr="00406E7A">
              <w:rPr>
                <w:rFonts w:ascii="Arial" w:hAnsi="Arial"/>
                <w:sz w:val="18"/>
                <w:szCs w:val="18"/>
              </w:rPr>
              <w:t>±</w:t>
            </w:r>
            <w:r w:rsidRPr="00406E7A">
              <w:rPr>
                <w:rFonts w:ascii="Arial" w:hAnsi="Arial"/>
                <w:color w:val="000000"/>
                <w:sz w:val="18"/>
                <w:szCs w:val="18"/>
              </w:rPr>
              <w:t>6.02</w:t>
            </w:r>
          </w:p>
        </w:tc>
        <w:tc>
          <w:tcPr>
            <w:tcW w:w="992" w:type="dxa"/>
          </w:tcPr>
          <w:p w14:paraId="1793713E"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-0.853</w:t>
            </w:r>
          </w:p>
        </w:tc>
        <w:tc>
          <w:tcPr>
            <w:tcW w:w="851" w:type="dxa"/>
          </w:tcPr>
          <w:p w14:paraId="0E6C1A5D"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0.394</w:t>
            </w:r>
          </w:p>
        </w:tc>
      </w:tr>
      <w:tr w:rsidR="00AB243E" w:rsidRPr="00406E7A" w14:paraId="17D0B41E" w14:textId="77777777" w:rsidTr="00AB243E">
        <w:tc>
          <w:tcPr>
            <w:tcW w:w="1242" w:type="dxa"/>
            <w:vMerge/>
          </w:tcPr>
          <w:p w14:paraId="702AFB75"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3BFDAC2B"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0DC2C06C"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035C97B3"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81.22</w:t>
            </w:r>
            <w:r w:rsidRPr="00406E7A">
              <w:rPr>
                <w:rFonts w:ascii="Arial" w:hAnsi="Arial"/>
                <w:sz w:val="18"/>
                <w:szCs w:val="18"/>
              </w:rPr>
              <w:t>±</w:t>
            </w:r>
            <w:r w:rsidRPr="00406E7A">
              <w:rPr>
                <w:rFonts w:ascii="Arial" w:hAnsi="Arial"/>
                <w:color w:val="000000"/>
                <w:sz w:val="18"/>
                <w:szCs w:val="18"/>
              </w:rPr>
              <w:t>7.99</w:t>
            </w:r>
          </w:p>
        </w:tc>
        <w:tc>
          <w:tcPr>
            <w:tcW w:w="1701" w:type="dxa"/>
          </w:tcPr>
          <w:p w14:paraId="123464CE" w14:textId="19F504B5"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79.70</w:t>
            </w:r>
            <w:r w:rsidRPr="00406E7A">
              <w:rPr>
                <w:rFonts w:ascii="Arial" w:hAnsi="Arial"/>
                <w:sz w:val="18"/>
                <w:szCs w:val="18"/>
              </w:rPr>
              <w:t>±</w:t>
            </w:r>
            <w:r w:rsidRPr="00406E7A">
              <w:rPr>
                <w:rFonts w:ascii="Arial" w:hAnsi="Arial"/>
                <w:color w:val="000000"/>
                <w:sz w:val="18"/>
                <w:szCs w:val="18"/>
              </w:rPr>
              <w:t>7.51</w:t>
            </w:r>
          </w:p>
        </w:tc>
        <w:tc>
          <w:tcPr>
            <w:tcW w:w="992" w:type="dxa"/>
          </w:tcPr>
          <w:p w14:paraId="7F0BDDD7"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-0.944</w:t>
            </w:r>
          </w:p>
        </w:tc>
        <w:tc>
          <w:tcPr>
            <w:tcW w:w="851" w:type="dxa"/>
          </w:tcPr>
          <w:p w14:paraId="054A8B5A"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0.345</w:t>
            </w:r>
          </w:p>
        </w:tc>
      </w:tr>
      <w:tr w:rsidR="00AB243E" w:rsidRPr="00406E7A" w14:paraId="7E554DC0" w14:textId="77777777" w:rsidTr="00AB243E">
        <w:tc>
          <w:tcPr>
            <w:tcW w:w="1242" w:type="dxa"/>
            <w:vMerge/>
          </w:tcPr>
          <w:p w14:paraId="3C9AB41F"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Pr>
          <w:p w14:paraId="15FCDF35"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Sonrası</w:t>
            </w:r>
          </w:p>
        </w:tc>
        <w:tc>
          <w:tcPr>
            <w:tcW w:w="709" w:type="dxa"/>
          </w:tcPr>
          <w:p w14:paraId="210BB4D8"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59258BF9"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81.63</w:t>
            </w:r>
            <w:r w:rsidRPr="00406E7A">
              <w:rPr>
                <w:rFonts w:ascii="Arial" w:hAnsi="Arial"/>
                <w:sz w:val="18"/>
                <w:szCs w:val="18"/>
              </w:rPr>
              <w:t>±</w:t>
            </w:r>
            <w:r w:rsidRPr="00406E7A">
              <w:rPr>
                <w:rFonts w:ascii="Arial" w:hAnsi="Arial"/>
                <w:color w:val="000000"/>
                <w:sz w:val="18"/>
                <w:szCs w:val="18"/>
              </w:rPr>
              <w:t>8.95</w:t>
            </w:r>
          </w:p>
        </w:tc>
        <w:tc>
          <w:tcPr>
            <w:tcW w:w="1701" w:type="dxa"/>
          </w:tcPr>
          <w:p w14:paraId="1077B091" w14:textId="25165E61"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81.34</w:t>
            </w:r>
            <w:r w:rsidRPr="00406E7A">
              <w:rPr>
                <w:rFonts w:ascii="Arial" w:hAnsi="Arial"/>
                <w:sz w:val="18"/>
                <w:szCs w:val="18"/>
              </w:rPr>
              <w:t>±</w:t>
            </w:r>
            <w:r w:rsidRPr="00406E7A">
              <w:rPr>
                <w:rFonts w:ascii="Arial" w:hAnsi="Arial"/>
                <w:color w:val="000000"/>
                <w:sz w:val="18"/>
                <w:szCs w:val="18"/>
              </w:rPr>
              <w:t>4.36</w:t>
            </w:r>
          </w:p>
        </w:tc>
        <w:tc>
          <w:tcPr>
            <w:tcW w:w="992" w:type="dxa"/>
          </w:tcPr>
          <w:p w14:paraId="5ABD6DBC"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-1.175</w:t>
            </w:r>
          </w:p>
        </w:tc>
        <w:tc>
          <w:tcPr>
            <w:tcW w:w="851" w:type="dxa"/>
          </w:tcPr>
          <w:p w14:paraId="3027B4F1"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0.240</w:t>
            </w:r>
          </w:p>
        </w:tc>
      </w:tr>
      <w:tr w:rsidR="00AB243E" w:rsidRPr="00406E7A" w14:paraId="768E3F1B" w14:textId="77777777" w:rsidTr="00AB243E">
        <w:tc>
          <w:tcPr>
            <w:tcW w:w="1242" w:type="dxa"/>
            <w:vMerge/>
          </w:tcPr>
          <w:p w14:paraId="2994B48A"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48DEDA4A"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28691FA7"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63F00A2E"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82.25</w:t>
            </w:r>
            <w:r w:rsidRPr="00406E7A">
              <w:rPr>
                <w:rFonts w:ascii="Arial" w:hAnsi="Arial"/>
                <w:sz w:val="18"/>
                <w:szCs w:val="18"/>
              </w:rPr>
              <w:t>±</w:t>
            </w:r>
            <w:r w:rsidRPr="00406E7A">
              <w:rPr>
                <w:rFonts w:ascii="Arial" w:hAnsi="Arial"/>
                <w:color w:val="000000"/>
                <w:sz w:val="18"/>
                <w:szCs w:val="18"/>
              </w:rPr>
              <w:t>7.03</w:t>
            </w:r>
          </w:p>
        </w:tc>
        <w:tc>
          <w:tcPr>
            <w:tcW w:w="1701" w:type="dxa"/>
          </w:tcPr>
          <w:p w14:paraId="0AC36F9D" w14:textId="485459D1"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80.78</w:t>
            </w:r>
            <w:r w:rsidRPr="00406E7A">
              <w:rPr>
                <w:rFonts w:ascii="Arial" w:hAnsi="Arial"/>
                <w:sz w:val="18"/>
                <w:szCs w:val="18"/>
              </w:rPr>
              <w:t>±</w:t>
            </w:r>
            <w:r w:rsidRPr="00406E7A">
              <w:rPr>
                <w:rFonts w:ascii="Arial" w:hAnsi="Arial"/>
                <w:color w:val="000000"/>
                <w:sz w:val="18"/>
                <w:szCs w:val="18"/>
              </w:rPr>
              <w:t>4.35</w:t>
            </w:r>
          </w:p>
        </w:tc>
        <w:tc>
          <w:tcPr>
            <w:tcW w:w="992" w:type="dxa"/>
          </w:tcPr>
          <w:p w14:paraId="069D98E7"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-0.783</w:t>
            </w:r>
          </w:p>
        </w:tc>
        <w:tc>
          <w:tcPr>
            <w:tcW w:w="851" w:type="dxa"/>
          </w:tcPr>
          <w:p w14:paraId="66FF989A"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0.433</w:t>
            </w:r>
          </w:p>
        </w:tc>
      </w:tr>
      <w:tr w:rsidR="00AB243E" w:rsidRPr="00406E7A" w14:paraId="11DA8781" w14:textId="77777777" w:rsidTr="00AB243E">
        <w:tc>
          <w:tcPr>
            <w:tcW w:w="1242" w:type="dxa"/>
            <w:vMerge w:val="restart"/>
          </w:tcPr>
          <w:p w14:paraId="4A17F5FB"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PEF</w:t>
            </w:r>
          </w:p>
        </w:tc>
        <w:tc>
          <w:tcPr>
            <w:tcW w:w="1701" w:type="dxa"/>
            <w:vMerge w:val="restart"/>
          </w:tcPr>
          <w:p w14:paraId="14446BBD"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Öncesi</w:t>
            </w:r>
          </w:p>
        </w:tc>
        <w:tc>
          <w:tcPr>
            <w:tcW w:w="709" w:type="dxa"/>
          </w:tcPr>
          <w:p w14:paraId="1FE5E510"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51916184"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3.69</w:t>
            </w:r>
            <w:r w:rsidRPr="00406E7A">
              <w:rPr>
                <w:rFonts w:ascii="Arial" w:hAnsi="Arial"/>
                <w:sz w:val="18"/>
                <w:szCs w:val="18"/>
              </w:rPr>
              <w:t>±</w:t>
            </w:r>
            <w:r w:rsidRPr="00406E7A">
              <w:rPr>
                <w:rFonts w:ascii="Arial" w:hAnsi="Arial"/>
                <w:color w:val="000000"/>
                <w:sz w:val="18"/>
                <w:szCs w:val="18"/>
              </w:rPr>
              <w:t>2.30</w:t>
            </w:r>
          </w:p>
        </w:tc>
        <w:tc>
          <w:tcPr>
            <w:tcW w:w="1701" w:type="dxa"/>
          </w:tcPr>
          <w:p w14:paraId="5156E277" w14:textId="00BD22E9"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4.39</w:t>
            </w:r>
            <w:r w:rsidRPr="00406E7A">
              <w:rPr>
                <w:rFonts w:ascii="Arial" w:hAnsi="Arial"/>
                <w:sz w:val="18"/>
                <w:szCs w:val="18"/>
              </w:rPr>
              <w:t>±0.</w:t>
            </w:r>
            <w:r w:rsidRPr="00406E7A">
              <w:rPr>
                <w:rFonts w:ascii="Arial" w:hAnsi="Arial"/>
                <w:color w:val="000000"/>
                <w:sz w:val="18"/>
                <w:szCs w:val="18"/>
              </w:rPr>
              <w:t>80</w:t>
            </w:r>
          </w:p>
        </w:tc>
        <w:tc>
          <w:tcPr>
            <w:tcW w:w="992" w:type="dxa"/>
          </w:tcPr>
          <w:p w14:paraId="0D3ABD16"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-0.898</w:t>
            </w:r>
          </w:p>
        </w:tc>
        <w:tc>
          <w:tcPr>
            <w:tcW w:w="851" w:type="dxa"/>
          </w:tcPr>
          <w:p w14:paraId="21749DE8"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0.369</w:t>
            </w:r>
          </w:p>
        </w:tc>
      </w:tr>
      <w:tr w:rsidR="00AB243E" w:rsidRPr="00406E7A" w14:paraId="5734383C" w14:textId="77777777" w:rsidTr="00AB243E">
        <w:tc>
          <w:tcPr>
            <w:tcW w:w="1242" w:type="dxa"/>
            <w:vMerge/>
          </w:tcPr>
          <w:p w14:paraId="078D1883"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Pr>
          <w:p w14:paraId="4AF2195A"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Pr>
          <w:p w14:paraId="44C381A3"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Pr>
          <w:p w14:paraId="1B51324B"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3.89</w:t>
            </w:r>
            <w:r w:rsidRPr="00406E7A">
              <w:rPr>
                <w:rFonts w:ascii="Arial" w:hAnsi="Arial"/>
                <w:sz w:val="18"/>
                <w:szCs w:val="18"/>
              </w:rPr>
              <w:t>±</w:t>
            </w:r>
            <w:r w:rsidRPr="00406E7A">
              <w:rPr>
                <w:rFonts w:ascii="Arial" w:hAnsi="Arial"/>
                <w:color w:val="000000"/>
                <w:sz w:val="18"/>
                <w:szCs w:val="18"/>
              </w:rPr>
              <w:t>2.01</w:t>
            </w:r>
          </w:p>
        </w:tc>
        <w:tc>
          <w:tcPr>
            <w:tcW w:w="1701" w:type="dxa"/>
          </w:tcPr>
          <w:p w14:paraId="15032630" w14:textId="23A4B555"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4.25</w:t>
            </w:r>
            <w:r w:rsidRPr="00406E7A">
              <w:rPr>
                <w:rFonts w:ascii="Arial" w:hAnsi="Arial"/>
                <w:sz w:val="18"/>
                <w:szCs w:val="18"/>
              </w:rPr>
              <w:t>±</w:t>
            </w:r>
            <w:r w:rsidRPr="00406E7A">
              <w:rPr>
                <w:rFonts w:ascii="Arial" w:hAnsi="Arial"/>
                <w:color w:val="000000"/>
                <w:sz w:val="18"/>
                <w:szCs w:val="18"/>
              </w:rPr>
              <w:t>1.43</w:t>
            </w:r>
          </w:p>
        </w:tc>
        <w:tc>
          <w:tcPr>
            <w:tcW w:w="992" w:type="dxa"/>
          </w:tcPr>
          <w:p w14:paraId="34DCC918"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-0.875</w:t>
            </w:r>
          </w:p>
        </w:tc>
        <w:tc>
          <w:tcPr>
            <w:tcW w:w="851" w:type="dxa"/>
          </w:tcPr>
          <w:p w14:paraId="151B6667"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0.381</w:t>
            </w:r>
          </w:p>
        </w:tc>
      </w:tr>
      <w:tr w:rsidR="00AB243E" w:rsidRPr="00406E7A" w14:paraId="606A96CF" w14:textId="77777777" w:rsidTr="00AB243E">
        <w:tc>
          <w:tcPr>
            <w:tcW w:w="1242" w:type="dxa"/>
            <w:vMerge/>
          </w:tcPr>
          <w:p w14:paraId="095E4631"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val="restart"/>
          </w:tcPr>
          <w:p w14:paraId="00B78AF7"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Tedavi</w:t>
            </w:r>
            <w:r>
              <w:rPr>
                <w:rFonts w:ascii="Arial" w:hAnsi="Arial"/>
                <w:b/>
                <w:bCs/>
                <w:color w:val="000000"/>
                <w:sz w:val="18"/>
                <w:szCs w:val="18"/>
              </w:rPr>
              <w:t xml:space="preserve"> </w:t>
            </w:r>
            <w:r w:rsidRPr="00406E7A">
              <w:rPr>
                <w:rFonts w:ascii="Arial" w:hAnsi="Arial"/>
                <w:b/>
                <w:bCs/>
                <w:color w:val="000000"/>
                <w:sz w:val="18"/>
                <w:szCs w:val="18"/>
              </w:rPr>
              <w:t>Sonrası</w:t>
            </w:r>
          </w:p>
        </w:tc>
        <w:tc>
          <w:tcPr>
            <w:tcW w:w="709" w:type="dxa"/>
          </w:tcPr>
          <w:p w14:paraId="1C5ACBF2"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TÖ</w:t>
            </w:r>
          </w:p>
        </w:tc>
        <w:tc>
          <w:tcPr>
            <w:tcW w:w="1701" w:type="dxa"/>
          </w:tcPr>
          <w:p w14:paraId="624ECED1"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4.08</w:t>
            </w:r>
            <w:r w:rsidRPr="00406E7A">
              <w:rPr>
                <w:rFonts w:ascii="Arial" w:hAnsi="Arial"/>
                <w:sz w:val="18"/>
                <w:szCs w:val="18"/>
              </w:rPr>
              <w:t>±</w:t>
            </w:r>
            <w:r w:rsidRPr="00406E7A">
              <w:rPr>
                <w:rFonts w:ascii="Arial" w:hAnsi="Arial"/>
                <w:color w:val="000000"/>
                <w:sz w:val="18"/>
                <w:szCs w:val="18"/>
              </w:rPr>
              <w:t>2.13</w:t>
            </w:r>
          </w:p>
        </w:tc>
        <w:tc>
          <w:tcPr>
            <w:tcW w:w="1701" w:type="dxa"/>
          </w:tcPr>
          <w:p w14:paraId="04610D58" w14:textId="5B080070"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5.11</w:t>
            </w:r>
            <w:r w:rsidRPr="00406E7A">
              <w:rPr>
                <w:rFonts w:ascii="Arial" w:hAnsi="Arial"/>
                <w:sz w:val="18"/>
                <w:szCs w:val="18"/>
              </w:rPr>
              <w:t>±</w:t>
            </w:r>
            <w:r w:rsidRPr="00406E7A">
              <w:rPr>
                <w:rFonts w:ascii="Arial" w:hAnsi="Arial"/>
                <w:color w:val="000000"/>
                <w:sz w:val="18"/>
                <w:szCs w:val="18"/>
              </w:rPr>
              <w:t>1.42</w:t>
            </w:r>
          </w:p>
        </w:tc>
        <w:tc>
          <w:tcPr>
            <w:tcW w:w="992" w:type="dxa"/>
          </w:tcPr>
          <w:p w14:paraId="1A49A9DC"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-1.820</w:t>
            </w:r>
          </w:p>
        </w:tc>
        <w:tc>
          <w:tcPr>
            <w:tcW w:w="851" w:type="dxa"/>
          </w:tcPr>
          <w:p w14:paraId="17061BF0"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0.069</w:t>
            </w:r>
          </w:p>
        </w:tc>
      </w:tr>
      <w:tr w:rsidR="00AB243E" w:rsidRPr="00406E7A" w14:paraId="5FB86D81" w14:textId="77777777" w:rsidTr="00AB243E">
        <w:tc>
          <w:tcPr>
            <w:tcW w:w="1242" w:type="dxa"/>
            <w:vMerge/>
            <w:tcBorders>
              <w:bottom w:val="single" w:sz="4" w:space="0" w:color="auto"/>
            </w:tcBorders>
          </w:tcPr>
          <w:p w14:paraId="74286E1E"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701" w:type="dxa"/>
            <w:vMerge/>
            <w:tcBorders>
              <w:bottom w:val="single" w:sz="4" w:space="0" w:color="auto"/>
            </w:tcBorders>
          </w:tcPr>
          <w:p w14:paraId="4E157CD1"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9" w:type="dxa"/>
            <w:tcBorders>
              <w:bottom w:val="single" w:sz="4" w:space="0" w:color="auto"/>
            </w:tcBorders>
          </w:tcPr>
          <w:p w14:paraId="29624AF3" w14:textId="77777777" w:rsidR="00AB243E" w:rsidRPr="00406E7A" w:rsidRDefault="00AB243E"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TS</w:t>
            </w:r>
          </w:p>
        </w:tc>
        <w:tc>
          <w:tcPr>
            <w:tcW w:w="1701" w:type="dxa"/>
            <w:tcBorders>
              <w:bottom w:val="single" w:sz="4" w:space="0" w:color="auto"/>
            </w:tcBorders>
          </w:tcPr>
          <w:p w14:paraId="3AE20AC5"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4.06</w:t>
            </w:r>
            <w:r w:rsidRPr="00406E7A">
              <w:rPr>
                <w:rFonts w:ascii="Arial" w:hAnsi="Arial"/>
                <w:sz w:val="18"/>
                <w:szCs w:val="18"/>
              </w:rPr>
              <w:t>±</w:t>
            </w:r>
            <w:r w:rsidRPr="00406E7A">
              <w:rPr>
                <w:rFonts w:ascii="Arial" w:hAnsi="Arial"/>
                <w:color w:val="000000"/>
                <w:sz w:val="18"/>
                <w:szCs w:val="18"/>
              </w:rPr>
              <w:t>1.51</w:t>
            </w:r>
          </w:p>
        </w:tc>
        <w:tc>
          <w:tcPr>
            <w:tcW w:w="1701" w:type="dxa"/>
            <w:tcBorders>
              <w:bottom w:val="single" w:sz="4" w:space="0" w:color="auto"/>
            </w:tcBorders>
          </w:tcPr>
          <w:p w14:paraId="0CC3EDC7" w14:textId="3BBA77DF"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4.82</w:t>
            </w:r>
            <w:r w:rsidRPr="00406E7A">
              <w:rPr>
                <w:rFonts w:ascii="Arial" w:hAnsi="Arial"/>
                <w:sz w:val="18"/>
                <w:szCs w:val="18"/>
              </w:rPr>
              <w:t>±</w:t>
            </w:r>
            <w:r w:rsidRPr="00406E7A">
              <w:rPr>
                <w:rFonts w:ascii="Arial" w:hAnsi="Arial"/>
                <w:color w:val="000000"/>
                <w:sz w:val="18"/>
                <w:szCs w:val="18"/>
              </w:rPr>
              <w:t>1.33</w:t>
            </w:r>
          </w:p>
        </w:tc>
        <w:tc>
          <w:tcPr>
            <w:tcW w:w="992" w:type="dxa"/>
            <w:tcBorders>
              <w:bottom w:val="single" w:sz="4" w:space="0" w:color="auto"/>
            </w:tcBorders>
          </w:tcPr>
          <w:p w14:paraId="5385A656"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-1.428</w:t>
            </w:r>
          </w:p>
        </w:tc>
        <w:tc>
          <w:tcPr>
            <w:tcW w:w="851" w:type="dxa"/>
            <w:tcBorders>
              <w:bottom w:val="single" w:sz="4" w:space="0" w:color="auto"/>
            </w:tcBorders>
          </w:tcPr>
          <w:p w14:paraId="494B102D" w14:textId="77777777" w:rsidR="00AB243E" w:rsidRPr="00406E7A" w:rsidRDefault="00AB243E"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0.153</w:t>
            </w:r>
          </w:p>
        </w:tc>
      </w:tr>
    </w:tbl>
    <w:p w14:paraId="611B185F" w14:textId="77777777" w:rsidR="00DD69D0" w:rsidRDefault="00DD69D0" w:rsidP="003055AC">
      <w:pPr>
        <w:autoSpaceDE w:val="0"/>
        <w:autoSpaceDN w:val="0"/>
        <w:adjustRightInd w:val="0"/>
        <w:spacing w:after="0" w:line="240" w:lineRule="auto"/>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Mann-</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FEV1: </w:t>
      </w:r>
      <w:r w:rsidRPr="008C3C21">
        <w:rPr>
          <w:rFonts w:ascii="Arial" w:hAnsi="Arial"/>
          <w:color w:val="222222"/>
          <w:sz w:val="16"/>
          <w:szCs w:val="16"/>
          <w:shd w:val="clear" w:color="auto" w:fill="FFFFFF"/>
        </w:rPr>
        <w:t>B</w:t>
      </w:r>
      <w:r>
        <w:rPr>
          <w:rFonts w:ascii="Arial" w:hAnsi="Arial"/>
          <w:color w:val="222222"/>
          <w:sz w:val="16"/>
          <w:szCs w:val="16"/>
          <w:shd w:val="clear" w:color="auto" w:fill="FFFFFF"/>
        </w:rPr>
        <w:t>i</w:t>
      </w:r>
      <w:r w:rsidRPr="008C3C21">
        <w:rPr>
          <w:rFonts w:ascii="Arial" w:hAnsi="Arial"/>
          <w:color w:val="222222"/>
          <w:sz w:val="16"/>
          <w:szCs w:val="16"/>
          <w:shd w:val="clear" w:color="auto" w:fill="FFFFFF"/>
        </w:rPr>
        <w:t xml:space="preserve">rinci Saniyedeki Zorlu </w:t>
      </w:r>
      <w:proofErr w:type="spellStart"/>
      <w:r w:rsidRPr="008C3C21">
        <w:rPr>
          <w:rFonts w:ascii="Arial" w:hAnsi="Arial"/>
          <w:color w:val="222222"/>
          <w:sz w:val="16"/>
          <w:szCs w:val="16"/>
          <w:shd w:val="clear" w:color="auto" w:fill="FFFFFF"/>
        </w:rPr>
        <w:t>Vital</w:t>
      </w:r>
      <w:proofErr w:type="spellEnd"/>
      <w:r w:rsidRPr="008C3C21">
        <w:rPr>
          <w:rFonts w:ascii="Arial" w:hAnsi="Arial"/>
          <w:color w:val="222222"/>
          <w:sz w:val="16"/>
          <w:szCs w:val="16"/>
          <w:shd w:val="clear" w:color="auto" w:fill="FFFFFF"/>
        </w:rPr>
        <w:t xml:space="preserve"> Kapasite</w:t>
      </w:r>
      <w:r>
        <w:rPr>
          <w:rFonts w:ascii="Arial" w:hAnsi="Arial"/>
          <w:color w:val="222222"/>
          <w:sz w:val="16"/>
          <w:szCs w:val="16"/>
          <w:shd w:val="clear" w:color="auto" w:fill="FFFFFF"/>
        </w:rPr>
        <w:t>,</w:t>
      </w:r>
      <w:r w:rsidRPr="008C3C21">
        <w:rPr>
          <w:rFonts w:ascii="Arial" w:hAnsi="Arial"/>
          <w:color w:val="222222"/>
          <w:sz w:val="16"/>
          <w:szCs w:val="16"/>
          <w:shd w:val="clear" w:color="auto" w:fill="FFFFFF"/>
        </w:rPr>
        <w:t xml:space="preserve"> FVC: Zorlu </w:t>
      </w:r>
      <w:proofErr w:type="spellStart"/>
      <w:r w:rsidRPr="008C3C21">
        <w:rPr>
          <w:rFonts w:ascii="Arial" w:hAnsi="Arial"/>
          <w:color w:val="222222"/>
          <w:sz w:val="16"/>
          <w:szCs w:val="16"/>
          <w:shd w:val="clear" w:color="auto" w:fill="FFFFFF"/>
        </w:rPr>
        <w:t>Vital</w:t>
      </w:r>
      <w:proofErr w:type="spellEnd"/>
      <w:r w:rsidRPr="008C3C21">
        <w:rPr>
          <w:rFonts w:ascii="Arial" w:hAnsi="Arial"/>
          <w:color w:val="222222"/>
          <w:sz w:val="16"/>
          <w:szCs w:val="16"/>
          <w:shd w:val="clear" w:color="auto" w:fill="FFFFFF"/>
        </w:rPr>
        <w:t xml:space="preserve"> Kapasite</w:t>
      </w:r>
      <w:r>
        <w:rPr>
          <w:rFonts w:ascii="Arial" w:hAnsi="Arial"/>
          <w:color w:val="222222"/>
          <w:sz w:val="16"/>
          <w:szCs w:val="16"/>
          <w:shd w:val="clear" w:color="auto" w:fill="FFFFFF"/>
        </w:rPr>
        <w:t>,</w:t>
      </w:r>
      <w:r w:rsidRPr="008C3C21">
        <w:rPr>
          <w:rFonts w:ascii="Arial" w:hAnsi="Arial"/>
          <w:color w:val="222222"/>
          <w:sz w:val="16"/>
          <w:szCs w:val="16"/>
          <w:shd w:val="clear" w:color="auto" w:fill="FFFFFF"/>
        </w:rPr>
        <w:t xml:space="preserve"> PEF: Tepe Akım Hızı</w:t>
      </w:r>
      <w:r>
        <w:rPr>
          <w:rFonts w:ascii="Arial" w:hAnsi="Arial"/>
          <w:color w:val="222222"/>
          <w:sz w:val="16"/>
          <w:szCs w:val="16"/>
          <w:shd w:val="clear" w:color="auto" w:fill="FFFFFF"/>
        </w:rPr>
        <w:t xml:space="preserve">, </w:t>
      </w:r>
      <w:r w:rsidRPr="008C3C21">
        <w:rPr>
          <w:rFonts w:ascii="Arial" w:hAnsi="Arial"/>
          <w:sz w:val="16"/>
          <w:szCs w:val="16"/>
        </w:rPr>
        <w:t xml:space="preserve">TÖ: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Ö</w:t>
      </w:r>
      <w:r w:rsidRPr="008C3C21">
        <w:rPr>
          <w:rFonts w:ascii="Arial" w:hAnsi="Arial"/>
          <w:sz w:val="16"/>
          <w:szCs w:val="16"/>
        </w:rPr>
        <w:t>ncesi</w:t>
      </w:r>
      <w:r>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S</w:t>
      </w:r>
      <w:r w:rsidRPr="008C3C21">
        <w:rPr>
          <w:rFonts w:ascii="Arial" w:hAnsi="Arial"/>
          <w:sz w:val="16"/>
          <w:szCs w:val="16"/>
        </w:rPr>
        <w:t>onrası</w:t>
      </w:r>
      <w:r>
        <w:rPr>
          <w:rFonts w:ascii="Arial" w:hAnsi="Arial"/>
          <w:sz w:val="16"/>
          <w:szCs w:val="16"/>
        </w:rPr>
        <w:t xml:space="preserve">, </w:t>
      </w:r>
      <w:r w:rsidRPr="008C3C21">
        <w:rPr>
          <w:rFonts w:ascii="Arial" w:hAnsi="Arial"/>
          <w:sz w:val="16"/>
          <w:szCs w:val="16"/>
        </w:rPr>
        <w:t>* p&lt;0.05</w:t>
      </w:r>
      <w:r>
        <w:rPr>
          <w:rFonts w:ascii="Arial" w:hAnsi="Arial"/>
          <w:sz w:val="16"/>
          <w:szCs w:val="16"/>
        </w:rPr>
        <w:t>.</w:t>
      </w:r>
    </w:p>
    <w:p w14:paraId="6782DA30" w14:textId="77777777" w:rsidR="00DD69D0" w:rsidRDefault="00DD69D0" w:rsidP="00DD69D0">
      <w:pPr>
        <w:autoSpaceDE w:val="0"/>
        <w:autoSpaceDN w:val="0"/>
        <w:adjustRightInd w:val="0"/>
        <w:spacing w:after="0" w:line="400" w:lineRule="atLeast"/>
        <w:rPr>
          <w:rFonts w:ascii="Arial" w:hAnsi="Arial"/>
          <w:b/>
          <w:bCs/>
        </w:rPr>
      </w:pPr>
    </w:p>
    <w:p w14:paraId="21F94FF0" w14:textId="77777777" w:rsidR="00DD69D0" w:rsidRDefault="00DD69D0" w:rsidP="00DD69D0">
      <w:pPr>
        <w:autoSpaceDE w:val="0"/>
        <w:autoSpaceDN w:val="0"/>
        <w:adjustRightInd w:val="0"/>
        <w:spacing w:after="0" w:line="400" w:lineRule="atLeast"/>
        <w:rPr>
          <w:rFonts w:ascii="Arial" w:hAnsi="Arial"/>
          <w:b/>
          <w:bCs/>
        </w:rPr>
      </w:pPr>
    </w:p>
    <w:p w14:paraId="398645CD" w14:textId="58AFF50F" w:rsidR="00A42419" w:rsidRDefault="00A42419" w:rsidP="00DD69D0">
      <w:pPr>
        <w:autoSpaceDE w:val="0"/>
        <w:autoSpaceDN w:val="0"/>
        <w:adjustRightInd w:val="0"/>
        <w:spacing w:after="0" w:line="400" w:lineRule="atLeast"/>
        <w:rPr>
          <w:rFonts w:ascii="Arial" w:hAnsi="Arial"/>
          <w:b/>
          <w:bCs/>
        </w:rPr>
      </w:pPr>
    </w:p>
    <w:p w14:paraId="71591424" w14:textId="3E00DE6C" w:rsidR="005A7211" w:rsidRDefault="005A7211" w:rsidP="00DD69D0">
      <w:pPr>
        <w:autoSpaceDE w:val="0"/>
        <w:autoSpaceDN w:val="0"/>
        <w:adjustRightInd w:val="0"/>
        <w:spacing w:after="0" w:line="400" w:lineRule="atLeast"/>
        <w:rPr>
          <w:rFonts w:ascii="Arial" w:hAnsi="Arial"/>
          <w:b/>
          <w:bCs/>
        </w:rPr>
      </w:pPr>
    </w:p>
    <w:p w14:paraId="42619A52" w14:textId="356A0166" w:rsidR="005A7211" w:rsidRDefault="005A7211" w:rsidP="00DD69D0">
      <w:pPr>
        <w:autoSpaceDE w:val="0"/>
        <w:autoSpaceDN w:val="0"/>
        <w:adjustRightInd w:val="0"/>
        <w:spacing w:after="0" w:line="400" w:lineRule="atLeast"/>
        <w:rPr>
          <w:rFonts w:ascii="Arial" w:hAnsi="Arial"/>
          <w:b/>
          <w:bCs/>
        </w:rPr>
      </w:pPr>
    </w:p>
    <w:p w14:paraId="3EC47614" w14:textId="77777777" w:rsidR="005A7211" w:rsidRDefault="005A7211" w:rsidP="00DD69D0">
      <w:pPr>
        <w:autoSpaceDE w:val="0"/>
        <w:autoSpaceDN w:val="0"/>
        <w:adjustRightInd w:val="0"/>
        <w:spacing w:after="0" w:line="400" w:lineRule="atLeast"/>
        <w:rPr>
          <w:rFonts w:ascii="Arial" w:hAnsi="Arial"/>
          <w:b/>
          <w:bCs/>
        </w:rPr>
      </w:pPr>
    </w:p>
    <w:p w14:paraId="1F4BFDD3" w14:textId="60B94EBD" w:rsidR="00DD69D0" w:rsidRPr="008C3C21" w:rsidRDefault="00DD69D0" w:rsidP="00214762">
      <w:pPr>
        <w:autoSpaceDE w:val="0"/>
        <w:autoSpaceDN w:val="0"/>
        <w:adjustRightInd w:val="0"/>
        <w:spacing w:after="0" w:line="400" w:lineRule="atLeast"/>
        <w:jc w:val="both"/>
        <w:rPr>
          <w:rFonts w:ascii="Arial" w:hAnsi="Arial"/>
          <w:b/>
          <w:bCs/>
        </w:rPr>
      </w:pPr>
      <w:r w:rsidRPr="008C3C21">
        <w:rPr>
          <w:rFonts w:ascii="Arial" w:hAnsi="Arial"/>
          <w:b/>
          <w:bCs/>
        </w:rPr>
        <w:lastRenderedPageBreak/>
        <w:t xml:space="preserve">Tablo </w:t>
      </w:r>
      <w:r>
        <w:rPr>
          <w:rFonts w:ascii="Arial" w:hAnsi="Arial"/>
          <w:b/>
          <w:bCs/>
        </w:rPr>
        <w:t>4.8</w:t>
      </w:r>
      <w:r w:rsidRPr="008C3C21">
        <w:rPr>
          <w:rFonts w:ascii="Arial" w:hAnsi="Arial"/>
          <w:b/>
          <w:bCs/>
        </w:rPr>
        <w:t xml:space="preserve">. </w:t>
      </w:r>
      <w:r w:rsidRPr="008C3C21">
        <w:rPr>
          <w:rFonts w:ascii="Arial" w:hAnsi="Arial"/>
        </w:rPr>
        <w:t xml:space="preserve">Grupların </w:t>
      </w:r>
      <w:r>
        <w:rPr>
          <w:rFonts w:ascii="Arial" w:hAnsi="Arial"/>
        </w:rPr>
        <w:t xml:space="preserve">6MWT öncesi ve sonrası </w:t>
      </w:r>
      <w:r w:rsidR="00CE5802" w:rsidRPr="00082B17">
        <w:rPr>
          <w:rFonts w:ascii="Arial" w:hAnsi="Arial"/>
        </w:rPr>
        <w:t>s</w:t>
      </w:r>
      <w:r w:rsidR="00CE5802">
        <w:rPr>
          <w:rFonts w:ascii="Arial" w:hAnsi="Arial"/>
        </w:rPr>
        <w:t>olunum fonksiyon testi</w:t>
      </w:r>
      <w:r w:rsidRPr="00E2577D">
        <w:rPr>
          <w:rFonts w:ascii="Arial" w:hAnsi="Arial"/>
        </w:rPr>
        <w:t xml:space="preserve"> hacim</w:t>
      </w:r>
      <w:r w:rsidR="00214762">
        <w:rPr>
          <w:rFonts w:ascii="Arial" w:hAnsi="Arial"/>
        </w:rPr>
        <w:t xml:space="preserve"> </w:t>
      </w:r>
      <w:r w:rsidRPr="00E2577D">
        <w:rPr>
          <w:rFonts w:ascii="Arial" w:hAnsi="Arial"/>
        </w:rPr>
        <w:t xml:space="preserve">parametrelerine ait </w:t>
      </w:r>
      <w:r w:rsidR="008A4CC0">
        <w:rPr>
          <w:rFonts w:ascii="Arial" w:hAnsi="Arial"/>
        </w:rPr>
        <w:t>puan</w:t>
      </w:r>
      <w:r w:rsidR="008A4CC0" w:rsidRPr="00E2577D">
        <w:rPr>
          <w:rFonts w:ascii="Arial" w:hAnsi="Arial"/>
        </w:rPr>
        <w:t>lar</w:t>
      </w:r>
      <w:r w:rsidR="008A4CC0">
        <w:rPr>
          <w:rFonts w:ascii="Arial" w:hAnsi="Arial"/>
        </w:rPr>
        <w:t xml:space="preserve"> </w:t>
      </w:r>
      <w:r>
        <w:rPr>
          <w:rFonts w:ascii="Arial" w:hAnsi="Arial"/>
        </w:rPr>
        <w:t>açısından</w:t>
      </w:r>
      <w:r w:rsidRPr="00E2577D">
        <w:rPr>
          <w:rFonts w:ascii="Arial" w:hAnsi="Arial"/>
        </w:rPr>
        <w:t xml:space="preserve"> karşılaştırılması</w:t>
      </w:r>
    </w:p>
    <w:p w14:paraId="41553F8D" w14:textId="77777777" w:rsidR="00DD69D0" w:rsidRPr="008C3C21" w:rsidRDefault="00DD69D0" w:rsidP="00DD69D0">
      <w:pPr>
        <w:autoSpaceDE w:val="0"/>
        <w:autoSpaceDN w:val="0"/>
        <w:adjustRightInd w:val="0"/>
        <w:spacing w:after="0" w:line="400" w:lineRule="atLeast"/>
        <w:rPr>
          <w:rFonts w:ascii="Arial" w:hAnsi="Arial"/>
          <w:sz w:val="24"/>
          <w:szCs w:val="24"/>
        </w:rPr>
      </w:pPr>
    </w:p>
    <w:tbl>
      <w:tblPr>
        <w:tblW w:w="0" w:type="auto"/>
        <w:tblCellMar>
          <w:left w:w="28" w:type="dxa"/>
          <w:right w:w="28" w:type="dxa"/>
        </w:tblCellMar>
        <w:tblLook w:val="04A0" w:firstRow="1" w:lastRow="0" w:firstColumn="1" w:lastColumn="0" w:noHBand="0" w:noVBand="1"/>
      </w:tblPr>
      <w:tblGrid>
        <w:gridCol w:w="709"/>
        <w:gridCol w:w="1840"/>
        <w:gridCol w:w="853"/>
        <w:gridCol w:w="1743"/>
        <w:gridCol w:w="1644"/>
        <w:gridCol w:w="866"/>
        <w:gridCol w:w="850"/>
      </w:tblGrid>
      <w:tr w:rsidR="00214762" w:rsidRPr="00406E7A" w14:paraId="6A45D588" w14:textId="77777777" w:rsidTr="00C33A68">
        <w:trPr>
          <w:trHeight w:val="680"/>
        </w:trPr>
        <w:tc>
          <w:tcPr>
            <w:tcW w:w="3402" w:type="dxa"/>
            <w:gridSpan w:val="3"/>
            <w:tcBorders>
              <w:top w:val="single" w:sz="4" w:space="0" w:color="auto"/>
              <w:bottom w:val="single" w:sz="4" w:space="0" w:color="auto"/>
            </w:tcBorders>
          </w:tcPr>
          <w:p w14:paraId="7E554766" w14:textId="77777777" w:rsidR="00214762" w:rsidRPr="00406E7A" w:rsidRDefault="00214762" w:rsidP="0011398F">
            <w:pPr>
              <w:spacing w:after="0" w:line="360" w:lineRule="auto"/>
              <w:jc w:val="center"/>
              <w:rPr>
                <w:rFonts w:ascii="Arial" w:hAnsi="Arial"/>
                <w:b/>
                <w:sz w:val="20"/>
                <w:szCs w:val="20"/>
              </w:rPr>
            </w:pPr>
          </w:p>
        </w:tc>
        <w:tc>
          <w:tcPr>
            <w:tcW w:w="1743" w:type="dxa"/>
            <w:tcBorders>
              <w:top w:val="single" w:sz="4" w:space="0" w:color="auto"/>
              <w:bottom w:val="single" w:sz="4" w:space="0" w:color="auto"/>
            </w:tcBorders>
          </w:tcPr>
          <w:p w14:paraId="28A10C77"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Kontrol Grubu</w:t>
            </w:r>
          </w:p>
          <w:p w14:paraId="4568072C" w14:textId="77777777" w:rsidR="00214762" w:rsidRPr="00406E7A" w:rsidRDefault="00214762" w:rsidP="0011398F">
            <w:pPr>
              <w:spacing w:after="0" w:line="360" w:lineRule="auto"/>
              <w:jc w:val="center"/>
              <w:rPr>
                <w:rFonts w:ascii="Arial" w:hAnsi="Arial"/>
                <w:b/>
                <w:sz w:val="20"/>
                <w:szCs w:val="20"/>
              </w:rPr>
            </w:pPr>
            <w:proofErr w:type="spellStart"/>
            <w:r w:rsidRPr="00406E7A">
              <w:rPr>
                <w:rFonts w:ascii="Arial" w:hAnsi="Arial"/>
                <w:b/>
                <w:sz w:val="20"/>
                <w:szCs w:val="20"/>
              </w:rPr>
              <w:t>Ort±SS</w:t>
            </w:r>
            <w:proofErr w:type="spellEnd"/>
          </w:p>
        </w:tc>
        <w:tc>
          <w:tcPr>
            <w:tcW w:w="1644" w:type="dxa"/>
            <w:tcBorders>
              <w:top w:val="single" w:sz="4" w:space="0" w:color="auto"/>
              <w:bottom w:val="single" w:sz="4" w:space="0" w:color="auto"/>
            </w:tcBorders>
          </w:tcPr>
          <w:p w14:paraId="42E809F0"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Çalışma Grubu</w:t>
            </w:r>
          </w:p>
          <w:p w14:paraId="5AD205B1" w14:textId="77777777" w:rsidR="00214762" w:rsidRPr="00406E7A" w:rsidRDefault="00214762" w:rsidP="0011398F">
            <w:pPr>
              <w:spacing w:after="0" w:line="360" w:lineRule="auto"/>
              <w:jc w:val="center"/>
              <w:rPr>
                <w:rFonts w:ascii="Arial" w:hAnsi="Arial"/>
                <w:b/>
                <w:sz w:val="20"/>
                <w:szCs w:val="20"/>
              </w:rPr>
            </w:pPr>
            <w:proofErr w:type="spellStart"/>
            <w:r w:rsidRPr="00406E7A">
              <w:rPr>
                <w:rFonts w:ascii="Arial" w:hAnsi="Arial"/>
                <w:b/>
                <w:sz w:val="20"/>
                <w:szCs w:val="20"/>
              </w:rPr>
              <w:t>Ort±SS</w:t>
            </w:r>
            <w:proofErr w:type="spellEnd"/>
          </w:p>
        </w:tc>
        <w:tc>
          <w:tcPr>
            <w:tcW w:w="866" w:type="dxa"/>
            <w:tcBorders>
              <w:top w:val="single" w:sz="4" w:space="0" w:color="auto"/>
              <w:bottom w:val="single" w:sz="4" w:space="0" w:color="auto"/>
            </w:tcBorders>
          </w:tcPr>
          <w:p w14:paraId="46313868" w14:textId="77777777" w:rsidR="00214762" w:rsidRPr="00406E7A" w:rsidRDefault="00214762" w:rsidP="0011398F">
            <w:pPr>
              <w:autoSpaceDE w:val="0"/>
              <w:autoSpaceDN w:val="0"/>
              <w:adjustRightInd w:val="0"/>
              <w:spacing w:after="0" w:line="360" w:lineRule="auto"/>
              <w:ind w:left="60" w:right="60"/>
              <w:jc w:val="center"/>
              <w:rPr>
                <w:rFonts w:ascii="Arial" w:hAnsi="Arial"/>
                <w:b/>
                <w:color w:val="000000"/>
                <w:sz w:val="20"/>
                <w:szCs w:val="20"/>
              </w:rPr>
            </w:pPr>
            <w:proofErr w:type="gramStart"/>
            <w:r w:rsidRPr="00406E7A">
              <w:rPr>
                <w:rFonts w:ascii="Arial" w:hAnsi="Arial"/>
                <w:b/>
                <w:color w:val="000000"/>
                <w:sz w:val="20"/>
                <w:szCs w:val="20"/>
              </w:rPr>
              <w:t>z</w:t>
            </w:r>
            <w:proofErr w:type="gramEnd"/>
          </w:p>
        </w:tc>
        <w:tc>
          <w:tcPr>
            <w:tcW w:w="850" w:type="dxa"/>
            <w:tcBorders>
              <w:top w:val="single" w:sz="4" w:space="0" w:color="auto"/>
              <w:bottom w:val="single" w:sz="4" w:space="0" w:color="auto"/>
            </w:tcBorders>
          </w:tcPr>
          <w:p w14:paraId="694DD734" w14:textId="10B64CAC" w:rsidR="00214762" w:rsidRPr="00406E7A" w:rsidRDefault="005A7211" w:rsidP="0011398F">
            <w:pPr>
              <w:autoSpaceDE w:val="0"/>
              <w:autoSpaceDN w:val="0"/>
              <w:adjustRightInd w:val="0"/>
              <w:spacing w:after="0" w:line="360" w:lineRule="auto"/>
              <w:ind w:left="60" w:right="60"/>
              <w:jc w:val="center"/>
              <w:rPr>
                <w:rFonts w:ascii="Arial" w:hAnsi="Arial"/>
                <w:b/>
                <w:color w:val="000000"/>
                <w:sz w:val="20"/>
                <w:szCs w:val="20"/>
              </w:rPr>
            </w:pPr>
            <w:proofErr w:type="gramStart"/>
            <w:r>
              <w:rPr>
                <w:rFonts w:ascii="Arial" w:hAnsi="Arial"/>
                <w:b/>
                <w:color w:val="000000"/>
                <w:sz w:val="20"/>
                <w:szCs w:val="20"/>
              </w:rPr>
              <w:t>p</w:t>
            </w:r>
            <w:proofErr w:type="gramEnd"/>
          </w:p>
        </w:tc>
      </w:tr>
      <w:tr w:rsidR="00214762" w:rsidRPr="00406E7A" w14:paraId="78681810" w14:textId="77777777" w:rsidTr="00C33A68">
        <w:tc>
          <w:tcPr>
            <w:tcW w:w="709" w:type="dxa"/>
            <w:vMerge w:val="restart"/>
            <w:tcBorders>
              <w:top w:val="single" w:sz="4" w:space="0" w:color="auto"/>
            </w:tcBorders>
          </w:tcPr>
          <w:p w14:paraId="141DB4FA" w14:textId="77777777" w:rsidR="00214762" w:rsidRPr="00406E7A" w:rsidRDefault="00214762" w:rsidP="0011398F">
            <w:pPr>
              <w:autoSpaceDE w:val="0"/>
              <w:autoSpaceDN w:val="0"/>
              <w:adjustRightInd w:val="0"/>
              <w:spacing w:after="0" w:line="360" w:lineRule="auto"/>
              <w:ind w:right="60"/>
              <w:jc w:val="center"/>
              <w:rPr>
                <w:rFonts w:ascii="Arial" w:hAnsi="Arial"/>
                <w:b/>
                <w:bCs/>
                <w:color w:val="000000"/>
                <w:sz w:val="20"/>
                <w:szCs w:val="20"/>
              </w:rPr>
            </w:pPr>
            <w:r w:rsidRPr="00406E7A">
              <w:rPr>
                <w:rFonts w:ascii="Arial" w:hAnsi="Arial"/>
                <w:b/>
                <w:bCs/>
                <w:color w:val="000000"/>
                <w:sz w:val="20"/>
                <w:szCs w:val="20"/>
              </w:rPr>
              <w:t>ERV</w:t>
            </w:r>
          </w:p>
          <w:p w14:paraId="52B483E1"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Borders>
              <w:top w:val="single" w:sz="4" w:space="0" w:color="auto"/>
            </w:tcBorders>
          </w:tcPr>
          <w:p w14:paraId="72343D41"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Öncesi</w:t>
            </w:r>
          </w:p>
        </w:tc>
        <w:tc>
          <w:tcPr>
            <w:tcW w:w="853" w:type="dxa"/>
            <w:tcBorders>
              <w:top w:val="single" w:sz="4" w:space="0" w:color="auto"/>
            </w:tcBorders>
          </w:tcPr>
          <w:p w14:paraId="591EE3BE"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Borders>
              <w:top w:val="single" w:sz="4" w:space="0" w:color="auto"/>
            </w:tcBorders>
          </w:tcPr>
          <w:p w14:paraId="1113D70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0.60</w:t>
            </w:r>
            <w:r w:rsidRPr="00406E7A">
              <w:rPr>
                <w:rFonts w:ascii="Arial" w:hAnsi="Arial"/>
                <w:sz w:val="20"/>
                <w:szCs w:val="20"/>
              </w:rPr>
              <w:t>±0.56</w:t>
            </w:r>
          </w:p>
        </w:tc>
        <w:tc>
          <w:tcPr>
            <w:tcW w:w="1644" w:type="dxa"/>
            <w:tcBorders>
              <w:top w:val="single" w:sz="4" w:space="0" w:color="auto"/>
            </w:tcBorders>
          </w:tcPr>
          <w:p w14:paraId="412DDE3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0.35</w:t>
            </w:r>
            <w:r w:rsidRPr="00406E7A">
              <w:rPr>
                <w:rFonts w:ascii="Arial" w:hAnsi="Arial"/>
                <w:sz w:val="20"/>
                <w:szCs w:val="20"/>
              </w:rPr>
              <w:t>±0.36</w:t>
            </w:r>
          </w:p>
        </w:tc>
        <w:tc>
          <w:tcPr>
            <w:tcW w:w="866" w:type="dxa"/>
            <w:tcBorders>
              <w:top w:val="single" w:sz="4" w:space="0" w:color="auto"/>
            </w:tcBorders>
          </w:tcPr>
          <w:p w14:paraId="17B2012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-1.227</w:t>
            </w:r>
          </w:p>
        </w:tc>
        <w:tc>
          <w:tcPr>
            <w:tcW w:w="850" w:type="dxa"/>
            <w:tcBorders>
              <w:top w:val="single" w:sz="4" w:space="0" w:color="auto"/>
            </w:tcBorders>
          </w:tcPr>
          <w:p w14:paraId="22E2F89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0.220</w:t>
            </w:r>
          </w:p>
        </w:tc>
      </w:tr>
      <w:tr w:rsidR="00214762" w:rsidRPr="00406E7A" w14:paraId="74ED86F6" w14:textId="77777777" w:rsidTr="00C33A68">
        <w:tc>
          <w:tcPr>
            <w:tcW w:w="709" w:type="dxa"/>
            <w:vMerge/>
          </w:tcPr>
          <w:p w14:paraId="4C702223"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04DA6A2A" w14:textId="77777777" w:rsidR="00214762" w:rsidRPr="00406E7A" w:rsidRDefault="00214762" w:rsidP="0011398F">
            <w:pPr>
              <w:spacing w:after="0" w:line="360" w:lineRule="auto"/>
              <w:jc w:val="center"/>
              <w:rPr>
                <w:rFonts w:ascii="Arial" w:hAnsi="Arial"/>
                <w:b/>
                <w:bCs/>
                <w:sz w:val="20"/>
                <w:szCs w:val="20"/>
              </w:rPr>
            </w:pPr>
          </w:p>
        </w:tc>
        <w:tc>
          <w:tcPr>
            <w:tcW w:w="853" w:type="dxa"/>
          </w:tcPr>
          <w:p w14:paraId="4A2791BE" w14:textId="77777777" w:rsidR="00214762" w:rsidRPr="00406E7A" w:rsidRDefault="00214762" w:rsidP="0011398F">
            <w:pPr>
              <w:spacing w:after="0" w:line="360" w:lineRule="auto"/>
              <w:jc w:val="center"/>
              <w:rPr>
                <w:rFonts w:ascii="Arial" w:hAnsi="Arial"/>
                <w:b/>
                <w:bCs/>
                <w:sz w:val="20"/>
                <w:szCs w:val="20"/>
              </w:rPr>
            </w:pPr>
            <w:r w:rsidRPr="00406E7A">
              <w:rPr>
                <w:rFonts w:ascii="Arial" w:hAnsi="Arial"/>
                <w:b/>
                <w:bCs/>
                <w:color w:val="000000"/>
                <w:sz w:val="20"/>
                <w:szCs w:val="20"/>
              </w:rPr>
              <w:t>TS</w:t>
            </w:r>
          </w:p>
        </w:tc>
        <w:tc>
          <w:tcPr>
            <w:tcW w:w="1743" w:type="dxa"/>
          </w:tcPr>
          <w:p w14:paraId="6B0F009C"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0.27±0.21</w:t>
            </w:r>
          </w:p>
        </w:tc>
        <w:tc>
          <w:tcPr>
            <w:tcW w:w="1644" w:type="dxa"/>
          </w:tcPr>
          <w:p w14:paraId="399751A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0.19</w:t>
            </w:r>
            <w:r w:rsidRPr="00406E7A">
              <w:rPr>
                <w:rFonts w:ascii="Arial" w:hAnsi="Arial"/>
                <w:sz w:val="20"/>
                <w:szCs w:val="20"/>
              </w:rPr>
              <w:t>±0.20</w:t>
            </w:r>
          </w:p>
        </w:tc>
        <w:tc>
          <w:tcPr>
            <w:tcW w:w="866" w:type="dxa"/>
          </w:tcPr>
          <w:p w14:paraId="7D24BD4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-0.627</w:t>
            </w:r>
          </w:p>
        </w:tc>
        <w:tc>
          <w:tcPr>
            <w:tcW w:w="850" w:type="dxa"/>
          </w:tcPr>
          <w:p w14:paraId="057F04F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0.531</w:t>
            </w:r>
          </w:p>
        </w:tc>
      </w:tr>
      <w:tr w:rsidR="00214762" w:rsidRPr="00406E7A" w14:paraId="3772642C" w14:textId="77777777" w:rsidTr="00C33A68">
        <w:tc>
          <w:tcPr>
            <w:tcW w:w="709" w:type="dxa"/>
            <w:vMerge/>
          </w:tcPr>
          <w:p w14:paraId="575F7D68"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Pr>
          <w:p w14:paraId="055AEA4F"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Sonrası</w:t>
            </w:r>
          </w:p>
        </w:tc>
        <w:tc>
          <w:tcPr>
            <w:tcW w:w="853" w:type="dxa"/>
          </w:tcPr>
          <w:p w14:paraId="0BDB7EEB"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7EA0A2E8"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0.33±0.30</w:t>
            </w:r>
          </w:p>
        </w:tc>
        <w:tc>
          <w:tcPr>
            <w:tcW w:w="1644" w:type="dxa"/>
          </w:tcPr>
          <w:p w14:paraId="73969E8E"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0.34±0.38</w:t>
            </w:r>
          </w:p>
        </w:tc>
        <w:tc>
          <w:tcPr>
            <w:tcW w:w="866" w:type="dxa"/>
          </w:tcPr>
          <w:p w14:paraId="744DAC9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-0.393</w:t>
            </w:r>
          </w:p>
        </w:tc>
        <w:tc>
          <w:tcPr>
            <w:tcW w:w="850" w:type="dxa"/>
          </w:tcPr>
          <w:p w14:paraId="62E2F23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0.694</w:t>
            </w:r>
          </w:p>
        </w:tc>
      </w:tr>
      <w:tr w:rsidR="00214762" w:rsidRPr="00406E7A" w14:paraId="5C11FE01" w14:textId="77777777" w:rsidTr="00C33A68">
        <w:tc>
          <w:tcPr>
            <w:tcW w:w="709" w:type="dxa"/>
            <w:vMerge/>
          </w:tcPr>
          <w:p w14:paraId="3A79B710"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6A70BACD" w14:textId="77777777" w:rsidR="00214762" w:rsidRPr="00406E7A" w:rsidRDefault="00214762" w:rsidP="0011398F">
            <w:pPr>
              <w:spacing w:after="0" w:line="360" w:lineRule="auto"/>
              <w:jc w:val="center"/>
              <w:rPr>
                <w:rFonts w:ascii="Arial" w:hAnsi="Arial"/>
                <w:b/>
                <w:bCs/>
                <w:sz w:val="20"/>
                <w:szCs w:val="20"/>
              </w:rPr>
            </w:pPr>
          </w:p>
        </w:tc>
        <w:tc>
          <w:tcPr>
            <w:tcW w:w="853" w:type="dxa"/>
          </w:tcPr>
          <w:p w14:paraId="01BB2A16" w14:textId="77777777" w:rsidR="00214762" w:rsidRPr="00406E7A" w:rsidRDefault="00214762" w:rsidP="0011398F">
            <w:pPr>
              <w:spacing w:after="0" w:line="360" w:lineRule="auto"/>
              <w:jc w:val="center"/>
              <w:rPr>
                <w:rFonts w:ascii="Arial" w:hAnsi="Arial"/>
                <w:b/>
                <w:bCs/>
                <w:sz w:val="20"/>
                <w:szCs w:val="20"/>
              </w:rPr>
            </w:pPr>
            <w:r w:rsidRPr="00406E7A">
              <w:rPr>
                <w:rFonts w:ascii="Arial" w:hAnsi="Arial"/>
                <w:b/>
                <w:bCs/>
                <w:color w:val="000000"/>
                <w:sz w:val="20"/>
                <w:szCs w:val="20"/>
              </w:rPr>
              <w:t>TS</w:t>
            </w:r>
          </w:p>
        </w:tc>
        <w:tc>
          <w:tcPr>
            <w:tcW w:w="1743" w:type="dxa"/>
          </w:tcPr>
          <w:p w14:paraId="044A38C8"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0.14±0.26</w:t>
            </w:r>
          </w:p>
        </w:tc>
        <w:tc>
          <w:tcPr>
            <w:tcW w:w="1644" w:type="dxa"/>
          </w:tcPr>
          <w:p w14:paraId="2E70F945"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0.18±0.26</w:t>
            </w:r>
          </w:p>
        </w:tc>
        <w:tc>
          <w:tcPr>
            <w:tcW w:w="866" w:type="dxa"/>
          </w:tcPr>
          <w:p w14:paraId="3F17A7C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-1.212</w:t>
            </w:r>
          </w:p>
        </w:tc>
        <w:tc>
          <w:tcPr>
            <w:tcW w:w="850" w:type="dxa"/>
          </w:tcPr>
          <w:p w14:paraId="098C07C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0.226</w:t>
            </w:r>
          </w:p>
        </w:tc>
      </w:tr>
      <w:tr w:rsidR="00214762" w:rsidRPr="00406E7A" w14:paraId="2FD43656" w14:textId="77777777" w:rsidTr="00C33A68">
        <w:tc>
          <w:tcPr>
            <w:tcW w:w="709" w:type="dxa"/>
            <w:vMerge w:val="restart"/>
          </w:tcPr>
          <w:p w14:paraId="394A617A" w14:textId="77777777" w:rsidR="00214762" w:rsidRPr="00406E7A" w:rsidRDefault="00214762" w:rsidP="0011398F">
            <w:pPr>
              <w:autoSpaceDE w:val="0"/>
              <w:autoSpaceDN w:val="0"/>
              <w:adjustRightInd w:val="0"/>
              <w:spacing w:after="0" w:line="360" w:lineRule="auto"/>
              <w:ind w:right="60"/>
              <w:jc w:val="center"/>
              <w:rPr>
                <w:rFonts w:ascii="Arial" w:hAnsi="Arial"/>
                <w:b/>
                <w:bCs/>
                <w:color w:val="000000"/>
                <w:sz w:val="20"/>
                <w:szCs w:val="20"/>
              </w:rPr>
            </w:pPr>
            <w:r w:rsidRPr="00406E7A">
              <w:rPr>
                <w:rFonts w:ascii="Arial" w:hAnsi="Arial"/>
                <w:b/>
                <w:bCs/>
                <w:color w:val="000000"/>
                <w:sz w:val="20"/>
                <w:szCs w:val="20"/>
              </w:rPr>
              <w:t>IC</w:t>
            </w:r>
          </w:p>
          <w:p w14:paraId="758A5B7C"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Pr>
          <w:p w14:paraId="57E49FE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Öncesi</w:t>
            </w:r>
          </w:p>
        </w:tc>
        <w:tc>
          <w:tcPr>
            <w:tcW w:w="853" w:type="dxa"/>
          </w:tcPr>
          <w:p w14:paraId="78D7447F"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756BA55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2.39</w:t>
            </w:r>
            <w:r w:rsidRPr="00406E7A">
              <w:rPr>
                <w:rFonts w:ascii="Arial" w:hAnsi="Arial"/>
                <w:sz w:val="20"/>
                <w:szCs w:val="20"/>
              </w:rPr>
              <w:t>±</w:t>
            </w:r>
            <w:r w:rsidRPr="00406E7A">
              <w:rPr>
                <w:rFonts w:ascii="Arial" w:hAnsi="Arial"/>
                <w:color w:val="000000"/>
                <w:sz w:val="20"/>
                <w:szCs w:val="20"/>
              </w:rPr>
              <w:t>1.19</w:t>
            </w:r>
          </w:p>
        </w:tc>
        <w:tc>
          <w:tcPr>
            <w:tcW w:w="1644" w:type="dxa"/>
          </w:tcPr>
          <w:p w14:paraId="3DB2AEF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3.05</w:t>
            </w:r>
            <w:r w:rsidRPr="00406E7A">
              <w:rPr>
                <w:rFonts w:ascii="Arial" w:hAnsi="Arial"/>
                <w:sz w:val="20"/>
                <w:szCs w:val="20"/>
              </w:rPr>
              <w:t>±0</w:t>
            </w:r>
            <w:r w:rsidRPr="00406E7A">
              <w:rPr>
                <w:rFonts w:ascii="Arial" w:hAnsi="Arial"/>
                <w:color w:val="000000"/>
                <w:sz w:val="20"/>
                <w:szCs w:val="20"/>
              </w:rPr>
              <w:t>.70</w:t>
            </w:r>
          </w:p>
        </w:tc>
        <w:tc>
          <w:tcPr>
            <w:tcW w:w="866" w:type="dxa"/>
          </w:tcPr>
          <w:p w14:paraId="0AEFABD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-2.166</w:t>
            </w:r>
          </w:p>
        </w:tc>
        <w:tc>
          <w:tcPr>
            <w:tcW w:w="850" w:type="dxa"/>
          </w:tcPr>
          <w:p w14:paraId="279F92E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0.030*</w:t>
            </w:r>
          </w:p>
        </w:tc>
      </w:tr>
      <w:tr w:rsidR="00214762" w:rsidRPr="00406E7A" w14:paraId="2337F0DE" w14:textId="77777777" w:rsidTr="00C33A68">
        <w:tc>
          <w:tcPr>
            <w:tcW w:w="709" w:type="dxa"/>
            <w:vMerge/>
          </w:tcPr>
          <w:p w14:paraId="7B354978"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465084B1"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853" w:type="dxa"/>
          </w:tcPr>
          <w:p w14:paraId="19FF5D22"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TS</w:t>
            </w:r>
          </w:p>
        </w:tc>
        <w:tc>
          <w:tcPr>
            <w:tcW w:w="1743" w:type="dxa"/>
          </w:tcPr>
          <w:p w14:paraId="74A4AB3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2.73</w:t>
            </w:r>
            <w:r w:rsidRPr="00406E7A">
              <w:rPr>
                <w:rFonts w:ascii="Arial" w:hAnsi="Arial"/>
                <w:sz w:val="20"/>
                <w:szCs w:val="20"/>
              </w:rPr>
              <w:t>±</w:t>
            </w:r>
            <w:r w:rsidRPr="00406E7A">
              <w:rPr>
                <w:rFonts w:ascii="Arial" w:hAnsi="Arial"/>
                <w:color w:val="000000"/>
                <w:sz w:val="20"/>
                <w:szCs w:val="20"/>
              </w:rPr>
              <w:t>1.13</w:t>
            </w:r>
          </w:p>
        </w:tc>
        <w:tc>
          <w:tcPr>
            <w:tcW w:w="1644" w:type="dxa"/>
          </w:tcPr>
          <w:p w14:paraId="6C49D40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3.12</w:t>
            </w:r>
            <w:r w:rsidRPr="00406E7A">
              <w:rPr>
                <w:rFonts w:ascii="Arial" w:hAnsi="Arial"/>
                <w:sz w:val="20"/>
                <w:szCs w:val="20"/>
              </w:rPr>
              <w:t>±0</w:t>
            </w:r>
            <w:r w:rsidRPr="00406E7A">
              <w:rPr>
                <w:rFonts w:ascii="Arial" w:hAnsi="Arial"/>
                <w:color w:val="000000"/>
                <w:sz w:val="20"/>
                <w:szCs w:val="20"/>
              </w:rPr>
              <w:t>.66</w:t>
            </w:r>
          </w:p>
        </w:tc>
        <w:tc>
          <w:tcPr>
            <w:tcW w:w="866" w:type="dxa"/>
          </w:tcPr>
          <w:p w14:paraId="675798B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-1.267</w:t>
            </w:r>
          </w:p>
        </w:tc>
        <w:tc>
          <w:tcPr>
            <w:tcW w:w="850" w:type="dxa"/>
          </w:tcPr>
          <w:p w14:paraId="268A505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0.205</w:t>
            </w:r>
          </w:p>
        </w:tc>
      </w:tr>
      <w:tr w:rsidR="00214762" w:rsidRPr="00406E7A" w14:paraId="269846D1" w14:textId="77777777" w:rsidTr="00C33A68">
        <w:tc>
          <w:tcPr>
            <w:tcW w:w="709" w:type="dxa"/>
            <w:vMerge/>
          </w:tcPr>
          <w:p w14:paraId="34204C6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Pr>
          <w:p w14:paraId="561F66B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Sonrası</w:t>
            </w:r>
          </w:p>
        </w:tc>
        <w:tc>
          <w:tcPr>
            <w:tcW w:w="853" w:type="dxa"/>
          </w:tcPr>
          <w:p w14:paraId="0DB3E11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48CEA65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2.81</w:t>
            </w:r>
            <w:r w:rsidRPr="00406E7A">
              <w:rPr>
                <w:rFonts w:ascii="Arial" w:hAnsi="Arial"/>
                <w:sz w:val="20"/>
                <w:szCs w:val="20"/>
              </w:rPr>
              <w:t>±</w:t>
            </w:r>
            <w:r w:rsidRPr="00406E7A">
              <w:rPr>
                <w:rFonts w:ascii="Arial" w:hAnsi="Arial"/>
                <w:color w:val="000000"/>
                <w:sz w:val="20"/>
                <w:szCs w:val="20"/>
              </w:rPr>
              <w:t>1.06</w:t>
            </w:r>
          </w:p>
        </w:tc>
        <w:tc>
          <w:tcPr>
            <w:tcW w:w="1644" w:type="dxa"/>
          </w:tcPr>
          <w:p w14:paraId="3AD11F6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3.38</w:t>
            </w:r>
            <w:r w:rsidRPr="00406E7A">
              <w:rPr>
                <w:rFonts w:ascii="Arial" w:hAnsi="Arial"/>
                <w:sz w:val="20"/>
                <w:szCs w:val="20"/>
              </w:rPr>
              <w:t>±0</w:t>
            </w:r>
            <w:r w:rsidRPr="00406E7A">
              <w:rPr>
                <w:rFonts w:ascii="Arial" w:hAnsi="Arial"/>
                <w:color w:val="000000"/>
                <w:sz w:val="20"/>
                <w:szCs w:val="20"/>
              </w:rPr>
              <w:t>.91</w:t>
            </w:r>
          </w:p>
        </w:tc>
        <w:tc>
          <w:tcPr>
            <w:tcW w:w="866" w:type="dxa"/>
          </w:tcPr>
          <w:p w14:paraId="03AF195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-1.820</w:t>
            </w:r>
          </w:p>
        </w:tc>
        <w:tc>
          <w:tcPr>
            <w:tcW w:w="850" w:type="dxa"/>
          </w:tcPr>
          <w:p w14:paraId="6F6C3E2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0.069</w:t>
            </w:r>
          </w:p>
        </w:tc>
      </w:tr>
      <w:tr w:rsidR="00214762" w:rsidRPr="00406E7A" w14:paraId="60DDFDD7" w14:textId="77777777" w:rsidTr="00C33A68">
        <w:tc>
          <w:tcPr>
            <w:tcW w:w="709" w:type="dxa"/>
            <w:vMerge/>
          </w:tcPr>
          <w:p w14:paraId="3AE176B3"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7693826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853" w:type="dxa"/>
          </w:tcPr>
          <w:p w14:paraId="13FE66F0"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TS</w:t>
            </w:r>
          </w:p>
        </w:tc>
        <w:tc>
          <w:tcPr>
            <w:tcW w:w="1743" w:type="dxa"/>
          </w:tcPr>
          <w:p w14:paraId="21BFBD9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2.89</w:t>
            </w:r>
            <w:r w:rsidRPr="00406E7A">
              <w:rPr>
                <w:rFonts w:ascii="Arial" w:hAnsi="Arial"/>
                <w:sz w:val="20"/>
                <w:szCs w:val="20"/>
              </w:rPr>
              <w:t>±</w:t>
            </w:r>
            <w:r w:rsidRPr="00406E7A">
              <w:rPr>
                <w:rFonts w:ascii="Arial" w:hAnsi="Arial"/>
                <w:color w:val="000000"/>
                <w:sz w:val="20"/>
                <w:szCs w:val="20"/>
              </w:rPr>
              <w:t>1.00</w:t>
            </w:r>
          </w:p>
        </w:tc>
        <w:tc>
          <w:tcPr>
            <w:tcW w:w="1644" w:type="dxa"/>
          </w:tcPr>
          <w:p w14:paraId="53D9DAE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3.49</w:t>
            </w:r>
            <w:r w:rsidRPr="00406E7A">
              <w:rPr>
                <w:rFonts w:ascii="Arial" w:hAnsi="Arial"/>
                <w:sz w:val="20"/>
                <w:szCs w:val="20"/>
              </w:rPr>
              <w:t>±0</w:t>
            </w:r>
            <w:r w:rsidRPr="00406E7A">
              <w:rPr>
                <w:rFonts w:ascii="Arial" w:hAnsi="Arial"/>
                <w:color w:val="000000"/>
                <w:sz w:val="20"/>
                <w:szCs w:val="20"/>
              </w:rPr>
              <w:t>.88</w:t>
            </w:r>
          </w:p>
        </w:tc>
        <w:tc>
          <w:tcPr>
            <w:tcW w:w="866" w:type="dxa"/>
          </w:tcPr>
          <w:p w14:paraId="67AF592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-1.958</w:t>
            </w:r>
          </w:p>
        </w:tc>
        <w:tc>
          <w:tcPr>
            <w:tcW w:w="850" w:type="dxa"/>
          </w:tcPr>
          <w:p w14:paraId="4CFB544D" w14:textId="1E7F0625"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0.050</w:t>
            </w:r>
            <w:r w:rsidR="007C6FD9">
              <w:rPr>
                <w:rFonts w:ascii="Arial" w:hAnsi="Arial"/>
                <w:color w:val="000000"/>
                <w:sz w:val="20"/>
                <w:szCs w:val="20"/>
              </w:rPr>
              <w:t>*</w:t>
            </w:r>
          </w:p>
        </w:tc>
      </w:tr>
      <w:tr w:rsidR="00214762" w:rsidRPr="00406E7A" w14:paraId="5730F6F2" w14:textId="77777777" w:rsidTr="00C33A68">
        <w:tc>
          <w:tcPr>
            <w:tcW w:w="709" w:type="dxa"/>
            <w:vMerge w:val="restart"/>
          </w:tcPr>
          <w:p w14:paraId="3F60023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VC</w:t>
            </w:r>
          </w:p>
        </w:tc>
        <w:tc>
          <w:tcPr>
            <w:tcW w:w="1840" w:type="dxa"/>
            <w:vMerge w:val="restart"/>
          </w:tcPr>
          <w:p w14:paraId="6141BB0A"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Öncesi</w:t>
            </w:r>
          </w:p>
        </w:tc>
        <w:tc>
          <w:tcPr>
            <w:tcW w:w="853" w:type="dxa"/>
          </w:tcPr>
          <w:p w14:paraId="31B15E4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7C7A95F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2.48</w:t>
            </w:r>
            <w:r w:rsidRPr="00406E7A">
              <w:rPr>
                <w:rFonts w:ascii="Arial" w:hAnsi="Arial"/>
                <w:sz w:val="20"/>
                <w:szCs w:val="20"/>
              </w:rPr>
              <w:t>±</w:t>
            </w:r>
            <w:r w:rsidRPr="00406E7A">
              <w:rPr>
                <w:rFonts w:ascii="Arial" w:hAnsi="Arial"/>
                <w:color w:val="000000"/>
                <w:sz w:val="20"/>
                <w:szCs w:val="20"/>
              </w:rPr>
              <w:t>1.14</w:t>
            </w:r>
          </w:p>
        </w:tc>
        <w:tc>
          <w:tcPr>
            <w:tcW w:w="1644" w:type="dxa"/>
          </w:tcPr>
          <w:p w14:paraId="05D9271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3.07</w:t>
            </w:r>
            <w:r w:rsidRPr="00406E7A">
              <w:rPr>
                <w:rFonts w:ascii="Arial" w:hAnsi="Arial"/>
                <w:sz w:val="20"/>
                <w:szCs w:val="20"/>
              </w:rPr>
              <w:t>±0</w:t>
            </w:r>
            <w:r w:rsidRPr="00406E7A">
              <w:rPr>
                <w:rFonts w:ascii="Arial" w:hAnsi="Arial"/>
                <w:color w:val="000000"/>
                <w:sz w:val="20"/>
                <w:szCs w:val="20"/>
              </w:rPr>
              <w:t>.70</w:t>
            </w:r>
          </w:p>
        </w:tc>
        <w:tc>
          <w:tcPr>
            <w:tcW w:w="866" w:type="dxa"/>
          </w:tcPr>
          <w:p w14:paraId="76BC58F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-2.027</w:t>
            </w:r>
          </w:p>
        </w:tc>
        <w:tc>
          <w:tcPr>
            <w:tcW w:w="850" w:type="dxa"/>
          </w:tcPr>
          <w:p w14:paraId="32ADF8D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0.043*</w:t>
            </w:r>
          </w:p>
        </w:tc>
      </w:tr>
      <w:tr w:rsidR="00214762" w:rsidRPr="00406E7A" w14:paraId="07402044" w14:textId="77777777" w:rsidTr="00C33A68">
        <w:tc>
          <w:tcPr>
            <w:tcW w:w="709" w:type="dxa"/>
            <w:vMerge/>
          </w:tcPr>
          <w:p w14:paraId="0C7E98C1"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6FB6DABC"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853" w:type="dxa"/>
          </w:tcPr>
          <w:p w14:paraId="54F24818"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TS</w:t>
            </w:r>
          </w:p>
        </w:tc>
        <w:tc>
          <w:tcPr>
            <w:tcW w:w="1743" w:type="dxa"/>
          </w:tcPr>
          <w:p w14:paraId="6DC4ACD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2.70</w:t>
            </w:r>
            <w:r w:rsidRPr="00406E7A">
              <w:rPr>
                <w:rFonts w:ascii="Arial" w:hAnsi="Arial"/>
                <w:sz w:val="20"/>
                <w:szCs w:val="20"/>
              </w:rPr>
              <w:t>±</w:t>
            </w:r>
            <w:r w:rsidRPr="00406E7A">
              <w:rPr>
                <w:rFonts w:ascii="Arial" w:hAnsi="Arial"/>
                <w:color w:val="000000"/>
                <w:sz w:val="20"/>
                <w:szCs w:val="20"/>
              </w:rPr>
              <w:t>1.10</w:t>
            </w:r>
          </w:p>
        </w:tc>
        <w:tc>
          <w:tcPr>
            <w:tcW w:w="1644" w:type="dxa"/>
          </w:tcPr>
          <w:p w14:paraId="2D27921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3.13</w:t>
            </w:r>
            <w:r w:rsidRPr="00406E7A">
              <w:rPr>
                <w:rFonts w:ascii="Arial" w:hAnsi="Arial"/>
                <w:sz w:val="20"/>
                <w:szCs w:val="20"/>
              </w:rPr>
              <w:t>±0</w:t>
            </w:r>
            <w:r w:rsidRPr="00406E7A">
              <w:rPr>
                <w:rFonts w:ascii="Arial" w:hAnsi="Arial"/>
                <w:color w:val="000000"/>
                <w:sz w:val="20"/>
                <w:szCs w:val="20"/>
              </w:rPr>
              <w:t>.68</w:t>
            </w:r>
          </w:p>
        </w:tc>
        <w:tc>
          <w:tcPr>
            <w:tcW w:w="866" w:type="dxa"/>
          </w:tcPr>
          <w:p w14:paraId="621B679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-1.405</w:t>
            </w:r>
          </w:p>
        </w:tc>
        <w:tc>
          <w:tcPr>
            <w:tcW w:w="850" w:type="dxa"/>
          </w:tcPr>
          <w:p w14:paraId="5063299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0.160</w:t>
            </w:r>
          </w:p>
        </w:tc>
      </w:tr>
      <w:tr w:rsidR="00214762" w:rsidRPr="00406E7A" w14:paraId="5D2117CA" w14:textId="77777777" w:rsidTr="00C33A68">
        <w:tc>
          <w:tcPr>
            <w:tcW w:w="709" w:type="dxa"/>
            <w:vMerge/>
          </w:tcPr>
          <w:p w14:paraId="422274F8"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Pr>
          <w:p w14:paraId="3EEE24A3"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Sonrası</w:t>
            </w:r>
          </w:p>
        </w:tc>
        <w:tc>
          <w:tcPr>
            <w:tcW w:w="853" w:type="dxa"/>
          </w:tcPr>
          <w:p w14:paraId="51005330"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1484275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2.86</w:t>
            </w:r>
            <w:r w:rsidRPr="00406E7A">
              <w:rPr>
                <w:rFonts w:ascii="Arial" w:hAnsi="Arial"/>
                <w:sz w:val="20"/>
                <w:szCs w:val="20"/>
              </w:rPr>
              <w:t>±</w:t>
            </w:r>
            <w:r w:rsidRPr="00406E7A">
              <w:rPr>
                <w:rFonts w:ascii="Arial" w:hAnsi="Arial"/>
                <w:color w:val="000000"/>
                <w:sz w:val="20"/>
                <w:szCs w:val="20"/>
              </w:rPr>
              <w:t>1.05</w:t>
            </w:r>
          </w:p>
        </w:tc>
        <w:tc>
          <w:tcPr>
            <w:tcW w:w="1644" w:type="dxa"/>
          </w:tcPr>
          <w:p w14:paraId="2CE5F25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3.39</w:t>
            </w:r>
            <w:r w:rsidRPr="00406E7A">
              <w:rPr>
                <w:rFonts w:ascii="Arial" w:hAnsi="Arial"/>
                <w:sz w:val="20"/>
                <w:szCs w:val="20"/>
              </w:rPr>
              <w:t>±0</w:t>
            </w:r>
            <w:r w:rsidRPr="00406E7A">
              <w:rPr>
                <w:rFonts w:ascii="Arial" w:hAnsi="Arial"/>
                <w:color w:val="000000"/>
                <w:sz w:val="20"/>
                <w:szCs w:val="20"/>
              </w:rPr>
              <w:t>.90</w:t>
            </w:r>
          </w:p>
        </w:tc>
        <w:tc>
          <w:tcPr>
            <w:tcW w:w="866" w:type="dxa"/>
          </w:tcPr>
          <w:p w14:paraId="0C8F0D9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-1.613</w:t>
            </w:r>
          </w:p>
        </w:tc>
        <w:tc>
          <w:tcPr>
            <w:tcW w:w="850" w:type="dxa"/>
          </w:tcPr>
          <w:p w14:paraId="6708F16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0.107</w:t>
            </w:r>
          </w:p>
        </w:tc>
      </w:tr>
      <w:tr w:rsidR="00214762" w:rsidRPr="00406E7A" w14:paraId="1D9A61DB" w14:textId="77777777" w:rsidTr="00C33A68">
        <w:tc>
          <w:tcPr>
            <w:tcW w:w="709" w:type="dxa"/>
            <w:vMerge/>
          </w:tcPr>
          <w:p w14:paraId="599A7C6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16A30AA2"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853" w:type="dxa"/>
          </w:tcPr>
          <w:p w14:paraId="07DB9776"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TS</w:t>
            </w:r>
          </w:p>
        </w:tc>
        <w:tc>
          <w:tcPr>
            <w:tcW w:w="1743" w:type="dxa"/>
          </w:tcPr>
          <w:p w14:paraId="0E4E3C9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2.89</w:t>
            </w:r>
            <w:r w:rsidRPr="00406E7A">
              <w:rPr>
                <w:rFonts w:ascii="Arial" w:hAnsi="Arial"/>
                <w:sz w:val="20"/>
                <w:szCs w:val="20"/>
              </w:rPr>
              <w:t>±</w:t>
            </w:r>
            <w:r w:rsidRPr="00406E7A">
              <w:rPr>
                <w:rFonts w:ascii="Arial" w:hAnsi="Arial"/>
                <w:color w:val="000000"/>
                <w:sz w:val="20"/>
                <w:szCs w:val="20"/>
              </w:rPr>
              <w:t>1.00</w:t>
            </w:r>
          </w:p>
        </w:tc>
        <w:tc>
          <w:tcPr>
            <w:tcW w:w="1644" w:type="dxa"/>
          </w:tcPr>
          <w:p w14:paraId="6A776BE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3.49</w:t>
            </w:r>
            <w:r w:rsidRPr="00406E7A">
              <w:rPr>
                <w:rFonts w:ascii="Arial" w:hAnsi="Arial"/>
                <w:sz w:val="20"/>
                <w:szCs w:val="20"/>
              </w:rPr>
              <w:t>±0</w:t>
            </w:r>
            <w:r w:rsidRPr="00406E7A">
              <w:rPr>
                <w:rFonts w:ascii="Arial" w:hAnsi="Arial"/>
                <w:color w:val="000000"/>
                <w:sz w:val="20"/>
                <w:szCs w:val="20"/>
              </w:rPr>
              <w:t>.88</w:t>
            </w:r>
          </w:p>
        </w:tc>
        <w:tc>
          <w:tcPr>
            <w:tcW w:w="866" w:type="dxa"/>
          </w:tcPr>
          <w:p w14:paraId="02748C1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-1.912</w:t>
            </w:r>
          </w:p>
        </w:tc>
        <w:tc>
          <w:tcPr>
            <w:tcW w:w="850" w:type="dxa"/>
          </w:tcPr>
          <w:p w14:paraId="4C2E0C4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0.056</w:t>
            </w:r>
          </w:p>
        </w:tc>
      </w:tr>
      <w:tr w:rsidR="00214762" w:rsidRPr="00406E7A" w14:paraId="0289C537" w14:textId="77777777" w:rsidTr="00C33A68">
        <w:tc>
          <w:tcPr>
            <w:tcW w:w="709" w:type="dxa"/>
            <w:vMerge w:val="restart"/>
          </w:tcPr>
          <w:p w14:paraId="46A8D969"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IRV</w:t>
            </w:r>
          </w:p>
          <w:p w14:paraId="56A97C9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Pr>
          <w:p w14:paraId="3F1D98D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Tedavi Öncesi</w:t>
            </w:r>
          </w:p>
        </w:tc>
        <w:tc>
          <w:tcPr>
            <w:tcW w:w="853" w:type="dxa"/>
          </w:tcPr>
          <w:p w14:paraId="6D7CCD09"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67D2D22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1.82</w:t>
            </w:r>
            <w:r w:rsidRPr="00406E7A">
              <w:rPr>
                <w:rFonts w:ascii="Arial" w:hAnsi="Arial"/>
                <w:sz w:val="20"/>
                <w:szCs w:val="20"/>
              </w:rPr>
              <w:t>±</w:t>
            </w:r>
            <w:r w:rsidRPr="00406E7A">
              <w:rPr>
                <w:rFonts w:ascii="Arial" w:hAnsi="Arial"/>
                <w:color w:val="000000"/>
                <w:sz w:val="20"/>
                <w:szCs w:val="20"/>
              </w:rPr>
              <w:t>1.06</w:t>
            </w:r>
          </w:p>
        </w:tc>
        <w:tc>
          <w:tcPr>
            <w:tcW w:w="1644" w:type="dxa"/>
          </w:tcPr>
          <w:p w14:paraId="1DD5BE3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2.38</w:t>
            </w:r>
            <w:r w:rsidRPr="00406E7A">
              <w:rPr>
                <w:rFonts w:ascii="Arial" w:hAnsi="Arial"/>
                <w:sz w:val="20"/>
                <w:szCs w:val="20"/>
              </w:rPr>
              <w:t>±0</w:t>
            </w:r>
            <w:r w:rsidRPr="00406E7A">
              <w:rPr>
                <w:rFonts w:ascii="Arial" w:hAnsi="Arial"/>
                <w:color w:val="000000"/>
                <w:sz w:val="20"/>
                <w:szCs w:val="20"/>
              </w:rPr>
              <w:t>.69</w:t>
            </w:r>
          </w:p>
        </w:tc>
        <w:tc>
          <w:tcPr>
            <w:tcW w:w="866" w:type="dxa"/>
          </w:tcPr>
          <w:p w14:paraId="2BEF5B3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-1.843</w:t>
            </w:r>
          </w:p>
        </w:tc>
        <w:tc>
          <w:tcPr>
            <w:tcW w:w="850" w:type="dxa"/>
          </w:tcPr>
          <w:p w14:paraId="188A090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0.065</w:t>
            </w:r>
          </w:p>
        </w:tc>
      </w:tr>
      <w:tr w:rsidR="00214762" w:rsidRPr="00406E7A" w14:paraId="32031B2F" w14:textId="77777777" w:rsidTr="00C33A68">
        <w:tc>
          <w:tcPr>
            <w:tcW w:w="709" w:type="dxa"/>
            <w:vMerge/>
          </w:tcPr>
          <w:p w14:paraId="7A5F76C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Pr>
          <w:p w14:paraId="3B5C285B"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853" w:type="dxa"/>
          </w:tcPr>
          <w:p w14:paraId="5984EBDF"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TS</w:t>
            </w:r>
          </w:p>
        </w:tc>
        <w:tc>
          <w:tcPr>
            <w:tcW w:w="1743" w:type="dxa"/>
          </w:tcPr>
          <w:p w14:paraId="5B59A86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2.06</w:t>
            </w:r>
            <w:r w:rsidRPr="00406E7A">
              <w:rPr>
                <w:rFonts w:ascii="Arial" w:hAnsi="Arial"/>
                <w:sz w:val="20"/>
                <w:szCs w:val="20"/>
              </w:rPr>
              <w:t>±</w:t>
            </w:r>
            <w:r w:rsidRPr="00406E7A">
              <w:rPr>
                <w:rFonts w:ascii="Arial" w:hAnsi="Arial"/>
                <w:color w:val="000000"/>
                <w:sz w:val="20"/>
                <w:szCs w:val="20"/>
              </w:rPr>
              <w:t>1.06</w:t>
            </w:r>
          </w:p>
        </w:tc>
        <w:tc>
          <w:tcPr>
            <w:tcW w:w="1644" w:type="dxa"/>
          </w:tcPr>
          <w:p w14:paraId="199F0BF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2.53</w:t>
            </w:r>
            <w:r w:rsidRPr="00406E7A">
              <w:rPr>
                <w:rFonts w:ascii="Arial" w:hAnsi="Arial"/>
                <w:sz w:val="20"/>
                <w:szCs w:val="20"/>
              </w:rPr>
              <w:t>±0</w:t>
            </w:r>
            <w:r w:rsidRPr="00406E7A">
              <w:rPr>
                <w:rFonts w:ascii="Arial" w:hAnsi="Arial"/>
                <w:color w:val="000000"/>
                <w:sz w:val="20"/>
                <w:szCs w:val="20"/>
              </w:rPr>
              <w:t>.63</w:t>
            </w:r>
          </w:p>
        </w:tc>
        <w:tc>
          <w:tcPr>
            <w:tcW w:w="866" w:type="dxa"/>
          </w:tcPr>
          <w:p w14:paraId="059B605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-1.820</w:t>
            </w:r>
          </w:p>
        </w:tc>
        <w:tc>
          <w:tcPr>
            <w:tcW w:w="850" w:type="dxa"/>
          </w:tcPr>
          <w:p w14:paraId="34CCDB3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0.069</w:t>
            </w:r>
          </w:p>
        </w:tc>
      </w:tr>
      <w:tr w:rsidR="00214762" w:rsidRPr="00406E7A" w14:paraId="5706EA85" w14:textId="77777777" w:rsidTr="00C33A68">
        <w:tc>
          <w:tcPr>
            <w:tcW w:w="709" w:type="dxa"/>
            <w:vMerge/>
          </w:tcPr>
          <w:p w14:paraId="3C36AF1E"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val="restart"/>
          </w:tcPr>
          <w:p w14:paraId="18E8F1F6" w14:textId="77777777" w:rsidR="00214762" w:rsidRPr="00406E7A" w:rsidRDefault="00214762" w:rsidP="0011398F">
            <w:pPr>
              <w:autoSpaceDE w:val="0"/>
              <w:autoSpaceDN w:val="0"/>
              <w:adjustRightInd w:val="0"/>
              <w:spacing w:after="0" w:line="360" w:lineRule="auto"/>
              <w:ind w:right="60"/>
              <w:jc w:val="center"/>
              <w:rPr>
                <w:rFonts w:ascii="Arial" w:hAnsi="Arial"/>
                <w:b/>
                <w:bCs/>
                <w:color w:val="000000"/>
                <w:sz w:val="20"/>
                <w:szCs w:val="20"/>
              </w:rPr>
            </w:pPr>
            <w:r w:rsidRPr="00406E7A">
              <w:rPr>
                <w:rFonts w:ascii="Arial" w:hAnsi="Arial"/>
                <w:b/>
                <w:bCs/>
                <w:color w:val="000000"/>
                <w:sz w:val="20"/>
                <w:szCs w:val="20"/>
              </w:rPr>
              <w:t>Tedavi Sonrası</w:t>
            </w:r>
          </w:p>
        </w:tc>
        <w:tc>
          <w:tcPr>
            <w:tcW w:w="853" w:type="dxa"/>
          </w:tcPr>
          <w:p w14:paraId="3B971899"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TÖ</w:t>
            </w:r>
          </w:p>
        </w:tc>
        <w:tc>
          <w:tcPr>
            <w:tcW w:w="1743" w:type="dxa"/>
          </w:tcPr>
          <w:p w14:paraId="2E97823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2.22</w:t>
            </w:r>
            <w:r w:rsidRPr="00406E7A">
              <w:rPr>
                <w:rFonts w:ascii="Arial" w:hAnsi="Arial"/>
                <w:sz w:val="20"/>
                <w:szCs w:val="20"/>
              </w:rPr>
              <w:t>±</w:t>
            </w:r>
            <w:r w:rsidRPr="00406E7A">
              <w:rPr>
                <w:rFonts w:ascii="Arial" w:hAnsi="Arial"/>
                <w:color w:val="000000"/>
                <w:sz w:val="20"/>
                <w:szCs w:val="20"/>
              </w:rPr>
              <w:t>1.01</w:t>
            </w:r>
          </w:p>
        </w:tc>
        <w:tc>
          <w:tcPr>
            <w:tcW w:w="1644" w:type="dxa"/>
          </w:tcPr>
          <w:p w14:paraId="056A7F2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2.67</w:t>
            </w:r>
            <w:r w:rsidRPr="00406E7A">
              <w:rPr>
                <w:rFonts w:ascii="Arial" w:hAnsi="Arial"/>
                <w:sz w:val="20"/>
                <w:szCs w:val="20"/>
              </w:rPr>
              <w:t>±0</w:t>
            </w:r>
            <w:r w:rsidRPr="00406E7A">
              <w:rPr>
                <w:rFonts w:ascii="Arial" w:hAnsi="Arial"/>
                <w:color w:val="000000"/>
                <w:sz w:val="20"/>
                <w:szCs w:val="20"/>
              </w:rPr>
              <w:t>.90</w:t>
            </w:r>
          </w:p>
        </w:tc>
        <w:tc>
          <w:tcPr>
            <w:tcW w:w="866" w:type="dxa"/>
          </w:tcPr>
          <w:p w14:paraId="619BA2A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-1.498</w:t>
            </w:r>
          </w:p>
        </w:tc>
        <w:tc>
          <w:tcPr>
            <w:tcW w:w="850" w:type="dxa"/>
          </w:tcPr>
          <w:p w14:paraId="2ABAB03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0.134</w:t>
            </w:r>
          </w:p>
        </w:tc>
      </w:tr>
      <w:tr w:rsidR="00214762" w:rsidRPr="00406E7A" w14:paraId="76754E6E" w14:textId="77777777" w:rsidTr="00C33A68">
        <w:tc>
          <w:tcPr>
            <w:tcW w:w="709" w:type="dxa"/>
            <w:vMerge/>
            <w:tcBorders>
              <w:bottom w:val="single" w:sz="4" w:space="0" w:color="auto"/>
            </w:tcBorders>
          </w:tcPr>
          <w:p w14:paraId="3F5FE78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1840" w:type="dxa"/>
            <w:vMerge/>
            <w:tcBorders>
              <w:bottom w:val="single" w:sz="4" w:space="0" w:color="auto"/>
            </w:tcBorders>
          </w:tcPr>
          <w:p w14:paraId="5D41FF82"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p>
        </w:tc>
        <w:tc>
          <w:tcPr>
            <w:tcW w:w="853" w:type="dxa"/>
            <w:tcBorders>
              <w:bottom w:val="single" w:sz="4" w:space="0" w:color="auto"/>
            </w:tcBorders>
          </w:tcPr>
          <w:p w14:paraId="47F3F36B"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20"/>
                <w:szCs w:val="20"/>
              </w:rPr>
            </w:pPr>
            <w:r w:rsidRPr="00406E7A">
              <w:rPr>
                <w:rFonts w:ascii="Arial" w:hAnsi="Arial"/>
                <w:b/>
                <w:bCs/>
                <w:color w:val="000000"/>
                <w:sz w:val="20"/>
                <w:szCs w:val="20"/>
              </w:rPr>
              <w:t>TS</w:t>
            </w:r>
          </w:p>
        </w:tc>
        <w:tc>
          <w:tcPr>
            <w:tcW w:w="1743" w:type="dxa"/>
            <w:tcBorders>
              <w:bottom w:val="single" w:sz="4" w:space="0" w:color="auto"/>
            </w:tcBorders>
          </w:tcPr>
          <w:p w14:paraId="74CE3DD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2.23</w:t>
            </w:r>
            <w:r w:rsidRPr="00406E7A">
              <w:rPr>
                <w:rFonts w:ascii="Arial" w:hAnsi="Arial"/>
                <w:sz w:val="20"/>
                <w:szCs w:val="20"/>
              </w:rPr>
              <w:t>±0</w:t>
            </w:r>
            <w:r w:rsidRPr="00406E7A">
              <w:rPr>
                <w:rFonts w:ascii="Arial" w:hAnsi="Arial"/>
                <w:color w:val="000000"/>
                <w:sz w:val="20"/>
                <w:szCs w:val="20"/>
              </w:rPr>
              <w:t>.86</w:t>
            </w:r>
          </w:p>
        </w:tc>
        <w:tc>
          <w:tcPr>
            <w:tcW w:w="1644" w:type="dxa"/>
            <w:tcBorders>
              <w:bottom w:val="single" w:sz="4" w:space="0" w:color="auto"/>
            </w:tcBorders>
          </w:tcPr>
          <w:p w14:paraId="27283A0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2.73</w:t>
            </w:r>
            <w:r w:rsidRPr="00406E7A">
              <w:rPr>
                <w:rFonts w:ascii="Arial" w:hAnsi="Arial"/>
                <w:sz w:val="20"/>
                <w:szCs w:val="20"/>
              </w:rPr>
              <w:t>±0</w:t>
            </w:r>
            <w:r w:rsidRPr="00406E7A">
              <w:rPr>
                <w:rFonts w:ascii="Arial" w:hAnsi="Arial"/>
                <w:color w:val="000000"/>
                <w:sz w:val="20"/>
                <w:szCs w:val="20"/>
              </w:rPr>
              <w:t>.95</w:t>
            </w:r>
          </w:p>
        </w:tc>
        <w:tc>
          <w:tcPr>
            <w:tcW w:w="866" w:type="dxa"/>
            <w:tcBorders>
              <w:bottom w:val="single" w:sz="4" w:space="0" w:color="auto"/>
            </w:tcBorders>
          </w:tcPr>
          <w:p w14:paraId="4D45EF6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0.147</w:t>
            </w:r>
          </w:p>
        </w:tc>
        <w:tc>
          <w:tcPr>
            <w:tcW w:w="850" w:type="dxa"/>
            <w:tcBorders>
              <w:bottom w:val="single" w:sz="4" w:space="0" w:color="auto"/>
            </w:tcBorders>
          </w:tcPr>
          <w:p w14:paraId="0EFF629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0.156</w:t>
            </w:r>
          </w:p>
        </w:tc>
      </w:tr>
    </w:tbl>
    <w:p w14:paraId="52BF7701" w14:textId="400EA185" w:rsidR="00DD69D0" w:rsidRPr="008C3C21" w:rsidRDefault="00DD69D0" w:rsidP="003055AC">
      <w:pPr>
        <w:spacing w:line="240" w:lineRule="auto"/>
        <w:jc w:val="both"/>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Mann-</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ERV: </w:t>
      </w:r>
      <w:proofErr w:type="spellStart"/>
      <w:r w:rsidRPr="008C3C21">
        <w:rPr>
          <w:rFonts w:ascii="Arial" w:hAnsi="Arial"/>
          <w:sz w:val="16"/>
          <w:szCs w:val="16"/>
        </w:rPr>
        <w:t>Ekspiratuar</w:t>
      </w:r>
      <w:proofErr w:type="spellEnd"/>
      <w:r w:rsidRPr="008C3C21">
        <w:rPr>
          <w:rFonts w:ascii="Arial" w:hAnsi="Arial"/>
          <w:sz w:val="16"/>
          <w:szCs w:val="16"/>
        </w:rPr>
        <w:t xml:space="preserve"> Rezerv Hacim</w:t>
      </w:r>
      <w:r>
        <w:rPr>
          <w:rFonts w:ascii="Arial" w:hAnsi="Arial"/>
          <w:sz w:val="16"/>
          <w:szCs w:val="16"/>
        </w:rPr>
        <w:t>,</w:t>
      </w:r>
      <w:r w:rsidRPr="008C3C21">
        <w:rPr>
          <w:rFonts w:ascii="Arial" w:hAnsi="Arial"/>
          <w:sz w:val="16"/>
          <w:szCs w:val="16"/>
        </w:rPr>
        <w:t xml:space="preserve"> IC: </w:t>
      </w:r>
      <w:proofErr w:type="spellStart"/>
      <w:r w:rsidRPr="008C3C21">
        <w:rPr>
          <w:rFonts w:ascii="Arial" w:hAnsi="Arial"/>
          <w:sz w:val="16"/>
          <w:szCs w:val="16"/>
        </w:rPr>
        <w:t>Inspiratuar</w:t>
      </w:r>
      <w:proofErr w:type="spellEnd"/>
      <w:r w:rsidRPr="008C3C21">
        <w:rPr>
          <w:rFonts w:ascii="Arial" w:hAnsi="Arial"/>
          <w:sz w:val="16"/>
          <w:szCs w:val="16"/>
        </w:rPr>
        <w:t xml:space="preserve"> Kapasite</w:t>
      </w:r>
      <w:r>
        <w:rPr>
          <w:rFonts w:ascii="Arial" w:hAnsi="Arial"/>
          <w:sz w:val="16"/>
          <w:szCs w:val="16"/>
        </w:rPr>
        <w:t>,</w:t>
      </w:r>
      <w:r w:rsidRPr="008C3C21">
        <w:rPr>
          <w:rFonts w:ascii="Arial" w:hAnsi="Arial"/>
          <w:sz w:val="16"/>
          <w:szCs w:val="16"/>
        </w:rPr>
        <w:t xml:space="preserve"> VC: </w:t>
      </w:r>
      <w:proofErr w:type="spellStart"/>
      <w:r w:rsidRPr="008C3C21">
        <w:rPr>
          <w:rFonts w:ascii="Arial" w:hAnsi="Arial"/>
          <w:sz w:val="16"/>
          <w:szCs w:val="16"/>
        </w:rPr>
        <w:t>Vital</w:t>
      </w:r>
      <w:proofErr w:type="spellEnd"/>
      <w:r w:rsidRPr="008C3C21">
        <w:rPr>
          <w:rFonts w:ascii="Arial" w:hAnsi="Arial"/>
          <w:sz w:val="16"/>
          <w:szCs w:val="16"/>
        </w:rPr>
        <w:t xml:space="preserve"> Kapasite</w:t>
      </w:r>
      <w:r>
        <w:rPr>
          <w:rFonts w:ascii="Arial" w:hAnsi="Arial"/>
          <w:sz w:val="16"/>
          <w:szCs w:val="16"/>
        </w:rPr>
        <w:t>,</w:t>
      </w:r>
      <w:r w:rsidRPr="008C3C21">
        <w:rPr>
          <w:rFonts w:ascii="Arial" w:hAnsi="Arial"/>
          <w:sz w:val="16"/>
          <w:szCs w:val="16"/>
        </w:rPr>
        <w:t xml:space="preserve"> IRV: </w:t>
      </w:r>
      <w:proofErr w:type="spellStart"/>
      <w:r w:rsidRPr="008C3C21">
        <w:rPr>
          <w:rFonts w:ascii="Arial" w:hAnsi="Arial"/>
          <w:sz w:val="16"/>
          <w:szCs w:val="16"/>
        </w:rPr>
        <w:t>İnspiratuar</w:t>
      </w:r>
      <w:proofErr w:type="spellEnd"/>
      <w:r w:rsidRPr="008C3C21">
        <w:rPr>
          <w:rFonts w:ascii="Arial" w:hAnsi="Arial"/>
          <w:sz w:val="16"/>
          <w:szCs w:val="16"/>
        </w:rPr>
        <w:t xml:space="preserve"> Rezerv </w:t>
      </w:r>
      <w:r w:rsidR="00FA2BA1">
        <w:rPr>
          <w:rFonts w:ascii="Arial" w:hAnsi="Arial"/>
          <w:sz w:val="16"/>
          <w:szCs w:val="16"/>
        </w:rPr>
        <w:t>Volüm</w:t>
      </w:r>
      <w:r>
        <w:rPr>
          <w:rFonts w:ascii="Arial" w:hAnsi="Arial"/>
          <w:sz w:val="16"/>
          <w:szCs w:val="16"/>
        </w:rPr>
        <w:t xml:space="preserve">, </w:t>
      </w:r>
      <w:r w:rsidRPr="008C3C21">
        <w:rPr>
          <w:rFonts w:ascii="Arial" w:hAnsi="Arial"/>
          <w:sz w:val="16"/>
          <w:szCs w:val="16"/>
        </w:rPr>
        <w:t xml:space="preserve">TÖ: </w:t>
      </w:r>
      <w:r>
        <w:rPr>
          <w:rFonts w:ascii="Arial" w:hAnsi="Arial"/>
          <w:sz w:val="16"/>
          <w:szCs w:val="16"/>
        </w:rPr>
        <w:t>6MWT</w:t>
      </w:r>
      <w:r w:rsidRPr="008C3C21">
        <w:rPr>
          <w:rFonts w:ascii="Arial" w:hAnsi="Arial"/>
          <w:sz w:val="16"/>
          <w:szCs w:val="16"/>
        </w:rPr>
        <w:t xml:space="preserve"> öncesi</w:t>
      </w:r>
      <w:r>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Pr>
          <w:rFonts w:ascii="Arial" w:hAnsi="Arial"/>
          <w:sz w:val="16"/>
          <w:szCs w:val="16"/>
        </w:rPr>
        <w:t xml:space="preserve"> sonrası, * p</w:t>
      </w:r>
      <w:r w:rsidR="00F37AED" w:rsidRPr="008C3C21">
        <w:rPr>
          <w:rFonts w:ascii="Arial" w:hAnsi="Arial"/>
          <w:sz w:val="16"/>
          <w:szCs w:val="16"/>
        </w:rPr>
        <w:t>≤</w:t>
      </w:r>
      <w:r w:rsidRPr="008C3C21">
        <w:rPr>
          <w:rFonts w:ascii="Arial" w:hAnsi="Arial"/>
          <w:sz w:val="16"/>
          <w:szCs w:val="16"/>
        </w:rPr>
        <w:t>0.05</w:t>
      </w:r>
      <w:r>
        <w:rPr>
          <w:rFonts w:ascii="Arial" w:hAnsi="Arial"/>
          <w:sz w:val="16"/>
          <w:szCs w:val="16"/>
        </w:rPr>
        <w:t>.</w:t>
      </w:r>
    </w:p>
    <w:p w14:paraId="37550CFA" w14:textId="77777777" w:rsidR="00A42419" w:rsidRPr="008C3C21" w:rsidRDefault="00A42419" w:rsidP="00DD69D0">
      <w:pPr>
        <w:autoSpaceDE w:val="0"/>
        <w:autoSpaceDN w:val="0"/>
        <w:adjustRightInd w:val="0"/>
        <w:spacing w:after="0" w:line="360" w:lineRule="auto"/>
        <w:ind w:firstLine="720"/>
        <w:jc w:val="both"/>
        <w:rPr>
          <w:rFonts w:ascii="Arial" w:hAnsi="Arial"/>
        </w:rPr>
      </w:pPr>
      <w:bookmarkStart w:id="94" w:name="_Hlk10800377"/>
    </w:p>
    <w:bookmarkEnd w:id="94"/>
    <w:p w14:paraId="7BAC0CA6" w14:textId="7725871F" w:rsidR="00DD69D0" w:rsidRPr="008C3C21" w:rsidRDefault="00DD69D0" w:rsidP="00DD69D0">
      <w:pPr>
        <w:autoSpaceDE w:val="0"/>
        <w:autoSpaceDN w:val="0"/>
        <w:adjustRightInd w:val="0"/>
        <w:spacing w:after="0" w:line="360" w:lineRule="auto"/>
        <w:ind w:firstLine="720"/>
        <w:jc w:val="both"/>
        <w:rPr>
          <w:rFonts w:ascii="Arial" w:hAnsi="Arial"/>
        </w:rPr>
      </w:pPr>
      <w:r w:rsidRPr="008C3C21">
        <w:rPr>
          <w:rFonts w:ascii="Arial" w:hAnsi="Arial"/>
        </w:rPr>
        <w:t>Yürüme mesafesi, VO</w:t>
      </w:r>
      <w:r w:rsidRPr="008C3C21">
        <w:rPr>
          <w:rFonts w:ascii="Arial" w:hAnsi="Arial"/>
          <w:vertAlign w:val="subscript"/>
        </w:rPr>
        <w:t>2</w:t>
      </w:r>
      <w:r w:rsidRPr="008C3C21">
        <w:rPr>
          <w:rFonts w:ascii="Arial" w:hAnsi="Arial"/>
        </w:rPr>
        <w:t>ma</w:t>
      </w:r>
      <w:r w:rsidR="00C5760E">
        <w:rPr>
          <w:rFonts w:ascii="Arial" w:hAnsi="Arial"/>
        </w:rPr>
        <w:t>ks</w:t>
      </w:r>
      <w:r w:rsidRPr="008C3C21">
        <w:rPr>
          <w:rFonts w:ascii="Arial" w:hAnsi="Arial"/>
        </w:rPr>
        <w:t xml:space="preserve">, IC ve VC değerlerinin her iki grupta da tedavi öncesine göre anlamlı artış göstermesi, bunun yanında özellikle çalışma grubunun tedavi öncesi hem yürüme mesafesi hem de </w:t>
      </w:r>
      <w:r w:rsidRPr="008C3C21">
        <w:rPr>
          <w:rFonts w:ascii="Arial" w:hAnsi="Arial"/>
          <w:color w:val="000000"/>
        </w:rPr>
        <w:t>VO</w:t>
      </w:r>
      <w:r w:rsidRPr="008C3C21">
        <w:rPr>
          <w:rFonts w:ascii="Arial" w:hAnsi="Arial"/>
          <w:color w:val="000000"/>
          <w:vertAlign w:val="subscript"/>
        </w:rPr>
        <w:t>2</w:t>
      </w:r>
      <w:r w:rsidRPr="008C3C21">
        <w:rPr>
          <w:rFonts w:ascii="Arial" w:hAnsi="Arial"/>
          <w:color w:val="000000"/>
        </w:rPr>
        <w:t>ma</w:t>
      </w:r>
      <w:r w:rsidR="00C5760E">
        <w:rPr>
          <w:rFonts w:ascii="Arial" w:hAnsi="Arial"/>
          <w:color w:val="000000"/>
        </w:rPr>
        <w:t>ks</w:t>
      </w:r>
      <w:r w:rsidRPr="008C3C21">
        <w:rPr>
          <w:rFonts w:ascii="Arial" w:hAnsi="Arial"/>
        </w:rPr>
        <w:t xml:space="preserve"> </w:t>
      </w:r>
      <w:r w:rsidR="008A4CC0">
        <w:rPr>
          <w:rFonts w:ascii="Arial" w:hAnsi="Arial"/>
        </w:rPr>
        <w:t>puan</w:t>
      </w:r>
      <w:r w:rsidR="008A4CC0" w:rsidRPr="008C3C21">
        <w:rPr>
          <w:rFonts w:ascii="Arial" w:hAnsi="Arial"/>
        </w:rPr>
        <w:t xml:space="preserve">larının </w:t>
      </w:r>
      <w:r w:rsidRPr="008C3C21">
        <w:rPr>
          <w:rFonts w:ascii="Arial" w:hAnsi="Arial"/>
        </w:rPr>
        <w:t xml:space="preserve">kontrol grubuna göre daha düşük, tedavi sonrasında ise aynı ölçüm sonuçlarının kontrol grubuna göre daha yüksek olması ölçüm sonuçları arasındaki farkları karşılaştırma gereksinimi doğurmuştur. </w:t>
      </w:r>
    </w:p>
    <w:p w14:paraId="126E4893" w14:textId="05EBE3B7" w:rsidR="00DD69D0" w:rsidRDefault="00DD69D0" w:rsidP="00DD69D0">
      <w:pPr>
        <w:autoSpaceDE w:val="0"/>
        <w:autoSpaceDN w:val="0"/>
        <w:adjustRightInd w:val="0"/>
        <w:spacing w:after="0" w:line="360" w:lineRule="auto"/>
        <w:ind w:firstLine="720"/>
        <w:jc w:val="both"/>
        <w:rPr>
          <w:rFonts w:ascii="Arial" w:hAnsi="Arial"/>
          <w:b/>
          <w:bCs/>
          <w:sz w:val="24"/>
          <w:szCs w:val="24"/>
        </w:rPr>
      </w:pPr>
    </w:p>
    <w:p w14:paraId="458BA125" w14:textId="685031F6" w:rsidR="00A42419" w:rsidRDefault="00A42419" w:rsidP="00DD69D0">
      <w:pPr>
        <w:autoSpaceDE w:val="0"/>
        <w:autoSpaceDN w:val="0"/>
        <w:adjustRightInd w:val="0"/>
        <w:spacing w:after="0" w:line="360" w:lineRule="auto"/>
        <w:ind w:firstLine="720"/>
        <w:jc w:val="both"/>
        <w:rPr>
          <w:rFonts w:ascii="Arial" w:hAnsi="Arial"/>
          <w:b/>
          <w:bCs/>
          <w:sz w:val="24"/>
          <w:szCs w:val="24"/>
        </w:rPr>
      </w:pPr>
    </w:p>
    <w:p w14:paraId="679989E6" w14:textId="084C2D1A" w:rsidR="00A42419" w:rsidRDefault="00A42419" w:rsidP="00DD69D0">
      <w:pPr>
        <w:autoSpaceDE w:val="0"/>
        <w:autoSpaceDN w:val="0"/>
        <w:adjustRightInd w:val="0"/>
        <w:spacing w:after="0" w:line="360" w:lineRule="auto"/>
        <w:ind w:firstLine="720"/>
        <w:jc w:val="both"/>
        <w:rPr>
          <w:rFonts w:ascii="Arial" w:hAnsi="Arial"/>
          <w:b/>
          <w:bCs/>
          <w:sz w:val="24"/>
          <w:szCs w:val="24"/>
        </w:rPr>
      </w:pPr>
    </w:p>
    <w:p w14:paraId="6D6AEB2D" w14:textId="77777777" w:rsidR="00A42419" w:rsidRDefault="00A42419" w:rsidP="00DD69D0">
      <w:pPr>
        <w:autoSpaceDE w:val="0"/>
        <w:autoSpaceDN w:val="0"/>
        <w:adjustRightInd w:val="0"/>
        <w:spacing w:after="0" w:line="360" w:lineRule="auto"/>
        <w:ind w:firstLine="720"/>
        <w:jc w:val="both"/>
        <w:rPr>
          <w:rFonts w:ascii="Arial" w:hAnsi="Arial"/>
          <w:b/>
          <w:bCs/>
          <w:sz w:val="24"/>
          <w:szCs w:val="24"/>
        </w:rPr>
      </w:pPr>
    </w:p>
    <w:p w14:paraId="3B0D0B11" w14:textId="77777777" w:rsidR="003055AC" w:rsidRPr="008C3C21" w:rsidRDefault="003055AC" w:rsidP="00DD69D0">
      <w:pPr>
        <w:autoSpaceDE w:val="0"/>
        <w:autoSpaceDN w:val="0"/>
        <w:adjustRightInd w:val="0"/>
        <w:spacing w:after="0" w:line="360" w:lineRule="auto"/>
        <w:ind w:firstLine="720"/>
        <w:jc w:val="both"/>
        <w:rPr>
          <w:rFonts w:ascii="Arial" w:hAnsi="Arial"/>
          <w:b/>
          <w:bCs/>
          <w:sz w:val="24"/>
          <w:szCs w:val="24"/>
        </w:rPr>
      </w:pPr>
    </w:p>
    <w:p w14:paraId="2BE2E414" w14:textId="51537C0B" w:rsidR="00DD69D0" w:rsidRDefault="00DD69D0" w:rsidP="00DD69D0">
      <w:pPr>
        <w:autoSpaceDE w:val="0"/>
        <w:autoSpaceDN w:val="0"/>
        <w:adjustRightInd w:val="0"/>
        <w:spacing w:after="0" w:line="400" w:lineRule="atLeast"/>
        <w:jc w:val="both"/>
        <w:rPr>
          <w:rFonts w:ascii="Arial" w:hAnsi="Arial"/>
          <w:b/>
          <w:bCs/>
        </w:rPr>
      </w:pPr>
      <w:r w:rsidRPr="008C3C21">
        <w:rPr>
          <w:rFonts w:ascii="Arial" w:hAnsi="Arial"/>
          <w:b/>
          <w:bCs/>
        </w:rPr>
        <w:lastRenderedPageBreak/>
        <w:t xml:space="preserve">Tablo </w:t>
      </w:r>
      <w:r>
        <w:rPr>
          <w:rFonts w:ascii="Arial" w:hAnsi="Arial"/>
          <w:b/>
          <w:bCs/>
        </w:rPr>
        <w:t>4.9</w:t>
      </w:r>
      <w:r w:rsidRPr="008C3C21">
        <w:rPr>
          <w:rFonts w:ascii="Arial" w:hAnsi="Arial"/>
          <w:b/>
          <w:bCs/>
        </w:rPr>
        <w:t xml:space="preserve">. </w:t>
      </w:r>
      <w:r w:rsidRPr="008C3C21">
        <w:rPr>
          <w:rFonts w:ascii="Arial" w:hAnsi="Arial"/>
        </w:rPr>
        <w:t xml:space="preserve">Grupların </w:t>
      </w:r>
      <w:r w:rsidRPr="00E2577D">
        <w:rPr>
          <w:rFonts w:ascii="Arial" w:hAnsi="Arial"/>
        </w:rPr>
        <w:t xml:space="preserve">tedavi öncesi ve sonrası 6 </w:t>
      </w:r>
      <w:proofErr w:type="spellStart"/>
      <w:r w:rsidRPr="00E2577D">
        <w:rPr>
          <w:rFonts w:ascii="Arial" w:hAnsi="Arial"/>
        </w:rPr>
        <w:t>dk</w:t>
      </w:r>
      <w:proofErr w:type="spellEnd"/>
      <w:r w:rsidRPr="00E2577D">
        <w:rPr>
          <w:rFonts w:ascii="Arial" w:hAnsi="Arial"/>
        </w:rPr>
        <w:t xml:space="preserve"> </w:t>
      </w:r>
      <w:r w:rsidR="00FA2BA1">
        <w:rPr>
          <w:rFonts w:ascii="Arial" w:hAnsi="Arial"/>
        </w:rPr>
        <w:t>y</w:t>
      </w:r>
      <w:r w:rsidRPr="00E2577D">
        <w:rPr>
          <w:rFonts w:ascii="Arial" w:hAnsi="Arial"/>
        </w:rPr>
        <w:t xml:space="preserve">ürüme </w:t>
      </w:r>
      <w:r w:rsidR="00FA2BA1">
        <w:rPr>
          <w:rFonts w:ascii="Arial" w:hAnsi="Arial"/>
        </w:rPr>
        <w:t>t</w:t>
      </w:r>
      <w:r w:rsidRPr="00E2577D">
        <w:rPr>
          <w:rFonts w:ascii="Arial" w:hAnsi="Arial"/>
        </w:rPr>
        <w:t xml:space="preserve">esti </w:t>
      </w:r>
      <w:r>
        <w:rPr>
          <w:rFonts w:ascii="Arial" w:hAnsi="Arial"/>
        </w:rPr>
        <w:t xml:space="preserve">sonuçları </w:t>
      </w:r>
      <w:r w:rsidRPr="00E2577D">
        <w:rPr>
          <w:rFonts w:ascii="Arial" w:hAnsi="Arial"/>
        </w:rPr>
        <w:t>arasındaki fark</w:t>
      </w:r>
      <w:r>
        <w:rPr>
          <w:rFonts w:ascii="Arial" w:hAnsi="Arial"/>
        </w:rPr>
        <w:t xml:space="preserve"> açısından</w:t>
      </w:r>
      <w:r w:rsidRPr="00E2577D">
        <w:rPr>
          <w:rFonts w:ascii="Arial" w:hAnsi="Arial"/>
        </w:rPr>
        <w:t xml:space="preserve"> karşılaştırılması</w:t>
      </w:r>
      <w:r w:rsidRPr="00E2577D">
        <w:rPr>
          <w:rFonts w:ascii="Arial" w:hAnsi="Arial"/>
          <w:b/>
          <w:bCs/>
        </w:rPr>
        <w:t xml:space="preserve"> </w:t>
      </w:r>
    </w:p>
    <w:p w14:paraId="7E6E5739" w14:textId="77777777" w:rsidR="003055AC" w:rsidRPr="008C3C21" w:rsidRDefault="003055AC" w:rsidP="00DD69D0">
      <w:pPr>
        <w:autoSpaceDE w:val="0"/>
        <w:autoSpaceDN w:val="0"/>
        <w:adjustRightInd w:val="0"/>
        <w:spacing w:after="0" w:line="400" w:lineRule="atLeast"/>
        <w:jc w:val="both"/>
        <w:rPr>
          <w:rFonts w:ascii="Arial" w:hAnsi="Arial"/>
          <w:sz w:val="24"/>
          <w:szCs w:val="24"/>
        </w:rPr>
      </w:pPr>
    </w:p>
    <w:tbl>
      <w:tblPr>
        <w:tblW w:w="8897" w:type="dxa"/>
        <w:tblLayout w:type="fixed"/>
        <w:tblLook w:val="04A0" w:firstRow="1" w:lastRow="0" w:firstColumn="1" w:lastColumn="0" w:noHBand="0" w:noVBand="1"/>
      </w:tblPr>
      <w:tblGrid>
        <w:gridCol w:w="2093"/>
        <w:gridCol w:w="709"/>
        <w:gridCol w:w="1984"/>
        <w:gridCol w:w="1985"/>
        <w:gridCol w:w="1134"/>
        <w:gridCol w:w="992"/>
      </w:tblGrid>
      <w:tr w:rsidR="00214762" w:rsidRPr="00406E7A" w14:paraId="40826BA4" w14:textId="77777777" w:rsidTr="003055AC">
        <w:tc>
          <w:tcPr>
            <w:tcW w:w="2093" w:type="dxa"/>
            <w:tcBorders>
              <w:top w:val="single" w:sz="4" w:space="0" w:color="auto"/>
            </w:tcBorders>
          </w:tcPr>
          <w:p w14:paraId="15F19949"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709" w:type="dxa"/>
            <w:tcBorders>
              <w:top w:val="single" w:sz="4" w:space="0" w:color="auto"/>
            </w:tcBorders>
          </w:tcPr>
          <w:p w14:paraId="7092388B"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1984" w:type="dxa"/>
            <w:tcBorders>
              <w:top w:val="single" w:sz="4" w:space="0" w:color="auto"/>
            </w:tcBorders>
          </w:tcPr>
          <w:p w14:paraId="34902116"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Kontrol Grubu</w:t>
            </w:r>
          </w:p>
        </w:tc>
        <w:tc>
          <w:tcPr>
            <w:tcW w:w="1985" w:type="dxa"/>
            <w:tcBorders>
              <w:top w:val="single" w:sz="4" w:space="0" w:color="auto"/>
            </w:tcBorders>
          </w:tcPr>
          <w:p w14:paraId="185214BF"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Çalışma Grubu</w:t>
            </w:r>
          </w:p>
        </w:tc>
        <w:tc>
          <w:tcPr>
            <w:tcW w:w="1134" w:type="dxa"/>
            <w:tcBorders>
              <w:top w:val="single" w:sz="4" w:space="0" w:color="auto"/>
            </w:tcBorders>
          </w:tcPr>
          <w:p w14:paraId="1FF2AF5E" w14:textId="77777777" w:rsidR="00214762" w:rsidRPr="00406E7A" w:rsidRDefault="00214762" w:rsidP="0011398F">
            <w:pPr>
              <w:autoSpaceDE w:val="0"/>
              <w:autoSpaceDN w:val="0"/>
              <w:adjustRightInd w:val="0"/>
              <w:spacing w:after="0" w:line="360" w:lineRule="auto"/>
              <w:jc w:val="center"/>
              <w:rPr>
                <w:rFonts w:ascii="Arial" w:hAnsi="Arial"/>
                <w:sz w:val="20"/>
                <w:szCs w:val="20"/>
                <w:highlight w:val="yellow"/>
              </w:rPr>
            </w:pPr>
          </w:p>
        </w:tc>
        <w:tc>
          <w:tcPr>
            <w:tcW w:w="992" w:type="dxa"/>
            <w:tcBorders>
              <w:top w:val="single" w:sz="4" w:space="0" w:color="auto"/>
            </w:tcBorders>
          </w:tcPr>
          <w:p w14:paraId="3C3E63AB" w14:textId="77777777" w:rsidR="00214762" w:rsidRPr="00406E7A" w:rsidRDefault="00214762" w:rsidP="0011398F">
            <w:pPr>
              <w:autoSpaceDE w:val="0"/>
              <w:autoSpaceDN w:val="0"/>
              <w:adjustRightInd w:val="0"/>
              <w:spacing w:after="0" w:line="360" w:lineRule="auto"/>
              <w:jc w:val="center"/>
              <w:rPr>
                <w:rFonts w:ascii="Arial" w:hAnsi="Arial"/>
                <w:sz w:val="20"/>
                <w:szCs w:val="20"/>
                <w:highlight w:val="yellow"/>
              </w:rPr>
            </w:pPr>
          </w:p>
        </w:tc>
      </w:tr>
      <w:tr w:rsidR="00214762" w:rsidRPr="00406E7A" w14:paraId="7526660B" w14:textId="77777777" w:rsidTr="003055AC">
        <w:tc>
          <w:tcPr>
            <w:tcW w:w="2093" w:type="dxa"/>
            <w:tcBorders>
              <w:bottom w:val="single" w:sz="4" w:space="0" w:color="auto"/>
            </w:tcBorders>
          </w:tcPr>
          <w:p w14:paraId="66684838"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709" w:type="dxa"/>
            <w:tcBorders>
              <w:bottom w:val="single" w:sz="4" w:space="0" w:color="auto"/>
            </w:tcBorders>
          </w:tcPr>
          <w:p w14:paraId="49A77DC9"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1984" w:type="dxa"/>
            <w:tcBorders>
              <w:bottom w:val="single" w:sz="4" w:space="0" w:color="auto"/>
            </w:tcBorders>
          </w:tcPr>
          <w:p w14:paraId="39916202"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roofErr w:type="spellStart"/>
            <w:r w:rsidRPr="00406E7A">
              <w:rPr>
                <w:rFonts w:ascii="Arial" w:hAnsi="Arial"/>
                <w:b/>
                <w:bCs/>
                <w:color w:val="000000"/>
                <w:sz w:val="20"/>
                <w:szCs w:val="20"/>
              </w:rPr>
              <w:t>Ort</w:t>
            </w:r>
            <w:r w:rsidRPr="00406E7A">
              <w:rPr>
                <w:rFonts w:ascii="Arial" w:hAnsi="Arial"/>
                <w:b/>
                <w:bCs/>
                <w:sz w:val="20"/>
                <w:szCs w:val="20"/>
              </w:rPr>
              <w:t>±SS</w:t>
            </w:r>
            <w:proofErr w:type="spellEnd"/>
          </w:p>
        </w:tc>
        <w:tc>
          <w:tcPr>
            <w:tcW w:w="1985" w:type="dxa"/>
            <w:tcBorders>
              <w:bottom w:val="single" w:sz="4" w:space="0" w:color="auto"/>
            </w:tcBorders>
          </w:tcPr>
          <w:p w14:paraId="1969C656"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roofErr w:type="spellStart"/>
            <w:r w:rsidRPr="00406E7A">
              <w:rPr>
                <w:rFonts w:ascii="Arial" w:hAnsi="Arial"/>
                <w:b/>
                <w:bCs/>
                <w:color w:val="000000"/>
                <w:sz w:val="20"/>
                <w:szCs w:val="20"/>
              </w:rPr>
              <w:t>Ort</w:t>
            </w:r>
            <w:r w:rsidRPr="00406E7A">
              <w:rPr>
                <w:rFonts w:ascii="Arial" w:hAnsi="Arial"/>
                <w:b/>
                <w:bCs/>
                <w:sz w:val="20"/>
                <w:szCs w:val="20"/>
              </w:rPr>
              <w:t>±SS</w:t>
            </w:r>
            <w:proofErr w:type="spellEnd"/>
          </w:p>
        </w:tc>
        <w:tc>
          <w:tcPr>
            <w:tcW w:w="1134" w:type="dxa"/>
            <w:tcBorders>
              <w:bottom w:val="single" w:sz="4" w:space="0" w:color="auto"/>
            </w:tcBorders>
          </w:tcPr>
          <w:p w14:paraId="09EAA26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roofErr w:type="gramStart"/>
            <w:r w:rsidRPr="00406E7A">
              <w:rPr>
                <w:rFonts w:ascii="Arial" w:hAnsi="Arial"/>
                <w:b/>
                <w:bCs/>
                <w:sz w:val="20"/>
                <w:szCs w:val="20"/>
              </w:rPr>
              <w:t>z</w:t>
            </w:r>
            <w:proofErr w:type="gramEnd"/>
          </w:p>
        </w:tc>
        <w:tc>
          <w:tcPr>
            <w:tcW w:w="992" w:type="dxa"/>
            <w:tcBorders>
              <w:bottom w:val="single" w:sz="4" w:space="0" w:color="auto"/>
            </w:tcBorders>
          </w:tcPr>
          <w:p w14:paraId="0964A54E" w14:textId="3CA824DF" w:rsidR="00214762" w:rsidRPr="00406E7A" w:rsidRDefault="00AA54D6" w:rsidP="0011398F">
            <w:pPr>
              <w:autoSpaceDE w:val="0"/>
              <w:autoSpaceDN w:val="0"/>
              <w:adjustRightInd w:val="0"/>
              <w:spacing w:after="0" w:line="360" w:lineRule="auto"/>
              <w:jc w:val="center"/>
              <w:rPr>
                <w:rFonts w:ascii="Arial" w:hAnsi="Arial"/>
                <w:b/>
                <w:bCs/>
                <w:sz w:val="20"/>
                <w:szCs w:val="20"/>
              </w:rPr>
            </w:pPr>
            <w:proofErr w:type="gramStart"/>
            <w:r>
              <w:rPr>
                <w:rFonts w:ascii="Arial" w:hAnsi="Arial"/>
                <w:b/>
                <w:bCs/>
                <w:sz w:val="20"/>
                <w:szCs w:val="20"/>
              </w:rPr>
              <w:t>p</w:t>
            </w:r>
            <w:proofErr w:type="gramEnd"/>
          </w:p>
        </w:tc>
      </w:tr>
      <w:tr w:rsidR="00214762" w:rsidRPr="00406E7A" w14:paraId="7256AEDB" w14:textId="77777777" w:rsidTr="003055AC">
        <w:tc>
          <w:tcPr>
            <w:tcW w:w="2093" w:type="dxa"/>
            <w:tcBorders>
              <w:top w:val="single" w:sz="4" w:space="0" w:color="auto"/>
            </w:tcBorders>
          </w:tcPr>
          <w:p w14:paraId="5D25A37D"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Yürüme mesafesi</w:t>
            </w:r>
          </w:p>
        </w:tc>
        <w:tc>
          <w:tcPr>
            <w:tcW w:w="709" w:type="dxa"/>
            <w:tcBorders>
              <w:top w:val="single" w:sz="4" w:space="0" w:color="auto"/>
            </w:tcBorders>
          </w:tcPr>
          <w:p w14:paraId="07FDD70B"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
        </w:tc>
        <w:tc>
          <w:tcPr>
            <w:tcW w:w="1984" w:type="dxa"/>
            <w:tcBorders>
              <w:top w:val="single" w:sz="4" w:space="0" w:color="auto"/>
            </w:tcBorders>
          </w:tcPr>
          <w:p w14:paraId="302F724D"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33.53±27.09</w:t>
            </w:r>
          </w:p>
        </w:tc>
        <w:tc>
          <w:tcPr>
            <w:tcW w:w="1985" w:type="dxa"/>
            <w:tcBorders>
              <w:top w:val="single" w:sz="4" w:space="0" w:color="auto"/>
            </w:tcBorders>
          </w:tcPr>
          <w:p w14:paraId="2740BB62"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100.19±92.39</w:t>
            </w:r>
          </w:p>
        </w:tc>
        <w:tc>
          <w:tcPr>
            <w:tcW w:w="1134" w:type="dxa"/>
            <w:tcBorders>
              <w:top w:val="single" w:sz="4" w:space="0" w:color="auto"/>
            </w:tcBorders>
          </w:tcPr>
          <w:p w14:paraId="7961560C"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-2.951</w:t>
            </w:r>
          </w:p>
        </w:tc>
        <w:tc>
          <w:tcPr>
            <w:tcW w:w="992" w:type="dxa"/>
            <w:tcBorders>
              <w:top w:val="single" w:sz="4" w:space="0" w:color="auto"/>
            </w:tcBorders>
          </w:tcPr>
          <w:p w14:paraId="262EF416" w14:textId="32DB0EB0"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0.003*</w:t>
            </w:r>
            <w:r w:rsidR="00F37AED">
              <w:rPr>
                <w:rFonts w:ascii="Arial" w:hAnsi="Arial"/>
                <w:sz w:val="20"/>
                <w:szCs w:val="20"/>
              </w:rPr>
              <w:t>*</w:t>
            </w:r>
          </w:p>
        </w:tc>
      </w:tr>
      <w:tr w:rsidR="00214762" w:rsidRPr="00406E7A" w14:paraId="021CFEC7" w14:textId="77777777" w:rsidTr="003055AC">
        <w:tc>
          <w:tcPr>
            <w:tcW w:w="2093" w:type="dxa"/>
          </w:tcPr>
          <w:p w14:paraId="027EF09D"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color w:val="000000"/>
                <w:sz w:val="20"/>
                <w:szCs w:val="20"/>
              </w:rPr>
              <w:t>VO</w:t>
            </w:r>
            <w:r w:rsidRPr="00406E7A">
              <w:rPr>
                <w:rFonts w:ascii="Arial" w:hAnsi="Arial"/>
                <w:b/>
                <w:bCs/>
                <w:color w:val="000000"/>
                <w:sz w:val="20"/>
                <w:szCs w:val="20"/>
                <w:vertAlign w:val="subscript"/>
              </w:rPr>
              <w:t>2</w:t>
            </w:r>
            <w:r w:rsidRPr="00406E7A">
              <w:rPr>
                <w:rFonts w:ascii="Arial" w:hAnsi="Arial"/>
                <w:b/>
                <w:bCs/>
                <w:color w:val="000000"/>
                <w:sz w:val="20"/>
                <w:szCs w:val="20"/>
              </w:rPr>
              <w:t>maks</w:t>
            </w:r>
          </w:p>
        </w:tc>
        <w:tc>
          <w:tcPr>
            <w:tcW w:w="709" w:type="dxa"/>
          </w:tcPr>
          <w:p w14:paraId="5AE15D9F"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
        </w:tc>
        <w:tc>
          <w:tcPr>
            <w:tcW w:w="1984" w:type="dxa"/>
          </w:tcPr>
          <w:p w14:paraId="12D18B83"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0.78±0.79</w:t>
            </w:r>
          </w:p>
        </w:tc>
        <w:tc>
          <w:tcPr>
            <w:tcW w:w="1985" w:type="dxa"/>
          </w:tcPr>
          <w:p w14:paraId="0BE1D68B"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2.58±1.94</w:t>
            </w:r>
          </w:p>
        </w:tc>
        <w:tc>
          <w:tcPr>
            <w:tcW w:w="1134" w:type="dxa"/>
          </w:tcPr>
          <w:p w14:paraId="71F03D94"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-3.386</w:t>
            </w:r>
          </w:p>
        </w:tc>
        <w:tc>
          <w:tcPr>
            <w:tcW w:w="992" w:type="dxa"/>
          </w:tcPr>
          <w:p w14:paraId="2877419D"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r w:rsidRPr="00406E7A">
              <w:rPr>
                <w:rFonts w:ascii="Arial" w:hAnsi="Arial"/>
                <w:sz w:val="20"/>
                <w:szCs w:val="20"/>
              </w:rPr>
              <w:t>0.001*</w:t>
            </w:r>
            <w:r>
              <w:rPr>
                <w:rFonts w:ascii="Arial" w:hAnsi="Arial"/>
                <w:sz w:val="20"/>
                <w:szCs w:val="20"/>
              </w:rPr>
              <w:t>**</w:t>
            </w:r>
          </w:p>
        </w:tc>
      </w:tr>
      <w:tr w:rsidR="00214762" w:rsidRPr="00406E7A" w14:paraId="1CD46CED" w14:textId="77777777" w:rsidTr="003055AC">
        <w:tc>
          <w:tcPr>
            <w:tcW w:w="2093" w:type="dxa"/>
            <w:vMerge w:val="restart"/>
          </w:tcPr>
          <w:p w14:paraId="2D66CA7F" w14:textId="77777777" w:rsidR="00214762" w:rsidRPr="00214762" w:rsidRDefault="00214762" w:rsidP="0011398F">
            <w:pPr>
              <w:autoSpaceDE w:val="0"/>
              <w:autoSpaceDN w:val="0"/>
              <w:adjustRightInd w:val="0"/>
              <w:spacing w:after="0" w:line="360" w:lineRule="auto"/>
              <w:jc w:val="center"/>
              <w:rPr>
                <w:rFonts w:ascii="Arial" w:hAnsi="Arial"/>
                <w:b/>
                <w:bCs/>
                <w:color w:val="000000"/>
                <w:sz w:val="20"/>
                <w:szCs w:val="20"/>
                <w:lang w:val="es-ES"/>
              </w:rPr>
            </w:pPr>
            <w:proofErr w:type="spellStart"/>
            <w:r w:rsidRPr="00214762">
              <w:rPr>
                <w:rFonts w:ascii="Arial" w:hAnsi="Arial"/>
                <w:b/>
                <w:bCs/>
                <w:color w:val="000000"/>
                <w:sz w:val="20"/>
                <w:szCs w:val="20"/>
                <w:lang w:val="es-ES"/>
              </w:rPr>
              <w:t>Tedavi</w:t>
            </w:r>
            <w:proofErr w:type="spellEnd"/>
            <w:r w:rsidRPr="00214762">
              <w:rPr>
                <w:rFonts w:ascii="Arial" w:hAnsi="Arial"/>
                <w:b/>
                <w:bCs/>
                <w:color w:val="000000"/>
                <w:sz w:val="20"/>
                <w:szCs w:val="20"/>
                <w:lang w:val="es-ES"/>
              </w:rPr>
              <w:t xml:space="preserve"> </w:t>
            </w:r>
            <w:proofErr w:type="spellStart"/>
            <w:r w:rsidRPr="00214762">
              <w:rPr>
                <w:rFonts w:ascii="Arial" w:hAnsi="Arial"/>
                <w:b/>
                <w:bCs/>
                <w:color w:val="000000"/>
                <w:sz w:val="20"/>
                <w:szCs w:val="20"/>
                <w:lang w:val="es-ES"/>
              </w:rPr>
              <w:t>öncesinde</w:t>
            </w:r>
            <w:proofErr w:type="spellEnd"/>
            <w:r w:rsidRPr="00214762">
              <w:rPr>
                <w:rFonts w:ascii="Arial" w:hAnsi="Arial"/>
                <w:b/>
                <w:bCs/>
                <w:color w:val="000000"/>
                <w:sz w:val="20"/>
                <w:szCs w:val="20"/>
                <w:lang w:val="es-ES"/>
              </w:rPr>
              <w:t xml:space="preserve"> 6MWT </w:t>
            </w:r>
            <w:proofErr w:type="spellStart"/>
            <w:r w:rsidRPr="00214762">
              <w:rPr>
                <w:rFonts w:ascii="Arial" w:hAnsi="Arial"/>
                <w:b/>
                <w:bCs/>
                <w:color w:val="000000"/>
                <w:sz w:val="20"/>
                <w:szCs w:val="20"/>
                <w:lang w:val="es-ES"/>
              </w:rPr>
              <w:t>öncesi-sonrası</w:t>
            </w:r>
            <w:proofErr w:type="spellEnd"/>
            <w:r w:rsidRPr="00214762">
              <w:rPr>
                <w:rFonts w:ascii="Arial" w:hAnsi="Arial"/>
                <w:b/>
                <w:bCs/>
                <w:color w:val="000000"/>
                <w:sz w:val="20"/>
                <w:szCs w:val="20"/>
                <w:lang w:val="es-ES"/>
              </w:rPr>
              <w:t xml:space="preserve"> </w:t>
            </w:r>
            <w:proofErr w:type="spellStart"/>
            <w:r w:rsidRPr="00214762">
              <w:rPr>
                <w:rFonts w:ascii="Arial" w:hAnsi="Arial"/>
                <w:b/>
                <w:bCs/>
                <w:color w:val="000000"/>
                <w:sz w:val="20"/>
                <w:szCs w:val="20"/>
                <w:lang w:val="es-ES"/>
              </w:rPr>
              <w:t>fark</w:t>
            </w:r>
            <w:proofErr w:type="spellEnd"/>
          </w:p>
        </w:tc>
        <w:tc>
          <w:tcPr>
            <w:tcW w:w="709" w:type="dxa"/>
          </w:tcPr>
          <w:p w14:paraId="5B733870"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SS</w:t>
            </w:r>
          </w:p>
        </w:tc>
        <w:tc>
          <w:tcPr>
            <w:tcW w:w="1984" w:type="dxa"/>
          </w:tcPr>
          <w:p w14:paraId="6E490A6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9.46±4.05</w:t>
            </w:r>
          </w:p>
        </w:tc>
        <w:tc>
          <w:tcPr>
            <w:tcW w:w="1985" w:type="dxa"/>
          </w:tcPr>
          <w:p w14:paraId="0321434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8.26</w:t>
            </w:r>
            <w:r w:rsidRPr="00406E7A">
              <w:rPr>
                <w:rFonts w:ascii="Arial" w:hAnsi="Arial"/>
                <w:sz w:val="20"/>
                <w:szCs w:val="20"/>
              </w:rPr>
              <w:t>±3.19</w:t>
            </w:r>
          </w:p>
        </w:tc>
        <w:tc>
          <w:tcPr>
            <w:tcW w:w="1134" w:type="dxa"/>
          </w:tcPr>
          <w:p w14:paraId="2E1F9CD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-0.902</w:t>
            </w:r>
          </w:p>
        </w:tc>
        <w:tc>
          <w:tcPr>
            <w:tcW w:w="992" w:type="dxa"/>
          </w:tcPr>
          <w:p w14:paraId="0DD0C2F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0.367</w:t>
            </w:r>
          </w:p>
        </w:tc>
      </w:tr>
      <w:tr w:rsidR="00214762" w:rsidRPr="00406E7A" w14:paraId="79D4ED77" w14:textId="77777777" w:rsidTr="003055AC">
        <w:tc>
          <w:tcPr>
            <w:tcW w:w="2093" w:type="dxa"/>
            <w:vMerge/>
          </w:tcPr>
          <w:p w14:paraId="1C6388DB"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3185FB59"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M</w:t>
            </w:r>
            <w:r w:rsidRPr="00406E7A">
              <w:rPr>
                <w:rFonts w:ascii="Arial" w:hAnsi="Arial"/>
                <w:b/>
                <w:bCs/>
                <w:sz w:val="20"/>
                <w:szCs w:val="20"/>
              </w:rPr>
              <w:t>BS</w:t>
            </w:r>
          </w:p>
        </w:tc>
        <w:tc>
          <w:tcPr>
            <w:tcW w:w="1984" w:type="dxa"/>
          </w:tcPr>
          <w:p w14:paraId="7C084B3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3.46±3.29</w:t>
            </w:r>
          </w:p>
        </w:tc>
        <w:tc>
          <w:tcPr>
            <w:tcW w:w="1985" w:type="dxa"/>
          </w:tcPr>
          <w:p w14:paraId="653B4F0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3.33±1.49</w:t>
            </w:r>
          </w:p>
        </w:tc>
        <w:tc>
          <w:tcPr>
            <w:tcW w:w="1134" w:type="dxa"/>
          </w:tcPr>
          <w:p w14:paraId="2F54BB8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-1.062</w:t>
            </w:r>
          </w:p>
        </w:tc>
        <w:tc>
          <w:tcPr>
            <w:tcW w:w="992" w:type="dxa"/>
          </w:tcPr>
          <w:p w14:paraId="60AA218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0.288</w:t>
            </w:r>
          </w:p>
        </w:tc>
      </w:tr>
      <w:tr w:rsidR="00214762" w:rsidRPr="00406E7A" w14:paraId="42CDF1B0" w14:textId="77777777" w:rsidTr="003055AC">
        <w:tc>
          <w:tcPr>
            <w:tcW w:w="2093" w:type="dxa"/>
            <w:vMerge/>
          </w:tcPr>
          <w:p w14:paraId="78A6DB9F"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34446A7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KH</w:t>
            </w:r>
          </w:p>
        </w:tc>
        <w:tc>
          <w:tcPr>
            <w:tcW w:w="1984" w:type="dxa"/>
          </w:tcPr>
          <w:p w14:paraId="3FB4E28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13.38</w:t>
            </w:r>
            <w:r w:rsidRPr="006B63D8">
              <w:rPr>
                <w:rFonts w:ascii="Arial" w:hAnsi="Arial"/>
                <w:sz w:val="20"/>
                <w:szCs w:val="20"/>
              </w:rPr>
              <w:t>±</w:t>
            </w:r>
            <w:r>
              <w:rPr>
                <w:rFonts w:ascii="Arial" w:hAnsi="Arial"/>
                <w:sz w:val="20"/>
                <w:szCs w:val="20"/>
              </w:rPr>
              <w:t>9.18</w:t>
            </w:r>
          </w:p>
        </w:tc>
        <w:tc>
          <w:tcPr>
            <w:tcW w:w="1985" w:type="dxa"/>
          </w:tcPr>
          <w:p w14:paraId="1963D8B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13.40</w:t>
            </w:r>
            <w:r w:rsidRPr="006B63D8">
              <w:rPr>
                <w:rFonts w:ascii="Arial" w:hAnsi="Arial"/>
                <w:sz w:val="20"/>
                <w:szCs w:val="20"/>
              </w:rPr>
              <w:t>±</w:t>
            </w:r>
            <w:r>
              <w:rPr>
                <w:rFonts w:ascii="Arial" w:hAnsi="Arial"/>
                <w:sz w:val="20"/>
                <w:szCs w:val="20"/>
              </w:rPr>
              <w:t>17.50</w:t>
            </w:r>
          </w:p>
        </w:tc>
        <w:tc>
          <w:tcPr>
            <w:tcW w:w="1134" w:type="dxa"/>
          </w:tcPr>
          <w:p w14:paraId="267EE09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-0.415</w:t>
            </w:r>
          </w:p>
        </w:tc>
        <w:tc>
          <w:tcPr>
            <w:tcW w:w="992" w:type="dxa"/>
          </w:tcPr>
          <w:p w14:paraId="6C7AEC7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0.678</w:t>
            </w:r>
          </w:p>
        </w:tc>
      </w:tr>
      <w:tr w:rsidR="00214762" w:rsidRPr="00406E7A" w14:paraId="7C0DAB58" w14:textId="77777777" w:rsidTr="003055AC">
        <w:tc>
          <w:tcPr>
            <w:tcW w:w="2093" w:type="dxa"/>
            <w:vMerge/>
          </w:tcPr>
          <w:p w14:paraId="71BDB4CB"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15CDB102"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SKB</w:t>
            </w:r>
          </w:p>
        </w:tc>
        <w:tc>
          <w:tcPr>
            <w:tcW w:w="1984" w:type="dxa"/>
          </w:tcPr>
          <w:p w14:paraId="0F0C448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21.15</w:t>
            </w:r>
            <w:r w:rsidRPr="00683159">
              <w:rPr>
                <w:rFonts w:ascii="Arial" w:hAnsi="Arial"/>
                <w:sz w:val="20"/>
                <w:szCs w:val="20"/>
              </w:rPr>
              <w:t>±</w:t>
            </w:r>
            <w:r>
              <w:rPr>
                <w:rFonts w:ascii="Arial" w:hAnsi="Arial"/>
                <w:sz w:val="20"/>
                <w:szCs w:val="20"/>
              </w:rPr>
              <w:t>9.16</w:t>
            </w:r>
          </w:p>
        </w:tc>
        <w:tc>
          <w:tcPr>
            <w:tcW w:w="1985" w:type="dxa"/>
          </w:tcPr>
          <w:p w14:paraId="64AD249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20.00</w:t>
            </w:r>
            <w:r w:rsidRPr="00683159">
              <w:rPr>
                <w:rFonts w:ascii="Arial" w:hAnsi="Arial"/>
                <w:sz w:val="20"/>
                <w:szCs w:val="20"/>
              </w:rPr>
              <w:t>±</w:t>
            </w:r>
            <w:r>
              <w:rPr>
                <w:rFonts w:ascii="Arial" w:hAnsi="Arial"/>
                <w:sz w:val="20"/>
                <w:szCs w:val="20"/>
              </w:rPr>
              <w:t>10.17</w:t>
            </w:r>
          </w:p>
        </w:tc>
        <w:tc>
          <w:tcPr>
            <w:tcW w:w="1134" w:type="dxa"/>
          </w:tcPr>
          <w:p w14:paraId="6160936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-0.426</w:t>
            </w:r>
          </w:p>
        </w:tc>
        <w:tc>
          <w:tcPr>
            <w:tcW w:w="992" w:type="dxa"/>
          </w:tcPr>
          <w:p w14:paraId="5103061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0.670</w:t>
            </w:r>
          </w:p>
        </w:tc>
      </w:tr>
      <w:tr w:rsidR="00214762" w:rsidRPr="00406E7A" w14:paraId="33B844E1" w14:textId="77777777" w:rsidTr="003055AC">
        <w:tc>
          <w:tcPr>
            <w:tcW w:w="2093" w:type="dxa"/>
            <w:vMerge/>
          </w:tcPr>
          <w:p w14:paraId="33734D00"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695DC08E"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DKB</w:t>
            </w:r>
          </w:p>
        </w:tc>
        <w:tc>
          <w:tcPr>
            <w:tcW w:w="1984" w:type="dxa"/>
          </w:tcPr>
          <w:p w14:paraId="4CB0F35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13.07</w:t>
            </w:r>
            <w:r w:rsidRPr="009D417E">
              <w:rPr>
                <w:rFonts w:ascii="Arial" w:hAnsi="Arial"/>
                <w:sz w:val="20"/>
                <w:szCs w:val="20"/>
              </w:rPr>
              <w:t>±</w:t>
            </w:r>
            <w:r>
              <w:rPr>
                <w:rFonts w:ascii="Arial" w:hAnsi="Arial"/>
                <w:sz w:val="20"/>
                <w:szCs w:val="20"/>
              </w:rPr>
              <w:t>9.69</w:t>
            </w:r>
          </w:p>
        </w:tc>
        <w:tc>
          <w:tcPr>
            <w:tcW w:w="1985" w:type="dxa"/>
          </w:tcPr>
          <w:p w14:paraId="3B73E55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12.00</w:t>
            </w:r>
            <w:r w:rsidRPr="009D417E">
              <w:rPr>
                <w:rFonts w:ascii="Arial" w:hAnsi="Arial"/>
                <w:sz w:val="20"/>
                <w:szCs w:val="20"/>
              </w:rPr>
              <w:t>±</w:t>
            </w:r>
            <w:r>
              <w:rPr>
                <w:rFonts w:ascii="Arial" w:hAnsi="Arial"/>
                <w:sz w:val="20"/>
                <w:szCs w:val="20"/>
              </w:rPr>
              <w:t>7.02</w:t>
            </w:r>
          </w:p>
        </w:tc>
        <w:tc>
          <w:tcPr>
            <w:tcW w:w="1134" w:type="dxa"/>
          </w:tcPr>
          <w:p w14:paraId="6832E052" w14:textId="77777777" w:rsidR="00214762" w:rsidRPr="00406E7A" w:rsidRDefault="00214762" w:rsidP="0011398F">
            <w:pPr>
              <w:spacing w:after="0" w:line="360" w:lineRule="auto"/>
              <w:jc w:val="center"/>
              <w:rPr>
                <w:rFonts w:ascii="Arial" w:hAnsi="Arial"/>
                <w:sz w:val="20"/>
                <w:szCs w:val="20"/>
              </w:rPr>
            </w:pPr>
            <w:r>
              <w:rPr>
                <w:rFonts w:ascii="Arial" w:hAnsi="Arial"/>
                <w:color w:val="000000"/>
                <w:sz w:val="20"/>
                <w:szCs w:val="20"/>
              </w:rPr>
              <w:t>-0.048</w:t>
            </w:r>
          </w:p>
        </w:tc>
        <w:tc>
          <w:tcPr>
            <w:tcW w:w="992" w:type="dxa"/>
          </w:tcPr>
          <w:p w14:paraId="02D4AB32" w14:textId="77777777" w:rsidR="00214762" w:rsidRPr="00406E7A" w:rsidRDefault="00214762" w:rsidP="0011398F">
            <w:pPr>
              <w:spacing w:after="0" w:line="360" w:lineRule="auto"/>
              <w:jc w:val="center"/>
              <w:rPr>
                <w:rFonts w:ascii="Arial" w:hAnsi="Arial"/>
                <w:sz w:val="20"/>
                <w:szCs w:val="20"/>
              </w:rPr>
            </w:pPr>
            <w:r>
              <w:rPr>
                <w:rFonts w:ascii="Arial" w:hAnsi="Arial"/>
                <w:color w:val="000000"/>
                <w:sz w:val="20"/>
                <w:szCs w:val="20"/>
              </w:rPr>
              <w:t>0.962</w:t>
            </w:r>
          </w:p>
        </w:tc>
      </w:tr>
      <w:tr w:rsidR="00214762" w:rsidRPr="00406E7A" w14:paraId="473FDFF8" w14:textId="77777777" w:rsidTr="003055AC">
        <w:tc>
          <w:tcPr>
            <w:tcW w:w="2093" w:type="dxa"/>
            <w:vMerge w:val="restart"/>
          </w:tcPr>
          <w:p w14:paraId="3F37298F"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r w:rsidRPr="00406E7A">
              <w:rPr>
                <w:rFonts w:ascii="Arial" w:hAnsi="Arial"/>
                <w:b/>
                <w:bCs/>
                <w:color w:val="000000"/>
                <w:sz w:val="20"/>
                <w:szCs w:val="20"/>
              </w:rPr>
              <w:t>Tedavi sonrasında 6MWT öncesi-sonrası fark</w:t>
            </w:r>
          </w:p>
        </w:tc>
        <w:tc>
          <w:tcPr>
            <w:tcW w:w="709" w:type="dxa"/>
          </w:tcPr>
          <w:p w14:paraId="424217CF"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SS</w:t>
            </w:r>
          </w:p>
        </w:tc>
        <w:tc>
          <w:tcPr>
            <w:tcW w:w="1984" w:type="dxa"/>
          </w:tcPr>
          <w:p w14:paraId="7C98374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10.69±3.06</w:t>
            </w:r>
          </w:p>
        </w:tc>
        <w:tc>
          <w:tcPr>
            <w:tcW w:w="1985" w:type="dxa"/>
          </w:tcPr>
          <w:p w14:paraId="768D081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10.93±5.88</w:t>
            </w:r>
          </w:p>
        </w:tc>
        <w:tc>
          <w:tcPr>
            <w:tcW w:w="1134" w:type="dxa"/>
          </w:tcPr>
          <w:p w14:paraId="1B7C32D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-0.597</w:t>
            </w:r>
          </w:p>
        </w:tc>
        <w:tc>
          <w:tcPr>
            <w:tcW w:w="992" w:type="dxa"/>
          </w:tcPr>
          <w:p w14:paraId="06B7763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0.550</w:t>
            </w:r>
          </w:p>
        </w:tc>
      </w:tr>
      <w:tr w:rsidR="00214762" w:rsidRPr="00406E7A" w14:paraId="7E91B511" w14:textId="77777777" w:rsidTr="003055AC">
        <w:tc>
          <w:tcPr>
            <w:tcW w:w="2093" w:type="dxa"/>
            <w:vMerge/>
          </w:tcPr>
          <w:p w14:paraId="788016D0" w14:textId="77777777" w:rsidR="00214762" w:rsidRPr="00406E7A" w:rsidDel="00350CC9"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64F83514"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M</w:t>
            </w:r>
            <w:r w:rsidRPr="00406E7A">
              <w:rPr>
                <w:rFonts w:ascii="Arial" w:hAnsi="Arial"/>
                <w:b/>
                <w:bCs/>
                <w:sz w:val="20"/>
                <w:szCs w:val="20"/>
              </w:rPr>
              <w:t>BS</w:t>
            </w:r>
          </w:p>
        </w:tc>
        <w:tc>
          <w:tcPr>
            <w:tcW w:w="1984" w:type="dxa"/>
          </w:tcPr>
          <w:p w14:paraId="2119228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2.61±2.04</w:t>
            </w:r>
          </w:p>
        </w:tc>
        <w:tc>
          <w:tcPr>
            <w:tcW w:w="1985" w:type="dxa"/>
          </w:tcPr>
          <w:p w14:paraId="5C4D40F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3.12±1.59</w:t>
            </w:r>
          </w:p>
        </w:tc>
        <w:tc>
          <w:tcPr>
            <w:tcW w:w="1134" w:type="dxa"/>
          </w:tcPr>
          <w:p w14:paraId="1AC34ED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0.646</w:t>
            </w:r>
          </w:p>
        </w:tc>
        <w:tc>
          <w:tcPr>
            <w:tcW w:w="992" w:type="dxa"/>
          </w:tcPr>
          <w:p w14:paraId="51B3ECD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0.519</w:t>
            </w:r>
          </w:p>
        </w:tc>
      </w:tr>
      <w:tr w:rsidR="00214762" w:rsidRPr="00406E7A" w14:paraId="2DEC039A" w14:textId="77777777" w:rsidTr="003055AC">
        <w:tc>
          <w:tcPr>
            <w:tcW w:w="2093" w:type="dxa"/>
            <w:vMerge/>
          </w:tcPr>
          <w:p w14:paraId="36DC3986" w14:textId="77777777" w:rsidR="00214762" w:rsidRPr="00406E7A" w:rsidDel="00350CC9"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3997965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KH</w:t>
            </w:r>
          </w:p>
        </w:tc>
        <w:tc>
          <w:tcPr>
            <w:tcW w:w="1984" w:type="dxa"/>
          </w:tcPr>
          <w:p w14:paraId="076F0DC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20.07</w:t>
            </w:r>
            <w:r w:rsidRPr="006B63D8">
              <w:rPr>
                <w:rFonts w:ascii="Arial" w:hAnsi="Arial"/>
                <w:sz w:val="20"/>
                <w:szCs w:val="20"/>
              </w:rPr>
              <w:t>±</w:t>
            </w:r>
            <w:r>
              <w:rPr>
                <w:rFonts w:ascii="Arial" w:hAnsi="Arial"/>
                <w:sz w:val="20"/>
                <w:szCs w:val="20"/>
              </w:rPr>
              <w:t>11.66</w:t>
            </w:r>
          </w:p>
        </w:tc>
        <w:tc>
          <w:tcPr>
            <w:tcW w:w="1985" w:type="dxa"/>
          </w:tcPr>
          <w:p w14:paraId="4A6F548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19.33</w:t>
            </w:r>
            <w:r w:rsidRPr="006B63D8">
              <w:rPr>
                <w:rFonts w:ascii="Arial" w:hAnsi="Arial"/>
                <w:sz w:val="20"/>
                <w:szCs w:val="20"/>
              </w:rPr>
              <w:t>±</w:t>
            </w:r>
            <w:r>
              <w:rPr>
                <w:rFonts w:ascii="Arial" w:hAnsi="Arial"/>
                <w:sz w:val="20"/>
                <w:szCs w:val="20"/>
              </w:rPr>
              <w:t>13.40</w:t>
            </w:r>
          </w:p>
        </w:tc>
        <w:tc>
          <w:tcPr>
            <w:tcW w:w="1134" w:type="dxa"/>
          </w:tcPr>
          <w:p w14:paraId="2C0B318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-0.092</w:t>
            </w:r>
          </w:p>
        </w:tc>
        <w:tc>
          <w:tcPr>
            <w:tcW w:w="992" w:type="dxa"/>
          </w:tcPr>
          <w:p w14:paraId="4477405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0.926</w:t>
            </w:r>
          </w:p>
        </w:tc>
      </w:tr>
      <w:tr w:rsidR="00214762" w:rsidRPr="00406E7A" w14:paraId="5B3C0F4F" w14:textId="77777777" w:rsidTr="003055AC">
        <w:tc>
          <w:tcPr>
            <w:tcW w:w="2093" w:type="dxa"/>
            <w:vMerge/>
          </w:tcPr>
          <w:p w14:paraId="5252F50C"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538FBFD9"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SKB</w:t>
            </w:r>
          </w:p>
        </w:tc>
        <w:tc>
          <w:tcPr>
            <w:tcW w:w="1984" w:type="dxa"/>
          </w:tcPr>
          <w:p w14:paraId="4CBFD6A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21.53</w:t>
            </w:r>
            <w:r w:rsidRPr="006B63D8">
              <w:rPr>
                <w:rFonts w:ascii="Arial" w:hAnsi="Arial"/>
                <w:sz w:val="20"/>
                <w:szCs w:val="20"/>
              </w:rPr>
              <w:t>±</w:t>
            </w:r>
            <w:r>
              <w:rPr>
                <w:rFonts w:ascii="Arial" w:hAnsi="Arial"/>
                <w:sz w:val="20"/>
                <w:szCs w:val="20"/>
              </w:rPr>
              <w:t>8.98</w:t>
            </w:r>
          </w:p>
        </w:tc>
        <w:tc>
          <w:tcPr>
            <w:tcW w:w="1985" w:type="dxa"/>
          </w:tcPr>
          <w:p w14:paraId="769A90F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31.00</w:t>
            </w:r>
            <w:r w:rsidRPr="006B63D8">
              <w:rPr>
                <w:rFonts w:ascii="Arial" w:hAnsi="Arial"/>
                <w:sz w:val="20"/>
                <w:szCs w:val="20"/>
              </w:rPr>
              <w:t>±</w:t>
            </w:r>
            <w:r>
              <w:rPr>
                <w:rFonts w:ascii="Arial" w:hAnsi="Arial"/>
                <w:sz w:val="20"/>
                <w:szCs w:val="20"/>
              </w:rPr>
              <w:t>13.52</w:t>
            </w:r>
          </w:p>
        </w:tc>
        <w:tc>
          <w:tcPr>
            <w:tcW w:w="1134" w:type="dxa"/>
          </w:tcPr>
          <w:p w14:paraId="22B76A4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-1.971</w:t>
            </w:r>
          </w:p>
        </w:tc>
        <w:tc>
          <w:tcPr>
            <w:tcW w:w="992" w:type="dxa"/>
          </w:tcPr>
          <w:p w14:paraId="71761CC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0.049*</w:t>
            </w:r>
          </w:p>
        </w:tc>
      </w:tr>
      <w:tr w:rsidR="00214762" w:rsidRPr="00406E7A" w14:paraId="32C2ABD8" w14:textId="77777777" w:rsidTr="00C33A68">
        <w:tc>
          <w:tcPr>
            <w:tcW w:w="2093" w:type="dxa"/>
            <w:vMerge/>
            <w:tcBorders>
              <w:bottom w:val="single" w:sz="4" w:space="0" w:color="auto"/>
            </w:tcBorders>
          </w:tcPr>
          <w:p w14:paraId="2A2428EF"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Borders>
              <w:bottom w:val="single" w:sz="4" w:space="0" w:color="auto"/>
            </w:tcBorders>
          </w:tcPr>
          <w:p w14:paraId="48432D7E"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DKB</w:t>
            </w:r>
          </w:p>
        </w:tc>
        <w:tc>
          <w:tcPr>
            <w:tcW w:w="1984" w:type="dxa"/>
            <w:tcBorders>
              <w:bottom w:val="single" w:sz="4" w:space="0" w:color="auto"/>
            </w:tcBorders>
          </w:tcPr>
          <w:p w14:paraId="54351E5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10.00</w:t>
            </w:r>
            <w:r w:rsidRPr="009D417E">
              <w:rPr>
                <w:rFonts w:ascii="Arial" w:hAnsi="Arial"/>
                <w:sz w:val="20"/>
                <w:szCs w:val="20"/>
              </w:rPr>
              <w:t>±</w:t>
            </w:r>
            <w:r>
              <w:rPr>
                <w:rFonts w:ascii="Arial" w:hAnsi="Arial"/>
                <w:sz w:val="20"/>
                <w:szCs w:val="20"/>
              </w:rPr>
              <w:t>4.56</w:t>
            </w:r>
          </w:p>
        </w:tc>
        <w:tc>
          <w:tcPr>
            <w:tcW w:w="1985" w:type="dxa"/>
            <w:tcBorders>
              <w:bottom w:val="single" w:sz="4" w:space="0" w:color="auto"/>
            </w:tcBorders>
          </w:tcPr>
          <w:p w14:paraId="14DA4BE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19.66</w:t>
            </w:r>
            <w:r w:rsidRPr="009D417E">
              <w:rPr>
                <w:rFonts w:ascii="Arial" w:hAnsi="Arial"/>
                <w:sz w:val="20"/>
                <w:szCs w:val="20"/>
              </w:rPr>
              <w:t>±</w:t>
            </w:r>
            <w:r>
              <w:rPr>
                <w:rFonts w:ascii="Arial" w:hAnsi="Arial"/>
                <w:sz w:val="20"/>
                <w:szCs w:val="20"/>
              </w:rPr>
              <w:t>13.02</w:t>
            </w:r>
          </w:p>
        </w:tc>
        <w:tc>
          <w:tcPr>
            <w:tcW w:w="1134" w:type="dxa"/>
            <w:tcBorders>
              <w:bottom w:val="single" w:sz="4" w:space="0" w:color="auto"/>
            </w:tcBorders>
          </w:tcPr>
          <w:p w14:paraId="159E6AEF" w14:textId="77777777" w:rsidR="00214762" w:rsidRPr="00406E7A" w:rsidRDefault="00214762" w:rsidP="0011398F">
            <w:pPr>
              <w:spacing w:after="0" w:line="360" w:lineRule="auto"/>
              <w:jc w:val="center"/>
              <w:rPr>
                <w:rFonts w:ascii="Arial" w:hAnsi="Arial"/>
                <w:sz w:val="20"/>
                <w:szCs w:val="20"/>
              </w:rPr>
            </w:pPr>
            <w:r>
              <w:rPr>
                <w:rFonts w:ascii="Arial" w:hAnsi="Arial"/>
                <w:color w:val="000000"/>
                <w:sz w:val="20"/>
                <w:szCs w:val="20"/>
              </w:rPr>
              <w:t>-2.607</w:t>
            </w:r>
          </w:p>
        </w:tc>
        <w:tc>
          <w:tcPr>
            <w:tcW w:w="992" w:type="dxa"/>
            <w:tcBorders>
              <w:bottom w:val="single" w:sz="4" w:space="0" w:color="auto"/>
            </w:tcBorders>
          </w:tcPr>
          <w:p w14:paraId="79790506" w14:textId="77777777" w:rsidR="00214762" w:rsidRPr="00406E7A" w:rsidRDefault="00214762" w:rsidP="0011398F">
            <w:pPr>
              <w:spacing w:after="0" w:line="360" w:lineRule="auto"/>
              <w:jc w:val="center"/>
              <w:rPr>
                <w:rFonts w:ascii="Arial" w:hAnsi="Arial"/>
                <w:sz w:val="20"/>
                <w:szCs w:val="20"/>
              </w:rPr>
            </w:pPr>
            <w:r>
              <w:rPr>
                <w:rFonts w:ascii="Arial" w:hAnsi="Arial"/>
                <w:color w:val="000000"/>
                <w:sz w:val="20"/>
                <w:szCs w:val="20"/>
              </w:rPr>
              <w:t>0.009**</w:t>
            </w:r>
          </w:p>
        </w:tc>
      </w:tr>
      <w:tr w:rsidR="00214762" w:rsidRPr="00406E7A" w14:paraId="51273071" w14:textId="77777777" w:rsidTr="00C33A68">
        <w:tc>
          <w:tcPr>
            <w:tcW w:w="2093" w:type="dxa"/>
            <w:vMerge w:val="restart"/>
            <w:tcBorders>
              <w:top w:val="single" w:sz="4" w:space="0" w:color="auto"/>
            </w:tcBorders>
          </w:tcPr>
          <w:p w14:paraId="71475043"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r w:rsidRPr="00406E7A">
              <w:rPr>
                <w:rFonts w:ascii="Arial" w:hAnsi="Arial"/>
                <w:b/>
                <w:bCs/>
                <w:color w:val="000000"/>
                <w:sz w:val="20"/>
                <w:szCs w:val="20"/>
              </w:rPr>
              <w:t>6MWT öncesi</w:t>
            </w:r>
            <w:r>
              <w:rPr>
                <w:rFonts w:ascii="Arial" w:hAnsi="Arial"/>
                <w:b/>
                <w:bCs/>
                <w:color w:val="000000"/>
                <w:sz w:val="20"/>
                <w:szCs w:val="20"/>
              </w:rPr>
              <w:t xml:space="preserve"> tedavi </w:t>
            </w:r>
            <w:r w:rsidRPr="00406E7A">
              <w:rPr>
                <w:rFonts w:ascii="Arial" w:hAnsi="Arial"/>
                <w:b/>
                <w:bCs/>
                <w:color w:val="000000"/>
                <w:sz w:val="20"/>
                <w:szCs w:val="20"/>
              </w:rPr>
              <w:t>öncesi</w:t>
            </w:r>
            <w:r>
              <w:rPr>
                <w:rFonts w:ascii="Arial" w:hAnsi="Arial"/>
                <w:b/>
                <w:bCs/>
                <w:color w:val="000000"/>
                <w:sz w:val="20"/>
                <w:szCs w:val="20"/>
              </w:rPr>
              <w:t>-</w:t>
            </w:r>
            <w:r w:rsidRPr="00406E7A">
              <w:rPr>
                <w:rFonts w:ascii="Arial" w:hAnsi="Arial"/>
                <w:b/>
                <w:bCs/>
                <w:color w:val="000000"/>
                <w:sz w:val="20"/>
                <w:szCs w:val="20"/>
              </w:rPr>
              <w:t>sonras</w:t>
            </w:r>
            <w:r>
              <w:rPr>
                <w:rFonts w:ascii="Arial" w:hAnsi="Arial"/>
                <w:b/>
                <w:bCs/>
                <w:color w:val="000000"/>
                <w:sz w:val="20"/>
                <w:szCs w:val="20"/>
              </w:rPr>
              <w:t xml:space="preserve">ı </w:t>
            </w:r>
            <w:r w:rsidRPr="00406E7A">
              <w:rPr>
                <w:rFonts w:ascii="Arial" w:hAnsi="Arial"/>
                <w:b/>
                <w:bCs/>
                <w:color w:val="000000"/>
                <w:sz w:val="20"/>
                <w:szCs w:val="20"/>
              </w:rPr>
              <w:t>fark</w:t>
            </w:r>
          </w:p>
        </w:tc>
        <w:tc>
          <w:tcPr>
            <w:tcW w:w="709" w:type="dxa"/>
            <w:tcBorders>
              <w:top w:val="single" w:sz="4" w:space="0" w:color="auto"/>
            </w:tcBorders>
          </w:tcPr>
          <w:p w14:paraId="57DF0F87"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SS</w:t>
            </w:r>
          </w:p>
        </w:tc>
        <w:tc>
          <w:tcPr>
            <w:tcW w:w="1984" w:type="dxa"/>
            <w:tcBorders>
              <w:top w:val="single" w:sz="4" w:space="0" w:color="auto"/>
            </w:tcBorders>
          </w:tcPr>
          <w:p w14:paraId="23638B2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0.07±3.40</w:t>
            </w:r>
          </w:p>
        </w:tc>
        <w:tc>
          <w:tcPr>
            <w:tcW w:w="1985" w:type="dxa"/>
            <w:tcBorders>
              <w:top w:val="single" w:sz="4" w:space="0" w:color="auto"/>
            </w:tcBorders>
          </w:tcPr>
          <w:p w14:paraId="3CDF351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-0.06±2.68</w:t>
            </w:r>
          </w:p>
        </w:tc>
        <w:tc>
          <w:tcPr>
            <w:tcW w:w="1134" w:type="dxa"/>
            <w:tcBorders>
              <w:top w:val="single" w:sz="4" w:space="0" w:color="auto"/>
            </w:tcBorders>
          </w:tcPr>
          <w:p w14:paraId="5A044A8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-0.048</w:t>
            </w:r>
          </w:p>
        </w:tc>
        <w:tc>
          <w:tcPr>
            <w:tcW w:w="992" w:type="dxa"/>
            <w:tcBorders>
              <w:top w:val="single" w:sz="4" w:space="0" w:color="auto"/>
            </w:tcBorders>
          </w:tcPr>
          <w:p w14:paraId="71AB3BE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0.961</w:t>
            </w:r>
          </w:p>
        </w:tc>
      </w:tr>
      <w:tr w:rsidR="00214762" w:rsidRPr="00406E7A" w14:paraId="3FC5B700" w14:textId="77777777" w:rsidTr="003055AC">
        <w:tc>
          <w:tcPr>
            <w:tcW w:w="2093" w:type="dxa"/>
            <w:vMerge/>
          </w:tcPr>
          <w:p w14:paraId="677A3930"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56F0D3FB"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M</w:t>
            </w:r>
            <w:r w:rsidRPr="00406E7A">
              <w:rPr>
                <w:rFonts w:ascii="Arial" w:hAnsi="Arial"/>
                <w:b/>
                <w:bCs/>
                <w:sz w:val="20"/>
                <w:szCs w:val="20"/>
              </w:rPr>
              <w:t>BS</w:t>
            </w:r>
          </w:p>
        </w:tc>
        <w:tc>
          <w:tcPr>
            <w:tcW w:w="1984" w:type="dxa"/>
          </w:tcPr>
          <w:p w14:paraId="7001337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0.63±2.60</w:t>
            </w:r>
          </w:p>
        </w:tc>
        <w:tc>
          <w:tcPr>
            <w:tcW w:w="1985" w:type="dxa"/>
          </w:tcPr>
          <w:p w14:paraId="791FB8D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0.98±2.92</w:t>
            </w:r>
          </w:p>
        </w:tc>
        <w:tc>
          <w:tcPr>
            <w:tcW w:w="1134" w:type="dxa"/>
          </w:tcPr>
          <w:p w14:paraId="5103DA5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-0.792</w:t>
            </w:r>
          </w:p>
        </w:tc>
        <w:tc>
          <w:tcPr>
            <w:tcW w:w="992" w:type="dxa"/>
          </w:tcPr>
          <w:p w14:paraId="1BDB1BC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0.428</w:t>
            </w:r>
          </w:p>
        </w:tc>
      </w:tr>
      <w:tr w:rsidR="00214762" w:rsidRPr="00406E7A" w14:paraId="4F125AA0" w14:textId="77777777" w:rsidTr="003055AC">
        <w:tc>
          <w:tcPr>
            <w:tcW w:w="2093" w:type="dxa"/>
            <w:vMerge/>
          </w:tcPr>
          <w:p w14:paraId="1F0A51B2"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69ECD33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KH</w:t>
            </w:r>
          </w:p>
        </w:tc>
        <w:tc>
          <w:tcPr>
            <w:tcW w:w="1984" w:type="dxa"/>
          </w:tcPr>
          <w:p w14:paraId="3D6F854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0.053</w:t>
            </w:r>
            <w:r w:rsidRPr="005C1F3B">
              <w:rPr>
                <w:rFonts w:ascii="Arial" w:hAnsi="Arial"/>
                <w:sz w:val="20"/>
                <w:szCs w:val="20"/>
              </w:rPr>
              <w:t>±</w:t>
            </w:r>
            <w:r>
              <w:rPr>
                <w:rFonts w:ascii="Arial" w:hAnsi="Arial"/>
                <w:sz w:val="20"/>
                <w:szCs w:val="20"/>
              </w:rPr>
              <w:t>8.17</w:t>
            </w:r>
          </w:p>
        </w:tc>
        <w:tc>
          <w:tcPr>
            <w:tcW w:w="1985" w:type="dxa"/>
          </w:tcPr>
          <w:p w14:paraId="7A58B34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2.06</w:t>
            </w:r>
            <w:r w:rsidRPr="005C1F3B">
              <w:rPr>
                <w:rFonts w:ascii="Arial" w:hAnsi="Arial"/>
                <w:sz w:val="20"/>
                <w:szCs w:val="20"/>
              </w:rPr>
              <w:t>±</w:t>
            </w:r>
            <w:r>
              <w:rPr>
                <w:rFonts w:ascii="Arial" w:hAnsi="Arial"/>
                <w:sz w:val="20"/>
                <w:szCs w:val="20"/>
              </w:rPr>
              <w:t>8.94</w:t>
            </w:r>
          </w:p>
        </w:tc>
        <w:tc>
          <w:tcPr>
            <w:tcW w:w="1134" w:type="dxa"/>
          </w:tcPr>
          <w:p w14:paraId="37E2BDB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-1.107</w:t>
            </w:r>
          </w:p>
        </w:tc>
        <w:tc>
          <w:tcPr>
            <w:tcW w:w="992" w:type="dxa"/>
          </w:tcPr>
          <w:p w14:paraId="10956A0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color w:val="000000"/>
                <w:sz w:val="20"/>
                <w:szCs w:val="20"/>
              </w:rPr>
              <w:t>0.268</w:t>
            </w:r>
          </w:p>
        </w:tc>
      </w:tr>
      <w:tr w:rsidR="00214762" w:rsidRPr="00406E7A" w14:paraId="098ACFD8" w14:textId="77777777" w:rsidTr="003055AC">
        <w:tc>
          <w:tcPr>
            <w:tcW w:w="2093" w:type="dxa"/>
            <w:vMerge/>
          </w:tcPr>
          <w:p w14:paraId="0E2B872B"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36ED245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SKB</w:t>
            </w:r>
          </w:p>
        </w:tc>
        <w:tc>
          <w:tcPr>
            <w:tcW w:w="1984" w:type="dxa"/>
          </w:tcPr>
          <w:p w14:paraId="4297B50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5.00</w:t>
            </w:r>
            <w:r w:rsidRPr="005C1F3B">
              <w:rPr>
                <w:rFonts w:ascii="Arial" w:hAnsi="Arial"/>
                <w:sz w:val="20"/>
                <w:szCs w:val="20"/>
              </w:rPr>
              <w:t>±</w:t>
            </w:r>
            <w:r>
              <w:rPr>
                <w:rFonts w:ascii="Arial" w:hAnsi="Arial"/>
                <w:sz w:val="20"/>
                <w:szCs w:val="20"/>
              </w:rPr>
              <w:t>9.57</w:t>
            </w:r>
          </w:p>
        </w:tc>
        <w:tc>
          <w:tcPr>
            <w:tcW w:w="1985" w:type="dxa"/>
          </w:tcPr>
          <w:p w14:paraId="5109D4A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1.66</w:t>
            </w:r>
            <w:r w:rsidRPr="005C1F3B">
              <w:rPr>
                <w:rFonts w:ascii="Arial" w:hAnsi="Arial"/>
                <w:sz w:val="20"/>
                <w:szCs w:val="20"/>
              </w:rPr>
              <w:t>±</w:t>
            </w:r>
            <w:r>
              <w:rPr>
                <w:rFonts w:ascii="Arial" w:hAnsi="Arial"/>
                <w:sz w:val="20"/>
                <w:szCs w:val="20"/>
              </w:rPr>
              <w:t>12.34</w:t>
            </w:r>
          </w:p>
        </w:tc>
        <w:tc>
          <w:tcPr>
            <w:tcW w:w="1134" w:type="dxa"/>
          </w:tcPr>
          <w:p w14:paraId="01308442" w14:textId="77777777" w:rsidR="00214762" w:rsidRPr="00406E7A" w:rsidRDefault="00214762" w:rsidP="0011398F">
            <w:pPr>
              <w:spacing w:after="0" w:line="360" w:lineRule="auto"/>
              <w:jc w:val="center"/>
              <w:rPr>
                <w:rFonts w:ascii="Arial" w:hAnsi="Arial"/>
                <w:sz w:val="20"/>
                <w:szCs w:val="20"/>
              </w:rPr>
            </w:pPr>
            <w:r>
              <w:rPr>
                <w:rFonts w:ascii="Arial" w:hAnsi="Arial"/>
                <w:color w:val="000000"/>
                <w:sz w:val="20"/>
                <w:szCs w:val="20"/>
              </w:rPr>
              <w:t>-1.383</w:t>
            </w:r>
          </w:p>
        </w:tc>
        <w:tc>
          <w:tcPr>
            <w:tcW w:w="992" w:type="dxa"/>
          </w:tcPr>
          <w:p w14:paraId="3D4E8D2D" w14:textId="77777777" w:rsidR="00214762" w:rsidRPr="00406E7A" w:rsidRDefault="00214762" w:rsidP="0011398F">
            <w:pPr>
              <w:spacing w:after="0" w:line="360" w:lineRule="auto"/>
              <w:jc w:val="center"/>
              <w:rPr>
                <w:rFonts w:ascii="Arial" w:hAnsi="Arial"/>
                <w:sz w:val="20"/>
                <w:szCs w:val="20"/>
              </w:rPr>
            </w:pPr>
            <w:r>
              <w:rPr>
                <w:rFonts w:ascii="Arial" w:hAnsi="Arial"/>
                <w:color w:val="000000"/>
                <w:sz w:val="20"/>
                <w:szCs w:val="20"/>
              </w:rPr>
              <w:t>0.167</w:t>
            </w:r>
          </w:p>
        </w:tc>
      </w:tr>
      <w:tr w:rsidR="00214762" w:rsidRPr="00406E7A" w14:paraId="092DD55D" w14:textId="77777777" w:rsidTr="003055AC">
        <w:tc>
          <w:tcPr>
            <w:tcW w:w="2093" w:type="dxa"/>
            <w:vMerge/>
          </w:tcPr>
          <w:p w14:paraId="2D543DE7"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13D795BF"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DKB</w:t>
            </w:r>
          </w:p>
        </w:tc>
        <w:tc>
          <w:tcPr>
            <w:tcW w:w="1984" w:type="dxa"/>
          </w:tcPr>
          <w:p w14:paraId="5098772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0.76</w:t>
            </w:r>
            <w:r w:rsidRPr="005C1F3B">
              <w:rPr>
                <w:rFonts w:ascii="Arial" w:hAnsi="Arial"/>
                <w:sz w:val="20"/>
                <w:szCs w:val="20"/>
              </w:rPr>
              <w:t>±</w:t>
            </w:r>
            <w:r>
              <w:rPr>
                <w:rFonts w:ascii="Arial" w:hAnsi="Arial"/>
                <w:sz w:val="20"/>
                <w:szCs w:val="20"/>
              </w:rPr>
              <w:t>10.37</w:t>
            </w:r>
          </w:p>
        </w:tc>
        <w:tc>
          <w:tcPr>
            <w:tcW w:w="1985" w:type="dxa"/>
          </w:tcPr>
          <w:p w14:paraId="0420314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0.33</w:t>
            </w:r>
            <w:r w:rsidRPr="005C1F3B">
              <w:rPr>
                <w:rFonts w:ascii="Arial" w:hAnsi="Arial"/>
                <w:sz w:val="20"/>
                <w:szCs w:val="20"/>
              </w:rPr>
              <w:t>±</w:t>
            </w:r>
            <w:r>
              <w:rPr>
                <w:rFonts w:ascii="Arial" w:hAnsi="Arial"/>
                <w:sz w:val="20"/>
                <w:szCs w:val="20"/>
              </w:rPr>
              <w:t>7.66</w:t>
            </w:r>
          </w:p>
        </w:tc>
        <w:tc>
          <w:tcPr>
            <w:tcW w:w="1134" w:type="dxa"/>
          </w:tcPr>
          <w:p w14:paraId="620EE195"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-0.445</w:t>
            </w:r>
          </w:p>
        </w:tc>
        <w:tc>
          <w:tcPr>
            <w:tcW w:w="992" w:type="dxa"/>
          </w:tcPr>
          <w:p w14:paraId="6FF0EFD6"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0.656</w:t>
            </w:r>
          </w:p>
        </w:tc>
      </w:tr>
      <w:tr w:rsidR="00214762" w:rsidRPr="00406E7A" w14:paraId="7DB5C346" w14:textId="77777777" w:rsidTr="003055AC">
        <w:tc>
          <w:tcPr>
            <w:tcW w:w="2093" w:type="dxa"/>
            <w:vMerge w:val="restart"/>
          </w:tcPr>
          <w:p w14:paraId="3E5F0490"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r w:rsidRPr="00406E7A">
              <w:rPr>
                <w:rFonts w:ascii="Arial" w:hAnsi="Arial"/>
                <w:b/>
                <w:bCs/>
                <w:color w:val="000000"/>
                <w:sz w:val="20"/>
                <w:szCs w:val="20"/>
              </w:rPr>
              <w:t>6MWT sonrası</w:t>
            </w:r>
            <w:r>
              <w:rPr>
                <w:rFonts w:ascii="Arial" w:hAnsi="Arial"/>
                <w:b/>
                <w:bCs/>
                <w:color w:val="000000"/>
                <w:sz w:val="20"/>
                <w:szCs w:val="20"/>
              </w:rPr>
              <w:t xml:space="preserve"> t</w:t>
            </w:r>
            <w:r w:rsidRPr="00406E7A">
              <w:rPr>
                <w:rFonts w:ascii="Arial" w:hAnsi="Arial"/>
                <w:b/>
                <w:bCs/>
                <w:color w:val="000000"/>
                <w:sz w:val="20"/>
                <w:szCs w:val="20"/>
              </w:rPr>
              <w:t>edavi öncesi</w:t>
            </w:r>
            <w:r>
              <w:rPr>
                <w:rFonts w:ascii="Arial" w:hAnsi="Arial"/>
                <w:b/>
                <w:bCs/>
                <w:color w:val="000000"/>
                <w:sz w:val="20"/>
                <w:szCs w:val="20"/>
              </w:rPr>
              <w:t xml:space="preserve">- </w:t>
            </w:r>
            <w:r w:rsidRPr="00406E7A">
              <w:rPr>
                <w:rFonts w:ascii="Arial" w:hAnsi="Arial"/>
                <w:b/>
                <w:bCs/>
                <w:color w:val="000000"/>
                <w:sz w:val="20"/>
                <w:szCs w:val="20"/>
              </w:rPr>
              <w:t>sonrası</w:t>
            </w:r>
            <w:r>
              <w:rPr>
                <w:rFonts w:ascii="Arial" w:hAnsi="Arial"/>
                <w:b/>
                <w:bCs/>
                <w:color w:val="000000"/>
                <w:sz w:val="20"/>
                <w:szCs w:val="20"/>
              </w:rPr>
              <w:t xml:space="preserve"> </w:t>
            </w:r>
            <w:r w:rsidRPr="00406E7A">
              <w:rPr>
                <w:rFonts w:ascii="Arial" w:hAnsi="Arial"/>
                <w:b/>
                <w:bCs/>
                <w:color w:val="000000"/>
                <w:sz w:val="20"/>
                <w:szCs w:val="20"/>
              </w:rPr>
              <w:t>fark</w:t>
            </w:r>
          </w:p>
        </w:tc>
        <w:tc>
          <w:tcPr>
            <w:tcW w:w="709" w:type="dxa"/>
          </w:tcPr>
          <w:p w14:paraId="5E3ECF7E"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SS</w:t>
            </w:r>
          </w:p>
        </w:tc>
        <w:tc>
          <w:tcPr>
            <w:tcW w:w="1984" w:type="dxa"/>
          </w:tcPr>
          <w:p w14:paraId="2AAB040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1.30±5.23</w:t>
            </w:r>
          </w:p>
        </w:tc>
        <w:tc>
          <w:tcPr>
            <w:tcW w:w="1985" w:type="dxa"/>
          </w:tcPr>
          <w:p w14:paraId="7DC6E9B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2.60±4.35</w:t>
            </w:r>
          </w:p>
        </w:tc>
        <w:tc>
          <w:tcPr>
            <w:tcW w:w="1134" w:type="dxa"/>
          </w:tcPr>
          <w:p w14:paraId="53011BDF"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-1.227</w:t>
            </w:r>
          </w:p>
        </w:tc>
        <w:tc>
          <w:tcPr>
            <w:tcW w:w="992" w:type="dxa"/>
          </w:tcPr>
          <w:p w14:paraId="6C9726BB"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0.220</w:t>
            </w:r>
          </w:p>
        </w:tc>
      </w:tr>
      <w:tr w:rsidR="00214762" w:rsidRPr="00406E7A" w14:paraId="389A28CB" w14:textId="77777777" w:rsidTr="003055AC">
        <w:tc>
          <w:tcPr>
            <w:tcW w:w="2093" w:type="dxa"/>
            <w:vMerge/>
          </w:tcPr>
          <w:p w14:paraId="411151A3"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5075A1C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M</w:t>
            </w:r>
            <w:r w:rsidRPr="00406E7A">
              <w:rPr>
                <w:rFonts w:ascii="Arial" w:hAnsi="Arial"/>
                <w:b/>
                <w:bCs/>
                <w:sz w:val="20"/>
                <w:szCs w:val="20"/>
              </w:rPr>
              <w:t>BS</w:t>
            </w:r>
          </w:p>
        </w:tc>
        <w:tc>
          <w:tcPr>
            <w:tcW w:w="1984" w:type="dxa"/>
          </w:tcPr>
          <w:p w14:paraId="4BCBEE5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0.22±3.31</w:t>
            </w:r>
          </w:p>
        </w:tc>
        <w:tc>
          <w:tcPr>
            <w:tcW w:w="1985" w:type="dxa"/>
          </w:tcPr>
          <w:p w14:paraId="6982548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0.78±3.06</w:t>
            </w:r>
          </w:p>
        </w:tc>
        <w:tc>
          <w:tcPr>
            <w:tcW w:w="1134" w:type="dxa"/>
          </w:tcPr>
          <w:p w14:paraId="47F23E66"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-0.899</w:t>
            </w:r>
          </w:p>
        </w:tc>
        <w:tc>
          <w:tcPr>
            <w:tcW w:w="992" w:type="dxa"/>
          </w:tcPr>
          <w:p w14:paraId="3350AA18"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0.369</w:t>
            </w:r>
          </w:p>
        </w:tc>
      </w:tr>
      <w:tr w:rsidR="00214762" w:rsidRPr="00406E7A" w14:paraId="6F80FC37" w14:textId="77777777" w:rsidTr="003055AC">
        <w:tc>
          <w:tcPr>
            <w:tcW w:w="2093" w:type="dxa"/>
            <w:vMerge/>
          </w:tcPr>
          <w:p w14:paraId="0D1BD7EE"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00377352"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KH</w:t>
            </w:r>
          </w:p>
        </w:tc>
        <w:tc>
          <w:tcPr>
            <w:tcW w:w="1984" w:type="dxa"/>
          </w:tcPr>
          <w:p w14:paraId="6A4FCA8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6.15</w:t>
            </w:r>
            <w:r w:rsidRPr="00EE7824">
              <w:rPr>
                <w:rFonts w:ascii="Arial" w:hAnsi="Arial"/>
                <w:sz w:val="20"/>
                <w:szCs w:val="20"/>
              </w:rPr>
              <w:t>±</w:t>
            </w:r>
            <w:r>
              <w:rPr>
                <w:rFonts w:ascii="Arial" w:hAnsi="Arial"/>
                <w:sz w:val="20"/>
                <w:szCs w:val="20"/>
              </w:rPr>
              <w:t>13.63</w:t>
            </w:r>
          </w:p>
        </w:tc>
        <w:tc>
          <w:tcPr>
            <w:tcW w:w="1985" w:type="dxa"/>
          </w:tcPr>
          <w:p w14:paraId="121AAB8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8.00</w:t>
            </w:r>
            <w:r w:rsidRPr="00EE7824">
              <w:rPr>
                <w:rFonts w:ascii="Arial" w:hAnsi="Arial"/>
                <w:sz w:val="20"/>
                <w:szCs w:val="20"/>
              </w:rPr>
              <w:t>±</w:t>
            </w:r>
            <w:r>
              <w:rPr>
                <w:rFonts w:ascii="Arial" w:hAnsi="Arial"/>
                <w:sz w:val="20"/>
                <w:szCs w:val="20"/>
              </w:rPr>
              <w:t>9.71</w:t>
            </w:r>
          </w:p>
        </w:tc>
        <w:tc>
          <w:tcPr>
            <w:tcW w:w="1134" w:type="dxa"/>
          </w:tcPr>
          <w:p w14:paraId="2432A778"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-0.530</w:t>
            </w:r>
          </w:p>
        </w:tc>
        <w:tc>
          <w:tcPr>
            <w:tcW w:w="992" w:type="dxa"/>
          </w:tcPr>
          <w:p w14:paraId="464F6921"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0.596</w:t>
            </w:r>
          </w:p>
        </w:tc>
      </w:tr>
      <w:tr w:rsidR="00214762" w:rsidRPr="00406E7A" w14:paraId="49F08CEC" w14:textId="77777777" w:rsidTr="003055AC">
        <w:tc>
          <w:tcPr>
            <w:tcW w:w="2093" w:type="dxa"/>
            <w:vMerge/>
          </w:tcPr>
          <w:p w14:paraId="4258B308"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Pr>
          <w:p w14:paraId="5FD906DB"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SKB</w:t>
            </w:r>
          </w:p>
        </w:tc>
        <w:tc>
          <w:tcPr>
            <w:tcW w:w="1984" w:type="dxa"/>
          </w:tcPr>
          <w:p w14:paraId="23E8EE4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4.61</w:t>
            </w:r>
            <w:r w:rsidRPr="00EE7824">
              <w:rPr>
                <w:rFonts w:ascii="Arial" w:hAnsi="Arial"/>
                <w:sz w:val="20"/>
                <w:szCs w:val="20"/>
              </w:rPr>
              <w:t>±</w:t>
            </w:r>
            <w:r>
              <w:rPr>
                <w:rFonts w:ascii="Arial" w:hAnsi="Arial"/>
                <w:sz w:val="20"/>
                <w:szCs w:val="20"/>
              </w:rPr>
              <w:t>8.52</w:t>
            </w:r>
          </w:p>
        </w:tc>
        <w:tc>
          <w:tcPr>
            <w:tcW w:w="1985" w:type="dxa"/>
          </w:tcPr>
          <w:p w14:paraId="3A0AEBA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12.66</w:t>
            </w:r>
            <w:r w:rsidRPr="00EE7824">
              <w:rPr>
                <w:rFonts w:ascii="Arial" w:hAnsi="Arial"/>
                <w:sz w:val="20"/>
                <w:szCs w:val="20"/>
              </w:rPr>
              <w:t>±</w:t>
            </w:r>
            <w:r>
              <w:rPr>
                <w:rFonts w:ascii="Arial" w:hAnsi="Arial"/>
                <w:sz w:val="20"/>
                <w:szCs w:val="20"/>
              </w:rPr>
              <w:t>16.13</w:t>
            </w:r>
          </w:p>
        </w:tc>
        <w:tc>
          <w:tcPr>
            <w:tcW w:w="1134" w:type="dxa"/>
          </w:tcPr>
          <w:p w14:paraId="4FFEF374"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-3.266</w:t>
            </w:r>
          </w:p>
        </w:tc>
        <w:tc>
          <w:tcPr>
            <w:tcW w:w="992" w:type="dxa"/>
          </w:tcPr>
          <w:p w14:paraId="02CE932B"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0.001***</w:t>
            </w:r>
          </w:p>
        </w:tc>
      </w:tr>
      <w:tr w:rsidR="00214762" w:rsidRPr="00406E7A" w14:paraId="416F4909" w14:textId="77777777" w:rsidTr="003055AC">
        <w:tc>
          <w:tcPr>
            <w:tcW w:w="2093" w:type="dxa"/>
            <w:vMerge/>
            <w:tcBorders>
              <w:bottom w:val="single" w:sz="4" w:space="0" w:color="auto"/>
            </w:tcBorders>
          </w:tcPr>
          <w:p w14:paraId="2C5B0B56"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709" w:type="dxa"/>
            <w:tcBorders>
              <w:bottom w:val="single" w:sz="4" w:space="0" w:color="auto"/>
            </w:tcBorders>
          </w:tcPr>
          <w:p w14:paraId="3BCEA54E"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Pr>
                <w:rFonts w:ascii="Arial" w:hAnsi="Arial"/>
                <w:b/>
                <w:bCs/>
                <w:sz w:val="20"/>
                <w:szCs w:val="20"/>
              </w:rPr>
              <w:t>DKB</w:t>
            </w:r>
          </w:p>
        </w:tc>
        <w:tc>
          <w:tcPr>
            <w:tcW w:w="1984" w:type="dxa"/>
            <w:tcBorders>
              <w:bottom w:val="single" w:sz="4" w:space="0" w:color="auto"/>
            </w:tcBorders>
          </w:tcPr>
          <w:p w14:paraId="01A86A9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2.30</w:t>
            </w:r>
            <w:r w:rsidRPr="00EE7824">
              <w:rPr>
                <w:rFonts w:ascii="Arial" w:hAnsi="Arial"/>
                <w:sz w:val="20"/>
                <w:szCs w:val="20"/>
              </w:rPr>
              <w:t>±</w:t>
            </w:r>
            <w:r>
              <w:rPr>
                <w:rFonts w:ascii="Arial" w:hAnsi="Arial"/>
                <w:sz w:val="20"/>
                <w:szCs w:val="20"/>
              </w:rPr>
              <w:t>8.56</w:t>
            </w:r>
          </w:p>
        </w:tc>
        <w:tc>
          <w:tcPr>
            <w:tcW w:w="1985" w:type="dxa"/>
            <w:tcBorders>
              <w:bottom w:val="single" w:sz="4" w:space="0" w:color="auto"/>
            </w:tcBorders>
          </w:tcPr>
          <w:p w14:paraId="350EFB9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Pr>
                <w:rFonts w:ascii="Arial" w:hAnsi="Arial"/>
                <w:sz w:val="20"/>
                <w:szCs w:val="20"/>
              </w:rPr>
              <w:t>7.33</w:t>
            </w:r>
            <w:r w:rsidRPr="00EE7824">
              <w:rPr>
                <w:rFonts w:ascii="Arial" w:hAnsi="Arial"/>
                <w:sz w:val="20"/>
                <w:szCs w:val="20"/>
              </w:rPr>
              <w:t>±</w:t>
            </w:r>
            <w:r>
              <w:rPr>
                <w:rFonts w:ascii="Arial" w:hAnsi="Arial"/>
                <w:sz w:val="20"/>
                <w:szCs w:val="20"/>
              </w:rPr>
              <w:t>10.83</w:t>
            </w:r>
          </w:p>
        </w:tc>
        <w:tc>
          <w:tcPr>
            <w:tcW w:w="1134" w:type="dxa"/>
            <w:tcBorders>
              <w:bottom w:val="single" w:sz="4" w:space="0" w:color="auto"/>
            </w:tcBorders>
          </w:tcPr>
          <w:p w14:paraId="1AD71260"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-2.227</w:t>
            </w:r>
          </w:p>
        </w:tc>
        <w:tc>
          <w:tcPr>
            <w:tcW w:w="992" w:type="dxa"/>
            <w:tcBorders>
              <w:bottom w:val="single" w:sz="4" w:space="0" w:color="auto"/>
            </w:tcBorders>
          </w:tcPr>
          <w:p w14:paraId="47E89A2B" w14:textId="77777777" w:rsidR="00214762" w:rsidRPr="00406E7A" w:rsidRDefault="00214762" w:rsidP="0011398F">
            <w:pPr>
              <w:spacing w:after="0" w:line="360" w:lineRule="auto"/>
              <w:jc w:val="center"/>
              <w:rPr>
                <w:rFonts w:ascii="Arial" w:hAnsi="Arial"/>
                <w:sz w:val="20"/>
                <w:szCs w:val="20"/>
              </w:rPr>
            </w:pPr>
            <w:r>
              <w:rPr>
                <w:rFonts w:ascii="Arial" w:hAnsi="Arial"/>
                <w:sz w:val="20"/>
                <w:szCs w:val="20"/>
              </w:rPr>
              <w:t>0.026*</w:t>
            </w:r>
          </w:p>
        </w:tc>
      </w:tr>
    </w:tbl>
    <w:p w14:paraId="7819B7F3" w14:textId="77777777" w:rsidR="003055AC" w:rsidRDefault="003055AC" w:rsidP="003055AC">
      <w:pPr>
        <w:autoSpaceDE w:val="0"/>
        <w:autoSpaceDN w:val="0"/>
        <w:adjustRightInd w:val="0"/>
        <w:spacing w:after="0" w:line="240" w:lineRule="auto"/>
        <w:rPr>
          <w:rFonts w:ascii="Arial" w:hAnsi="Arial"/>
          <w:sz w:val="16"/>
          <w:szCs w:val="16"/>
        </w:rPr>
      </w:pPr>
    </w:p>
    <w:p w14:paraId="37682D52" w14:textId="3D26782B" w:rsidR="00DD69D0" w:rsidRDefault="00DD69D0" w:rsidP="003055AC">
      <w:pPr>
        <w:autoSpaceDE w:val="0"/>
        <w:autoSpaceDN w:val="0"/>
        <w:adjustRightInd w:val="0"/>
        <w:spacing w:after="0" w:line="240" w:lineRule="auto"/>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 xml:space="preserve">Mann- </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w:t>
      </w:r>
      <w:r>
        <w:rPr>
          <w:rFonts w:ascii="Arial" w:hAnsi="Arial"/>
          <w:bCs/>
          <w:sz w:val="16"/>
          <w:szCs w:val="16"/>
        </w:rPr>
        <w:t>6MWT</w:t>
      </w:r>
      <w:r w:rsidRPr="008C3C21">
        <w:rPr>
          <w:rFonts w:ascii="Arial" w:hAnsi="Arial"/>
          <w:bCs/>
          <w:sz w:val="16"/>
          <w:szCs w:val="16"/>
        </w:rPr>
        <w:t xml:space="preserve">: 6 </w:t>
      </w:r>
      <w:r w:rsidR="00391B3F">
        <w:rPr>
          <w:rFonts w:ascii="Arial" w:hAnsi="Arial"/>
          <w:bCs/>
          <w:sz w:val="16"/>
          <w:szCs w:val="16"/>
        </w:rPr>
        <w:t>D</w:t>
      </w:r>
      <w:r w:rsidR="00391B3F" w:rsidRPr="008C3C21">
        <w:rPr>
          <w:rFonts w:ascii="Arial" w:hAnsi="Arial"/>
          <w:bCs/>
          <w:sz w:val="16"/>
          <w:szCs w:val="16"/>
        </w:rPr>
        <w:t xml:space="preserve">akika </w:t>
      </w:r>
      <w:r w:rsidR="00391B3F" w:rsidRPr="00CE5802">
        <w:rPr>
          <w:rFonts w:ascii="Arial" w:hAnsi="Arial"/>
          <w:bCs/>
          <w:sz w:val="16"/>
          <w:szCs w:val="16"/>
        </w:rPr>
        <w:t>Yürüme Testi</w:t>
      </w:r>
      <w:r>
        <w:rPr>
          <w:rFonts w:ascii="Arial" w:hAnsi="Arial"/>
          <w:bCs/>
          <w:sz w:val="16"/>
          <w:szCs w:val="16"/>
        </w:rPr>
        <w:t xml:space="preserve">, </w:t>
      </w:r>
      <w:r>
        <w:rPr>
          <w:rFonts w:ascii="Arial" w:hAnsi="Arial"/>
          <w:sz w:val="16"/>
          <w:szCs w:val="16"/>
        </w:rPr>
        <w:t xml:space="preserve">SS: Solunum Sayısı, MBS: </w:t>
      </w:r>
      <w:proofErr w:type="spellStart"/>
      <w:r>
        <w:rPr>
          <w:rFonts w:ascii="Arial" w:hAnsi="Arial"/>
          <w:sz w:val="16"/>
          <w:szCs w:val="16"/>
        </w:rPr>
        <w:t>Modifiye</w:t>
      </w:r>
      <w:proofErr w:type="spellEnd"/>
      <w:r>
        <w:rPr>
          <w:rFonts w:ascii="Arial" w:hAnsi="Arial"/>
          <w:sz w:val="16"/>
          <w:szCs w:val="16"/>
        </w:rPr>
        <w:t xml:space="preserve"> </w:t>
      </w:r>
      <w:proofErr w:type="spellStart"/>
      <w:r>
        <w:rPr>
          <w:rFonts w:ascii="Arial" w:hAnsi="Arial"/>
          <w:sz w:val="16"/>
          <w:szCs w:val="16"/>
        </w:rPr>
        <w:t>Borg</w:t>
      </w:r>
      <w:proofErr w:type="spellEnd"/>
      <w:r>
        <w:rPr>
          <w:rFonts w:ascii="Arial" w:hAnsi="Arial"/>
          <w:sz w:val="16"/>
          <w:szCs w:val="16"/>
        </w:rPr>
        <w:t xml:space="preserve"> Ölçeği,</w:t>
      </w:r>
      <w:r w:rsidRPr="008C3C21">
        <w:rPr>
          <w:rFonts w:ascii="Arial" w:hAnsi="Arial"/>
          <w:bCs/>
          <w:sz w:val="16"/>
          <w:szCs w:val="16"/>
        </w:rPr>
        <w:t xml:space="preserve"> </w:t>
      </w:r>
      <w:r>
        <w:rPr>
          <w:rFonts w:ascii="Arial" w:hAnsi="Arial"/>
          <w:sz w:val="16"/>
          <w:szCs w:val="16"/>
        </w:rPr>
        <w:t xml:space="preserve">KH: Kalp Hızı, SKB: </w:t>
      </w:r>
      <w:proofErr w:type="spellStart"/>
      <w:r>
        <w:rPr>
          <w:rFonts w:ascii="Arial" w:hAnsi="Arial"/>
          <w:sz w:val="16"/>
          <w:szCs w:val="16"/>
        </w:rPr>
        <w:t>Sistolik</w:t>
      </w:r>
      <w:proofErr w:type="spellEnd"/>
      <w:r>
        <w:rPr>
          <w:rFonts w:ascii="Arial" w:hAnsi="Arial"/>
          <w:sz w:val="16"/>
          <w:szCs w:val="16"/>
        </w:rPr>
        <w:t xml:space="preserve"> Kan Basıncı, DKB: </w:t>
      </w:r>
      <w:proofErr w:type="spellStart"/>
      <w:r>
        <w:rPr>
          <w:rFonts w:ascii="Arial" w:hAnsi="Arial"/>
          <w:sz w:val="16"/>
          <w:szCs w:val="16"/>
        </w:rPr>
        <w:t>Diyastolik</w:t>
      </w:r>
      <w:proofErr w:type="spellEnd"/>
      <w:r>
        <w:rPr>
          <w:rFonts w:ascii="Arial" w:hAnsi="Arial"/>
          <w:sz w:val="16"/>
          <w:szCs w:val="16"/>
        </w:rPr>
        <w:t xml:space="preserve"> Kan Basıncı, </w:t>
      </w:r>
      <w:r w:rsidRPr="008C3C21">
        <w:rPr>
          <w:rFonts w:ascii="Arial" w:hAnsi="Arial"/>
          <w:sz w:val="16"/>
          <w:szCs w:val="16"/>
        </w:rPr>
        <w:t>* p&lt;0.05, ** p&lt;0.0</w:t>
      </w:r>
      <w:r>
        <w:rPr>
          <w:rFonts w:ascii="Arial" w:hAnsi="Arial"/>
          <w:sz w:val="16"/>
          <w:szCs w:val="16"/>
        </w:rPr>
        <w:t>1</w:t>
      </w:r>
      <w:r w:rsidRPr="008C3C21">
        <w:rPr>
          <w:rFonts w:ascii="Arial" w:hAnsi="Arial"/>
          <w:sz w:val="16"/>
          <w:szCs w:val="16"/>
        </w:rPr>
        <w:t>, ***p≤0.001</w:t>
      </w:r>
      <w:r>
        <w:rPr>
          <w:rFonts w:ascii="Arial" w:hAnsi="Arial"/>
          <w:sz w:val="16"/>
          <w:szCs w:val="16"/>
        </w:rPr>
        <w:t>.</w:t>
      </w:r>
    </w:p>
    <w:p w14:paraId="329F6F38" w14:textId="77777777" w:rsidR="00DD69D0" w:rsidRDefault="00DD69D0" w:rsidP="00DD69D0">
      <w:pPr>
        <w:autoSpaceDE w:val="0"/>
        <w:autoSpaceDN w:val="0"/>
        <w:adjustRightInd w:val="0"/>
        <w:spacing w:after="0" w:line="400" w:lineRule="atLeast"/>
        <w:rPr>
          <w:rFonts w:ascii="Arial" w:hAnsi="Arial"/>
          <w:b/>
          <w:bCs/>
          <w:sz w:val="24"/>
          <w:szCs w:val="24"/>
        </w:rPr>
      </w:pPr>
    </w:p>
    <w:p w14:paraId="297A7550" w14:textId="77777777" w:rsidR="00DD69D0" w:rsidRDefault="00DD69D0" w:rsidP="00DD69D0">
      <w:pPr>
        <w:autoSpaceDE w:val="0"/>
        <w:autoSpaceDN w:val="0"/>
        <w:adjustRightInd w:val="0"/>
        <w:spacing w:after="0" w:line="400" w:lineRule="atLeast"/>
        <w:rPr>
          <w:rFonts w:ascii="Arial" w:hAnsi="Arial"/>
          <w:b/>
          <w:bCs/>
          <w:sz w:val="24"/>
          <w:szCs w:val="24"/>
        </w:rPr>
      </w:pPr>
    </w:p>
    <w:p w14:paraId="59F339DB" w14:textId="77777777" w:rsidR="00DD69D0" w:rsidRDefault="00DD69D0" w:rsidP="00DD69D0">
      <w:pPr>
        <w:autoSpaceDE w:val="0"/>
        <w:autoSpaceDN w:val="0"/>
        <w:adjustRightInd w:val="0"/>
        <w:spacing w:after="0" w:line="400" w:lineRule="atLeast"/>
        <w:rPr>
          <w:rFonts w:ascii="Arial" w:hAnsi="Arial"/>
          <w:b/>
          <w:bCs/>
          <w:sz w:val="24"/>
          <w:szCs w:val="24"/>
        </w:rPr>
      </w:pPr>
    </w:p>
    <w:p w14:paraId="62FF5E73" w14:textId="77777777" w:rsidR="00DD69D0" w:rsidRDefault="00DD69D0" w:rsidP="00DD69D0">
      <w:pPr>
        <w:autoSpaceDE w:val="0"/>
        <w:autoSpaceDN w:val="0"/>
        <w:adjustRightInd w:val="0"/>
        <w:spacing w:after="0" w:line="400" w:lineRule="atLeast"/>
        <w:rPr>
          <w:rFonts w:ascii="Arial" w:hAnsi="Arial"/>
          <w:b/>
          <w:bCs/>
          <w:sz w:val="24"/>
          <w:szCs w:val="24"/>
        </w:rPr>
      </w:pPr>
    </w:p>
    <w:p w14:paraId="79D73E16" w14:textId="77777777" w:rsidR="00DD69D0" w:rsidRDefault="00DD69D0" w:rsidP="00DD69D0">
      <w:pPr>
        <w:autoSpaceDE w:val="0"/>
        <w:autoSpaceDN w:val="0"/>
        <w:adjustRightInd w:val="0"/>
        <w:spacing w:after="0" w:line="400" w:lineRule="atLeast"/>
        <w:rPr>
          <w:rFonts w:ascii="Arial" w:hAnsi="Arial"/>
          <w:b/>
          <w:bCs/>
          <w:sz w:val="24"/>
          <w:szCs w:val="24"/>
        </w:rPr>
      </w:pPr>
    </w:p>
    <w:p w14:paraId="5175C9CD" w14:textId="77777777" w:rsidR="00DD69D0" w:rsidRDefault="00DD69D0" w:rsidP="00DD69D0">
      <w:pPr>
        <w:autoSpaceDE w:val="0"/>
        <w:autoSpaceDN w:val="0"/>
        <w:adjustRightInd w:val="0"/>
        <w:spacing w:after="0" w:line="400" w:lineRule="atLeast"/>
        <w:rPr>
          <w:rFonts w:ascii="Arial" w:hAnsi="Arial"/>
          <w:b/>
          <w:bCs/>
          <w:sz w:val="24"/>
          <w:szCs w:val="24"/>
        </w:rPr>
      </w:pPr>
    </w:p>
    <w:p w14:paraId="2ECBA866" w14:textId="0F5486B2" w:rsidR="00DD69D0" w:rsidRDefault="00DD69D0" w:rsidP="00DD69D0">
      <w:pPr>
        <w:autoSpaceDE w:val="0"/>
        <w:autoSpaceDN w:val="0"/>
        <w:adjustRightInd w:val="0"/>
        <w:spacing w:after="0" w:line="400" w:lineRule="atLeast"/>
        <w:jc w:val="both"/>
        <w:rPr>
          <w:rFonts w:ascii="Arial" w:hAnsi="Arial"/>
          <w:b/>
          <w:bCs/>
        </w:rPr>
      </w:pPr>
      <w:r w:rsidRPr="008C3C21">
        <w:rPr>
          <w:rFonts w:ascii="Arial" w:hAnsi="Arial"/>
          <w:b/>
          <w:bCs/>
        </w:rPr>
        <w:lastRenderedPageBreak/>
        <w:t xml:space="preserve">Tablo </w:t>
      </w:r>
      <w:r>
        <w:rPr>
          <w:rFonts w:ascii="Arial" w:hAnsi="Arial"/>
          <w:b/>
          <w:bCs/>
        </w:rPr>
        <w:t>4.10</w:t>
      </w:r>
      <w:r w:rsidRPr="008C3C21">
        <w:rPr>
          <w:rFonts w:ascii="Arial" w:hAnsi="Arial"/>
          <w:b/>
          <w:bCs/>
        </w:rPr>
        <w:t xml:space="preserve">. </w:t>
      </w:r>
      <w:r w:rsidRPr="008C3C21">
        <w:rPr>
          <w:rFonts w:ascii="Arial" w:hAnsi="Arial"/>
        </w:rPr>
        <w:t xml:space="preserve">Grupların </w:t>
      </w:r>
      <w:r w:rsidRPr="00E2577D">
        <w:rPr>
          <w:rFonts w:ascii="Arial" w:hAnsi="Arial"/>
        </w:rPr>
        <w:t>tedavi öncesi ve sonrası</w:t>
      </w:r>
      <w:r w:rsidR="00C33A68">
        <w:rPr>
          <w:rFonts w:ascii="Arial" w:hAnsi="Arial"/>
        </w:rPr>
        <w:t xml:space="preserve"> </w:t>
      </w:r>
      <w:r w:rsidRPr="00E2577D">
        <w:rPr>
          <w:rFonts w:ascii="Arial" w:hAnsi="Arial"/>
        </w:rPr>
        <w:t xml:space="preserve">6 </w:t>
      </w:r>
      <w:proofErr w:type="spellStart"/>
      <w:r w:rsidRPr="00E2577D">
        <w:rPr>
          <w:rFonts w:ascii="Arial" w:hAnsi="Arial"/>
        </w:rPr>
        <w:t>dk</w:t>
      </w:r>
      <w:proofErr w:type="spellEnd"/>
      <w:r w:rsidRPr="00E2577D">
        <w:rPr>
          <w:rFonts w:ascii="Arial" w:hAnsi="Arial"/>
        </w:rPr>
        <w:t xml:space="preserve"> </w:t>
      </w:r>
      <w:r w:rsidR="00FA2BA1" w:rsidRPr="00E2577D">
        <w:rPr>
          <w:rFonts w:ascii="Arial" w:hAnsi="Arial"/>
        </w:rPr>
        <w:t xml:space="preserve">yürüme testi </w:t>
      </w:r>
      <w:r w:rsidRPr="00E2577D">
        <w:rPr>
          <w:rFonts w:ascii="Arial" w:hAnsi="Arial"/>
        </w:rPr>
        <w:t xml:space="preserve">öncesi-sonrası </w:t>
      </w:r>
      <w:r w:rsidR="00CE5802" w:rsidRPr="00082B17">
        <w:rPr>
          <w:rFonts w:ascii="Arial" w:hAnsi="Arial"/>
        </w:rPr>
        <w:t>s</w:t>
      </w:r>
      <w:r w:rsidR="00CE5802">
        <w:rPr>
          <w:rFonts w:ascii="Arial" w:hAnsi="Arial"/>
        </w:rPr>
        <w:t>olunum fonksiyon testi</w:t>
      </w:r>
      <w:r w:rsidRPr="00E2577D">
        <w:rPr>
          <w:rFonts w:ascii="Arial" w:hAnsi="Arial"/>
        </w:rPr>
        <w:t xml:space="preserve"> akış parametreleri arasındaki fark</w:t>
      </w:r>
      <w:r>
        <w:rPr>
          <w:rFonts w:ascii="Arial" w:hAnsi="Arial"/>
        </w:rPr>
        <w:t xml:space="preserve"> açısından</w:t>
      </w:r>
      <w:r w:rsidRPr="00E2577D">
        <w:rPr>
          <w:rFonts w:ascii="Arial" w:hAnsi="Arial"/>
        </w:rPr>
        <w:t xml:space="preserve"> karşılaştırılması</w:t>
      </w:r>
      <w:r w:rsidRPr="00E2577D">
        <w:rPr>
          <w:rFonts w:ascii="Arial" w:hAnsi="Arial"/>
          <w:b/>
          <w:bCs/>
        </w:rPr>
        <w:t xml:space="preserve"> </w:t>
      </w:r>
    </w:p>
    <w:p w14:paraId="445629BE" w14:textId="77777777" w:rsidR="003055AC" w:rsidRPr="008C3C21" w:rsidRDefault="003055AC" w:rsidP="00DD69D0">
      <w:pPr>
        <w:autoSpaceDE w:val="0"/>
        <w:autoSpaceDN w:val="0"/>
        <w:adjustRightInd w:val="0"/>
        <w:spacing w:after="0" w:line="400" w:lineRule="atLeast"/>
        <w:jc w:val="both"/>
        <w:rPr>
          <w:rFonts w:ascii="Arial" w:hAnsi="Arial"/>
          <w:sz w:val="24"/>
          <w:szCs w:val="24"/>
        </w:rPr>
      </w:pPr>
    </w:p>
    <w:tbl>
      <w:tblPr>
        <w:tblW w:w="0" w:type="auto"/>
        <w:tblLook w:val="04A0" w:firstRow="1" w:lastRow="0" w:firstColumn="1" w:lastColumn="0" w:noHBand="0" w:noVBand="1"/>
      </w:tblPr>
      <w:tblGrid>
        <w:gridCol w:w="1585"/>
        <w:gridCol w:w="1474"/>
        <w:gridCol w:w="1698"/>
        <w:gridCol w:w="1858"/>
        <w:gridCol w:w="1232"/>
        <w:gridCol w:w="993"/>
      </w:tblGrid>
      <w:tr w:rsidR="00214762" w:rsidRPr="00406E7A" w14:paraId="1974CA94" w14:textId="77777777" w:rsidTr="00FE4CDF">
        <w:tc>
          <w:tcPr>
            <w:tcW w:w="1585" w:type="dxa"/>
            <w:tcBorders>
              <w:top w:val="single" w:sz="4" w:space="0" w:color="auto"/>
            </w:tcBorders>
          </w:tcPr>
          <w:p w14:paraId="6D008FDC"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1474" w:type="dxa"/>
            <w:tcBorders>
              <w:top w:val="single" w:sz="4" w:space="0" w:color="auto"/>
            </w:tcBorders>
          </w:tcPr>
          <w:p w14:paraId="499BD9F7"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1698" w:type="dxa"/>
            <w:tcBorders>
              <w:top w:val="single" w:sz="4" w:space="0" w:color="auto"/>
            </w:tcBorders>
          </w:tcPr>
          <w:p w14:paraId="7B05BA0F"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Kontrol Grubu</w:t>
            </w:r>
          </w:p>
        </w:tc>
        <w:tc>
          <w:tcPr>
            <w:tcW w:w="1858" w:type="dxa"/>
            <w:tcBorders>
              <w:top w:val="single" w:sz="4" w:space="0" w:color="auto"/>
            </w:tcBorders>
          </w:tcPr>
          <w:p w14:paraId="25BFCFC8"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Çalışma Grubu</w:t>
            </w:r>
          </w:p>
        </w:tc>
        <w:tc>
          <w:tcPr>
            <w:tcW w:w="1232" w:type="dxa"/>
            <w:tcBorders>
              <w:top w:val="single" w:sz="4" w:space="0" w:color="auto"/>
            </w:tcBorders>
          </w:tcPr>
          <w:p w14:paraId="4A92E8B9" w14:textId="77777777" w:rsidR="00214762" w:rsidRPr="00406E7A" w:rsidRDefault="00214762" w:rsidP="0011398F">
            <w:pPr>
              <w:autoSpaceDE w:val="0"/>
              <w:autoSpaceDN w:val="0"/>
              <w:adjustRightInd w:val="0"/>
              <w:spacing w:after="0" w:line="360" w:lineRule="auto"/>
              <w:jc w:val="center"/>
              <w:rPr>
                <w:rFonts w:ascii="Arial" w:hAnsi="Arial"/>
                <w:sz w:val="20"/>
                <w:szCs w:val="20"/>
                <w:highlight w:val="yellow"/>
              </w:rPr>
            </w:pPr>
          </w:p>
        </w:tc>
        <w:tc>
          <w:tcPr>
            <w:tcW w:w="993" w:type="dxa"/>
            <w:tcBorders>
              <w:top w:val="single" w:sz="4" w:space="0" w:color="auto"/>
            </w:tcBorders>
          </w:tcPr>
          <w:p w14:paraId="00F6DC79" w14:textId="77777777" w:rsidR="00214762" w:rsidRPr="00406E7A" w:rsidRDefault="00214762" w:rsidP="0011398F">
            <w:pPr>
              <w:autoSpaceDE w:val="0"/>
              <w:autoSpaceDN w:val="0"/>
              <w:adjustRightInd w:val="0"/>
              <w:spacing w:after="0" w:line="360" w:lineRule="auto"/>
              <w:jc w:val="center"/>
              <w:rPr>
                <w:rFonts w:ascii="Arial" w:hAnsi="Arial"/>
                <w:sz w:val="20"/>
                <w:szCs w:val="20"/>
                <w:highlight w:val="yellow"/>
              </w:rPr>
            </w:pPr>
          </w:p>
        </w:tc>
      </w:tr>
      <w:tr w:rsidR="00214762" w:rsidRPr="00406E7A" w14:paraId="5CA20836" w14:textId="77777777" w:rsidTr="00FE4CDF">
        <w:tc>
          <w:tcPr>
            <w:tcW w:w="1585" w:type="dxa"/>
            <w:tcBorders>
              <w:bottom w:val="single" w:sz="4" w:space="0" w:color="auto"/>
            </w:tcBorders>
          </w:tcPr>
          <w:p w14:paraId="308C4139"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1474" w:type="dxa"/>
            <w:tcBorders>
              <w:bottom w:val="single" w:sz="4" w:space="0" w:color="auto"/>
            </w:tcBorders>
          </w:tcPr>
          <w:p w14:paraId="0FAEE231" w14:textId="77777777" w:rsidR="00214762" w:rsidRPr="00406E7A" w:rsidRDefault="00214762" w:rsidP="0011398F">
            <w:pPr>
              <w:autoSpaceDE w:val="0"/>
              <w:autoSpaceDN w:val="0"/>
              <w:adjustRightInd w:val="0"/>
              <w:spacing w:after="0" w:line="360" w:lineRule="auto"/>
              <w:jc w:val="center"/>
              <w:rPr>
                <w:rFonts w:ascii="Arial" w:hAnsi="Arial"/>
                <w:sz w:val="20"/>
                <w:szCs w:val="20"/>
              </w:rPr>
            </w:pPr>
          </w:p>
        </w:tc>
        <w:tc>
          <w:tcPr>
            <w:tcW w:w="1698" w:type="dxa"/>
            <w:tcBorders>
              <w:bottom w:val="single" w:sz="4" w:space="0" w:color="auto"/>
            </w:tcBorders>
          </w:tcPr>
          <w:p w14:paraId="43282FA7"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roofErr w:type="spellStart"/>
            <w:r w:rsidRPr="00406E7A">
              <w:rPr>
                <w:rFonts w:ascii="Arial" w:hAnsi="Arial"/>
                <w:b/>
                <w:bCs/>
                <w:color w:val="000000"/>
                <w:sz w:val="20"/>
                <w:szCs w:val="20"/>
              </w:rPr>
              <w:t>Ort</w:t>
            </w:r>
            <w:r w:rsidRPr="00406E7A">
              <w:rPr>
                <w:rFonts w:ascii="Arial" w:hAnsi="Arial"/>
                <w:b/>
                <w:bCs/>
                <w:sz w:val="20"/>
                <w:szCs w:val="20"/>
              </w:rPr>
              <w:t>±SS</w:t>
            </w:r>
            <w:proofErr w:type="spellEnd"/>
          </w:p>
        </w:tc>
        <w:tc>
          <w:tcPr>
            <w:tcW w:w="1858" w:type="dxa"/>
            <w:tcBorders>
              <w:bottom w:val="single" w:sz="4" w:space="0" w:color="auto"/>
            </w:tcBorders>
          </w:tcPr>
          <w:p w14:paraId="77B9048D"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roofErr w:type="spellStart"/>
            <w:r w:rsidRPr="00406E7A">
              <w:rPr>
                <w:rFonts w:ascii="Arial" w:hAnsi="Arial"/>
                <w:b/>
                <w:bCs/>
                <w:color w:val="000000"/>
                <w:sz w:val="20"/>
                <w:szCs w:val="20"/>
              </w:rPr>
              <w:t>Ort</w:t>
            </w:r>
            <w:r w:rsidRPr="00406E7A">
              <w:rPr>
                <w:rFonts w:ascii="Arial" w:hAnsi="Arial"/>
                <w:b/>
                <w:bCs/>
                <w:sz w:val="20"/>
                <w:szCs w:val="20"/>
              </w:rPr>
              <w:t>±SS</w:t>
            </w:r>
            <w:proofErr w:type="spellEnd"/>
          </w:p>
        </w:tc>
        <w:tc>
          <w:tcPr>
            <w:tcW w:w="1232" w:type="dxa"/>
            <w:tcBorders>
              <w:bottom w:val="single" w:sz="4" w:space="0" w:color="auto"/>
            </w:tcBorders>
          </w:tcPr>
          <w:p w14:paraId="0FF08684"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proofErr w:type="gramStart"/>
            <w:r w:rsidRPr="00406E7A">
              <w:rPr>
                <w:rFonts w:ascii="Arial" w:hAnsi="Arial"/>
                <w:b/>
                <w:bCs/>
                <w:sz w:val="20"/>
                <w:szCs w:val="20"/>
              </w:rPr>
              <w:t>z</w:t>
            </w:r>
            <w:proofErr w:type="gramEnd"/>
          </w:p>
        </w:tc>
        <w:tc>
          <w:tcPr>
            <w:tcW w:w="993" w:type="dxa"/>
            <w:tcBorders>
              <w:bottom w:val="single" w:sz="4" w:space="0" w:color="auto"/>
            </w:tcBorders>
          </w:tcPr>
          <w:p w14:paraId="19654202" w14:textId="199B564E" w:rsidR="00214762" w:rsidRPr="00406E7A" w:rsidRDefault="002B13F2" w:rsidP="0011398F">
            <w:pPr>
              <w:autoSpaceDE w:val="0"/>
              <w:autoSpaceDN w:val="0"/>
              <w:adjustRightInd w:val="0"/>
              <w:spacing w:after="0" w:line="360" w:lineRule="auto"/>
              <w:jc w:val="center"/>
              <w:rPr>
                <w:rFonts w:ascii="Arial" w:hAnsi="Arial"/>
                <w:b/>
                <w:bCs/>
                <w:sz w:val="20"/>
                <w:szCs w:val="20"/>
              </w:rPr>
            </w:pPr>
            <w:proofErr w:type="gramStart"/>
            <w:r>
              <w:rPr>
                <w:rFonts w:ascii="Arial" w:hAnsi="Arial"/>
                <w:b/>
                <w:bCs/>
                <w:sz w:val="20"/>
                <w:szCs w:val="20"/>
              </w:rPr>
              <w:t>p</w:t>
            </w:r>
            <w:proofErr w:type="gramEnd"/>
          </w:p>
        </w:tc>
      </w:tr>
      <w:tr w:rsidR="00214762" w:rsidRPr="00406E7A" w14:paraId="31E3104B" w14:textId="77777777" w:rsidTr="00FE4CDF">
        <w:tc>
          <w:tcPr>
            <w:tcW w:w="1585" w:type="dxa"/>
            <w:vMerge w:val="restart"/>
            <w:tcBorders>
              <w:top w:val="single" w:sz="4" w:space="0" w:color="auto"/>
            </w:tcBorders>
          </w:tcPr>
          <w:p w14:paraId="4F21F661" w14:textId="77777777" w:rsidR="00214762" w:rsidRPr="00214762" w:rsidRDefault="00214762" w:rsidP="0011398F">
            <w:pPr>
              <w:autoSpaceDE w:val="0"/>
              <w:autoSpaceDN w:val="0"/>
              <w:adjustRightInd w:val="0"/>
              <w:spacing w:after="0" w:line="360" w:lineRule="auto"/>
              <w:jc w:val="center"/>
              <w:rPr>
                <w:rFonts w:ascii="Arial" w:hAnsi="Arial"/>
                <w:b/>
                <w:bCs/>
                <w:color w:val="000000"/>
                <w:sz w:val="20"/>
                <w:szCs w:val="20"/>
                <w:lang w:val="es-ES"/>
              </w:rPr>
            </w:pPr>
            <w:proofErr w:type="spellStart"/>
            <w:r w:rsidRPr="00214762">
              <w:rPr>
                <w:rFonts w:ascii="Arial" w:hAnsi="Arial"/>
                <w:b/>
                <w:bCs/>
                <w:color w:val="000000"/>
                <w:sz w:val="20"/>
                <w:szCs w:val="20"/>
                <w:lang w:val="es-ES"/>
              </w:rPr>
              <w:t>Tedavi</w:t>
            </w:r>
            <w:proofErr w:type="spellEnd"/>
            <w:r w:rsidRPr="00214762">
              <w:rPr>
                <w:rFonts w:ascii="Arial" w:hAnsi="Arial"/>
                <w:b/>
                <w:bCs/>
                <w:color w:val="000000"/>
                <w:sz w:val="20"/>
                <w:szCs w:val="20"/>
                <w:lang w:val="es-ES"/>
              </w:rPr>
              <w:t xml:space="preserve"> </w:t>
            </w:r>
            <w:proofErr w:type="spellStart"/>
            <w:r w:rsidRPr="00214762">
              <w:rPr>
                <w:rFonts w:ascii="Arial" w:hAnsi="Arial"/>
                <w:b/>
                <w:bCs/>
                <w:color w:val="000000"/>
                <w:sz w:val="20"/>
                <w:szCs w:val="20"/>
                <w:lang w:val="es-ES"/>
              </w:rPr>
              <w:t>öncesinde</w:t>
            </w:r>
            <w:proofErr w:type="spellEnd"/>
            <w:r w:rsidRPr="00214762">
              <w:rPr>
                <w:rFonts w:ascii="Arial" w:hAnsi="Arial"/>
                <w:b/>
                <w:bCs/>
                <w:color w:val="000000"/>
                <w:sz w:val="20"/>
                <w:szCs w:val="20"/>
                <w:lang w:val="es-ES"/>
              </w:rPr>
              <w:t xml:space="preserve"> 6MWT </w:t>
            </w:r>
            <w:proofErr w:type="spellStart"/>
            <w:r w:rsidRPr="00214762">
              <w:rPr>
                <w:rFonts w:ascii="Arial" w:hAnsi="Arial"/>
                <w:b/>
                <w:bCs/>
                <w:color w:val="000000"/>
                <w:sz w:val="20"/>
                <w:szCs w:val="20"/>
                <w:lang w:val="es-ES"/>
              </w:rPr>
              <w:t>öncesi-sonrası</w:t>
            </w:r>
            <w:proofErr w:type="spellEnd"/>
            <w:r w:rsidRPr="00214762">
              <w:rPr>
                <w:rFonts w:ascii="Arial" w:hAnsi="Arial"/>
                <w:b/>
                <w:bCs/>
                <w:color w:val="000000"/>
                <w:sz w:val="20"/>
                <w:szCs w:val="20"/>
                <w:lang w:val="es-ES"/>
              </w:rPr>
              <w:t xml:space="preserve"> </w:t>
            </w:r>
            <w:proofErr w:type="spellStart"/>
            <w:r w:rsidRPr="00214762">
              <w:rPr>
                <w:rFonts w:ascii="Arial" w:hAnsi="Arial"/>
                <w:b/>
                <w:bCs/>
                <w:color w:val="000000"/>
                <w:sz w:val="20"/>
                <w:szCs w:val="20"/>
                <w:lang w:val="es-ES"/>
              </w:rPr>
              <w:t>fark</w:t>
            </w:r>
            <w:proofErr w:type="spellEnd"/>
          </w:p>
        </w:tc>
        <w:tc>
          <w:tcPr>
            <w:tcW w:w="1474" w:type="dxa"/>
            <w:tcBorders>
              <w:top w:val="single" w:sz="4" w:space="0" w:color="auto"/>
            </w:tcBorders>
          </w:tcPr>
          <w:p w14:paraId="64F5BD41"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w:t>
            </w:r>
          </w:p>
        </w:tc>
        <w:tc>
          <w:tcPr>
            <w:tcW w:w="1698" w:type="dxa"/>
            <w:tcBorders>
              <w:top w:val="single" w:sz="4" w:space="0" w:color="auto"/>
            </w:tcBorders>
          </w:tcPr>
          <w:p w14:paraId="426A548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0.07</w:t>
            </w:r>
            <w:r w:rsidRPr="00406E7A">
              <w:rPr>
                <w:rFonts w:ascii="Arial" w:hAnsi="Arial"/>
                <w:sz w:val="20"/>
                <w:szCs w:val="20"/>
              </w:rPr>
              <w:t>±0.</w:t>
            </w:r>
            <w:r w:rsidRPr="00406E7A">
              <w:rPr>
                <w:rFonts w:ascii="Arial" w:hAnsi="Arial"/>
                <w:color w:val="000000"/>
                <w:sz w:val="20"/>
                <w:szCs w:val="20"/>
              </w:rPr>
              <w:t>16</w:t>
            </w:r>
          </w:p>
        </w:tc>
        <w:tc>
          <w:tcPr>
            <w:tcW w:w="1858" w:type="dxa"/>
            <w:tcBorders>
              <w:top w:val="single" w:sz="4" w:space="0" w:color="auto"/>
            </w:tcBorders>
          </w:tcPr>
          <w:p w14:paraId="0439D12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0.02</w:t>
            </w:r>
            <w:r w:rsidRPr="00406E7A">
              <w:rPr>
                <w:rFonts w:ascii="Arial" w:hAnsi="Arial"/>
                <w:sz w:val="20"/>
                <w:szCs w:val="20"/>
              </w:rPr>
              <w:t>±0.</w:t>
            </w:r>
            <w:r w:rsidRPr="00406E7A">
              <w:rPr>
                <w:rFonts w:ascii="Arial" w:hAnsi="Arial"/>
                <w:color w:val="000000"/>
                <w:sz w:val="20"/>
                <w:szCs w:val="20"/>
              </w:rPr>
              <w:t>22</w:t>
            </w:r>
          </w:p>
        </w:tc>
        <w:tc>
          <w:tcPr>
            <w:tcW w:w="1232" w:type="dxa"/>
            <w:tcBorders>
              <w:top w:val="single" w:sz="4" w:space="0" w:color="auto"/>
            </w:tcBorders>
          </w:tcPr>
          <w:p w14:paraId="3919A6A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-0.760</w:t>
            </w:r>
          </w:p>
        </w:tc>
        <w:tc>
          <w:tcPr>
            <w:tcW w:w="993" w:type="dxa"/>
            <w:tcBorders>
              <w:top w:val="single" w:sz="4" w:space="0" w:color="auto"/>
            </w:tcBorders>
          </w:tcPr>
          <w:p w14:paraId="281B143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0.467</w:t>
            </w:r>
          </w:p>
        </w:tc>
      </w:tr>
      <w:tr w:rsidR="00214762" w:rsidRPr="00406E7A" w14:paraId="1ED47884" w14:textId="77777777" w:rsidTr="00FE4CDF">
        <w:tc>
          <w:tcPr>
            <w:tcW w:w="1585" w:type="dxa"/>
            <w:vMerge/>
          </w:tcPr>
          <w:p w14:paraId="6EF4DB52"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428EBCF8"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FVC</w:t>
            </w:r>
          </w:p>
        </w:tc>
        <w:tc>
          <w:tcPr>
            <w:tcW w:w="1698" w:type="dxa"/>
          </w:tcPr>
          <w:p w14:paraId="78F44A6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0.17</w:t>
            </w:r>
            <w:r w:rsidRPr="00406E7A">
              <w:rPr>
                <w:rFonts w:ascii="Arial" w:hAnsi="Arial"/>
                <w:sz w:val="20"/>
                <w:szCs w:val="20"/>
              </w:rPr>
              <w:t>±0.</w:t>
            </w:r>
            <w:r w:rsidRPr="00406E7A">
              <w:rPr>
                <w:rFonts w:ascii="Arial" w:hAnsi="Arial"/>
                <w:color w:val="000000"/>
                <w:sz w:val="20"/>
                <w:szCs w:val="20"/>
              </w:rPr>
              <w:t>22</w:t>
            </w:r>
          </w:p>
        </w:tc>
        <w:tc>
          <w:tcPr>
            <w:tcW w:w="1858" w:type="dxa"/>
          </w:tcPr>
          <w:p w14:paraId="4ED69F1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0.04</w:t>
            </w:r>
            <w:r w:rsidRPr="00406E7A">
              <w:rPr>
                <w:rFonts w:ascii="Arial" w:hAnsi="Arial"/>
                <w:sz w:val="20"/>
                <w:szCs w:val="20"/>
              </w:rPr>
              <w:t>±0.</w:t>
            </w:r>
            <w:r w:rsidRPr="00406E7A">
              <w:rPr>
                <w:rFonts w:ascii="Arial" w:hAnsi="Arial"/>
                <w:color w:val="000000"/>
                <w:sz w:val="20"/>
                <w:szCs w:val="20"/>
              </w:rPr>
              <w:t>22</w:t>
            </w:r>
          </w:p>
        </w:tc>
        <w:tc>
          <w:tcPr>
            <w:tcW w:w="1232" w:type="dxa"/>
          </w:tcPr>
          <w:p w14:paraId="1AA1269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-1.568</w:t>
            </w:r>
          </w:p>
        </w:tc>
        <w:tc>
          <w:tcPr>
            <w:tcW w:w="993" w:type="dxa"/>
          </w:tcPr>
          <w:p w14:paraId="3353544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0.117</w:t>
            </w:r>
          </w:p>
        </w:tc>
      </w:tr>
      <w:tr w:rsidR="00214762" w:rsidRPr="00406E7A" w14:paraId="4DDC2C6A" w14:textId="77777777" w:rsidTr="00FE4CDF">
        <w:tc>
          <w:tcPr>
            <w:tcW w:w="1585" w:type="dxa"/>
            <w:vMerge/>
          </w:tcPr>
          <w:p w14:paraId="58202230"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63CC7B27"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FEV1/FVC</w:t>
            </w:r>
          </w:p>
        </w:tc>
        <w:tc>
          <w:tcPr>
            <w:tcW w:w="1698" w:type="dxa"/>
          </w:tcPr>
          <w:p w14:paraId="369D80B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-2.83</w:t>
            </w:r>
            <w:r w:rsidRPr="00406E7A">
              <w:rPr>
                <w:rFonts w:ascii="Arial" w:hAnsi="Arial"/>
                <w:sz w:val="20"/>
                <w:szCs w:val="20"/>
              </w:rPr>
              <w:t>±</w:t>
            </w:r>
            <w:r w:rsidRPr="00406E7A">
              <w:rPr>
                <w:rFonts w:ascii="Arial" w:hAnsi="Arial"/>
                <w:color w:val="000000"/>
                <w:sz w:val="20"/>
                <w:szCs w:val="20"/>
              </w:rPr>
              <w:t>4.89</w:t>
            </w:r>
          </w:p>
        </w:tc>
        <w:tc>
          <w:tcPr>
            <w:tcW w:w="1858" w:type="dxa"/>
          </w:tcPr>
          <w:p w14:paraId="535F44B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-2.13</w:t>
            </w:r>
            <w:r w:rsidRPr="00406E7A">
              <w:rPr>
                <w:rFonts w:ascii="Arial" w:hAnsi="Arial"/>
                <w:sz w:val="20"/>
                <w:szCs w:val="20"/>
              </w:rPr>
              <w:t>±</w:t>
            </w:r>
            <w:r w:rsidRPr="00406E7A">
              <w:rPr>
                <w:rFonts w:ascii="Arial" w:hAnsi="Arial"/>
                <w:color w:val="000000"/>
                <w:sz w:val="20"/>
                <w:szCs w:val="20"/>
              </w:rPr>
              <w:t>3.49</w:t>
            </w:r>
          </w:p>
        </w:tc>
        <w:tc>
          <w:tcPr>
            <w:tcW w:w="1232" w:type="dxa"/>
          </w:tcPr>
          <w:p w14:paraId="08DB293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-0.484</w:t>
            </w:r>
          </w:p>
        </w:tc>
        <w:tc>
          <w:tcPr>
            <w:tcW w:w="993" w:type="dxa"/>
          </w:tcPr>
          <w:p w14:paraId="5AC8366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0.629</w:t>
            </w:r>
          </w:p>
        </w:tc>
      </w:tr>
      <w:tr w:rsidR="00214762" w:rsidRPr="00406E7A" w14:paraId="6DDBFBD8" w14:textId="77777777" w:rsidTr="00FE4CDF">
        <w:tc>
          <w:tcPr>
            <w:tcW w:w="1585" w:type="dxa"/>
            <w:vMerge/>
          </w:tcPr>
          <w:p w14:paraId="12A0C949"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3D56A2C7"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PEF</w:t>
            </w:r>
          </w:p>
        </w:tc>
        <w:tc>
          <w:tcPr>
            <w:tcW w:w="1698" w:type="dxa"/>
          </w:tcPr>
          <w:p w14:paraId="3FAF7B0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0.19</w:t>
            </w:r>
            <w:r w:rsidRPr="00406E7A">
              <w:rPr>
                <w:rFonts w:ascii="Arial" w:hAnsi="Arial"/>
                <w:sz w:val="20"/>
                <w:szCs w:val="20"/>
              </w:rPr>
              <w:t>±</w:t>
            </w:r>
            <w:r w:rsidRPr="00406E7A">
              <w:rPr>
                <w:rFonts w:ascii="Arial" w:hAnsi="Arial"/>
                <w:color w:val="000000"/>
                <w:sz w:val="20"/>
                <w:szCs w:val="20"/>
              </w:rPr>
              <w:t>1.40</w:t>
            </w:r>
          </w:p>
        </w:tc>
        <w:tc>
          <w:tcPr>
            <w:tcW w:w="1858" w:type="dxa"/>
          </w:tcPr>
          <w:p w14:paraId="4A102B2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-0.13</w:t>
            </w:r>
            <w:r w:rsidRPr="00406E7A">
              <w:rPr>
                <w:rFonts w:ascii="Arial" w:hAnsi="Arial"/>
                <w:sz w:val="20"/>
                <w:szCs w:val="20"/>
              </w:rPr>
              <w:t>±</w:t>
            </w:r>
            <w:r w:rsidRPr="00406E7A">
              <w:rPr>
                <w:rFonts w:ascii="Arial" w:hAnsi="Arial"/>
                <w:color w:val="000000"/>
                <w:sz w:val="20"/>
                <w:szCs w:val="20"/>
              </w:rPr>
              <w:t>1.34</w:t>
            </w:r>
          </w:p>
        </w:tc>
        <w:tc>
          <w:tcPr>
            <w:tcW w:w="1232" w:type="dxa"/>
          </w:tcPr>
          <w:p w14:paraId="6954BFC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-0.484</w:t>
            </w:r>
          </w:p>
        </w:tc>
        <w:tc>
          <w:tcPr>
            <w:tcW w:w="993" w:type="dxa"/>
          </w:tcPr>
          <w:p w14:paraId="734D0C4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0.628</w:t>
            </w:r>
          </w:p>
        </w:tc>
      </w:tr>
      <w:tr w:rsidR="00214762" w:rsidRPr="00406E7A" w14:paraId="25729C5F" w14:textId="77777777" w:rsidTr="00FE4CDF">
        <w:tc>
          <w:tcPr>
            <w:tcW w:w="1585" w:type="dxa"/>
            <w:vMerge w:val="restart"/>
          </w:tcPr>
          <w:p w14:paraId="2B596C68"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r w:rsidRPr="00406E7A">
              <w:rPr>
                <w:rFonts w:ascii="Arial" w:hAnsi="Arial"/>
                <w:b/>
                <w:bCs/>
                <w:color w:val="000000"/>
                <w:sz w:val="20"/>
                <w:szCs w:val="20"/>
              </w:rPr>
              <w:t>Tedavi sonrasında 6MWT öncesi-sonrası fark</w:t>
            </w:r>
          </w:p>
        </w:tc>
        <w:tc>
          <w:tcPr>
            <w:tcW w:w="1474" w:type="dxa"/>
          </w:tcPr>
          <w:p w14:paraId="20A08AA7"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w:t>
            </w:r>
          </w:p>
        </w:tc>
        <w:tc>
          <w:tcPr>
            <w:tcW w:w="1698" w:type="dxa"/>
          </w:tcPr>
          <w:p w14:paraId="49F3FD5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0.07</w:t>
            </w:r>
            <w:r w:rsidRPr="00406E7A">
              <w:rPr>
                <w:rFonts w:ascii="Arial" w:hAnsi="Arial"/>
                <w:sz w:val="20"/>
                <w:szCs w:val="20"/>
              </w:rPr>
              <w:t>±0.</w:t>
            </w:r>
            <w:r w:rsidRPr="00406E7A">
              <w:rPr>
                <w:rFonts w:ascii="Arial" w:hAnsi="Arial"/>
                <w:color w:val="000000"/>
                <w:sz w:val="20"/>
                <w:szCs w:val="20"/>
              </w:rPr>
              <w:t>14</w:t>
            </w:r>
          </w:p>
        </w:tc>
        <w:tc>
          <w:tcPr>
            <w:tcW w:w="1858" w:type="dxa"/>
          </w:tcPr>
          <w:p w14:paraId="304AAFD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-0.01</w:t>
            </w:r>
            <w:r w:rsidRPr="00406E7A">
              <w:rPr>
                <w:rFonts w:ascii="Arial" w:hAnsi="Arial"/>
                <w:sz w:val="20"/>
                <w:szCs w:val="20"/>
              </w:rPr>
              <w:t>±0.</w:t>
            </w:r>
            <w:r w:rsidRPr="00406E7A">
              <w:rPr>
                <w:rFonts w:ascii="Arial" w:hAnsi="Arial"/>
                <w:color w:val="000000"/>
                <w:sz w:val="20"/>
                <w:szCs w:val="20"/>
              </w:rPr>
              <w:t>12</w:t>
            </w:r>
          </w:p>
        </w:tc>
        <w:tc>
          <w:tcPr>
            <w:tcW w:w="1232" w:type="dxa"/>
          </w:tcPr>
          <w:p w14:paraId="3C47F47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-1.452</w:t>
            </w:r>
          </w:p>
        </w:tc>
        <w:tc>
          <w:tcPr>
            <w:tcW w:w="993" w:type="dxa"/>
          </w:tcPr>
          <w:p w14:paraId="2F7B3A2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0.146</w:t>
            </w:r>
          </w:p>
        </w:tc>
      </w:tr>
      <w:tr w:rsidR="00214762" w:rsidRPr="00406E7A" w14:paraId="0E728B40" w14:textId="77777777" w:rsidTr="00FE4CDF">
        <w:tc>
          <w:tcPr>
            <w:tcW w:w="1585" w:type="dxa"/>
            <w:vMerge/>
          </w:tcPr>
          <w:p w14:paraId="38E5B6D0" w14:textId="77777777" w:rsidR="00214762" w:rsidRPr="00406E7A" w:rsidDel="00350CC9"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5FA31C48"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FVC</w:t>
            </w:r>
          </w:p>
        </w:tc>
        <w:tc>
          <w:tcPr>
            <w:tcW w:w="1698" w:type="dxa"/>
          </w:tcPr>
          <w:p w14:paraId="0F80E46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0.06</w:t>
            </w:r>
            <w:r w:rsidRPr="00406E7A">
              <w:rPr>
                <w:rFonts w:ascii="Arial" w:hAnsi="Arial"/>
                <w:sz w:val="20"/>
                <w:szCs w:val="20"/>
              </w:rPr>
              <w:t>±0.</w:t>
            </w:r>
            <w:r w:rsidRPr="00406E7A">
              <w:rPr>
                <w:rFonts w:ascii="Arial" w:hAnsi="Arial"/>
                <w:color w:val="000000"/>
                <w:sz w:val="20"/>
                <w:szCs w:val="20"/>
              </w:rPr>
              <w:t>15</w:t>
            </w:r>
          </w:p>
        </w:tc>
        <w:tc>
          <w:tcPr>
            <w:tcW w:w="1858" w:type="dxa"/>
          </w:tcPr>
          <w:p w14:paraId="5EC6182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0.00</w:t>
            </w:r>
            <w:r w:rsidRPr="00406E7A">
              <w:rPr>
                <w:rFonts w:ascii="Arial" w:hAnsi="Arial"/>
                <w:sz w:val="20"/>
                <w:szCs w:val="20"/>
              </w:rPr>
              <w:t>±0.</w:t>
            </w:r>
            <w:r w:rsidRPr="00406E7A">
              <w:rPr>
                <w:rFonts w:ascii="Arial" w:hAnsi="Arial"/>
                <w:color w:val="000000"/>
                <w:sz w:val="20"/>
                <w:szCs w:val="20"/>
              </w:rPr>
              <w:t>17</w:t>
            </w:r>
          </w:p>
        </w:tc>
        <w:tc>
          <w:tcPr>
            <w:tcW w:w="1232" w:type="dxa"/>
          </w:tcPr>
          <w:p w14:paraId="7098A15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-1.014</w:t>
            </w:r>
          </w:p>
        </w:tc>
        <w:tc>
          <w:tcPr>
            <w:tcW w:w="993" w:type="dxa"/>
          </w:tcPr>
          <w:p w14:paraId="2A72BAB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0.311</w:t>
            </w:r>
          </w:p>
        </w:tc>
      </w:tr>
      <w:tr w:rsidR="00214762" w:rsidRPr="00406E7A" w14:paraId="128A9045" w14:textId="77777777" w:rsidTr="00FE4CDF">
        <w:tc>
          <w:tcPr>
            <w:tcW w:w="1585" w:type="dxa"/>
            <w:vMerge/>
          </w:tcPr>
          <w:p w14:paraId="5B54DEA1" w14:textId="77777777" w:rsidR="00214762" w:rsidRPr="00406E7A" w:rsidDel="00350CC9"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61EDB229"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FEV1/FVC</w:t>
            </w:r>
          </w:p>
        </w:tc>
        <w:tc>
          <w:tcPr>
            <w:tcW w:w="1698" w:type="dxa"/>
          </w:tcPr>
          <w:p w14:paraId="76D8A96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0.62</w:t>
            </w:r>
            <w:r w:rsidRPr="00406E7A">
              <w:rPr>
                <w:rFonts w:ascii="Arial" w:hAnsi="Arial"/>
                <w:sz w:val="20"/>
                <w:szCs w:val="20"/>
              </w:rPr>
              <w:t>±</w:t>
            </w:r>
            <w:r w:rsidRPr="00406E7A">
              <w:rPr>
                <w:rFonts w:ascii="Arial" w:hAnsi="Arial"/>
                <w:color w:val="000000"/>
                <w:sz w:val="20"/>
                <w:szCs w:val="20"/>
              </w:rPr>
              <w:t>4.76</w:t>
            </w:r>
          </w:p>
        </w:tc>
        <w:tc>
          <w:tcPr>
            <w:tcW w:w="1858" w:type="dxa"/>
          </w:tcPr>
          <w:p w14:paraId="70E7E4C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-0.55</w:t>
            </w:r>
            <w:r w:rsidRPr="00406E7A">
              <w:rPr>
                <w:rFonts w:ascii="Arial" w:hAnsi="Arial"/>
                <w:sz w:val="20"/>
                <w:szCs w:val="20"/>
              </w:rPr>
              <w:t>±</w:t>
            </w:r>
            <w:r w:rsidRPr="00406E7A">
              <w:rPr>
                <w:rFonts w:ascii="Arial" w:hAnsi="Arial"/>
                <w:color w:val="000000"/>
                <w:sz w:val="20"/>
                <w:szCs w:val="20"/>
              </w:rPr>
              <w:t>2.03</w:t>
            </w:r>
          </w:p>
        </w:tc>
        <w:tc>
          <w:tcPr>
            <w:tcW w:w="1232" w:type="dxa"/>
          </w:tcPr>
          <w:p w14:paraId="0B418D9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-0.438</w:t>
            </w:r>
          </w:p>
        </w:tc>
        <w:tc>
          <w:tcPr>
            <w:tcW w:w="993" w:type="dxa"/>
          </w:tcPr>
          <w:p w14:paraId="6CE1190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0.661</w:t>
            </w:r>
          </w:p>
        </w:tc>
      </w:tr>
      <w:tr w:rsidR="00214762" w:rsidRPr="00406E7A" w14:paraId="67A9B8F5" w14:textId="77777777" w:rsidTr="00C33A68">
        <w:tc>
          <w:tcPr>
            <w:tcW w:w="1585" w:type="dxa"/>
            <w:vMerge/>
            <w:tcBorders>
              <w:bottom w:val="single" w:sz="4" w:space="0" w:color="auto"/>
            </w:tcBorders>
          </w:tcPr>
          <w:p w14:paraId="68CD4F73"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Borders>
              <w:bottom w:val="single" w:sz="4" w:space="0" w:color="auto"/>
            </w:tcBorders>
          </w:tcPr>
          <w:p w14:paraId="276DEB4F"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PEF</w:t>
            </w:r>
          </w:p>
        </w:tc>
        <w:tc>
          <w:tcPr>
            <w:tcW w:w="1698" w:type="dxa"/>
            <w:tcBorders>
              <w:bottom w:val="single" w:sz="4" w:space="0" w:color="auto"/>
            </w:tcBorders>
          </w:tcPr>
          <w:p w14:paraId="3EE90B3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-0.01</w:t>
            </w:r>
            <w:r w:rsidRPr="00406E7A">
              <w:rPr>
                <w:rFonts w:ascii="Arial" w:hAnsi="Arial"/>
                <w:sz w:val="20"/>
                <w:szCs w:val="20"/>
              </w:rPr>
              <w:t>±0.</w:t>
            </w:r>
            <w:r w:rsidRPr="00406E7A">
              <w:rPr>
                <w:rFonts w:ascii="Arial" w:hAnsi="Arial"/>
                <w:color w:val="000000"/>
                <w:sz w:val="20"/>
                <w:szCs w:val="20"/>
              </w:rPr>
              <w:t>85</w:t>
            </w:r>
          </w:p>
        </w:tc>
        <w:tc>
          <w:tcPr>
            <w:tcW w:w="1858" w:type="dxa"/>
            <w:tcBorders>
              <w:bottom w:val="single" w:sz="4" w:space="0" w:color="auto"/>
            </w:tcBorders>
          </w:tcPr>
          <w:p w14:paraId="0D5F3A4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-0.28</w:t>
            </w:r>
            <w:r w:rsidRPr="00406E7A">
              <w:rPr>
                <w:rFonts w:ascii="Arial" w:hAnsi="Arial"/>
                <w:sz w:val="20"/>
                <w:szCs w:val="20"/>
              </w:rPr>
              <w:t>±0.</w:t>
            </w:r>
            <w:r w:rsidRPr="00406E7A">
              <w:rPr>
                <w:rFonts w:ascii="Arial" w:hAnsi="Arial"/>
                <w:color w:val="000000"/>
                <w:sz w:val="20"/>
                <w:szCs w:val="20"/>
              </w:rPr>
              <w:t>99</w:t>
            </w:r>
          </w:p>
        </w:tc>
        <w:tc>
          <w:tcPr>
            <w:tcW w:w="1232" w:type="dxa"/>
            <w:tcBorders>
              <w:bottom w:val="single" w:sz="4" w:space="0" w:color="auto"/>
            </w:tcBorders>
          </w:tcPr>
          <w:p w14:paraId="194CA49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-0.714</w:t>
            </w:r>
          </w:p>
        </w:tc>
        <w:tc>
          <w:tcPr>
            <w:tcW w:w="993" w:type="dxa"/>
            <w:tcBorders>
              <w:bottom w:val="single" w:sz="4" w:space="0" w:color="auto"/>
            </w:tcBorders>
          </w:tcPr>
          <w:p w14:paraId="2C522D8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0.475</w:t>
            </w:r>
          </w:p>
        </w:tc>
      </w:tr>
      <w:tr w:rsidR="00214762" w:rsidRPr="00406E7A" w14:paraId="18BA9B44" w14:textId="77777777" w:rsidTr="00C33A68">
        <w:tc>
          <w:tcPr>
            <w:tcW w:w="1585" w:type="dxa"/>
            <w:vMerge w:val="restart"/>
            <w:tcBorders>
              <w:top w:val="single" w:sz="4" w:space="0" w:color="auto"/>
            </w:tcBorders>
          </w:tcPr>
          <w:p w14:paraId="75298730"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r w:rsidRPr="00406E7A">
              <w:rPr>
                <w:rFonts w:ascii="Arial" w:hAnsi="Arial"/>
                <w:b/>
                <w:bCs/>
                <w:color w:val="000000"/>
                <w:sz w:val="20"/>
                <w:szCs w:val="20"/>
              </w:rPr>
              <w:t>6MWT öncesi</w:t>
            </w:r>
            <w:r>
              <w:rPr>
                <w:rFonts w:ascii="Arial" w:hAnsi="Arial"/>
                <w:b/>
                <w:bCs/>
                <w:color w:val="000000"/>
                <w:sz w:val="20"/>
                <w:szCs w:val="20"/>
              </w:rPr>
              <w:t xml:space="preserve"> t</w:t>
            </w:r>
            <w:r w:rsidRPr="00406E7A">
              <w:rPr>
                <w:rFonts w:ascii="Arial" w:hAnsi="Arial"/>
                <w:b/>
                <w:bCs/>
                <w:color w:val="000000"/>
                <w:sz w:val="20"/>
                <w:szCs w:val="20"/>
              </w:rPr>
              <w:t>edavi öncesi</w:t>
            </w:r>
            <w:r>
              <w:rPr>
                <w:rFonts w:ascii="Arial" w:hAnsi="Arial"/>
                <w:b/>
                <w:bCs/>
                <w:color w:val="000000"/>
                <w:sz w:val="20"/>
                <w:szCs w:val="20"/>
              </w:rPr>
              <w:t>-</w:t>
            </w:r>
            <w:r w:rsidRPr="00406E7A">
              <w:rPr>
                <w:rFonts w:ascii="Arial" w:hAnsi="Arial"/>
                <w:b/>
                <w:bCs/>
                <w:color w:val="000000"/>
                <w:sz w:val="20"/>
                <w:szCs w:val="20"/>
              </w:rPr>
              <w:t>sonras</w:t>
            </w:r>
            <w:r>
              <w:rPr>
                <w:rFonts w:ascii="Arial" w:hAnsi="Arial"/>
                <w:b/>
                <w:bCs/>
                <w:color w:val="000000"/>
                <w:sz w:val="20"/>
                <w:szCs w:val="20"/>
              </w:rPr>
              <w:t xml:space="preserve">ı </w:t>
            </w:r>
            <w:r w:rsidRPr="00406E7A">
              <w:rPr>
                <w:rFonts w:ascii="Arial" w:hAnsi="Arial"/>
                <w:b/>
                <w:bCs/>
                <w:color w:val="000000"/>
                <w:sz w:val="20"/>
                <w:szCs w:val="20"/>
              </w:rPr>
              <w:t>fark</w:t>
            </w:r>
          </w:p>
        </w:tc>
        <w:tc>
          <w:tcPr>
            <w:tcW w:w="1474" w:type="dxa"/>
            <w:tcBorders>
              <w:top w:val="single" w:sz="4" w:space="0" w:color="auto"/>
            </w:tcBorders>
          </w:tcPr>
          <w:p w14:paraId="553423C3"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w:t>
            </w:r>
          </w:p>
        </w:tc>
        <w:tc>
          <w:tcPr>
            <w:tcW w:w="1698" w:type="dxa"/>
            <w:tcBorders>
              <w:top w:val="single" w:sz="4" w:space="0" w:color="auto"/>
            </w:tcBorders>
          </w:tcPr>
          <w:p w14:paraId="4C4CDC4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0.14</w:t>
            </w:r>
            <w:r w:rsidRPr="00406E7A">
              <w:rPr>
                <w:rFonts w:ascii="Arial" w:hAnsi="Arial"/>
                <w:sz w:val="20"/>
                <w:szCs w:val="20"/>
              </w:rPr>
              <w:t>±0.</w:t>
            </w:r>
            <w:r w:rsidRPr="00406E7A">
              <w:rPr>
                <w:rFonts w:ascii="Arial" w:hAnsi="Arial"/>
                <w:color w:val="000000"/>
                <w:sz w:val="20"/>
                <w:szCs w:val="20"/>
              </w:rPr>
              <w:t>27</w:t>
            </w:r>
          </w:p>
        </w:tc>
        <w:tc>
          <w:tcPr>
            <w:tcW w:w="1858" w:type="dxa"/>
            <w:tcBorders>
              <w:top w:val="single" w:sz="4" w:space="0" w:color="auto"/>
            </w:tcBorders>
          </w:tcPr>
          <w:p w14:paraId="3BAAC9D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0.16</w:t>
            </w:r>
            <w:r w:rsidRPr="00406E7A">
              <w:rPr>
                <w:rFonts w:ascii="Arial" w:hAnsi="Arial"/>
                <w:sz w:val="20"/>
                <w:szCs w:val="20"/>
              </w:rPr>
              <w:t>±0.</w:t>
            </w:r>
            <w:r w:rsidRPr="00406E7A">
              <w:rPr>
                <w:rFonts w:ascii="Arial" w:hAnsi="Arial"/>
                <w:color w:val="000000"/>
                <w:sz w:val="20"/>
                <w:szCs w:val="20"/>
              </w:rPr>
              <w:t>25</w:t>
            </w:r>
          </w:p>
        </w:tc>
        <w:tc>
          <w:tcPr>
            <w:tcW w:w="1232" w:type="dxa"/>
            <w:tcBorders>
              <w:top w:val="single" w:sz="4" w:space="0" w:color="auto"/>
            </w:tcBorders>
          </w:tcPr>
          <w:p w14:paraId="220CF16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-0.645</w:t>
            </w:r>
          </w:p>
        </w:tc>
        <w:tc>
          <w:tcPr>
            <w:tcW w:w="993" w:type="dxa"/>
            <w:tcBorders>
              <w:top w:val="single" w:sz="4" w:space="0" w:color="auto"/>
            </w:tcBorders>
          </w:tcPr>
          <w:p w14:paraId="6594CE4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0.519</w:t>
            </w:r>
          </w:p>
        </w:tc>
      </w:tr>
      <w:tr w:rsidR="00214762" w:rsidRPr="00406E7A" w14:paraId="729789FF" w14:textId="77777777" w:rsidTr="00FE4CDF">
        <w:tc>
          <w:tcPr>
            <w:tcW w:w="1585" w:type="dxa"/>
            <w:vMerge/>
          </w:tcPr>
          <w:p w14:paraId="49E343E3"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2EB0408B"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FVC</w:t>
            </w:r>
          </w:p>
        </w:tc>
        <w:tc>
          <w:tcPr>
            <w:tcW w:w="1698" w:type="dxa"/>
          </w:tcPr>
          <w:p w14:paraId="3AA8EF9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0.16</w:t>
            </w:r>
            <w:r w:rsidRPr="00406E7A">
              <w:rPr>
                <w:rFonts w:ascii="Arial" w:hAnsi="Arial"/>
                <w:sz w:val="20"/>
                <w:szCs w:val="20"/>
              </w:rPr>
              <w:t>±0.</w:t>
            </w:r>
            <w:r w:rsidRPr="00406E7A">
              <w:rPr>
                <w:rFonts w:ascii="Arial" w:hAnsi="Arial"/>
                <w:color w:val="000000"/>
                <w:sz w:val="20"/>
                <w:szCs w:val="20"/>
              </w:rPr>
              <w:t>24</w:t>
            </w:r>
          </w:p>
        </w:tc>
        <w:tc>
          <w:tcPr>
            <w:tcW w:w="1858" w:type="dxa"/>
          </w:tcPr>
          <w:p w14:paraId="7DFD08B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0.15</w:t>
            </w:r>
            <w:r w:rsidRPr="00406E7A">
              <w:rPr>
                <w:rFonts w:ascii="Arial" w:hAnsi="Arial"/>
                <w:sz w:val="20"/>
                <w:szCs w:val="20"/>
              </w:rPr>
              <w:t>±0.</w:t>
            </w:r>
            <w:r w:rsidRPr="00406E7A">
              <w:rPr>
                <w:rFonts w:ascii="Arial" w:hAnsi="Arial"/>
                <w:color w:val="000000"/>
                <w:sz w:val="20"/>
                <w:szCs w:val="20"/>
              </w:rPr>
              <w:t>30</w:t>
            </w:r>
          </w:p>
        </w:tc>
        <w:tc>
          <w:tcPr>
            <w:tcW w:w="1232" w:type="dxa"/>
          </w:tcPr>
          <w:p w14:paraId="6F44348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-0.161</w:t>
            </w:r>
          </w:p>
        </w:tc>
        <w:tc>
          <w:tcPr>
            <w:tcW w:w="993" w:type="dxa"/>
          </w:tcPr>
          <w:p w14:paraId="26A066E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0.872</w:t>
            </w:r>
          </w:p>
        </w:tc>
      </w:tr>
      <w:tr w:rsidR="00214762" w:rsidRPr="00406E7A" w14:paraId="27C8EC95" w14:textId="77777777" w:rsidTr="00FE4CDF">
        <w:tc>
          <w:tcPr>
            <w:tcW w:w="1585" w:type="dxa"/>
            <w:vMerge/>
          </w:tcPr>
          <w:p w14:paraId="3A95E7AF"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23E5FBB8"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FEV1/FVC</w:t>
            </w:r>
          </w:p>
        </w:tc>
        <w:tc>
          <w:tcPr>
            <w:tcW w:w="1698" w:type="dxa"/>
          </w:tcPr>
          <w:p w14:paraId="48F67ED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-2.42</w:t>
            </w:r>
            <w:r w:rsidRPr="00406E7A">
              <w:rPr>
                <w:rFonts w:ascii="Arial" w:hAnsi="Arial"/>
                <w:sz w:val="20"/>
                <w:szCs w:val="20"/>
              </w:rPr>
              <w:t>±</w:t>
            </w:r>
            <w:r w:rsidRPr="00406E7A">
              <w:rPr>
                <w:rFonts w:ascii="Arial" w:hAnsi="Arial"/>
                <w:color w:val="000000"/>
                <w:sz w:val="20"/>
                <w:szCs w:val="20"/>
              </w:rPr>
              <w:t>5.12</w:t>
            </w:r>
          </w:p>
        </w:tc>
        <w:tc>
          <w:tcPr>
            <w:tcW w:w="1858" w:type="dxa"/>
          </w:tcPr>
          <w:p w14:paraId="336CAC0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-0.50</w:t>
            </w:r>
            <w:r w:rsidRPr="00406E7A">
              <w:rPr>
                <w:rFonts w:ascii="Arial" w:hAnsi="Arial"/>
                <w:sz w:val="20"/>
                <w:szCs w:val="20"/>
              </w:rPr>
              <w:t>±</w:t>
            </w:r>
            <w:r w:rsidRPr="00406E7A">
              <w:rPr>
                <w:rFonts w:ascii="Arial" w:hAnsi="Arial"/>
                <w:color w:val="000000"/>
                <w:sz w:val="20"/>
                <w:szCs w:val="20"/>
              </w:rPr>
              <w:t>3.92</w:t>
            </w:r>
          </w:p>
        </w:tc>
        <w:tc>
          <w:tcPr>
            <w:tcW w:w="1232" w:type="dxa"/>
          </w:tcPr>
          <w:p w14:paraId="6B10BC5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-1.037</w:t>
            </w:r>
          </w:p>
        </w:tc>
        <w:tc>
          <w:tcPr>
            <w:tcW w:w="993" w:type="dxa"/>
          </w:tcPr>
          <w:p w14:paraId="7C175FF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sz w:val="20"/>
                <w:szCs w:val="20"/>
              </w:rPr>
              <w:t>0.300</w:t>
            </w:r>
          </w:p>
        </w:tc>
      </w:tr>
      <w:tr w:rsidR="00214762" w:rsidRPr="00406E7A" w14:paraId="058D4294" w14:textId="77777777" w:rsidTr="00FE4CDF">
        <w:tc>
          <w:tcPr>
            <w:tcW w:w="1585" w:type="dxa"/>
            <w:vMerge/>
          </w:tcPr>
          <w:p w14:paraId="6228DAFB"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5465BAA1"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PEF</w:t>
            </w:r>
          </w:p>
        </w:tc>
        <w:tc>
          <w:tcPr>
            <w:tcW w:w="1698" w:type="dxa"/>
          </w:tcPr>
          <w:p w14:paraId="5DB59E7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0.38</w:t>
            </w:r>
            <w:r w:rsidRPr="00406E7A">
              <w:rPr>
                <w:rFonts w:ascii="Arial" w:hAnsi="Arial"/>
                <w:sz w:val="20"/>
                <w:szCs w:val="20"/>
              </w:rPr>
              <w:t>±</w:t>
            </w:r>
            <w:r w:rsidRPr="00406E7A">
              <w:rPr>
                <w:rFonts w:ascii="Arial" w:hAnsi="Arial"/>
                <w:color w:val="000000"/>
                <w:sz w:val="20"/>
                <w:szCs w:val="20"/>
              </w:rPr>
              <w:t>1.77</w:t>
            </w:r>
          </w:p>
        </w:tc>
        <w:tc>
          <w:tcPr>
            <w:tcW w:w="1858" w:type="dxa"/>
          </w:tcPr>
          <w:p w14:paraId="1B8CE4E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0.71</w:t>
            </w:r>
            <w:r w:rsidRPr="00406E7A">
              <w:rPr>
                <w:rFonts w:ascii="Arial" w:hAnsi="Arial"/>
                <w:sz w:val="20"/>
                <w:szCs w:val="20"/>
              </w:rPr>
              <w:t>±</w:t>
            </w:r>
            <w:r w:rsidRPr="00406E7A">
              <w:rPr>
                <w:rFonts w:ascii="Arial" w:hAnsi="Arial"/>
                <w:color w:val="000000"/>
                <w:sz w:val="20"/>
                <w:szCs w:val="20"/>
              </w:rPr>
              <w:t>1.24</w:t>
            </w:r>
          </w:p>
        </w:tc>
        <w:tc>
          <w:tcPr>
            <w:tcW w:w="1232" w:type="dxa"/>
          </w:tcPr>
          <w:p w14:paraId="0735D85F"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-1.267</w:t>
            </w:r>
          </w:p>
        </w:tc>
        <w:tc>
          <w:tcPr>
            <w:tcW w:w="993" w:type="dxa"/>
          </w:tcPr>
          <w:p w14:paraId="37BA6A50"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0.205</w:t>
            </w:r>
          </w:p>
        </w:tc>
      </w:tr>
      <w:tr w:rsidR="00214762" w:rsidRPr="00406E7A" w14:paraId="7F387644" w14:textId="77777777" w:rsidTr="00FE4CDF">
        <w:tc>
          <w:tcPr>
            <w:tcW w:w="1585" w:type="dxa"/>
            <w:vMerge w:val="restart"/>
          </w:tcPr>
          <w:p w14:paraId="173FCE22"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r w:rsidRPr="00406E7A">
              <w:rPr>
                <w:rFonts w:ascii="Arial" w:hAnsi="Arial"/>
                <w:b/>
                <w:bCs/>
                <w:color w:val="000000"/>
                <w:sz w:val="20"/>
                <w:szCs w:val="20"/>
              </w:rPr>
              <w:t>6MWT sonrası</w:t>
            </w:r>
            <w:r>
              <w:rPr>
                <w:rFonts w:ascii="Arial" w:hAnsi="Arial"/>
                <w:b/>
                <w:bCs/>
                <w:color w:val="000000"/>
                <w:sz w:val="20"/>
                <w:szCs w:val="20"/>
              </w:rPr>
              <w:t xml:space="preserve"> t</w:t>
            </w:r>
            <w:r w:rsidRPr="00406E7A">
              <w:rPr>
                <w:rFonts w:ascii="Arial" w:hAnsi="Arial"/>
                <w:b/>
                <w:bCs/>
                <w:color w:val="000000"/>
                <w:sz w:val="20"/>
                <w:szCs w:val="20"/>
              </w:rPr>
              <w:t>edavi öncesi</w:t>
            </w:r>
            <w:r>
              <w:rPr>
                <w:rFonts w:ascii="Arial" w:hAnsi="Arial"/>
                <w:b/>
                <w:bCs/>
                <w:color w:val="000000"/>
                <w:sz w:val="20"/>
                <w:szCs w:val="20"/>
              </w:rPr>
              <w:t xml:space="preserve">- </w:t>
            </w:r>
            <w:r w:rsidRPr="00406E7A">
              <w:rPr>
                <w:rFonts w:ascii="Arial" w:hAnsi="Arial"/>
                <w:b/>
                <w:bCs/>
                <w:color w:val="000000"/>
                <w:sz w:val="20"/>
                <w:szCs w:val="20"/>
              </w:rPr>
              <w:t>sonrası</w:t>
            </w:r>
            <w:r>
              <w:rPr>
                <w:rFonts w:ascii="Arial" w:hAnsi="Arial"/>
                <w:b/>
                <w:bCs/>
                <w:color w:val="000000"/>
                <w:sz w:val="20"/>
                <w:szCs w:val="20"/>
              </w:rPr>
              <w:t xml:space="preserve"> </w:t>
            </w:r>
            <w:r w:rsidRPr="00406E7A">
              <w:rPr>
                <w:rFonts w:ascii="Arial" w:hAnsi="Arial"/>
                <w:b/>
                <w:bCs/>
                <w:color w:val="000000"/>
                <w:sz w:val="20"/>
                <w:szCs w:val="20"/>
              </w:rPr>
              <w:t>fark</w:t>
            </w:r>
          </w:p>
        </w:tc>
        <w:tc>
          <w:tcPr>
            <w:tcW w:w="1474" w:type="dxa"/>
          </w:tcPr>
          <w:p w14:paraId="05D3A1D5"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w:t>
            </w:r>
          </w:p>
        </w:tc>
        <w:tc>
          <w:tcPr>
            <w:tcW w:w="1698" w:type="dxa"/>
          </w:tcPr>
          <w:p w14:paraId="22F413B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014</w:t>
            </w:r>
            <w:r w:rsidRPr="00406E7A">
              <w:rPr>
                <w:rFonts w:ascii="Arial" w:hAnsi="Arial"/>
                <w:sz w:val="20"/>
                <w:szCs w:val="20"/>
              </w:rPr>
              <w:t>±0.32</w:t>
            </w:r>
          </w:p>
        </w:tc>
        <w:tc>
          <w:tcPr>
            <w:tcW w:w="1858" w:type="dxa"/>
          </w:tcPr>
          <w:p w14:paraId="08A4205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0.12</w:t>
            </w:r>
            <w:r w:rsidRPr="00406E7A">
              <w:rPr>
                <w:rFonts w:ascii="Arial" w:hAnsi="Arial"/>
                <w:sz w:val="20"/>
                <w:szCs w:val="20"/>
              </w:rPr>
              <w:t>±0.38</w:t>
            </w:r>
          </w:p>
        </w:tc>
        <w:tc>
          <w:tcPr>
            <w:tcW w:w="1232" w:type="dxa"/>
          </w:tcPr>
          <w:p w14:paraId="1B7904BE"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0.000</w:t>
            </w:r>
          </w:p>
        </w:tc>
        <w:tc>
          <w:tcPr>
            <w:tcW w:w="993" w:type="dxa"/>
          </w:tcPr>
          <w:p w14:paraId="0CB7B8C8"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1.000</w:t>
            </w:r>
          </w:p>
        </w:tc>
      </w:tr>
      <w:tr w:rsidR="00214762" w:rsidRPr="00406E7A" w14:paraId="66A44C94" w14:textId="77777777" w:rsidTr="00FE4CDF">
        <w:tc>
          <w:tcPr>
            <w:tcW w:w="1585" w:type="dxa"/>
            <w:vMerge/>
          </w:tcPr>
          <w:p w14:paraId="341E15F3"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013CDFE0"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FVC</w:t>
            </w:r>
          </w:p>
        </w:tc>
        <w:tc>
          <w:tcPr>
            <w:tcW w:w="1698" w:type="dxa"/>
          </w:tcPr>
          <w:p w14:paraId="17654AA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0.05</w:t>
            </w:r>
            <w:r w:rsidRPr="00406E7A">
              <w:rPr>
                <w:rFonts w:ascii="Arial" w:hAnsi="Arial"/>
                <w:sz w:val="20"/>
                <w:szCs w:val="20"/>
              </w:rPr>
              <w:t>±0.36</w:t>
            </w:r>
          </w:p>
        </w:tc>
        <w:tc>
          <w:tcPr>
            <w:tcW w:w="1858" w:type="dxa"/>
          </w:tcPr>
          <w:p w14:paraId="23ECA31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0.01</w:t>
            </w:r>
            <w:r w:rsidRPr="00406E7A">
              <w:rPr>
                <w:rFonts w:ascii="Arial" w:hAnsi="Arial"/>
                <w:sz w:val="20"/>
                <w:szCs w:val="20"/>
              </w:rPr>
              <w:t>±0.</w:t>
            </w:r>
            <w:r w:rsidRPr="00406E7A">
              <w:rPr>
                <w:rFonts w:ascii="Arial" w:hAnsi="Arial"/>
                <w:color w:val="000000"/>
                <w:sz w:val="20"/>
                <w:szCs w:val="20"/>
              </w:rPr>
              <w:t>0.37</w:t>
            </w:r>
          </w:p>
        </w:tc>
        <w:tc>
          <w:tcPr>
            <w:tcW w:w="1232" w:type="dxa"/>
          </w:tcPr>
          <w:p w14:paraId="4839427E"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-0.576</w:t>
            </w:r>
          </w:p>
        </w:tc>
        <w:tc>
          <w:tcPr>
            <w:tcW w:w="993" w:type="dxa"/>
          </w:tcPr>
          <w:p w14:paraId="57B8C682"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0.565</w:t>
            </w:r>
          </w:p>
        </w:tc>
      </w:tr>
      <w:tr w:rsidR="00214762" w:rsidRPr="00406E7A" w14:paraId="7462B608" w14:textId="77777777" w:rsidTr="00FE4CDF">
        <w:tc>
          <w:tcPr>
            <w:tcW w:w="1585" w:type="dxa"/>
            <w:vMerge/>
          </w:tcPr>
          <w:p w14:paraId="481AC46C"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Pr>
          <w:p w14:paraId="45EE4A56"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FEV1/FVC</w:t>
            </w:r>
          </w:p>
        </w:tc>
        <w:tc>
          <w:tcPr>
            <w:tcW w:w="1698" w:type="dxa"/>
          </w:tcPr>
          <w:p w14:paraId="61A69CA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1.03</w:t>
            </w:r>
            <w:r w:rsidRPr="00406E7A">
              <w:rPr>
                <w:rFonts w:ascii="Arial" w:hAnsi="Arial"/>
                <w:sz w:val="20"/>
                <w:szCs w:val="20"/>
              </w:rPr>
              <w:t>±5.21</w:t>
            </w:r>
          </w:p>
        </w:tc>
        <w:tc>
          <w:tcPr>
            <w:tcW w:w="1858" w:type="dxa"/>
          </w:tcPr>
          <w:p w14:paraId="4FD5BE7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1.08</w:t>
            </w:r>
            <w:r w:rsidRPr="00406E7A">
              <w:rPr>
                <w:rFonts w:ascii="Arial" w:hAnsi="Arial"/>
                <w:sz w:val="20"/>
                <w:szCs w:val="20"/>
              </w:rPr>
              <w:t>±5.28</w:t>
            </w:r>
          </w:p>
        </w:tc>
        <w:tc>
          <w:tcPr>
            <w:tcW w:w="1232" w:type="dxa"/>
          </w:tcPr>
          <w:p w14:paraId="55F7B8DC"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-0.184</w:t>
            </w:r>
          </w:p>
        </w:tc>
        <w:tc>
          <w:tcPr>
            <w:tcW w:w="993" w:type="dxa"/>
          </w:tcPr>
          <w:p w14:paraId="1B7BB886"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0.854</w:t>
            </w:r>
          </w:p>
        </w:tc>
      </w:tr>
      <w:tr w:rsidR="00214762" w:rsidRPr="00406E7A" w14:paraId="00216C0D" w14:textId="77777777" w:rsidTr="00FE4CDF">
        <w:tc>
          <w:tcPr>
            <w:tcW w:w="1585" w:type="dxa"/>
            <w:vMerge/>
            <w:tcBorders>
              <w:bottom w:val="single" w:sz="4" w:space="0" w:color="auto"/>
            </w:tcBorders>
          </w:tcPr>
          <w:p w14:paraId="09EE4A72" w14:textId="77777777" w:rsidR="00214762" w:rsidRPr="00406E7A" w:rsidRDefault="00214762" w:rsidP="0011398F">
            <w:pPr>
              <w:autoSpaceDE w:val="0"/>
              <w:autoSpaceDN w:val="0"/>
              <w:adjustRightInd w:val="0"/>
              <w:spacing w:after="0" w:line="360" w:lineRule="auto"/>
              <w:jc w:val="center"/>
              <w:rPr>
                <w:rFonts w:ascii="Arial" w:hAnsi="Arial"/>
                <w:b/>
                <w:bCs/>
                <w:color w:val="000000"/>
                <w:sz w:val="20"/>
                <w:szCs w:val="20"/>
              </w:rPr>
            </w:pPr>
          </w:p>
        </w:tc>
        <w:tc>
          <w:tcPr>
            <w:tcW w:w="1474" w:type="dxa"/>
            <w:tcBorders>
              <w:bottom w:val="single" w:sz="4" w:space="0" w:color="auto"/>
            </w:tcBorders>
          </w:tcPr>
          <w:p w14:paraId="15AA9C82" w14:textId="77777777" w:rsidR="00214762" w:rsidRPr="00406E7A" w:rsidRDefault="00214762" w:rsidP="0011398F">
            <w:pPr>
              <w:autoSpaceDE w:val="0"/>
              <w:autoSpaceDN w:val="0"/>
              <w:adjustRightInd w:val="0"/>
              <w:spacing w:after="0" w:line="360" w:lineRule="auto"/>
              <w:jc w:val="center"/>
              <w:rPr>
                <w:rFonts w:ascii="Arial" w:hAnsi="Arial"/>
                <w:b/>
                <w:bCs/>
                <w:sz w:val="20"/>
                <w:szCs w:val="20"/>
              </w:rPr>
            </w:pPr>
            <w:r w:rsidRPr="00406E7A">
              <w:rPr>
                <w:rFonts w:ascii="Arial" w:hAnsi="Arial"/>
                <w:b/>
                <w:bCs/>
                <w:sz w:val="20"/>
                <w:szCs w:val="20"/>
              </w:rPr>
              <w:t>PEF</w:t>
            </w:r>
          </w:p>
        </w:tc>
        <w:tc>
          <w:tcPr>
            <w:tcW w:w="1698" w:type="dxa"/>
            <w:tcBorders>
              <w:bottom w:val="single" w:sz="4" w:space="0" w:color="auto"/>
            </w:tcBorders>
          </w:tcPr>
          <w:p w14:paraId="4D42D75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0.17</w:t>
            </w:r>
            <w:r w:rsidRPr="00406E7A">
              <w:rPr>
                <w:rFonts w:ascii="Arial" w:hAnsi="Arial"/>
                <w:sz w:val="20"/>
                <w:szCs w:val="20"/>
              </w:rPr>
              <w:t>±0.98</w:t>
            </w:r>
          </w:p>
        </w:tc>
        <w:tc>
          <w:tcPr>
            <w:tcW w:w="1858" w:type="dxa"/>
            <w:tcBorders>
              <w:bottom w:val="single" w:sz="4" w:space="0" w:color="auto"/>
            </w:tcBorders>
          </w:tcPr>
          <w:p w14:paraId="184BA2E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20"/>
                <w:szCs w:val="20"/>
              </w:rPr>
            </w:pPr>
            <w:r w:rsidRPr="00406E7A">
              <w:rPr>
                <w:rFonts w:ascii="Arial" w:hAnsi="Arial"/>
                <w:color w:val="000000"/>
                <w:sz w:val="20"/>
                <w:szCs w:val="20"/>
              </w:rPr>
              <w:t>0.56</w:t>
            </w:r>
            <w:r w:rsidRPr="00406E7A">
              <w:rPr>
                <w:rFonts w:ascii="Arial" w:hAnsi="Arial"/>
                <w:sz w:val="20"/>
                <w:szCs w:val="20"/>
              </w:rPr>
              <w:t>±1.51</w:t>
            </w:r>
          </w:p>
        </w:tc>
        <w:tc>
          <w:tcPr>
            <w:tcW w:w="1232" w:type="dxa"/>
            <w:tcBorders>
              <w:bottom w:val="single" w:sz="4" w:space="0" w:color="auto"/>
            </w:tcBorders>
          </w:tcPr>
          <w:p w14:paraId="28B48B20"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-1.198</w:t>
            </w:r>
          </w:p>
        </w:tc>
        <w:tc>
          <w:tcPr>
            <w:tcW w:w="993" w:type="dxa"/>
            <w:tcBorders>
              <w:bottom w:val="single" w:sz="4" w:space="0" w:color="auto"/>
            </w:tcBorders>
          </w:tcPr>
          <w:p w14:paraId="314A07FE" w14:textId="77777777" w:rsidR="00214762" w:rsidRPr="00406E7A" w:rsidRDefault="00214762" w:rsidP="0011398F">
            <w:pPr>
              <w:spacing w:after="0" w:line="360" w:lineRule="auto"/>
              <w:jc w:val="center"/>
              <w:rPr>
                <w:rFonts w:ascii="Arial" w:hAnsi="Arial"/>
                <w:sz w:val="20"/>
                <w:szCs w:val="20"/>
              </w:rPr>
            </w:pPr>
            <w:r w:rsidRPr="00406E7A">
              <w:rPr>
                <w:rFonts w:ascii="Arial" w:hAnsi="Arial"/>
                <w:sz w:val="20"/>
                <w:szCs w:val="20"/>
              </w:rPr>
              <w:t>0.231</w:t>
            </w:r>
          </w:p>
        </w:tc>
      </w:tr>
    </w:tbl>
    <w:p w14:paraId="777E901A" w14:textId="77777777" w:rsidR="003055AC" w:rsidRDefault="003055AC" w:rsidP="003055AC">
      <w:pPr>
        <w:autoSpaceDE w:val="0"/>
        <w:autoSpaceDN w:val="0"/>
        <w:adjustRightInd w:val="0"/>
        <w:spacing w:after="0" w:line="240" w:lineRule="auto"/>
        <w:rPr>
          <w:rFonts w:ascii="Arial" w:hAnsi="Arial"/>
          <w:sz w:val="16"/>
          <w:szCs w:val="16"/>
        </w:rPr>
      </w:pPr>
    </w:p>
    <w:p w14:paraId="50ED8395" w14:textId="6C19313F" w:rsidR="00DD69D0" w:rsidRDefault="00DD69D0" w:rsidP="003055AC">
      <w:pPr>
        <w:autoSpaceDE w:val="0"/>
        <w:autoSpaceDN w:val="0"/>
        <w:adjustRightInd w:val="0"/>
        <w:spacing w:after="0" w:line="240" w:lineRule="auto"/>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 xml:space="preserve">Mann- </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w:t>
      </w:r>
      <w:r>
        <w:rPr>
          <w:rFonts w:ascii="Arial" w:hAnsi="Arial"/>
          <w:bCs/>
          <w:sz w:val="16"/>
          <w:szCs w:val="16"/>
        </w:rPr>
        <w:t>6MWT</w:t>
      </w:r>
      <w:r w:rsidRPr="008C3C21">
        <w:rPr>
          <w:rFonts w:ascii="Arial" w:hAnsi="Arial"/>
          <w:bCs/>
          <w:sz w:val="16"/>
          <w:szCs w:val="16"/>
        </w:rPr>
        <w:t xml:space="preserve">: 6 </w:t>
      </w:r>
      <w:r w:rsidR="00391B3F">
        <w:rPr>
          <w:rFonts w:ascii="Arial" w:hAnsi="Arial"/>
          <w:bCs/>
          <w:sz w:val="16"/>
          <w:szCs w:val="16"/>
        </w:rPr>
        <w:t>D</w:t>
      </w:r>
      <w:r w:rsidR="00391B3F" w:rsidRPr="008C3C21">
        <w:rPr>
          <w:rFonts w:ascii="Arial" w:hAnsi="Arial"/>
          <w:bCs/>
          <w:sz w:val="16"/>
          <w:szCs w:val="16"/>
        </w:rPr>
        <w:t xml:space="preserve">akika </w:t>
      </w:r>
      <w:r w:rsidR="00391B3F" w:rsidRPr="00CE5802">
        <w:rPr>
          <w:rFonts w:ascii="Arial" w:hAnsi="Arial"/>
          <w:bCs/>
          <w:sz w:val="16"/>
          <w:szCs w:val="16"/>
        </w:rPr>
        <w:t>Yürüme Testi</w:t>
      </w:r>
      <w:r>
        <w:rPr>
          <w:rFonts w:ascii="Arial" w:hAnsi="Arial"/>
          <w:bCs/>
          <w:sz w:val="16"/>
          <w:szCs w:val="16"/>
        </w:rPr>
        <w:t xml:space="preserve">, </w:t>
      </w:r>
      <w:r w:rsidRPr="008C3C21">
        <w:rPr>
          <w:rFonts w:ascii="Arial" w:hAnsi="Arial"/>
          <w:sz w:val="16"/>
          <w:szCs w:val="16"/>
        </w:rPr>
        <w:t xml:space="preserve">FEV1: </w:t>
      </w:r>
      <w:r w:rsidRPr="008C3C21">
        <w:rPr>
          <w:rFonts w:ascii="Arial" w:hAnsi="Arial"/>
          <w:color w:val="222222"/>
          <w:sz w:val="16"/>
          <w:szCs w:val="16"/>
          <w:shd w:val="clear" w:color="auto" w:fill="FFFFFF"/>
        </w:rPr>
        <w:t>B</w:t>
      </w:r>
      <w:r>
        <w:rPr>
          <w:rFonts w:ascii="Arial" w:hAnsi="Arial"/>
          <w:color w:val="222222"/>
          <w:sz w:val="16"/>
          <w:szCs w:val="16"/>
          <w:shd w:val="clear" w:color="auto" w:fill="FFFFFF"/>
        </w:rPr>
        <w:t>i</w:t>
      </w:r>
      <w:r w:rsidRPr="008C3C21">
        <w:rPr>
          <w:rFonts w:ascii="Arial" w:hAnsi="Arial"/>
          <w:color w:val="222222"/>
          <w:sz w:val="16"/>
          <w:szCs w:val="16"/>
          <w:shd w:val="clear" w:color="auto" w:fill="FFFFFF"/>
        </w:rPr>
        <w:t xml:space="preserve">rinci Saniyedeki Zorlu </w:t>
      </w:r>
      <w:proofErr w:type="spellStart"/>
      <w:r w:rsidRPr="008C3C21">
        <w:rPr>
          <w:rFonts w:ascii="Arial" w:hAnsi="Arial"/>
          <w:color w:val="222222"/>
          <w:sz w:val="16"/>
          <w:szCs w:val="16"/>
          <w:shd w:val="clear" w:color="auto" w:fill="FFFFFF"/>
        </w:rPr>
        <w:t>Vital</w:t>
      </w:r>
      <w:proofErr w:type="spellEnd"/>
      <w:r w:rsidRPr="008C3C21">
        <w:rPr>
          <w:rFonts w:ascii="Arial" w:hAnsi="Arial"/>
          <w:color w:val="222222"/>
          <w:sz w:val="16"/>
          <w:szCs w:val="16"/>
          <w:shd w:val="clear" w:color="auto" w:fill="FFFFFF"/>
        </w:rPr>
        <w:t xml:space="preserve"> Kapasite</w:t>
      </w:r>
      <w:r>
        <w:rPr>
          <w:rFonts w:ascii="Arial" w:hAnsi="Arial"/>
          <w:color w:val="222222"/>
          <w:sz w:val="16"/>
          <w:szCs w:val="16"/>
          <w:shd w:val="clear" w:color="auto" w:fill="FFFFFF"/>
        </w:rPr>
        <w:t>,</w:t>
      </w:r>
      <w:r w:rsidRPr="008C3C21">
        <w:rPr>
          <w:rFonts w:ascii="Arial" w:hAnsi="Arial"/>
          <w:color w:val="222222"/>
          <w:sz w:val="16"/>
          <w:szCs w:val="16"/>
          <w:shd w:val="clear" w:color="auto" w:fill="FFFFFF"/>
        </w:rPr>
        <w:t xml:space="preserve"> FVC: Zorlu </w:t>
      </w:r>
      <w:proofErr w:type="spellStart"/>
      <w:r w:rsidRPr="008C3C21">
        <w:rPr>
          <w:rFonts w:ascii="Arial" w:hAnsi="Arial"/>
          <w:color w:val="222222"/>
          <w:sz w:val="16"/>
          <w:szCs w:val="16"/>
          <w:shd w:val="clear" w:color="auto" w:fill="FFFFFF"/>
        </w:rPr>
        <w:t>Vital</w:t>
      </w:r>
      <w:proofErr w:type="spellEnd"/>
      <w:r w:rsidRPr="008C3C21">
        <w:rPr>
          <w:rFonts w:ascii="Arial" w:hAnsi="Arial"/>
          <w:color w:val="222222"/>
          <w:sz w:val="16"/>
          <w:szCs w:val="16"/>
          <w:shd w:val="clear" w:color="auto" w:fill="FFFFFF"/>
        </w:rPr>
        <w:t xml:space="preserve"> Kapasite</w:t>
      </w:r>
      <w:r>
        <w:rPr>
          <w:rFonts w:ascii="Arial" w:hAnsi="Arial"/>
          <w:color w:val="222222"/>
          <w:sz w:val="16"/>
          <w:szCs w:val="16"/>
          <w:shd w:val="clear" w:color="auto" w:fill="FFFFFF"/>
        </w:rPr>
        <w:t>,</w:t>
      </w:r>
      <w:r w:rsidRPr="008C3C21">
        <w:rPr>
          <w:rFonts w:ascii="Arial" w:hAnsi="Arial"/>
          <w:color w:val="222222"/>
          <w:sz w:val="16"/>
          <w:szCs w:val="16"/>
          <w:shd w:val="clear" w:color="auto" w:fill="FFFFFF"/>
        </w:rPr>
        <w:t xml:space="preserve"> PEF: Tepe Akım </w:t>
      </w:r>
      <w:r w:rsidRPr="008A3D9E">
        <w:rPr>
          <w:rFonts w:ascii="Arial" w:hAnsi="Arial"/>
          <w:color w:val="222222"/>
          <w:sz w:val="16"/>
          <w:szCs w:val="16"/>
          <w:shd w:val="clear" w:color="auto" w:fill="FFFFFF"/>
        </w:rPr>
        <w:t>Hızı</w:t>
      </w:r>
      <w:r w:rsidRPr="008A3D9E">
        <w:rPr>
          <w:rFonts w:ascii="Arial" w:hAnsi="Arial"/>
          <w:sz w:val="24"/>
          <w:szCs w:val="24"/>
        </w:rPr>
        <w:t>,</w:t>
      </w:r>
      <w:r w:rsidRPr="008A3D9E">
        <w:rPr>
          <w:rFonts w:ascii="Arial" w:hAnsi="Arial"/>
          <w:sz w:val="16"/>
          <w:szCs w:val="16"/>
        </w:rPr>
        <w:t xml:space="preserve"> </w:t>
      </w:r>
      <w:r w:rsidRPr="008C3C21">
        <w:rPr>
          <w:rFonts w:ascii="Arial" w:hAnsi="Arial"/>
          <w:sz w:val="16"/>
          <w:szCs w:val="16"/>
        </w:rPr>
        <w:t>* p&lt;0.05</w:t>
      </w:r>
      <w:r>
        <w:rPr>
          <w:rFonts w:ascii="Arial" w:hAnsi="Arial"/>
          <w:sz w:val="16"/>
          <w:szCs w:val="16"/>
        </w:rPr>
        <w:t>.</w:t>
      </w:r>
    </w:p>
    <w:p w14:paraId="42DDBD8D" w14:textId="77777777" w:rsidR="00DD69D0" w:rsidRDefault="00DD69D0" w:rsidP="003055AC">
      <w:pPr>
        <w:autoSpaceDE w:val="0"/>
        <w:autoSpaceDN w:val="0"/>
        <w:adjustRightInd w:val="0"/>
        <w:spacing w:after="0" w:line="240" w:lineRule="auto"/>
        <w:ind w:firstLine="720"/>
        <w:jc w:val="both"/>
        <w:rPr>
          <w:rFonts w:ascii="Arial" w:hAnsi="Arial"/>
        </w:rPr>
      </w:pPr>
    </w:p>
    <w:p w14:paraId="4FBD9C91" w14:textId="498041E1" w:rsidR="00DD69D0" w:rsidRPr="008C3C21" w:rsidRDefault="00DD69D0" w:rsidP="00DD69D0">
      <w:pPr>
        <w:autoSpaceDE w:val="0"/>
        <w:autoSpaceDN w:val="0"/>
        <w:adjustRightInd w:val="0"/>
        <w:spacing w:after="0" w:line="360" w:lineRule="auto"/>
        <w:ind w:firstLine="720"/>
        <w:jc w:val="both"/>
        <w:rPr>
          <w:rFonts w:ascii="Arial" w:hAnsi="Arial"/>
          <w:color w:val="000000"/>
        </w:rPr>
      </w:pPr>
      <w:r>
        <w:rPr>
          <w:rFonts w:ascii="Arial" w:hAnsi="Arial"/>
        </w:rPr>
        <w:t>Çalışma grubunun</w:t>
      </w:r>
      <w:r w:rsidRPr="008C3C21">
        <w:rPr>
          <w:rFonts w:ascii="Arial" w:hAnsi="Arial"/>
        </w:rPr>
        <w:t xml:space="preserve"> </w:t>
      </w:r>
      <w:r>
        <w:rPr>
          <w:rFonts w:ascii="Arial" w:hAnsi="Arial"/>
        </w:rPr>
        <w:t xml:space="preserve">tedavi sonrası elde edilen </w:t>
      </w:r>
      <w:r w:rsidRPr="008C3C21">
        <w:rPr>
          <w:rFonts w:ascii="Arial" w:hAnsi="Arial"/>
        </w:rPr>
        <w:t>yürüme mesafesi</w:t>
      </w:r>
      <w:r>
        <w:rPr>
          <w:rFonts w:ascii="Arial" w:hAnsi="Arial"/>
        </w:rPr>
        <w:t>,</w:t>
      </w:r>
      <w:r w:rsidRPr="008C3C21">
        <w:rPr>
          <w:rFonts w:ascii="Arial" w:hAnsi="Arial"/>
        </w:rPr>
        <w:t xml:space="preserve"> </w:t>
      </w:r>
      <w:r w:rsidRPr="008C3C21">
        <w:rPr>
          <w:rFonts w:ascii="Arial" w:hAnsi="Arial"/>
          <w:color w:val="000000"/>
        </w:rPr>
        <w:t>VO</w:t>
      </w:r>
      <w:r w:rsidRPr="008C3C21">
        <w:rPr>
          <w:rFonts w:ascii="Arial" w:hAnsi="Arial"/>
          <w:color w:val="000000"/>
          <w:vertAlign w:val="subscript"/>
        </w:rPr>
        <w:t>2</w:t>
      </w:r>
      <w:r w:rsidRPr="008C3C21">
        <w:rPr>
          <w:rFonts w:ascii="Arial" w:hAnsi="Arial"/>
          <w:color w:val="000000"/>
        </w:rPr>
        <w:t>ma</w:t>
      </w:r>
      <w:r>
        <w:rPr>
          <w:rFonts w:ascii="Arial" w:hAnsi="Arial"/>
          <w:color w:val="000000"/>
        </w:rPr>
        <w:t>ks, efora bağlı SKB ve DKB</w:t>
      </w:r>
      <w:r w:rsidRPr="008C3C21">
        <w:rPr>
          <w:rFonts w:ascii="Arial" w:hAnsi="Arial"/>
          <w:color w:val="000000"/>
        </w:rPr>
        <w:t xml:space="preserve"> değerlerindeki artışın </w:t>
      </w:r>
      <w:r>
        <w:rPr>
          <w:rFonts w:ascii="Arial" w:hAnsi="Arial"/>
          <w:color w:val="000000"/>
        </w:rPr>
        <w:t xml:space="preserve">kontrol grubu </w:t>
      </w:r>
      <w:r w:rsidR="008A4CC0">
        <w:rPr>
          <w:rFonts w:ascii="Arial" w:hAnsi="Arial"/>
          <w:color w:val="000000"/>
        </w:rPr>
        <w:t>puanlarına</w:t>
      </w:r>
      <w:r w:rsidR="008A4CC0" w:rsidRPr="008C3C21">
        <w:rPr>
          <w:rFonts w:ascii="Arial" w:hAnsi="Arial"/>
          <w:color w:val="000000"/>
        </w:rPr>
        <w:t xml:space="preserve"> </w:t>
      </w:r>
      <w:r w:rsidRPr="008C3C21">
        <w:rPr>
          <w:rFonts w:ascii="Arial" w:hAnsi="Arial"/>
          <w:color w:val="000000"/>
        </w:rPr>
        <w:t xml:space="preserve">göre anlamlı olarak daha yüksek olduğu </w:t>
      </w:r>
      <w:r w:rsidRPr="008C3C21">
        <w:rPr>
          <w:rFonts w:ascii="Arial" w:hAnsi="Arial"/>
        </w:rPr>
        <w:t>(p&lt;0.05)</w:t>
      </w:r>
      <w:r w:rsidRPr="008C3C21">
        <w:rPr>
          <w:rFonts w:ascii="Arial" w:hAnsi="Arial"/>
          <w:color w:val="000000"/>
        </w:rPr>
        <w:t xml:space="preserve">, </w:t>
      </w:r>
      <w:r w:rsidR="0042375D">
        <w:rPr>
          <w:rFonts w:ascii="Arial" w:hAnsi="Arial"/>
          <w:color w:val="000000"/>
        </w:rPr>
        <w:t>PFT</w:t>
      </w:r>
      <w:r w:rsidRPr="008C3C21">
        <w:rPr>
          <w:rFonts w:ascii="Arial" w:hAnsi="Arial"/>
          <w:color w:val="000000"/>
        </w:rPr>
        <w:t xml:space="preserve"> testi akış parametrelerindeki değişimin ise </w:t>
      </w:r>
      <w:r>
        <w:rPr>
          <w:rFonts w:ascii="Arial" w:hAnsi="Arial"/>
          <w:color w:val="000000"/>
        </w:rPr>
        <w:t xml:space="preserve">gruplar arasında </w:t>
      </w:r>
      <w:r w:rsidRPr="008C3C21">
        <w:rPr>
          <w:rFonts w:ascii="Arial" w:hAnsi="Arial"/>
          <w:color w:val="000000"/>
        </w:rPr>
        <w:t xml:space="preserve">anlamlı farklılık oluşturmadığı bulundu </w:t>
      </w:r>
      <w:r w:rsidRPr="008C3C21">
        <w:rPr>
          <w:rFonts w:ascii="Arial" w:hAnsi="Arial"/>
        </w:rPr>
        <w:t xml:space="preserve">(p&gt;0.05, Tablo </w:t>
      </w:r>
      <w:r>
        <w:rPr>
          <w:rFonts w:ascii="Arial" w:hAnsi="Arial"/>
        </w:rPr>
        <w:t>4.9</w:t>
      </w:r>
      <w:r w:rsidR="00E330D5">
        <w:rPr>
          <w:rFonts w:ascii="Arial" w:hAnsi="Arial"/>
        </w:rPr>
        <w:t xml:space="preserve"> ve</w:t>
      </w:r>
      <w:r>
        <w:rPr>
          <w:rFonts w:ascii="Arial" w:hAnsi="Arial"/>
        </w:rPr>
        <w:t xml:space="preserve"> Tablo 4.10</w:t>
      </w:r>
      <w:r w:rsidRPr="008C3C21">
        <w:rPr>
          <w:rFonts w:ascii="Arial" w:hAnsi="Arial"/>
        </w:rPr>
        <w:t>).</w:t>
      </w:r>
    </w:p>
    <w:p w14:paraId="382C586B" w14:textId="77777777" w:rsidR="00DD69D0" w:rsidRDefault="00DD69D0" w:rsidP="00DD69D0">
      <w:pPr>
        <w:autoSpaceDE w:val="0"/>
        <w:autoSpaceDN w:val="0"/>
        <w:adjustRightInd w:val="0"/>
        <w:spacing w:after="0" w:line="400" w:lineRule="atLeast"/>
        <w:rPr>
          <w:rFonts w:ascii="Arial" w:hAnsi="Arial"/>
          <w:b/>
          <w:bCs/>
          <w:sz w:val="24"/>
          <w:szCs w:val="24"/>
        </w:rPr>
      </w:pPr>
    </w:p>
    <w:p w14:paraId="1848D05F" w14:textId="77777777" w:rsidR="00DD69D0" w:rsidRDefault="00DD69D0" w:rsidP="00DD69D0">
      <w:pPr>
        <w:autoSpaceDE w:val="0"/>
        <w:autoSpaceDN w:val="0"/>
        <w:adjustRightInd w:val="0"/>
        <w:spacing w:after="0" w:line="400" w:lineRule="atLeast"/>
        <w:rPr>
          <w:rFonts w:ascii="Arial" w:hAnsi="Arial"/>
          <w:b/>
          <w:bCs/>
          <w:sz w:val="24"/>
          <w:szCs w:val="24"/>
        </w:rPr>
      </w:pPr>
    </w:p>
    <w:p w14:paraId="3C6E9BA3" w14:textId="77777777" w:rsidR="00DD69D0" w:rsidRDefault="00DD69D0" w:rsidP="00DD69D0">
      <w:pPr>
        <w:autoSpaceDE w:val="0"/>
        <w:autoSpaceDN w:val="0"/>
        <w:adjustRightInd w:val="0"/>
        <w:spacing w:after="0" w:line="400" w:lineRule="atLeast"/>
        <w:rPr>
          <w:rFonts w:ascii="Arial" w:hAnsi="Arial"/>
          <w:b/>
          <w:bCs/>
          <w:sz w:val="24"/>
          <w:szCs w:val="24"/>
        </w:rPr>
      </w:pPr>
    </w:p>
    <w:p w14:paraId="7A558EDC" w14:textId="77777777" w:rsidR="00DD69D0" w:rsidRDefault="00DD69D0" w:rsidP="00DD69D0">
      <w:pPr>
        <w:autoSpaceDE w:val="0"/>
        <w:autoSpaceDN w:val="0"/>
        <w:adjustRightInd w:val="0"/>
        <w:spacing w:after="0" w:line="400" w:lineRule="atLeast"/>
        <w:rPr>
          <w:rFonts w:ascii="Arial" w:hAnsi="Arial"/>
          <w:b/>
          <w:bCs/>
          <w:sz w:val="24"/>
          <w:szCs w:val="24"/>
        </w:rPr>
      </w:pPr>
    </w:p>
    <w:p w14:paraId="3F56752C" w14:textId="77777777" w:rsidR="00DD69D0" w:rsidRDefault="00DD69D0" w:rsidP="00DD69D0">
      <w:pPr>
        <w:autoSpaceDE w:val="0"/>
        <w:autoSpaceDN w:val="0"/>
        <w:adjustRightInd w:val="0"/>
        <w:spacing w:after="0" w:line="400" w:lineRule="atLeast"/>
        <w:rPr>
          <w:rFonts w:ascii="Arial" w:hAnsi="Arial"/>
          <w:b/>
          <w:bCs/>
          <w:sz w:val="24"/>
          <w:szCs w:val="24"/>
        </w:rPr>
      </w:pPr>
    </w:p>
    <w:p w14:paraId="72D9FE82" w14:textId="77777777" w:rsidR="00DD69D0" w:rsidRDefault="00DD69D0" w:rsidP="00DD69D0">
      <w:pPr>
        <w:autoSpaceDE w:val="0"/>
        <w:autoSpaceDN w:val="0"/>
        <w:adjustRightInd w:val="0"/>
        <w:spacing w:after="0" w:line="400" w:lineRule="atLeast"/>
        <w:rPr>
          <w:rFonts w:ascii="Arial" w:hAnsi="Arial"/>
          <w:b/>
          <w:bCs/>
          <w:sz w:val="24"/>
          <w:szCs w:val="24"/>
        </w:rPr>
      </w:pPr>
    </w:p>
    <w:p w14:paraId="3005C627" w14:textId="77777777" w:rsidR="00DD69D0" w:rsidRDefault="00DD69D0" w:rsidP="00DD69D0">
      <w:pPr>
        <w:autoSpaceDE w:val="0"/>
        <w:autoSpaceDN w:val="0"/>
        <w:adjustRightInd w:val="0"/>
        <w:spacing w:after="0" w:line="400" w:lineRule="atLeast"/>
        <w:rPr>
          <w:rFonts w:ascii="Arial" w:hAnsi="Arial"/>
          <w:b/>
          <w:bCs/>
          <w:sz w:val="24"/>
          <w:szCs w:val="24"/>
        </w:rPr>
      </w:pPr>
    </w:p>
    <w:p w14:paraId="688F82A2" w14:textId="49A850E9" w:rsidR="00DD69D0" w:rsidRPr="008C3C21" w:rsidRDefault="00DD69D0" w:rsidP="00DD69D0">
      <w:pPr>
        <w:autoSpaceDE w:val="0"/>
        <w:autoSpaceDN w:val="0"/>
        <w:adjustRightInd w:val="0"/>
        <w:spacing w:after="0" w:line="400" w:lineRule="atLeast"/>
        <w:jc w:val="both"/>
        <w:rPr>
          <w:rFonts w:ascii="Arial" w:hAnsi="Arial"/>
          <w:b/>
          <w:bCs/>
        </w:rPr>
      </w:pPr>
      <w:r w:rsidRPr="008C3C21">
        <w:rPr>
          <w:rFonts w:ascii="Arial" w:hAnsi="Arial"/>
          <w:b/>
          <w:bCs/>
        </w:rPr>
        <w:lastRenderedPageBreak/>
        <w:t xml:space="preserve">Tablo </w:t>
      </w:r>
      <w:r>
        <w:rPr>
          <w:rFonts w:ascii="Arial" w:hAnsi="Arial"/>
          <w:b/>
          <w:bCs/>
        </w:rPr>
        <w:t>4.11</w:t>
      </w:r>
      <w:r w:rsidRPr="008C3C21">
        <w:rPr>
          <w:rFonts w:ascii="Arial" w:hAnsi="Arial"/>
          <w:b/>
          <w:bCs/>
        </w:rPr>
        <w:t xml:space="preserve">. </w:t>
      </w:r>
      <w:r w:rsidRPr="008C3C21">
        <w:rPr>
          <w:rFonts w:ascii="Arial" w:hAnsi="Arial"/>
        </w:rPr>
        <w:t xml:space="preserve">Grupların tedavi öncesi ve sonrası 6 </w:t>
      </w:r>
      <w:proofErr w:type="spellStart"/>
      <w:r w:rsidRPr="008C3C21">
        <w:rPr>
          <w:rFonts w:ascii="Arial" w:hAnsi="Arial"/>
        </w:rPr>
        <w:t>dk</w:t>
      </w:r>
      <w:proofErr w:type="spellEnd"/>
      <w:r w:rsidRPr="008C3C21">
        <w:rPr>
          <w:rFonts w:ascii="Arial" w:hAnsi="Arial"/>
        </w:rPr>
        <w:t xml:space="preserve"> </w:t>
      </w:r>
      <w:r w:rsidR="00FA2BA1" w:rsidRPr="008C3C21">
        <w:rPr>
          <w:rFonts w:ascii="Arial" w:hAnsi="Arial"/>
        </w:rPr>
        <w:t xml:space="preserve">yürüme testi </w:t>
      </w:r>
      <w:r w:rsidRPr="008C3C21">
        <w:rPr>
          <w:rFonts w:ascii="Arial" w:hAnsi="Arial"/>
        </w:rPr>
        <w:t>öncesi</w:t>
      </w:r>
      <w:r w:rsidR="00E868A4">
        <w:rPr>
          <w:rFonts w:ascii="Arial" w:hAnsi="Arial"/>
        </w:rPr>
        <w:t>-</w:t>
      </w:r>
      <w:r w:rsidRPr="008C3C21">
        <w:rPr>
          <w:rFonts w:ascii="Arial" w:hAnsi="Arial"/>
        </w:rPr>
        <w:t xml:space="preserve">sonrası </w:t>
      </w:r>
      <w:r w:rsidR="00CE5802" w:rsidRPr="00082B17">
        <w:rPr>
          <w:rFonts w:ascii="Arial" w:hAnsi="Arial"/>
        </w:rPr>
        <w:t>s</w:t>
      </w:r>
      <w:r w:rsidR="00CE5802">
        <w:rPr>
          <w:rFonts w:ascii="Arial" w:hAnsi="Arial"/>
        </w:rPr>
        <w:t>olunum fonksiyon testi</w:t>
      </w:r>
      <w:r w:rsidRPr="008C3C21">
        <w:rPr>
          <w:rFonts w:ascii="Arial" w:hAnsi="Arial"/>
        </w:rPr>
        <w:t xml:space="preserve"> hacim parametreleri arasındaki farkın karşılaştırılması</w:t>
      </w:r>
      <w:r w:rsidRPr="008C3C21">
        <w:rPr>
          <w:rFonts w:ascii="Arial" w:hAnsi="Arial"/>
          <w:b/>
          <w:bCs/>
        </w:rPr>
        <w:t xml:space="preserve"> </w:t>
      </w:r>
    </w:p>
    <w:p w14:paraId="64937118" w14:textId="77777777" w:rsidR="00DD69D0" w:rsidRPr="008C3C21" w:rsidRDefault="00DD69D0" w:rsidP="00DD69D0">
      <w:pPr>
        <w:autoSpaceDE w:val="0"/>
        <w:autoSpaceDN w:val="0"/>
        <w:adjustRightInd w:val="0"/>
        <w:spacing w:after="0" w:line="400" w:lineRule="atLeast"/>
        <w:rPr>
          <w:rFonts w:ascii="Arial" w:hAnsi="Arial"/>
          <w:sz w:val="24"/>
          <w:szCs w:val="24"/>
        </w:rPr>
      </w:pPr>
    </w:p>
    <w:tbl>
      <w:tblPr>
        <w:tblW w:w="0" w:type="auto"/>
        <w:tblLook w:val="04A0" w:firstRow="1" w:lastRow="0" w:firstColumn="1" w:lastColumn="0" w:noHBand="0" w:noVBand="1"/>
      </w:tblPr>
      <w:tblGrid>
        <w:gridCol w:w="2433"/>
        <w:gridCol w:w="707"/>
        <w:gridCol w:w="1714"/>
        <w:gridCol w:w="1751"/>
        <w:gridCol w:w="1119"/>
        <w:gridCol w:w="1116"/>
      </w:tblGrid>
      <w:tr w:rsidR="00214762" w:rsidRPr="00406E7A" w14:paraId="17DF45D7" w14:textId="77777777" w:rsidTr="0011398F">
        <w:tc>
          <w:tcPr>
            <w:tcW w:w="2821" w:type="dxa"/>
            <w:tcBorders>
              <w:top w:val="single" w:sz="4" w:space="0" w:color="auto"/>
            </w:tcBorders>
          </w:tcPr>
          <w:p w14:paraId="2486BFBC" w14:textId="77777777" w:rsidR="00214762" w:rsidRPr="00406E7A" w:rsidRDefault="00214762" w:rsidP="0011398F">
            <w:pPr>
              <w:autoSpaceDE w:val="0"/>
              <w:autoSpaceDN w:val="0"/>
              <w:adjustRightInd w:val="0"/>
              <w:spacing w:after="0" w:line="400" w:lineRule="atLeast"/>
              <w:jc w:val="center"/>
              <w:rPr>
                <w:rFonts w:ascii="Arial" w:hAnsi="Arial"/>
                <w:b/>
                <w:bCs/>
                <w:color w:val="000000"/>
                <w:sz w:val="18"/>
                <w:szCs w:val="18"/>
              </w:rPr>
            </w:pPr>
          </w:p>
        </w:tc>
        <w:tc>
          <w:tcPr>
            <w:tcW w:w="707" w:type="dxa"/>
            <w:tcBorders>
              <w:top w:val="single" w:sz="4" w:space="0" w:color="auto"/>
            </w:tcBorders>
          </w:tcPr>
          <w:p w14:paraId="60766490" w14:textId="77777777" w:rsidR="00214762" w:rsidRPr="00406E7A" w:rsidRDefault="00214762" w:rsidP="0011398F">
            <w:pPr>
              <w:autoSpaceDE w:val="0"/>
              <w:autoSpaceDN w:val="0"/>
              <w:adjustRightInd w:val="0"/>
              <w:spacing w:after="0" w:line="320" w:lineRule="atLeast"/>
              <w:ind w:left="60" w:right="60"/>
              <w:jc w:val="center"/>
              <w:rPr>
                <w:rFonts w:ascii="Arial" w:hAnsi="Arial"/>
                <w:b/>
                <w:bCs/>
                <w:color w:val="000000"/>
                <w:sz w:val="18"/>
                <w:szCs w:val="18"/>
              </w:rPr>
            </w:pPr>
          </w:p>
        </w:tc>
        <w:tc>
          <w:tcPr>
            <w:tcW w:w="1892" w:type="dxa"/>
            <w:tcBorders>
              <w:top w:val="single" w:sz="4" w:space="0" w:color="auto"/>
            </w:tcBorders>
          </w:tcPr>
          <w:p w14:paraId="38FCDD47"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Kontrol Grubu</w:t>
            </w:r>
          </w:p>
          <w:p w14:paraId="57C1B506" w14:textId="77777777" w:rsidR="00214762" w:rsidRPr="00406E7A" w:rsidRDefault="00214762" w:rsidP="0011398F">
            <w:pPr>
              <w:spacing w:after="0" w:line="276" w:lineRule="auto"/>
              <w:jc w:val="center"/>
              <w:rPr>
                <w:rFonts w:ascii="Arial" w:hAnsi="Arial"/>
                <w:b/>
                <w:bCs/>
                <w:sz w:val="20"/>
                <w:szCs w:val="20"/>
              </w:rPr>
            </w:pPr>
            <w:proofErr w:type="spellStart"/>
            <w:r w:rsidRPr="00406E7A">
              <w:rPr>
                <w:rFonts w:ascii="Arial" w:hAnsi="Arial"/>
                <w:b/>
                <w:bCs/>
                <w:color w:val="000000"/>
                <w:sz w:val="18"/>
                <w:szCs w:val="18"/>
              </w:rPr>
              <w:t>Ort</w:t>
            </w:r>
            <w:r w:rsidRPr="00406E7A">
              <w:rPr>
                <w:rFonts w:ascii="Arial" w:hAnsi="Arial"/>
                <w:b/>
                <w:bCs/>
                <w:sz w:val="20"/>
                <w:szCs w:val="20"/>
              </w:rPr>
              <w:t>±SS</w:t>
            </w:r>
            <w:proofErr w:type="spellEnd"/>
          </w:p>
        </w:tc>
        <w:tc>
          <w:tcPr>
            <w:tcW w:w="1941" w:type="dxa"/>
            <w:tcBorders>
              <w:top w:val="single" w:sz="4" w:space="0" w:color="auto"/>
            </w:tcBorders>
          </w:tcPr>
          <w:p w14:paraId="3D4A84EA" w14:textId="77777777" w:rsidR="00214762" w:rsidRPr="00406E7A" w:rsidRDefault="00214762" w:rsidP="0011398F">
            <w:pPr>
              <w:spacing w:after="0" w:line="276" w:lineRule="auto"/>
              <w:jc w:val="center"/>
              <w:rPr>
                <w:rFonts w:ascii="Arial" w:hAnsi="Arial"/>
                <w:b/>
                <w:bCs/>
                <w:sz w:val="20"/>
                <w:szCs w:val="20"/>
              </w:rPr>
            </w:pPr>
            <w:r w:rsidRPr="00406E7A">
              <w:rPr>
                <w:rFonts w:ascii="Arial" w:hAnsi="Arial"/>
                <w:b/>
                <w:bCs/>
                <w:sz w:val="20"/>
                <w:szCs w:val="20"/>
              </w:rPr>
              <w:t>Çalışma Grubu</w:t>
            </w:r>
          </w:p>
          <w:p w14:paraId="6ED9E7C3" w14:textId="77777777" w:rsidR="00214762" w:rsidRPr="00406E7A" w:rsidRDefault="00214762" w:rsidP="0011398F">
            <w:pPr>
              <w:spacing w:after="0" w:line="276" w:lineRule="auto"/>
              <w:jc w:val="center"/>
              <w:rPr>
                <w:rFonts w:ascii="Arial" w:hAnsi="Arial"/>
                <w:b/>
                <w:bCs/>
                <w:sz w:val="20"/>
                <w:szCs w:val="20"/>
              </w:rPr>
            </w:pPr>
            <w:proofErr w:type="spellStart"/>
            <w:r w:rsidRPr="00406E7A">
              <w:rPr>
                <w:rFonts w:ascii="Arial" w:hAnsi="Arial"/>
                <w:b/>
                <w:bCs/>
                <w:color w:val="000000"/>
                <w:sz w:val="18"/>
                <w:szCs w:val="18"/>
              </w:rPr>
              <w:t>Ort</w:t>
            </w:r>
            <w:r w:rsidRPr="00406E7A">
              <w:rPr>
                <w:rFonts w:ascii="Arial" w:hAnsi="Arial"/>
                <w:b/>
                <w:bCs/>
                <w:sz w:val="20"/>
                <w:szCs w:val="20"/>
              </w:rPr>
              <w:t>±SS</w:t>
            </w:r>
            <w:proofErr w:type="spellEnd"/>
          </w:p>
        </w:tc>
        <w:tc>
          <w:tcPr>
            <w:tcW w:w="1222" w:type="dxa"/>
            <w:tcBorders>
              <w:top w:val="single" w:sz="4" w:space="0" w:color="auto"/>
            </w:tcBorders>
          </w:tcPr>
          <w:p w14:paraId="389D0D1D" w14:textId="77777777" w:rsidR="00214762" w:rsidRPr="00406E7A" w:rsidRDefault="00214762" w:rsidP="0011398F">
            <w:pPr>
              <w:autoSpaceDE w:val="0"/>
              <w:autoSpaceDN w:val="0"/>
              <w:adjustRightInd w:val="0"/>
              <w:spacing w:after="0" w:line="320" w:lineRule="atLeast"/>
              <w:ind w:left="60" w:right="60"/>
              <w:jc w:val="center"/>
              <w:rPr>
                <w:rFonts w:ascii="Arial" w:hAnsi="Arial"/>
                <w:color w:val="000000"/>
                <w:sz w:val="18"/>
                <w:szCs w:val="18"/>
              </w:rPr>
            </w:pPr>
            <w:proofErr w:type="gramStart"/>
            <w:r w:rsidRPr="00406E7A">
              <w:rPr>
                <w:rFonts w:ascii="Arial" w:hAnsi="Arial"/>
                <w:b/>
                <w:bCs/>
                <w:color w:val="000000"/>
                <w:sz w:val="18"/>
                <w:szCs w:val="18"/>
              </w:rPr>
              <w:t>z</w:t>
            </w:r>
            <w:proofErr w:type="gramEnd"/>
          </w:p>
        </w:tc>
        <w:tc>
          <w:tcPr>
            <w:tcW w:w="1217" w:type="dxa"/>
            <w:tcBorders>
              <w:top w:val="single" w:sz="4" w:space="0" w:color="auto"/>
            </w:tcBorders>
          </w:tcPr>
          <w:p w14:paraId="7C0CF350" w14:textId="774AB943" w:rsidR="00214762" w:rsidRPr="00406E7A" w:rsidRDefault="002B13F2" w:rsidP="0011398F">
            <w:pPr>
              <w:autoSpaceDE w:val="0"/>
              <w:autoSpaceDN w:val="0"/>
              <w:adjustRightInd w:val="0"/>
              <w:spacing w:after="0" w:line="320" w:lineRule="atLeast"/>
              <w:ind w:left="60" w:right="60"/>
              <w:jc w:val="center"/>
              <w:rPr>
                <w:rFonts w:ascii="Arial" w:hAnsi="Arial"/>
                <w:color w:val="000000"/>
                <w:sz w:val="18"/>
                <w:szCs w:val="18"/>
              </w:rPr>
            </w:pPr>
            <w:proofErr w:type="gramStart"/>
            <w:r>
              <w:rPr>
                <w:rFonts w:ascii="Arial" w:hAnsi="Arial"/>
                <w:b/>
                <w:bCs/>
                <w:color w:val="000000"/>
                <w:sz w:val="18"/>
                <w:szCs w:val="18"/>
              </w:rPr>
              <w:t>p</w:t>
            </w:r>
            <w:proofErr w:type="gramEnd"/>
          </w:p>
        </w:tc>
      </w:tr>
      <w:tr w:rsidR="00214762" w:rsidRPr="00406E7A" w14:paraId="61B61329" w14:textId="77777777" w:rsidTr="0011398F">
        <w:tc>
          <w:tcPr>
            <w:tcW w:w="2821" w:type="dxa"/>
            <w:vMerge w:val="restart"/>
            <w:tcBorders>
              <w:top w:val="single" w:sz="4" w:space="0" w:color="auto"/>
            </w:tcBorders>
          </w:tcPr>
          <w:p w14:paraId="6B8713A8" w14:textId="77777777" w:rsidR="00214762" w:rsidRPr="00214762" w:rsidRDefault="00214762" w:rsidP="0011398F">
            <w:pPr>
              <w:autoSpaceDE w:val="0"/>
              <w:autoSpaceDN w:val="0"/>
              <w:adjustRightInd w:val="0"/>
              <w:spacing w:after="0" w:line="360" w:lineRule="auto"/>
              <w:jc w:val="center"/>
              <w:rPr>
                <w:rFonts w:ascii="Arial" w:hAnsi="Arial"/>
                <w:b/>
                <w:bCs/>
                <w:color w:val="000000"/>
                <w:sz w:val="18"/>
                <w:szCs w:val="18"/>
                <w:lang w:val="es-ES"/>
              </w:rPr>
            </w:pPr>
            <w:proofErr w:type="spellStart"/>
            <w:r w:rsidRPr="00214762">
              <w:rPr>
                <w:rFonts w:ascii="Arial" w:hAnsi="Arial"/>
                <w:b/>
                <w:bCs/>
                <w:color w:val="000000"/>
                <w:sz w:val="18"/>
                <w:szCs w:val="18"/>
                <w:lang w:val="es-ES"/>
              </w:rPr>
              <w:t>Tedavi</w:t>
            </w:r>
            <w:proofErr w:type="spellEnd"/>
            <w:r w:rsidRPr="00214762">
              <w:rPr>
                <w:rFonts w:ascii="Arial" w:hAnsi="Arial"/>
                <w:b/>
                <w:bCs/>
                <w:color w:val="000000"/>
                <w:sz w:val="18"/>
                <w:szCs w:val="18"/>
                <w:lang w:val="es-ES"/>
              </w:rPr>
              <w:t xml:space="preserve"> </w:t>
            </w:r>
            <w:proofErr w:type="spellStart"/>
            <w:r w:rsidRPr="00214762">
              <w:rPr>
                <w:rFonts w:ascii="Arial" w:hAnsi="Arial"/>
                <w:b/>
                <w:bCs/>
                <w:color w:val="000000"/>
                <w:sz w:val="18"/>
                <w:szCs w:val="18"/>
                <w:lang w:val="es-ES"/>
              </w:rPr>
              <w:t>öncesinde</w:t>
            </w:r>
            <w:proofErr w:type="spellEnd"/>
          </w:p>
          <w:p w14:paraId="380A09F8" w14:textId="0FD6A61E" w:rsidR="00214762" w:rsidRPr="00214762" w:rsidRDefault="00214762" w:rsidP="0011398F">
            <w:pPr>
              <w:autoSpaceDE w:val="0"/>
              <w:autoSpaceDN w:val="0"/>
              <w:adjustRightInd w:val="0"/>
              <w:spacing w:after="0" w:line="360" w:lineRule="auto"/>
              <w:jc w:val="center"/>
              <w:rPr>
                <w:rFonts w:ascii="Arial" w:hAnsi="Arial"/>
                <w:b/>
                <w:bCs/>
                <w:color w:val="000000"/>
                <w:sz w:val="18"/>
                <w:szCs w:val="18"/>
                <w:lang w:val="es-ES"/>
              </w:rPr>
            </w:pPr>
            <w:r w:rsidRPr="00214762">
              <w:rPr>
                <w:rFonts w:ascii="Arial" w:hAnsi="Arial"/>
                <w:b/>
                <w:bCs/>
                <w:color w:val="000000"/>
                <w:sz w:val="18"/>
                <w:szCs w:val="18"/>
                <w:lang w:val="es-ES"/>
              </w:rPr>
              <w:t xml:space="preserve">6MWT </w:t>
            </w:r>
            <w:proofErr w:type="spellStart"/>
            <w:r w:rsidRPr="00214762">
              <w:rPr>
                <w:rFonts w:ascii="Arial" w:hAnsi="Arial"/>
                <w:b/>
                <w:bCs/>
                <w:color w:val="000000"/>
                <w:sz w:val="18"/>
                <w:szCs w:val="18"/>
                <w:lang w:val="es-ES"/>
              </w:rPr>
              <w:t>öncesi-sonrası</w:t>
            </w:r>
            <w:proofErr w:type="spellEnd"/>
            <w:r w:rsidR="00A377CE">
              <w:rPr>
                <w:rFonts w:ascii="Arial" w:hAnsi="Arial"/>
                <w:b/>
                <w:bCs/>
                <w:color w:val="000000"/>
                <w:sz w:val="18"/>
                <w:szCs w:val="18"/>
                <w:lang w:val="es-ES"/>
              </w:rPr>
              <w:t xml:space="preserve"> </w:t>
            </w:r>
            <w:proofErr w:type="spellStart"/>
            <w:r w:rsidR="00A377CE">
              <w:rPr>
                <w:rFonts w:ascii="Arial" w:hAnsi="Arial"/>
                <w:b/>
                <w:bCs/>
                <w:color w:val="000000"/>
                <w:sz w:val="18"/>
                <w:szCs w:val="18"/>
                <w:lang w:val="es-ES"/>
              </w:rPr>
              <w:t>fark</w:t>
            </w:r>
            <w:proofErr w:type="spellEnd"/>
          </w:p>
        </w:tc>
        <w:tc>
          <w:tcPr>
            <w:tcW w:w="707" w:type="dxa"/>
            <w:tcBorders>
              <w:top w:val="single" w:sz="4" w:space="0" w:color="auto"/>
            </w:tcBorders>
          </w:tcPr>
          <w:p w14:paraId="742D455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ERV</w:t>
            </w:r>
          </w:p>
        </w:tc>
        <w:tc>
          <w:tcPr>
            <w:tcW w:w="1892" w:type="dxa"/>
            <w:tcBorders>
              <w:top w:val="single" w:sz="4" w:space="0" w:color="auto"/>
            </w:tcBorders>
          </w:tcPr>
          <w:p w14:paraId="07C9D0B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-0.33</w:t>
            </w:r>
            <w:r w:rsidRPr="00406E7A">
              <w:rPr>
                <w:rFonts w:ascii="Arial" w:hAnsi="Arial"/>
                <w:sz w:val="18"/>
                <w:szCs w:val="18"/>
              </w:rPr>
              <w:t>±0.62</w:t>
            </w:r>
          </w:p>
        </w:tc>
        <w:tc>
          <w:tcPr>
            <w:tcW w:w="1941" w:type="dxa"/>
            <w:tcBorders>
              <w:top w:val="single" w:sz="4" w:space="0" w:color="auto"/>
            </w:tcBorders>
          </w:tcPr>
          <w:p w14:paraId="645868E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-0.15</w:t>
            </w:r>
            <w:r w:rsidRPr="00406E7A">
              <w:rPr>
                <w:rFonts w:ascii="Arial" w:hAnsi="Arial"/>
                <w:sz w:val="18"/>
                <w:szCs w:val="18"/>
              </w:rPr>
              <w:t>±0.35</w:t>
            </w:r>
          </w:p>
        </w:tc>
        <w:tc>
          <w:tcPr>
            <w:tcW w:w="1222" w:type="dxa"/>
            <w:tcBorders>
              <w:top w:val="single" w:sz="4" w:space="0" w:color="auto"/>
            </w:tcBorders>
          </w:tcPr>
          <w:p w14:paraId="2EBE164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-0.393</w:t>
            </w:r>
          </w:p>
        </w:tc>
        <w:tc>
          <w:tcPr>
            <w:tcW w:w="1217" w:type="dxa"/>
            <w:tcBorders>
              <w:top w:val="single" w:sz="4" w:space="0" w:color="auto"/>
            </w:tcBorders>
          </w:tcPr>
          <w:p w14:paraId="4D6974E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0.694</w:t>
            </w:r>
          </w:p>
        </w:tc>
      </w:tr>
      <w:tr w:rsidR="00214762" w:rsidRPr="00406E7A" w14:paraId="265B6BA7" w14:textId="77777777" w:rsidTr="0011398F">
        <w:tc>
          <w:tcPr>
            <w:tcW w:w="2821" w:type="dxa"/>
            <w:vMerge/>
          </w:tcPr>
          <w:p w14:paraId="2109FEE9"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1785038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IC</w:t>
            </w:r>
          </w:p>
        </w:tc>
        <w:tc>
          <w:tcPr>
            <w:tcW w:w="1892" w:type="dxa"/>
          </w:tcPr>
          <w:p w14:paraId="64E4B4B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0.33</w:t>
            </w:r>
            <w:r w:rsidRPr="00406E7A">
              <w:rPr>
                <w:rFonts w:ascii="Arial" w:hAnsi="Arial"/>
                <w:sz w:val="18"/>
                <w:szCs w:val="18"/>
              </w:rPr>
              <w:t>±0.</w:t>
            </w:r>
            <w:r w:rsidRPr="00406E7A">
              <w:rPr>
                <w:rFonts w:ascii="Arial" w:hAnsi="Arial"/>
                <w:color w:val="000000"/>
                <w:sz w:val="18"/>
                <w:szCs w:val="18"/>
              </w:rPr>
              <w:t>32</w:t>
            </w:r>
          </w:p>
        </w:tc>
        <w:tc>
          <w:tcPr>
            <w:tcW w:w="1941" w:type="dxa"/>
          </w:tcPr>
          <w:p w14:paraId="34F6DC6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0.07</w:t>
            </w:r>
            <w:r w:rsidRPr="00406E7A">
              <w:rPr>
                <w:rFonts w:ascii="Arial" w:hAnsi="Arial"/>
                <w:sz w:val="18"/>
                <w:szCs w:val="18"/>
              </w:rPr>
              <w:t>±0.</w:t>
            </w:r>
            <w:r w:rsidRPr="00406E7A">
              <w:rPr>
                <w:rFonts w:ascii="Arial" w:hAnsi="Arial"/>
                <w:color w:val="000000"/>
                <w:sz w:val="18"/>
                <w:szCs w:val="18"/>
              </w:rPr>
              <w:t>24</w:t>
            </w:r>
          </w:p>
        </w:tc>
        <w:tc>
          <w:tcPr>
            <w:tcW w:w="1222" w:type="dxa"/>
          </w:tcPr>
          <w:p w14:paraId="7D722D29"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-2.213</w:t>
            </w:r>
          </w:p>
        </w:tc>
        <w:tc>
          <w:tcPr>
            <w:tcW w:w="1217" w:type="dxa"/>
          </w:tcPr>
          <w:p w14:paraId="203B849E"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0.027*</w:t>
            </w:r>
          </w:p>
        </w:tc>
      </w:tr>
      <w:tr w:rsidR="00214762" w:rsidRPr="00406E7A" w14:paraId="213C9C7B" w14:textId="77777777" w:rsidTr="0011398F">
        <w:tc>
          <w:tcPr>
            <w:tcW w:w="2821" w:type="dxa"/>
            <w:vMerge/>
          </w:tcPr>
          <w:p w14:paraId="1C3DBFBC"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07F14F8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VC</w:t>
            </w:r>
          </w:p>
        </w:tc>
        <w:tc>
          <w:tcPr>
            <w:tcW w:w="1892" w:type="dxa"/>
          </w:tcPr>
          <w:p w14:paraId="4F84219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0.22</w:t>
            </w:r>
            <w:r w:rsidRPr="00406E7A">
              <w:rPr>
                <w:rFonts w:ascii="Arial" w:hAnsi="Arial"/>
                <w:sz w:val="18"/>
                <w:szCs w:val="18"/>
              </w:rPr>
              <w:t>±0.</w:t>
            </w:r>
            <w:r w:rsidRPr="00406E7A">
              <w:rPr>
                <w:rFonts w:ascii="Arial" w:hAnsi="Arial"/>
                <w:color w:val="000000"/>
                <w:sz w:val="18"/>
                <w:szCs w:val="18"/>
              </w:rPr>
              <w:t>23</w:t>
            </w:r>
          </w:p>
        </w:tc>
        <w:tc>
          <w:tcPr>
            <w:tcW w:w="1941" w:type="dxa"/>
          </w:tcPr>
          <w:p w14:paraId="1B0A79C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0.05</w:t>
            </w:r>
            <w:r w:rsidRPr="00406E7A">
              <w:rPr>
                <w:rFonts w:ascii="Arial" w:hAnsi="Arial"/>
                <w:sz w:val="18"/>
                <w:szCs w:val="18"/>
              </w:rPr>
              <w:t>±0.</w:t>
            </w:r>
            <w:r w:rsidRPr="00406E7A">
              <w:rPr>
                <w:rFonts w:ascii="Arial" w:hAnsi="Arial"/>
                <w:color w:val="000000"/>
                <w:sz w:val="18"/>
                <w:szCs w:val="18"/>
              </w:rPr>
              <w:t>28</w:t>
            </w:r>
          </w:p>
        </w:tc>
        <w:tc>
          <w:tcPr>
            <w:tcW w:w="1222" w:type="dxa"/>
          </w:tcPr>
          <w:p w14:paraId="7BED7BE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-1.544</w:t>
            </w:r>
          </w:p>
        </w:tc>
        <w:tc>
          <w:tcPr>
            <w:tcW w:w="1217" w:type="dxa"/>
          </w:tcPr>
          <w:p w14:paraId="60B8811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0.123</w:t>
            </w:r>
          </w:p>
        </w:tc>
      </w:tr>
      <w:tr w:rsidR="00214762" w:rsidRPr="00406E7A" w14:paraId="69AC6EEB" w14:textId="77777777" w:rsidTr="0011398F">
        <w:tc>
          <w:tcPr>
            <w:tcW w:w="2821" w:type="dxa"/>
            <w:vMerge/>
          </w:tcPr>
          <w:p w14:paraId="2D4BE7B6"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5405007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IRV</w:t>
            </w:r>
          </w:p>
        </w:tc>
        <w:tc>
          <w:tcPr>
            <w:tcW w:w="1892" w:type="dxa"/>
          </w:tcPr>
          <w:p w14:paraId="5EEFBCC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0.23</w:t>
            </w:r>
            <w:r w:rsidRPr="00406E7A">
              <w:rPr>
                <w:rFonts w:ascii="Arial" w:hAnsi="Arial"/>
                <w:sz w:val="18"/>
                <w:szCs w:val="18"/>
              </w:rPr>
              <w:t>±0.</w:t>
            </w:r>
            <w:r w:rsidRPr="00406E7A">
              <w:rPr>
                <w:rFonts w:ascii="Arial" w:hAnsi="Arial"/>
                <w:color w:val="000000"/>
                <w:sz w:val="18"/>
                <w:szCs w:val="18"/>
              </w:rPr>
              <w:t>50</w:t>
            </w:r>
          </w:p>
        </w:tc>
        <w:tc>
          <w:tcPr>
            <w:tcW w:w="1941" w:type="dxa"/>
          </w:tcPr>
          <w:p w14:paraId="2E2A1F8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0.15</w:t>
            </w:r>
            <w:r w:rsidRPr="00406E7A">
              <w:rPr>
                <w:rFonts w:ascii="Arial" w:hAnsi="Arial"/>
                <w:sz w:val="18"/>
                <w:szCs w:val="18"/>
              </w:rPr>
              <w:t>±0.</w:t>
            </w:r>
            <w:r w:rsidRPr="00406E7A">
              <w:rPr>
                <w:rFonts w:ascii="Arial" w:hAnsi="Arial"/>
                <w:color w:val="000000"/>
                <w:sz w:val="18"/>
                <w:szCs w:val="18"/>
              </w:rPr>
              <w:t>37</w:t>
            </w:r>
          </w:p>
        </w:tc>
        <w:tc>
          <w:tcPr>
            <w:tcW w:w="1222" w:type="dxa"/>
          </w:tcPr>
          <w:p w14:paraId="2108FE00" w14:textId="77777777" w:rsidR="00214762" w:rsidRPr="00406E7A" w:rsidRDefault="00214762" w:rsidP="0011398F">
            <w:pPr>
              <w:autoSpaceDE w:val="0"/>
              <w:autoSpaceDN w:val="0"/>
              <w:adjustRightInd w:val="0"/>
              <w:spacing w:after="0" w:line="360" w:lineRule="auto"/>
              <w:ind w:right="60"/>
              <w:jc w:val="center"/>
              <w:rPr>
                <w:rFonts w:ascii="Arial" w:hAnsi="Arial"/>
                <w:color w:val="000000"/>
                <w:sz w:val="18"/>
                <w:szCs w:val="18"/>
              </w:rPr>
            </w:pPr>
            <w:r w:rsidRPr="00406E7A">
              <w:rPr>
                <w:rFonts w:ascii="Arial" w:hAnsi="Arial"/>
                <w:color w:val="000000"/>
                <w:sz w:val="18"/>
                <w:szCs w:val="18"/>
              </w:rPr>
              <w:t>-0.507</w:t>
            </w:r>
          </w:p>
        </w:tc>
        <w:tc>
          <w:tcPr>
            <w:tcW w:w="1217" w:type="dxa"/>
          </w:tcPr>
          <w:p w14:paraId="71050C0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0.612</w:t>
            </w:r>
          </w:p>
        </w:tc>
      </w:tr>
      <w:tr w:rsidR="00214762" w:rsidRPr="00406E7A" w14:paraId="2918DC5D" w14:textId="77777777" w:rsidTr="0011398F">
        <w:tc>
          <w:tcPr>
            <w:tcW w:w="2821" w:type="dxa"/>
            <w:vMerge w:val="restart"/>
          </w:tcPr>
          <w:p w14:paraId="172814B3" w14:textId="77777777" w:rsidR="00214762" w:rsidRDefault="00214762" w:rsidP="0011398F">
            <w:pPr>
              <w:autoSpaceDE w:val="0"/>
              <w:autoSpaceDN w:val="0"/>
              <w:adjustRightInd w:val="0"/>
              <w:spacing w:after="0" w:line="360" w:lineRule="auto"/>
              <w:jc w:val="center"/>
              <w:rPr>
                <w:rFonts w:ascii="Arial" w:hAnsi="Arial"/>
                <w:b/>
                <w:bCs/>
                <w:color w:val="000000"/>
                <w:sz w:val="18"/>
                <w:szCs w:val="18"/>
              </w:rPr>
            </w:pPr>
            <w:r w:rsidRPr="00406E7A">
              <w:rPr>
                <w:rFonts w:ascii="Arial" w:hAnsi="Arial"/>
                <w:b/>
                <w:bCs/>
                <w:color w:val="000000"/>
                <w:sz w:val="18"/>
                <w:szCs w:val="18"/>
              </w:rPr>
              <w:t>Tedavi sonrasında</w:t>
            </w:r>
          </w:p>
          <w:p w14:paraId="77AEDD02" w14:textId="2070EA6F" w:rsidR="00214762" w:rsidRPr="00406E7A" w:rsidRDefault="00214762" w:rsidP="0011398F">
            <w:pPr>
              <w:autoSpaceDE w:val="0"/>
              <w:autoSpaceDN w:val="0"/>
              <w:adjustRightInd w:val="0"/>
              <w:spacing w:after="0" w:line="360" w:lineRule="auto"/>
              <w:jc w:val="center"/>
              <w:rPr>
                <w:rFonts w:ascii="Arial" w:hAnsi="Arial"/>
                <w:b/>
                <w:bCs/>
                <w:color w:val="000000"/>
                <w:sz w:val="18"/>
                <w:szCs w:val="18"/>
              </w:rPr>
            </w:pPr>
            <w:r w:rsidRPr="00406E7A">
              <w:rPr>
                <w:rFonts w:ascii="Arial" w:hAnsi="Arial"/>
                <w:b/>
                <w:bCs/>
                <w:color w:val="000000"/>
                <w:sz w:val="18"/>
                <w:szCs w:val="18"/>
              </w:rPr>
              <w:t>6MWT öncesi-sonrası</w:t>
            </w:r>
            <w:r w:rsidR="00A377CE">
              <w:rPr>
                <w:rFonts w:ascii="Arial" w:hAnsi="Arial"/>
                <w:b/>
                <w:bCs/>
                <w:color w:val="000000"/>
                <w:sz w:val="18"/>
                <w:szCs w:val="18"/>
              </w:rPr>
              <w:t xml:space="preserve"> fark</w:t>
            </w:r>
          </w:p>
        </w:tc>
        <w:tc>
          <w:tcPr>
            <w:tcW w:w="707" w:type="dxa"/>
          </w:tcPr>
          <w:p w14:paraId="0A618898"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ERV</w:t>
            </w:r>
          </w:p>
        </w:tc>
        <w:tc>
          <w:tcPr>
            <w:tcW w:w="1892" w:type="dxa"/>
          </w:tcPr>
          <w:p w14:paraId="5AC1F43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-0.18</w:t>
            </w:r>
            <w:r w:rsidRPr="00406E7A">
              <w:rPr>
                <w:rFonts w:ascii="Arial" w:hAnsi="Arial"/>
                <w:sz w:val="18"/>
                <w:szCs w:val="18"/>
              </w:rPr>
              <w:t>±0.33</w:t>
            </w:r>
          </w:p>
        </w:tc>
        <w:tc>
          <w:tcPr>
            <w:tcW w:w="1941" w:type="dxa"/>
          </w:tcPr>
          <w:p w14:paraId="5DC33A1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-0.16</w:t>
            </w:r>
            <w:r w:rsidRPr="00406E7A">
              <w:rPr>
                <w:rFonts w:ascii="Arial" w:hAnsi="Arial"/>
                <w:sz w:val="18"/>
                <w:szCs w:val="18"/>
              </w:rPr>
              <w:t>±0.20</w:t>
            </w:r>
          </w:p>
        </w:tc>
        <w:tc>
          <w:tcPr>
            <w:tcW w:w="1222" w:type="dxa"/>
          </w:tcPr>
          <w:p w14:paraId="2597BF0C"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-0.115</w:t>
            </w:r>
          </w:p>
        </w:tc>
        <w:tc>
          <w:tcPr>
            <w:tcW w:w="1217" w:type="dxa"/>
          </w:tcPr>
          <w:p w14:paraId="4989088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0.908</w:t>
            </w:r>
          </w:p>
        </w:tc>
      </w:tr>
      <w:tr w:rsidR="00214762" w:rsidRPr="00406E7A" w14:paraId="51738151" w14:textId="77777777" w:rsidTr="0011398F">
        <w:tc>
          <w:tcPr>
            <w:tcW w:w="2821" w:type="dxa"/>
            <w:vMerge/>
          </w:tcPr>
          <w:p w14:paraId="39CAB3E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30646FC6"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IC</w:t>
            </w:r>
          </w:p>
        </w:tc>
        <w:tc>
          <w:tcPr>
            <w:tcW w:w="1892" w:type="dxa"/>
          </w:tcPr>
          <w:p w14:paraId="1820C40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0.08</w:t>
            </w:r>
            <w:r w:rsidRPr="00406E7A">
              <w:rPr>
                <w:rFonts w:ascii="Arial" w:hAnsi="Arial"/>
                <w:sz w:val="18"/>
                <w:szCs w:val="18"/>
              </w:rPr>
              <w:t>±0.</w:t>
            </w:r>
            <w:r w:rsidRPr="00406E7A">
              <w:rPr>
                <w:rFonts w:ascii="Arial" w:hAnsi="Arial"/>
                <w:color w:val="000000"/>
                <w:sz w:val="18"/>
                <w:szCs w:val="18"/>
              </w:rPr>
              <w:t>32</w:t>
            </w:r>
          </w:p>
        </w:tc>
        <w:tc>
          <w:tcPr>
            <w:tcW w:w="1941" w:type="dxa"/>
          </w:tcPr>
          <w:p w14:paraId="3C0C9310"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0.11</w:t>
            </w:r>
            <w:r w:rsidRPr="00406E7A">
              <w:rPr>
                <w:rFonts w:ascii="Arial" w:hAnsi="Arial"/>
                <w:sz w:val="18"/>
                <w:szCs w:val="18"/>
              </w:rPr>
              <w:t>±0.</w:t>
            </w:r>
            <w:r w:rsidRPr="00406E7A">
              <w:rPr>
                <w:rFonts w:ascii="Arial" w:hAnsi="Arial"/>
                <w:color w:val="000000"/>
                <w:sz w:val="18"/>
                <w:szCs w:val="18"/>
              </w:rPr>
              <w:t>22</w:t>
            </w:r>
          </w:p>
        </w:tc>
        <w:tc>
          <w:tcPr>
            <w:tcW w:w="1222" w:type="dxa"/>
          </w:tcPr>
          <w:p w14:paraId="49729CD6"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-0.645</w:t>
            </w:r>
          </w:p>
        </w:tc>
        <w:tc>
          <w:tcPr>
            <w:tcW w:w="1217" w:type="dxa"/>
          </w:tcPr>
          <w:p w14:paraId="4CF79748"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0.519</w:t>
            </w:r>
          </w:p>
        </w:tc>
      </w:tr>
      <w:tr w:rsidR="00214762" w:rsidRPr="00406E7A" w14:paraId="1A0039F1" w14:textId="77777777" w:rsidTr="0011398F">
        <w:tc>
          <w:tcPr>
            <w:tcW w:w="2821" w:type="dxa"/>
            <w:vMerge/>
          </w:tcPr>
          <w:p w14:paraId="5734EA4C"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240D58B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VC</w:t>
            </w:r>
          </w:p>
        </w:tc>
        <w:tc>
          <w:tcPr>
            <w:tcW w:w="1892" w:type="dxa"/>
          </w:tcPr>
          <w:p w14:paraId="2F10A4D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0.02</w:t>
            </w:r>
            <w:r w:rsidRPr="00406E7A">
              <w:rPr>
                <w:rFonts w:ascii="Arial" w:hAnsi="Arial"/>
                <w:sz w:val="18"/>
                <w:szCs w:val="18"/>
              </w:rPr>
              <w:t>±0.</w:t>
            </w:r>
            <w:r w:rsidRPr="00406E7A">
              <w:rPr>
                <w:rFonts w:ascii="Arial" w:hAnsi="Arial"/>
                <w:color w:val="000000"/>
                <w:sz w:val="18"/>
                <w:szCs w:val="18"/>
              </w:rPr>
              <w:t>22</w:t>
            </w:r>
          </w:p>
        </w:tc>
        <w:tc>
          <w:tcPr>
            <w:tcW w:w="1941" w:type="dxa"/>
          </w:tcPr>
          <w:p w14:paraId="2C91AA5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0.10</w:t>
            </w:r>
            <w:r w:rsidRPr="00406E7A">
              <w:rPr>
                <w:rFonts w:ascii="Arial" w:hAnsi="Arial"/>
                <w:sz w:val="18"/>
                <w:szCs w:val="18"/>
              </w:rPr>
              <w:t>±0.</w:t>
            </w:r>
            <w:r w:rsidRPr="00406E7A">
              <w:rPr>
                <w:rFonts w:ascii="Arial" w:hAnsi="Arial"/>
                <w:color w:val="000000"/>
                <w:sz w:val="18"/>
                <w:szCs w:val="18"/>
              </w:rPr>
              <w:t>22</w:t>
            </w:r>
          </w:p>
        </w:tc>
        <w:tc>
          <w:tcPr>
            <w:tcW w:w="1222" w:type="dxa"/>
          </w:tcPr>
          <w:p w14:paraId="6B3FE52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-0.784</w:t>
            </w:r>
          </w:p>
        </w:tc>
        <w:tc>
          <w:tcPr>
            <w:tcW w:w="1217" w:type="dxa"/>
          </w:tcPr>
          <w:p w14:paraId="0D47E3F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0.433</w:t>
            </w:r>
          </w:p>
        </w:tc>
      </w:tr>
      <w:tr w:rsidR="00214762" w:rsidRPr="00406E7A" w14:paraId="152D4171" w14:textId="77777777" w:rsidTr="00A377CE">
        <w:tc>
          <w:tcPr>
            <w:tcW w:w="2821" w:type="dxa"/>
            <w:vMerge/>
            <w:tcBorders>
              <w:bottom w:val="single" w:sz="4" w:space="0" w:color="auto"/>
            </w:tcBorders>
          </w:tcPr>
          <w:p w14:paraId="15BB9E88"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Borders>
              <w:bottom w:val="single" w:sz="4" w:space="0" w:color="auto"/>
            </w:tcBorders>
          </w:tcPr>
          <w:p w14:paraId="59BD81ED"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IRV</w:t>
            </w:r>
          </w:p>
        </w:tc>
        <w:tc>
          <w:tcPr>
            <w:tcW w:w="1892" w:type="dxa"/>
            <w:tcBorders>
              <w:bottom w:val="single" w:sz="4" w:space="0" w:color="auto"/>
            </w:tcBorders>
          </w:tcPr>
          <w:p w14:paraId="562E359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0.01</w:t>
            </w:r>
            <w:r w:rsidRPr="00406E7A">
              <w:rPr>
                <w:rFonts w:ascii="Arial" w:hAnsi="Arial"/>
                <w:sz w:val="18"/>
                <w:szCs w:val="18"/>
              </w:rPr>
              <w:t>±0.</w:t>
            </w:r>
            <w:r w:rsidRPr="00406E7A">
              <w:rPr>
                <w:rFonts w:ascii="Arial" w:hAnsi="Arial"/>
                <w:color w:val="000000"/>
                <w:sz w:val="18"/>
                <w:szCs w:val="18"/>
              </w:rPr>
              <w:t>35</w:t>
            </w:r>
          </w:p>
        </w:tc>
        <w:tc>
          <w:tcPr>
            <w:tcW w:w="1941" w:type="dxa"/>
            <w:tcBorders>
              <w:bottom w:val="single" w:sz="4" w:space="0" w:color="auto"/>
            </w:tcBorders>
          </w:tcPr>
          <w:p w14:paraId="45CBC40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0.06</w:t>
            </w:r>
            <w:r w:rsidRPr="00406E7A">
              <w:rPr>
                <w:rFonts w:ascii="Arial" w:hAnsi="Arial"/>
                <w:sz w:val="18"/>
                <w:szCs w:val="18"/>
              </w:rPr>
              <w:t>±0.</w:t>
            </w:r>
            <w:r w:rsidRPr="00406E7A">
              <w:rPr>
                <w:rFonts w:ascii="Arial" w:hAnsi="Arial"/>
                <w:color w:val="000000"/>
                <w:sz w:val="18"/>
                <w:szCs w:val="18"/>
              </w:rPr>
              <w:t>35</w:t>
            </w:r>
          </w:p>
        </w:tc>
        <w:tc>
          <w:tcPr>
            <w:tcW w:w="1222" w:type="dxa"/>
            <w:tcBorders>
              <w:bottom w:val="single" w:sz="4" w:space="0" w:color="auto"/>
            </w:tcBorders>
          </w:tcPr>
          <w:p w14:paraId="352CA513"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-0.277</w:t>
            </w:r>
          </w:p>
        </w:tc>
        <w:tc>
          <w:tcPr>
            <w:tcW w:w="1217" w:type="dxa"/>
            <w:tcBorders>
              <w:bottom w:val="single" w:sz="4" w:space="0" w:color="auto"/>
            </w:tcBorders>
          </w:tcPr>
          <w:p w14:paraId="0CC5A3E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0.782</w:t>
            </w:r>
          </w:p>
        </w:tc>
      </w:tr>
      <w:tr w:rsidR="00214762" w:rsidRPr="00406E7A" w14:paraId="5849BA75" w14:textId="77777777" w:rsidTr="00A377CE">
        <w:tc>
          <w:tcPr>
            <w:tcW w:w="2821" w:type="dxa"/>
            <w:vMerge w:val="restart"/>
            <w:tcBorders>
              <w:top w:val="single" w:sz="4" w:space="0" w:color="auto"/>
            </w:tcBorders>
          </w:tcPr>
          <w:p w14:paraId="043436D7" w14:textId="4D5C0BEA" w:rsidR="00214762" w:rsidRPr="00214762" w:rsidRDefault="00A377CE" w:rsidP="0011398F">
            <w:pPr>
              <w:autoSpaceDE w:val="0"/>
              <w:autoSpaceDN w:val="0"/>
              <w:adjustRightInd w:val="0"/>
              <w:spacing w:after="0" w:line="360" w:lineRule="auto"/>
              <w:jc w:val="center"/>
              <w:rPr>
                <w:rFonts w:ascii="Arial" w:hAnsi="Arial"/>
                <w:b/>
                <w:bCs/>
                <w:color w:val="000000"/>
                <w:sz w:val="18"/>
                <w:szCs w:val="18"/>
                <w:lang w:val="es-ES"/>
              </w:rPr>
            </w:pPr>
            <w:r w:rsidRPr="00214762">
              <w:rPr>
                <w:rFonts w:ascii="Arial" w:hAnsi="Arial"/>
                <w:b/>
                <w:bCs/>
                <w:color w:val="000000"/>
                <w:sz w:val="18"/>
                <w:szCs w:val="18"/>
                <w:lang w:val="es-ES"/>
              </w:rPr>
              <w:t xml:space="preserve">6MWT </w:t>
            </w:r>
            <w:proofErr w:type="spellStart"/>
            <w:r w:rsidRPr="00214762">
              <w:rPr>
                <w:rFonts w:ascii="Arial" w:hAnsi="Arial"/>
                <w:b/>
                <w:bCs/>
                <w:color w:val="000000"/>
                <w:sz w:val="18"/>
                <w:szCs w:val="18"/>
                <w:lang w:val="es-ES"/>
              </w:rPr>
              <w:t>öncesi</w:t>
            </w:r>
            <w:proofErr w:type="spellEnd"/>
            <w:r w:rsidRPr="00214762">
              <w:rPr>
                <w:rFonts w:ascii="Arial" w:hAnsi="Arial"/>
                <w:b/>
                <w:bCs/>
                <w:color w:val="000000"/>
                <w:sz w:val="18"/>
                <w:szCs w:val="18"/>
                <w:lang w:val="es-ES"/>
              </w:rPr>
              <w:t xml:space="preserve"> </w:t>
            </w:r>
            <w:proofErr w:type="spellStart"/>
            <w:r>
              <w:rPr>
                <w:rFonts w:ascii="Arial" w:hAnsi="Arial"/>
                <w:b/>
                <w:bCs/>
                <w:color w:val="000000"/>
                <w:sz w:val="18"/>
                <w:szCs w:val="18"/>
                <w:lang w:val="es-ES"/>
              </w:rPr>
              <w:t>t</w:t>
            </w:r>
            <w:r w:rsidR="00214762" w:rsidRPr="00214762">
              <w:rPr>
                <w:rFonts w:ascii="Arial" w:hAnsi="Arial"/>
                <w:b/>
                <w:bCs/>
                <w:color w:val="000000"/>
                <w:sz w:val="18"/>
                <w:szCs w:val="18"/>
                <w:lang w:val="es-ES"/>
              </w:rPr>
              <w:t>edavi</w:t>
            </w:r>
            <w:proofErr w:type="spellEnd"/>
            <w:r w:rsidR="00214762" w:rsidRPr="00214762">
              <w:rPr>
                <w:rFonts w:ascii="Arial" w:hAnsi="Arial"/>
                <w:b/>
                <w:bCs/>
                <w:color w:val="000000"/>
                <w:sz w:val="18"/>
                <w:szCs w:val="18"/>
                <w:lang w:val="es-ES"/>
              </w:rPr>
              <w:t xml:space="preserve"> </w:t>
            </w:r>
            <w:proofErr w:type="spellStart"/>
            <w:r w:rsidR="00214762" w:rsidRPr="00214762">
              <w:rPr>
                <w:rFonts w:ascii="Arial" w:hAnsi="Arial"/>
                <w:b/>
                <w:bCs/>
                <w:color w:val="000000"/>
                <w:sz w:val="18"/>
                <w:szCs w:val="18"/>
                <w:lang w:val="es-ES"/>
              </w:rPr>
              <w:t>öncesi</w:t>
            </w:r>
            <w:proofErr w:type="spellEnd"/>
            <w:r w:rsidR="00214762" w:rsidRPr="00214762">
              <w:rPr>
                <w:rFonts w:ascii="Arial" w:hAnsi="Arial"/>
                <w:b/>
                <w:bCs/>
                <w:color w:val="000000"/>
                <w:sz w:val="18"/>
                <w:szCs w:val="18"/>
                <w:lang w:val="es-ES"/>
              </w:rPr>
              <w:t xml:space="preserve"> ve </w:t>
            </w:r>
            <w:proofErr w:type="spellStart"/>
            <w:r w:rsidR="00214762" w:rsidRPr="00214762">
              <w:rPr>
                <w:rFonts w:ascii="Arial" w:hAnsi="Arial"/>
                <w:b/>
                <w:bCs/>
                <w:color w:val="000000"/>
                <w:sz w:val="18"/>
                <w:szCs w:val="18"/>
                <w:lang w:val="es-ES"/>
              </w:rPr>
              <w:t>sonrası</w:t>
            </w:r>
            <w:proofErr w:type="spellEnd"/>
            <w:r>
              <w:rPr>
                <w:rFonts w:ascii="Arial" w:hAnsi="Arial"/>
                <w:b/>
                <w:bCs/>
                <w:color w:val="000000"/>
                <w:sz w:val="18"/>
                <w:szCs w:val="18"/>
                <w:lang w:val="es-ES"/>
              </w:rPr>
              <w:t xml:space="preserve"> </w:t>
            </w:r>
            <w:proofErr w:type="spellStart"/>
            <w:r>
              <w:rPr>
                <w:rFonts w:ascii="Arial" w:hAnsi="Arial"/>
                <w:b/>
                <w:bCs/>
                <w:color w:val="000000"/>
                <w:sz w:val="18"/>
                <w:szCs w:val="18"/>
                <w:lang w:val="es-ES"/>
              </w:rPr>
              <w:t>fark</w:t>
            </w:r>
            <w:proofErr w:type="spellEnd"/>
            <w:r w:rsidR="00214762" w:rsidRPr="00214762">
              <w:rPr>
                <w:rFonts w:ascii="Arial" w:hAnsi="Arial"/>
                <w:b/>
                <w:bCs/>
                <w:color w:val="000000"/>
                <w:sz w:val="18"/>
                <w:szCs w:val="18"/>
                <w:lang w:val="es-ES"/>
              </w:rPr>
              <w:t xml:space="preserve"> </w:t>
            </w:r>
          </w:p>
        </w:tc>
        <w:tc>
          <w:tcPr>
            <w:tcW w:w="707" w:type="dxa"/>
            <w:tcBorders>
              <w:top w:val="single" w:sz="4" w:space="0" w:color="auto"/>
            </w:tcBorders>
          </w:tcPr>
          <w:p w14:paraId="62287EB7"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ERV</w:t>
            </w:r>
          </w:p>
        </w:tc>
        <w:tc>
          <w:tcPr>
            <w:tcW w:w="1892" w:type="dxa"/>
            <w:tcBorders>
              <w:top w:val="single" w:sz="4" w:space="0" w:color="auto"/>
            </w:tcBorders>
          </w:tcPr>
          <w:p w14:paraId="46921D8E"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-0.27</w:t>
            </w:r>
            <w:r w:rsidRPr="00406E7A">
              <w:rPr>
                <w:rFonts w:ascii="Arial" w:hAnsi="Arial"/>
                <w:sz w:val="18"/>
                <w:szCs w:val="18"/>
              </w:rPr>
              <w:t>±0.55</w:t>
            </w:r>
          </w:p>
        </w:tc>
        <w:tc>
          <w:tcPr>
            <w:tcW w:w="1941" w:type="dxa"/>
            <w:tcBorders>
              <w:top w:val="single" w:sz="4" w:space="0" w:color="auto"/>
            </w:tcBorders>
          </w:tcPr>
          <w:p w14:paraId="6E8499B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-0.01</w:t>
            </w:r>
            <w:r w:rsidRPr="00406E7A">
              <w:rPr>
                <w:rFonts w:ascii="Arial" w:hAnsi="Arial"/>
                <w:sz w:val="18"/>
                <w:szCs w:val="18"/>
              </w:rPr>
              <w:t>±0.25</w:t>
            </w:r>
          </w:p>
        </w:tc>
        <w:tc>
          <w:tcPr>
            <w:tcW w:w="1222" w:type="dxa"/>
            <w:tcBorders>
              <w:top w:val="single" w:sz="4" w:space="0" w:color="auto"/>
            </w:tcBorders>
          </w:tcPr>
          <w:p w14:paraId="7009E61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-1.154</w:t>
            </w:r>
          </w:p>
        </w:tc>
        <w:tc>
          <w:tcPr>
            <w:tcW w:w="1217" w:type="dxa"/>
            <w:tcBorders>
              <w:top w:val="single" w:sz="4" w:space="0" w:color="auto"/>
            </w:tcBorders>
          </w:tcPr>
          <w:p w14:paraId="46CD97EA"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0.249</w:t>
            </w:r>
          </w:p>
        </w:tc>
      </w:tr>
      <w:tr w:rsidR="00214762" w:rsidRPr="00406E7A" w14:paraId="6685FCA7" w14:textId="77777777" w:rsidTr="0011398F">
        <w:tc>
          <w:tcPr>
            <w:tcW w:w="2821" w:type="dxa"/>
            <w:vMerge/>
          </w:tcPr>
          <w:p w14:paraId="1F82FB2A"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7EEA39DE"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IC</w:t>
            </w:r>
          </w:p>
        </w:tc>
        <w:tc>
          <w:tcPr>
            <w:tcW w:w="1892" w:type="dxa"/>
          </w:tcPr>
          <w:p w14:paraId="7ABB0204"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0.41</w:t>
            </w:r>
            <w:r w:rsidRPr="00406E7A">
              <w:rPr>
                <w:rFonts w:ascii="Arial" w:hAnsi="Arial"/>
                <w:sz w:val="18"/>
                <w:szCs w:val="18"/>
              </w:rPr>
              <w:t>±0.</w:t>
            </w:r>
            <w:r w:rsidRPr="00406E7A">
              <w:rPr>
                <w:rFonts w:ascii="Arial" w:hAnsi="Arial"/>
                <w:color w:val="000000"/>
                <w:sz w:val="18"/>
                <w:szCs w:val="18"/>
              </w:rPr>
              <w:t>49</w:t>
            </w:r>
          </w:p>
        </w:tc>
        <w:tc>
          <w:tcPr>
            <w:tcW w:w="1941" w:type="dxa"/>
          </w:tcPr>
          <w:p w14:paraId="734943C5"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0.33</w:t>
            </w:r>
            <w:r w:rsidRPr="00406E7A">
              <w:rPr>
                <w:rFonts w:ascii="Arial" w:hAnsi="Arial"/>
                <w:sz w:val="18"/>
                <w:szCs w:val="18"/>
              </w:rPr>
              <w:t>±0.</w:t>
            </w:r>
            <w:r w:rsidRPr="00406E7A">
              <w:rPr>
                <w:rFonts w:ascii="Arial" w:hAnsi="Arial"/>
                <w:color w:val="000000"/>
                <w:sz w:val="18"/>
                <w:szCs w:val="18"/>
              </w:rPr>
              <w:t>55</w:t>
            </w:r>
          </w:p>
        </w:tc>
        <w:tc>
          <w:tcPr>
            <w:tcW w:w="1222" w:type="dxa"/>
          </w:tcPr>
          <w:p w14:paraId="5CB9C13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-0.760</w:t>
            </w:r>
          </w:p>
        </w:tc>
        <w:tc>
          <w:tcPr>
            <w:tcW w:w="1217" w:type="dxa"/>
          </w:tcPr>
          <w:p w14:paraId="5D3572E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0.447</w:t>
            </w:r>
          </w:p>
        </w:tc>
      </w:tr>
      <w:tr w:rsidR="00214762" w:rsidRPr="00406E7A" w14:paraId="49920FB7" w14:textId="77777777" w:rsidTr="0011398F">
        <w:tc>
          <w:tcPr>
            <w:tcW w:w="2821" w:type="dxa"/>
            <w:vMerge/>
          </w:tcPr>
          <w:p w14:paraId="3D3A92B9"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0B1B86F2"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VC</w:t>
            </w:r>
          </w:p>
        </w:tc>
        <w:tc>
          <w:tcPr>
            <w:tcW w:w="1892" w:type="dxa"/>
          </w:tcPr>
          <w:p w14:paraId="3A14AD2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0.38</w:t>
            </w:r>
            <w:r w:rsidRPr="00406E7A">
              <w:rPr>
                <w:rFonts w:ascii="Arial" w:hAnsi="Arial"/>
                <w:sz w:val="18"/>
                <w:szCs w:val="18"/>
              </w:rPr>
              <w:t>±0.</w:t>
            </w:r>
            <w:r w:rsidRPr="00406E7A">
              <w:rPr>
                <w:rFonts w:ascii="Arial" w:hAnsi="Arial"/>
                <w:color w:val="000000"/>
                <w:sz w:val="18"/>
                <w:szCs w:val="18"/>
              </w:rPr>
              <w:t>37</w:t>
            </w:r>
          </w:p>
        </w:tc>
        <w:tc>
          <w:tcPr>
            <w:tcW w:w="1941" w:type="dxa"/>
          </w:tcPr>
          <w:p w14:paraId="4644B18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0.31</w:t>
            </w:r>
            <w:r w:rsidRPr="00406E7A">
              <w:rPr>
                <w:rFonts w:ascii="Arial" w:hAnsi="Arial"/>
                <w:sz w:val="18"/>
                <w:szCs w:val="18"/>
              </w:rPr>
              <w:t>±0.</w:t>
            </w:r>
            <w:r w:rsidRPr="00406E7A">
              <w:rPr>
                <w:rFonts w:ascii="Arial" w:hAnsi="Arial"/>
                <w:color w:val="000000"/>
                <w:sz w:val="18"/>
                <w:szCs w:val="18"/>
              </w:rPr>
              <w:t>58</w:t>
            </w:r>
          </w:p>
        </w:tc>
        <w:tc>
          <w:tcPr>
            <w:tcW w:w="1222" w:type="dxa"/>
          </w:tcPr>
          <w:p w14:paraId="545C4104"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-0.829</w:t>
            </w:r>
          </w:p>
        </w:tc>
        <w:tc>
          <w:tcPr>
            <w:tcW w:w="1217" w:type="dxa"/>
          </w:tcPr>
          <w:p w14:paraId="72372BA3"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0.407</w:t>
            </w:r>
          </w:p>
        </w:tc>
      </w:tr>
      <w:tr w:rsidR="00214762" w:rsidRPr="00406E7A" w14:paraId="2F06AFF5" w14:textId="77777777" w:rsidTr="0011398F">
        <w:tc>
          <w:tcPr>
            <w:tcW w:w="2821" w:type="dxa"/>
            <w:vMerge/>
          </w:tcPr>
          <w:p w14:paraId="0371B0EE"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Pr>
          <w:p w14:paraId="3B9D5EF2"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IRV</w:t>
            </w:r>
          </w:p>
        </w:tc>
        <w:tc>
          <w:tcPr>
            <w:tcW w:w="1892" w:type="dxa"/>
          </w:tcPr>
          <w:p w14:paraId="1F50448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0.39</w:t>
            </w:r>
            <w:r w:rsidRPr="00406E7A">
              <w:rPr>
                <w:rFonts w:ascii="Arial" w:hAnsi="Arial"/>
                <w:sz w:val="18"/>
                <w:szCs w:val="18"/>
              </w:rPr>
              <w:t>±0.</w:t>
            </w:r>
            <w:r w:rsidRPr="00406E7A">
              <w:rPr>
                <w:rFonts w:ascii="Arial" w:hAnsi="Arial"/>
                <w:color w:val="000000"/>
                <w:sz w:val="18"/>
                <w:szCs w:val="18"/>
              </w:rPr>
              <w:t>58</w:t>
            </w:r>
          </w:p>
        </w:tc>
        <w:tc>
          <w:tcPr>
            <w:tcW w:w="1941" w:type="dxa"/>
          </w:tcPr>
          <w:p w14:paraId="6560D37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0.29</w:t>
            </w:r>
            <w:r w:rsidRPr="00406E7A">
              <w:rPr>
                <w:rFonts w:ascii="Arial" w:hAnsi="Arial"/>
                <w:sz w:val="18"/>
                <w:szCs w:val="18"/>
              </w:rPr>
              <w:t>±0.</w:t>
            </w:r>
            <w:r w:rsidRPr="00406E7A">
              <w:rPr>
                <w:rFonts w:ascii="Arial" w:hAnsi="Arial"/>
                <w:color w:val="000000"/>
                <w:sz w:val="18"/>
                <w:szCs w:val="18"/>
              </w:rPr>
              <w:t>76</w:t>
            </w:r>
          </w:p>
        </w:tc>
        <w:tc>
          <w:tcPr>
            <w:tcW w:w="1222" w:type="dxa"/>
          </w:tcPr>
          <w:p w14:paraId="4E9E5F51"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-0.576</w:t>
            </w:r>
          </w:p>
        </w:tc>
        <w:tc>
          <w:tcPr>
            <w:tcW w:w="1217" w:type="dxa"/>
          </w:tcPr>
          <w:p w14:paraId="2CBB7866"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0.565</w:t>
            </w:r>
          </w:p>
        </w:tc>
      </w:tr>
      <w:tr w:rsidR="00214762" w:rsidRPr="00406E7A" w14:paraId="19B98E6C" w14:textId="77777777" w:rsidTr="0011398F">
        <w:tc>
          <w:tcPr>
            <w:tcW w:w="2821" w:type="dxa"/>
            <w:vMerge w:val="restart"/>
          </w:tcPr>
          <w:p w14:paraId="2E9907BF" w14:textId="5A10A8B0" w:rsidR="00214762" w:rsidRPr="00A377CE" w:rsidRDefault="00A377CE" w:rsidP="0011398F">
            <w:pPr>
              <w:autoSpaceDE w:val="0"/>
              <w:autoSpaceDN w:val="0"/>
              <w:adjustRightInd w:val="0"/>
              <w:spacing w:after="0" w:line="360" w:lineRule="auto"/>
              <w:jc w:val="center"/>
              <w:rPr>
                <w:rFonts w:ascii="Arial" w:hAnsi="Arial"/>
                <w:b/>
                <w:bCs/>
                <w:color w:val="000000"/>
                <w:sz w:val="18"/>
                <w:szCs w:val="18"/>
              </w:rPr>
            </w:pPr>
            <w:r w:rsidRPr="00A377CE">
              <w:rPr>
                <w:rFonts w:ascii="Arial" w:hAnsi="Arial"/>
                <w:b/>
                <w:bCs/>
                <w:color w:val="000000"/>
                <w:sz w:val="18"/>
                <w:szCs w:val="18"/>
              </w:rPr>
              <w:t>6MWT sonrası t</w:t>
            </w:r>
            <w:r w:rsidR="00214762" w:rsidRPr="00A377CE">
              <w:rPr>
                <w:rFonts w:ascii="Arial" w:hAnsi="Arial"/>
                <w:b/>
                <w:bCs/>
                <w:color w:val="000000"/>
                <w:sz w:val="18"/>
                <w:szCs w:val="18"/>
              </w:rPr>
              <w:t>edavi öncesi ve sonrası</w:t>
            </w:r>
            <w:r w:rsidRPr="00A377CE">
              <w:rPr>
                <w:rFonts w:ascii="Arial" w:hAnsi="Arial"/>
                <w:b/>
                <w:bCs/>
                <w:color w:val="000000"/>
                <w:sz w:val="18"/>
                <w:szCs w:val="18"/>
              </w:rPr>
              <w:t xml:space="preserve"> fark</w:t>
            </w:r>
            <w:r w:rsidR="00214762" w:rsidRPr="00A377CE">
              <w:rPr>
                <w:rFonts w:ascii="Arial" w:hAnsi="Arial"/>
                <w:b/>
                <w:bCs/>
                <w:color w:val="000000"/>
                <w:sz w:val="18"/>
                <w:szCs w:val="18"/>
              </w:rPr>
              <w:t xml:space="preserve"> </w:t>
            </w:r>
          </w:p>
        </w:tc>
        <w:tc>
          <w:tcPr>
            <w:tcW w:w="707" w:type="dxa"/>
          </w:tcPr>
          <w:p w14:paraId="3FCAF7A3"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ERV</w:t>
            </w:r>
          </w:p>
        </w:tc>
        <w:tc>
          <w:tcPr>
            <w:tcW w:w="1892" w:type="dxa"/>
          </w:tcPr>
          <w:p w14:paraId="688B0C7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-0.13</w:t>
            </w:r>
            <w:r w:rsidRPr="00406E7A">
              <w:rPr>
                <w:rFonts w:ascii="Arial" w:hAnsi="Arial"/>
                <w:sz w:val="18"/>
                <w:szCs w:val="18"/>
              </w:rPr>
              <w:t>±0.30</w:t>
            </w:r>
          </w:p>
        </w:tc>
        <w:tc>
          <w:tcPr>
            <w:tcW w:w="1941" w:type="dxa"/>
          </w:tcPr>
          <w:p w14:paraId="396A32C8"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-0.01</w:t>
            </w:r>
            <w:r w:rsidRPr="00406E7A">
              <w:rPr>
                <w:rFonts w:ascii="Arial" w:hAnsi="Arial"/>
                <w:sz w:val="18"/>
                <w:szCs w:val="18"/>
              </w:rPr>
              <w:t>±0.26</w:t>
            </w:r>
          </w:p>
        </w:tc>
        <w:tc>
          <w:tcPr>
            <w:tcW w:w="1222" w:type="dxa"/>
          </w:tcPr>
          <w:p w14:paraId="3A2AFEAB"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-1.551</w:t>
            </w:r>
          </w:p>
        </w:tc>
        <w:tc>
          <w:tcPr>
            <w:tcW w:w="1217" w:type="dxa"/>
          </w:tcPr>
          <w:p w14:paraId="1E78C20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0.121</w:t>
            </w:r>
          </w:p>
        </w:tc>
      </w:tr>
      <w:tr w:rsidR="00214762" w:rsidRPr="00406E7A" w14:paraId="2AA2307A" w14:textId="77777777" w:rsidTr="0011398F">
        <w:tc>
          <w:tcPr>
            <w:tcW w:w="2821" w:type="dxa"/>
            <w:vMerge/>
          </w:tcPr>
          <w:p w14:paraId="7E9977F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vAlign w:val="bottom"/>
          </w:tcPr>
          <w:p w14:paraId="609BF115"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IC</w:t>
            </w:r>
          </w:p>
        </w:tc>
        <w:tc>
          <w:tcPr>
            <w:tcW w:w="1892" w:type="dxa"/>
            <w:vAlign w:val="bottom"/>
          </w:tcPr>
          <w:p w14:paraId="597C8ED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0.16</w:t>
            </w:r>
            <w:r w:rsidRPr="00406E7A">
              <w:rPr>
                <w:rFonts w:ascii="Arial" w:hAnsi="Arial"/>
                <w:sz w:val="18"/>
                <w:szCs w:val="18"/>
              </w:rPr>
              <w:t>±0.32</w:t>
            </w:r>
          </w:p>
        </w:tc>
        <w:tc>
          <w:tcPr>
            <w:tcW w:w="1941" w:type="dxa"/>
            <w:vAlign w:val="bottom"/>
          </w:tcPr>
          <w:p w14:paraId="1A81A521"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0.0</w:t>
            </w:r>
            <w:r w:rsidRPr="00406E7A">
              <w:rPr>
                <w:rFonts w:ascii="Arial" w:hAnsi="Arial"/>
                <w:sz w:val="18"/>
                <w:szCs w:val="18"/>
              </w:rPr>
              <w:t>±0.53</w:t>
            </w:r>
          </w:p>
        </w:tc>
        <w:tc>
          <w:tcPr>
            <w:tcW w:w="1222" w:type="dxa"/>
            <w:vAlign w:val="bottom"/>
          </w:tcPr>
          <w:p w14:paraId="7AA8AB97"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-0.899</w:t>
            </w:r>
          </w:p>
        </w:tc>
        <w:tc>
          <w:tcPr>
            <w:tcW w:w="1217" w:type="dxa"/>
            <w:vAlign w:val="bottom"/>
          </w:tcPr>
          <w:p w14:paraId="33CBC06F"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0.369</w:t>
            </w:r>
          </w:p>
        </w:tc>
      </w:tr>
      <w:tr w:rsidR="00214762" w:rsidRPr="00406E7A" w14:paraId="69891CBC" w14:textId="77777777" w:rsidTr="0011398F">
        <w:tc>
          <w:tcPr>
            <w:tcW w:w="2821" w:type="dxa"/>
            <w:vMerge/>
          </w:tcPr>
          <w:p w14:paraId="2B2A7D1B"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vAlign w:val="bottom"/>
          </w:tcPr>
          <w:p w14:paraId="180E44E9"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VC</w:t>
            </w:r>
          </w:p>
        </w:tc>
        <w:tc>
          <w:tcPr>
            <w:tcW w:w="1892" w:type="dxa"/>
            <w:vAlign w:val="bottom"/>
          </w:tcPr>
          <w:p w14:paraId="767658C9"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0.18</w:t>
            </w:r>
            <w:r w:rsidRPr="00406E7A">
              <w:rPr>
                <w:rFonts w:ascii="Arial" w:hAnsi="Arial"/>
                <w:sz w:val="18"/>
                <w:szCs w:val="18"/>
              </w:rPr>
              <w:t>±0.28</w:t>
            </w:r>
          </w:p>
        </w:tc>
        <w:tc>
          <w:tcPr>
            <w:tcW w:w="1941" w:type="dxa"/>
            <w:vAlign w:val="bottom"/>
          </w:tcPr>
          <w:p w14:paraId="3539156D"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0.36</w:t>
            </w:r>
            <w:r w:rsidRPr="00406E7A">
              <w:rPr>
                <w:rFonts w:ascii="Arial" w:hAnsi="Arial"/>
                <w:sz w:val="18"/>
                <w:szCs w:val="18"/>
              </w:rPr>
              <w:t>±0.50</w:t>
            </w:r>
          </w:p>
        </w:tc>
        <w:tc>
          <w:tcPr>
            <w:tcW w:w="1222" w:type="dxa"/>
            <w:vAlign w:val="bottom"/>
          </w:tcPr>
          <w:p w14:paraId="69F7BA8E"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-0.622</w:t>
            </w:r>
          </w:p>
        </w:tc>
        <w:tc>
          <w:tcPr>
            <w:tcW w:w="1217" w:type="dxa"/>
            <w:vAlign w:val="bottom"/>
          </w:tcPr>
          <w:p w14:paraId="5FBCD01F"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0.534</w:t>
            </w:r>
          </w:p>
        </w:tc>
      </w:tr>
      <w:tr w:rsidR="00214762" w:rsidRPr="00406E7A" w14:paraId="5042CA6F" w14:textId="77777777" w:rsidTr="0011398F">
        <w:tc>
          <w:tcPr>
            <w:tcW w:w="2821" w:type="dxa"/>
            <w:vMerge/>
            <w:tcBorders>
              <w:bottom w:val="single" w:sz="4" w:space="0" w:color="auto"/>
            </w:tcBorders>
          </w:tcPr>
          <w:p w14:paraId="4C20529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p>
        </w:tc>
        <w:tc>
          <w:tcPr>
            <w:tcW w:w="707" w:type="dxa"/>
            <w:tcBorders>
              <w:bottom w:val="single" w:sz="4" w:space="0" w:color="auto"/>
            </w:tcBorders>
          </w:tcPr>
          <w:p w14:paraId="0F0CE264" w14:textId="77777777" w:rsidR="00214762" w:rsidRPr="00406E7A" w:rsidRDefault="00214762" w:rsidP="0011398F">
            <w:pPr>
              <w:autoSpaceDE w:val="0"/>
              <w:autoSpaceDN w:val="0"/>
              <w:adjustRightInd w:val="0"/>
              <w:spacing w:after="0" w:line="360" w:lineRule="auto"/>
              <w:ind w:left="60" w:right="60"/>
              <w:jc w:val="center"/>
              <w:rPr>
                <w:rFonts w:ascii="Arial" w:hAnsi="Arial"/>
                <w:b/>
                <w:bCs/>
                <w:color w:val="000000"/>
                <w:sz w:val="18"/>
                <w:szCs w:val="18"/>
              </w:rPr>
            </w:pPr>
            <w:r w:rsidRPr="00406E7A">
              <w:rPr>
                <w:rFonts w:ascii="Arial" w:hAnsi="Arial"/>
                <w:b/>
                <w:bCs/>
                <w:color w:val="000000"/>
                <w:sz w:val="18"/>
                <w:szCs w:val="18"/>
              </w:rPr>
              <w:t>IRV</w:t>
            </w:r>
          </w:p>
        </w:tc>
        <w:tc>
          <w:tcPr>
            <w:tcW w:w="1892" w:type="dxa"/>
            <w:tcBorders>
              <w:bottom w:val="single" w:sz="4" w:space="0" w:color="auto"/>
            </w:tcBorders>
          </w:tcPr>
          <w:p w14:paraId="7C55DC02"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0.16</w:t>
            </w:r>
            <w:r w:rsidRPr="00406E7A">
              <w:rPr>
                <w:rFonts w:ascii="Arial" w:hAnsi="Arial"/>
                <w:sz w:val="18"/>
                <w:szCs w:val="18"/>
              </w:rPr>
              <w:t>±0.49</w:t>
            </w:r>
          </w:p>
        </w:tc>
        <w:tc>
          <w:tcPr>
            <w:tcW w:w="1941" w:type="dxa"/>
            <w:tcBorders>
              <w:bottom w:val="single" w:sz="4" w:space="0" w:color="auto"/>
            </w:tcBorders>
          </w:tcPr>
          <w:p w14:paraId="04E63616" w14:textId="77777777" w:rsidR="00214762" w:rsidRPr="00406E7A" w:rsidRDefault="00214762" w:rsidP="0011398F">
            <w:pPr>
              <w:autoSpaceDE w:val="0"/>
              <w:autoSpaceDN w:val="0"/>
              <w:adjustRightInd w:val="0"/>
              <w:spacing w:after="0" w:line="360" w:lineRule="auto"/>
              <w:ind w:left="60" w:right="60"/>
              <w:jc w:val="center"/>
              <w:rPr>
                <w:rFonts w:ascii="Arial" w:hAnsi="Arial"/>
                <w:color w:val="000000"/>
                <w:sz w:val="18"/>
                <w:szCs w:val="18"/>
              </w:rPr>
            </w:pPr>
            <w:r w:rsidRPr="00406E7A">
              <w:rPr>
                <w:rFonts w:ascii="Arial" w:hAnsi="Arial"/>
                <w:color w:val="000000"/>
                <w:sz w:val="18"/>
                <w:szCs w:val="18"/>
              </w:rPr>
              <w:t>0.19</w:t>
            </w:r>
            <w:r w:rsidRPr="00406E7A">
              <w:rPr>
                <w:rFonts w:ascii="Arial" w:hAnsi="Arial"/>
                <w:sz w:val="18"/>
                <w:szCs w:val="18"/>
              </w:rPr>
              <w:t>±0.60</w:t>
            </w:r>
          </w:p>
        </w:tc>
        <w:tc>
          <w:tcPr>
            <w:tcW w:w="1222" w:type="dxa"/>
            <w:tcBorders>
              <w:bottom w:val="single" w:sz="4" w:space="0" w:color="auto"/>
            </w:tcBorders>
          </w:tcPr>
          <w:p w14:paraId="0EB59920"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-0.484</w:t>
            </w:r>
          </w:p>
        </w:tc>
        <w:tc>
          <w:tcPr>
            <w:tcW w:w="1217" w:type="dxa"/>
            <w:tcBorders>
              <w:bottom w:val="single" w:sz="4" w:space="0" w:color="auto"/>
            </w:tcBorders>
          </w:tcPr>
          <w:p w14:paraId="67C01DC4" w14:textId="77777777" w:rsidR="00214762" w:rsidRPr="00406E7A" w:rsidRDefault="00214762" w:rsidP="0011398F">
            <w:pPr>
              <w:spacing w:after="0" w:line="360" w:lineRule="auto"/>
              <w:jc w:val="center"/>
              <w:rPr>
                <w:rFonts w:ascii="Arial" w:hAnsi="Arial"/>
                <w:sz w:val="18"/>
                <w:szCs w:val="18"/>
              </w:rPr>
            </w:pPr>
            <w:r w:rsidRPr="00406E7A">
              <w:rPr>
                <w:rFonts w:ascii="Arial" w:hAnsi="Arial"/>
                <w:sz w:val="18"/>
                <w:szCs w:val="18"/>
              </w:rPr>
              <w:t>0.628</w:t>
            </w:r>
          </w:p>
        </w:tc>
      </w:tr>
    </w:tbl>
    <w:p w14:paraId="62FAEB85" w14:textId="77777777" w:rsidR="003055AC" w:rsidRDefault="003055AC" w:rsidP="003055AC">
      <w:pPr>
        <w:autoSpaceDE w:val="0"/>
        <w:autoSpaceDN w:val="0"/>
        <w:adjustRightInd w:val="0"/>
        <w:spacing w:after="0" w:line="240" w:lineRule="auto"/>
        <w:rPr>
          <w:rFonts w:ascii="Arial" w:hAnsi="Arial"/>
          <w:sz w:val="16"/>
          <w:szCs w:val="16"/>
        </w:rPr>
      </w:pPr>
    </w:p>
    <w:p w14:paraId="7FD829AF" w14:textId="1DFED8E2" w:rsidR="00DD69D0" w:rsidRPr="00E57BD7" w:rsidRDefault="00DD69D0" w:rsidP="003055AC">
      <w:pPr>
        <w:autoSpaceDE w:val="0"/>
        <w:autoSpaceDN w:val="0"/>
        <w:adjustRightInd w:val="0"/>
        <w:spacing w:after="0" w:line="240" w:lineRule="auto"/>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Mann-</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w:t>
      </w:r>
      <w:r>
        <w:rPr>
          <w:rFonts w:ascii="Arial" w:hAnsi="Arial"/>
          <w:bCs/>
          <w:sz w:val="16"/>
          <w:szCs w:val="16"/>
        </w:rPr>
        <w:t>6MWT</w:t>
      </w:r>
      <w:r w:rsidRPr="008C3C21">
        <w:rPr>
          <w:rFonts w:ascii="Arial" w:hAnsi="Arial"/>
          <w:bCs/>
          <w:sz w:val="16"/>
          <w:szCs w:val="16"/>
        </w:rPr>
        <w:t xml:space="preserve">: 6 </w:t>
      </w:r>
      <w:r w:rsidR="00E57BD7">
        <w:rPr>
          <w:rFonts w:ascii="Arial" w:hAnsi="Arial"/>
          <w:bCs/>
          <w:sz w:val="16"/>
          <w:szCs w:val="16"/>
        </w:rPr>
        <w:t>D</w:t>
      </w:r>
      <w:r w:rsidR="00E57BD7" w:rsidRPr="008C3C21">
        <w:rPr>
          <w:rFonts w:ascii="Arial" w:hAnsi="Arial"/>
          <w:bCs/>
          <w:sz w:val="16"/>
          <w:szCs w:val="16"/>
        </w:rPr>
        <w:t xml:space="preserve">akika </w:t>
      </w:r>
      <w:r w:rsidR="00E57BD7" w:rsidRPr="00CE5802">
        <w:rPr>
          <w:rFonts w:ascii="Arial" w:hAnsi="Arial"/>
          <w:bCs/>
          <w:sz w:val="16"/>
          <w:szCs w:val="16"/>
        </w:rPr>
        <w:t>Yürüme Testi</w:t>
      </w:r>
      <w:r>
        <w:rPr>
          <w:rFonts w:ascii="Arial" w:hAnsi="Arial"/>
          <w:bCs/>
          <w:sz w:val="16"/>
          <w:szCs w:val="16"/>
        </w:rPr>
        <w:t>,</w:t>
      </w:r>
      <w:r w:rsidRPr="008C3C21">
        <w:rPr>
          <w:rFonts w:ascii="Arial" w:hAnsi="Arial"/>
          <w:bCs/>
          <w:sz w:val="16"/>
          <w:szCs w:val="16"/>
        </w:rPr>
        <w:t xml:space="preserve"> </w:t>
      </w:r>
      <w:r w:rsidRPr="008C3C21">
        <w:rPr>
          <w:rFonts w:ascii="Arial" w:hAnsi="Arial"/>
          <w:sz w:val="16"/>
          <w:szCs w:val="16"/>
        </w:rPr>
        <w:t xml:space="preserve">ERV: </w:t>
      </w:r>
      <w:proofErr w:type="spellStart"/>
      <w:r w:rsidRPr="008C3C21">
        <w:rPr>
          <w:rFonts w:ascii="Arial" w:hAnsi="Arial"/>
          <w:sz w:val="16"/>
          <w:szCs w:val="16"/>
        </w:rPr>
        <w:t>Ekspiratuar</w:t>
      </w:r>
      <w:proofErr w:type="spellEnd"/>
      <w:r w:rsidRPr="008C3C21">
        <w:rPr>
          <w:rFonts w:ascii="Arial" w:hAnsi="Arial"/>
          <w:sz w:val="16"/>
          <w:szCs w:val="16"/>
        </w:rPr>
        <w:t xml:space="preserve"> Rezerv Hacim</w:t>
      </w:r>
      <w:r>
        <w:rPr>
          <w:rFonts w:ascii="Arial" w:hAnsi="Arial"/>
          <w:sz w:val="16"/>
          <w:szCs w:val="16"/>
        </w:rPr>
        <w:t>,</w:t>
      </w:r>
      <w:r w:rsidRPr="008C3C21">
        <w:rPr>
          <w:rFonts w:ascii="Arial" w:hAnsi="Arial"/>
          <w:sz w:val="16"/>
          <w:szCs w:val="16"/>
        </w:rPr>
        <w:t xml:space="preserve"> IC: </w:t>
      </w:r>
      <w:proofErr w:type="spellStart"/>
      <w:r w:rsidRPr="008C3C21">
        <w:rPr>
          <w:rFonts w:ascii="Arial" w:hAnsi="Arial"/>
          <w:sz w:val="16"/>
          <w:szCs w:val="16"/>
        </w:rPr>
        <w:t>Inspiratuar</w:t>
      </w:r>
      <w:proofErr w:type="spellEnd"/>
      <w:r w:rsidRPr="008C3C21">
        <w:rPr>
          <w:rFonts w:ascii="Arial" w:hAnsi="Arial"/>
          <w:sz w:val="16"/>
          <w:szCs w:val="16"/>
        </w:rPr>
        <w:t xml:space="preserve"> Kapasite</w:t>
      </w:r>
      <w:r>
        <w:rPr>
          <w:rFonts w:ascii="Arial" w:hAnsi="Arial"/>
          <w:sz w:val="16"/>
          <w:szCs w:val="16"/>
        </w:rPr>
        <w:t>,</w:t>
      </w:r>
      <w:r w:rsidRPr="008C3C21">
        <w:rPr>
          <w:rFonts w:ascii="Arial" w:hAnsi="Arial"/>
          <w:sz w:val="16"/>
          <w:szCs w:val="16"/>
        </w:rPr>
        <w:t xml:space="preserve"> VC: </w:t>
      </w:r>
      <w:proofErr w:type="spellStart"/>
      <w:r w:rsidRPr="008C3C21">
        <w:rPr>
          <w:rFonts w:ascii="Arial" w:hAnsi="Arial"/>
          <w:sz w:val="16"/>
          <w:szCs w:val="16"/>
        </w:rPr>
        <w:t>Vital</w:t>
      </w:r>
      <w:proofErr w:type="spellEnd"/>
      <w:r w:rsidRPr="008C3C21">
        <w:rPr>
          <w:rFonts w:ascii="Arial" w:hAnsi="Arial"/>
          <w:sz w:val="16"/>
          <w:szCs w:val="16"/>
        </w:rPr>
        <w:t xml:space="preserve"> Kapasite</w:t>
      </w:r>
      <w:r>
        <w:rPr>
          <w:rFonts w:ascii="Arial" w:hAnsi="Arial"/>
          <w:sz w:val="16"/>
          <w:szCs w:val="16"/>
        </w:rPr>
        <w:t>,</w:t>
      </w:r>
      <w:r w:rsidRPr="008C3C21">
        <w:rPr>
          <w:rFonts w:ascii="Arial" w:hAnsi="Arial"/>
          <w:sz w:val="16"/>
          <w:szCs w:val="16"/>
        </w:rPr>
        <w:t xml:space="preserve"> IRV: </w:t>
      </w:r>
      <w:proofErr w:type="spellStart"/>
      <w:r w:rsidRPr="008C3C21">
        <w:rPr>
          <w:rFonts w:ascii="Arial" w:hAnsi="Arial"/>
          <w:sz w:val="16"/>
          <w:szCs w:val="16"/>
        </w:rPr>
        <w:t>İnspiratuar</w:t>
      </w:r>
      <w:proofErr w:type="spellEnd"/>
      <w:r w:rsidRPr="008C3C21">
        <w:rPr>
          <w:rFonts w:ascii="Arial" w:hAnsi="Arial"/>
          <w:sz w:val="16"/>
          <w:szCs w:val="16"/>
        </w:rPr>
        <w:t xml:space="preserve"> Rezerv </w:t>
      </w:r>
      <w:r w:rsidR="00FA2BA1">
        <w:rPr>
          <w:rFonts w:ascii="Arial" w:hAnsi="Arial"/>
          <w:sz w:val="16"/>
          <w:szCs w:val="16"/>
        </w:rPr>
        <w:t>Volüm</w:t>
      </w:r>
      <w:r w:rsidRPr="008C3C21">
        <w:rPr>
          <w:rFonts w:ascii="Arial" w:hAnsi="Arial"/>
          <w:sz w:val="16"/>
          <w:szCs w:val="16"/>
        </w:rPr>
        <w:t>, * p&lt;0.05</w:t>
      </w:r>
    </w:p>
    <w:p w14:paraId="22C40A19" w14:textId="77777777" w:rsidR="00DD69D0" w:rsidRPr="008C3C21" w:rsidRDefault="00DD69D0" w:rsidP="00DD69D0">
      <w:pPr>
        <w:spacing w:line="360" w:lineRule="auto"/>
        <w:jc w:val="both"/>
        <w:rPr>
          <w:rFonts w:ascii="Arial" w:hAnsi="Arial"/>
          <w:sz w:val="16"/>
          <w:szCs w:val="16"/>
        </w:rPr>
      </w:pPr>
    </w:p>
    <w:p w14:paraId="4E123F6A" w14:textId="78DE12AF" w:rsidR="00DD69D0" w:rsidRDefault="00DD69D0" w:rsidP="003B0842">
      <w:pPr>
        <w:autoSpaceDE w:val="0"/>
        <w:autoSpaceDN w:val="0"/>
        <w:adjustRightInd w:val="0"/>
        <w:spacing w:after="0" w:line="360" w:lineRule="auto"/>
        <w:ind w:firstLine="720"/>
        <w:jc w:val="both"/>
        <w:rPr>
          <w:rFonts w:ascii="Arial" w:hAnsi="Arial"/>
        </w:rPr>
      </w:pPr>
      <w:r w:rsidRPr="008C3C21">
        <w:rPr>
          <w:rFonts w:ascii="Arial" w:hAnsi="Arial"/>
        </w:rPr>
        <w:t xml:space="preserve">Tedavi öncesi ve sonrası, test öncesi ve sonrasında elde edilen </w:t>
      </w:r>
      <w:r w:rsidR="0042375D">
        <w:rPr>
          <w:rFonts w:ascii="Arial" w:hAnsi="Arial"/>
        </w:rPr>
        <w:t>PFT</w:t>
      </w:r>
      <w:r w:rsidRPr="008C3C21">
        <w:rPr>
          <w:rFonts w:ascii="Arial" w:hAnsi="Arial"/>
        </w:rPr>
        <w:t xml:space="preserve"> hacim parametreleri ölçüm sonuçları arasında farklar karşılaştırıldığında sadece</w:t>
      </w:r>
      <w:r w:rsidR="00A377CE">
        <w:rPr>
          <w:rFonts w:ascii="Arial" w:hAnsi="Arial"/>
        </w:rPr>
        <w:t xml:space="preserve"> kontrol grubunun</w:t>
      </w:r>
      <w:r w:rsidRPr="008C3C21">
        <w:rPr>
          <w:rFonts w:ascii="Arial" w:hAnsi="Arial"/>
        </w:rPr>
        <w:t xml:space="preserve"> tedavi öncesi efora bağlı IC değişiminin </w:t>
      </w:r>
      <w:r w:rsidR="00A377CE">
        <w:rPr>
          <w:rFonts w:ascii="Arial" w:hAnsi="Arial"/>
        </w:rPr>
        <w:t>çalışma grubuna</w:t>
      </w:r>
      <w:r w:rsidRPr="008C3C21">
        <w:rPr>
          <w:rFonts w:ascii="Arial" w:hAnsi="Arial"/>
        </w:rPr>
        <w:t xml:space="preserve"> göre daha yüksek olduğu (p&lt;0.05)</w:t>
      </w:r>
      <w:r w:rsidRPr="008C3C21">
        <w:rPr>
          <w:rFonts w:ascii="Arial" w:hAnsi="Arial"/>
          <w:color w:val="000000"/>
        </w:rPr>
        <w:t>, diğer parametreler açısından elde edilen değişimler</w:t>
      </w:r>
      <w:r w:rsidR="00E330D5">
        <w:rPr>
          <w:rFonts w:ascii="Arial" w:hAnsi="Arial"/>
          <w:color w:val="000000"/>
        </w:rPr>
        <w:t>de</w:t>
      </w:r>
      <w:r w:rsidRPr="008C3C21">
        <w:rPr>
          <w:rFonts w:ascii="Arial" w:hAnsi="Arial"/>
          <w:color w:val="000000"/>
        </w:rPr>
        <w:t xml:space="preserve"> ise</w:t>
      </w:r>
      <w:r>
        <w:rPr>
          <w:rFonts w:ascii="Arial" w:hAnsi="Arial"/>
          <w:color w:val="000000"/>
        </w:rPr>
        <w:t xml:space="preserve"> gruplar arasında</w:t>
      </w:r>
      <w:r w:rsidRPr="008C3C21">
        <w:rPr>
          <w:rFonts w:ascii="Arial" w:hAnsi="Arial"/>
          <w:color w:val="000000"/>
        </w:rPr>
        <w:t xml:space="preserve"> farklı</w:t>
      </w:r>
      <w:r>
        <w:rPr>
          <w:rFonts w:ascii="Arial" w:hAnsi="Arial"/>
          <w:color w:val="000000"/>
        </w:rPr>
        <w:t>lık</w:t>
      </w:r>
      <w:r w:rsidRPr="008C3C21">
        <w:rPr>
          <w:rFonts w:ascii="Arial" w:hAnsi="Arial"/>
          <w:color w:val="000000"/>
        </w:rPr>
        <w:t xml:space="preserve"> olmadığı </w:t>
      </w:r>
      <w:r w:rsidRPr="008C3C21">
        <w:rPr>
          <w:rFonts w:ascii="Arial" w:hAnsi="Arial"/>
        </w:rPr>
        <w:t xml:space="preserve">bulundu (p&gt;0.05, Tablo </w:t>
      </w:r>
      <w:r>
        <w:rPr>
          <w:rFonts w:ascii="Arial" w:hAnsi="Arial"/>
        </w:rPr>
        <w:t>4.11</w:t>
      </w:r>
      <w:r w:rsidR="003B0842">
        <w:rPr>
          <w:rFonts w:ascii="Arial" w:hAnsi="Arial"/>
        </w:rPr>
        <w:t>)</w:t>
      </w:r>
      <w:r w:rsidR="007922C1">
        <w:rPr>
          <w:rFonts w:ascii="Arial" w:hAnsi="Arial"/>
        </w:rPr>
        <w:t>.</w:t>
      </w:r>
    </w:p>
    <w:p w14:paraId="26BFF512" w14:textId="4E4AE9BF" w:rsidR="005C51AC" w:rsidRDefault="007922C1" w:rsidP="007922C1">
      <w:pPr>
        <w:autoSpaceDE w:val="0"/>
        <w:autoSpaceDN w:val="0"/>
        <w:adjustRightInd w:val="0"/>
        <w:spacing w:after="0" w:line="360" w:lineRule="auto"/>
        <w:ind w:firstLine="720"/>
        <w:jc w:val="both"/>
        <w:rPr>
          <w:rFonts w:ascii="Arial" w:hAnsi="Arial"/>
        </w:rPr>
      </w:pPr>
      <w:r>
        <w:rPr>
          <w:rFonts w:ascii="Arial" w:hAnsi="Arial"/>
        </w:rPr>
        <w:t>6MWT</w:t>
      </w:r>
      <w:r w:rsidRPr="008C3C21">
        <w:rPr>
          <w:rFonts w:ascii="Arial" w:hAnsi="Arial"/>
        </w:rPr>
        <w:t xml:space="preserve"> öncesi ve sonrasında uygulanan </w:t>
      </w:r>
      <w:r w:rsidR="00FA2BA1">
        <w:rPr>
          <w:rFonts w:ascii="Arial" w:hAnsi="Arial"/>
        </w:rPr>
        <w:t>g</w:t>
      </w:r>
      <w:r w:rsidR="00FA2BA1" w:rsidRPr="008C3C21">
        <w:rPr>
          <w:rFonts w:ascii="Arial" w:hAnsi="Arial"/>
        </w:rPr>
        <w:t xml:space="preserve">öğüs </w:t>
      </w:r>
      <w:r w:rsidR="00FA2BA1">
        <w:rPr>
          <w:rFonts w:ascii="Arial" w:hAnsi="Arial"/>
        </w:rPr>
        <w:t>ç</w:t>
      </w:r>
      <w:r w:rsidR="00FA2BA1" w:rsidRPr="008C3C21">
        <w:rPr>
          <w:rFonts w:ascii="Arial" w:hAnsi="Arial"/>
        </w:rPr>
        <w:t xml:space="preserve">evre </w:t>
      </w:r>
      <w:r w:rsidR="00FA2BA1">
        <w:rPr>
          <w:rFonts w:ascii="Arial" w:hAnsi="Arial"/>
        </w:rPr>
        <w:t>ö</w:t>
      </w:r>
      <w:r w:rsidR="00FA2BA1" w:rsidRPr="008C3C21">
        <w:rPr>
          <w:rFonts w:ascii="Arial" w:hAnsi="Arial"/>
        </w:rPr>
        <w:t xml:space="preserve">lçümleri </w:t>
      </w:r>
      <w:r w:rsidRPr="008C3C21">
        <w:rPr>
          <w:rFonts w:ascii="Arial" w:hAnsi="Arial"/>
        </w:rPr>
        <w:t xml:space="preserve">karşılaştırıldığında, </w:t>
      </w:r>
      <w:r>
        <w:rPr>
          <w:rFonts w:ascii="Arial" w:hAnsi="Arial"/>
        </w:rPr>
        <w:t>kontrol grubunda</w:t>
      </w:r>
      <w:r w:rsidRPr="008C3C21">
        <w:rPr>
          <w:rFonts w:ascii="Arial" w:hAnsi="Arial"/>
        </w:rPr>
        <w:t xml:space="preserve"> elde edilen </w:t>
      </w:r>
      <w:proofErr w:type="spellStart"/>
      <w:r w:rsidRPr="008C3C21">
        <w:rPr>
          <w:rFonts w:ascii="Arial" w:hAnsi="Arial"/>
        </w:rPr>
        <w:t>aksillar</w:t>
      </w:r>
      <w:proofErr w:type="spellEnd"/>
      <w:r w:rsidRPr="008C3C21">
        <w:rPr>
          <w:rFonts w:ascii="Arial" w:hAnsi="Arial"/>
        </w:rPr>
        <w:t xml:space="preserve"> ölçüm sonuçları </w:t>
      </w:r>
      <w:proofErr w:type="gramStart"/>
      <w:r w:rsidRPr="008C3C21">
        <w:rPr>
          <w:rFonts w:ascii="Arial" w:hAnsi="Arial"/>
        </w:rPr>
        <w:t>hariç,</w:t>
      </w:r>
      <w:proofErr w:type="gramEnd"/>
      <w:r w:rsidRPr="008C3C21">
        <w:rPr>
          <w:rFonts w:ascii="Arial" w:hAnsi="Arial"/>
        </w:rPr>
        <w:t xml:space="preserve"> hem </w:t>
      </w:r>
      <w:r>
        <w:rPr>
          <w:rFonts w:ascii="Arial" w:hAnsi="Arial"/>
        </w:rPr>
        <w:t>kontrol grubunda</w:t>
      </w:r>
      <w:r w:rsidRPr="008C3C21">
        <w:rPr>
          <w:rFonts w:ascii="Arial" w:hAnsi="Arial"/>
        </w:rPr>
        <w:t xml:space="preserve"> hem de </w:t>
      </w:r>
      <w:r>
        <w:rPr>
          <w:rFonts w:ascii="Arial" w:hAnsi="Arial"/>
        </w:rPr>
        <w:t>çalışma grubunda</w:t>
      </w:r>
      <w:r w:rsidRPr="008C3C21">
        <w:rPr>
          <w:rFonts w:ascii="Arial" w:hAnsi="Arial"/>
        </w:rPr>
        <w:t xml:space="preserve"> tüm ölçümlerde </w:t>
      </w:r>
      <w:r>
        <w:rPr>
          <w:rFonts w:ascii="Arial" w:hAnsi="Arial"/>
        </w:rPr>
        <w:t xml:space="preserve">6MWT </w:t>
      </w:r>
      <w:r w:rsidRPr="008C3C21">
        <w:rPr>
          <w:rFonts w:ascii="Arial" w:hAnsi="Arial"/>
        </w:rPr>
        <w:t xml:space="preserve">sonrası anlamlı artış olduğu saptandı (p&lt;0.05). Uygulanan tedavilerin </w:t>
      </w:r>
      <w:proofErr w:type="spellStart"/>
      <w:r w:rsidRPr="008C3C21">
        <w:rPr>
          <w:rFonts w:ascii="Arial" w:hAnsi="Arial"/>
        </w:rPr>
        <w:t>torakal</w:t>
      </w:r>
      <w:proofErr w:type="spellEnd"/>
      <w:r w:rsidRPr="008C3C21">
        <w:rPr>
          <w:rFonts w:ascii="Arial" w:hAnsi="Arial"/>
        </w:rPr>
        <w:t xml:space="preserve"> kafes hareketliliğine etkisini belirlemek için yapılan incelemede ise </w:t>
      </w:r>
      <w:r>
        <w:rPr>
          <w:rFonts w:ascii="Arial" w:hAnsi="Arial"/>
        </w:rPr>
        <w:t>çalışma grubunda tedavi sonrası</w:t>
      </w:r>
      <w:r w:rsidRPr="008C3C21">
        <w:rPr>
          <w:rFonts w:ascii="Arial" w:hAnsi="Arial"/>
        </w:rPr>
        <w:t xml:space="preserve"> </w:t>
      </w:r>
      <w:proofErr w:type="spellStart"/>
      <w:r w:rsidRPr="008C3C21">
        <w:rPr>
          <w:rFonts w:ascii="Arial" w:hAnsi="Arial"/>
        </w:rPr>
        <w:t>subkostal</w:t>
      </w:r>
      <w:proofErr w:type="spellEnd"/>
      <w:r w:rsidRPr="008C3C21">
        <w:rPr>
          <w:rFonts w:ascii="Arial" w:hAnsi="Arial"/>
        </w:rPr>
        <w:t xml:space="preserve"> ölçüm </w:t>
      </w:r>
      <w:r>
        <w:rPr>
          <w:rFonts w:ascii="Arial" w:hAnsi="Arial"/>
        </w:rPr>
        <w:t xml:space="preserve">sonuçları </w:t>
      </w:r>
      <w:r w:rsidRPr="008C3C21">
        <w:rPr>
          <w:rFonts w:ascii="Arial" w:hAnsi="Arial"/>
        </w:rPr>
        <w:t xml:space="preserve">hariç </w:t>
      </w:r>
      <w:r>
        <w:rPr>
          <w:rFonts w:ascii="Arial" w:hAnsi="Arial"/>
        </w:rPr>
        <w:t>tüm</w:t>
      </w:r>
      <w:r w:rsidRPr="008C3C21">
        <w:rPr>
          <w:rFonts w:ascii="Arial" w:hAnsi="Arial"/>
        </w:rPr>
        <w:t xml:space="preserve"> ölçümler</w:t>
      </w:r>
      <w:r>
        <w:rPr>
          <w:rFonts w:ascii="Arial" w:hAnsi="Arial"/>
        </w:rPr>
        <w:t xml:space="preserve">in tedavi öncesine göre farklı </w:t>
      </w:r>
      <w:r w:rsidRPr="008C3C21">
        <w:rPr>
          <w:rFonts w:ascii="Arial" w:hAnsi="Arial"/>
        </w:rPr>
        <w:t xml:space="preserve">olduğu gözlendi (p&lt;0.05). Tedavi öncesi ile karşılaştırıldığında tedavi sonrasında test öncesi </w:t>
      </w:r>
      <w:proofErr w:type="spellStart"/>
      <w:r w:rsidRPr="008C3C21">
        <w:rPr>
          <w:rFonts w:ascii="Arial" w:hAnsi="Arial"/>
        </w:rPr>
        <w:t>epigastrik</w:t>
      </w:r>
      <w:proofErr w:type="spellEnd"/>
      <w:r>
        <w:rPr>
          <w:rFonts w:ascii="Arial" w:hAnsi="Arial"/>
        </w:rPr>
        <w:t>,</w:t>
      </w:r>
      <w:r w:rsidRPr="008C3C21">
        <w:rPr>
          <w:rFonts w:ascii="Arial" w:hAnsi="Arial"/>
        </w:rPr>
        <w:t xml:space="preserve"> test sonrasında ise </w:t>
      </w:r>
      <w:proofErr w:type="spellStart"/>
      <w:r w:rsidRPr="008C3C21">
        <w:rPr>
          <w:rFonts w:ascii="Arial" w:hAnsi="Arial"/>
        </w:rPr>
        <w:t>subkostal</w:t>
      </w:r>
      <w:proofErr w:type="spellEnd"/>
      <w:r>
        <w:rPr>
          <w:rFonts w:ascii="Arial" w:hAnsi="Arial"/>
        </w:rPr>
        <w:t xml:space="preserve"> ve </w:t>
      </w:r>
      <w:proofErr w:type="spellStart"/>
      <w:r>
        <w:rPr>
          <w:rFonts w:ascii="Arial" w:hAnsi="Arial"/>
        </w:rPr>
        <w:t>aksillar</w:t>
      </w:r>
      <w:proofErr w:type="spellEnd"/>
      <w:r>
        <w:rPr>
          <w:rFonts w:ascii="Arial" w:hAnsi="Arial"/>
        </w:rPr>
        <w:t xml:space="preserve"> </w:t>
      </w:r>
      <w:r w:rsidRPr="008C3C21">
        <w:rPr>
          <w:rFonts w:ascii="Arial" w:hAnsi="Arial"/>
        </w:rPr>
        <w:t xml:space="preserve">ölçüm sonuçlarının kontrol grubunda arttığı kaydedildi (p&lt;0.05). </w:t>
      </w:r>
      <w:proofErr w:type="spellStart"/>
      <w:r w:rsidRPr="008C3C21">
        <w:rPr>
          <w:rFonts w:ascii="Arial" w:hAnsi="Arial"/>
        </w:rPr>
        <w:t>Bobath</w:t>
      </w:r>
      <w:proofErr w:type="spellEnd"/>
      <w:r w:rsidRPr="008C3C21">
        <w:rPr>
          <w:rFonts w:ascii="Arial" w:hAnsi="Arial"/>
        </w:rPr>
        <w:t xml:space="preserve"> yaklaşımına ilave olarak </w:t>
      </w:r>
      <w:r w:rsidRPr="008C3C21">
        <w:rPr>
          <w:rFonts w:ascii="Arial" w:hAnsi="Arial"/>
        </w:rPr>
        <w:lastRenderedPageBreak/>
        <w:t xml:space="preserve">uygulanan TVV grubunda ise </w:t>
      </w:r>
      <w:r w:rsidR="00E330D5">
        <w:rPr>
          <w:rFonts w:ascii="Arial" w:hAnsi="Arial"/>
        </w:rPr>
        <w:t xml:space="preserve">hem </w:t>
      </w:r>
      <w:r w:rsidRPr="008C3C21">
        <w:rPr>
          <w:rFonts w:ascii="Arial" w:hAnsi="Arial"/>
        </w:rPr>
        <w:t>test öncesi</w:t>
      </w:r>
      <w:r>
        <w:rPr>
          <w:rFonts w:ascii="Arial" w:hAnsi="Arial"/>
        </w:rPr>
        <w:t xml:space="preserve"> </w:t>
      </w:r>
      <w:r w:rsidR="00E330D5">
        <w:rPr>
          <w:rFonts w:ascii="Arial" w:hAnsi="Arial"/>
        </w:rPr>
        <w:t xml:space="preserve">hem de test sonrası </w:t>
      </w:r>
      <w:proofErr w:type="spellStart"/>
      <w:r w:rsidRPr="008C3C21">
        <w:rPr>
          <w:rFonts w:ascii="Arial" w:hAnsi="Arial"/>
        </w:rPr>
        <w:t>epigastrik</w:t>
      </w:r>
      <w:proofErr w:type="spellEnd"/>
      <w:r w:rsidRPr="008C3C21">
        <w:rPr>
          <w:rFonts w:ascii="Arial" w:hAnsi="Arial"/>
        </w:rPr>
        <w:t xml:space="preserve"> ve </w:t>
      </w:r>
      <w:proofErr w:type="spellStart"/>
      <w:r w:rsidRPr="008C3C21">
        <w:rPr>
          <w:rFonts w:ascii="Arial" w:hAnsi="Arial"/>
        </w:rPr>
        <w:t>aksillar</w:t>
      </w:r>
      <w:proofErr w:type="spellEnd"/>
      <w:r>
        <w:rPr>
          <w:rFonts w:ascii="Arial" w:hAnsi="Arial"/>
        </w:rPr>
        <w:t xml:space="preserve"> değerler</w:t>
      </w:r>
      <w:r w:rsidR="00E330D5">
        <w:rPr>
          <w:rFonts w:ascii="Arial" w:hAnsi="Arial"/>
        </w:rPr>
        <w:t>in</w:t>
      </w:r>
      <w:r>
        <w:rPr>
          <w:rFonts w:ascii="Arial" w:hAnsi="Arial"/>
        </w:rPr>
        <w:t xml:space="preserve"> art</w:t>
      </w:r>
      <w:r w:rsidR="00E330D5">
        <w:rPr>
          <w:rFonts w:ascii="Arial" w:hAnsi="Arial"/>
        </w:rPr>
        <w:t>tığı saptandı</w:t>
      </w:r>
      <w:r w:rsidRPr="008C3C21">
        <w:rPr>
          <w:rFonts w:ascii="Arial" w:hAnsi="Arial"/>
        </w:rPr>
        <w:t xml:space="preserve"> (p&lt;0.05, Tablo </w:t>
      </w:r>
      <w:r>
        <w:rPr>
          <w:rFonts w:ascii="Arial" w:hAnsi="Arial"/>
        </w:rPr>
        <w:t>4.12, Şekil 4.12-4.14</w:t>
      </w:r>
      <w:r w:rsidRPr="008C3C21">
        <w:rPr>
          <w:rFonts w:ascii="Arial" w:hAnsi="Arial"/>
        </w:rPr>
        <w:t>).</w:t>
      </w:r>
      <w:r>
        <w:rPr>
          <w:rFonts w:ascii="Arial" w:hAnsi="Arial"/>
        </w:rPr>
        <w:t xml:space="preserve"> </w:t>
      </w:r>
    </w:p>
    <w:p w14:paraId="07FC1061" w14:textId="77777777" w:rsidR="00AD06DA" w:rsidRDefault="00AD06DA">
      <w:pPr>
        <w:autoSpaceDE w:val="0"/>
        <w:autoSpaceDN w:val="0"/>
        <w:adjustRightInd w:val="0"/>
        <w:spacing w:after="0" w:line="360" w:lineRule="auto"/>
        <w:ind w:firstLine="720"/>
        <w:jc w:val="both"/>
        <w:rPr>
          <w:rFonts w:ascii="Arial" w:hAnsi="Arial"/>
        </w:rPr>
      </w:pPr>
    </w:p>
    <w:p w14:paraId="230DB9E7" w14:textId="5A212716" w:rsidR="00335AA0" w:rsidRDefault="00A03132" w:rsidP="00335AA0">
      <w:r>
        <w:rPr>
          <w:noProof/>
          <w:lang w:eastAsia="tr-TR"/>
        </w:rPr>
        <w:drawing>
          <wp:inline distT="0" distB="0" distL="0" distR="0" wp14:anchorId="24F71E29" wp14:editId="0F3D37AE">
            <wp:extent cx="2705100" cy="3495675"/>
            <wp:effectExtent l="0" t="0" r="0" b="952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5100" cy="3495675"/>
                    </a:xfrm>
                    <a:prstGeom prst="rect">
                      <a:avLst/>
                    </a:prstGeom>
                    <a:noFill/>
                    <a:ln>
                      <a:noFill/>
                    </a:ln>
                  </pic:spPr>
                </pic:pic>
              </a:graphicData>
            </a:graphic>
          </wp:inline>
        </w:drawing>
      </w:r>
      <w:r>
        <w:rPr>
          <w:noProof/>
          <w:lang w:eastAsia="tr-TR"/>
        </w:rPr>
        <w:drawing>
          <wp:inline distT="0" distB="0" distL="0" distR="0" wp14:anchorId="699E42BF" wp14:editId="7E5D41B5">
            <wp:extent cx="2581275" cy="3429000"/>
            <wp:effectExtent l="0" t="0" r="952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87248" cy="3436935"/>
                    </a:xfrm>
                    <a:prstGeom prst="rect">
                      <a:avLst/>
                    </a:prstGeom>
                    <a:noFill/>
                    <a:ln>
                      <a:noFill/>
                    </a:ln>
                  </pic:spPr>
                </pic:pic>
              </a:graphicData>
            </a:graphic>
          </wp:inline>
        </w:drawing>
      </w:r>
    </w:p>
    <w:p w14:paraId="60A19920" w14:textId="249875C2" w:rsidR="00335AA0" w:rsidRDefault="005C51AC" w:rsidP="00335AA0">
      <w:pPr>
        <w:jc w:val="center"/>
      </w:pPr>
      <w:r>
        <w:rPr>
          <w:noProof/>
          <w:lang w:eastAsia="tr-TR"/>
        </w:rPr>
        <w:drawing>
          <wp:inline distT="0" distB="0" distL="0" distR="0" wp14:anchorId="0C889C29" wp14:editId="09773163">
            <wp:extent cx="2628900" cy="3228975"/>
            <wp:effectExtent l="0" t="0" r="0" b="952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8900" cy="3228975"/>
                    </a:xfrm>
                    <a:prstGeom prst="rect">
                      <a:avLst/>
                    </a:prstGeom>
                    <a:noFill/>
                    <a:ln>
                      <a:noFill/>
                    </a:ln>
                  </pic:spPr>
                </pic:pic>
              </a:graphicData>
            </a:graphic>
          </wp:inline>
        </w:drawing>
      </w:r>
    </w:p>
    <w:p w14:paraId="07A29BE4" w14:textId="77777777" w:rsidR="00335AA0" w:rsidRPr="003B0842" w:rsidRDefault="00335AA0" w:rsidP="003B0842">
      <w:pPr>
        <w:autoSpaceDE w:val="0"/>
        <w:autoSpaceDN w:val="0"/>
        <w:adjustRightInd w:val="0"/>
        <w:spacing w:after="0" w:line="360" w:lineRule="auto"/>
        <w:ind w:firstLine="720"/>
        <w:jc w:val="both"/>
        <w:rPr>
          <w:rFonts w:ascii="Arial" w:hAnsi="Arial"/>
        </w:rPr>
        <w:sectPr w:rsidR="00335AA0" w:rsidRPr="003B0842" w:rsidSect="00A05F6D">
          <w:headerReference w:type="default" r:id="rId39"/>
          <w:type w:val="nextColumn"/>
          <w:pgSz w:w="12242" w:h="15842"/>
          <w:pgMar w:top="1418" w:right="1134" w:bottom="1418" w:left="2268" w:header="708" w:footer="708" w:gutter="0"/>
          <w:pgNumType w:start="1"/>
          <w:cols w:space="708"/>
          <w:noEndnote/>
          <w:docGrid w:linePitch="299"/>
        </w:sect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4"/>
        <w:gridCol w:w="425"/>
        <w:gridCol w:w="426"/>
        <w:gridCol w:w="401"/>
        <w:gridCol w:w="494"/>
        <w:gridCol w:w="494"/>
        <w:gridCol w:w="494"/>
        <w:gridCol w:w="494"/>
        <w:gridCol w:w="494"/>
        <w:gridCol w:w="494"/>
        <w:gridCol w:w="494"/>
        <w:gridCol w:w="494"/>
        <w:gridCol w:w="494"/>
        <w:gridCol w:w="494"/>
        <w:gridCol w:w="494"/>
        <w:gridCol w:w="494"/>
        <w:gridCol w:w="494"/>
        <w:gridCol w:w="450"/>
      </w:tblGrid>
      <w:tr w:rsidR="003B0842" w14:paraId="1AA6FC1F" w14:textId="77777777" w:rsidTr="004F6723">
        <w:trPr>
          <w:cantSplit/>
          <w:trHeight w:val="1280"/>
        </w:trPr>
        <w:tc>
          <w:tcPr>
            <w:tcW w:w="704" w:type="dxa"/>
            <w:vMerge w:val="restart"/>
            <w:tcBorders>
              <w:left w:val="single" w:sz="4" w:space="0" w:color="auto"/>
              <w:right w:val="single" w:sz="4" w:space="0" w:color="auto"/>
            </w:tcBorders>
            <w:textDirection w:val="btLr"/>
          </w:tcPr>
          <w:p w14:paraId="563C6859" w14:textId="7F9A56E7" w:rsidR="002223BD" w:rsidRDefault="003B0842" w:rsidP="00B82402">
            <w:pPr>
              <w:autoSpaceDE w:val="0"/>
              <w:autoSpaceDN w:val="0"/>
              <w:adjustRightInd w:val="0"/>
              <w:spacing w:after="0" w:line="360" w:lineRule="auto"/>
              <w:jc w:val="both"/>
              <w:rPr>
                <w:rFonts w:ascii="Arial" w:hAnsi="Arial"/>
              </w:rPr>
            </w:pPr>
            <w:r w:rsidRPr="00585125">
              <w:rPr>
                <w:rFonts w:ascii="Arial" w:hAnsi="Arial"/>
                <w:b/>
                <w:bCs/>
              </w:rPr>
              <w:lastRenderedPageBreak/>
              <w:t xml:space="preserve">Tablo </w:t>
            </w:r>
            <w:r>
              <w:rPr>
                <w:rFonts w:ascii="Arial" w:hAnsi="Arial"/>
                <w:b/>
                <w:bCs/>
              </w:rPr>
              <w:t>4.12</w:t>
            </w:r>
            <w:r w:rsidRPr="00585125">
              <w:rPr>
                <w:rFonts w:ascii="Arial" w:hAnsi="Arial"/>
                <w:b/>
                <w:bCs/>
              </w:rPr>
              <w:t>.</w:t>
            </w:r>
            <w:r w:rsidR="00E868A4" w:rsidRPr="003C2DB7">
              <w:rPr>
                <w:rFonts w:ascii="Arial" w:hAnsi="Arial"/>
              </w:rPr>
              <w:t xml:space="preserve"> Grupların tedavi öncesi ve sonrası</w:t>
            </w:r>
            <w:r w:rsidR="00E868A4">
              <w:rPr>
                <w:rFonts w:ascii="Arial" w:hAnsi="Arial"/>
                <w:b/>
                <w:bCs/>
              </w:rPr>
              <w:t xml:space="preserve"> </w:t>
            </w:r>
            <w:r w:rsidR="00E868A4" w:rsidRPr="008C3C21">
              <w:rPr>
                <w:rFonts w:ascii="Arial" w:hAnsi="Arial"/>
              </w:rPr>
              <w:t xml:space="preserve">6 </w:t>
            </w:r>
            <w:proofErr w:type="spellStart"/>
            <w:r w:rsidR="00E868A4" w:rsidRPr="008C3C21">
              <w:rPr>
                <w:rFonts w:ascii="Arial" w:hAnsi="Arial"/>
              </w:rPr>
              <w:t>dk</w:t>
            </w:r>
            <w:proofErr w:type="spellEnd"/>
            <w:r w:rsidR="00E868A4" w:rsidRPr="008C3C21">
              <w:rPr>
                <w:rFonts w:ascii="Arial" w:hAnsi="Arial"/>
              </w:rPr>
              <w:t xml:space="preserve"> </w:t>
            </w:r>
            <w:r w:rsidR="00FA2BA1" w:rsidRPr="008C3C21">
              <w:rPr>
                <w:rFonts w:ascii="Arial" w:hAnsi="Arial"/>
              </w:rPr>
              <w:t xml:space="preserve">yürüme testi </w:t>
            </w:r>
            <w:r w:rsidR="00E868A4" w:rsidRPr="008C3C21">
              <w:rPr>
                <w:rFonts w:ascii="Arial" w:hAnsi="Arial"/>
              </w:rPr>
              <w:t>öncesi</w:t>
            </w:r>
            <w:r w:rsidR="00BD4B6E">
              <w:rPr>
                <w:rFonts w:ascii="Arial" w:hAnsi="Arial"/>
              </w:rPr>
              <w:t>ndeki</w:t>
            </w:r>
            <w:r w:rsidR="00E868A4">
              <w:rPr>
                <w:rFonts w:ascii="Arial" w:hAnsi="Arial"/>
              </w:rPr>
              <w:t xml:space="preserve"> ve </w:t>
            </w:r>
            <w:r w:rsidR="00E868A4" w:rsidRPr="008C3C21">
              <w:rPr>
                <w:rFonts w:ascii="Arial" w:hAnsi="Arial"/>
              </w:rPr>
              <w:t>sonrası</w:t>
            </w:r>
            <w:r w:rsidR="00E868A4">
              <w:rPr>
                <w:rFonts w:ascii="Arial" w:hAnsi="Arial"/>
              </w:rPr>
              <w:t>ndaki</w:t>
            </w:r>
            <w:r w:rsidR="00E868A4" w:rsidRPr="008C3C21">
              <w:rPr>
                <w:rFonts w:ascii="Arial" w:hAnsi="Arial"/>
              </w:rPr>
              <w:t xml:space="preserve"> </w:t>
            </w:r>
            <w:r w:rsidR="00FA2BA1">
              <w:rPr>
                <w:rFonts w:ascii="Arial" w:hAnsi="Arial"/>
              </w:rPr>
              <w:t>g</w:t>
            </w:r>
            <w:r w:rsidR="00FA2BA1" w:rsidRPr="00585125">
              <w:rPr>
                <w:rFonts w:ascii="Arial" w:hAnsi="Arial"/>
              </w:rPr>
              <w:t>öğüs çevre ölç</w:t>
            </w:r>
            <w:r w:rsidR="00E868A4" w:rsidRPr="00585125">
              <w:rPr>
                <w:rFonts w:ascii="Arial" w:hAnsi="Arial"/>
              </w:rPr>
              <w:t>üm</w:t>
            </w:r>
            <w:r w:rsidR="00E868A4">
              <w:rPr>
                <w:rFonts w:ascii="Arial" w:hAnsi="Arial"/>
              </w:rPr>
              <w:t>lerine ait</w:t>
            </w:r>
            <w:r w:rsidR="00E868A4" w:rsidRPr="00585125">
              <w:rPr>
                <w:rFonts w:ascii="Arial" w:hAnsi="Arial"/>
              </w:rPr>
              <w:t xml:space="preserve"> </w:t>
            </w:r>
          </w:p>
          <w:p w14:paraId="64A41C11" w14:textId="0C1804B1" w:rsidR="003B0842" w:rsidRPr="00585125" w:rsidRDefault="008A4CC0" w:rsidP="00B82402">
            <w:pPr>
              <w:autoSpaceDE w:val="0"/>
              <w:autoSpaceDN w:val="0"/>
              <w:adjustRightInd w:val="0"/>
              <w:spacing w:after="0" w:line="360" w:lineRule="auto"/>
              <w:jc w:val="both"/>
              <w:rPr>
                <w:rFonts w:ascii="Arial" w:hAnsi="Arial"/>
                <w:b/>
                <w:bCs/>
              </w:rPr>
            </w:pPr>
            <w:proofErr w:type="gramStart"/>
            <w:r>
              <w:rPr>
                <w:rFonts w:ascii="Arial" w:hAnsi="Arial"/>
              </w:rPr>
              <w:t>puan</w:t>
            </w:r>
            <w:r w:rsidRPr="00585125">
              <w:rPr>
                <w:rFonts w:ascii="Arial" w:hAnsi="Arial"/>
              </w:rPr>
              <w:t>ları</w:t>
            </w:r>
            <w:r>
              <w:rPr>
                <w:rFonts w:ascii="Arial" w:hAnsi="Arial"/>
              </w:rPr>
              <w:t>n</w:t>
            </w:r>
            <w:proofErr w:type="gramEnd"/>
            <w:r>
              <w:rPr>
                <w:rFonts w:ascii="Arial" w:hAnsi="Arial"/>
              </w:rPr>
              <w:t xml:space="preserve"> </w:t>
            </w:r>
            <w:r w:rsidR="00E868A4">
              <w:rPr>
                <w:rFonts w:ascii="Arial" w:hAnsi="Arial"/>
              </w:rPr>
              <w:t>karşılaştırılması</w:t>
            </w:r>
          </w:p>
          <w:p w14:paraId="06D598C3" w14:textId="77777777" w:rsidR="003B0842" w:rsidRDefault="003B0842" w:rsidP="00B82402">
            <w:pPr>
              <w:ind w:left="113" w:right="113"/>
            </w:pPr>
          </w:p>
        </w:tc>
        <w:tc>
          <w:tcPr>
            <w:tcW w:w="425" w:type="dxa"/>
            <w:tcBorders>
              <w:left w:val="single" w:sz="4" w:space="0" w:color="auto"/>
            </w:tcBorders>
            <w:textDirection w:val="btLr"/>
          </w:tcPr>
          <w:p w14:paraId="4B52297C" w14:textId="77777777" w:rsidR="003B0842" w:rsidRDefault="003B0842" w:rsidP="00B82402">
            <w:pPr>
              <w:ind w:left="113" w:right="113"/>
            </w:pPr>
          </w:p>
        </w:tc>
        <w:tc>
          <w:tcPr>
            <w:tcW w:w="426" w:type="dxa"/>
            <w:tcBorders>
              <w:left w:val="nil"/>
              <w:right w:val="single" w:sz="4" w:space="0" w:color="auto"/>
            </w:tcBorders>
            <w:textDirection w:val="btLr"/>
          </w:tcPr>
          <w:p w14:paraId="2A0E602D" w14:textId="77777777" w:rsidR="003B0842" w:rsidRDefault="003B0842" w:rsidP="00B82402">
            <w:pPr>
              <w:ind w:left="113" w:right="113"/>
              <w:jc w:val="center"/>
            </w:pPr>
            <w:proofErr w:type="gramStart"/>
            <w:r w:rsidRPr="00406E7A">
              <w:rPr>
                <w:rFonts w:ascii="Arial" w:hAnsi="Arial"/>
                <w:b/>
                <w:color w:val="000000"/>
                <w:sz w:val="20"/>
                <w:szCs w:val="20"/>
              </w:rPr>
              <w:t>p</w:t>
            </w:r>
            <w:proofErr w:type="gramEnd"/>
          </w:p>
        </w:tc>
        <w:tc>
          <w:tcPr>
            <w:tcW w:w="401" w:type="dxa"/>
            <w:tcBorders>
              <w:left w:val="single" w:sz="4" w:space="0" w:color="auto"/>
              <w:right w:val="single" w:sz="4" w:space="0" w:color="auto"/>
            </w:tcBorders>
            <w:textDirection w:val="btLr"/>
          </w:tcPr>
          <w:p w14:paraId="048C67EE" w14:textId="77777777" w:rsidR="003B0842" w:rsidRDefault="003B0842" w:rsidP="00B82402">
            <w:pPr>
              <w:ind w:left="113" w:right="113"/>
            </w:pPr>
          </w:p>
        </w:tc>
        <w:tc>
          <w:tcPr>
            <w:tcW w:w="494" w:type="dxa"/>
            <w:tcBorders>
              <w:left w:val="single" w:sz="4" w:space="0" w:color="auto"/>
            </w:tcBorders>
            <w:textDirection w:val="btLr"/>
          </w:tcPr>
          <w:p w14:paraId="197BD72D" w14:textId="77777777" w:rsidR="003B0842" w:rsidRDefault="003B0842" w:rsidP="003B0842">
            <w:pPr>
              <w:ind w:left="113" w:right="113"/>
              <w:jc w:val="center"/>
            </w:pPr>
            <w:r w:rsidRPr="00406E7A">
              <w:rPr>
                <w:rFonts w:ascii="Arial" w:hAnsi="Arial"/>
                <w:color w:val="000000"/>
                <w:sz w:val="20"/>
                <w:szCs w:val="20"/>
              </w:rPr>
              <w:t>0.036*</w:t>
            </w:r>
          </w:p>
        </w:tc>
        <w:tc>
          <w:tcPr>
            <w:tcW w:w="494" w:type="dxa"/>
            <w:textDirection w:val="btLr"/>
          </w:tcPr>
          <w:p w14:paraId="3EFA984A" w14:textId="77777777" w:rsidR="003B0842" w:rsidRDefault="003B0842" w:rsidP="003B0842">
            <w:pPr>
              <w:ind w:left="113" w:right="113"/>
              <w:jc w:val="center"/>
            </w:pPr>
            <w:r w:rsidRPr="00406E7A">
              <w:rPr>
                <w:rFonts w:ascii="Arial" w:hAnsi="Arial"/>
                <w:color w:val="000000"/>
                <w:sz w:val="20"/>
                <w:szCs w:val="20"/>
              </w:rPr>
              <w:t>0.064</w:t>
            </w:r>
          </w:p>
        </w:tc>
        <w:tc>
          <w:tcPr>
            <w:tcW w:w="494" w:type="dxa"/>
            <w:textDirection w:val="btLr"/>
          </w:tcPr>
          <w:p w14:paraId="2EB1188A" w14:textId="77777777" w:rsidR="003B0842" w:rsidRDefault="003B0842" w:rsidP="003B0842">
            <w:pPr>
              <w:ind w:left="113" w:right="113"/>
              <w:jc w:val="center"/>
            </w:pPr>
            <w:r w:rsidRPr="00406E7A">
              <w:rPr>
                <w:rFonts w:ascii="Arial" w:hAnsi="Arial"/>
                <w:color w:val="000000"/>
                <w:sz w:val="20"/>
                <w:szCs w:val="20"/>
              </w:rPr>
              <w:t>0.190</w:t>
            </w:r>
          </w:p>
        </w:tc>
        <w:tc>
          <w:tcPr>
            <w:tcW w:w="494" w:type="dxa"/>
            <w:textDirection w:val="btLr"/>
          </w:tcPr>
          <w:p w14:paraId="5B072ED0" w14:textId="77777777" w:rsidR="003B0842" w:rsidRDefault="003B0842" w:rsidP="003B0842">
            <w:pPr>
              <w:ind w:left="113" w:right="113"/>
              <w:jc w:val="center"/>
            </w:pPr>
            <w:r w:rsidRPr="00406E7A">
              <w:rPr>
                <w:rFonts w:ascii="Arial" w:hAnsi="Arial"/>
                <w:color w:val="000000"/>
                <w:sz w:val="20"/>
                <w:szCs w:val="20"/>
              </w:rPr>
              <w:t>0.046*</w:t>
            </w:r>
          </w:p>
        </w:tc>
        <w:tc>
          <w:tcPr>
            <w:tcW w:w="494" w:type="dxa"/>
            <w:textDirection w:val="btLr"/>
          </w:tcPr>
          <w:p w14:paraId="3D9BC2BF" w14:textId="77777777" w:rsidR="003B0842" w:rsidRDefault="003B0842" w:rsidP="003B0842">
            <w:pPr>
              <w:ind w:left="113" w:right="113"/>
              <w:jc w:val="center"/>
            </w:pPr>
            <w:r w:rsidRPr="00406E7A">
              <w:rPr>
                <w:rFonts w:ascii="Arial" w:hAnsi="Arial"/>
                <w:color w:val="000000"/>
                <w:sz w:val="20"/>
                <w:szCs w:val="20"/>
              </w:rPr>
              <w:t>0.379</w:t>
            </w:r>
          </w:p>
        </w:tc>
        <w:tc>
          <w:tcPr>
            <w:tcW w:w="494" w:type="dxa"/>
            <w:tcBorders>
              <w:right w:val="single" w:sz="4" w:space="0" w:color="auto"/>
            </w:tcBorders>
            <w:textDirection w:val="btLr"/>
          </w:tcPr>
          <w:p w14:paraId="1B8AE36B" w14:textId="77777777" w:rsidR="003B0842" w:rsidRDefault="003B0842" w:rsidP="003B0842">
            <w:pPr>
              <w:ind w:left="113" w:right="113"/>
              <w:jc w:val="center"/>
            </w:pPr>
            <w:r w:rsidRPr="00406E7A">
              <w:rPr>
                <w:rFonts w:ascii="Arial" w:hAnsi="Arial"/>
                <w:color w:val="000000"/>
                <w:sz w:val="20"/>
                <w:szCs w:val="20"/>
              </w:rPr>
              <w:t>0.036*</w:t>
            </w:r>
          </w:p>
        </w:tc>
        <w:tc>
          <w:tcPr>
            <w:tcW w:w="494" w:type="dxa"/>
            <w:tcBorders>
              <w:left w:val="single" w:sz="4" w:space="0" w:color="auto"/>
              <w:right w:val="single" w:sz="4" w:space="0" w:color="auto"/>
            </w:tcBorders>
            <w:textDirection w:val="btLr"/>
          </w:tcPr>
          <w:p w14:paraId="3A434508" w14:textId="77777777" w:rsidR="003B0842" w:rsidRDefault="003B0842" w:rsidP="003B0842">
            <w:pPr>
              <w:ind w:left="113" w:right="113"/>
              <w:jc w:val="center"/>
            </w:pPr>
          </w:p>
        </w:tc>
        <w:tc>
          <w:tcPr>
            <w:tcW w:w="494" w:type="dxa"/>
            <w:tcBorders>
              <w:left w:val="single" w:sz="4" w:space="0" w:color="auto"/>
            </w:tcBorders>
            <w:textDirection w:val="btLr"/>
          </w:tcPr>
          <w:p w14:paraId="41BC107C" w14:textId="77777777" w:rsidR="003B0842" w:rsidRDefault="003B0842" w:rsidP="003B0842">
            <w:pPr>
              <w:ind w:left="113" w:right="113"/>
              <w:jc w:val="center"/>
            </w:pPr>
            <w:r w:rsidRPr="00406E7A">
              <w:rPr>
                <w:rFonts w:ascii="Arial" w:hAnsi="Arial"/>
                <w:color w:val="000000"/>
                <w:sz w:val="20"/>
                <w:szCs w:val="20"/>
              </w:rPr>
              <w:t>0.005**</w:t>
            </w:r>
          </w:p>
        </w:tc>
        <w:tc>
          <w:tcPr>
            <w:tcW w:w="494" w:type="dxa"/>
            <w:textDirection w:val="btLr"/>
          </w:tcPr>
          <w:p w14:paraId="66D130F2" w14:textId="77777777" w:rsidR="003B0842" w:rsidRDefault="003B0842" w:rsidP="003B0842">
            <w:pPr>
              <w:ind w:left="113" w:right="113"/>
              <w:jc w:val="center"/>
            </w:pPr>
            <w:r w:rsidRPr="00406E7A">
              <w:rPr>
                <w:rFonts w:ascii="Arial" w:hAnsi="Arial"/>
                <w:color w:val="000000"/>
                <w:sz w:val="20"/>
                <w:szCs w:val="20"/>
              </w:rPr>
              <w:t>0.030*</w:t>
            </w:r>
          </w:p>
        </w:tc>
        <w:tc>
          <w:tcPr>
            <w:tcW w:w="494" w:type="dxa"/>
            <w:textDirection w:val="btLr"/>
          </w:tcPr>
          <w:p w14:paraId="024FB432" w14:textId="77777777" w:rsidR="003B0842" w:rsidRDefault="003B0842" w:rsidP="003B0842">
            <w:pPr>
              <w:ind w:left="113" w:right="113"/>
              <w:jc w:val="center"/>
            </w:pPr>
            <w:r w:rsidRPr="00406E7A">
              <w:rPr>
                <w:rFonts w:ascii="Arial" w:hAnsi="Arial"/>
                <w:color w:val="000000"/>
                <w:sz w:val="20"/>
                <w:szCs w:val="20"/>
              </w:rPr>
              <w:t>0.099</w:t>
            </w:r>
          </w:p>
        </w:tc>
        <w:tc>
          <w:tcPr>
            <w:tcW w:w="494" w:type="dxa"/>
            <w:textDirection w:val="btLr"/>
          </w:tcPr>
          <w:p w14:paraId="46C09471" w14:textId="77777777" w:rsidR="003B0842" w:rsidRDefault="003B0842" w:rsidP="003B0842">
            <w:pPr>
              <w:ind w:left="113" w:right="113"/>
              <w:jc w:val="center"/>
            </w:pPr>
            <w:r w:rsidRPr="00406E7A">
              <w:rPr>
                <w:rFonts w:ascii="Arial" w:hAnsi="Arial"/>
                <w:color w:val="000000"/>
                <w:sz w:val="20"/>
                <w:szCs w:val="20"/>
              </w:rPr>
              <w:t>0.099</w:t>
            </w:r>
          </w:p>
        </w:tc>
        <w:tc>
          <w:tcPr>
            <w:tcW w:w="494" w:type="dxa"/>
            <w:textDirection w:val="btLr"/>
          </w:tcPr>
          <w:p w14:paraId="650B8852" w14:textId="77777777" w:rsidR="003B0842" w:rsidRDefault="003B0842" w:rsidP="003B0842">
            <w:pPr>
              <w:ind w:left="113" w:right="113"/>
              <w:jc w:val="center"/>
            </w:pPr>
            <w:r w:rsidRPr="00406E7A">
              <w:rPr>
                <w:rFonts w:ascii="Arial" w:hAnsi="Arial"/>
                <w:color w:val="000000"/>
                <w:sz w:val="20"/>
                <w:szCs w:val="20"/>
              </w:rPr>
              <w:t>0.016*</w:t>
            </w:r>
          </w:p>
        </w:tc>
        <w:tc>
          <w:tcPr>
            <w:tcW w:w="494" w:type="dxa"/>
            <w:tcBorders>
              <w:right w:val="single" w:sz="4" w:space="0" w:color="auto"/>
            </w:tcBorders>
            <w:textDirection w:val="btLr"/>
          </w:tcPr>
          <w:p w14:paraId="06799765" w14:textId="77777777" w:rsidR="003B0842" w:rsidRDefault="003B0842" w:rsidP="003B0842">
            <w:pPr>
              <w:ind w:left="113" w:right="113"/>
              <w:jc w:val="center"/>
            </w:pPr>
            <w:r w:rsidRPr="00406E7A">
              <w:rPr>
                <w:rFonts w:ascii="Arial" w:hAnsi="Arial"/>
                <w:color w:val="000000"/>
                <w:sz w:val="20"/>
                <w:szCs w:val="20"/>
              </w:rPr>
              <w:t>0.010*</w:t>
            </w:r>
          </w:p>
        </w:tc>
        <w:tc>
          <w:tcPr>
            <w:tcW w:w="450" w:type="dxa"/>
            <w:vMerge w:val="restart"/>
            <w:tcBorders>
              <w:left w:val="single" w:sz="4" w:space="0" w:color="auto"/>
            </w:tcBorders>
            <w:textDirection w:val="btLr"/>
          </w:tcPr>
          <w:p w14:paraId="01B1BCDC" w14:textId="6BD9C496" w:rsidR="003B0842" w:rsidRPr="00406E7A" w:rsidRDefault="003B0842" w:rsidP="00B82402">
            <w:pPr>
              <w:spacing w:line="240" w:lineRule="auto"/>
              <w:ind w:left="113" w:right="113"/>
              <w:rPr>
                <w:rFonts w:ascii="Arial" w:hAnsi="Arial"/>
                <w:color w:val="000000"/>
                <w:sz w:val="20"/>
                <w:szCs w:val="20"/>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proofErr w:type="spellStart"/>
            <w:r w:rsidRPr="008C3C21">
              <w:rPr>
                <w:rFonts w:ascii="Arial" w:hAnsi="Arial"/>
                <w:sz w:val="16"/>
                <w:szCs w:val="16"/>
              </w:rPr>
              <w:t>W</w:t>
            </w:r>
            <w:r>
              <w:rPr>
                <w:rFonts w:ascii="Arial" w:hAnsi="Arial"/>
                <w:sz w:val="16"/>
                <w:szCs w:val="16"/>
              </w:rPr>
              <w:t>i</w:t>
            </w:r>
            <w:r w:rsidRPr="008C3C21">
              <w:rPr>
                <w:rFonts w:ascii="Arial" w:hAnsi="Arial"/>
                <w:sz w:val="16"/>
                <w:szCs w:val="16"/>
              </w:rPr>
              <w:t>lcoxon</w:t>
            </w:r>
            <w:proofErr w:type="spellEnd"/>
            <w:r w:rsidRPr="008C3C21">
              <w:rPr>
                <w:rFonts w:ascii="Arial" w:hAnsi="Arial"/>
                <w:sz w:val="16"/>
                <w:szCs w:val="16"/>
              </w:rPr>
              <w:t xml:space="preserve"> </w:t>
            </w:r>
            <w:r>
              <w:rPr>
                <w:rFonts w:ascii="Arial" w:hAnsi="Arial"/>
                <w:sz w:val="16"/>
                <w:szCs w:val="16"/>
              </w:rPr>
              <w:t xml:space="preserve">Eşleştirilmiş İki Örnek Testi, </w:t>
            </w:r>
            <w:r w:rsidRPr="008C3C21">
              <w:rPr>
                <w:rFonts w:ascii="Arial" w:hAnsi="Arial"/>
                <w:sz w:val="16"/>
                <w:szCs w:val="16"/>
              </w:rPr>
              <w:t>TÖ:</w:t>
            </w:r>
            <w:r>
              <w:rPr>
                <w:rFonts w:ascii="Arial" w:hAnsi="Arial"/>
                <w:sz w:val="16"/>
                <w:szCs w:val="16"/>
              </w:rPr>
              <w:t xml:space="preserve"> 6MWT</w:t>
            </w:r>
            <w:r w:rsidRPr="008C3C21">
              <w:rPr>
                <w:rFonts w:ascii="Arial" w:hAnsi="Arial"/>
                <w:sz w:val="16"/>
                <w:szCs w:val="16"/>
              </w:rPr>
              <w:t xml:space="preserve"> </w:t>
            </w:r>
            <w:r w:rsidR="00391B3F" w:rsidRPr="008C3C21">
              <w:rPr>
                <w:rFonts w:ascii="Arial" w:hAnsi="Arial"/>
                <w:sz w:val="16"/>
                <w:szCs w:val="16"/>
              </w:rPr>
              <w:t>Öncesi</w:t>
            </w:r>
            <w:r w:rsidR="00391B3F">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Pr>
                <w:rFonts w:ascii="Arial" w:hAnsi="Arial"/>
                <w:sz w:val="16"/>
                <w:szCs w:val="16"/>
              </w:rPr>
              <w:t xml:space="preserve"> </w:t>
            </w:r>
            <w:r w:rsidR="00391B3F" w:rsidRPr="008C3C21">
              <w:rPr>
                <w:rFonts w:ascii="Arial" w:hAnsi="Arial"/>
                <w:sz w:val="16"/>
                <w:szCs w:val="16"/>
              </w:rPr>
              <w:t>Sonrası</w:t>
            </w:r>
            <w:r w:rsidR="00391B3F">
              <w:rPr>
                <w:rFonts w:ascii="Arial" w:hAnsi="Arial"/>
                <w:sz w:val="16"/>
                <w:szCs w:val="16"/>
              </w:rPr>
              <w:t>,</w:t>
            </w:r>
            <w:r>
              <w:rPr>
                <w:rFonts w:ascii="Arial" w:hAnsi="Arial"/>
                <w:sz w:val="16"/>
                <w:szCs w:val="16"/>
              </w:rPr>
              <w:t xml:space="preserve"> </w:t>
            </w:r>
            <w:r w:rsidRPr="008C3C21">
              <w:rPr>
                <w:rFonts w:ascii="Arial" w:hAnsi="Arial"/>
                <w:sz w:val="16"/>
                <w:szCs w:val="16"/>
              </w:rPr>
              <w:t xml:space="preserve">* </w:t>
            </w:r>
            <w:bookmarkStart w:id="95" w:name="_Hlk10736119"/>
            <w:r w:rsidRPr="008C3C21">
              <w:rPr>
                <w:rFonts w:ascii="Arial" w:hAnsi="Arial"/>
                <w:sz w:val="16"/>
                <w:szCs w:val="16"/>
              </w:rPr>
              <w:t>p&lt;0.05</w:t>
            </w:r>
            <w:bookmarkEnd w:id="95"/>
            <w:r w:rsidRPr="008C3C21">
              <w:rPr>
                <w:rFonts w:ascii="Arial" w:hAnsi="Arial"/>
                <w:sz w:val="16"/>
                <w:szCs w:val="16"/>
              </w:rPr>
              <w:t xml:space="preserve">, ** </w:t>
            </w:r>
            <w:bookmarkStart w:id="96" w:name="_Hlk10736169"/>
            <w:r w:rsidRPr="008C3C21">
              <w:rPr>
                <w:rFonts w:ascii="Arial" w:hAnsi="Arial"/>
                <w:sz w:val="16"/>
                <w:szCs w:val="16"/>
              </w:rPr>
              <w:t>p≤0.005</w:t>
            </w:r>
            <w:bookmarkEnd w:id="96"/>
            <w:r w:rsidRPr="008C3C21">
              <w:rPr>
                <w:rFonts w:ascii="Arial" w:hAnsi="Arial"/>
                <w:sz w:val="16"/>
                <w:szCs w:val="16"/>
              </w:rPr>
              <w:t>, ***p≤0.001</w:t>
            </w:r>
          </w:p>
        </w:tc>
      </w:tr>
      <w:tr w:rsidR="003B0842" w14:paraId="1B3F3170" w14:textId="77777777" w:rsidTr="004F6723">
        <w:trPr>
          <w:cantSplit/>
          <w:trHeight w:val="1280"/>
        </w:trPr>
        <w:tc>
          <w:tcPr>
            <w:tcW w:w="704" w:type="dxa"/>
            <w:vMerge/>
            <w:tcBorders>
              <w:left w:val="single" w:sz="4" w:space="0" w:color="auto"/>
              <w:right w:val="single" w:sz="4" w:space="0" w:color="auto"/>
            </w:tcBorders>
            <w:textDirection w:val="btLr"/>
          </w:tcPr>
          <w:p w14:paraId="1322ED96" w14:textId="77777777" w:rsidR="003B0842" w:rsidRDefault="003B0842" w:rsidP="00B82402">
            <w:pPr>
              <w:ind w:left="113" w:right="113"/>
            </w:pPr>
          </w:p>
        </w:tc>
        <w:tc>
          <w:tcPr>
            <w:tcW w:w="425" w:type="dxa"/>
            <w:tcBorders>
              <w:left w:val="single" w:sz="4" w:space="0" w:color="auto"/>
            </w:tcBorders>
            <w:textDirection w:val="btLr"/>
          </w:tcPr>
          <w:p w14:paraId="3E014013" w14:textId="77777777" w:rsidR="003B0842" w:rsidRDefault="003B0842" w:rsidP="00B82402">
            <w:pPr>
              <w:ind w:left="113" w:right="113"/>
            </w:pPr>
          </w:p>
        </w:tc>
        <w:tc>
          <w:tcPr>
            <w:tcW w:w="426" w:type="dxa"/>
            <w:tcBorders>
              <w:left w:val="nil"/>
              <w:right w:val="single" w:sz="4" w:space="0" w:color="auto"/>
            </w:tcBorders>
            <w:textDirection w:val="btLr"/>
          </w:tcPr>
          <w:p w14:paraId="5103F5AA" w14:textId="77777777" w:rsidR="003B0842" w:rsidRDefault="003B0842" w:rsidP="00B82402">
            <w:pPr>
              <w:ind w:left="113" w:right="113"/>
              <w:jc w:val="center"/>
            </w:pPr>
            <w:proofErr w:type="gramStart"/>
            <w:r w:rsidRPr="00406E7A">
              <w:rPr>
                <w:rFonts w:ascii="Arial" w:hAnsi="Arial"/>
                <w:b/>
                <w:color w:val="000000"/>
                <w:sz w:val="20"/>
                <w:szCs w:val="20"/>
              </w:rPr>
              <w:t>z</w:t>
            </w:r>
            <w:proofErr w:type="gramEnd"/>
          </w:p>
        </w:tc>
        <w:tc>
          <w:tcPr>
            <w:tcW w:w="401" w:type="dxa"/>
            <w:tcBorders>
              <w:left w:val="single" w:sz="4" w:space="0" w:color="auto"/>
              <w:right w:val="single" w:sz="4" w:space="0" w:color="auto"/>
            </w:tcBorders>
            <w:textDirection w:val="btLr"/>
          </w:tcPr>
          <w:p w14:paraId="1FF44FA7" w14:textId="77777777" w:rsidR="003B0842" w:rsidRDefault="003B0842" w:rsidP="00B82402">
            <w:pPr>
              <w:ind w:left="113" w:right="113"/>
            </w:pPr>
          </w:p>
        </w:tc>
        <w:tc>
          <w:tcPr>
            <w:tcW w:w="494" w:type="dxa"/>
            <w:tcBorders>
              <w:left w:val="single" w:sz="4" w:space="0" w:color="auto"/>
            </w:tcBorders>
            <w:textDirection w:val="btLr"/>
          </w:tcPr>
          <w:p w14:paraId="7AA08BC9" w14:textId="77777777" w:rsidR="003B0842" w:rsidRDefault="003B0842" w:rsidP="003B0842">
            <w:pPr>
              <w:ind w:left="113" w:right="113"/>
              <w:jc w:val="center"/>
            </w:pPr>
            <w:r w:rsidRPr="00406E7A">
              <w:rPr>
                <w:rFonts w:ascii="Arial" w:hAnsi="Arial"/>
                <w:color w:val="000000"/>
                <w:sz w:val="20"/>
                <w:szCs w:val="20"/>
              </w:rPr>
              <w:t>-2.099</w:t>
            </w:r>
          </w:p>
        </w:tc>
        <w:tc>
          <w:tcPr>
            <w:tcW w:w="494" w:type="dxa"/>
            <w:textDirection w:val="btLr"/>
          </w:tcPr>
          <w:p w14:paraId="7C1FA137" w14:textId="77777777" w:rsidR="003B0842" w:rsidRDefault="003B0842" w:rsidP="003B0842">
            <w:pPr>
              <w:ind w:left="113" w:right="113"/>
              <w:jc w:val="center"/>
            </w:pPr>
            <w:r w:rsidRPr="00406E7A">
              <w:rPr>
                <w:rFonts w:ascii="Arial" w:hAnsi="Arial"/>
                <w:color w:val="000000"/>
                <w:sz w:val="20"/>
                <w:szCs w:val="20"/>
              </w:rPr>
              <w:t>-1.851</w:t>
            </w:r>
          </w:p>
        </w:tc>
        <w:tc>
          <w:tcPr>
            <w:tcW w:w="494" w:type="dxa"/>
            <w:textDirection w:val="btLr"/>
          </w:tcPr>
          <w:p w14:paraId="6478BD47" w14:textId="77777777" w:rsidR="003B0842" w:rsidRDefault="003B0842" w:rsidP="003B0842">
            <w:pPr>
              <w:ind w:left="113" w:right="113"/>
              <w:jc w:val="center"/>
            </w:pPr>
            <w:r w:rsidRPr="00406E7A">
              <w:rPr>
                <w:rFonts w:ascii="Arial" w:hAnsi="Arial"/>
                <w:color w:val="000000"/>
                <w:sz w:val="20"/>
                <w:szCs w:val="20"/>
              </w:rPr>
              <w:t>-1.310</w:t>
            </w:r>
          </w:p>
        </w:tc>
        <w:tc>
          <w:tcPr>
            <w:tcW w:w="494" w:type="dxa"/>
            <w:textDirection w:val="btLr"/>
          </w:tcPr>
          <w:p w14:paraId="07024834" w14:textId="77777777" w:rsidR="003B0842" w:rsidRDefault="003B0842" w:rsidP="003B0842">
            <w:pPr>
              <w:ind w:left="113" w:right="113"/>
              <w:jc w:val="center"/>
            </w:pPr>
            <w:r w:rsidRPr="00406E7A">
              <w:rPr>
                <w:rFonts w:ascii="Arial" w:hAnsi="Arial"/>
                <w:color w:val="000000"/>
                <w:sz w:val="20"/>
                <w:szCs w:val="20"/>
              </w:rPr>
              <w:t>-1.997</w:t>
            </w:r>
          </w:p>
        </w:tc>
        <w:tc>
          <w:tcPr>
            <w:tcW w:w="494" w:type="dxa"/>
            <w:textDirection w:val="btLr"/>
          </w:tcPr>
          <w:p w14:paraId="7D98AC95" w14:textId="77777777" w:rsidR="003B0842" w:rsidRDefault="003B0842" w:rsidP="003B0842">
            <w:pPr>
              <w:ind w:left="113" w:right="113"/>
              <w:jc w:val="center"/>
            </w:pPr>
            <w:r w:rsidRPr="00406E7A">
              <w:rPr>
                <w:rFonts w:ascii="Arial" w:hAnsi="Arial"/>
                <w:color w:val="000000"/>
                <w:sz w:val="20"/>
                <w:szCs w:val="20"/>
              </w:rPr>
              <w:t>-0.879</w:t>
            </w:r>
          </w:p>
        </w:tc>
        <w:tc>
          <w:tcPr>
            <w:tcW w:w="494" w:type="dxa"/>
            <w:tcBorders>
              <w:right w:val="single" w:sz="4" w:space="0" w:color="auto"/>
            </w:tcBorders>
            <w:textDirection w:val="btLr"/>
          </w:tcPr>
          <w:p w14:paraId="6521CB16" w14:textId="77777777" w:rsidR="003B0842" w:rsidRDefault="003B0842" w:rsidP="003B0842">
            <w:pPr>
              <w:ind w:left="113" w:right="113"/>
              <w:jc w:val="center"/>
            </w:pPr>
            <w:r w:rsidRPr="00406E7A">
              <w:rPr>
                <w:rFonts w:ascii="Arial" w:hAnsi="Arial"/>
                <w:color w:val="000000"/>
                <w:sz w:val="20"/>
                <w:szCs w:val="20"/>
              </w:rPr>
              <w:t>-2.099</w:t>
            </w:r>
          </w:p>
        </w:tc>
        <w:tc>
          <w:tcPr>
            <w:tcW w:w="494" w:type="dxa"/>
            <w:tcBorders>
              <w:left w:val="single" w:sz="4" w:space="0" w:color="auto"/>
              <w:right w:val="single" w:sz="4" w:space="0" w:color="auto"/>
            </w:tcBorders>
            <w:textDirection w:val="btLr"/>
          </w:tcPr>
          <w:p w14:paraId="5C78E7AD" w14:textId="77777777" w:rsidR="003B0842" w:rsidRDefault="003B0842" w:rsidP="003B0842">
            <w:pPr>
              <w:ind w:left="113" w:right="113"/>
              <w:jc w:val="center"/>
            </w:pPr>
          </w:p>
        </w:tc>
        <w:tc>
          <w:tcPr>
            <w:tcW w:w="494" w:type="dxa"/>
            <w:tcBorders>
              <w:left w:val="single" w:sz="4" w:space="0" w:color="auto"/>
            </w:tcBorders>
            <w:textDirection w:val="btLr"/>
          </w:tcPr>
          <w:p w14:paraId="255CCC23" w14:textId="77777777" w:rsidR="003B0842" w:rsidRDefault="003B0842" w:rsidP="003B0842">
            <w:pPr>
              <w:ind w:left="113" w:right="113"/>
              <w:jc w:val="center"/>
            </w:pPr>
            <w:r w:rsidRPr="00406E7A">
              <w:rPr>
                <w:rFonts w:ascii="Arial" w:hAnsi="Arial"/>
                <w:color w:val="000000"/>
                <w:sz w:val="20"/>
                <w:szCs w:val="20"/>
              </w:rPr>
              <w:t>-2.796</w:t>
            </w:r>
          </w:p>
        </w:tc>
        <w:tc>
          <w:tcPr>
            <w:tcW w:w="494" w:type="dxa"/>
            <w:textDirection w:val="btLr"/>
          </w:tcPr>
          <w:p w14:paraId="741030F4" w14:textId="77777777" w:rsidR="003B0842" w:rsidRDefault="003B0842" w:rsidP="003B0842">
            <w:pPr>
              <w:ind w:left="113" w:right="113"/>
              <w:jc w:val="center"/>
            </w:pPr>
            <w:r w:rsidRPr="00406E7A">
              <w:rPr>
                <w:rFonts w:ascii="Arial" w:hAnsi="Arial"/>
                <w:color w:val="000000"/>
                <w:sz w:val="20"/>
                <w:szCs w:val="20"/>
              </w:rPr>
              <w:t>-2.176</w:t>
            </w:r>
          </w:p>
        </w:tc>
        <w:tc>
          <w:tcPr>
            <w:tcW w:w="494" w:type="dxa"/>
            <w:textDirection w:val="btLr"/>
          </w:tcPr>
          <w:p w14:paraId="2C330378" w14:textId="77777777" w:rsidR="003B0842" w:rsidRDefault="003B0842" w:rsidP="003B0842">
            <w:pPr>
              <w:ind w:left="113" w:right="113"/>
              <w:jc w:val="center"/>
            </w:pPr>
            <w:r w:rsidRPr="00406E7A">
              <w:rPr>
                <w:rFonts w:ascii="Arial" w:hAnsi="Arial"/>
                <w:color w:val="000000"/>
                <w:sz w:val="20"/>
                <w:szCs w:val="20"/>
              </w:rPr>
              <w:t>-1.647</w:t>
            </w:r>
          </w:p>
        </w:tc>
        <w:tc>
          <w:tcPr>
            <w:tcW w:w="494" w:type="dxa"/>
            <w:textDirection w:val="btLr"/>
          </w:tcPr>
          <w:p w14:paraId="3C18CBC4" w14:textId="77777777" w:rsidR="003B0842" w:rsidRDefault="003B0842" w:rsidP="003B0842">
            <w:pPr>
              <w:ind w:left="113" w:right="113"/>
              <w:jc w:val="center"/>
            </w:pPr>
            <w:r w:rsidRPr="00406E7A">
              <w:rPr>
                <w:rFonts w:ascii="Arial" w:hAnsi="Arial"/>
                <w:color w:val="000000"/>
                <w:sz w:val="20"/>
                <w:szCs w:val="20"/>
              </w:rPr>
              <w:t>-1.647</w:t>
            </w:r>
          </w:p>
        </w:tc>
        <w:tc>
          <w:tcPr>
            <w:tcW w:w="494" w:type="dxa"/>
            <w:textDirection w:val="btLr"/>
          </w:tcPr>
          <w:p w14:paraId="1E4DE862" w14:textId="77777777" w:rsidR="003B0842" w:rsidRDefault="003B0842" w:rsidP="003B0842">
            <w:pPr>
              <w:ind w:left="113" w:right="113"/>
              <w:jc w:val="center"/>
            </w:pPr>
            <w:r w:rsidRPr="00406E7A">
              <w:rPr>
                <w:rFonts w:ascii="Arial" w:hAnsi="Arial"/>
                <w:color w:val="000000"/>
                <w:sz w:val="20"/>
                <w:szCs w:val="20"/>
              </w:rPr>
              <w:t>-2.399</w:t>
            </w:r>
          </w:p>
        </w:tc>
        <w:tc>
          <w:tcPr>
            <w:tcW w:w="494" w:type="dxa"/>
            <w:tcBorders>
              <w:right w:val="single" w:sz="4" w:space="0" w:color="auto"/>
            </w:tcBorders>
            <w:textDirection w:val="btLr"/>
          </w:tcPr>
          <w:p w14:paraId="2DD8CAB3" w14:textId="77777777" w:rsidR="003B0842" w:rsidRDefault="003B0842" w:rsidP="003B0842">
            <w:pPr>
              <w:ind w:left="113" w:right="113"/>
              <w:jc w:val="center"/>
            </w:pPr>
            <w:r w:rsidRPr="00406E7A">
              <w:rPr>
                <w:rFonts w:ascii="Arial" w:hAnsi="Arial"/>
                <w:color w:val="000000"/>
                <w:sz w:val="20"/>
                <w:szCs w:val="20"/>
              </w:rPr>
              <w:t>-2.565</w:t>
            </w:r>
          </w:p>
        </w:tc>
        <w:tc>
          <w:tcPr>
            <w:tcW w:w="450" w:type="dxa"/>
            <w:vMerge/>
            <w:tcBorders>
              <w:left w:val="single" w:sz="4" w:space="0" w:color="auto"/>
            </w:tcBorders>
            <w:textDirection w:val="btLr"/>
          </w:tcPr>
          <w:p w14:paraId="70E4F95C" w14:textId="77777777" w:rsidR="003B0842" w:rsidRPr="00406E7A" w:rsidRDefault="003B0842" w:rsidP="00B82402">
            <w:pPr>
              <w:ind w:left="113" w:right="113"/>
              <w:rPr>
                <w:rFonts w:ascii="Arial" w:hAnsi="Arial"/>
                <w:color w:val="000000"/>
                <w:sz w:val="20"/>
                <w:szCs w:val="20"/>
              </w:rPr>
            </w:pPr>
          </w:p>
        </w:tc>
      </w:tr>
      <w:tr w:rsidR="003B0842" w14:paraId="75A2BA9A" w14:textId="77777777" w:rsidTr="004F6723">
        <w:trPr>
          <w:cantSplit/>
          <w:trHeight w:val="1280"/>
        </w:trPr>
        <w:tc>
          <w:tcPr>
            <w:tcW w:w="704" w:type="dxa"/>
            <w:vMerge/>
            <w:tcBorders>
              <w:left w:val="single" w:sz="4" w:space="0" w:color="auto"/>
              <w:right w:val="single" w:sz="4" w:space="0" w:color="auto"/>
            </w:tcBorders>
            <w:textDirection w:val="btLr"/>
          </w:tcPr>
          <w:p w14:paraId="625868A2" w14:textId="77777777" w:rsidR="003B0842" w:rsidRPr="00406E7A" w:rsidRDefault="003B0842" w:rsidP="00B82402">
            <w:pPr>
              <w:ind w:left="113" w:right="113"/>
              <w:jc w:val="center"/>
              <w:rPr>
                <w:rFonts w:ascii="Arial" w:hAnsi="Arial"/>
                <w:b/>
                <w:color w:val="000000"/>
                <w:sz w:val="20"/>
                <w:szCs w:val="20"/>
              </w:rPr>
            </w:pPr>
          </w:p>
        </w:tc>
        <w:tc>
          <w:tcPr>
            <w:tcW w:w="425" w:type="dxa"/>
            <w:vMerge w:val="restart"/>
            <w:tcBorders>
              <w:left w:val="single" w:sz="4" w:space="0" w:color="auto"/>
            </w:tcBorders>
            <w:textDirection w:val="btLr"/>
          </w:tcPr>
          <w:p w14:paraId="74B2EB9C" w14:textId="77777777" w:rsidR="003B0842" w:rsidRDefault="003B0842" w:rsidP="00B82402">
            <w:pPr>
              <w:ind w:left="113" w:right="113"/>
              <w:jc w:val="center"/>
            </w:pPr>
            <w:r w:rsidRPr="00406E7A">
              <w:rPr>
                <w:rFonts w:ascii="Arial" w:hAnsi="Arial"/>
                <w:b/>
                <w:color w:val="000000"/>
                <w:sz w:val="20"/>
                <w:szCs w:val="20"/>
              </w:rPr>
              <w:t>Tedavi Sonrası</w:t>
            </w:r>
          </w:p>
        </w:tc>
        <w:tc>
          <w:tcPr>
            <w:tcW w:w="426" w:type="dxa"/>
            <w:tcBorders>
              <w:left w:val="nil"/>
              <w:right w:val="single" w:sz="4" w:space="0" w:color="auto"/>
            </w:tcBorders>
            <w:textDirection w:val="btLr"/>
          </w:tcPr>
          <w:p w14:paraId="0F05BAEF" w14:textId="77777777" w:rsidR="003B0842" w:rsidRDefault="003B0842" w:rsidP="00B82402">
            <w:pPr>
              <w:ind w:left="113" w:right="113"/>
            </w:pPr>
          </w:p>
        </w:tc>
        <w:tc>
          <w:tcPr>
            <w:tcW w:w="401" w:type="dxa"/>
            <w:tcBorders>
              <w:left w:val="single" w:sz="4" w:space="0" w:color="auto"/>
              <w:right w:val="single" w:sz="4" w:space="0" w:color="auto"/>
            </w:tcBorders>
            <w:textDirection w:val="btLr"/>
          </w:tcPr>
          <w:p w14:paraId="69E10EA8" w14:textId="77777777" w:rsidR="003B0842" w:rsidRDefault="003B0842" w:rsidP="00B82402">
            <w:pPr>
              <w:ind w:left="113" w:right="113"/>
              <w:jc w:val="center"/>
            </w:pPr>
            <w:proofErr w:type="gramStart"/>
            <w:r w:rsidRPr="00406E7A">
              <w:rPr>
                <w:rFonts w:ascii="Arial" w:hAnsi="Arial"/>
                <w:b/>
                <w:color w:val="000000"/>
                <w:sz w:val="20"/>
                <w:szCs w:val="20"/>
              </w:rPr>
              <w:t>p</w:t>
            </w:r>
            <w:proofErr w:type="gramEnd"/>
          </w:p>
        </w:tc>
        <w:tc>
          <w:tcPr>
            <w:tcW w:w="988" w:type="dxa"/>
            <w:gridSpan w:val="2"/>
            <w:tcBorders>
              <w:left w:val="single" w:sz="4" w:space="0" w:color="auto"/>
            </w:tcBorders>
            <w:textDirection w:val="btLr"/>
          </w:tcPr>
          <w:p w14:paraId="79FC26D5" w14:textId="77777777" w:rsidR="003B0842" w:rsidRDefault="003B0842" w:rsidP="003B0842">
            <w:pPr>
              <w:ind w:left="113" w:right="113"/>
              <w:jc w:val="center"/>
            </w:pPr>
            <w:r w:rsidRPr="001D7B33">
              <w:rPr>
                <w:rFonts w:ascii="Arial" w:hAnsi="Arial"/>
                <w:color w:val="000000"/>
                <w:sz w:val="20"/>
                <w:szCs w:val="20"/>
              </w:rPr>
              <w:t>0.003**</w:t>
            </w:r>
          </w:p>
        </w:tc>
        <w:tc>
          <w:tcPr>
            <w:tcW w:w="988" w:type="dxa"/>
            <w:gridSpan w:val="2"/>
            <w:textDirection w:val="btLr"/>
          </w:tcPr>
          <w:p w14:paraId="596AB77B" w14:textId="77777777" w:rsidR="003B0842" w:rsidRDefault="003B0842" w:rsidP="003B0842">
            <w:pPr>
              <w:ind w:left="113" w:right="113"/>
              <w:jc w:val="center"/>
            </w:pPr>
            <w:r w:rsidRPr="001D7B33">
              <w:rPr>
                <w:rFonts w:ascii="Arial" w:hAnsi="Arial"/>
                <w:color w:val="000000"/>
                <w:sz w:val="20"/>
                <w:szCs w:val="20"/>
              </w:rPr>
              <w:t>0.002**</w:t>
            </w:r>
          </w:p>
        </w:tc>
        <w:tc>
          <w:tcPr>
            <w:tcW w:w="988" w:type="dxa"/>
            <w:gridSpan w:val="2"/>
            <w:tcBorders>
              <w:right w:val="single" w:sz="4" w:space="0" w:color="auto"/>
            </w:tcBorders>
            <w:textDirection w:val="btLr"/>
          </w:tcPr>
          <w:p w14:paraId="6E0DDE7F" w14:textId="77777777" w:rsidR="003B0842" w:rsidRDefault="003B0842" w:rsidP="003B0842">
            <w:pPr>
              <w:ind w:left="113" w:right="113"/>
              <w:jc w:val="center"/>
            </w:pPr>
            <w:r w:rsidRPr="00406E7A">
              <w:rPr>
                <w:rFonts w:ascii="Arial" w:hAnsi="Arial"/>
                <w:color w:val="000000"/>
                <w:sz w:val="20"/>
                <w:szCs w:val="20"/>
              </w:rPr>
              <w:t>0.001***</w:t>
            </w:r>
          </w:p>
        </w:tc>
        <w:tc>
          <w:tcPr>
            <w:tcW w:w="494" w:type="dxa"/>
            <w:tcBorders>
              <w:left w:val="single" w:sz="4" w:space="0" w:color="auto"/>
              <w:right w:val="single" w:sz="4" w:space="0" w:color="auto"/>
            </w:tcBorders>
            <w:textDirection w:val="btLr"/>
          </w:tcPr>
          <w:p w14:paraId="251D8ECC" w14:textId="77777777" w:rsidR="003B0842" w:rsidRDefault="003B0842" w:rsidP="003B0842">
            <w:pPr>
              <w:ind w:left="113" w:right="113"/>
              <w:jc w:val="center"/>
            </w:pPr>
          </w:p>
        </w:tc>
        <w:tc>
          <w:tcPr>
            <w:tcW w:w="988" w:type="dxa"/>
            <w:gridSpan w:val="2"/>
            <w:tcBorders>
              <w:left w:val="single" w:sz="4" w:space="0" w:color="auto"/>
            </w:tcBorders>
            <w:textDirection w:val="btLr"/>
          </w:tcPr>
          <w:p w14:paraId="79FBE7DF" w14:textId="77777777" w:rsidR="003B0842" w:rsidRDefault="003B0842" w:rsidP="003B0842">
            <w:pPr>
              <w:ind w:left="113" w:right="113"/>
              <w:jc w:val="center"/>
            </w:pPr>
            <w:r w:rsidRPr="00406E7A">
              <w:rPr>
                <w:rFonts w:ascii="Arial" w:hAnsi="Arial"/>
                <w:color w:val="000000"/>
                <w:sz w:val="20"/>
                <w:szCs w:val="20"/>
              </w:rPr>
              <w:t>0.001***</w:t>
            </w:r>
          </w:p>
        </w:tc>
        <w:tc>
          <w:tcPr>
            <w:tcW w:w="988" w:type="dxa"/>
            <w:gridSpan w:val="2"/>
            <w:textDirection w:val="btLr"/>
          </w:tcPr>
          <w:p w14:paraId="4FFB45F4" w14:textId="77777777" w:rsidR="003B0842" w:rsidRDefault="003B0842" w:rsidP="003B0842">
            <w:pPr>
              <w:ind w:left="113" w:right="113"/>
              <w:jc w:val="center"/>
            </w:pPr>
            <w:r w:rsidRPr="00406E7A">
              <w:rPr>
                <w:rFonts w:ascii="Arial" w:hAnsi="Arial"/>
                <w:color w:val="000000"/>
                <w:sz w:val="20"/>
                <w:szCs w:val="20"/>
              </w:rPr>
              <w:t>0.001***</w:t>
            </w:r>
          </w:p>
        </w:tc>
        <w:tc>
          <w:tcPr>
            <w:tcW w:w="988" w:type="dxa"/>
            <w:gridSpan w:val="2"/>
            <w:tcBorders>
              <w:right w:val="single" w:sz="4" w:space="0" w:color="auto"/>
            </w:tcBorders>
            <w:textDirection w:val="btLr"/>
          </w:tcPr>
          <w:p w14:paraId="75B789DD" w14:textId="77777777" w:rsidR="003B0842" w:rsidRDefault="003B0842" w:rsidP="003B0842">
            <w:pPr>
              <w:ind w:left="113" w:right="113"/>
              <w:jc w:val="center"/>
            </w:pPr>
            <w:r w:rsidRPr="00406E7A">
              <w:rPr>
                <w:rFonts w:ascii="Arial" w:hAnsi="Arial"/>
                <w:color w:val="000000"/>
                <w:sz w:val="20"/>
                <w:szCs w:val="20"/>
              </w:rPr>
              <w:t>0.001***</w:t>
            </w:r>
          </w:p>
        </w:tc>
        <w:tc>
          <w:tcPr>
            <w:tcW w:w="450" w:type="dxa"/>
            <w:vMerge/>
            <w:tcBorders>
              <w:left w:val="single" w:sz="4" w:space="0" w:color="auto"/>
            </w:tcBorders>
            <w:textDirection w:val="btLr"/>
          </w:tcPr>
          <w:p w14:paraId="1D30D687" w14:textId="77777777" w:rsidR="003B0842" w:rsidRPr="00406E7A" w:rsidRDefault="003B0842" w:rsidP="00B82402">
            <w:pPr>
              <w:ind w:left="113" w:right="113"/>
              <w:rPr>
                <w:rFonts w:ascii="Arial" w:hAnsi="Arial"/>
                <w:color w:val="000000"/>
                <w:sz w:val="20"/>
                <w:szCs w:val="20"/>
              </w:rPr>
            </w:pPr>
          </w:p>
        </w:tc>
      </w:tr>
      <w:tr w:rsidR="003B0842" w14:paraId="08368C8A" w14:textId="77777777" w:rsidTr="004F6723">
        <w:trPr>
          <w:cantSplit/>
          <w:trHeight w:val="1280"/>
        </w:trPr>
        <w:tc>
          <w:tcPr>
            <w:tcW w:w="704" w:type="dxa"/>
            <w:vMerge/>
            <w:tcBorders>
              <w:left w:val="single" w:sz="4" w:space="0" w:color="auto"/>
              <w:right w:val="single" w:sz="4" w:space="0" w:color="auto"/>
            </w:tcBorders>
            <w:textDirection w:val="btLr"/>
          </w:tcPr>
          <w:p w14:paraId="7EDDA3AC" w14:textId="77777777" w:rsidR="003B0842" w:rsidRDefault="003B0842" w:rsidP="00B82402">
            <w:pPr>
              <w:ind w:left="113" w:right="113"/>
            </w:pPr>
          </w:p>
        </w:tc>
        <w:tc>
          <w:tcPr>
            <w:tcW w:w="425" w:type="dxa"/>
            <w:vMerge/>
            <w:tcBorders>
              <w:left w:val="single" w:sz="4" w:space="0" w:color="auto"/>
            </w:tcBorders>
            <w:textDirection w:val="btLr"/>
          </w:tcPr>
          <w:p w14:paraId="17DCF5E6" w14:textId="77777777" w:rsidR="003B0842" w:rsidRDefault="003B0842" w:rsidP="00B82402">
            <w:pPr>
              <w:ind w:left="113" w:right="113"/>
            </w:pPr>
          </w:p>
        </w:tc>
        <w:tc>
          <w:tcPr>
            <w:tcW w:w="426" w:type="dxa"/>
            <w:tcBorders>
              <w:left w:val="nil"/>
              <w:right w:val="single" w:sz="4" w:space="0" w:color="auto"/>
            </w:tcBorders>
            <w:textDirection w:val="btLr"/>
          </w:tcPr>
          <w:p w14:paraId="12D22823" w14:textId="77777777" w:rsidR="003B0842" w:rsidRDefault="003B0842" w:rsidP="00B82402">
            <w:pPr>
              <w:ind w:left="113" w:right="113"/>
            </w:pPr>
          </w:p>
        </w:tc>
        <w:tc>
          <w:tcPr>
            <w:tcW w:w="401" w:type="dxa"/>
            <w:tcBorders>
              <w:left w:val="single" w:sz="4" w:space="0" w:color="auto"/>
              <w:right w:val="single" w:sz="4" w:space="0" w:color="auto"/>
            </w:tcBorders>
            <w:textDirection w:val="btLr"/>
          </w:tcPr>
          <w:p w14:paraId="235A874E" w14:textId="77777777" w:rsidR="003B0842" w:rsidRDefault="003B0842" w:rsidP="00B82402">
            <w:pPr>
              <w:ind w:left="113" w:right="113"/>
              <w:jc w:val="center"/>
            </w:pPr>
            <w:proofErr w:type="gramStart"/>
            <w:r w:rsidRPr="00406E7A">
              <w:rPr>
                <w:rFonts w:ascii="Arial" w:hAnsi="Arial"/>
                <w:b/>
                <w:color w:val="000000"/>
                <w:sz w:val="20"/>
                <w:szCs w:val="20"/>
              </w:rPr>
              <w:t>z</w:t>
            </w:r>
            <w:proofErr w:type="gramEnd"/>
          </w:p>
        </w:tc>
        <w:tc>
          <w:tcPr>
            <w:tcW w:w="988" w:type="dxa"/>
            <w:gridSpan w:val="2"/>
            <w:tcBorders>
              <w:left w:val="single" w:sz="4" w:space="0" w:color="auto"/>
            </w:tcBorders>
            <w:textDirection w:val="btLr"/>
          </w:tcPr>
          <w:p w14:paraId="630584D7" w14:textId="77777777" w:rsidR="003B0842" w:rsidRDefault="003B0842" w:rsidP="003B0842">
            <w:pPr>
              <w:ind w:left="113" w:right="113"/>
              <w:jc w:val="center"/>
            </w:pPr>
            <w:r w:rsidRPr="001D7B33">
              <w:rPr>
                <w:rFonts w:ascii="Arial" w:hAnsi="Arial"/>
                <w:color w:val="000000"/>
                <w:sz w:val="20"/>
                <w:szCs w:val="20"/>
              </w:rPr>
              <w:t>-2.966</w:t>
            </w:r>
          </w:p>
        </w:tc>
        <w:tc>
          <w:tcPr>
            <w:tcW w:w="988" w:type="dxa"/>
            <w:gridSpan w:val="2"/>
            <w:textDirection w:val="btLr"/>
          </w:tcPr>
          <w:p w14:paraId="65C60D36" w14:textId="77777777" w:rsidR="003B0842" w:rsidRDefault="003B0842" w:rsidP="003B0842">
            <w:pPr>
              <w:ind w:left="113" w:right="113"/>
              <w:jc w:val="center"/>
            </w:pPr>
            <w:r w:rsidRPr="001D7B33">
              <w:rPr>
                <w:rFonts w:ascii="Arial" w:hAnsi="Arial"/>
                <w:color w:val="000000"/>
                <w:sz w:val="20"/>
                <w:szCs w:val="20"/>
              </w:rPr>
              <w:t>-3.081</w:t>
            </w:r>
          </w:p>
        </w:tc>
        <w:tc>
          <w:tcPr>
            <w:tcW w:w="988" w:type="dxa"/>
            <w:gridSpan w:val="2"/>
            <w:tcBorders>
              <w:right w:val="single" w:sz="4" w:space="0" w:color="auto"/>
            </w:tcBorders>
            <w:textDirection w:val="btLr"/>
          </w:tcPr>
          <w:p w14:paraId="79F5BA0A" w14:textId="77777777" w:rsidR="003B0842" w:rsidRDefault="003B0842" w:rsidP="003B0842">
            <w:pPr>
              <w:ind w:left="113" w:right="113"/>
              <w:jc w:val="center"/>
            </w:pPr>
            <w:r w:rsidRPr="001D7B33">
              <w:rPr>
                <w:rFonts w:ascii="Arial" w:hAnsi="Arial"/>
                <w:color w:val="000000"/>
                <w:sz w:val="20"/>
                <w:szCs w:val="20"/>
              </w:rPr>
              <w:t>-3.244</w:t>
            </w:r>
          </w:p>
        </w:tc>
        <w:tc>
          <w:tcPr>
            <w:tcW w:w="494" w:type="dxa"/>
            <w:tcBorders>
              <w:left w:val="single" w:sz="4" w:space="0" w:color="auto"/>
              <w:right w:val="single" w:sz="4" w:space="0" w:color="auto"/>
            </w:tcBorders>
            <w:textDirection w:val="btLr"/>
          </w:tcPr>
          <w:p w14:paraId="62EF0146" w14:textId="77777777" w:rsidR="003B0842" w:rsidRDefault="003B0842" w:rsidP="003B0842">
            <w:pPr>
              <w:ind w:left="113" w:right="113"/>
              <w:jc w:val="center"/>
            </w:pPr>
          </w:p>
        </w:tc>
        <w:tc>
          <w:tcPr>
            <w:tcW w:w="988" w:type="dxa"/>
            <w:gridSpan w:val="2"/>
            <w:tcBorders>
              <w:left w:val="single" w:sz="4" w:space="0" w:color="auto"/>
            </w:tcBorders>
            <w:textDirection w:val="btLr"/>
          </w:tcPr>
          <w:p w14:paraId="0610CD26" w14:textId="77777777" w:rsidR="003B0842" w:rsidRDefault="003B0842" w:rsidP="003B0842">
            <w:pPr>
              <w:ind w:left="113" w:right="113"/>
              <w:jc w:val="center"/>
            </w:pPr>
            <w:r w:rsidRPr="00406E7A">
              <w:rPr>
                <w:rFonts w:ascii="Arial" w:hAnsi="Arial"/>
                <w:color w:val="000000"/>
                <w:sz w:val="20"/>
                <w:szCs w:val="20"/>
              </w:rPr>
              <w:t>-4.412</w:t>
            </w:r>
          </w:p>
        </w:tc>
        <w:tc>
          <w:tcPr>
            <w:tcW w:w="988" w:type="dxa"/>
            <w:gridSpan w:val="2"/>
            <w:textDirection w:val="btLr"/>
          </w:tcPr>
          <w:p w14:paraId="4D9AE1CD" w14:textId="77777777" w:rsidR="003B0842" w:rsidRDefault="003B0842" w:rsidP="003B0842">
            <w:pPr>
              <w:ind w:left="113" w:right="113"/>
              <w:jc w:val="center"/>
            </w:pPr>
            <w:r w:rsidRPr="00406E7A">
              <w:rPr>
                <w:rFonts w:ascii="Arial" w:hAnsi="Arial"/>
                <w:color w:val="000000"/>
                <w:sz w:val="20"/>
                <w:szCs w:val="20"/>
              </w:rPr>
              <w:t>-3.281</w:t>
            </w:r>
          </w:p>
        </w:tc>
        <w:tc>
          <w:tcPr>
            <w:tcW w:w="988" w:type="dxa"/>
            <w:gridSpan w:val="2"/>
            <w:tcBorders>
              <w:right w:val="single" w:sz="4" w:space="0" w:color="auto"/>
            </w:tcBorders>
            <w:textDirection w:val="btLr"/>
          </w:tcPr>
          <w:p w14:paraId="49D55BC0" w14:textId="77777777" w:rsidR="003B0842" w:rsidRDefault="003B0842" w:rsidP="003B0842">
            <w:pPr>
              <w:ind w:left="113" w:right="113"/>
              <w:jc w:val="center"/>
            </w:pPr>
            <w:r w:rsidRPr="00406E7A">
              <w:rPr>
                <w:rFonts w:ascii="Arial" w:hAnsi="Arial"/>
                <w:color w:val="000000"/>
                <w:sz w:val="20"/>
                <w:szCs w:val="20"/>
              </w:rPr>
              <w:t>-3.210</w:t>
            </w:r>
          </w:p>
        </w:tc>
        <w:tc>
          <w:tcPr>
            <w:tcW w:w="450" w:type="dxa"/>
            <w:vMerge/>
            <w:tcBorders>
              <w:left w:val="single" w:sz="4" w:space="0" w:color="auto"/>
            </w:tcBorders>
            <w:textDirection w:val="btLr"/>
          </w:tcPr>
          <w:p w14:paraId="192DAC45" w14:textId="77777777" w:rsidR="003B0842" w:rsidRPr="00406E7A" w:rsidRDefault="003B0842" w:rsidP="00B82402">
            <w:pPr>
              <w:ind w:left="113" w:right="113"/>
              <w:rPr>
                <w:rFonts w:ascii="Arial" w:hAnsi="Arial"/>
                <w:color w:val="000000"/>
                <w:sz w:val="20"/>
                <w:szCs w:val="20"/>
              </w:rPr>
            </w:pPr>
          </w:p>
        </w:tc>
      </w:tr>
      <w:tr w:rsidR="003B0842" w14:paraId="01B4B6F7" w14:textId="77777777" w:rsidTr="004F6723">
        <w:trPr>
          <w:cantSplit/>
          <w:trHeight w:val="1280"/>
        </w:trPr>
        <w:tc>
          <w:tcPr>
            <w:tcW w:w="704" w:type="dxa"/>
            <w:vMerge/>
            <w:tcBorders>
              <w:left w:val="single" w:sz="4" w:space="0" w:color="auto"/>
              <w:right w:val="single" w:sz="4" w:space="0" w:color="auto"/>
            </w:tcBorders>
            <w:textDirection w:val="btLr"/>
          </w:tcPr>
          <w:p w14:paraId="2FBA49D3" w14:textId="77777777" w:rsidR="003B0842" w:rsidRDefault="003B0842" w:rsidP="00B82402">
            <w:pPr>
              <w:ind w:left="113" w:right="113"/>
            </w:pPr>
          </w:p>
        </w:tc>
        <w:tc>
          <w:tcPr>
            <w:tcW w:w="425" w:type="dxa"/>
            <w:vMerge/>
            <w:tcBorders>
              <w:left w:val="single" w:sz="4" w:space="0" w:color="auto"/>
            </w:tcBorders>
            <w:textDirection w:val="btLr"/>
          </w:tcPr>
          <w:p w14:paraId="18AEE644" w14:textId="77777777" w:rsidR="003B0842" w:rsidRDefault="003B0842" w:rsidP="00B82402">
            <w:pPr>
              <w:ind w:left="113" w:right="113"/>
            </w:pPr>
          </w:p>
        </w:tc>
        <w:tc>
          <w:tcPr>
            <w:tcW w:w="426" w:type="dxa"/>
            <w:tcBorders>
              <w:left w:val="nil"/>
              <w:right w:val="single" w:sz="4" w:space="0" w:color="auto"/>
            </w:tcBorders>
            <w:textDirection w:val="btLr"/>
          </w:tcPr>
          <w:p w14:paraId="08C4848A" w14:textId="77777777" w:rsidR="003B0842" w:rsidRDefault="003B0842" w:rsidP="00B82402">
            <w:pPr>
              <w:ind w:left="113" w:right="113"/>
              <w:jc w:val="center"/>
            </w:pPr>
            <w:proofErr w:type="spellStart"/>
            <w:r w:rsidRPr="00406E7A">
              <w:rPr>
                <w:rFonts w:ascii="Arial" w:hAnsi="Arial"/>
                <w:b/>
                <w:color w:val="000000"/>
                <w:sz w:val="20"/>
                <w:szCs w:val="20"/>
              </w:rPr>
              <w:t>Ort</w:t>
            </w:r>
            <w:r w:rsidRPr="00406E7A">
              <w:rPr>
                <w:rFonts w:ascii="Arial" w:hAnsi="Arial"/>
                <w:b/>
                <w:sz w:val="20"/>
                <w:szCs w:val="20"/>
              </w:rPr>
              <w:t>±SS</w:t>
            </w:r>
            <w:proofErr w:type="spellEnd"/>
          </w:p>
        </w:tc>
        <w:tc>
          <w:tcPr>
            <w:tcW w:w="401" w:type="dxa"/>
            <w:tcBorders>
              <w:left w:val="single" w:sz="4" w:space="0" w:color="auto"/>
              <w:right w:val="single" w:sz="4" w:space="0" w:color="auto"/>
            </w:tcBorders>
            <w:textDirection w:val="btLr"/>
          </w:tcPr>
          <w:p w14:paraId="761D60B2" w14:textId="77777777" w:rsidR="003B0842" w:rsidRDefault="003B0842" w:rsidP="00B82402">
            <w:pPr>
              <w:ind w:left="113" w:right="113"/>
              <w:jc w:val="center"/>
            </w:pPr>
          </w:p>
        </w:tc>
        <w:tc>
          <w:tcPr>
            <w:tcW w:w="494" w:type="dxa"/>
            <w:tcBorders>
              <w:left w:val="single" w:sz="4" w:space="0" w:color="auto"/>
            </w:tcBorders>
            <w:textDirection w:val="btLr"/>
          </w:tcPr>
          <w:p w14:paraId="60138034" w14:textId="77777777" w:rsidR="003B0842" w:rsidRDefault="003B0842" w:rsidP="003B0842">
            <w:pPr>
              <w:ind w:left="113" w:right="113"/>
              <w:jc w:val="center"/>
            </w:pPr>
            <w:r w:rsidRPr="00406E7A">
              <w:rPr>
                <w:rFonts w:ascii="Arial" w:hAnsi="Arial"/>
                <w:color w:val="000000"/>
                <w:sz w:val="20"/>
                <w:szCs w:val="20"/>
              </w:rPr>
              <w:t>5.07</w:t>
            </w:r>
            <w:r w:rsidRPr="00406E7A">
              <w:rPr>
                <w:rFonts w:ascii="Arial" w:hAnsi="Arial"/>
                <w:sz w:val="20"/>
                <w:szCs w:val="20"/>
              </w:rPr>
              <w:t>±2.28</w:t>
            </w:r>
          </w:p>
        </w:tc>
        <w:tc>
          <w:tcPr>
            <w:tcW w:w="494" w:type="dxa"/>
            <w:textDirection w:val="btLr"/>
          </w:tcPr>
          <w:p w14:paraId="672A2853" w14:textId="77777777" w:rsidR="003B0842" w:rsidRDefault="003B0842" w:rsidP="003B0842">
            <w:pPr>
              <w:ind w:left="113" w:right="113"/>
              <w:jc w:val="center"/>
            </w:pPr>
            <w:r w:rsidRPr="00406E7A">
              <w:rPr>
                <w:rFonts w:ascii="Arial" w:hAnsi="Arial"/>
                <w:color w:val="000000"/>
                <w:sz w:val="20"/>
                <w:szCs w:val="20"/>
              </w:rPr>
              <w:t>6.38</w:t>
            </w:r>
            <w:r w:rsidRPr="00406E7A">
              <w:rPr>
                <w:rFonts w:ascii="Arial" w:hAnsi="Arial"/>
                <w:sz w:val="20"/>
                <w:szCs w:val="20"/>
              </w:rPr>
              <w:t>±2.73</w:t>
            </w:r>
          </w:p>
        </w:tc>
        <w:tc>
          <w:tcPr>
            <w:tcW w:w="494" w:type="dxa"/>
            <w:textDirection w:val="btLr"/>
          </w:tcPr>
          <w:p w14:paraId="5759E566" w14:textId="77777777" w:rsidR="003B0842" w:rsidRDefault="003B0842" w:rsidP="003B0842">
            <w:pPr>
              <w:ind w:left="113" w:right="113"/>
              <w:jc w:val="center"/>
            </w:pPr>
            <w:r w:rsidRPr="00406E7A">
              <w:rPr>
                <w:rFonts w:ascii="Arial" w:hAnsi="Arial"/>
                <w:sz w:val="20"/>
                <w:szCs w:val="20"/>
              </w:rPr>
              <w:t>4.50±1.77</w:t>
            </w:r>
          </w:p>
        </w:tc>
        <w:tc>
          <w:tcPr>
            <w:tcW w:w="494" w:type="dxa"/>
            <w:textDirection w:val="btLr"/>
          </w:tcPr>
          <w:p w14:paraId="2EC24D74" w14:textId="77777777" w:rsidR="003B0842" w:rsidRDefault="003B0842" w:rsidP="003B0842">
            <w:pPr>
              <w:ind w:left="113" w:right="113"/>
              <w:jc w:val="center"/>
            </w:pPr>
            <w:r w:rsidRPr="00406E7A">
              <w:rPr>
                <w:rFonts w:ascii="Arial" w:hAnsi="Arial"/>
                <w:sz w:val="20"/>
                <w:szCs w:val="20"/>
              </w:rPr>
              <w:t>6.11±1.95</w:t>
            </w:r>
          </w:p>
        </w:tc>
        <w:tc>
          <w:tcPr>
            <w:tcW w:w="494" w:type="dxa"/>
            <w:textDirection w:val="btLr"/>
          </w:tcPr>
          <w:p w14:paraId="6F2214FC" w14:textId="77777777" w:rsidR="003B0842" w:rsidRDefault="003B0842" w:rsidP="003B0842">
            <w:pPr>
              <w:ind w:left="113" w:right="113"/>
              <w:jc w:val="center"/>
            </w:pPr>
            <w:r w:rsidRPr="00406E7A">
              <w:rPr>
                <w:rFonts w:ascii="Arial" w:hAnsi="Arial"/>
                <w:color w:val="000000"/>
                <w:sz w:val="20"/>
                <w:szCs w:val="20"/>
              </w:rPr>
              <w:t>4.00</w:t>
            </w:r>
            <w:r w:rsidRPr="00406E7A">
              <w:rPr>
                <w:rFonts w:ascii="Arial" w:hAnsi="Arial"/>
                <w:sz w:val="20"/>
                <w:szCs w:val="20"/>
              </w:rPr>
              <w:t>±1.33</w:t>
            </w:r>
          </w:p>
        </w:tc>
        <w:tc>
          <w:tcPr>
            <w:tcW w:w="494" w:type="dxa"/>
            <w:tcBorders>
              <w:right w:val="single" w:sz="4" w:space="0" w:color="auto"/>
            </w:tcBorders>
            <w:textDirection w:val="btLr"/>
          </w:tcPr>
          <w:p w14:paraId="098BEA15" w14:textId="77777777" w:rsidR="003B0842" w:rsidRDefault="003B0842" w:rsidP="003B0842">
            <w:pPr>
              <w:ind w:left="113" w:right="113"/>
              <w:jc w:val="center"/>
            </w:pPr>
            <w:r w:rsidRPr="00406E7A">
              <w:rPr>
                <w:rFonts w:ascii="Arial" w:hAnsi="Arial"/>
                <w:sz w:val="20"/>
                <w:szCs w:val="20"/>
              </w:rPr>
              <w:t>5.15±1.46</w:t>
            </w:r>
          </w:p>
        </w:tc>
        <w:tc>
          <w:tcPr>
            <w:tcW w:w="494" w:type="dxa"/>
            <w:tcBorders>
              <w:left w:val="single" w:sz="4" w:space="0" w:color="auto"/>
              <w:right w:val="single" w:sz="4" w:space="0" w:color="auto"/>
            </w:tcBorders>
            <w:textDirection w:val="btLr"/>
          </w:tcPr>
          <w:p w14:paraId="579FD5B5" w14:textId="77777777" w:rsidR="003B0842" w:rsidRDefault="003B0842" w:rsidP="003B0842">
            <w:pPr>
              <w:ind w:left="113" w:right="113"/>
              <w:jc w:val="center"/>
            </w:pPr>
          </w:p>
        </w:tc>
        <w:tc>
          <w:tcPr>
            <w:tcW w:w="494" w:type="dxa"/>
            <w:tcBorders>
              <w:left w:val="single" w:sz="4" w:space="0" w:color="auto"/>
            </w:tcBorders>
            <w:textDirection w:val="btLr"/>
          </w:tcPr>
          <w:p w14:paraId="29D675CB" w14:textId="77777777" w:rsidR="003B0842" w:rsidRDefault="003B0842" w:rsidP="003B0842">
            <w:pPr>
              <w:ind w:left="113" w:right="113"/>
              <w:jc w:val="center"/>
            </w:pPr>
            <w:r w:rsidRPr="00406E7A">
              <w:rPr>
                <w:rFonts w:ascii="Arial" w:hAnsi="Arial"/>
                <w:sz w:val="20"/>
                <w:szCs w:val="20"/>
              </w:rPr>
              <w:t>5.33±1.68</w:t>
            </w:r>
          </w:p>
        </w:tc>
        <w:tc>
          <w:tcPr>
            <w:tcW w:w="494" w:type="dxa"/>
            <w:textDirection w:val="btLr"/>
          </w:tcPr>
          <w:p w14:paraId="2371BBF3" w14:textId="77777777" w:rsidR="003B0842" w:rsidRDefault="003B0842" w:rsidP="003B0842">
            <w:pPr>
              <w:ind w:left="113" w:right="113"/>
              <w:jc w:val="center"/>
            </w:pPr>
            <w:r w:rsidRPr="00406E7A">
              <w:rPr>
                <w:rFonts w:ascii="Arial" w:hAnsi="Arial"/>
                <w:sz w:val="20"/>
                <w:szCs w:val="20"/>
              </w:rPr>
              <w:t>6.96±2.15</w:t>
            </w:r>
          </w:p>
        </w:tc>
        <w:tc>
          <w:tcPr>
            <w:tcW w:w="494" w:type="dxa"/>
            <w:textDirection w:val="btLr"/>
          </w:tcPr>
          <w:p w14:paraId="5D440C87" w14:textId="77777777" w:rsidR="003B0842" w:rsidRDefault="003B0842" w:rsidP="003B0842">
            <w:pPr>
              <w:ind w:left="113" w:right="113"/>
              <w:jc w:val="center"/>
            </w:pPr>
            <w:r w:rsidRPr="00406E7A">
              <w:rPr>
                <w:rFonts w:ascii="Arial" w:hAnsi="Arial"/>
                <w:color w:val="000000"/>
                <w:sz w:val="20"/>
                <w:szCs w:val="20"/>
              </w:rPr>
              <w:t xml:space="preserve">3.83 </w:t>
            </w:r>
            <w:r w:rsidRPr="00406E7A">
              <w:rPr>
                <w:rFonts w:ascii="Arial" w:hAnsi="Arial"/>
                <w:sz w:val="20"/>
                <w:szCs w:val="20"/>
              </w:rPr>
              <w:t>±3.92</w:t>
            </w:r>
          </w:p>
        </w:tc>
        <w:tc>
          <w:tcPr>
            <w:tcW w:w="494" w:type="dxa"/>
            <w:textDirection w:val="btLr"/>
          </w:tcPr>
          <w:p w14:paraId="16A17A2D" w14:textId="77777777" w:rsidR="003B0842" w:rsidRDefault="003B0842" w:rsidP="003B0842">
            <w:pPr>
              <w:ind w:left="113" w:right="113"/>
              <w:jc w:val="center"/>
            </w:pPr>
            <w:r w:rsidRPr="00406E7A">
              <w:rPr>
                <w:rFonts w:ascii="Arial" w:hAnsi="Arial"/>
                <w:sz w:val="20"/>
                <w:szCs w:val="20"/>
              </w:rPr>
              <w:t>5.30 ±4.07</w:t>
            </w:r>
          </w:p>
        </w:tc>
        <w:tc>
          <w:tcPr>
            <w:tcW w:w="494" w:type="dxa"/>
            <w:textDirection w:val="btLr"/>
          </w:tcPr>
          <w:p w14:paraId="4BD8CFBD" w14:textId="77777777" w:rsidR="003B0842" w:rsidRDefault="003B0842" w:rsidP="003B0842">
            <w:pPr>
              <w:ind w:left="113" w:right="113"/>
              <w:jc w:val="center"/>
            </w:pPr>
            <w:r w:rsidRPr="00406E7A">
              <w:rPr>
                <w:rFonts w:ascii="Arial" w:hAnsi="Arial"/>
                <w:color w:val="000000"/>
                <w:sz w:val="20"/>
                <w:szCs w:val="20"/>
              </w:rPr>
              <w:t>4.93</w:t>
            </w:r>
            <w:r w:rsidRPr="00406E7A">
              <w:rPr>
                <w:rFonts w:ascii="Arial" w:hAnsi="Arial"/>
                <w:sz w:val="20"/>
                <w:szCs w:val="20"/>
              </w:rPr>
              <w:t>±1.36</w:t>
            </w:r>
          </w:p>
        </w:tc>
        <w:tc>
          <w:tcPr>
            <w:tcW w:w="494" w:type="dxa"/>
            <w:tcBorders>
              <w:right w:val="single" w:sz="4" w:space="0" w:color="auto"/>
            </w:tcBorders>
            <w:textDirection w:val="btLr"/>
          </w:tcPr>
          <w:p w14:paraId="57A652C3" w14:textId="77777777" w:rsidR="003B0842" w:rsidRDefault="003B0842" w:rsidP="003B0842">
            <w:pPr>
              <w:ind w:left="113" w:right="113"/>
              <w:jc w:val="center"/>
            </w:pPr>
            <w:r>
              <w:rPr>
                <w:rFonts w:ascii="Arial" w:hAnsi="Arial"/>
                <w:color w:val="000000"/>
                <w:sz w:val="20"/>
                <w:szCs w:val="20"/>
              </w:rPr>
              <w:t>6</w:t>
            </w:r>
            <w:r w:rsidRPr="00406E7A">
              <w:rPr>
                <w:rFonts w:ascii="Arial" w:hAnsi="Arial"/>
                <w:color w:val="000000"/>
                <w:sz w:val="20"/>
                <w:szCs w:val="20"/>
              </w:rPr>
              <w:t>.50</w:t>
            </w:r>
            <w:r w:rsidRPr="00406E7A">
              <w:rPr>
                <w:rFonts w:ascii="Arial" w:hAnsi="Arial"/>
                <w:sz w:val="20"/>
                <w:szCs w:val="20"/>
              </w:rPr>
              <w:t>±1.60</w:t>
            </w:r>
          </w:p>
        </w:tc>
        <w:tc>
          <w:tcPr>
            <w:tcW w:w="450" w:type="dxa"/>
            <w:vMerge/>
            <w:tcBorders>
              <w:left w:val="single" w:sz="4" w:space="0" w:color="auto"/>
            </w:tcBorders>
            <w:textDirection w:val="btLr"/>
          </w:tcPr>
          <w:p w14:paraId="22C1D929" w14:textId="77777777" w:rsidR="003B0842" w:rsidRDefault="003B0842" w:rsidP="00B82402">
            <w:pPr>
              <w:ind w:left="113" w:right="113"/>
              <w:rPr>
                <w:rFonts w:ascii="Arial" w:hAnsi="Arial"/>
                <w:color w:val="000000"/>
                <w:sz w:val="20"/>
                <w:szCs w:val="20"/>
              </w:rPr>
            </w:pPr>
          </w:p>
        </w:tc>
      </w:tr>
      <w:tr w:rsidR="003B0842" w14:paraId="28707C98" w14:textId="77777777" w:rsidTr="004F6723">
        <w:trPr>
          <w:cantSplit/>
          <w:trHeight w:val="1280"/>
        </w:trPr>
        <w:tc>
          <w:tcPr>
            <w:tcW w:w="704" w:type="dxa"/>
            <w:vMerge/>
            <w:tcBorders>
              <w:left w:val="single" w:sz="4" w:space="0" w:color="auto"/>
              <w:right w:val="single" w:sz="4" w:space="0" w:color="auto"/>
            </w:tcBorders>
            <w:textDirection w:val="btLr"/>
          </w:tcPr>
          <w:p w14:paraId="0CDBD6A2" w14:textId="77777777" w:rsidR="003B0842" w:rsidRPr="00406E7A" w:rsidRDefault="003B0842" w:rsidP="00B82402">
            <w:pPr>
              <w:ind w:left="113" w:right="113"/>
              <w:jc w:val="center"/>
              <w:rPr>
                <w:rFonts w:ascii="Arial" w:hAnsi="Arial"/>
                <w:b/>
                <w:color w:val="000000"/>
                <w:sz w:val="20"/>
                <w:szCs w:val="20"/>
              </w:rPr>
            </w:pPr>
          </w:p>
        </w:tc>
        <w:tc>
          <w:tcPr>
            <w:tcW w:w="425" w:type="dxa"/>
            <w:vMerge w:val="restart"/>
            <w:tcBorders>
              <w:left w:val="single" w:sz="4" w:space="0" w:color="auto"/>
            </w:tcBorders>
            <w:textDirection w:val="btLr"/>
          </w:tcPr>
          <w:p w14:paraId="68C5C178" w14:textId="77777777" w:rsidR="003B0842" w:rsidRDefault="003B0842" w:rsidP="00B82402">
            <w:pPr>
              <w:ind w:left="113" w:right="113"/>
              <w:jc w:val="center"/>
            </w:pPr>
            <w:r w:rsidRPr="00406E7A">
              <w:rPr>
                <w:rFonts w:ascii="Arial" w:hAnsi="Arial"/>
                <w:b/>
                <w:color w:val="000000"/>
                <w:sz w:val="20"/>
                <w:szCs w:val="20"/>
              </w:rPr>
              <w:t>Tedavi Öncesi</w:t>
            </w:r>
          </w:p>
        </w:tc>
        <w:tc>
          <w:tcPr>
            <w:tcW w:w="426" w:type="dxa"/>
            <w:tcBorders>
              <w:left w:val="nil"/>
              <w:right w:val="single" w:sz="4" w:space="0" w:color="auto"/>
            </w:tcBorders>
            <w:textDirection w:val="btLr"/>
          </w:tcPr>
          <w:p w14:paraId="059C0768" w14:textId="77777777" w:rsidR="003B0842" w:rsidRDefault="003B0842" w:rsidP="00B82402">
            <w:pPr>
              <w:ind w:left="113" w:right="113"/>
              <w:jc w:val="center"/>
            </w:pPr>
          </w:p>
        </w:tc>
        <w:tc>
          <w:tcPr>
            <w:tcW w:w="401" w:type="dxa"/>
            <w:tcBorders>
              <w:left w:val="single" w:sz="4" w:space="0" w:color="auto"/>
              <w:right w:val="single" w:sz="4" w:space="0" w:color="auto"/>
            </w:tcBorders>
            <w:textDirection w:val="btLr"/>
          </w:tcPr>
          <w:p w14:paraId="4DD4DDC6" w14:textId="77777777" w:rsidR="003B0842" w:rsidRDefault="003B0842" w:rsidP="00B82402">
            <w:pPr>
              <w:ind w:left="113" w:right="113"/>
              <w:jc w:val="center"/>
            </w:pPr>
            <w:proofErr w:type="gramStart"/>
            <w:r w:rsidRPr="00406E7A">
              <w:rPr>
                <w:rFonts w:ascii="Arial" w:hAnsi="Arial"/>
                <w:b/>
                <w:color w:val="000000"/>
                <w:sz w:val="20"/>
                <w:szCs w:val="20"/>
              </w:rPr>
              <w:t>p</w:t>
            </w:r>
            <w:proofErr w:type="gramEnd"/>
          </w:p>
        </w:tc>
        <w:tc>
          <w:tcPr>
            <w:tcW w:w="988" w:type="dxa"/>
            <w:gridSpan w:val="2"/>
            <w:tcBorders>
              <w:left w:val="single" w:sz="4" w:space="0" w:color="auto"/>
            </w:tcBorders>
            <w:textDirection w:val="btLr"/>
          </w:tcPr>
          <w:p w14:paraId="7A4CC939" w14:textId="77777777" w:rsidR="003B0842" w:rsidRDefault="003B0842" w:rsidP="003B0842">
            <w:pPr>
              <w:ind w:left="113" w:right="113"/>
              <w:jc w:val="center"/>
            </w:pPr>
            <w:r w:rsidRPr="00406E7A">
              <w:rPr>
                <w:rFonts w:ascii="Arial" w:hAnsi="Arial"/>
                <w:color w:val="000000"/>
                <w:sz w:val="20"/>
                <w:szCs w:val="20"/>
              </w:rPr>
              <w:t>0.004**</w:t>
            </w:r>
          </w:p>
        </w:tc>
        <w:tc>
          <w:tcPr>
            <w:tcW w:w="988" w:type="dxa"/>
            <w:gridSpan w:val="2"/>
            <w:textDirection w:val="btLr"/>
          </w:tcPr>
          <w:p w14:paraId="6ED076CE" w14:textId="77777777" w:rsidR="003B0842" w:rsidRDefault="003B0842" w:rsidP="003B0842">
            <w:pPr>
              <w:ind w:left="113" w:right="113"/>
              <w:jc w:val="center"/>
            </w:pPr>
            <w:r w:rsidRPr="00406E7A">
              <w:rPr>
                <w:rFonts w:ascii="Arial" w:hAnsi="Arial"/>
                <w:color w:val="000000"/>
                <w:sz w:val="20"/>
                <w:szCs w:val="20"/>
              </w:rPr>
              <w:t>0.002**</w:t>
            </w:r>
          </w:p>
        </w:tc>
        <w:tc>
          <w:tcPr>
            <w:tcW w:w="988" w:type="dxa"/>
            <w:gridSpan w:val="2"/>
            <w:tcBorders>
              <w:right w:val="single" w:sz="4" w:space="0" w:color="auto"/>
            </w:tcBorders>
            <w:textDirection w:val="btLr"/>
          </w:tcPr>
          <w:p w14:paraId="4E6ABAA4" w14:textId="77777777" w:rsidR="003B0842" w:rsidRDefault="003B0842" w:rsidP="003B0842">
            <w:pPr>
              <w:ind w:left="113" w:right="113"/>
              <w:jc w:val="center"/>
            </w:pPr>
            <w:r w:rsidRPr="00406E7A">
              <w:rPr>
                <w:rFonts w:ascii="Arial" w:hAnsi="Arial"/>
                <w:color w:val="000000"/>
                <w:sz w:val="20"/>
                <w:szCs w:val="20"/>
              </w:rPr>
              <w:t>0.181</w:t>
            </w:r>
          </w:p>
        </w:tc>
        <w:tc>
          <w:tcPr>
            <w:tcW w:w="494" w:type="dxa"/>
            <w:tcBorders>
              <w:left w:val="single" w:sz="4" w:space="0" w:color="auto"/>
              <w:right w:val="single" w:sz="4" w:space="0" w:color="auto"/>
            </w:tcBorders>
            <w:textDirection w:val="btLr"/>
          </w:tcPr>
          <w:p w14:paraId="6F86FE84" w14:textId="77777777" w:rsidR="003B0842" w:rsidRDefault="003B0842" w:rsidP="003B0842">
            <w:pPr>
              <w:ind w:left="113" w:right="113"/>
              <w:jc w:val="center"/>
            </w:pPr>
          </w:p>
        </w:tc>
        <w:tc>
          <w:tcPr>
            <w:tcW w:w="988" w:type="dxa"/>
            <w:gridSpan w:val="2"/>
            <w:tcBorders>
              <w:left w:val="single" w:sz="4" w:space="0" w:color="auto"/>
            </w:tcBorders>
            <w:textDirection w:val="btLr"/>
          </w:tcPr>
          <w:p w14:paraId="28DEFF19" w14:textId="77777777" w:rsidR="003B0842" w:rsidRDefault="003B0842" w:rsidP="003B0842">
            <w:pPr>
              <w:ind w:left="113" w:right="113"/>
              <w:jc w:val="center"/>
            </w:pPr>
            <w:r w:rsidRPr="00406E7A">
              <w:rPr>
                <w:rFonts w:ascii="Arial" w:hAnsi="Arial"/>
                <w:color w:val="000000"/>
                <w:sz w:val="20"/>
                <w:szCs w:val="20"/>
              </w:rPr>
              <w:t>0.001***</w:t>
            </w:r>
          </w:p>
        </w:tc>
        <w:tc>
          <w:tcPr>
            <w:tcW w:w="988" w:type="dxa"/>
            <w:gridSpan w:val="2"/>
            <w:textDirection w:val="btLr"/>
          </w:tcPr>
          <w:p w14:paraId="0DED205A" w14:textId="77777777" w:rsidR="003B0842" w:rsidRDefault="003B0842" w:rsidP="003B0842">
            <w:pPr>
              <w:ind w:left="113" w:right="113"/>
              <w:jc w:val="center"/>
            </w:pPr>
            <w:r w:rsidRPr="00406E7A">
              <w:rPr>
                <w:rFonts w:ascii="Arial" w:hAnsi="Arial"/>
                <w:color w:val="000000"/>
                <w:sz w:val="20"/>
                <w:szCs w:val="20"/>
              </w:rPr>
              <w:t>0.001***</w:t>
            </w:r>
          </w:p>
        </w:tc>
        <w:tc>
          <w:tcPr>
            <w:tcW w:w="988" w:type="dxa"/>
            <w:gridSpan w:val="2"/>
            <w:tcBorders>
              <w:right w:val="single" w:sz="4" w:space="0" w:color="auto"/>
            </w:tcBorders>
            <w:textDirection w:val="btLr"/>
          </w:tcPr>
          <w:p w14:paraId="5CFECDFF" w14:textId="77777777" w:rsidR="003B0842" w:rsidRDefault="003B0842" w:rsidP="003B0842">
            <w:pPr>
              <w:ind w:left="113" w:right="113"/>
              <w:jc w:val="center"/>
            </w:pPr>
            <w:r w:rsidRPr="00406E7A">
              <w:rPr>
                <w:rFonts w:ascii="Arial" w:hAnsi="Arial"/>
                <w:color w:val="000000"/>
                <w:sz w:val="20"/>
                <w:szCs w:val="20"/>
              </w:rPr>
              <w:t>0.001***</w:t>
            </w:r>
          </w:p>
        </w:tc>
        <w:tc>
          <w:tcPr>
            <w:tcW w:w="450" w:type="dxa"/>
            <w:vMerge/>
            <w:tcBorders>
              <w:left w:val="single" w:sz="4" w:space="0" w:color="auto"/>
            </w:tcBorders>
            <w:textDirection w:val="btLr"/>
          </w:tcPr>
          <w:p w14:paraId="36319D68" w14:textId="77777777" w:rsidR="003B0842" w:rsidRPr="00406E7A" w:rsidRDefault="003B0842" w:rsidP="00B82402">
            <w:pPr>
              <w:ind w:left="113" w:right="113"/>
              <w:rPr>
                <w:rFonts w:ascii="Arial" w:hAnsi="Arial"/>
                <w:color w:val="000000"/>
                <w:sz w:val="20"/>
                <w:szCs w:val="20"/>
              </w:rPr>
            </w:pPr>
          </w:p>
        </w:tc>
      </w:tr>
      <w:tr w:rsidR="003B0842" w14:paraId="5C955CAC" w14:textId="77777777" w:rsidTr="004F6723">
        <w:trPr>
          <w:cantSplit/>
          <w:trHeight w:val="1280"/>
        </w:trPr>
        <w:tc>
          <w:tcPr>
            <w:tcW w:w="704" w:type="dxa"/>
            <w:vMerge/>
            <w:tcBorders>
              <w:left w:val="single" w:sz="4" w:space="0" w:color="auto"/>
              <w:right w:val="single" w:sz="4" w:space="0" w:color="auto"/>
            </w:tcBorders>
            <w:textDirection w:val="btLr"/>
          </w:tcPr>
          <w:p w14:paraId="7E689693" w14:textId="77777777" w:rsidR="003B0842" w:rsidRDefault="003B0842" w:rsidP="00B82402">
            <w:pPr>
              <w:ind w:left="113" w:right="113"/>
            </w:pPr>
          </w:p>
        </w:tc>
        <w:tc>
          <w:tcPr>
            <w:tcW w:w="425" w:type="dxa"/>
            <w:vMerge/>
            <w:tcBorders>
              <w:left w:val="single" w:sz="4" w:space="0" w:color="auto"/>
            </w:tcBorders>
            <w:textDirection w:val="btLr"/>
          </w:tcPr>
          <w:p w14:paraId="0D6590EC" w14:textId="77777777" w:rsidR="003B0842" w:rsidRDefault="003B0842" w:rsidP="00B82402">
            <w:pPr>
              <w:ind w:left="113" w:right="113"/>
            </w:pPr>
          </w:p>
        </w:tc>
        <w:tc>
          <w:tcPr>
            <w:tcW w:w="426" w:type="dxa"/>
            <w:tcBorders>
              <w:left w:val="nil"/>
              <w:right w:val="single" w:sz="4" w:space="0" w:color="auto"/>
            </w:tcBorders>
            <w:textDirection w:val="btLr"/>
          </w:tcPr>
          <w:p w14:paraId="0C75699B" w14:textId="77777777" w:rsidR="003B0842" w:rsidRDefault="003B0842" w:rsidP="00B82402">
            <w:pPr>
              <w:ind w:left="113" w:right="113"/>
              <w:jc w:val="center"/>
            </w:pPr>
          </w:p>
        </w:tc>
        <w:tc>
          <w:tcPr>
            <w:tcW w:w="401" w:type="dxa"/>
            <w:tcBorders>
              <w:left w:val="single" w:sz="4" w:space="0" w:color="auto"/>
              <w:right w:val="single" w:sz="4" w:space="0" w:color="auto"/>
            </w:tcBorders>
            <w:textDirection w:val="btLr"/>
          </w:tcPr>
          <w:p w14:paraId="0F6117CF" w14:textId="77777777" w:rsidR="003B0842" w:rsidRDefault="003B0842" w:rsidP="00B82402">
            <w:pPr>
              <w:ind w:left="113" w:right="113"/>
              <w:jc w:val="center"/>
            </w:pPr>
            <w:proofErr w:type="gramStart"/>
            <w:r w:rsidRPr="00406E7A">
              <w:rPr>
                <w:rFonts w:ascii="Arial" w:hAnsi="Arial"/>
                <w:b/>
                <w:color w:val="000000"/>
                <w:sz w:val="20"/>
                <w:szCs w:val="20"/>
              </w:rPr>
              <w:t>z</w:t>
            </w:r>
            <w:proofErr w:type="gramEnd"/>
          </w:p>
        </w:tc>
        <w:tc>
          <w:tcPr>
            <w:tcW w:w="988" w:type="dxa"/>
            <w:gridSpan w:val="2"/>
            <w:tcBorders>
              <w:left w:val="single" w:sz="4" w:space="0" w:color="auto"/>
            </w:tcBorders>
            <w:textDirection w:val="btLr"/>
          </w:tcPr>
          <w:p w14:paraId="1ADB1207" w14:textId="77777777" w:rsidR="003B0842" w:rsidRDefault="003B0842" w:rsidP="003B0842">
            <w:pPr>
              <w:ind w:left="113" w:right="113"/>
              <w:jc w:val="center"/>
            </w:pPr>
            <w:r w:rsidRPr="00406E7A">
              <w:rPr>
                <w:rFonts w:ascii="Arial" w:hAnsi="Arial"/>
                <w:color w:val="000000"/>
                <w:sz w:val="20"/>
                <w:szCs w:val="20"/>
              </w:rPr>
              <w:t>-2.919</w:t>
            </w:r>
          </w:p>
        </w:tc>
        <w:tc>
          <w:tcPr>
            <w:tcW w:w="988" w:type="dxa"/>
            <w:gridSpan w:val="2"/>
            <w:textDirection w:val="btLr"/>
          </w:tcPr>
          <w:p w14:paraId="614F685D" w14:textId="77777777" w:rsidR="003B0842" w:rsidRDefault="003B0842" w:rsidP="003B0842">
            <w:pPr>
              <w:ind w:left="113" w:right="113"/>
              <w:jc w:val="center"/>
            </w:pPr>
            <w:r w:rsidRPr="00790C8C">
              <w:rPr>
                <w:rFonts w:ascii="Arial" w:hAnsi="Arial"/>
                <w:color w:val="000000"/>
              </w:rPr>
              <w:t>-3.088</w:t>
            </w:r>
          </w:p>
        </w:tc>
        <w:tc>
          <w:tcPr>
            <w:tcW w:w="988" w:type="dxa"/>
            <w:gridSpan w:val="2"/>
            <w:tcBorders>
              <w:right w:val="single" w:sz="4" w:space="0" w:color="auto"/>
            </w:tcBorders>
            <w:textDirection w:val="btLr"/>
          </w:tcPr>
          <w:p w14:paraId="3E639F1D" w14:textId="77777777" w:rsidR="003B0842" w:rsidRDefault="003B0842" w:rsidP="003B0842">
            <w:pPr>
              <w:ind w:left="113" w:right="113"/>
              <w:jc w:val="center"/>
            </w:pPr>
            <w:r w:rsidRPr="00406E7A">
              <w:rPr>
                <w:rFonts w:ascii="Arial" w:hAnsi="Arial"/>
                <w:color w:val="000000"/>
                <w:sz w:val="20"/>
                <w:szCs w:val="20"/>
              </w:rPr>
              <w:t>-1.338</w:t>
            </w:r>
          </w:p>
        </w:tc>
        <w:tc>
          <w:tcPr>
            <w:tcW w:w="494" w:type="dxa"/>
            <w:tcBorders>
              <w:left w:val="single" w:sz="4" w:space="0" w:color="auto"/>
              <w:right w:val="single" w:sz="4" w:space="0" w:color="auto"/>
            </w:tcBorders>
            <w:textDirection w:val="btLr"/>
          </w:tcPr>
          <w:p w14:paraId="0EDBE186" w14:textId="77777777" w:rsidR="003B0842" w:rsidRDefault="003B0842" w:rsidP="003B0842">
            <w:pPr>
              <w:ind w:left="113" w:right="113"/>
              <w:jc w:val="center"/>
            </w:pPr>
          </w:p>
        </w:tc>
        <w:tc>
          <w:tcPr>
            <w:tcW w:w="988" w:type="dxa"/>
            <w:gridSpan w:val="2"/>
            <w:tcBorders>
              <w:left w:val="single" w:sz="4" w:space="0" w:color="auto"/>
            </w:tcBorders>
            <w:textDirection w:val="btLr"/>
          </w:tcPr>
          <w:p w14:paraId="246777D2" w14:textId="77777777" w:rsidR="003B0842" w:rsidRDefault="003B0842" w:rsidP="003B0842">
            <w:pPr>
              <w:ind w:left="113" w:right="113"/>
              <w:jc w:val="center"/>
            </w:pPr>
            <w:r w:rsidRPr="00406E7A">
              <w:rPr>
                <w:rFonts w:ascii="Arial" w:hAnsi="Arial"/>
                <w:color w:val="000000"/>
                <w:sz w:val="20"/>
                <w:szCs w:val="20"/>
              </w:rPr>
              <w:t>-3.312</w:t>
            </w:r>
          </w:p>
        </w:tc>
        <w:tc>
          <w:tcPr>
            <w:tcW w:w="988" w:type="dxa"/>
            <w:gridSpan w:val="2"/>
            <w:textDirection w:val="btLr"/>
          </w:tcPr>
          <w:p w14:paraId="306C7839" w14:textId="77777777" w:rsidR="003B0842" w:rsidRDefault="003B0842" w:rsidP="003B0842">
            <w:pPr>
              <w:ind w:left="113" w:right="113"/>
              <w:jc w:val="center"/>
            </w:pPr>
            <w:r w:rsidRPr="00406E7A">
              <w:rPr>
                <w:rFonts w:ascii="Arial" w:hAnsi="Arial"/>
                <w:color w:val="000000"/>
                <w:sz w:val="20"/>
                <w:szCs w:val="20"/>
              </w:rPr>
              <w:t>-3.319</w:t>
            </w:r>
          </w:p>
        </w:tc>
        <w:tc>
          <w:tcPr>
            <w:tcW w:w="988" w:type="dxa"/>
            <w:gridSpan w:val="2"/>
            <w:tcBorders>
              <w:right w:val="single" w:sz="4" w:space="0" w:color="auto"/>
            </w:tcBorders>
            <w:textDirection w:val="btLr"/>
          </w:tcPr>
          <w:p w14:paraId="4C4D00BE" w14:textId="77777777" w:rsidR="003B0842" w:rsidRDefault="003B0842" w:rsidP="003B0842">
            <w:pPr>
              <w:ind w:left="113" w:right="113"/>
              <w:jc w:val="center"/>
            </w:pPr>
            <w:r w:rsidRPr="00406E7A">
              <w:rPr>
                <w:rFonts w:ascii="Arial" w:hAnsi="Arial"/>
                <w:color w:val="000000"/>
                <w:sz w:val="20"/>
                <w:szCs w:val="20"/>
              </w:rPr>
              <w:t>-3.432</w:t>
            </w:r>
          </w:p>
        </w:tc>
        <w:tc>
          <w:tcPr>
            <w:tcW w:w="450" w:type="dxa"/>
            <w:vMerge/>
            <w:tcBorders>
              <w:left w:val="single" w:sz="4" w:space="0" w:color="auto"/>
            </w:tcBorders>
            <w:textDirection w:val="btLr"/>
          </w:tcPr>
          <w:p w14:paraId="4122514A" w14:textId="77777777" w:rsidR="003B0842" w:rsidRPr="00406E7A" w:rsidRDefault="003B0842" w:rsidP="00B82402">
            <w:pPr>
              <w:ind w:left="113" w:right="113"/>
              <w:rPr>
                <w:rFonts w:ascii="Arial" w:hAnsi="Arial"/>
                <w:color w:val="000000"/>
                <w:sz w:val="20"/>
                <w:szCs w:val="20"/>
              </w:rPr>
            </w:pPr>
          </w:p>
        </w:tc>
      </w:tr>
      <w:tr w:rsidR="003B0842" w14:paraId="25643881" w14:textId="77777777" w:rsidTr="004F6723">
        <w:trPr>
          <w:cantSplit/>
          <w:trHeight w:val="1280"/>
        </w:trPr>
        <w:tc>
          <w:tcPr>
            <w:tcW w:w="704" w:type="dxa"/>
            <w:vMerge/>
            <w:tcBorders>
              <w:left w:val="single" w:sz="4" w:space="0" w:color="auto"/>
              <w:right w:val="single" w:sz="4" w:space="0" w:color="auto"/>
            </w:tcBorders>
            <w:textDirection w:val="btLr"/>
          </w:tcPr>
          <w:p w14:paraId="691115B0" w14:textId="77777777" w:rsidR="003B0842" w:rsidRDefault="003B0842" w:rsidP="00B82402">
            <w:pPr>
              <w:ind w:left="113" w:right="113"/>
            </w:pPr>
          </w:p>
        </w:tc>
        <w:tc>
          <w:tcPr>
            <w:tcW w:w="425" w:type="dxa"/>
            <w:vMerge/>
            <w:tcBorders>
              <w:left w:val="single" w:sz="4" w:space="0" w:color="auto"/>
            </w:tcBorders>
            <w:textDirection w:val="btLr"/>
          </w:tcPr>
          <w:p w14:paraId="4F79EDA8" w14:textId="77777777" w:rsidR="003B0842" w:rsidRDefault="003B0842" w:rsidP="00B82402">
            <w:pPr>
              <w:ind w:left="113" w:right="113"/>
            </w:pPr>
          </w:p>
        </w:tc>
        <w:tc>
          <w:tcPr>
            <w:tcW w:w="426" w:type="dxa"/>
            <w:tcBorders>
              <w:left w:val="nil"/>
              <w:right w:val="single" w:sz="4" w:space="0" w:color="auto"/>
            </w:tcBorders>
            <w:textDirection w:val="btLr"/>
          </w:tcPr>
          <w:p w14:paraId="139F3561" w14:textId="77777777" w:rsidR="003B0842" w:rsidRDefault="003B0842" w:rsidP="00B82402">
            <w:pPr>
              <w:ind w:left="113" w:right="113"/>
              <w:jc w:val="center"/>
            </w:pPr>
            <w:proofErr w:type="spellStart"/>
            <w:r w:rsidRPr="00406E7A">
              <w:rPr>
                <w:rFonts w:ascii="Arial" w:hAnsi="Arial"/>
                <w:b/>
                <w:color w:val="000000"/>
                <w:sz w:val="20"/>
                <w:szCs w:val="20"/>
              </w:rPr>
              <w:t>Ort</w:t>
            </w:r>
            <w:r w:rsidRPr="00406E7A">
              <w:rPr>
                <w:rFonts w:ascii="Arial" w:hAnsi="Arial"/>
                <w:b/>
                <w:sz w:val="20"/>
                <w:szCs w:val="20"/>
              </w:rPr>
              <w:t>±SS</w:t>
            </w:r>
            <w:proofErr w:type="spellEnd"/>
          </w:p>
        </w:tc>
        <w:tc>
          <w:tcPr>
            <w:tcW w:w="401" w:type="dxa"/>
            <w:tcBorders>
              <w:left w:val="single" w:sz="4" w:space="0" w:color="auto"/>
              <w:right w:val="single" w:sz="4" w:space="0" w:color="auto"/>
            </w:tcBorders>
            <w:textDirection w:val="btLr"/>
          </w:tcPr>
          <w:p w14:paraId="5DCF7A91" w14:textId="77777777" w:rsidR="003B0842" w:rsidRDefault="003B0842" w:rsidP="00B82402">
            <w:pPr>
              <w:ind w:left="113" w:right="113"/>
            </w:pPr>
          </w:p>
        </w:tc>
        <w:tc>
          <w:tcPr>
            <w:tcW w:w="494" w:type="dxa"/>
            <w:tcBorders>
              <w:left w:val="single" w:sz="4" w:space="0" w:color="auto"/>
            </w:tcBorders>
            <w:textDirection w:val="btLr"/>
          </w:tcPr>
          <w:p w14:paraId="7B9DEC95" w14:textId="77777777" w:rsidR="003B0842" w:rsidRDefault="003B0842" w:rsidP="003B0842">
            <w:pPr>
              <w:ind w:left="113" w:right="113"/>
              <w:jc w:val="center"/>
            </w:pPr>
            <w:r w:rsidRPr="00406E7A">
              <w:rPr>
                <w:rFonts w:ascii="Arial" w:hAnsi="Arial"/>
                <w:color w:val="000000"/>
                <w:sz w:val="20"/>
                <w:szCs w:val="20"/>
              </w:rPr>
              <w:t>4.63</w:t>
            </w:r>
            <w:r w:rsidRPr="00406E7A">
              <w:rPr>
                <w:rFonts w:ascii="Arial" w:hAnsi="Arial"/>
                <w:sz w:val="20"/>
                <w:szCs w:val="20"/>
              </w:rPr>
              <w:t>±2.14</w:t>
            </w:r>
          </w:p>
        </w:tc>
        <w:tc>
          <w:tcPr>
            <w:tcW w:w="494" w:type="dxa"/>
            <w:textDirection w:val="btLr"/>
          </w:tcPr>
          <w:p w14:paraId="7489FD26" w14:textId="77777777" w:rsidR="003B0842" w:rsidRDefault="003B0842" w:rsidP="003B0842">
            <w:pPr>
              <w:ind w:left="113" w:right="113"/>
              <w:jc w:val="center"/>
            </w:pPr>
            <w:r w:rsidRPr="00406E7A">
              <w:rPr>
                <w:rFonts w:ascii="Arial" w:hAnsi="Arial"/>
                <w:color w:val="000000"/>
                <w:sz w:val="20"/>
                <w:szCs w:val="20"/>
              </w:rPr>
              <w:t>5.88</w:t>
            </w:r>
            <w:r w:rsidRPr="00406E7A">
              <w:rPr>
                <w:rFonts w:ascii="Arial" w:hAnsi="Arial"/>
                <w:sz w:val="20"/>
                <w:szCs w:val="20"/>
              </w:rPr>
              <w:t>±2.67</w:t>
            </w:r>
          </w:p>
        </w:tc>
        <w:tc>
          <w:tcPr>
            <w:tcW w:w="494" w:type="dxa"/>
            <w:textDirection w:val="btLr"/>
          </w:tcPr>
          <w:p w14:paraId="6CC17FBB" w14:textId="77777777" w:rsidR="003B0842" w:rsidRDefault="003B0842" w:rsidP="003B0842">
            <w:pPr>
              <w:ind w:left="113" w:right="113"/>
              <w:jc w:val="center"/>
            </w:pPr>
            <w:r w:rsidRPr="00406E7A">
              <w:rPr>
                <w:rFonts w:ascii="Arial" w:hAnsi="Arial"/>
                <w:color w:val="000000"/>
                <w:sz w:val="20"/>
                <w:szCs w:val="20"/>
              </w:rPr>
              <w:t>4.26</w:t>
            </w:r>
            <w:r w:rsidRPr="00406E7A">
              <w:rPr>
                <w:rFonts w:ascii="Arial" w:hAnsi="Arial"/>
                <w:sz w:val="20"/>
                <w:szCs w:val="20"/>
              </w:rPr>
              <w:t>±1.64</w:t>
            </w:r>
          </w:p>
        </w:tc>
        <w:tc>
          <w:tcPr>
            <w:tcW w:w="494" w:type="dxa"/>
            <w:textDirection w:val="btLr"/>
          </w:tcPr>
          <w:p w14:paraId="564E1C8C" w14:textId="77777777" w:rsidR="003B0842" w:rsidRDefault="003B0842" w:rsidP="003B0842">
            <w:pPr>
              <w:ind w:left="113" w:right="113"/>
              <w:jc w:val="center"/>
            </w:pPr>
            <w:r w:rsidRPr="00406E7A">
              <w:rPr>
                <w:rFonts w:ascii="Arial" w:hAnsi="Arial"/>
                <w:color w:val="000000"/>
                <w:sz w:val="20"/>
                <w:szCs w:val="20"/>
              </w:rPr>
              <w:t>5.53</w:t>
            </w:r>
            <w:r w:rsidRPr="00406E7A">
              <w:rPr>
                <w:rFonts w:ascii="Arial" w:hAnsi="Arial"/>
                <w:sz w:val="20"/>
                <w:szCs w:val="20"/>
              </w:rPr>
              <w:t>±1.85</w:t>
            </w:r>
          </w:p>
        </w:tc>
        <w:tc>
          <w:tcPr>
            <w:tcW w:w="494" w:type="dxa"/>
            <w:textDirection w:val="btLr"/>
          </w:tcPr>
          <w:p w14:paraId="0DAA0B31" w14:textId="77777777" w:rsidR="003B0842" w:rsidRDefault="003B0842" w:rsidP="003B0842">
            <w:pPr>
              <w:ind w:left="113" w:right="113"/>
              <w:jc w:val="center"/>
            </w:pPr>
            <w:r w:rsidRPr="00406E7A">
              <w:rPr>
                <w:rFonts w:ascii="Arial" w:hAnsi="Arial"/>
                <w:color w:val="000000"/>
                <w:sz w:val="20"/>
                <w:szCs w:val="20"/>
              </w:rPr>
              <w:t>3.76</w:t>
            </w:r>
            <w:r w:rsidRPr="00406E7A">
              <w:rPr>
                <w:rFonts w:ascii="Arial" w:hAnsi="Arial"/>
                <w:sz w:val="20"/>
                <w:szCs w:val="20"/>
              </w:rPr>
              <w:t>±1.14</w:t>
            </w:r>
          </w:p>
        </w:tc>
        <w:tc>
          <w:tcPr>
            <w:tcW w:w="494" w:type="dxa"/>
            <w:tcBorders>
              <w:right w:val="single" w:sz="4" w:space="0" w:color="auto"/>
            </w:tcBorders>
            <w:textDirection w:val="btLr"/>
          </w:tcPr>
          <w:p w14:paraId="4F7C1298" w14:textId="77777777" w:rsidR="003B0842" w:rsidRDefault="003B0842" w:rsidP="003B0842">
            <w:pPr>
              <w:ind w:left="113" w:right="113"/>
              <w:jc w:val="center"/>
            </w:pPr>
            <w:r w:rsidRPr="00406E7A">
              <w:rPr>
                <w:rFonts w:ascii="Arial" w:hAnsi="Arial"/>
                <w:sz w:val="20"/>
                <w:szCs w:val="20"/>
              </w:rPr>
              <w:t>3.69±2.50</w:t>
            </w:r>
          </w:p>
        </w:tc>
        <w:tc>
          <w:tcPr>
            <w:tcW w:w="494" w:type="dxa"/>
            <w:tcBorders>
              <w:left w:val="single" w:sz="4" w:space="0" w:color="auto"/>
              <w:right w:val="single" w:sz="4" w:space="0" w:color="auto"/>
            </w:tcBorders>
            <w:textDirection w:val="btLr"/>
          </w:tcPr>
          <w:p w14:paraId="65E2291C" w14:textId="77777777" w:rsidR="003B0842" w:rsidRDefault="003B0842" w:rsidP="003B0842">
            <w:pPr>
              <w:ind w:left="113" w:right="113"/>
              <w:jc w:val="center"/>
            </w:pPr>
          </w:p>
        </w:tc>
        <w:tc>
          <w:tcPr>
            <w:tcW w:w="494" w:type="dxa"/>
            <w:tcBorders>
              <w:left w:val="single" w:sz="4" w:space="0" w:color="auto"/>
            </w:tcBorders>
            <w:textDirection w:val="btLr"/>
          </w:tcPr>
          <w:p w14:paraId="304FF37C" w14:textId="77777777" w:rsidR="003B0842" w:rsidRDefault="003B0842" w:rsidP="003B0842">
            <w:pPr>
              <w:ind w:left="113" w:right="113"/>
              <w:jc w:val="center"/>
            </w:pPr>
            <w:r w:rsidRPr="00406E7A">
              <w:rPr>
                <w:rFonts w:ascii="Arial" w:hAnsi="Arial"/>
                <w:color w:val="000000"/>
                <w:sz w:val="20"/>
                <w:szCs w:val="20"/>
              </w:rPr>
              <w:t>5.13</w:t>
            </w:r>
            <w:r w:rsidRPr="00406E7A">
              <w:rPr>
                <w:rFonts w:ascii="Arial" w:hAnsi="Arial"/>
                <w:sz w:val="20"/>
                <w:szCs w:val="20"/>
              </w:rPr>
              <w:t>±</w:t>
            </w:r>
            <w:r w:rsidRPr="00406E7A">
              <w:rPr>
                <w:rFonts w:ascii="Arial" w:hAnsi="Arial"/>
                <w:color w:val="000000"/>
                <w:sz w:val="20"/>
                <w:szCs w:val="20"/>
              </w:rPr>
              <w:t>1.61</w:t>
            </w:r>
          </w:p>
        </w:tc>
        <w:tc>
          <w:tcPr>
            <w:tcW w:w="494" w:type="dxa"/>
            <w:textDirection w:val="btLr"/>
          </w:tcPr>
          <w:p w14:paraId="063CAD7F" w14:textId="77777777" w:rsidR="003B0842" w:rsidRDefault="003B0842" w:rsidP="003B0842">
            <w:pPr>
              <w:ind w:left="113" w:right="113"/>
              <w:jc w:val="center"/>
            </w:pPr>
            <w:r w:rsidRPr="00406E7A">
              <w:rPr>
                <w:rFonts w:ascii="Arial" w:hAnsi="Arial"/>
                <w:sz w:val="20"/>
                <w:szCs w:val="20"/>
              </w:rPr>
              <w:t>6.53 ±2.16</w:t>
            </w:r>
          </w:p>
        </w:tc>
        <w:tc>
          <w:tcPr>
            <w:tcW w:w="494" w:type="dxa"/>
            <w:textDirection w:val="btLr"/>
          </w:tcPr>
          <w:p w14:paraId="60D8A59F" w14:textId="77777777" w:rsidR="003B0842" w:rsidRDefault="003B0842" w:rsidP="003B0842">
            <w:pPr>
              <w:ind w:left="113" w:right="113"/>
              <w:jc w:val="center"/>
            </w:pPr>
            <w:r w:rsidRPr="00406E7A">
              <w:rPr>
                <w:rFonts w:ascii="Arial" w:hAnsi="Arial"/>
                <w:color w:val="000000"/>
                <w:sz w:val="20"/>
                <w:szCs w:val="20"/>
              </w:rPr>
              <w:t>4.03</w:t>
            </w:r>
            <w:r w:rsidRPr="00406E7A">
              <w:rPr>
                <w:rFonts w:ascii="Arial" w:hAnsi="Arial"/>
                <w:sz w:val="20"/>
                <w:szCs w:val="20"/>
              </w:rPr>
              <w:t>±2.44</w:t>
            </w:r>
          </w:p>
        </w:tc>
        <w:tc>
          <w:tcPr>
            <w:tcW w:w="494" w:type="dxa"/>
            <w:textDirection w:val="btLr"/>
          </w:tcPr>
          <w:p w14:paraId="72569F59" w14:textId="77777777" w:rsidR="003B0842" w:rsidRDefault="003B0842" w:rsidP="003B0842">
            <w:pPr>
              <w:ind w:left="113" w:right="113"/>
              <w:jc w:val="center"/>
            </w:pPr>
            <w:r w:rsidRPr="00406E7A">
              <w:rPr>
                <w:rFonts w:ascii="Arial" w:hAnsi="Arial"/>
                <w:sz w:val="20"/>
                <w:szCs w:val="20"/>
              </w:rPr>
              <w:t>5.46±3.01</w:t>
            </w:r>
          </w:p>
        </w:tc>
        <w:tc>
          <w:tcPr>
            <w:tcW w:w="494" w:type="dxa"/>
            <w:textDirection w:val="btLr"/>
          </w:tcPr>
          <w:p w14:paraId="002C0A54" w14:textId="77777777" w:rsidR="003B0842" w:rsidRDefault="003B0842" w:rsidP="003B0842">
            <w:pPr>
              <w:ind w:left="113" w:right="113"/>
              <w:jc w:val="center"/>
            </w:pPr>
            <w:r w:rsidRPr="00406E7A">
              <w:rPr>
                <w:rFonts w:ascii="Arial" w:hAnsi="Arial"/>
                <w:color w:val="000000"/>
                <w:sz w:val="20"/>
                <w:szCs w:val="20"/>
              </w:rPr>
              <w:t>4.43</w:t>
            </w:r>
            <w:r w:rsidRPr="00406E7A">
              <w:rPr>
                <w:rFonts w:ascii="Arial" w:hAnsi="Arial"/>
                <w:sz w:val="20"/>
                <w:szCs w:val="20"/>
              </w:rPr>
              <w:t>±1.19</w:t>
            </w:r>
          </w:p>
        </w:tc>
        <w:tc>
          <w:tcPr>
            <w:tcW w:w="494" w:type="dxa"/>
            <w:tcBorders>
              <w:right w:val="single" w:sz="4" w:space="0" w:color="auto"/>
            </w:tcBorders>
            <w:textDirection w:val="btLr"/>
          </w:tcPr>
          <w:p w14:paraId="3494E8B2" w14:textId="77777777" w:rsidR="003B0842" w:rsidRDefault="003B0842" w:rsidP="003B0842">
            <w:pPr>
              <w:ind w:left="113" w:right="113"/>
              <w:jc w:val="center"/>
            </w:pPr>
            <w:r w:rsidRPr="00406E7A">
              <w:rPr>
                <w:rFonts w:ascii="Arial" w:hAnsi="Arial"/>
                <w:color w:val="000000"/>
                <w:sz w:val="20"/>
                <w:szCs w:val="20"/>
              </w:rPr>
              <w:t>6.03</w:t>
            </w:r>
            <w:r w:rsidRPr="00406E7A">
              <w:rPr>
                <w:rFonts w:ascii="Arial" w:hAnsi="Arial"/>
                <w:sz w:val="20"/>
                <w:szCs w:val="20"/>
              </w:rPr>
              <w:t>±1.30</w:t>
            </w:r>
          </w:p>
        </w:tc>
        <w:tc>
          <w:tcPr>
            <w:tcW w:w="450" w:type="dxa"/>
            <w:vMerge/>
            <w:tcBorders>
              <w:left w:val="single" w:sz="4" w:space="0" w:color="auto"/>
            </w:tcBorders>
            <w:textDirection w:val="btLr"/>
          </w:tcPr>
          <w:p w14:paraId="4FAFC6A3" w14:textId="77777777" w:rsidR="003B0842" w:rsidRPr="00406E7A" w:rsidRDefault="003B0842" w:rsidP="00B82402">
            <w:pPr>
              <w:ind w:left="113" w:right="113"/>
              <w:rPr>
                <w:rFonts w:ascii="Arial" w:hAnsi="Arial"/>
                <w:color w:val="000000"/>
                <w:sz w:val="20"/>
                <w:szCs w:val="20"/>
              </w:rPr>
            </w:pPr>
          </w:p>
        </w:tc>
      </w:tr>
      <w:tr w:rsidR="003B0842" w14:paraId="79F70180" w14:textId="77777777" w:rsidTr="004F6723">
        <w:trPr>
          <w:cantSplit/>
          <w:trHeight w:val="1280"/>
        </w:trPr>
        <w:tc>
          <w:tcPr>
            <w:tcW w:w="704" w:type="dxa"/>
            <w:vMerge/>
            <w:tcBorders>
              <w:left w:val="single" w:sz="4" w:space="0" w:color="auto"/>
              <w:right w:val="single" w:sz="4" w:space="0" w:color="auto"/>
            </w:tcBorders>
            <w:textDirection w:val="btLr"/>
          </w:tcPr>
          <w:p w14:paraId="10D865D0" w14:textId="77777777" w:rsidR="003B0842" w:rsidRDefault="003B0842" w:rsidP="00B82402">
            <w:pPr>
              <w:ind w:left="113" w:right="113"/>
            </w:pPr>
          </w:p>
        </w:tc>
        <w:tc>
          <w:tcPr>
            <w:tcW w:w="425" w:type="dxa"/>
            <w:tcBorders>
              <w:left w:val="single" w:sz="4" w:space="0" w:color="auto"/>
            </w:tcBorders>
            <w:textDirection w:val="btLr"/>
          </w:tcPr>
          <w:p w14:paraId="58C691D6" w14:textId="77777777" w:rsidR="003B0842" w:rsidRDefault="003B0842" w:rsidP="00B82402">
            <w:pPr>
              <w:ind w:left="113" w:right="113"/>
            </w:pPr>
          </w:p>
        </w:tc>
        <w:tc>
          <w:tcPr>
            <w:tcW w:w="426" w:type="dxa"/>
            <w:tcBorders>
              <w:left w:val="nil"/>
              <w:right w:val="single" w:sz="4" w:space="0" w:color="auto"/>
            </w:tcBorders>
            <w:textDirection w:val="btLr"/>
          </w:tcPr>
          <w:p w14:paraId="54D59E33" w14:textId="77777777" w:rsidR="003B0842" w:rsidRDefault="003B0842" w:rsidP="00B82402">
            <w:pPr>
              <w:ind w:left="113" w:right="113"/>
            </w:pPr>
          </w:p>
        </w:tc>
        <w:tc>
          <w:tcPr>
            <w:tcW w:w="401" w:type="dxa"/>
            <w:vMerge w:val="restart"/>
            <w:tcBorders>
              <w:left w:val="single" w:sz="4" w:space="0" w:color="auto"/>
              <w:right w:val="single" w:sz="4" w:space="0" w:color="auto"/>
            </w:tcBorders>
            <w:textDirection w:val="btLr"/>
          </w:tcPr>
          <w:p w14:paraId="2222F41A" w14:textId="77777777" w:rsidR="003B0842" w:rsidRDefault="003B0842" w:rsidP="00B82402">
            <w:pPr>
              <w:ind w:left="113" w:right="113"/>
              <w:jc w:val="center"/>
            </w:pPr>
            <w:r w:rsidRPr="00406E7A">
              <w:rPr>
                <w:rFonts w:ascii="Arial" w:hAnsi="Arial"/>
                <w:b/>
                <w:bCs/>
                <w:color w:val="000000"/>
                <w:sz w:val="20"/>
                <w:szCs w:val="20"/>
              </w:rPr>
              <w:t>Kontrol Grubu</w:t>
            </w:r>
          </w:p>
        </w:tc>
        <w:tc>
          <w:tcPr>
            <w:tcW w:w="494" w:type="dxa"/>
            <w:tcBorders>
              <w:left w:val="single" w:sz="4" w:space="0" w:color="auto"/>
            </w:tcBorders>
            <w:textDirection w:val="btLr"/>
          </w:tcPr>
          <w:p w14:paraId="31FB60AA" w14:textId="77777777" w:rsidR="003B0842" w:rsidRDefault="003B0842" w:rsidP="00B82402">
            <w:pPr>
              <w:ind w:left="113" w:right="113"/>
              <w:jc w:val="center"/>
            </w:pPr>
            <w:r w:rsidRPr="00406E7A">
              <w:rPr>
                <w:rFonts w:ascii="Arial" w:hAnsi="Arial"/>
                <w:b/>
                <w:bCs/>
                <w:color w:val="000000"/>
                <w:sz w:val="20"/>
                <w:szCs w:val="20"/>
              </w:rPr>
              <w:t>TÖ</w:t>
            </w:r>
          </w:p>
        </w:tc>
        <w:tc>
          <w:tcPr>
            <w:tcW w:w="494" w:type="dxa"/>
            <w:textDirection w:val="btLr"/>
          </w:tcPr>
          <w:p w14:paraId="13B81DB9" w14:textId="77777777" w:rsidR="003B0842" w:rsidRDefault="003B0842" w:rsidP="00B82402">
            <w:pPr>
              <w:ind w:left="113" w:right="113"/>
              <w:jc w:val="center"/>
            </w:pPr>
            <w:r w:rsidRPr="00406E7A">
              <w:rPr>
                <w:rFonts w:ascii="Arial" w:hAnsi="Arial"/>
                <w:b/>
                <w:bCs/>
                <w:color w:val="000000"/>
                <w:sz w:val="20"/>
                <w:szCs w:val="20"/>
              </w:rPr>
              <w:t>TS</w:t>
            </w:r>
          </w:p>
        </w:tc>
        <w:tc>
          <w:tcPr>
            <w:tcW w:w="494" w:type="dxa"/>
            <w:textDirection w:val="btLr"/>
          </w:tcPr>
          <w:p w14:paraId="1958EC05" w14:textId="77777777" w:rsidR="003B0842" w:rsidRDefault="003B0842" w:rsidP="00B82402">
            <w:pPr>
              <w:ind w:left="113" w:right="113"/>
              <w:jc w:val="center"/>
            </w:pPr>
            <w:r w:rsidRPr="00406E7A">
              <w:rPr>
                <w:rFonts w:ascii="Arial" w:hAnsi="Arial"/>
                <w:b/>
                <w:bCs/>
                <w:color w:val="000000"/>
                <w:sz w:val="20"/>
                <w:szCs w:val="20"/>
              </w:rPr>
              <w:t>TÖ</w:t>
            </w:r>
          </w:p>
        </w:tc>
        <w:tc>
          <w:tcPr>
            <w:tcW w:w="494" w:type="dxa"/>
            <w:textDirection w:val="btLr"/>
          </w:tcPr>
          <w:p w14:paraId="03633CEF" w14:textId="77777777" w:rsidR="003B0842" w:rsidRDefault="003B0842" w:rsidP="00B82402">
            <w:pPr>
              <w:ind w:left="113" w:right="113"/>
              <w:jc w:val="center"/>
            </w:pPr>
            <w:r w:rsidRPr="00406E7A">
              <w:rPr>
                <w:rFonts w:ascii="Arial" w:hAnsi="Arial"/>
                <w:b/>
                <w:bCs/>
                <w:color w:val="000000"/>
                <w:sz w:val="20"/>
                <w:szCs w:val="20"/>
              </w:rPr>
              <w:t>TS</w:t>
            </w:r>
          </w:p>
        </w:tc>
        <w:tc>
          <w:tcPr>
            <w:tcW w:w="494" w:type="dxa"/>
            <w:textDirection w:val="btLr"/>
          </w:tcPr>
          <w:p w14:paraId="11254A62" w14:textId="77777777" w:rsidR="003B0842" w:rsidRDefault="003B0842" w:rsidP="00B82402">
            <w:pPr>
              <w:ind w:left="113" w:right="113"/>
              <w:jc w:val="center"/>
            </w:pPr>
            <w:r w:rsidRPr="00406E7A">
              <w:rPr>
                <w:rFonts w:ascii="Arial" w:hAnsi="Arial"/>
                <w:b/>
                <w:bCs/>
                <w:color w:val="000000"/>
                <w:sz w:val="20"/>
                <w:szCs w:val="20"/>
              </w:rPr>
              <w:t>TÖ</w:t>
            </w:r>
          </w:p>
        </w:tc>
        <w:tc>
          <w:tcPr>
            <w:tcW w:w="494" w:type="dxa"/>
            <w:tcBorders>
              <w:right w:val="single" w:sz="4" w:space="0" w:color="auto"/>
            </w:tcBorders>
            <w:textDirection w:val="btLr"/>
          </w:tcPr>
          <w:p w14:paraId="5EA355DC" w14:textId="77777777" w:rsidR="003B0842" w:rsidRDefault="003B0842" w:rsidP="00B82402">
            <w:pPr>
              <w:ind w:left="113" w:right="113"/>
              <w:jc w:val="center"/>
            </w:pPr>
            <w:r w:rsidRPr="00406E7A">
              <w:rPr>
                <w:rFonts w:ascii="Arial" w:hAnsi="Arial"/>
                <w:b/>
                <w:bCs/>
                <w:color w:val="000000"/>
                <w:sz w:val="20"/>
                <w:szCs w:val="20"/>
              </w:rPr>
              <w:t>TS</w:t>
            </w:r>
          </w:p>
        </w:tc>
        <w:tc>
          <w:tcPr>
            <w:tcW w:w="494" w:type="dxa"/>
            <w:vMerge w:val="restart"/>
            <w:tcBorders>
              <w:left w:val="single" w:sz="4" w:space="0" w:color="auto"/>
              <w:right w:val="single" w:sz="4" w:space="0" w:color="auto"/>
            </w:tcBorders>
            <w:textDirection w:val="btLr"/>
          </w:tcPr>
          <w:p w14:paraId="3B21C4F8" w14:textId="77777777" w:rsidR="003B0842" w:rsidRDefault="003B0842" w:rsidP="00B82402">
            <w:pPr>
              <w:ind w:left="113" w:right="113"/>
              <w:jc w:val="center"/>
            </w:pPr>
            <w:r w:rsidRPr="00406E7A">
              <w:rPr>
                <w:rFonts w:ascii="Arial" w:hAnsi="Arial"/>
                <w:b/>
                <w:bCs/>
                <w:color w:val="000000"/>
                <w:sz w:val="20"/>
                <w:szCs w:val="20"/>
              </w:rPr>
              <w:t>Çalışma Grubu</w:t>
            </w:r>
          </w:p>
        </w:tc>
        <w:tc>
          <w:tcPr>
            <w:tcW w:w="494" w:type="dxa"/>
            <w:tcBorders>
              <w:left w:val="single" w:sz="4" w:space="0" w:color="auto"/>
            </w:tcBorders>
            <w:textDirection w:val="btLr"/>
          </w:tcPr>
          <w:p w14:paraId="198E3517" w14:textId="77777777" w:rsidR="003B0842" w:rsidRDefault="003B0842" w:rsidP="00B82402">
            <w:pPr>
              <w:ind w:left="113" w:right="113"/>
              <w:jc w:val="center"/>
            </w:pPr>
            <w:r w:rsidRPr="00406E7A">
              <w:rPr>
                <w:rFonts w:ascii="Arial" w:hAnsi="Arial"/>
                <w:b/>
                <w:bCs/>
                <w:color w:val="000000"/>
                <w:sz w:val="20"/>
                <w:szCs w:val="20"/>
              </w:rPr>
              <w:t>TÖ</w:t>
            </w:r>
          </w:p>
        </w:tc>
        <w:tc>
          <w:tcPr>
            <w:tcW w:w="494" w:type="dxa"/>
            <w:textDirection w:val="btLr"/>
          </w:tcPr>
          <w:p w14:paraId="7F976268" w14:textId="77777777" w:rsidR="003B0842" w:rsidRDefault="003B0842" w:rsidP="00B82402">
            <w:pPr>
              <w:ind w:left="113" w:right="113"/>
              <w:jc w:val="center"/>
            </w:pPr>
            <w:r w:rsidRPr="00406E7A">
              <w:rPr>
                <w:rFonts w:ascii="Arial" w:hAnsi="Arial"/>
                <w:b/>
                <w:bCs/>
                <w:color w:val="000000"/>
                <w:sz w:val="20"/>
                <w:szCs w:val="20"/>
              </w:rPr>
              <w:t>TS</w:t>
            </w:r>
          </w:p>
        </w:tc>
        <w:tc>
          <w:tcPr>
            <w:tcW w:w="494" w:type="dxa"/>
            <w:textDirection w:val="btLr"/>
          </w:tcPr>
          <w:p w14:paraId="6DA732AE" w14:textId="77777777" w:rsidR="003B0842" w:rsidRDefault="003B0842" w:rsidP="00B82402">
            <w:pPr>
              <w:ind w:left="113" w:right="113"/>
              <w:jc w:val="center"/>
            </w:pPr>
            <w:r w:rsidRPr="00406E7A">
              <w:rPr>
                <w:rFonts w:ascii="Arial" w:hAnsi="Arial"/>
                <w:b/>
                <w:bCs/>
                <w:color w:val="000000"/>
                <w:sz w:val="20"/>
                <w:szCs w:val="20"/>
              </w:rPr>
              <w:t>TÖ</w:t>
            </w:r>
          </w:p>
        </w:tc>
        <w:tc>
          <w:tcPr>
            <w:tcW w:w="494" w:type="dxa"/>
            <w:textDirection w:val="btLr"/>
          </w:tcPr>
          <w:p w14:paraId="425023A3" w14:textId="77777777" w:rsidR="003B0842" w:rsidRDefault="003B0842" w:rsidP="00B82402">
            <w:pPr>
              <w:ind w:left="113" w:right="113"/>
              <w:jc w:val="center"/>
            </w:pPr>
            <w:r w:rsidRPr="00406E7A">
              <w:rPr>
                <w:rFonts w:ascii="Arial" w:hAnsi="Arial"/>
                <w:b/>
                <w:bCs/>
                <w:color w:val="000000"/>
                <w:sz w:val="20"/>
                <w:szCs w:val="20"/>
              </w:rPr>
              <w:t>TS</w:t>
            </w:r>
          </w:p>
        </w:tc>
        <w:tc>
          <w:tcPr>
            <w:tcW w:w="494" w:type="dxa"/>
            <w:textDirection w:val="btLr"/>
          </w:tcPr>
          <w:p w14:paraId="177409BF" w14:textId="77777777" w:rsidR="003B0842" w:rsidRDefault="003B0842" w:rsidP="00B82402">
            <w:pPr>
              <w:ind w:left="113" w:right="113"/>
              <w:jc w:val="center"/>
            </w:pPr>
            <w:r w:rsidRPr="00406E7A">
              <w:rPr>
                <w:rFonts w:ascii="Arial" w:hAnsi="Arial"/>
                <w:b/>
                <w:bCs/>
                <w:color w:val="000000"/>
                <w:sz w:val="20"/>
                <w:szCs w:val="20"/>
              </w:rPr>
              <w:t>TÖ</w:t>
            </w:r>
          </w:p>
        </w:tc>
        <w:tc>
          <w:tcPr>
            <w:tcW w:w="494" w:type="dxa"/>
            <w:tcBorders>
              <w:right w:val="single" w:sz="4" w:space="0" w:color="auto"/>
            </w:tcBorders>
            <w:textDirection w:val="btLr"/>
          </w:tcPr>
          <w:p w14:paraId="59A69C95" w14:textId="77777777" w:rsidR="003B0842" w:rsidRDefault="003B0842" w:rsidP="00B82402">
            <w:pPr>
              <w:ind w:left="113" w:right="113"/>
              <w:jc w:val="center"/>
            </w:pPr>
            <w:r w:rsidRPr="00406E7A">
              <w:rPr>
                <w:rFonts w:ascii="Arial" w:hAnsi="Arial"/>
                <w:b/>
                <w:bCs/>
                <w:color w:val="000000"/>
                <w:sz w:val="20"/>
                <w:szCs w:val="20"/>
              </w:rPr>
              <w:t>TS</w:t>
            </w:r>
          </w:p>
        </w:tc>
        <w:tc>
          <w:tcPr>
            <w:tcW w:w="450" w:type="dxa"/>
            <w:vMerge/>
            <w:tcBorders>
              <w:left w:val="single" w:sz="4" w:space="0" w:color="auto"/>
            </w:tcBorders>
            <w:textDirection w:val="btLr"/>
          </w:tcPr>
          <w:p w14:paraId="67D1E2CF" w14:textId="77777777" w:rsidR="003B0842" w:rsidRPr="00406E7A" w:rsidRDefault="003B0842" w:rsidP="00B82402">
            <w:pPr>
              <w:ind w:left="113" w:right="113"/>
              <w:jc w:val="center"/>
              <w:rPr>
                <w:rFonts w:ascii="Arial" w:hAnsi="Arial"/>
                <w:b/>
                <w:bCs/>
                <w:color w:val="000000"/>
                <w:sz w:val="20"/>
                <w:szCs w:val="20"/>
              </w:rPr>
            </w:pPr>
          </w:p>
        </w:tc>
      </w:tr>
      <w:tr w:rsidR="003B0842" w14:paraId="365DC3A8" w14:textId="77777777" w:rsidTr="004F6723">
        <w:trPr>
          <w:cantSplit/>
          <w:trHeight w:val="1280"/>
        </w:trPr>
        <w:tc>
          <w:tcPr>
            <w:tcW w:w="704" w:type="dxa"/>
            <w:vMerge/>
            <w:tcBorders>
              <w:left w:val="single" w:sz="4" w:space="0" w:color="auto"/>
              <w:right w:val="single" w:sz="4" w:space="0" w:color="auto"/>
            </w:tcBorders>
            <w:textDirection w:val="btLr"/>
          </w:tcPr>
          <w:p w14:paraId="140197B2" w14:textId="77777777" w:rsidR="003B0842" w:rsidRDefault="003B0842" w:rsidP="00B82402">
            <w:pPr>
              <w:ind w:left="113" w:right="113"/>
            </w:pPr>
          </w:p>
        </w:tc>
        <w:tc>
          <w:tcPr>
            <w:tcW w:w="425" w:type="dxa"/>
            <w:tcBorders>
              <w:left w:val="single" w:sz="4" w:space="0" w:color="auto"/>
            </w:tcBorders>
            <w:textDirection w:val="btLr"/>
          </w:tcPr>
          <w:p w14:paraId="1C253573" w14:textId="77777777" w:rsidR="003B0842" w:rsidRDefault="003B0842" w:rsidP="00B82402">
            <w:pPr>
              <w:ind w:left="113" w:right="113"/>
            </w:pPr>
          </w:p>
        </w:tc>
        <w:tc>
          <w:tcPr>
            <w:tcW w:w="426" w:type="dxa"/>
            <w:tcBorders>
              <w:left w:val="nil"/>
              <w:right w:val="single" w:sz="4" w:space="0" w:color="auto"/>
            </w:tcBorders>
            <w:textDirection w:val="btLr"/>
          </w:tcPr>
          <w:p w14:paraId="5A802F94" w14:textId="77777777" w:rsidR="003B0842" w:rsidRDefault="003B0842" w:rsidP="00B82402">
            <w:pPr>
              <w:ind w:left="113" w:right="113"/>
            </w:pPr>
          </w:p>
        </w:tc>
        <w:tc>
          <w:tcPr>
            <w:tcW w:w="401" w:type="dxa"/>
            <w:vMerge/>
            <w:tcBorders>
              <w:left w:val="single" w:sz="4" w:space="0" w:color="auto"/>
              <w:right w:val="single" w:sz="4" w:space="0" w:color="auto"/>
            </w:tcBorders>
            <w:textDirection w:val="btLr"/>
          </w:tcPr>
          <w:p w14:paraId="02AE2074" w14:textId="77777777" w:rsidR="003B0842" w:rsidRDefault="003B0842" w:rsidP="00B82402">
            <w:pPr>
              <w:ind w:left="113" w:right="113"/>
            </w:pPr>
          </w:p>
        </w:tc>
        <w:tc>
          <w:tcPr>
            <w:tcW w:w="988" w:type="dxa"/>
            <w:gridSpan w:val="2"/>
            <w:tcBorders>
              <w:left w:val="single" w:sz="4" w:space="0" w:color="auto"/>
            </w:tcBorders>
            <w:textDirection w:val="btLr"/>
          </w:tcPr>
          <w:p w14:paraId="6D1FB3E4" w14:textId="77777777" w:rsidR="003B0842" w:rsidRDefault="003B0842" w:rsidP="00B82402">
            <w:pPr>
              <w:ind w:left="113" w:right="113"/>
            </w:pPr>
            <w:proofErr w:type="spellStart"/>
            <w:r w:rsidRPr="00406E7A">
              <w:rPr>
                <w:rFonts w:ascii="Arial" w:hAnsi="Arial"/>
                <w:b/>
                <w:bCs/>
                <w:color w:val="000000"/>
                <w:sz w:val="20"/>
                <w:szCs w:val="20"/>
              </w:rPr>
              <w:t>Epigastrik</w:t>
            </w:r>
            <w:proofErr w:type="spellEnd"/>
            <w:r w:rsidRPr="00406E7A">
              <w:rPr>
                <w:rFonts w:ascii="Arial" w:hAnsi="Arial"/>
                <w:b/>
                <w:bCs/>
                <w:color w:val="000000"/>
                <w:sz w:val="20"/>
                <w:szCs w:val="20"/>
              </w:rPr>
              <w:t xml:space="preserve"> ölçüm</w:t>
            </w:r>
          </w:p>
        </w:tc>
        <w:tc>
          <w:tcPr>
            <w:tcW w:w="988" w:type="dxa"/>
            <w:gridSpan w:val="2"/>
            <w:textDirection w:val="btLr"/>
          </w:tcPr>
          <w:p w14:paraId="7445230B" w14:textId="77777777" w:rsidR="003B0842" w:rsidRDefault="003B0842" w:rsidP="00B82402">
            <w:pPr>
              <w:ind w:left="113" w:right="113"/>
            </w:pPr>
            <w:proofErr w:type="spellStart"/>
            <w:r w:rsidRPr="00406E7A">
              <w:rPr>
                <w:rFonts w:ascii="Arial" w:hAnsi="Arial"/>
                <w:b/>
                <w:bCs/>
                <w:color w:val="000000"/>
                <w:sz w:val="20"/>
                <w:szCs w:val="20"/>
              </w:rPr>
              <w:t>Subkostal</w:t>
            </w:r>
            <w:proofErr w:type="spellEnd"/>
            <w:r w:rsidRPr="00406E7A">
              <w:rPr>
                <w:rFonts w:ascii="Arial" w:hAnsi="Arial"/>
                <w:b/>
                <w:bCs/>
                <w:color w:val="000000"/>
                <w:sz w:val="20"/>
                <w:szCs w:val="20"/>
              </w:rPr>
              <w:t xml:space="preserve"> ölçüm</w:t>
            </w:r>
          </w:p>
        </w:tc>
        <w:tc>
          <w:tcPr>
            <w:tcW w:w="988" w:type="dxa"/>
            <w:gridSpan w:val="2"/>
            <w:tcBorders>
              <w:right w:val="single" w:sz="4" w:space="0" w:color="auto"/>
            </w:tcBorders>
            <w:textDirection w:val="btLr"/>
          </w:tcPr>
          <w:p w14:paraId="1B5E5F73" w14:textId="77777777" w:rsidR="003B0842" w:rsidRDefault="003B0842" w:rsidP="00B82402">
            <w:pPr>
              <w:ind w:left="113" w:right="113"/>
            </w:pPr>
            <w:proofErr w:type="spellStart"/>
            <w:r w:rsidRPr="00406E7A">
              <w:rPr>
                <w:rFonts w:ascii="Arial" w:hAnsi="Arial"/>
                <w:b/>
                <w:bCs/>
                <w:color w:val="000000"/>
                <w:sz w:val="20"/>
                <w:szCs w:val="20"/>
              </w:rPr>
              <w:t>Aksillar</w:t>
            </w:r>
            <w:proofErr w:type="spellEnd"/>
            <w:r w:rsidRPr="00406E7A">
              <w:rPr>
                <w:rFonts w:ascii="Arial" w:hAnsi="Arial"/>
                <w:b/>
                <w:bCs/>
                <w:color w:val="000000"/>
                <w:sz w:val="20"/>
                <w:szCs w:val="20"/>
              </w:rPr>
              <w:t xml:space="preserve"> ölçüm</w:t>
            </w:r>
          </w:p>
        </w:tc>
        <w:tc>
          <w:tcPr>
            <w:tcW w:w="494" w:type="dxa"/>
            <w:vMerge/>
            <w:tcBorders>
              <w:left w:val="single" w:sz="4" w:space="0" w:color="auto"/>
              <w:right w:val="single" w:sz="4" w:space="0" w:color="auto"/>
            </w:tcBorders>
            <w:textDirection w:val="btLr"/>
          </w:tcPr>
          <w:p w14:paraId="0E807B66" w14:textId="77777777" w:rsidR="003B0842" w:rsidRDefault="003B0842" w:rsidP="00B82402">
            <w:pPr>
              <w:ind w:left="113" w:right="113"/>
            </w:pPr>
          </w:p>
        </w:tc>
        <w:tc>
          <w:tcPr>
            <w:tcW w:w="988" w:type="dxa"/>
            <w:gridSpan w:val="2"/>
            <w:tcBorders>
              <w:left w:val="single" w:sz="4" w:space="0" w:color="auto"/>
            </w:tcBorders>
            <w:textDirection w:val="btLr"/>
          </w:tcPr>
          <w:p w14:paraId="720AA981" w14:textId="77777777" w:rsidR="003B0842" w:rsidRDefault="003B0842" w:rsidP="00B82402">
            <w:pPr>
              <w:ind w:left="113" w:right="113"/>
            </w:pPr>
            <w:proofErr w:type="spellStart"/>
            <w:r w:rsidRPr="00406E7A">
              <w:rPr>
                <w:rFonts w:ascii="Arial" w:hAnsi="Arial"/>
                <w:b/>
                <w:bCs/>
                <w:color w:val="000000"/>
                <w:sz w:val="20"/>
                <w:szCs w:val="20"/>
              </w:rPr>
              <w:t>Epigastrik</w:t>
            </w:r>
            <w:proofErr w:type="spellEnd"/>
            <w:r w:rsidRPr="00406E7A">
              <w:rPr>
                <w:rFonts w:ascii="Arial" w:hAnsi="Arial"/>
                <w:b/>
                <w:bCs/>
                <w:color w:val="000000"/>
                <w:sz w:val="20"/>
                <w:szCs w:val="20"/>
              </w:rPr>
              <w:t xml:space="preserve"> ölçüm</w:t>
            </w:r>
          </w:p>
        </w:tc>
        <w:tc>
          <w:tcPr>
            <w:tcW w:w="988" w:type="dxa"/>
            <w:gridSpan w:val="2"/>
            <w:textDirection w:val="btLr"/>
          </w:tcPr>
          <w:p w14:paraId="1E15B593" w14:textId="77777777" w:rsidR="003B0842" w:rsidRDefault="003B0842" w:rsidP="00B82402">
            <w:pPr>
              <w:ind w:left="113" w:right="113"/>
            </w:pPr>
            <w:proofErr w:type="spellStart"/>
            <w:r w:rsidRPr="00406E7A">
              <w:rPr>
                <w:rFonts w:ascii="Arial" w:hAnsi="Arial"/>
                <w:b/>
                <w:bCs/>
                <w:color w:val="000000"/>
                <w:sz w:val="20"/>
                <w:szCs w:val="20"/>
              </w:rPr>
              <w:t>Subkostal</w:t>
            </w:r>
            <w:proofErr w:type="spellEnd"/>
            <w:r w:rsidRPr="00406E7A">
              <w:rPr>
                <w:rFonts w:ascii="Arial" w:hAnsi="Arial"/>
                <w:b/>
                <w:bCs/>
                <w:color w:val="000000"/>
                <w:sz w:val="20"/>
                <w:szCs w:val="20"/>
              </w:rPr>
              <w:t xml:space="preserve"> ölçüm</w:t>
            </w:r>
          </w:p>
        </w:tc>
        <w:tc>
          <w:tcPr>
            <w:tcW w:w="988" w:type="dxa"/>
            <w:gridSpan w:val="2"/>
            <w:tcBorders>
              <w:right w:val="single" w:sz="4" w:space="0" w:color="auto"/>
            </w:tcBorders>
            <w:textDirection w:val="btLr"/>
          </w:tcPr>
          <w:p w14:paraId="41E377AF" w14:textId="77777777" w:rsidR="003B0842" w:rsidRDefault="003B0842" w:rsidP="00B82402">
            <w:pPr>
              <w:ind w:left="113" w:right="113"/>
            </w:pPr>
            <w:proofErr w:type="spellStart"/>
            <w:r w:rsidRPr="00406E7A">
              <w:rPr>
                <w:rFonts w:ascii="Arial" w:hAnsi="Arial"/>
                <w:b/>
                <w:bCs/>
                <w:color w:val="000000"/>
                <w:sz w:val="20"/>
                <w:szCs w:val="20"/>
              </w:rPr>
              <w:t>Aksillar</w:t>
            </w:r>
            <w:proofErr w:type="spellEnd"/>
            <w:r w:rsidRPr="00406E7A">
              <w:rPr>
                <w:rFonts w:ascii="Arial" w:hAnsi="Arial"/>
                <w:b/>
                <w:bCs/>
                <w:color w:val="000000"/>
                <w:sz w:val="20"/>
                <w:szCs w:val="20"/>
              </w:rPr>
              <w:t xml:space="preserve"> ölçüm</w:t>
            </w:r>
          </w:p>
        </w:tc>
        <w:tc>
          <w:tcPr>
            <w:tcW w:w="450" w:type="dxa"/>
            <w:vMerge/>
            <w:tcBorders>
              <w:left w:val="single" w:sz="4" w:space="0" w:color="auto"/>
            </w:tcBorders>
            <w:textDirection w:val="btLr"/>
          </w:tcPr>
          <w:p w14:paraId="4E733FA7" w14:textId="77777777" w:rsidR="003B0842" w:rsidRPr="00406E7A" w:rsidRDefault="003B0842" w:rsidP="00B82402">
            <w:pPr>
              <w:ind w:left="113" w:right="113"/>
              <w:rPr>
                <w:rFonts w:ascii="Arial" w:hAnsi="Arial"/>
                <w:b/>
                <w:bCs/>
                <w:color w:val="000000"/>
                <w:sz w:val="20"/>
                <w:szCs w:val="20"/>
              </w:rPr>
            </w:pPr>
          </w:p>
        </w:tc>
      </w:tr>
    </w:tbl>
    <w:p w14:paraId="3A762A15" w14:textId="1287C2B4" w:rsidR="00DD69D0" w:rsidRDefault="00DD69D0" w:rsidP="00DD69D0">
      <w:pPr>
        <w:autoSpaceDE w:val="0"/>
        <w:autoSpaceDN w:val="0"/>
        <w:adjustRightInd w:val="0"/>
        <w:spacing w:after="0" w:line="400" w:lineRule="atLeast"/>
        <w:jc w:val="both"/>
        <w:rPr>
          <w:rFonts w:ascii="Arial" w:hAnsi="Arial"/>
        </w:rPr>
      </w:pPr>
      <w:r w:rsidRPr="008C3C21">
        <w:rPr>
          <w:rFonts w:ascii="Arial" w:hAnsi="Arial"/>
          <w:b/>
          <w:bCs/>
        </w:rPr>
        <w:lastRenderedPageBreak/>
        <w:t xml:space="preserve">Tablo </w:t>
      </w:r>
      <w:r>
        <w:rPr>
          <w:rFonts w:ascii="Arial" w:hAnsi="Arial"/>
          <w:b/>
          <w:bCs/>
        </w:rPr>
        <w:t>4.13</w:t>
      </w:r>
      <w:r w:rsidRPr="008C3C21">
        <w:rPr>
          <w:rFonts w:ascii="Arial" w:hAnsi="Arial"/>
          <w:b/>
          <w:bCs/>
        </w:rPr>
        <w:t xml:space="preserve">. </w:t>
      </w:r>
      <w:r w:rsidRPr="008C3C21">
        <w:rPr>
          <w:rFonts w:ascii="Arial" w:hAnsi="Arial"/>
        </w:rPr>
        <w:t xml:space="preserve">Grupların </w:t>
      </w:r>
      <w:r>
        <w:rPr>
          <w:rFonts w:ascii="Arial" w:hAnsi="Arial"/>
        </w:rPr>
        <w:t xml:space="preserve">6MWT öncesi ve sonrası </w:t>
      </w:r>
      <w:r w:rsidR="00FA2BA1">
        <w:rPr>
          <w:rFonts w:ascii="Arial" w:hAnsi="Arial"/>
        </w:rPr>
        <w:t xml:space="preserve">göğüs çevre ölçümlerine </w:t>
      </w:r>
      <w:r w:rsidRPr="008C3C21">
        <w:rPr>
          <w:rFonts w:ascii="Arial" w:hAnsi="Arial"/>
        </w:rPr>
        <w:t>ait</w:t>
      </w:r>
      <w:r>
        <w:rPr>
          <w:rFonts w:ascii="Arial" w:hAnsi="Arial"/>
        </w:rPr>
        <w:t xml:space="preserve"> </w:t>
      </w:r>
      <w:r w:rsidR="008A4CC0">
        <w:rPr>
          <w:rFonts w:ascii="Arial" w:hAnsi="Arial"/>
        </w:rPr>
        <w:t>puan</w:t>
      </w:r>
      <w:r w:rsidR="008A4CC0" w:rsidRPr="008C3C21">
        <w:rPr>
          <w:rFonts w:ascii="Arial" w:hAnsi="Arial"/>
        </w:rPr>
        <w:t>lar</w:t>
      </w:r>
      <w:r w:rsidR="008A4CC0">
        <w:rPr>
          <w:rFonts w:ascii="Arial" w:hAnsi="Arial"/>
        </w:rPr>
        <w:t xml:space="preserve"> </w:t>
      </w:r>
      <w:r>
        <w:rPr>
          <w:rFonts w:ascii="Arial" w:hAnsi="Arial"/>
        </w:rPr>
        <w:t>açısından</w:t>
      </w:r>
      <w:r w:rsidRPr="008C3C21">
        <w:rPr>
          <w:rFonts w:ascii="Arial" w:hAnsi="Arial"/>
        </w:rPr>
        <w:t xml:space="preserve"> karşılaştırılması</w:t>
      </w:r>
    </w:p>
    <w:p w14:paraId="5FFC431D" w14:textId="77777777" w:rsidR="007922C1" w:rsidRPr="008C3C21" w:rsidRDefault="007922C1" w:rsidP="00DD69D0">
      <w:pPr>
        <w:autoSpaceDE w:val="0"/>
        <w:autoSpaceDN w:val="0"/>
        <w:adjustRightInd w:val="0"/>
        <w:spacing w:after="0" w:line="400" w:lineRule="atLeast"/>
        <w:jc w:val="both"/>
        <w:rPr>
          <w:rFonts w:ascii="Arial" w:hAnsi="Arial"/>
          <w:b/>
          <w:bCs/>
        </w:rPr>
      </w:pPr>
    </w:p>
    <w:tbl>
      <w:tblPr>
        <w:tblW w:w="8897" w:type="dxa"/>
        <w:tblLook w:val="04A0" w:firstRow="1" w:lastRow="0" w:firstColumn="1" w:lastColumn="0" w:noHBand="0" w:noVBand="1"/>
      </w:tblPr>
      <w:tblGrid>
        <w:gridCol w:w="1302"/>
        <w:gridCol w:w="1382"/>
        <w:gridCol w:w="685"/>
        <w:gridCol w:w="1559"/>
        <w:gridCol w:w="1701"/>
        <w:gridCol w:w="1134"/>
        <w:gridCol w:w="1134"/>
      </w:tblGrid>
      <w:tr w:rsidR="005678F1" w:rsidRPr="00406E7A" w14:paraId="06E48F82" w14:textId="77777777" w:rsidTr="005678F1">
        <w:tc>
          <w:tcPr>
            <w:tcW w:w="1302" w:type="dxa"/>
            <w:tcBorders>
              <w:top w:val="single" w:sz="4" w:space="0" w:color="auto"/>
              <w:bottom w:val="single" w:sz="4" w:space="0" w:color="auto"/>
            </w:tcBorders>
          </w:tcPr>
          <w:p w14:paraId="1DE1BAD9"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2067" w:type="dxa"/>
            <w:gridSpan w:val="2"/>
            <w:tcBorders>
              <w:top w:val="single" w:sz="4" w:space="0" w:color="auto"/>
              <w:bottom w:val="single" w:sz="4" w:space="0" w:color="auto"/>
            </w:tcBorders>
          </w:tcPr>
          <w:p w14:paraId="77C9D372"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559" w:type="dxa"/>
            <w:tcBorders>
              <w:top w:val="single" w:sz="4" w:space="0" w:color="auto"/>
              <w:bottom w:val="single" w:sz="4" w:space="0" w:color="auto"/>
            </w:tcBorders>
          </w:tcPr>
          <w:p w14:paraId="14C1BA99" w14:textId="77777777" w:rsidR="005678F1" w:rsidRPr="0033195D" w:rsidRDefault="005678F1" w:rsidP="0011398F">
            <w:pPr>
              <w:spacing w:after="0" w:line="360" w:lineRule="auto"/>
              <w:jc w:val="center"/>
              <w:rPr>
                <w:rFonts w:ascii="Arial" w:hAnsi="Arial"/>
                <w:b/>
                <w:bCs/>
                <w:sz w:val="18"/>
                <w:szCs w:val="18"/>
              </w:rPr>
            </w:pPr>
            <w:r w:rsidRPr="0033195D">
              <w:rPr>
                <w:rFonts w:ascii="Arial" w:hAnsi="Arial"/>
                <w:b/>
                <w:bCs/>
                <w:sz w:val="18"/>
                <w:szCs w:val="18"/>
              </w:rPr>
              <w:t>Kontrol Grubu</w:t>
            </w:r>
          </w:p>
          <w:p w14:paraId="67202E8F"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33195D">
              <w:rPr>
                <w:rFonts w:ascii="Arial" w:hAnsi="Arial"/>
                <w:b/>
                <w:bCs/>
                <w:sz w:val="18"/>
                <w:szCs w:val="18"/>
              </w:rPr>
              <w:t>Ort±SS</w:t>
            </w:r>
            <w:proofErr w:type="spellEnd"/>
          </w:p>
        </w:tc>
        <w:tc>
          <w:tcPr>
            <w:tcW w:w="1701" w:type="dxa"/>
            <w:tcBorders>
              <w:top w:val="single" w:sz="4" w:space="0" w:color="auto"/>
              <w:bottom w:val="single" w:sz="4" w:space="0" w:color="auto"/>
            </w:tcBorders>
          </w:tcPr>
          <w:p w14:paraId="58A71FE1" w14:textId="77777777" w:rsidR="005678F1" w:rsidRPr="0033195D" w:rsidRDefault="005678F1" w:rsidP="0011398F">
            <w:pPr>
              <w:spacing w:after="0" w:line="360" w:lineRule="auto"/>
              <w:jc w:val="center"/>
              <w:rPr>
                <w:rFonts w:ascii="Arial" w:hAnsi="Arial"/>
                <w:b/>
                <w:bCs/>
                <w:sz w:val="18"/>
                <w:szCs w:val="18"/>
              </w:rPr>
            </w:pPr>
            <w:r w:rsidRPr="0033195D">
              <w:rPr>
                <w:rFonts w:ascii="Arial" w:hAnsi="Arial"/>
                <w:b/>
                <w:bCs/>
                <w:sz w:val="18"/>
                <w:szCs w:val="18"/>
              </w:rPr>
              <w:t>Çalışma Grubu</w:t>
            </w:r>
          </w:p>
          <w:p w14:paraId="1E7EE537"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33195D">
              <w:rPr>
                <w:rFonts w:ascii="Arial" w:hAnsi="Arial"/>
                <w:b/>
                <w:bCs/>
                <w:sz w:val="18"/>
                <w:szCs w:val="18"/>
              </w:rPr>
              <w:t>Ort±SS</w:t>
            </w:r>
            <w:proofErr w:type="spellEnd"/>
          </w:p>
        </w:tc>
        <w:tc>
          <w:tcPr>
            <w:tcW w:w="1134" w:type="dxa"/>
            <w:tcBorders>
              <w:top w:val="single" w:sz="4" w:space="0" w:color="auto"/>
              <w:bottom w:val="single" w:sz="4" w:space="0" w:color="auto"/>
            </w:tcBorders>
          </w:tcPr>
          <w:p w14:paraId="052C26BB"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gramStart"/>
            <w:r w:rsidRPr="0033195D">
              <w:rPr>
                <w:rFonts w:ascii="Arial" w:hAnsi="Arial"/>
                <w:b/>
                <w:bCs/>
                <w:color w:val="000000"/>
                <w:sz w:val="18"/>
                <w:szCs w:val="18"/>
              </w:rPr>
              <w:t>z</w:t>
            </w:r>
            <w:proofErr w:type="gramEnd"/>
          </w:p>
        </w:tc>
        <w:tc>
          <w:tcPr>
            <w:tcW w:w="1134" w:type="dxa"/>
            <w:tcBorders>
              <w:top w:val="single" w:sz="4" w:space="0" w:color="auto"/>
              <w:bottom w:val="single" w:sz="4" w:space="0" w:color="auto"/>
            </w:tcBorders>
          </w:tcPr>
          <w:p w14:paraId="09D68CCF"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gramStart"/>
            <w:r w:rsidRPr="0033195D">
              <w:rPr>
                <w:rFonts w:ascii="Arial" w:hAnsi="Arial"/>
                <w:b/>
                <w:bCs/>
                <w:color w:val="000000"/>
                <w:sz w:val="18"/>
                <w:szCs w:val="18"/>
              </w:rPr>
              <w:t>p</w:t>
            </w:r>
            <w:proofErr w:type="gramEnd"/>
          </w:p>
        </w:tc>
      </w:tr>
      <w:tr w:rsidR="005678F1" w:rsidRPr="00406E7A" w14:paraId="33594D40" w14:textId="77777777" w:rsidTr="005678F1">
        <w:tc>
          <w:tcPr>
            <w:tcW w:w="1302" w:type="dxa"/>
            <w:vMerge w:val="restart"/>
            <w:tcBorders>
              <w:top w:val="single" w:sz="4" w:space="0" w:color="auto"/>
            </w:tcBorders>
          </w:tcPr>
          <w:p w14:paraId="09622B72"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33195D">
              <w:rPr>
                <w:rFonts w:ascii="Arial" w:hAnsi="Arial"/>
                <w:b/>
                <w:bCs/>
                <w:color w:val="000000"/>
                <w:sz w:val="18"/>
                <w:szCs w:val="18"/>
              </w:rPr>
              <w:t>Epigastrik</w:t>
            </w:r>
            <w:proofErr w:type="spellEnd"/>
            <w:r w:rsidRPr="0033195D">
              <w:rPr>
                <w:rFonts w:ascii="Arial" w:hAnsi="Arial"/>
                <w:b/>
                <w:bCs/>
                <w:color w:val="000000"/>
                <w:sz w:val="18"/>
                <w:szCs w:val="18"/>
              </w:rPr>
              <w:t xml:space="preserve"> ölçüm </w:t>
            </w:r>
          </w:p>
        </w:tc>
        <w:tc>
          <w:tcPr>
            <w:tcW w:w="1382" w:type="dxa"/>
            <w:vMerge w:val="restart"/>
            <w:tcBorders>
              <w:top w:val="single" w:sz="4" w:space="0" w:color="auto"/>
            </w:tcBorders>
          </w:tcPr>
          <w:p w14:paraId="16297741"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Tedavi Öncesi</w:t>
            </w:r>
          </w:p>
        </w:tc>
        <w:tc>
          <w:tcPr>
            <w:tcW w:w="685" w:type="dxa"/>
            <w:tcBorders>
              <w:top w:val="single" w:sz="4" w:space="0" w:color="auto"/>
            </w:tcBorders>
          </w:tcPr>
          <w:p w14:paraId="4FD0ACFD"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TÖ</w:t>
            </w:r>
          </w:p>
        </w:tc>
        <w:tc>
          <w:tcPr>
            <w:tcW w:w="1559" w:type="dxa"/>
            <w:tcBorders>
              <w:top w:val="single" w:sz="4" w:space="0" w:color="auto"/>
            </w:tcBorders>
          </w:tcPr>
          <w:p w14:paraId="13893E7A"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4.63</w:t>
            </w:r>
            <w:r w:rsidRPr="0033195D">
              <w:rPr>
                <w:rFonts w:ascii="Arial" w:hAnsi="Arial"/>
                <w:sz w:val="18"/>
                <w:szCs w:val="18"/>
              </w:rPr>
              <w:t>±2.14</w:t>
            </w:r>
          </w:p>
        </w:tc>
        <w:tc>
          <w:tcPr>
            <w:tcW w:w="1701" w:type="dxa"/>
            <w:tcBorders>
              <w:top w:val="single" w:sz="4" w:space="0" w:color="auto"/>
            </w:tcBorders>
          </w:tcPr>
          <w:p w14:paraId="132E9CA0" w14:textId="77777777" w:rsidR="005678F1" w:rsidRPr="0033195D" w:rsidRDefault="005678F1" w:rsidP="0011398F">
            <w:pPr>
              <w:spacing w:after="0" w:line="360" w:lineRule="auto"/>
              <w:jc w:val="center"/>
              <w:rPr>
                <w:rFonts w:ascii="Arial" w:hAnsi="Arial"/>
                <w:color w:val="000000"/>
                <w:sz w:val="18"/>
                <w:szCs w:val="18"/>
              </w:rPr>
            </w:pPr>
            <w:r w:rsidRPr="0033195D">
              <w:rPr>
                <w:rFonts w:ascii="Arial" w:hAnsi="Arial"/>
                <w:color w:val="000000"/>
                <w:sz w:val="18"/>
                <w:szCs w:val="18"/>
              </w:rPr>
              <w:t>5.13</w:t>
            </w:r>
            <w:r w:rsidRPr="0033195D">
              <w:rPr>
                <w:rFonts w:ascii="Arial" w:hAnsi="Arial"/>
                <w:sz w:val="18"/>
                <w:szCs w:val="18"/>
              </w:rPr>
              <w:t>±</w:t>
            </w:r>
            <w:r w:rsidRPr="0033195D">
              <w:rPr>
                <w:rFonts w:ascii="Arial" w:hAnsi="Arial"/>
                <w:color w:val="000000"/>
                <w:sz w:val="18"/>
                <w:szCs w:val="18"/>
              </w:rPr>
              <w:t>1.61</w:t>
            </w:r>
          </w:p>
        </w:tc>
        <w:tc>
          <w:tcPr>
            <w:tcW w:w="1134" w:type="dxa"/>
            <w:tcBorders>
              <w:top w:val="single" w:sz="4" w:space="0" w:color="auto"/>
            </w:tcBorders>
          </w:tcPr>
          <w:p w14:paraId="7E3B527B"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-0.977</w:t>
            </w:r>
          </w:p>
        </w:tc>
        <w:tc>
          <w:tcPr>
            <w:tcW w:w="1134" w:type="dxa"/>
            <w:tcBorders>
              <w:top w:val="single" w:sz="4" w:space="0" w:color="auto"/>
            </w:tcBorders>
          </w:tcPr>
          <w:p w14:paraId="44D826E7"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0.328</w:t>
            </w:r>
          </w:p>
        </w:tc>
      </w:tr>
      <w:tr w:rsidR="005678F1" w:rsidRPr="00406E7A" w14:paraId="5213676B" w14:textId="77777777" w:rsidTr="0011398F">
        <w:tc>
          <w:tcPr>
            <w:tcW w:w="1302" w:type="dxa"/>
            <w:vMerge/>
          </w:tcPr>
          <w:p w14:paraId="03F56838"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tcPr>
          <w:p w14:paraId="78ABE942"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685" w:type="dxa"/>
          </w:tcPr>
          <w:p w14:paraId="76207CAA"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TS</w:t>
            </w:r>
          </w:p>
        </w:tc>
        <w:tc>
          <w:tcPr>
            <w:tcW w:w="1559" w:type="dxa"/>
          </w:tcPr>
          <w:p w14:paraId="575B70FB"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5.88</w:t>
            </w:r>
            <w:r w:rsidRPr="0033195D">
              <w:rPr>
                <w:rFonts w:ascii="Arial" w:hAnsi="Arial"/>
                <w:sz w:val="18"/>
                <w:szCs w:val="18"/>
              </w:rPr>
              <w:t>±2.67</w:t>
            </w:r>
          </w:p>
        </w:tc>
        <w:tc>
          <w:tcPr>
            <w:tcW w:w="1701" w:type="dxa"/>
          </w:tcPr>
          <w:p w14:paraId="6A0A2453" w14:textId="77777777" w:rsidR="005678F1" w:rsidRPr="0033195D" w:rsidRDefault="005678F1" w:rsidP="0011398F">
            <w:pPr>
              <w:spacing w:after="0" w:line="360" w:lineRule="auto"/>
              <w:jc w:val="center"/>
              <w:rPr>
                <w:rFonts w:ascii="Arial" w:hAnsi="Arial"/>
                <w:color w:val="000000"/>
                <w:sz w:val="18"/>
                <w:szCs w:val="18"/>
              </w:rPr>
            </w:pPr>
            <w:r w:rsidRPr="0033195D">
              <w:rPr>
                <w:rFonts w:ascii="Arial" w:hAnsi="Arial"/>
                <w:sz w:val="18"/>
                <w:szCs w:val="18"/>
              </w:rPr>
              <w:t>6.53 ±2.16</w:t>
            </w:r>
          </w:p>
        </w:tc>
        <w:tc>
          <w:tcPr>
            <w:tcW w:w="1134" w:type="dxa"/>
          </w:tcPr>
          <w:p w14:paraId="22206782"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-0.903</w:t>
            </w:r>
          </w:p>
        </w:tc>
        <w:tc>
          <w:tcPr>
            <w:tcW w:w="1134" w:type="dxa"/>
          </w:tcPr>
          <w:p w14:paraId="502FBA85"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0.367</w:t>
            </w:r>
          </w:p>
        </w:tc>
      </w:tr>
      <w:tr w:rsidR="005678F1" w:rsidRPr="00406E7A" w14:paraId="686B19CB" w14:textId="77777777" w:rsidTr="0011398F">
        <w:tc>
          <w:tcPr>
            <w:tcW w:w="1302" w:type="dxa"/>
            <w:vMerge/>
          </w:tcPr>
          <w:p w14:paraId="4D734B50"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val="restart"/>
          </w:tcPr>
          <w:p w14:paraId="5B1D14ED"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Tedavi Sonrası</w:t>
            </w:r>
          </w:p>
        </w:tc>
        <w:tc>
          <w:tcPr>
            <w:tcW w:w="685" w:type="dxa"/>
          </w:tcPr>
          <w:p w14:paraId="05B8B246"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TÖ</w:t>
            </w:r>
          </w:p>
        </w:tc>
        <w:tc>
          <w:tcPr>
            <w:tcW w:w="1559" w:type="dxa"/>
          </w:tcPr>
          <w:p w14:paraId="199BE9AB"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5.07</w:t>
            </w:r>
            <w:r w:rsidRPr="0033195D">
              <w:rPr>
                <w:rFonts w:ascii="Arial" w:hAnsi="Arial"/>
                <w:sz w:val="18"/>
                <w:szCs w:val="18"/>
              </w:rPr>
              <w:t>±2.28</w:t>
            </w:r>
          </w:p>
        </w:tc>
        <w:tc>
          <w:tcPr>
            <w:tcW w:w="1701" w:type="dxa"/>
          </w:tcPr>
          <w:p w14:paraId="0D600E7B" w14:textId="77777777" w:rsidR="005678F1" w:rsidRPr="0033195D" w:rsidRDefault="005678F1" w:rsidP="0011398F">
            <w:pPr>
              <w:spacing w:after="0" w:line="360" w:lineRule="auto"/>
              <w:jc w:val="center"/>
              <w:rPr>
                <w:rFonts w:ascii="Arial" w:hAnsi="Arial"/>
                <w:color w:val="000000"/>
                <w:sz w:val="18"/>
                <w:szCs w:val="18"/>
              </w:rPr>
            </w:pPr>
            <w:r w:rsidRPr="0033195D">
              <w:rPr>
                <w:rFonts w:ascii="Arial" w:hAnsi="Arial"/>
                <w:sz w:val="18"/>
                <w:szCs w:val="18"/>
              </w:rPr>
              <w:t>5.33±1.68</w:t>
            </w:r>
          </w:p>
        </w:tc>
        <w:tc>
          <w:tcPr>
            <w:tcW w:w="1134" w:type="dxa"/>
          </w:tcPr>
          <w:p w14:paraId="3918317E"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-0.928</w:t>
            </w:r>
          </w:p>
        </w:tc>
        <w:tc>
          <w:tcPr>
            <w:tcW w:w="1134" w:type="dxa"/>
          </w:tcPr>
          <w:p w14:paraId="702F7A13"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0.353</w:t>
            </w:r>
          </w:p>
        </w:tc>
      </w:tr>
      <w:tr w:rsidR="005678F1" w:rsidRPr="00406E7A" w14:paraId="510DBD16" w14:textId="77777777" w:rsidTr="0011398F">
        <w:tc>
          <w:tcPr>
            <w:tcW w:w="1302" w:type="dxa"/>
            <w:vMerge/>
          </w:tcPr>
          <w:p w14:paraId="6FC97A5A"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tcPr>
          <w:p w14:paraId="1F67C755"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685" w:type="dxa"/>
          </w:tcPr>
          <w:p w14:paraId="6B56CC70"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TS</w:t>
            </w:r>
          </w:p>
        </w:tc>
        <w:tc>
          <w:tcPr>
            <w:tcW w:w="1559" w:type="dxa"/>
          </w:tcPr>
          <w:p w14:paraId="7BEDC63E"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6.38</w:t>
            </w:r>
            <w:r w:rsidRPr="0033195D">
              <w:rPr>
                <w:rFonts w:ascii="Arial" w:hAnsi="Arial"/>
                <w:sz w:val="18"/>
                <w:szCs w:val="18"/>
              </w:rPr>
              <w:t>±2.73</w:t>
            </w:r>
          </w:p>
        </w:tc>
        <w:tc>
          <w:tcPr>
            <w:tcW w:w="1701" w:type="dxa"/>
          </w:tcPr>
          <w:p w14:paraId="6BDB258B" w14:textId="77777777" w:rsidR="005678F1" w:rsidRPr="0033195D" w:rsidRDefault="005678F1" w:rsidP="0011398F">
            <w:pPr>
              <w:spacing w:after="0" w:line="360" w:lineRule="auto"/>
              <w:jc w:val="center"/>
              <w:rPr>
                <w:rFonts w:ascii="Arial" w:hAnsi="Arial"/>
                <w:color w:val="000000"/>
                <w:sz w:val="18"/>
                <w:szCs w:val="18"/>
              </w:rPr>
            </w:pPr>
            <w:r w:rsidRPr="0033195D">
              <w:rPr>
                <w:rFonts w:ascii="Arial" w:hAnsi="Arial"/>
                <w:sz w:val="18"/>
                <w:szCs w:val="18"/>
              </w:rPr>
              <w:t>6.96±2.15</w:t>
            </w:r>
          </w:p>
        </w:tc>
        <w:tc>
          <w:tcPr>
            <w:tcW w:w="1134" w:type="dxa"/>
          </w:tcPr>
          <w:p w14:paraId="513C2A6C"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-0.948</w:t>
            </w:r>
          </w:p>
        </w:tc>
        <w:tc>
          <w:tcPr>
            <w:tcW w:w="1134" w:type="dxa"/>
          </w:tcPr>
          <w:p w14:paraId="0C3464DA"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0.343</w:t>
            </w:r>
          </w:p>
        </w:tc>
      </w:tr>
      <w:tr w:rsidR="005678F1" w:rsidRPr="00406E7A" w14:paraId="22A60892" w14:textId="77777777" w:rsidTr="0011398F">
        <w:tc>
          <w:tcPr>
            <w:tcW w:w="1302" w:type="dxa"/>
            <w:vMerge w:val="restart"/>
          </w:tcPr>
          <w:p w14:paraId="171BD02F"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33195D">
              <w:rPr>
                <w:rFonts w:ascii="Arial" w:hAnsi="Arial"/>
                <w:b/>
                <w:bCs/>
                <w:color w:val="000000"/>
                <w:sz w:val="18"/>
                <w:szCs w:val="18"/>
              </w:rPr>
              <w:t>Subkostal</w:t>
            </w:r>
            <w:proofErr w:type="spellEnd"/>
            <w:r w:rsidRPr="0033195D">
              <w:rPr>
                <w:rFonts w:ascii="Arial" w:hAnsi="Arial"/>
                <w:b/>
                <w:bCs/>
                <w:color w:val="000000"/>
                <w:sz w:val="18"/>
                <w:szCs w:val="18"/>
              </w:rPr>
              <w:t xml:space="preserve"> ölçüm </w:t>
            </w:r>
          </w:p>
        </w:tc>
        <w:tc>
          <w:tcPr>
            <w:tcW w:w="1382" w:type="dxa"/>
            <w:vMerge w:val="restart"/>
          </w:tcPr>
          <w:p w14:paraId="210E50BA"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Tedavi Öncesi</w:t>
            </w:r>
          </w:p>
        </w:tc>
        <w:tc>
          <w:tcPr>
            <w:tcW w:w="685" w:type="dxa"/>
          </w:tcPr>
          <w:p w14:paraId="3D3BA525"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TÖ</w:t>
            </w:r>
          </w:p>
        </w:tc>
        <w:tc>
          <w:tcPr>
            <w:tcW w:w="1559" w:type="dxa"/>
          </w:tcPr>
          <w:p w14:paraId="343B5169"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4.26</w:t>
            </w:r>
            <w:r w:rsidRPr="0033195D">
              <w:rPr>
                <w:rFonts w:ascii="Arial" w:hAnsi="Arial"/>
                <w:sz w:val="18"/>
                <w:szCs w:val="18"/>
              </w:rPr>
              <w:t>±1.64</w:t>
            </w:r>
          </w:p>
        </w:tc>
        <w:tc>
          <w:tcPr>
            <w:tcW w:w="1701" w:type="dxa"/>
          </w:tcPr>
          <w:p w14:paraId="62AF023C"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4.03</w:t>
            </w:r>
            <w:r w:rsidRPr="0033195D">
              <w:rPr>
                <w:rFonts w:ascii="Arial" w:hAnsi="Arial"/>
                <w:sz w:val="18"/>
                <w:szCs w:val="18"/>
              </w:rPr>
              <w:t>±2.44</w:t>
            </w:r>
          </w:p>
        </w:tc>
        <w:tc>
          <w:tcPr>
            <w:tcW w:w="1134" w:type="dxa"/>
          </w:tcPr>
          <w:p w14:paraId="6EF59082" w14:textId="77777777" w:rsidR="005678F1" w:rsidRPr="0033195D" w:rsidRDefault="005678F1" w:rsidP="0011398F">
            <w:pPr>
              <w:spacing w:after="0" w:line="360" w:lineRule="auto"/>
              <w:jc w:val="center"/>
              <w:rPr>
                <w:rFonts w:ascii="Arial" w:hAnsi="Arial"/>
                <w:sz w:val="18"/>
                <w:szCs w:val="18"/>
              </w:rPr>
            </w:pPr>
            <w:r w:rsidRPr="0033195D">
              <w:rPr>
                <w:rFonts w:ascii="Arial" w:hAnsi="Arial"/>
                <w:color w:val="000000"/>
                <w:sz w:val="18"/>
                <w:szCs w:val="18"/>
              </w:rPr>
              <w:t>-0.255</w:t>
            </w:r>
          </w:p>
        </w:tc>
        <w:tc>
          <w:tcPr>
            <w:tcW w:w="1134" w:type="dxa"/>
          </w:tcPr>
          <w:p w14:paraId="5DB5CDD3" w14:textId="77777777" w:rsidR="005678F1" w:rsidRPr="0033195D" w:rsidRDefault="005678F1" w:rsidP="0011398F">
            <w:pPr>
              <w:spacing w:after="0" w:line="360" w:lineRule="auto"/>
              <w:jc w:val="center"/>
              <w:rPr>
                <w:rFonts w:ascii="Arial" w:hAnsi="Arial"/>
                <w:sz w:val="18"/>
                <w:szCs w:val="18"/>
              </w:rPr>
            </w:pPr>
            <w:r w:rsidRPr="0033195D">
              <w:rPr>
                <w:rFonts w:ascii="Arial" w:hAnsi="Arial"/>
                <w:sz w:val="18"/>
                <w:szCs w:val="18"/>
              </w:rPr>
              <w:t>0.799</w:t>
            </w:r>
          </w:p>
        </w:tc>
      </w:tr>
      <w:tr w:rsidR="005678F1" w:rsidRPr="00406E7A" w14:paraId="42BC6E66" w14:textId="77777777" w:rsidTr="0011398F">
        <w:tc>
          <w:tcPr>
            <w:tcW w:w="1302" w:type="dxa"/>
            <w:vMerge/>
          </w:tcPr>
          <w:p w14:paraId="56A3989D"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tcPr>
          <w:p w14:paraId="5D229520"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685" w:type="dxa"/>
          </w:tcPr>
          <w:p w14:paraId="12BFE184"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TS</w:t>
            </w:r>
          </w:p>
        </w:tc>
        <w:tc>
          <w:tcPr>
            <w:tcW w:w="1559" w:type="dxa"/>
          </w:tcPr>
          <w:p w14:paraId="663B4637"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5.53</w:t>
            </w:r>
            <w:r w:rsidRPr="0033195D">
              <w:rPr>
                <w:rFonts w:ascii="Arial" w:hAnsi="Arial"/>
                <w:sz w:val="18"/>
                <w:szCs w:val="18"/>
              </w:rPr>
              <w:t>±1.85</w:t>
            </w:r>
          </w:p>
        </w:tc>
        <w:tc>
          <w:tcPr>
            <w:tcW w:w="1701" w:type="dxa"/>
          </w:tcPr>
          <w:p w14:paraId="0B018DD7"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sz w:val="18"/>
                <w:szCs w:val="18"/>
              </w:rPr>
              <w:t>5.46±3.01</w:t>
            </w:r>
          </w:p>
        </w:tc>
        <w:tc>
          <w:tcPr>
            <w:tcW w:w="1134" w:type="dxa"/>
          </w:tcPr>
          <w:p w14:paraId="55AB2D1F" w14:textId="77777777" w:rsidR="005678F1" w:rsidRPr="0033195D" w:rsidRDefault="005678F1" w:rsidP="0011398F">
            <w:pPr>
              <w:spacing w:after="0" w:line="360" w:lineRule="auto"/>
              <w:jc w:val="center"/>
              <w:rPr>
                <w:rFonts w:ascii="Arial" w:hAnsi="Arial"/>
                <w:sz w:val="18"/>
                <w:szCs w:val="18"/>
              </w:rPr>
            </w:pPr>
            <w:r w:rsidRPr="0033195D">
              <w:rPr>
                <w:rFonts w:ascii="Arial" w:hAnsi="Arial"/>
                <w:color w:val="000000"/>
                <w:sz w:val="18"/>
                <w:szCs w:val="18"/>
              </w:rPr>
              <w:t>-0.116</w:t>
            </w:r>
          </w:p>
        </w:tc>
        <w:tc>
          <w:tcPr>
            <w:tcW w:w="1134" w:type="dxa"/>
          </w:tcPr>
          <w:p w14:paraId="22EEEB0F" w14:textId="77777777" w:rsidR="005678F1" w:rsidRPr="0033195D" w:rsidRDefault="005678F1" w:rsidP="0011398F">
            <w:pPr>
              <w:spacing w:after="0" w:line="360" w:lineRule="auto"/>
              <w:jc w:val="center"/>
              <w:rPr>
                <w:rFonts w:ascii="Arial" w:hAnsi="Arial"/>
                <w:sz w:val="18"/>
                <w:szCs w:val="18"/>
              </w:rPr>
            </w:pPr>
            <w:r w:rsidRPr="0033195D">
              <w:rPr>
                <w:rFonts w:ascii="Arial" w:hAnsi="Arial"/>
                <w:sz w:val="18"/>
                <w:szCs w:val="18"/>
              </w:rPr>
              <w:t>0.908</w:t>
            </w:r>
          </w:p>
        </w:tc>
      </w:tr>
      <w:tr w:rsidR="005678F1" w:rsidRPr="00406E7A" w14:paraId="23E45DA7" w14:textId="77777777" w:rsidTr="0011398F">
        <w:tc>
          <w:tcPr>
            <w:tcW w:w="1302" w:type="dxa"/>
            <w:vMerge/>
          </w:tcPr>
          <w:p w14:paraId="51E411A0"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val="restart"/>
          </w:tcPr>
          <w:p w14:paraId="35850769"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Tedavi Sonrası</w:t>
            </w:r>
          </w:p>
        </w:tc>
        <w:tc>
          <w:tcPr>
            <w:tcW w:w="685" w:type="dxa"/>
          </w:tcPr>
          <w:p w14:paraId="4B7A0A48"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TÖ</w:t>
            </w:r>
          </w:p>
        </w:tc>
        <w:tc>
          <w:tcPr>
            <w:tcW w:w="1559" w:type="dxa"/>
          </w:tcPr>
          <w:p w14:paraId="23E93C68"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sz w:val="18"/>
                <w:szCs w:val="18"/>
              </w:rPr>
              <w:t>4.50±1.77</w:t>
            </w:r>
          </w:p>
        </w:tc>
        <w:tc>
          <w:tcPr>
            <w:tcW w:w="1701" w:type="dxa"/>
          </w:tcPr>
          <w:p w14:paraId="45BF29DD"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 xml:space="preserve">3.83 </w:t>
            </w:r>
            <w:r w:rsidRPr="0033195D">
              <w:rPr>
                <w:rFonts w:ascii="Arial" w:hAnsi="Arial"/>
                <w:sz w:val="18"/>
                <w:szCs w:val="18"/>
              </w:rPr>
              <w:t>±3.92</w:t>
            </w:r>
          </w:p>
        </w:tc>
        <w:tc>
          <w:tcPr>
            <w:tcW w:w="1134" w:type="dxa"/>
          </w:tcPr>
          <w:p w14:paraId="51B5D315"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-0.185</w:t>
            </w:r>
          </w:p>
        </w:tc>
        <w:tc>
          <w:tcPr>
            <w:tcW w:w="1134" w:type="dxa"/>
          </w:tcPr>
          <w:p w14:paraId="476FB7A0"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0.853</w:t>
            </w:r>
          </w:p>
        </w:tc>
      </w:tr>
      <w:tr w:rsidR="005678F1" w:rsidRPr="00406E7A" w14:paraId="273FC624" w14:textId="77777777" w:rsidTr="005678F1">
        <w:tc>
          <w:tcPr>
            <w:tcW w:w="1302" w:type="dxa"/>
            <w:vMerge/>
          </w:tcPr>
          <w:p w14:paraId="0AE9920F"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tcPr>
          <w:p w14:paraId="3D94FA61"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685" w:type="dxa"/>
          </w:tcPr>
          <w:p w14:paraId="1756262B"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TS</w:t>
            </w:r>
          </w:p>
        </w:tc>
        <w:tc>
          <w:tcPr>
            <w:tcW w:w="1559" w:type="dxa"/>
          </w:tcPr>
          <w:p w14:paraId="5F030BAC"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sz w:val="18"/>
                <w:szCs w:val="18"/>
              </w:rPr>
              <w:t>6.11±1.95</w:t>
            </w:r>
          </w:p>
        </w:tc>
        <w:tc>
          <w:tcPr>
            <w:tcW w:w="1701" w:type="dxa"/>
          </w:tcPr>
          <w:p w14:paraId="12E3AD57"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sz w:val="18"/>
                <w:szCs w:val="18"/>
              </w:rPr>
              <w:t>5.30 ±4.07</w:t>
            </w:r>
          </w:p>
        </w:tc>
        <w:tc>
          <w:tcPr>
            <w:tcW w:w="1134" w:type="dxa"/>
          </w:tcPr>
          <w:p w14:paraId="437D8CA4"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-0.323</w:t>
            </w:r>
          </w:p>
        </w:tc>
        <w:tc>
          <w:tcPr>
            <w:tcW w:w="1134" w:type="dxa"/>
          </w:tcPr>
          <w:p w14:paraId="42894599"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0.746</w:t>
            </w:r>
          </w:p>
        </w:tc>
      </w:tr>
      <w:tr w:rsidR="005678F1" w:rsidRPr="00406E7A" w14:paraId="715ACD74" w14:textId="77777777" w:rsidTr="0011398F">
        <w:tc>
          <w:tcPr>
            <w:tcW w:w="1302" w:type="dxa"/>
            <w:vMerge w:val="restart"/>
          </w:tcPr>
          <w:p w14:paraId="54A11876"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roofErr w:type="spellStart"/>
            <w:r w:rsidRPr="0033195D">
              <w:rPr>
                <w:rFonts w:ascii="Arial" w:hAnsi="Arial"/>
                <w:b/>
                <w:bCs/>
                <w:color w:val="000000"/>
                <w:sz w:val="18"/>
                <w:szCs w:val="18"/>
              </w:rPr>
              <w:t>Aksillar</w:t>
            </w:r>
            <w:proofErr w:type="spellEnd"/>
            <w:r w:rsidRPr="0033195D">
              <w:rPr>
                <w:rFonts w:ascii="Arial" w:hAnsi="Arial"/>
                <w:b/>
                <w:bCs/>
                <w:color w:val="000000"/>
                <w:sz w:val="18"/>
                <w:szCs w:val="18"/>
              </w:rPr>
              <w:t xml:space="preserve"> ölçüm </w:t>
            </w:r>
          </w:p>
        </w:tc>
        <w:tc>
          <w:tcPr>
            <w:tcW w:w="1382" w:type="dxa"/>
            <w:vMerge w:val="restart"/>
          </w:tcPr>
          <w:p w14:paraId="43344859"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Tedavi Öncesi</w:t>
            </w:r>
          </w:p>
        </w:tc>
        <w:tc>
          <w:tcPr>
            <w:tcW w:w="685" w:type="dxa"/>
          </w:tcPr>
          <w:p w14:paraId="47C8643C"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TÖ</w:t>
            </w:r>
          </w:p>
        </w:tc>
        <w:tc>
          <w:tcPr>
            <w:tcW w:w="1559" w:type="dxa"/>
          </w:tcPr>
          <w:p w14:paraId="6DBA2CD5"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3.76</w:t>
            </w:r>
            <w:r w:rsidRPr="0033195D">
              <w:rPr>
                <w:rFonts w:ascii="Arial" w:hAnsi="Arial"/>
                <w:sz w:val="18"/>
                <w:szCs w:val="18"/>
              </w:rPr>
              <w:t>±1.14</w:t>
            </w:r>
          </w:p>
        </w:tc>
        <w:tc>
          <w:tcPr>
            <w:tcW w:w="1701" w:type="dxa"/>
          </w:tcPr>
          <w:p w14:paraId="1A56DBD2"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4.43</w:t>
            </w:r>
            <w:r w:rsidRPr="0033195D">
              <w:rPr>
                <w:rFonts w:ascii="Arial" w:hAnsi="Arial"/>
                <w:sz w:val="18"/>
                <w:szCs w:val="18"/>
              </w:rPr>
              <w:t>±1.19</w:t>
            </w:r>
          </w:p>
        </w:tc>
        <w:tc>
          <w:tcPr>
            <w:tcW w:w="1134" w:type="dxa"/>
          </w:tcPr>
          <w:p w14:paraId="113BC542"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-1.492</w:t>
            </w:r>
          </w:p>
        </w:tc>
        <w:tc>
          <w:tcPr>
            <w:tcW w:w="1134" w:type="dxa"/>
          </w:tcPr>
          <w:p w14:paraId="3D0B30C5"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0.136</w:t>
            </w:r>
          </w:p>
        </w:tc>
      </w:tr>
      <w:tr w:rsidR="005678F1" w:rsidRPr="00406E7A" w14:paraId="216D9D08" w14:textId="77777777" w:rsidTr="0011398F">
        <w:tc>
          <w:tcPr>
            <w:tcW w:w="1302" w:type="dxa"/>
            <w:vMerge/>
          </w:tcPr>
          <w:p w14:paraId="4388DDD1"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tcPr>
          <w:p w14:paraId="74B26C5F"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685" w:type="dxa"/>
          </w:tcPr>
          <w:p w14:paraId="7BF4635B"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TS</w:t>
            </w:r>
          </w:p>
        </w:tc>
        <w:tc>
          <w:tcPr>
            <w:tcW w:w="1559" w:type="dxa"/>
          </w:tcPr>
          <w:p w14:paraId="69949B28"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sz w:val="18"/>
                <w:szCs w:val="18"/>
              </w:rPr>
              <w:t>3.69±2.50</w:t>
            </w:r>
          </w:p>
        </w:tc>
        <w:tc>
          <w:tcPr>
            <w:tcW w:w="1701" w:type="dxa"/>
          </w:tcPr>
          <w:p w14:paraId="05114C8A"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6.03</w:t>
            </w:r>
            <w:r w:rsidRPr="0033195D">
              <w:rPr>
                <w:rFonts w:ascii="Arial" w:hAnsi="Arial"/>
                <w:sz w:val="18"/>
                <w:szCs w:val="18"/>
              </w:rPr>
              <w:t>±1.30</w:t>
            </w:r>
          </w:p>
        </w:tc>
        <w:tc>
          <w:tcPr>
            <w:tcW w:w="1134" w:type="dxa"/>
          </w:tcPr>
          <w:p w14:paraId="03B1F90B"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-3.126</w:t>
            </w:r>
          </w:p>
        </w:tc>
        <w:tc>
          <w:tcPr>
            <w:tcW w:w="1134" w:type="dxa"/>
          </w:tcPr>
          <w:p w14:paraId="5DABC33B"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0.002**</w:t>
            </w:r>
          </w:p>
        </w:tc>
      </w:tr>
      <w:tr w:rsidR="005678F1" w:rsidRPr="00406E7A" w14:paraId="15C8EE31" w14:textId="77777777" w:rsidTr="0011398F">
        <w:tc>
          <w:tcPr>
            <w:tcW w:w="1302" w:type="dxa"/>
            <w:vMerge/>
          </w:tcPr>
          <w:p w14:paraId="052DF348"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val="restart"/>
          </w:tcPr>
          <w:p w14:paraId="4EDACD8C"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Tedavi Sonrası</w:t>
            </w:r>
          </w:p>
        </w:tc>
        <w:tc>
          <w:tcPr>
            <w:tcW w:w="685" w:type="dxa"/>
          </w:tcPr>
          <w:p w14:paraId="3B0C5D22"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TÖ</w:t>
            </w:r>
          </w:p>
        </w:tc>
        <w:tc>
          <w:tcPr>
            <w:tcW w:w="1559" w:type="dxa"/>
          </w:tcPr>
          <w:p w14:paraId="645DC30E"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4.00</w:t>
            </w:r>
            <w:r w:rsidRPr="0033195D">
              <w:rPr>
                <w:rFonts w:ascii="Arial" w:hAnsi="Arial"/>
                <w:sz w:val="18"/>
                <w:szCs w:val="18"/>
              </w:rPr>
              <w:t>±1.33</w:t>
            </w:r>
          </w:p>
        </w:tc>
        <w:tc>
          <w:tcPr>
            <w:tcW w:w="1701" w:type="dxa"/>
          </w:tcPr>
          <w:p w14:paraId="7C10EAE4"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4.93</w:t>
            </w:r>
            <w:r w:rsidRPr="0033195D">
              <w:rPr>
                <w:rFonts w:ascii="Arial" w:hAnsi="Arial"/>
                <w:sz w:val="18"/>
                <w:szCs w:val="18"/>
              </w:rPr>
              <w:t>±1.36</w:t>
            </w:r>
          </w:p>
        </w:tc>
        <w:tc>
          <w:tcPr>
            <w:tcW w:w="1134" w:type="dxa"/>
          </w:tcPr>
          <w:p w14:paraId="301021DE"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-1.607</w:t>
            </w:r>
          </w:p>
        </w:tc>
        <w:tc>
          <w:tcPr>
            <w:tcW w:w="1134" w:type="dxa"/>
          </w:tcPr>
          <w:p w14:paraId="75F010FF"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0.108</w:t>
            </w:r>
          </w:p>
        </w:tc>
      </w:tr>
      <w:tr w:rsidR="005678F1" w:rsidRPr="00406E7A" w14:paraId="7659575E" w14:textId="77777777" w:rsidTr="005678F1">
        <w:tc>
          <w:tcPr>
            <w:tcW w:w="1302" w:type="dxa"/>
            <w:vMerge/>
            <w:tcBorders>
              <w:bottom w:val="single" w:sz="4" w:space="0" w:color="auto"/>
            </w:tcBorders>
          </w:tcPr>
          <w:p w14:paraId="58668279"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1382" w:type="dxa"/>
            <w:vMerge/>
            <w:tcBorders>
              <w:bottom w:val="single" w:sz="4" w:space="0" w:color="auto"/>
            </w:tcBorders>
          </w:tcPr>
          <w:p w14:paraId="6FA85065"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p>
        </w:tc>
        <w:tc>
          <w:tcPr>
            <w:tcW w:w="685" w:type="dxa"/>
            <w:tcBorders>
              <w:bottom w:val="single" w:sz="4" w:space="0" w:color="auto"/>
            </w:tcBorders>
          </w:tcPr>
          <w:p w14:paraId="272116DF" w14:textId="77777777" w:rsidR="005678F1" w:rsidRPr="0033195D" w:rsidRDefault="005678F1" w:rsidP="0011398F">
            <w:pPr>
              <w:autoSpaceDE w:val="0"/>
              <w:autoSpaceDN w:val="0"/>
              <w:adjustRightInd w:val="0"/>
              <w:spacing w:after="0" w:line="360" w:lineRule="auto"/>
              <w:ind w:left="60" w:right="60"/>
              <w:jc w:val="center"/>
              <w:rPr>
                <w:rFonts w:ascii="Arial" w:hAnsi="Arial"/>
                <w:b/>
                <w:bCs/>
                <w:color w:val="000000"/>
                <w:sz w:val="18"/>
                <w:szCs w:val="18"/>
              </w:rPr>
            </w:pPr>
            <w:r w:rsidRPr="0033195D">
              <w:rPr>
                <w:rFonts w:ascii="Arial" w:hAnsi="Arial"/>
                <w:b/>
                <w:bCs/>
                <w:color w:val="000000"/>
                <w:sz w:val="18"/>
                <w:szCs w:val="18"/>
              </w:rPr>
              <w:t>TS</w:t>
            </w:r>
          </w:p>
        </w:tc>
        <w:tc>
          <w:tcPr>
            <w:tcW w:w="1559" w:type="dxa"/>
            <w:tcBorders>
              <w:bottom w:val="single" w:sz="4" w:space="0" w:color="auto"/>
            </w:tcBorders>
          </w:tcPr>
          <w:p w14:paraId="3B773D4F"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sz w:val="18"/>
                <w:szCs w:val="18"/>
              </w:rPr>
              <w:t>5.15±1.46</w:t>
            </w:r>
          </w:p>
        </w:tc>
        <w:tc>
          <w:tcPr>
            <w:tcW w:w="1701" w:type="dxa"/>
            <w:tcBorders>
              <w:bottom w:val="single" w:sz="4" w:space="0" w:color="auto"/>
            </w:tcBorders>
          </w:tcPr>
          <w:p w14:paraId="6877C06F"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6.50</w:t>
            </w:r>
            <w:r w:rsidRPr="0033195D">
              <w:rPr>
                <w:rFonts w:ascii="Arial" w:hAnsi="Arial"/>
                <w:sz w:val="18"/>
                <w:szCs w:val="18"/>
              </w:rPr>
              <w:t>±1.60</w:t>
            </w:r>
          </w:p>
        </w:tc>
        <w:tc>
          <w:tcPr>
            <w:tcW w:w="1134" w:type="dxa"/>
            <w:tcBorders>
              <w:bottom w:val="single" w:sz="4" w:space="0" w:color="auto"/>
            </w:tcBorders>
          </w:tcPr>
          <w:p w14:paraId="551E6021"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-2.200</w:t>
            </w:r>
          </w:p>
        </w:tc>
        <w:tc>
          <w:tcPr>
            <w:tcW w:w="1134" w:type="dxa"/>
            <w:tcBorders>
              <w:bottom w:val="single" w:sz="4" w:space="0" w:color="auto"/>
            </w:tcBorders>
          </w:tcPr>
          <w:p w14:paraId="095AAADB" w14:textId="77777777" w:rsidR="005678F1" w:rsidRPr="0033195D" w:rsidRDefault="005678F1" w:rsidP="0011398F">
            <w:pPr>
              <w:autoSpaceDE w:val="0"/>
              <w:autoSpaceDN w:val="0"/>
              <w:adjustRightInd w:val="0"/>
              <w:spacing w:after="0" w:line="360" w:lineRule="auto"/>
              <w:ind w:left="60" w:right="60"/>
              <w:jc w:val="center"/>
              <w:rPr>
                <w:rFonts w:ascii="Arial" w:hAnsi="Arial"/>
                <w:color w:val="000000"/>
                <w:sz w:val="18"/>
                <w:szCs w:val="18"/>
              </w:rPr>
            </w:pPr>
            <w:r w:rsidRPr="0033195D">
              <w:rPr>
                <w:rFonts w:ascii="Arial" w:hAnsi="Arial"/>
                <w:color w:val="000000"/>
                <w:sz w:val="18"/>
                <w:szCs w:val="18"/>
              </w:rPr>
              <w:t>0.028*</w:t>
            </w:r>
          </w:p>
        </w:tc>
      </w:tr>
    </w:tbl>
    <w:p w14:paraId="1940890E" w14:textId="77777777" w:rsidR="00DD69D0" w:rsidRDefault="00DD69D0" w:rsidP="00DD69D0">
      <w:pPr>
        <w:autoSpaceDE w:val="0"/>
        <w:autoSpaceDN w:val="0"/>
        <w:adjustRightInd w:val="0"/>
        <w:spacing w:after="0" w:line="400" w:lineRule="atLeast"/>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Mann-</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TÖ: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Ö</w:t>
      </w:r>
      <w:r w:rsidRPr="008C3C21">
        <w:rPr>
          <w:rFonts w:ascii="Arial" w:hAnsi="Arial"/>
          <w:sz w:val="16"/>
          <w:szCs w:val="16"/>
        </w:rPr>
        <w:t>ncesi</w:t>
      </w:r>
      <w:r>
        <w:rPr>
          <w:rFonts w:ascii="Arial" w:hAnsi="Arial"/>
          <w:sz w:val="16"/>
          <w:szCs w:val="16"/>
        </w:rPr>
        <w:t>,</w:t>
      </w:r>
      <w:r w:rsidRPr="008C3C21">
        <w:rPr>
          <w:rFonts w:ascii="Arial" w:hAnsi="Arial"/>
          <w:sz w:val="16"/>
          <w:szCs w:val="16"/>
        </w:rPr>
        <w:t xml:space="preserve"> TS: </w:t>
      </w:r>
      <w:r>
        <w:rPr>
          <w:rFonts w:ascii="Arial" w:hAnsi="Arial"/>
          <w:sz w:val="16"/>
          <w:szCs w:val="16"/>
        </w:rPr>
        <w:t>6MWT</w:t>
      </w:r>
      <w:r w:rsidRPr="008C3C21" w:rsidDel="004B759D">
        <w:rPr>
          <w:rFonts w:ascii="Arial" w:hAnsi="Arial"/>
          <w:sz w:val="16"/>
          <w:szCs w:val="16"/>
        </w:rPr>
        <w:t xml:space="preserve"> </w:t>
      </w:r>
      <w:r>
        <w:rPr>
          <w:rFonts w:ascii="Arial" w:hAnsi="Arial"/>
          <w:sz w:val="16"/>
          <w:szCs w:val="16"/>
        </w:rPr>
        <w:t>S</w:t>
      </w:r>
      <w:r w:rsidRPr="008C3C21">
        <w:rPr>
          <w:rFonts w:ascii="Arial" w:hAnsi="Arial"/>
          <w:sz w:val="16"/>
          <w:szCs w:val="16"/>
        </w:rPr>
        <w:t>onrası</w:t>
      </w:r>
      <w:r>
        <w:rPr>
          <w:rFonts w:ascii="Arial" w:hAnsi="Arial"/>
          <w:sz w:val="16"/>
          <w:szCs w:val="16"/>
        </w:rPr>
        <w:t xml:space="preserve">, </w:t>
      </w:r>
      <w:r w:rsidRPr="008C3C21">
        <w:rPr>
          <w:rFonts w:ascii="Arial" w:hAnsi="Arial"/>
          <w:sz w:val="16"/>
          <w:szCs w:val="16"/>
        </w:rPr>
        <w:t>* p&lt;0.05</w:t>
      </w:r>
      <w:r>
        <w:rPr>
          <w:rFonts w:ascii="Arial" w:hAnsi="Arial"/>
          <w:sz w:val="16"/>
          <w:szCs w:val="16"/>
        </w:rPr>
        <w:t>, **</w:t>
      </w:r>
      <w:r w:rsidRPr="0095752C">
        <w:rPr>
          <w:rFonts w:ascii="Arial" w:hAnsi="Arial"/>
          <w:sz w:val="16"/>
          <w:szCs w:val="16"/>
        </w:rPr>
        <w:t xml:space="preserve"> </w:t>
      </w:r>
      <w:r w:rsidRPr="008C3C21">
        <w:rPr>
          <w:rFonts w:ascii="Arial" w:hAnsi="Arial"/>
          <w:sz w:val="16"/>
          <w:szCs w:val="16"/>
        </w:rPr>
        <w:t>p&lt;0.0</w:t>
      </w:r>
      <w:r>
        <w:rPr>
          <w:rFonts w:ascii="Arial" w:hAnsi="Arial"/>
          <w:sz w:val="16"/>
          <w:szCs w:val="16"/>
        </w:rPr>
        <w:t>1</w:t>
      </w:r>
    </w:p>
    <w:p w14:paraId="5BD6923C" w14:textId="77777777" w:rsidR="00DD69D0" w:rsidRDefault="00DD69D0" w:rsidP="00DD69D0"/>
    <w:p w14:paraId="51B4F1D2" w14:textId="290ACE95" w:rsidR="00DD69D0" w:rsidRPr="008C3C21" w:rsidRDefault="00DD69D0" w:rsidP="00DD69D0">
      <w:pPr>
        <w:autoSpaceDE w:val="0"/>
        <w:autoSpaceDN w:val="0"/>
        <w:adjustRightInd w:val="0"/>
        <w:spacing w:after="0" w:line="360" w:lineRule="auto"/>
        <w:ind w:firstLine="720"/>
        <w:jc w:val="both"/>
        <w:rPr>
          <w:rFonts w:ascii="Arial" w:hAnsi="Arial"/>
        </w:rPr>
      </w:pPr>
      <w:r w:rsidRPr="008C3C21">
        <w:rPr>
          <w:rFonts w:ascii="Arial" w:hAnsi="Arial"/>
        </w:rPr>
        <w:t xml:space="preserve">Grupların tedavi öncesi ve sonrasında yapılan </w:t>
      </w:r>
      <w:r w:rsidR="00FA2BA1">
        <w:rPr>
          <w:rFonts w:ascii="Arial" w:hAnsi="Arial"/>
        </w:rPr>
        <w:t xml:space="preserve">göğüs çevre ölçümü </w:t>
      </w:r>
      <w:r w:rsidRPr="008C3C21">
        <w:rPr>
          <w:rFonts w:ascii="Arial" w:hAnsi="Arial"/>
        </w:rPr>
        <w:t xml:space="preserve">sonuçları karşılaştırıldığında tedavi öncesinde uygulanan </w:t>
      </w:r>
      <w:r>
        <w:rPr>
          <w:rFonts w:ascii="Arial" w:hAnsi="Arial"/>
        </w:rPr>
        <w:t>ölçümlerden yalnızca 6MWT</w:t>
      </w:r>
      <w:r w:rsidRPr="008C3C21">
        <w:rPr>
          <w:rFonts w:ascii="Arial" w:hAnsi="Arial"/>
        </w:rPr>
        <w:t xml:space="preserve"> </w:t>
      </w:r>
      <w:r>
        <w:rPr>
          <w:rFonts w:ascii="Arial" w:hAnsi="Arial"/>
        </w:rPr>
        <w:t xml:space="preserve">sonrasında </w:t>
      </w:r>
      <w:r w:rsidRPr="008C3C21">
        <w:rPr>
          <w:rFonts w:ascii="Arial" w:hAnsi="Arial"/>
        </w:rPr>
        <w:t>elde edilen</w:t>
      </w:r>
      <w:r>
        <w:rPr>
          <w:rFonts w:ascii="Arial" w:hAnsi="Arial"/>
        </w:rPr>
        <w:t xml:space="preserve"> </w:t>
      </w:r>
      <w:proofErr w:type="spellStart"/>
      <w:r>
        <w:rPr>
          <w:rFonts w:ascii="Arial" w:hAnsi="Arial"/>
        </w:rPr>
        <w:t>aksillar</w:t>
      </w:r>
      <w:proofErr w:type="spellEnd"/>
      <w:r>
        <w:rPr>
          <w:rFonts w:ascii="Arial" w:hAnsi="Arial"/>
        </w:rPr>
        <w:t xml:space="preserve"> ölçüm sonuçları arasında anlamlı farklılık olduğu </w:t>
      </w:r>
      <w:r w:rsidRPr="008C3C21">
        <w:rPr>
          <w:rFonts w:ascii="Arial" w:hAnsi="Arial"/>
        </w:rPr>
        <w:t>(p&lt;0.05)</w:t>
      </w:r>
      <w:r w:rsidRPr="008C3C21">
        <w:rPr>
          <w:rFonts w:ascii="Arial" w:hAnsi="Arial"/>
          <w:color w:val="000000"/>
        </w:rPr>
        <w:t>,</w:t>
      </w:r>
      <w:r w:rsidRPr="008C3C21">
        <w:rPr>
          <w:rFonts w:ascii="Arial" w:hAnsi="Arial"/>
        </w:rPr>
        <w:t xml:space="preserve"> tedavi sonrasında</w:t>
      </w:r>
      <w:r>
        <w:rPr>
          <w:rFonts w:ascii="Arial" w:hAnsi="Arial"/>
        </w:rPr>
        <w:t xml:space="preserve"> da</w:t>
      </w:r>
      <w:r w:rsidRPr="008C3C21">
        <w:rPr>
          <w:rFonts w:ascii="Arial" w:hAnsi="Arial"/>
        </w:rPr>
        <w:t xml:space="preserve"> bu farklılığın </w:t>
      </w:r>
      <w:r>
        <w:rPr>
          <w:rFonts w:ascii="Arial" w:hAnsi="Arial"/>
        </w:rPr>
        <w:t xml:space="preserve">devam ettiği </w:t>
      </w:r>
      <w:r w:rsidRPr="008C3C21">
        <w:rPr>
          <w:rFonts w:ascii="Arial" w:hAnsi="Arial"/>
        </w:rPr>
        <w:t>(p&lt;0.05)</w:t>
      </w:r>
      <w:r>
        <w:rPr>
          <w:rFonts w:ascii="Arial" w:hAnsi="Arial"/>
        </w:rPr>
        <w:t xml:space="preserve"> </w:t>
      </w:r>
      <w:r w:rsidRPr="008C3C21">
        <w:rPr>
          <w:rFonts w:ascii="Arial" w:hAnsi="Arial"/>
        </w:rPr>
        <w:t xml:space="preserve">ve </w:t>
      </w:r>
      <w:r>
        <w:rPr>
          <w:rFonts w:ascii="Arial" w:hAnsi="Arial"/>
        </w:rPr>
        <w:t>diğer</w:t>
      </w:r>
      <w:r w:rsidRPr="008C3C21">
        <w:rPr>
          <w:rFonts w:ascii="Arial" w:hAnsi="Arial"/>
        </w:rPr>
        <w:t xml:space="preserve"> parametreler açısından gruplar arasındaki farklılığın anlamlı olmadığı kaydedildi (p&gt;0.05, Tablo </w:t>
      </w:r>
      <w:r>
        <w:rPr>
          <w:rFonts w:ascii="Arial" w:hAnsi="Arial"/>
        </w:rPr>
        <w:t>4.13</w:t>
      </w:r>
      <w:r w:rsidRPr="008C3C21">
        <w:rPr>
          <w:rFonts w:ascii="Arial" w:hAnsi="Arial"/>
        </w:rPr>
        <w:t>).</w:t>
      </w:r>
      <w:r w:rsidDel="007F7D9F">
        <w:t xml:space="preserve"> </w:t>
      </w:r>
    </w:p>
    <w:p w14:paraId="25ADDFF4" w14:textId="77777777" w:rsidR="00DD69D0" w:rsidRDefault="00DD69D0" w:rsidP="00DD69D0"/>
    <w:p w14:paraId="5153BEA6" w14:textId="77777777" w:rsidR="00335AA0" w:rsidRDefault="00335AA0" w:rsidP="00DD69D0"/>
    <w:p w14:paraId="14C5C89D" w14:textId="77777777" w:rsidR="00335AA0" w:rsidRDefault="00335AA0" w:rsidP="00DD69D0"/>
    <w:p w14:paraId="02ADEE81" w14:textId="77777777" w:rsidR="00335AA0" w:rsidRDefault="00335AA0" w:rsidP="00DD69D0"/>
    <w:p w14:paraId="65A37891" w14:textId="77777777" w:rsidR="00335AA0" w:rsidRDefault="00335AA0" w:rsidP="00DD69D0"/>
    <w:p w14:paraId="4B554B3D" w14:textId="77777777" w:rsidR="00335AA0" w:rsidRDefault="00335AA0" w:rsidP="00DD69D0"/>
    <w:p w14:paraId="2234379B" w14:textId="77777777" w:rsidR="00335AA0" w:rsidRDefault="00335AA0" w:rsidP="00DD69D0"/>
    <w:p w14:paraId="484603FC" w14:textId="77777777" w:rsidR="00335AA0" w:rsidRDefault="00335AA0" w:rsidP="00DD69D0"/>
    <w:p w14:paraId="1A75653D" w14:textId="77777777" w:rsidR="00DD69D0" w:rsidRDefault="00DD69D0" w:rsidP="00DD69D0"/>
    <w:p w14:paraId="24B9A795" w14:textId="29705638" w:rsidR="00DD69D0" w:rsidRPr="009E2828" w:rsidRDefault="00DD69D0" w:rsidP="00335AA0">
      <w:pPr>
        <w:spacing w:line="360" w:lineRule="auto"/>
      </w:pPr>
      <w:r w:rsidRPr="009E2828">
        <w:rPr>
          <w:rFonts w:ascii="Arial" w:hAnsi="Arial"/>
          <w:b/>
          <w:bCs/>
        </w:rPr>
        <w:lastRenderedPageBreak/>
        <w:t>Tablo</w:t>
      </w:r>
      <w:r w:rsidRPr="008C3C21">
        <w:rPr>
          <w:rFonts w:ascii="Arial" w:hAnsi="Arial"/>
          <w:b/>
          <w:bCs/>
        </w:rPr>
        <w:t xml:space="preserve"> </w:t>
      </w:r>
      <w:r>
        <w:rPr>
          <w:rFonts w:ascii="Arial" w:hAnsi="Arial"/>
          <w:b/>
          <w:bCs/>
        </w:rPr>
        <w:t>4.</w:t>
      </w:r>
      <w:r w:rsidRPr="008C3C21">
        <w:rPr>
          <w:rFonts w:ascii="Arial" w:hAnsi="Arial"/>
          <w:b/>
          <w:bCs/>
        </w:rPr>
        <w:t>1</w:t>
      </w:r>
      <w:r>
        <w:rPr>
          <w:rFonts w:ascii="Arial" w:hAnsi="Arial"/>
          <w:b/>
          <w:bCs/>
        </w:rPr>
        <w:t>4</w:t>
      </w:r>
      <w:r w:rsidRPr="008C3C21">
        <w:rPr>
          <w:rFonts w:ascii="Arial" w:hAnsi="Arial"/>
          <w:b/>
          <w:bCs/>
        </w:rPr>
        <w:t xml:space="preserve">. </w:t>
      </w:r>
      <w:r w:rsidRPr="008C3C21">
        <w:rPr>
          <w:rFonts w:ascii="Arial" w:hAnsi="Arial"/>
        </w:rPr>
        <w:t>Gruplar</w:t>
      </w:r>
      <w:r>
        <w:rPr>
          <w:rFonts w:ascii="Arial" w:hAnsi="Arial"/>
        </w:rPr>
        <w:t>ı</w:t>
      </w:r>
      <w:r w:rsidRPr="008C3C21">
        <w:rPr>
          <w:rFonts w:ascii="Arial" w:hAnsi="Arial"/>
        </w:rPr>
        <w:t>n tedavi öncesi ve sonras</w:t>
      </w:r>
      <w:r>
        <w:rPr>
          <w:rFonts w:ascii="Arial" w:hAnsi="Arial"/>
        </w:rPr>
        <w:t>ı</w:t>
      </w:r>
      <w:r w:rsidRPr="008C3C21">
        <w:rPr>
          <w:rFonts w:ascii="Arial" w:hAnsi="Arial"/>
        </w:rPr>
        <w:t xml:space="preserve"> 6 </w:t>
      </w:r>
      <w:proofErr w:type="spellStart"/>
      <w:r w:rsidRPr="008C3C21">
        <w:rPr>
          <w:rFonts w:ascii="Arial" w:hAnsi="Arial"/>
        </w:rPr>
        <w:t>dk</w:t>
      </w:r>
      <w:proofErr w:type="spellEnd"/>
      <w:r w:rsidRPr="008C3C21">
        <w:rPr>
          <w:rFonts w:ascii="Arial" w:hAnsi="Arial"/>
        </w:rPr>
        <w:t xml:space="preserve"> </w:t>
      </w:r>
      <w:r w:rsidR="00FA2BA1" w:rsidRPr="008C3C21">
        <w:rPr>
          <w:rFonts w:ascii="Arial" w:hAnsi="Arial"/>
        </w:rPr>
        <w:t xml:space="preserve">yürüme testi </w:t>
      </w:r>
      <w:r w:rsidRPr="008C3C21">
        <w:rPr>
          <w:rFonts w:ascii="Arial" w:hAnsi="Arial"/>
        </w:rPr>
        <w:t>öncesi-sonras</w:t>
      </w:r>
      <w:r>
        <w:rPr>
          <w:rFonts w:ascii="Arial" w:hAnsi="Arial"/>
        </w:rPr>
        <w:t>ı</w:t>
      </w:r>
      <w:r w:rsidRPr="008C3C21">
        <w:rPr>
          <w:rFonts w:ascii="Arial" w:hAnsi="Arial"/>
        </w:rPr>
        <w:t xml:space="preserve"> </w:t>
      </w:r>
      <w:r w:rsidR="00CE5802" w:rsidRPr="00CE5802">
        <w:rPr>
          <w:rFonts w:ascii="Arial" w:hAnsi="Arial"/>
        </w:rPr>
        <w:t>göğüs çevre ölçüm</w:t>
      </w:r>
      <w:r w:rsidRPr="008C3C21">
        <w:rPr>
          <w:rFonts w:ascii="Arial" w:hAnsi="Arial"/>
        </w:rPr>
        <w:t>leri aras</w:t>
      </w:r>
      <w:r>
        <w:rPr>
          <w:rFonts w:ascii="Arial" w:hAnsi="Arial"/>
        </w:rPr>
        <w:t>ı</w:t>
      </w:r>
      <w:r w:rsidRPr="008C3C21">
        <w:rPr>
          <w:rFonts w:ascii="Arial" w:hAnsi="Arial"/>
        </w:rPr>
        <w:t>ndaki fark</w:t>
      </w:r>
      <w:r>
        <w:rPr>
          <w:rFonts w:ascii="Arial" w:hAnsi="Arial"/>
        </w:rPr>
        <w:t>ı</w:t>
      </w:r>
      <w:r w:rsidRPr="008C3C21">
        <w:rPr>
          <w:rFonts w:ascii="Arial" w:hAnsi="Arial"/>
        </w:rPr>
        <w:t xml:space="preserve">n </w:t>
      </w:r>
      <w:r>
        <w:rPr>
          <w:rFonts w:ascii="Arial" w:hAnsi="Arial"/>
        </w:rPr>
        <w:t>karşılaştırılması</w:t>
      </w:r>
      <w:r w:rsidRPr="008C3C21">
        <w:rPr>
          <w:rFonts w:ascii="Arial" w:hAnsi="Arial"/>
          <w:b/>
          <w:bCs/>
        </w:rPr>
        <w:t xml:space="preserve"> </w:t>
      </w:r>
    </w:p>
    <w:tbl>
      <w:tblPr>
        <w:tblW w:w="0" w:type="auto"/>
        <w:tblLook w:val="04A0" w:firstRow="1" w:lastRow="0" w:firstColumn="1" w:lastColumn="0" w:noHBand="0" w:noVBand="1"/>
      </w:tblPr>
      <w:tblGrid>
        <w:gridCol w:w="2518"/>
        <w:gridCol w:w="1276"/>
        <w:gridCol w:w="1559"/>
        <w:gridCol w:w="1559"/>
        <w:gridCol w:w="851"/>
        <w:gridCol w:w="850"/>
      </w:tblGrid>
      <w:tr w:rsidR="00DD69D0" w:rsidRPr="00406E7A" w14:paraId="5D5EC024" w14:textId="77777777" w:rsidTr="00DD69D0">
        <w:tc>
          <w:tcPr>
            <w:tcW w:w="2518" w:type="dxa"/>
            <w:tcBorders>
              <w:top w:val="single" w:sz="4" w:space="0" w:color="auto"/>
            </w:tcBorders>
          </w:tcPr>
          <w:p w14:paraId="015ED17B" w14:textId="77777777" w:rsidR="00DD69D0" w:rsidRPr="00406E7A" w:rsidRDefault="00DD69D0" w:rsidP="00DD69D0">
            <w:pPr>
              <w:autoSpaceDE w:val="0"/>
              <w:autoSpaceDN w:val="0"/>
              <w:adjustRightInd w:val="0"/>
              <w:spacing w:after="0" w:line="400" w:lineRule="atLeast"/>
              <w:jc w:val="center"/>
              <w:rPr>
                <w:rFonts w:ascii="Arial" w:hAnsi="Arial"/>
                <w:sz w:val="18"/>
                <w:szCs w:val="18"/>
              </w:rPr>
            </w:pPr>
          </w:p>
        </w:tc>
        <w:tc>
          <w:tcPr>
            <w:tcW w:w="1276" w:type="dxa"/>
            <w:tcBorders>
              <w:top w:val="single" w:sz="4" w:space="0" w:color="auto"/>
            </w:tcBorders>
          </w:tcPr>
          <w:p w14:paraId="2D9700B3" w14:textId="77777777" w:rsidR="00DD69D0" w:rsidRPr="00406E7A" w:rsidRDefault="00DD69D0" w:rsidP="00DD69D0">
            <w:pPr>
              <w:autoSpaceDE w:val="0"/>
              <w:autoSpaceDN w:val="0"/>
              <w:adjustRightInd w:val="0"/>
              <w:spacing w:after="0" w:line="400" w:lineRule="atLeast"/>
              <w:jc w:val="center"/>
              <w:rPr>
                <w:rFonts w:ascii="Arial" w:hAnsi="Arial"/>
                <w:sz w:val="18"/>
                <w:szCs w:val="18"/>
              </w:rPr>
            </w:pPr>
          </w:p>
        </w:tc>
        <w:tc>
          <w:tcPr>
            <w:tcW w:w="1559" w:type="dxa"/>
            <w:tcBorders>
              <w:top w:val="single" w:sz="4" w:space="0" w:color="auto"/>
            </w:tcBorders>
          </w:tcPr>
          <w:p w14:paraId="1502A288" w14:textId="77777777" w:rsidR="00DD69D0" w:rsidRPr="00406E7A" w:rsidRDefault="00DD69D0" w:rsidP="00DD69D0">
            <w:pPr>
              <w:autoSpaceDE w:val="0"/>
              <w:autoSpaceDN w:val="0"/>
              <w:adjustRightInd w:val="0"/>
              <w:spacing w:after="0" w:line="400" w:lineRule="atLeast"/>
              <w:jc w:val="center"/>
              <w:rPr>
                <w:rFonts w:ascii="Arial" w:hAnsi="Arial"/>
                <w:b/>
                <w:bCs/>
                <w:sz w:val="18"/>
                <w:szCs w:val="18"/>
              </w:rPr>
            </w:pPr>
            <w:r w:rsidRPr="00406E7A">
              <w:rPr>
                <w:rFonts w:ascii="Arial" w:hAnsi="Arial"/>
                <w:b/>
                <w:bCs/>
                <w:sz w:val="18"/>
                <w:szCs w:val="18"/>
              </w:rPr>
              <w:t>Kontrol Grubu</w:t>
            </w:r>
          </w:p>
        </w:tc>
        <w:tc>
          <w:tcPr>
            <w:tcW w:w="1559" w:type="dxa"/>
            <w:tcBorders>
              <w:top w:val="single" w:sz="4" w:space="0" w:color="auto"/>
            </w:tcBorders>
          </w:tcPr>
          <w:p w14:paraId="2121EFAC" w14:textId="77777777" w:rsidR="00DD69D0" w:rsidRPr="00406E7A" w:rsidRDefault="00DD69D0" w:rsidP="00DD69D0">
            <w:pPr>
              <w:autoSpaceDE w:val="0"/>
              <w:autoSpaceDN w:val="0"/>
              <w:adjustRightInd w:val="0"/>
              <w:spacing w:after="0" w:line="400" w:lineRule="atLeast"/>
              <w:jc w:val="center"/>
              <w:rPr>
                <w:rFonts w:ascii="Arial" w:hAnsi="Arial"/>
                <w:b/>
                <w:bCs/>
                <w:sz w:val="18"/>
                <w:szCs w:val="18"/>
              </w:rPr>
            </w:pPr>
            <w:r w:rsidRPr="00406E7A">
              <w:rPr>
                <w:rFonts w:ascii="Arial" w:hAnsi="Arial"/>
                <w:b/>
                <w:bCs/>
                <w:sz w:val="18"/>
                <w:szCs w:val="18"/>
              </w:rPr>
              <w:t>Çal</w:t>
            </w:r>
            <w:r>
              <w:rPr>
                <w:rFonts w:ascii="Arial" w:hAnsi="Arial"/>
                <w:b/>
                <w:bCs/>
                <w:sz w:val="18"/>
                <w:szCs w:val="18"/>
              </w:rPr>
              <w:t>ış</w:t>
            </w:r>
            <w:r w:rsidRPr="00406E7A">
              <w:rPr>
                <w:rFonts w:ascii="Arial" w:hAnsi="Arial"/>
                <w:b/>
                <w:bCs/>
                <w:sz w:val="18"/>
                <w:szCs w:val="18"/>
              </w:rPr>
              <w:t>ma Grubu</w:t>
            </w:r>
          </w:p>
        </w:tc>
        <w:tc>
          <w:tcPr>
            <w:tcW w:w="851" w:type="dxa"/>
            <w:tcBorders>
              <w:top w:val="single" w:sz="4" w:space="0" w:color="auto"/>
            </w:tcBorders>
          </w:tcPr>
          <w:p w14:paraId="2DF4546B" w14:textId="77777777" w:rsidR="00DD69D0" w:rsidRPr="00406E7A" w:rsidRDefault="00DD69D0" w:rsidP="00DD69D0">
            <w:pPr>
              <w:autoSpaceDE w:val="0"/>
              <w:autoSpaceDN w:val="0"/>
              <w:adjustRightInd w:val="0"/>
              <w:spacing w:after="0" w:line="400" w:lineRule="atLeast"/>
              <w:jc w:val="center"/>
              <w:rPr>
                <w:rFonts w:ascii="Arial" w:hAnsi="Arial"/>
                <w:sz w:val="18"/>
                <w:szCs w:val="18"/>
                <w:highlight w:val="yellow"/>
              </w:rPr>
            </w:pPr>
          </w:p>
        </w:tc>
        <w:tc>
          <w:tcPr>
            <w:tcW w:w="850" w:type="dxa"/>
            <w:tcBorders>
              <w:top w:val="single" w:sz="4" w:space="0" w:color="auto"/>
            </w:tcBorders>
          </w:tcPr>
          <w:p w14:paraId="11574E2D" w14:textId="77777777" w:rsidR="00DD69D0" w:rsidRPr="00406E7A" w:rsidRDefault="00DD69D0" w:rsidP="00DD69D0">
            <w:pPr>
              <w:autoSpaceDE w:val="0"/>
              <w:autoSpaceDN w:val="0"/>
              <w:adjustRightInd w:val="0"/>
              <w:spacing w:after="0" w:line="400" w:lineRule="atLeast"/>
              <w:jc w:val="center"/>
              <w:rPr>
                <w:rFonts w:ascii="Arial" w:hAnsi="Arial"/>
                <w:sz w:val="18"/>
                <w:szCs w:val="18"/>
                <w:highlight w:val="yellow"/>
              </w:rPr>
            </w:pPr>
          </w:p>
        </w:tc>
      </w:tr>
      <w:tr w:rsidR="00DD69D0" w:rsidRPr="00406E7A" w14:paraId="04E6D0A6" w14:textId="77777777" w:rsidTr="00DD69D0">
        <w:tc>
          <w:tcPr>
            <w:tcW w:w="2518" w:type="dxa"/>
            <w:tcBorders>
              <w:bottom w:val="single" w:sz="4" w:space="0" w:color="auto"/>
            </w:tcBorders>
          </w:tcPr>
          <w:p w14:paraId="16FE1895" w14:textId="77777777" w:rsidR="00DD69D0" w:rsidRPr="00406E7A" w:rsidRDefault="00DD69D0" w:rsidP="00DD69D0">
            <w:pPr>
              <w:autoSpaceDE w:val="0"/>
              <w:autoSpaceDN w:val="0"/>
              <w:adjustRightInd w:val="0"/>
              <w:spacing w:after="0" w:line="400" w:lineRule="atLeast"/>
              <w:jc w:val="center"/>
              <w:rPr>
                <w:rFonts w:ascii="Arial" w:hAnsi="Arial"/>
                <w:sz w:val="18"/>
                <w:szCs w:val="18"/>
              </w:rPr>
            </w:pPr>
          </w:p>
        </w:tc>
        <w:tc>
          <w:tcPr>
            <w:tcW w:w="1276" w:type="dxa"/>
            <w:tcBorders>
              <w:bottom w:val="single" w:sz="4" w:space="0" w:color="auto"/>
            </w:tcBorders>
          </w:tcPr>
          <w:p w14:paraId="2D01D2B6" w14:textId="77777777" w:rsidR="00DD69D0" w:rsidRPr="00406E7A" w:rsidRDefault="00DD69D0" w:rsidP="00DD69D0">
            <w:pPr>
              <w:autoSpaceDE w:val="0"/>
              <w:autoSpaceDN w:val="0"/>
              <w:adjustRightInd w:val="0"/>
              <w:spacing w:after="0" w:line="400" w:lineRule="atLeast"/>
              <w:jc w:val="center"/>
              <w:rPr>
                <w:rFonts w:ascii="Arial" w:hAnsi="Arial"/>
                <w:sz w:val="18"/>
                <w:szCs w:val="18"/>
              </w:rPr>
            </w:pPr>
          </w:p>
        </w:tc>
        <w:tc>
          <w:tcPr>
            <w:tcW w:w="1559" w:type="dxa"/>
            <w:tcBorders>
              <w:bottom w:val="single" w:sz="4" w:space="0" w:color="auto"/>
            </w:tcBorders>
          </w:tcPr>
          <w:p w14:paraId="39FD6E01" w14:textId="77777777" w:rsidR="00DD69D0" w:rsidRPr="00406E7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406E7A">
              <w:rPr>
                <w:rFonts w:ascii="Arial" w:hAnsi="Arial"/>
                <w:b/>
                <w:bCs/>
                <w:color w:val="000000"/>
                <w:sz w:val="18"/>
                <w:szCs w:val="18"/>
              </w:rPr>
              <w:t>Ort</w:t>
            </w:r>
            <w:r w:rsidRPr="00406E7A">
              <w:rPr>
                <w:rFonts w:ascii="Arial" w:hAnsi="Arial"/>
                <w:b/>
                <w:bCs/>
                <w:sz w:val="18"/>
                <w:szCs w:val="18"/>
              </w:rPr>
              <w:t>±SS</w:t>
            </w:r>
            <w:proofErr w:type="spellEnd"/>
          </w:p>
        </w:tc>
        <w:tc>
          <w:tcPr>
            <w:tcW w:w="1559" w:type="dxa"/>
            <w:tcBorders>
              <w:bottom w:val="single" w:sz="4" w:space="0" w:color="auto"/>
            </w:tcBorders>
          </w:tcPr>
          <w:p w14:paraId="4A71E6B1" w14:textId="77777777" w:rsidR="00DD69D0" w:rsidRPr="00406E7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406E7A">
              <w:rPr>
                <w:rFonts w:ascii="Arial" w:hAnsi="Arial"/>
                <w:b/>
                <w:bCs/>
                <w:color w:val="000000"/>
                <w:sz w:val="18"/>
                <w:szCs w:val="18"/>
              </w:rPr>
              <w:t>Ort</w:t>
            </w:r>
            <w:r w:rsidRPr="00406E7A">
              <w:rPr>
                <w:rFonts w:ascii="Arial" w:hAnsi="Arial"/>
                <w:b/>
                <w:bCs/>
                <w:sz w:val="18"/>
                <w:szCs w:val="18"/>
              </w:rPr>
              <w:t>±SS</w:t>
            </w:r>
            <w:proofErr w:type="spellEnd"/>
          </w:p>
        </w:tc>
        <w:tc>
          <w:tcPr>
            <w:tcW w:w="851" w:type="dxa"/>
            <w:tcBorders>
              <w:bottom w:val="single" w:sz="4" w:space="0" w:color="auto"/>
            </w:tcBorders>
          </w:tcPr>
          <w:p w14:paraId="0EABF556" w14:textId="77777777" w:rsidR="00DD69D0" w:rsidRPr="00406E7A" w:rsidRDefault="00DD69D0" w:rsidP="00DD69D0">
            <w:pPr>
              <w:autoSpaceDE w:val="0"/>
              <w:autoSpaceDN w:val="0"/>
              <w:adjustRightInd w:val="0"/>
              <w:spacing w:after="0" w:line="400" w:lineRule="atLeast"/>
              <w:jc w:val="center"/>
              <w:rPr>
                <w:rFonts w:ascii="Arial" w:hAnsi="Arial"/>
                <w:b/>
                <w:bCs/>
                <w:sz w:val="18"/>
                <w:szCs w:val="18"/>
              </w:rPr>
            </w:pPr>
            <w:proofErr w:type="gramStart"/>
            <w:r w:rsidRPr="00406E7A">
              <w:rPr>
                <w:rFonts w:ascii="Arial" w:hAnsi="Arial"/>
                <w:b/>
                <w:bCs/>
                <w:sz w:val="18"/>
                <w:szCs w:val="18"/>
              </w:rPr>
              <w:t>z</w:t>
            </w:r>
            <w:proofErr w:type="gramEnd"/>
          </w:p>
        </w:tc>
        <w:tc>
          <w:tcPr>
            <w:tcW w:w="850" w:type="dxa"/>
            <w:tcBorders>
              <w:bottom w:val="single" w:sz="4" w:space="0" w:color="auto"/>
            </w:tcBorders>
          </w:tcPr>
          <w:p w14:paraId="75EFA055" w14:textId="77777777" w:rsidR="00DD69D0" w:rsidRPr="00406E7A" w:rsidRDefault="00DD69D0" w:rsidP="00DD69D0">
            <w:pPr>
              <w:autoSpaceDE w:val="0"/>
              <w:autoSpaceDN w:val="0"/>
              <w:adjustRightInd w:val="0"/>
              <w:spacing w:after="0" w:line="400" w:lineRule="atLeast"/>
              <w:jc w:val="center"/>
              <w:rPr>
                <w:rFonts w:ascii="Arial" w:hAnsi="Arial"/>
                <w:b/>
                <w:bCs/>
                <w:sz w:val="18"/>
                <w:szCs w:val="18"/>
              </w:rPr>
            </w:pPr>
            <w:proofErr w:type="gramStart"/>
            <w:r w:rsidRPr="00406E7A">
              <w:rPr>
                <w:rFonts w:ascii="Arial" w:hAnsi="Arial"/>
                <w:b/>
                <w:bCs/>
                <w:sz w:val="18"/>
                <w:szCs w:val="18"/>
              </w:rPr>
              <w:t>p</w:t>
            </w:r>
            <w:proofErr w:type="gramEnd"/>
          </w:p>
        </w:tc>
      </w:tr>
      <w:tr w:rsidR="00DD69D0" w:rsidRPr="00406E7A" w14:paraId="3A86087C" w14:textId="77777777" w:rsidTr="00DD69D0">
        <w:tc>
          <w:tcPr>
            <w:tcW w:w="2518" w:type="dxa"/>
            <w:vMerge w:val="restart"/>
            <w:tcBorders>
              <w:top w:val="single" w:sz="4" w:space="0" w:color="auto"/>
            </w:tcBorders>
          </w:tcPr>
          <w:p w14:paraId="25DF15D8"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r w:rsidRPr="00E14A6A">
              <w:rPr>
                <w:rFonts w:ascii="Arial" w:hAnsi="Arial"/>
                <w:b/>
                <w:bCs/>
                <w:color w:val="000000"/>
                <w:sz w:val="18"/>
                <w:szCs w:val="18"/>
              </w:rPr>
              <w:t>Tedavi öncesinde</w:t>
            </w:r>
          </w:p>
          <w:p w14:paraId="7A55D961"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r w:rsidRPr="00E14A6A">
              <w:rPr>
                <w:rFonts w:ascii="Arial" w:hAnsi="Arial"/>
                <w:b/>
                <w:bCs/>
                <w:color w:val="000000"/>
                <w:sz w:val="18"/>
                <w:szCs w:val="18"/>
              </w:rPr>
              <w:t>6MWT öncesi-sonras</w:t>
            </w:r>
            <w:r>
              <w:rPr>
                <w:rFonts w:ascii="Arial" w:hAnsi="Arial"/>
                <w:b/>
                <w:bCs/>
                <w:color w:val="000000"/>
                <w:sz w:val="18"/>
                <w:szCs w:val="18"/>
              </w:rPr>
              <w:t>ı</w:t>
            </w:r>
            <w:r w:rsidRPr="00E14A6A">
              <w:rPr>
                <w:rFonts w:ascii="Arial" w:hAnsi="Arial"/>
                <w:b/>
                <w:bCs/>
                <w:color w:val="000000"/>
                <w:sz w:val="18"/>
                <w:szCs w:val="18"/>
              </w:rPr>
              <w:t>ndaki fark</w:t>
            </w:r>
          </w:p>
        </w:tc>
        <w:tc>
          <w:tcPr>
            <w:tcW w:w="1276" w:type="dxa"/>
            <w:tcBorders>
              <w:top w:val="single" w:sz="4" w:space="0" w:color="auto"/>
            </w:tcBorders>
            <w:vAlign w:val="bottom"/>
          </w:tcPr>
          <w:p w14:paraId="4A815D3E"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Epigastrik</w:t>
            </w:r>
            <w:proofErr w:type="spellEnd"/>
          </w:p>
        </w:tc>
        <w:tc>
          <w:tcPr>
            <w:tcW w:w="1559" w:type="dxa"/>
            <w:tcBorders>
              <w:top w:val="single" w:sz="4" w:space="0" w:color="auto"/>
            </w:tcBorders>
            <w:vAlign w:val="bottom"/>
          </w:tcPr>
          <w:p w14:paraId="5FE2E8DD"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1.24</w:t>
            </w:r>
            <w:r w:rsidRPr="00406E7A">
              <w:rPr>
                <w:rFonts w:ascii="Arial" w:hAnsi="Arial"/>
                <w:sz w:val="18"/>
                <w:szCs w:val="18"/>
              </w:rPr>
              <w:t>±0.90</w:t>
            </w:r>
          </w:p>
        </w:tc>
        <w:tc>
          <w:tcPr>
            <w:tcW w:w="1559" w:type="dxa"/>
            <w:tcBorders>
              <w:top w:val="single" w:sz="4" w:space="0" w:color="auto"/>
            </w:tcBorders>
            <w:vAlign w:val="bottom"/>
          </w:tcPr>
          <w:p w14:paraId="1F0C6238"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1.40±0.78</w:t>
            </w:r>
          </w:p>
        </w:tc>
        <w:tc>
          <w:tcPr>
            <w:tcW w:w="851" w:type="dxa"/>
            <w:tcBorders>
              <w:top w:val="single" w:sz="4" w:space="0" w:color="auto"/>
            </w:tcBorders>
            <w:vAlign w:val="bottom"/>
          </w:tcPr>
          <w:p w14:paraId="3920C274"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-0.375</w:t>
            </w:r>
          </w:p>
        </w:tc>
        <w:tc>
          <w:tcPr>
            <w:tcW w:w="850" w:type="dxa"/>
            <w:tcBorders>
              <w:top w:val="single" w:sz="4" w:space="0" w:color="auto"/>
            </w:tcBorders>
            <w:vAlign w:val="bottom"/>
          </w:tcPr>
          <w:p w14:paraId="38D0BA40"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0.707</w:t>
            </w:r>
          </w:p>
        </w:tc>
      </w:tr>
      <w:tr w:rsidR="00DD69D0" w:rsidRPr="00406E7A" w14:paraId="58CB29C1" w14:textId="77777777" w:rsidTr="00DD69D0">
        <w:tc>
          <w:tcPr>
            <w:tcW w:w="2518" w:type="dxa"/>
            <w:vMerge/>
          </w:tcPr>
          <w:p w14:paraId="430051B7"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vAlign w:val="bottom"/>
          </w:tcPr>
          <w:p w14:paraId="7E4BBD0F"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Subkostal</w:t>
            </w:r>
            <w:proofErr w:type="spellEnd"/>
          </w:p>
        </w:tc>
        <w:tc>
          <w:tcPr>
            <w:tcW w:w="1559" w:type="dxa"/>
            <w:vAlign w:val="bottom"/>
          </w:tcPr>
          <w:p w14:paraId="3AA0D1A6"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1.26</w:t>
            </w:r>
            <w:r w:rsidRPr="00406E7A">
              <w:rPr>
                <w:rFonts w:ascii="Arial" w:hAnsi="Arial"/>
                <w:sz w:val="18"/>
                <w:szCs w:val="18"/>
              </w:rPr>
              <w:t>±0.59</w:t>
            </w:r>
          </w:p>
        </w:tc>
        <w:tc>
          <w:tcPr>
            <w:tcW w:w="1559" w:type="dxa"/>
            <w:vAlign w:val="bottom"/>
          </w:tcPr>
          <w:p w14:paraId="4697A80B"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1.43</w:t>
            </w:r>
            <w:r w:rsidRPr="00406E7A">
              <w:rPr>
                <w:rFonts w:ascii="Arial" w:hAnsi="Arial"/>
                <w:sz w:val="18"/>
                <w:szCs w:val="18"/>
              </w:rPr>
              <w:t>±0.8</w:t>
            </w:r>
            <w:r w:rsidRPr="00406E7A">
              <w:rPr>
                <w:rFonts w:ascii="Arial" w:hAnsi="Arial"/>
                <w:color w:val="000000"/>
                <w:sz w:val="18"/>
                <w:szCs w:val="18"/>
              </w:rPr>
              <w:t>2</w:t>
            </w:r>
          </w:p>
        </w:tc>
        <w:tc>
          <w:tcPr>
            <w:tcW w:w="851" w:type="dxa"/>
            <w:vAlign w:val="bottom"/>
          </w:tcPr>
          <w:p w14:paraId="43168690"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-0.567</w:t>
            </w:r>
          </w:p>
        </w:tc>
        <w:tc>
          <w:tcPr>
            <w:tcW w:w="850" w:type="dxa"/>
            <w:vAlign w:val="bottom"/>
          </w:tcPr>
          <w:p w14:paraId="5235109D"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0.570</w:t>
            </w:r>
          </w:p>
        </w:tc>
      </w:tr>
      <w:tr w:rsidR="00DD69D0" w:rsidRPr="00406E7A" w14:paraId="4F2B744A" w14:textId="77777777" w:rsidTr="00DD69D0">
        <w:tc>
          <w:tcPr>
            <w:tcW w:w="2518" w:type="dxa"/>
            <w:vMerge/>
          </w:tcPr>
          <w:p w14:paraId="050DBF56"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vAlign w:val="bottom"/>
          </w:tcPr>
          <w:p w14:paraId="7B720122"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Aksillar</w:t>
            </w:r>
            <w:proofErr w:type="spellEnd"/>
          </w:p>
        </w:tc>
        <w:tc>
          <w:tcPr>
            <w:tcW w:w="1559" w:type="dxa"/>
            <w:vAlign w:val="bottom"/>
          </w:tcPr>
          <w:p w14:paraId="5FA26CB6"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0.07±2.63</w:t>
            </w:r>
          </w:p>
        </w:tc>
        <w:tc>
          <w:tcPr>
            <w:tcW w:w="1559" w:type="dxa"/>
            <w:vAlign w:val="bottom"/>
          </w:tcPr>
          <w:p w14:paraId="75316997"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1.60±0.73</w:t>
            </w:r>
          </w:p>
        </w:tc>
        <w:tc>
          <w:tcPr>
            <w:tcW w:w="851" w:type="dxa"/>
            <w:vAlign w:val="bottom"/>
          </w:tcPr>
          <w:p w14:paraId="03ACC024"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-3.025</w:t>
            </w:r>
          </w:p>
        </w:tc>
        <w:tc>
          <w:tcPr>
            <w:tcW w:w="850" w:type="dxa"/>
            <w:vAlign w:val="bottom"/>
          </w:tcPr>
          <w:p w14:paraId="1553E957"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0,002*</w:t>
            </w:r>
          </w:p>
        </w:tc>
      </w:tr>
      <w:tr w:rsidR="00DD69D0" w:rsidRPr="00406E7A" w14:paraId="17904C82" w14:textId="77777777" w:rsidTr="00DD69D0">
        <w:tc>
          <w:tcPr>
            <w:tcW w:w="2518" w:type="dxa"/>
            <w:vMerge w:val="restart"/>
          </w:tcPr>
          <w:p w14:paraId="511911E0"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r w:rsidRPr="00E14A6A">
              <w:rPr>
                <w:rFonts w:ascii="Arial" w:hAnsi="Arial"/>
                <w:b/>
                <w:bCs/>
                <w:color w:val="000000"/>
                <w:sz w:val="18"/>
                <w:szCs w:val="18"/>
              </w:rPr>
              <w:t>Tedavi sonras</w:t>
            </w:r>
            <w:r>
              <w:rPr>
                <w:rFonts w:ascii="Arial" w:hAnsi="Arial"/>
                <w:b/>
                <w:bCs/>
                <w:color w:val="000000"/>
                <w:sz w:val="18"/>
                <w:szCs w:val="18"/>
              </w:rPr>
              <w:t>ı</w:t>
            </w:r>
            <w:r w:rsidRPr="00E14A6A">
              <w:rPr>
                <w:rFonts w:ascii="Arial" w:hAnsi="Arial"/>
                <w:b/>
                <w:bCs/>
                <w:color w:val="000000"/>
                <w:sz w:val="18"/>
                <w:szCs w:val="18"/>
              </w:rPr>
              <w:t>nda</w:t>
            </w:r>
          </w:p>
          <w:p w14:paraId="49CF93CB"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r w:rsidRPr="00E14A6A">
              <w:rPr>
                <w:rFonts w:ascii="Arial" w:hAnsi="Arial"/>
                <w:b/>
                <w:bCs/>
                <w:color w:val="000000"/>
                <w:sz w:val="18"/>
                <w:szCs w:val="18"/>
              </w:rPr>
              <w:t>6MWT öncesi-sonras</w:t>
            </w:r>
            <w:r>
              <w:rPr>
                <w:rFonts w:ascii="Arial" w:hAnsi="Arial"/>
                <w:b/>
                <w:bCs/>
                <w:color w:val="000000"/>
                <w:sz w:val="18"/>
                <w:szCs w:val="18"/>
              </w:rPr>
              <w:t>ı</w:t>
            </w:r>
            <w:r w:rsidRPr="00E14A6A">
              <w:rPr>
                <w:rFonts w:ascii="Arial" w:hAnsi="Arial"/>
                <w:b/>
                <w:bCs/>
                <w:color w:val="000000"/>
                <w:sz w:val="18"/>
                <w:szCs w:val="18"/>
              </w:rPr>
              <w:t>ndaki fark</w:t>
            </w:r>
          </w:p>
        </w:tc>
        <w:tc>
          <w:tcPr>
            <w:tcW w:w="1276" w:type="dxa"/>
            <w:vAlign w:val="bottom"/>
          </w:tcPr>
          <w:p w14:paraId="3B65AF48"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Epigastrik</w:t>
            </w:r>
            <w:proofErr w:type="spellEnd"/>
          </w:p>
        </w:tc>
        <w:tc>
          <w:tcPr>
            <w:tcW w:w="1559" w:type="dxa"/>
            <w:vAlign w:val="bottom"/>
          </w:tcPr>
          <w:p w14:paraId="47024382"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1.30±0.85</w:t>
            </w:r>
          </w:p>
        </w:tc>
        <w:tc>
          <w:tcPr>
            <w:tcW w:w="1559" w:type="dxa"/>
            <w:vAlign w:val="bottom"/>
          </w:tcPr>
          <w:p w14:paraId="3CE4B0B6"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1.63±0.91</w:t>
            </w:r>
          </w:p>
        </w:tc>
        <w:tc>
          <w:tcPr>
            <w:tcW w:w="851" w:type="dxa"/>
            <w:vAlign w:val="bottom"/>
          </w:tcPr>
          <w:p w14:paraId="2C5C11D5"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-0.664</w:t>
            </w:r>
          </w:p>
        </w:tc>
        <w:tc>
          <w:tcPr>
            <w:tcW w:w="850" w:type="dxa"/>
            <w:vAlign w:val="bottom"/>
          </w:tcPr>
          <w:p w14:paraId="6324D871"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0.507</w:t>
            </w:r>
          </w:p>
        </w:tc>
      </w:tr>
      <w:tr w:rsidR="00DD69D0" w:rsidRPr="00406E7A" w14:paraId="3895DF78" w14:textId="77777777" w:rsidTr="00DD69D0">
        <w:tc>
          <w:tcPr>
            <w:tcW w:w="2518" w:type="dxa"/>
            <w:vMerge/>
          </w:tcPr>
          <w:p w14:paraId="15D3C875"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vAlign w:val="bottom"/>
          </w:tcPr>
          <w:p w14:paraId="78BDF0F0"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Subkostal</w:t>
            </w:r>
            <w:proofErr w:type="spellEnd"/>
          </w:p>
        </w:tc>
        <w:tc>
          <w:tcPr>
            <w:tcW w:w="1559" w:type="dxa"/>
            <w:vAlign w:val="bottom"/>
          </w:tcPr>
          <w:p w14:paraId="29D12F7C"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1.61±0.76</w:t>
            </w:r>
          </w:p>
        </w:tc>
        <w:tc>
          <w:tcPr>
            <w:tcW w:w="1559" w:type="dxa"/>
            <w:vAlign w:val="bottom"/>
          </w:tcPr>
          <w:p w14:paraId="59176B1B"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1.46±1.00</w:t>
            </w:r>
          </w:p>
        </w:tc>
        <w:tc>
          <w:tcPr>
            <w:tcW w:w="851" w:type="dxa"/>
            <w:vAlign w:val="bottom"/>
          </w:tcPr>
          <w:p w14:paraId="7274DA73"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-0.492</w:t>
            </w:r>
          </w:p>
        </w:tc>
        <w:tc>
          <w:tcPr>
            <w:tcW w:w="850" w:type="dxa"/>
            <w:vAlign w:val="bottom"/>
          </w:tcPr>
          <w:p w14:paraId="07ED6059"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0.622</w:t>
            </w:r>
          </w:p>
        </w:tc>
      </w:tr>
      <w:tr w:rsidR="00DD69D0" w:rsidRPr="00406E7A" w14:paraId="6008A567" w14:textId="77777777" w:rsidTr="00A377CE">
        <w:tc>
          <w:tcPr>
            <w:tcW w:w="2518" w:type="dxa"/>
            <w:vMerge/>
            <w:tcBorders>
              <w:bottom w:val="single" w:sz="4" w:space="0" w:color="auto"/>
            </w:tcBorders>
          </w:tcPr>
          <w:p w14:paraId="68AACDB7"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tcBorders>
              <w:bottom w:val="single" w:sz="4" w:space="0" w:color="auto"/>
            </w:tcBorders>
            <w:vAlign w:val="bottom"/>
          </w:tcPr>
          <w:p w14:paraId="7BA2DE7D"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Aksillar</w:t>
            </w:r>
            <w:proofErr w:type="spellEnd"/>
          </w:p>
        </w:tc>
        <w:tc>
          <w:tcPr>
            <w:tcW w:w="1559" w:type="dxa"/>
            <w:tcBorders>
              <w:bottom w:val="single" w:sz="4" w:space="0" w:color="auto"/>
            </w:tcBorders>
            <w:vAlign w:val="bottom"/>
          </w:tcPr>
          <w:p w14:paraId="323E48AA"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1.15±0.42</w:t>
            </w:r>
          </w:p>
        </w:tc>
        <w:tc>
          <w:tcPr>
            <w:tcW w:w="1559" w:type="dxa"/>
            <w:tcBorders>
              <w:bottom w:val="single" w:sz="4" w:space="0" w:color="auto"/>
            </w:tcBorders>
            <w:vAlign w:val="bottom"/>
          </w:tcPr>
          <w:p w14:paraId="1A7660ED"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1.56±0.92</w:t>
            </w:r>
          </w:p>
        </w:tc>
        <w:tc>
          <w:tcPr>
            <w:tcW w:w="851" w:type="dxa"/>
            <w:tcBorders>
              <w:bottom w:val="single" w:sz="4" w:space="0" w:color="auto"/>
            </w:tcBorders>
            <w:vAlign w:val="bottom"/>
          </w:tcPr>
          <w:p w14:paraId="4A711C4B"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-1.716</w:t>
            </w:r>
          </w:p>
        </w:tc>
        <w:tc>
          <w:tcPr>
            <w:tcW w:w="850" w:type="dxa"/>
            <w:tcBorders>
              <w:bottom w:val="single" w:sz="4" w:space="0" w:color="auto"/>
            </w:tcBorders>
            <w:vAlign w:val="bottom"/>
          </w:tcPr>
          <w:p w14:paraId="70574BED"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0.086</w:t>
            </w:r>
          </w:p>
        </w:tc>
      </w:tr>
      <w:tr w:rsidR="00DD69D0" w:rsidRPr="00406E7A" w14:paraId="7A0AA2A9" w14:textId="77777777" w:rsidTr="00A377CE">
        <w:tc>
          <w:tcPr>
            <w:tcW w:w="2518" w:type="dxa"/>
            <w:vMerge w:val="restart"/>
            <w:tcBorders>
              <w:top w:val="single" w:sz="4" w:space="0" w:color="auto"/>
            </w:tcBorders>
          </w:tcPr>
          <w:p w14:paraId="46BE463F" w14:textId="77777777" w:rsidR="00DD69D0" w:rsidRPr="00DD69D0" w:rsidRDefault="00DD69D0" w:rsidP="00DD69D0">
            <w:pPr>
              <w:autoSpaceDE w:val="0"/>
              <w:autoSpaceDN w:val="0"/>
              <w:adjustRightInd w:val="0"/>
              <w:spacing w:after="0" w:line="400" w:lineRule="atLeast"/>
              <w:jc w:val="center"/>
              <w:rPr>
                <w:rFonts w:ascii="Arial" w:hAnsi="Arial"/>
                <w:b/>
                <w:bCs/>
                <w:color w:val="000000"/>
                <w:sz w:val="18"/>
                <w:szCs w:val="18"/>
                <w:lang w:val="es-ES"/>
              </w:rPr>
            </w:pPr>
            <w:r w:rsidRPr="00DD69D0">
              <w:rPr>
                <w:rFonts w:ascii="Arial" w:hAnsi="Arial"/>
                <w:b/>
                <w:bCs/>
                <w:color w:val="000000"/>
                <w:sz w:val="18"/>
                <w:szCs w:val="18"/>
                <w:lang w:val="es-ES"/>
              </w:rPr>
              <w:t xml:space="preserve">6MWT </w:t>
            </w:r>
            <w:proofErr w:type="spellStart"/>
            <w:r w:rsidRPr="00DD69D0">
              <w:rPr>
                <w:rFonts w:ascii="Arial" w:hAnsi="Arial"/>
                <w:b/>
                <w:bCs/>
                <w:color w:val="000000"/>
                <w:sz w:val="18"/>
                <w:szCs w:val="18"/>
                <w:lang w:val="es-ES"/>
              </w:rPr>
              <w:t>öncesi</w:t>
            </w:r>
            <w:proofErr w:type="spellEnd"/>
          </w:p>
          <w:p w14:paraId="0C99B2F6" w14:textId="77777777" w:rsidR="00DD69D0" w:rsidRPr="00DD69D0" w:rsidRDefault="00DD69D0" w:rsidP="00DD69D0">
            <w:pPr>
              <w:autoSpaceDE w:val="0"/>
              <w:autoSpaceDN w:val="0"/>
              <w:adjustRightInd w:val="0"/>
              <w:spacing w:after="0" w:line="400" w:lineRule="atLeast"/>
              <w:jc w:val="center"/>
              <w:rPr>
                <w:rFonts w:ascii="Arial" w:hAnsi="Arial"/>
                <w:b/>
                <w:bCs/>
                <w:color w:val="000000"/>
                <w:sz w:val="18"/>
                <w:szCs w:val="18"/>
                <w:lang w:val="es-ES"/>
              </w:rPr>
            </w:pPr>
            <w:proofErr w:type="spellStart"/>
            <w:r w:rsidRPr="00DD69D0">
              <w:rPr>
                <w:rFonts w:ascii="Arial" w:hAnsi="Arial"/>
                <w:b/>
                <w:bCs/>
                <w:color w:val="000000"/>
                <w:sz w:val="18"/>
                <w:szCs w:val="18"/>
                <w:lang w:val="es-ES"/>
              </w:rPr>
              <w:t>tedavi</w:t>
            </w:r>
            <w:proofErr w:type="spellEnd"/>
            <w:r w:rsidRPr="00DD69D0">
              <w:rPr>
                <w:rFonts w:ascii="Arial" w:hAnsi="Arial"/>
                <w:b/>
                <w:bCs/>
                <w:color w:val="000000"/>
                <w:sz w:val="18"/>
                <w:szCs w:val="18"/>
                <w:lang w:val="es-ES"/>
              </w:rPr>
              <w:t xml:space="preserve"> </w:t>
            </w:r>
            <w:proofErr w:type="spellStart"/>
            <w:r w:rsidRPr="00DD69D0">
              <w:rPr>
                <w:rFonts w:ascii="Arial" w:hAnsi="Arial"/>
                <w:b/>
                <w:bCs/>
                <w:color w:val="000000"/>
                <w:sz w:val="18"/>
                <w:szCs w:val="18"/>
                <w:lang w:val="es-ES"/>
              </w:rPr>
              <w:t>öncesi</w:t>
            </w:r>
            <w:proofErr w:type="spellEnd"/>
            <w:r w:rsidRPr="00DD69D0">
              <w:rPr>
                <w:rFonts w:ascii="Arial" w:hAnsi="Arial"/>
                <w:b/>
                <w:bCs/>
                <w:color w:val="000000"/>
                <w:sz w:val="18"/>
                <w:szCs w:val="18"/>
                <w:lang w:val="es-ES"/>
              </w:rPr>
              <w:t xml:space="preserve"> ve </w:t>
            </w:r>
            <w:proofErr w:type="spellStart"/>
            <w:r w:rsidRPr="00DD69D0">
              <w:rPr>
                <w:rFonts w:ascii="Arial" w:hAnsi="Arial"/>
                <w:b/>
                <w:bCs/>
                <w:color w:val="000000"/>
                <w:sz w:val="18"/>
                <w:szCs w:val="18"/>
                <w:lang w:val="es-ES"/>
              </w:rPr>
              <w:t>sonrasındaki</w:t>
            </w:r>
            <w:proofErr w:type="spellEnd"/>
            <w:r w:rsidRPr="00DD69D0">
              <w:rPr>
                <w:rFonts w:ascii="Arial" w:hAnsi="Arial"/>
                <w:b/>
                <w:bCs/>
                <w:color w:val="000000"/>
                <w:sz w:val="18"/>
                <w:szCs w:val="18"/>
                <w:lang w:val="es-ES"/>
              </w:rPr>
              <w:t xml:space="preserve"> </w:t>
            </w:r>
            <w:proofErr w:type="spellStart"/>
            <w:r w:rsidRPr="00DD69D0">
              <w:rPr>
                <w:rFonts w:ascii="Arial" w:hAnsi="Arial"/>
                <w:b/>
                <w:bCs/>
                <w:color w:val="000000"/>
                <w:sz w:val="18"/>
                <w:szCs w:val="18"/>
                <w:lang w:val="es-ES"/>
              </w:rPr>
              <w:t>fark</w:t>
            </w:r>
            <w:proofErr w:type="spellEnd"/>
          </w:p>
        </w:tc>
        <w:tc>
          <w:tcPr>
            <w:tcW w:w="1276" w:type="dxa"/>
            <w:tcBorders>
              <w:top w:val="single" w:sz="4" w:space="0" w:color="auto"/>
            </w:tcBorders>
            <w:vAlign w:val="bottom"/>
          </w:tcPr>
          <w:p w14:paraId="7F733332"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Epigastrik</w:t>
            </w:r>
            <w:proofErr w:type="spellEnd"/>
          </w:p>
        </w:tc>
        <w:tc>
          <w:tcPr>
            <w:tcW w:w="1559" w:type="dxa"/>
            <w:tcBorders>
              <w:top w:val="single" w:sz="4" w:space="0" w:color="auto"/>
            </w:tcBorders>
            <w:vAlign w:val="bottom"/>
          </w:tcPr>
          <w:p w14:paraId="01800F56"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0.43±0.60</w:t>
            </w:r>
          </w:p>
        </w:tc>
        <w:tc>
          <w:tcPr>
            <w:tcW w:w="1559" w:type="dxa"/>
            <w:tcBorders>
              <w:top w:val="single" w:sz="4" w:space="0" w:color="auto"/>
            </w:tcBorders>
            <w:vAlign w:val="bottom"/>
          </w:tcPr>
          <w:p w14:paraId="28D9079F"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0.20±0.31</w:t>
            </w:r>
          </w:p>
        </w:tc>
        <w:tc>
          <w:tcPr>
            <w:tcW w:w="851" w:type="dxa"/>
            <w:tcBorders>
              <w:top w:val="single" w:sz="4" w:space="0" w:color="auto"/>
            </w:tcBorders>
            <w:vAlign w:val="bottom"/>
          </w:tcPr>
          <w:p w14:paraId="29062D24"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-1.449</w:t>
            </w:r>
          </w:p>
        </w:tc>
        <w:tc>
          <w:tcPr>
            <w:tcW w:w="850" w:type="dxa"/>
            <w:tcBorders>
              <w:top w:val="single" w:sz="4" w:space="0" w:color="auto"/>
            </w:tcBorders>
            <w:vAlign w:val="bottom"/>
          </w:tcPr>
          <w:p w14:paraId="6CFE7CE7"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color w:val="000000"/>
                <w:sz w:val="18"/>
                <w:szCs w:val="18"/>
              </w:rPr>
              <w:t>0.147</w:t>
            </w:r>
          </w:p>
        </w:tc>
      </w:tr>
      <w:tr w:rsidR="00DD69D0" w:rsidRPr="00406E7A" w14:paraId="4728A015" w14:textId="77777777" w:rsidTr="00DD69D0">
        <w:tc>
          <w:tcPr>
            <w:tcW w:w="2518" w:type="dxa"/>
            <w:vMerge/>
          </w:tcPr>
          <w:p w14:paraId="050F35D8"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vAlign w:val="bottom"/>
          </w:tcPr>
          <w:p w14:paraId="33914A1B"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Subkostal</w:t>
            </w:r>
            <w:proofErr w:type="spellEnd"/>
          </w:p>
        </w:tc>
        <w:tc>
          <w:tcPr>
            <w:tcW w:w="1559" w:type="dxa"/>
            <w:vAlign w:val="bottom"/>
          </w:tcPr>
          <w:p w14:paraId="67D4AED8"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0.23±0.59</w:t>
            </w:r>
          </w:p>
        </w:tc>
        <w:tc>
          <w:tcPr>
            <w:tcW w:w="1559" w:type="dxa"/>
            <w:vAlign w:val="bottom"/>
          </w:tcPr>
          <w:p w14:paraId="654487C8"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0.20±2.63</w:t>
            </w:r>
          </w:p>
        </w:tc>
        <w:tc>
          <w:tcPr>
            <w:tcW w:w="851" w:type="dxa"/>
            <w:vAlign w:val="bottom"/>
          </w:tcPr>
          <w:p w14:paraId="1119F267"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-0.669</w:t>
            </w:r>
          </w:p>
        </w:tc>
        <w:tc>
          <w:tcPr>
            <w:tcW w:w="850" w:type="dxa"/>
            <w:vAlign w:val="bottom"/>
          </w:tcPr>
          <w:p w14:paraId="2B751EBA"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0.503</w:t>
            </w:r>
          </w:p>
        </w:tc>
      </w:tr>
      <w:tr w:rsidR="00DD69D0" w:rsidRPr="00406E7A" w14:paraId="6FC56B10" w14:textId="77777777" w:rsidTr="00DD69D0">
        <w:tc>
          <w:tcPr>
            <w:tcW w:w="2518" w:type="dxa"/>
            <w:vMerge/>
          </w:tcPr>
          <w:p w14:paraId="7C922FA6"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vAlign w:val="bottom"/>
          </w:tcPr>
          <w:p w14:paraId="0F3AF456"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Aksillar</w:t>
            </w:r>
            <w:proofErr w:type="spellEnd"/>
          </w:p>
        </w:tc>
        <w:tc>
          <w:tcPr>
            <w:tcW w:w="1559" w:type="dxa"/>
            <w:vAlign w:val="bottom"/>
          </w:tcPr>
          <w:p w14:paraId="63BC32A0"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0.23±1.03</w:t>
            </w:r>
          </w:p>
        </w:tc>
        <w:tc>
          <w:tcPr>
            <w:tcW w:w="1559" w:type="dxa"/>
            <w:vAlign w:val="bottom"/>
          </w:tcPr>
          <w:p w14:paraId="45EF047C"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0.50±0.68</w:t>
            </w:r>
          </w:p>
        </w:tc>
        <w:tc>
          <w:tcPr>
            <w:tcW w:w="851" w:type="dxa"/>
            <w:vAlign w:val="bottom"/>
          </w:tcPr>
          <w:p w14:paraId="7D8BD326"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-0.544</w:t>
            </w:r>
          </w:p>
        </w:tc>
        <w:tc>
          <w:tcPr>
            <w:tcW w:w="850" w:type="dxa"/>
            <w:vAlign w:val="bottom"/>
          </w:tcPr>
          <w:p w14:paraId="78304B4B"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0.586</w:t>
            </w:r>
          </w:p>
        </w:tc>
      </w:tr>
      <w:tr w:rsidR="00DD69D0" w:rsidRPr="00406E7A" w14:paraId="3D2E3CBB" w14:textId="77777777" w:rsidTr="00DD69D0">
        <w:tc>
          <w:tcPr>
            <w:tcW w:w="2518" w:type="dxa"/>
            <w:vMerge w:val="restart"/>
          </w:tcPr>
          <w:p w14:paraId="03A93788"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r w:rsidRPr="00E14A6A">
              <w:rPr>
                <w:rFonts w:ascii="Arial" w:hAnsi="Arial"/>
                <w:b/>
                <w:bCs/>
                <w:color w:val="000000"/>
                <w:sz w:val="18"/>
                <w:szCs w:val="18"/>
              </w:rPr>
              <w:t>6MWT sonras</w:t>
            </w:r>
            <w:r>
              <w:rPr>
                <w:rFonts w:ascii="Arial" w:hAnsi="Arial"/>
                <w:b/>
                <w:bCs/>
                <w:color w:val="000000"/>
                <w:sz w:val="18"/>
                <w:szCs w:val="18"/>
              </w:rPr>
              <w:t>ı</w:t>
            </w:r>
          </w:p>
          <w:p w14:paraId="0DC4137B"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roofErr w:type="gramStart"/>
            <w:r w:rsidRPr="00E14A6A">
              <w:rPr>
                <w:rFonts w:ascii="Arial" w:hAnsi="Arial"/>
                <w:b/>
                <w:bCs/>
                <w:color w:val="000000"/>
                <w:sz w:val="18"/>
                <w:szCs w:val="18"/>
              </w:rPr>
              <w:t>tedavi</w:t>
            </w:r>
            <w:proofErr w:type="gramEnd"/>
            <w:r w:rsidRPr="00E14A6A">
              <w:rPr>
                <w:rFonts w:ascii="Arial" w:hAnsi="Arial"/>
                <w:b/>
                <w:bCs/>
                <w:color w:val="000000"/>
                <w:sz w:val="18"/>
                <w:szCs w:val="18"/>
              </w:rPr>
              <w:t xml:space="preserve"> öncesi ve sonras</w:t>
            </w:r>
            <w:r>
              <w:rPr>
                <w:rFonts w:ascii="Arial" w:hAnsi="Arial"/>
                <w:b/>
                <w:bCs/>
                <w:color w:val="000000"/>
                <w:sz w:val="18"/>
                <w:szCs w:val="18"/>
              </w:rPr>
              <w:t>ı</w:t>
            </w:r>
            <w:r w:rsidRPr="00E14A6A">
              <w:rPr>
                <w:rFonts w:ascii="Arial" w:hAnsi="Arial"/>
                <w:b/>
                <w:bCs/>
                <w:color w:val="000000"/>
                <w:sz w:val="18"/>
                <w:szCs w:val="18"/>
              </w:rPr>
              <w:t>ndaki fark</w:t>
            </w:r>
          </w:p>
        </w:tc>
        <w:tc>
          <w:tcPr>
            <w:tcW w:w="1276" w:type="dxa"/>
            <w:vAlign w:val="bottom"/>
          </w:tcPr>
          <w:p w14:paraId="362C1C91"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Epigastrik</w:t>
            </w:r>
            <w:proofErr w:type="spellEnd"/>
          </w:p>
        </w:tc>
        <w:tc>
          <w:tcPr>
            <w:tcW w:w="1559" w:type="dxa"/>
            <w:vAlign w:val="bottom"/>
          </w:tcPr>
          <w:p w14:paraId="5550BA12"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0.50±0.86</w:t>
            </w:r>
          </w:p>
        </w:tc>
        <w:tc>
          <w:tcPr>
            <w:tcW w:w="1559" w:type="dxa"/>
            <w:vAlign w:val="bottom"/>
          </w:tcPr>
          <w:p w14:paraId="14FF24C0"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0.43±0.59</w:t>
            </w:r>
          </w:p>
        </w:tc>
        <w:tc>
          <w:tcPr>
            <w:tcW w:w="851" w:type="dxa"/>
            <w:vAlign w:val="bottom"/>
          </w:tcPr>
          <w:p w14:paraId="1B3195EC"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-0.095</w:t>
            </w:r>
          </w:p>
        </w:tc>
        <w:tc>
          <w:tcPr>
            <w:tcW w:w="850" w:type="dxa"/>
            <w:vAlign w:val="bottom"/>
          </w:tcPr>
          <w:p w14:paraId="58512CBD"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0.924</w:t>
            </w:r>
          </w:p>
        </w:tc>
      </w:tr>
      <w:tr w:rsidR="00DD69D0" w:rsidRPr="00406E7A" w14:paraId="7CA34B4F" w14:textId="77777777" w:rsidTr="00DD69D0">
        <w:tc>
          <w:tcPr>
            <w:tcW w:w="2518" w:type="dxa"/>
            <w:vMerge/>
          </w:tcPr>
          <w:p w14:paraId="31DCA541"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vAlign w:val="bottom"/>
          </w:tcPr>
          <w:p w14:paraId="78BC87DA"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Subkostal</w:t>
            </w:r>
            <w:proofErr w:type="spellEnd"/>
          </w:p>
        </w:tc>
        <w:tc>
          <w:tcPr>
            <w:tcW w:w="1559" w:type="dxa"/>
            <w:vAlign w:val="bottom"/>
          </w:tcPr>
          <w:p w14:paraId="73B49CD8"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0.57±0.90</w:t>
            </w:r>
          </w:p>
        </w:tc>
        <w:tc>
          <w:tcPr>
            <w:tcW w:w="1559" w:type="dxa"/>
            <w:vAlign w:val="bottom"/>
          </w:tcPr>
          <w:p w14:paraId="72F204F9"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0.16±2.51</w:t>
            </w:r>
          </w:p>
        </w:tc>
        <w:tc>
          <w:tcPr>
            <w:tcW w:w="851" w:type="dxa"/>
            <w:vAlign w:val="bottom"/>
          </w:tcPr>
          <w:p w14:paraId="49B5C40F"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-0.261</w:t>
            </w:r>
          </w:p>
        </w:tc>
        <w:tc>
          <w:tcPr>
            <w:tcW w:w="850" w:type="dxa"/>
            <w:vAlign w:val="bottom"/>
          </w:tcPr>
          <w:p w14:paraId="5D2F5A2D"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0.794</w:t>
            </w:r>
          </w:p>
        </w:tc>
      </w:tr>
      <w:tr w:rsidR="00DD69D0" w:rsidRPr="00406E7A" w14:paraId="5BD1E1FC" w14:textId="77777777" w:rsidTr="00DD69D0">
        <w:tc>
          <w:tcPr>
            <w:tcW w:w="2518" w:type="dxa"/>
            <w:vMerge/>
            <w:tcBorders>
              <w:bottom w:val="single" w:sz="4" w:space="0" w:color="auto"/>
            </w:tcBorders>
          </w:tcPr>
          <w:p w14:paraId="1F8D032C" w14:textId="77777777" w:rsidR="00DD69D0" w:rsidRPr="00E14A6A" w:rsidRDefault="00DD69D0" w:rsidP="00DD69D0">
            <w:pPr>
              <w:autoSpaceDE w:val="0"/>
              <w:autoSpaceDN w:val="0"/>
              <w:adjustRightInd w:val="0"/>
              <w:spacing w:after="0" w:line="400" w:lineRule="atLeast"/>
              <w:jc w:val="center"/>
              <w:rPr>
                <w:rFonts w:ascii="Arial" w:hAnsi="Arial"/>
                <w:b/>
                <w:bCs/>
                <w:color w:val="000000"/>
                <w:sz w:val="18"/>
                <w:szCs w:val="18"/>
              </w:rPr>
            </w:pPr>
          </w:p>
        </w:tc>
        <w:tc>
          <w:tcPr>
            <w:tcW w:w="1276" w:type="dxa"/>
            <w:tcBorders>
              <w:bottom w:val="single" w:sz="4" w:space="0" w:color="auto"/>
            </w:tcBorders>
            <w:vAlign w:val="bottom"/>
          </w:tcPr>
          <w:p w14:paraId="7FBF70FE" w14:textId="77777777" w:rsidR="00DD69D0" w:rsidRPr="00E14A6A" w:rsidRDefault="00DD69D0" w:rsidP="00DD69D0">
            <w:pPr>
              <w:autoSpaceDE w:val="0"/>
              <w:autoSpaceDN w:val="0"/>
              <w:adjustRightInd w:val="0"/>
              <w:spacing w:after="0" w:line="400" w:lineRule="atLeast"/>
              <w:jc w:val="center"/>
              <w:rPr>
                <w:rFonts w:ascii="Arial" w:hAnsi="Arial"/>
                <w:b/>
                <w:bCs/>
                <w:sz w:val="18"/>
                <w:szCs w:val="18"/>
              </w:rPr>
            </w:pPr>
            <w:proofErr w:type="spellStart"/>
            <w:r w:rsidRPr="00E14A6A">
              <w:rPr>
                <w:rFonts w:ascii="Arial" w:hAnsi="Arial"/>
                <w:b/>
                <w:bCs/>
                <w:sz w:val="18"/>
                <w:szCs w:val="18"/>
              </w:rPr>
              <w:t>Aksillar</w:t>
            </w:r>
            <w:proofErr w:type="spellEnd"/>
          </w:p>
        </w:tc>
        <w:tc>
          <w:tcPr>
            <w:tcW w:w="1559" w:type="dxa"/>
            <w:tcBorders>
              <w:bottom w:val="single" w:sz="4" w:space="0" w:color="auto"/>
            </w:tcBorders>
            <w:vAlign w:val="bottom"/>
          </w:tcPr>
          <w:p w14:paraId="6E5EC173"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1.46±2.91</w:t>
            </w:r>
          </w:p>
        </w:tc>
        <w:tc>
          <w:tcPr>
            <w:tcW w:w="1559" w:type="dxa"/>
            <w:tcBorders>
              <w:bottom w:val="single" w:sz="4" w:space="0" w:color="auto"/>
            </w:tcBorders>
            <w:vAlign w:val="bottom"/>
          </w:tcPr>
          <w:p w14:paraId="44303850" w14:textId="77777777" w:rsidR="00DD69D0" w:rsidRPr="00406E7A" w:rsidRDefault="00DD69D0" w:rsidP="00DD69D0">
            <w:pPr>
              <w:autoSpaceDE w:val="0"/>
              <w:autoSpaceDN w:val="0"/>
              <w:adjustRightInd w:val="0"/>
              <w:spacing w:after="0" w:line="320" w:lineRule="atLeast"/>
              <w:ind w:left="60" w:right="60"/>
              <w:jc w:val="center"/>
              <w:rPr>
                <w:rFonts w:ascii="Arial" w:hAnsi="Arial"/>
                <w:color w:val="000000"/>
                <w:sz w:val="18"/>
                <w:szCs w:val="18"/>
              </w:rPr>
            </w:pPr>
            <w:r w:rsidRPr="00406E7A">
              <w:rPr>
                <w:rFonts w:ascii="Arial" w:hAnsi="Arial"/>
                <w:sz w:val="18"/>
                <w:szCs w:val="18"/>
              </w:rPr>
              <w:t>0.46±0.51</w:t>
            </w:r>
          </w:p>
        </w:tc>
        <w:tc>
          <w:tcPr>
            <w:tcW w:w="851" w:type="dxa"/>
            <w:tcBorders>
              <w:bottom w:val="single" w:sz="4" w:space="0" w:color="auto"/>
            </w:tcBorders>
            <w:vAlign w:val="bottom"/>
          </w:tcPr>
          <w:p w14:paraId="08ED1F52"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-1.343</w:t>
            </w:r>
          </w:p>
        </w:tc>
        <w:tc>
          <w:tcPr>
            <w:tcW w:w="850" w:type="dxa"/>
            <w:tcBorders>
              <w:bottom w:val="single" w:sz="4" w:space="0" w:color="auto"/>
            </w:tcBorders>
            <w:vAlign w:val="bottom"/>
          </w:tcPr>
          <w:p w14:paraId="0BD7407E" w14:textId="77777777" w:rsidR="00DD69D0" w:rsidRPr="00406E7A" w:rsidRDefault="00DD69D0" w:rsidP="00DD69D0">
            <w:pPr>
              <w:spacing w:after="0" w:line="240" w:lineRule="auto"/>
              <w:jc w:val="center"/>
              <w:rPr>
                <w:rFonts w:ascii="Arial" w:hAnsi="Arial"/>
                <w:sz w:val="18"/>
                <w:szCs w:val="18"/>
              </w:rPr>
            </w:pPr>
            <w:r w:rsidRPr="00406E7A">
              <w:rPr>
                <w:rFonts w:ascii="Arial" w:hAnsi="Arial"/>
                <w:sz w:val="18"/>
                <w:szCs w:val="18"/>
              </w:rPr>
              <w:t>0.179</w:t>
            </w:r>
          </w:p>
        </w:tc>
      </w:tr>
    </w:tbl>
    <w:p w14:paraId="4113A9BF" w14:textId="77777777" w:rsidR="00335AA0" w:rsidRDefault="00335AA0" w:rsidP="00DD69D0">
      <w:pPr>
        <w:autoSpaceDE w:val="0"/>
        <w:autoSpaceDN w:val="0"/>
        <w:adjustRightInd w:val="0"/>
        <w:spacing w:after="0" w:line="240" w:lineRule="auto"/>
        <w:rPr>
          <w:rFonts w:ascii="Arial" w:hAnsi="Arial"/>
          <w:sz w:val="16"/>
          <w:szCs w:val="16"/>
        </w:rPr>
      </w:pPr>
    </w:p>
    <w:p w14:paraId="1DD773F0" w14:textId="4C470585" w:rsidR="00DD69D0" w:rsidRDefault="00DD69D0" w:rsidP="00DD69D0">
      <w:pPr>
        <w:autoSpaceDE w:val="0"/>
        <w:autoSpaceDN w:val="0"/>
        <w:adjustRightInd w:val="0"/>
        <w:spacing w:after="0" w:line="240" w:lineRule="auto"/>
        <w:rPr>
          <w:rFonts w:ascii="Arial" w:hAnsi="Arial"/>
          <w:sz w:val="16"/>
          <w:szCs w:val="16"/>
        </w:rPr>
      </w:pPr>
      <w:proofErr w:type="gramStart"/>
      <w:r w:rsidRPr="008C3C21">
        <w:rPr>
          <w:rFonts w:ascii="Arial" w:hAnsi="Arial"/>
          <w:sz w:val="16"/>
          <w:szCs w:val="16"/>
        </w:rPr>
        <w:t>z</w:t>
      </w:r>
      <w:proofErr w:type="gramEnd"/>
      <w:r w:rsidRPr="008C3C21">
        <w:rPr>
          <w:rFonts w:ascii="Arial" w:hAnsi="Arial"/>
          <w:sz w:val="16"/>
          <w:szCs w:val="16"/>
        </w:rPr>
        <w:t>:</w:t>
      </w:r>
      <w:r>
        <w:rPr>
          <w:rFonts w:ascii="Arial" w:hAnsi="Arial"/>
          <w:sz w:val="16"/>
          <w:szCs w:val="16"/>
        </w:rPr>
        <w:t xml:space="preserve"> </w:t>
      </w:r>
      <w:r w:rsidRPr="008C3C21">
        <w:rPr>
          <w:rFonts w:ascii="Arial" w:hAnsi="Arial"/>
          <w:sz w:val="16"/>
          <w:szCs w:val="16"/>
        </w:rPr>
        <w:t>Mann-</w:t>
      </w:r>
      <w:proofErr w:type="spellStart"/>
      <w:r w:rsidRPr="008C3C21">
        <w:rPr>
          <w:rFonts w:ascii="Arial" w:hAnsi="Arial"/>
          <w:sz w:val="16"/>
          <w:szCs w:val="16"/>
        </w:rPr>
        <w:t>Whitney</w:t>
      </w:r>
      <w:proofErr w:type="spellEnd"/>
      <w:r w:rsidRPr="008C3C21">
        <w:rPr>
          <w:rFonts w:ascii="Arial" w:hAnsi="Arial"/>
          <w:sz w:val="16"/>
          <w:szCs w:val="16"/>
        </w:rPr>
        <w:t xml:space="preserve"> U Testi</w:t>
      </w:r>
      <w:r>
        <w:rPr>
          <w:rFonts w:ascii="Arial" w:hAnsi="Arial"/>
          <w:sz w:val="16"/>
          <w:szCs w:val="16"/>
        </w:rPr>
        <w:t>,</w:t>
      </w:r>
      <w:r w:rsidRPr="008C3C21">
        <w:rPr>
          <w:rFonts w:ascii="Arial" w:hAnsi="Arial"/>
          <w:sz w:val="16"/>
          <w:szCs w:val="16"/>
        </w:rPr>
        <w:t xml:space="preserve"> </w:t>
      </w:r>
      <w:r>
        <w:rPr>
          <w:rFonts w:ascii="Arial" w:hAnsi="Arial"/>
          <w:bCs/>
          <w:sz w:val="16"/>
          <w:szCs w:val="16"/>
        </w:rPr>
        <w:t>6MWT</w:t>
      </w:r>
      <w:r w:rsidRPr="008C3C21">
        <w:rPr>
          <w:rFonts w:ascii="Arial" w:hAnsi="Arial"/>
          <w:bCs/>
          <w:sz w:val="16"/>
          <w:szCs w:val="16"/>
        </w:rPr>
        <w:t xml:space="preserve">: 6 </w:t>
      </w:r>
      <w:r w:rsidR="00E57BD7">
        <w:rPr>
          <w:rFonts w:ascii="Arial" w:hAnsi="Arial"/>
          <w:bCs/>
          <w:sz w:val="16"/>
          <w:szCs w:val="16"/>
        </w:rPr>
        <w:t>D</w:t>
      </w:r>
      <w:r w:rsidR="00E57BD7" w:rsidRPr="008C3C21">
        <w:rPr>
          <w:rFonts w:ascii="Arial" w:hAnsi="Arial"/>
          <w:bCs/>
          <w:sz w:val="16"/>
          <w:szCs w:val="16"/>
        </w:rPr>
        <w:t xml:space="preserve">akika </w:t>
      </w:r>
      <w:r w:rsidR="00E57BD7" w:rsidRPr="00CE5802">
        <w:rPr>
          <w:rFonts w:ascii="Arial" w:hAnsi="Arial"/>
          <w:bCs/>
          <w:sz w:val="16"/>
          <w:szCs w:val="16"/>
        </w:rPr>
        <w:t>Yürüme Testi</w:t>
      </w:r>
      <w:r>
        <w:rPr>
          <w:rFonts w:ascii="Arial" w:hAnsi="Arial"/>
          <w:bCs/>
          <w:sz w:val="16"/>
          <w:szCs w:val="16"/>
        </w:rPr>
        <w:t>,</w:t>
      </w:r>
      <w:r w:rsidRPr="008C3C21">
        <w:rPr>
          <w:rFonts w:ascii="Arial" w:hAnsi="Arial"/>
          <w:bCs/>
          <w:sz w:val="16"/>
          <w:szCs w:val="16"/>
        </w:rPr>
        <w:t xml:space="preserve"> </w:t>
      </w:r>
      <w:r w:rsidRPr="008C3C21">
        <w:rPr>
          <w:rFonts w:ascii="Arial" w:hAnsi="Arial"/>
          <w:sz w:val="16"/>
          <w:szCs w:val="16"/>
        </w:rPr>
        <w:t>* p&lt;0.005</w:t>
      </w:r>
    </w:p>
    <w:p w14:paraId="6D878D89" w14:textId="77777777" w:rsidR="00DD69D0" w:rsidRPr="00595899" w:rsidRDefault="00DD69D0" w:rsidP="00DD69D0">
      <w:pPr>
        <w:autoSpaceDE w:val="0"/>
        <w:autoSpaceDN w:val="0"/>
        <w:adjustRightInd w:val="0"/>
        <w:spacing w:after="0" w:line="240" w:lineRule="auto"/>
        <w:rPr>
          <w:rFonts w:ascii="Arial" w:hAnsi="Arial"/>
          <w:b/>
          <w:bCs/>
          <w:sz w:val="24"/>
          <w:szCs w:val="24"/>
        </w:rPr>
      </w:pPr>
    </w:p>
    <w:p w14:paraId="044DA853" w14:textId="1FA1227C" w:rsidR="00DD69D0" w:rsidRPr="008C3C21" w:rsidRDefault="00DD69D0" w:rsidP="00DD69D0">
      <w:pPr>
        <w:autoSpaceDE w:val="0"/>
        <w:autoSpaceDN w:val="0"/>
        <w:adjustRightInd w:val="0"/>
        <w:spacing w:after="0" w:line="360" w:lineRule="auto"/>
        <w:ind w:firstLine="720"/>
        <w:jc w:val="both"/>
        <w:rPr>
          <w:rFonts w:ascii="Arial" w:hAnsi="Arial"/>
        </w:rPr>
      </w:pPr>
      <w:r w:rsidRPr="008C3C21">
        <w:rPr>
          <w:rFonts w:ascii="Arial" w:hAnsi="Arial"/>
        </w:rPr>
        <w:t>Tedavi öncesi ve sonras</w:t>
      </w:r>
      <w:r>
        <w:rPr>
          <w:rFonts w:ascii="Arial" w:hAnsi="Arial"/>
        </w:rPr>
        <w:t>ı</w:t>
      </w:r>
      <w:r w:rsidRPr="008C3C21">
        <w:rPr>
          <w:rFonts w:ascii="Arial" w:hAnsi="Arial"/>
        </w:rPr>
        <w:t xml:space="preserve">nda </w:t>
      </w:r>
      <w:r>
        <w:rPr>
          <w:rFonts w:ascii="Arial" w:hAnsi="Arial"/>
        </w:rPr>
        <w:t>6MWT</w:t>
      </w:r>
      <w:r w:rsidRPr="008C3C21">
        <w:rPr>
          <w:rFonts w:ascii="Arial" w:hAnsi="Arial"/>
        </w:rPr>
        <w:t xml:space="preserve"> test öncesi ve sonras</w:t>
      </w:r>
      <w:r>
        <w:rPr>
          <w:rFonts w:ascii="Arial" w:hAnsi="Arial"/>
        </w:rPr>
        <w:t>ı</w:t>
      </w:r>
      <w:r w:rsidRPr="008C3C21">
        <w:rPr>
          <w:rFonts w:ascii="Arial" w:hAnsi="Arial"/>
        </w:rPr>
        <w:t xml:space="preserve">nda elde edilen </w:t>
      </w:r>
      <w:r w:rsidR="00FA2BA1">
        <w:rPr>
          <w:rFonts w:ascii="Arial" w:hAnsi="Arial"/>
        </w:rPr>
        <w:t>g</w:t>
      </w:r>
      <w:r w:rsidR="00FA2BA1" w:rsidRPr="008C3C21">
        <w:rPr>
          <w:rFonts w:ascii="Arial" w:hAnsi="Arial"/>
        </w:rPr>
        <w:t>ö</w:t>
      </w:r>
      <w:r w:rsidR="00FA2BA1">
        <w:rPr>
          <w:rFonts w:ascii="Arial" w:hAnsi="Arial"/>
        </w:rPr>
        <w:t>ğ</w:t>
      </w:r>
      <w:r w:rsidR="00FA2BA1" w:rsidRPr="008C3C21">
        <w:rPr>
          <w:rFonts w:ascii="Arial" w:hAnsi="Arial"/>
        </w:rPr>
        <w:t xml:space="preserve">üs </w:t>
      </w:r>
      <w:r w:rsidR="00FA2BA1">
        <w:rPr>
          <w:rFonts w:ascii="Arial" w:hAnsi="Arial"/>
        </w:rPr>
        <w:t>ç</w:t>
      </w:r>
      <w:r w:rsidR="00FA2BA1" w:rsidRPr="008C3C21">
        <w:rPr>
          <w:rFonts w:ascii="Arial" w:hAnsi="Arial"/>
        </w:rPr>
        <w:t xml:space="preserve">evre </w:t>
      </w:r>
      <w:r w:rsidR="00FA2BA1">
        <w:rPr>
          <w:rFonts w:ascii="Arial" w:hAnsi="Arial"/>
        </w:rPr>
        <w:t>ö</w:t>
      </w:r>
      <w:r w:rsidR="00FA2BA1" w:rsidRPr="008C3C21">
        <w:rPr>
          <w:rFonts w:ascii="Arial" w:hAnsi="Arial"/>
        </w:rPr>
        <w:t>lç</w:t>
      </w:r>
      <w:r w:rsidRPr="008C3C21">
        <w:rPr>
          <w:rFonts w:ascii="Arial" w:hAnsi="Arial"/>
        </w:rPr>
        <w:t>üm sonuçlar</w:t>
      </w:r>
      <w:r>
        <w:rPr>
          <w:rFonts w:ascii="Arial" w:hAnsi="Arial"/>
        </w:rPr>
        <w:t>ı</w:t>
      </w:r>
      <w:r w:rsidRPr="008C3C21">
        <w:rPr>
          <w:rFonts w:ascii="Arial" w:hAnsi="Arial"/>
        </w:rPr>
        <w:t xml:space="preserve"> aras</w:t>
      </w:r>
      <w:r>
        <w:rPr>
          <w:rFonts w:ascii="Arial" w:hAnsi="Arial"/>
        </w:rPr>
        <w:t>ı</w:t>
      </w:r>
      <w:r w:rsidRPr="008C3C21">
        <w:rPr>
          <w:rFonts w:ascii="Arial" w:hAnsi="Arial"/>
        </w:rPr>
        <w:t>nda farklar kar</w:t>
      </w:r>
      <w:r>
        <w:rPr>
          <w:rFonts w:ascii="Arial" w:hAnsi="Arial"/>
        </w:rPr>
        <w:t>şı</w:t>
      </w:r>
      <w:r w:rsidRPr="008C3C21">
        <w:rPr>
          <w:rFonts w:ascii="Arial" w:hAnsi="Arial"/>
        </w:rPr>
        <w:t>la</w:t>
      </w:r>
      <w:r>
        <w:rPr>
          <w:rFonts w:ascii="Arial" w:hAnsi="Arial"/>
        </w:rPr>
        <w:t>ş</w:t>
      </w:r>
      <w:r w:rsidRPr="008C3C21">
        <w:rPr>
          <w:rFonts w:ascii="Arial" w:hAnsi="Arial"/>
        </w:rPr>
        <w:t>t</w:t>
      </w:r>
      <w:r>
        <w:rPr>
          <w:rFonts w:ascii="Arial" w:hAnsi="Arial"/>
        </w:rPr>
        <w:t>ı</w:t>
      </w:r>
      <w:r w:rsidRPr="008C3C21">
        <w:rPr>
          <w:rFonts w:ascii="Arial" w:hAnsi="Arial"/>
        </w:rPr>
        <w:t>r</w:t>
      </w:r>
      <w:r>
        <w:rPr>
          <w:rFonts w:ascii="Arial" w:hAnsi="Arial"/>
        </w:rPr>
        <w:t>ı</w:t>
      </w:r>
      <w:r w:rsidRPr="008C3C21">
        <w:rPr>
          <w:rFonts w:ascii="Arial" w:hAnsi="Arial"/>
        </w:rPr>
        <w:t>ld</w:t>
      </w:r>
      <w:r>
        <w:rPr>
          <w:rFonts w:ascii="Arial" w:hAnsi="Arial"/>
        </w:rPr>
        <w:t>ığı</w:t>
      </w:r>
      <w:r w:rsidRPr="008C3C21">
        <w:rPr>
          <w:rFonts w:ascii="Arial" w:hAnsi="Arial"/>
        </w:rPr>
        <w:t xml:space="preserve">nda sadece </w:t>
      </w:r>
      <w:r>
        <w:rPr>
          <w:rFonts w:ascii="Arial" w:hAnsi="Arial"/>
        </w:rPr>
        <w:t>çalışma grubunun</w:t>
      </w:r>
      <w:r w:rsidRPr="008C3C21">
        <w:rPr>
          <w:rFonts w:ascii="Arial" w:hAnsi="Arial"/>
        </w:rPr>
        <w:t xml:space="preserve"> tedavi öncesi </w:t>
      </w:r>
      <w:proofErr w:type="spellStart"/>
      <w:r w:rsidRPr="008C3C21">
        <w:rPr>
          <w:rFonts w:ascii="Arial" w:hAnsi="Arial"/>
        </w:rPr>
        <w:t>aksillar</w:t>
      </w:r>
      <w:proofErr w:type="spellEnd"/>
      <w:r w:rsidRPr="008C3C21">
        <w:rPr>
          <w:rFonts w:ascii="Arial" w:hAnsi="Arial"/>
        </w:rPr>
        <w:t xml:space="preserve"> ölçüm de</w:t>
      </w:r>
      <w:r>
        <w:rPr>
          <w:rFonts w:ascii="Arial" w:hAnsi="Arial"/>
        </w:rPr>
        <w:t>ğ</w:t>
      </w:r>
      <w:r w:rsidRPr="008C3C21">
        <w:rPr>
          <w:rFonts w:ascii="Arial" w:hAnsi="Arial"/>
        </w:rPr>
        <w:t>erlerindeki art</w:t>
      </w:r>
      <w:r>
        <w:rPr>
          <w:rFonts w:ascii="Arial" w:hAnsi="Arial"/>
        </w:rPr>
        <w:t>ışı</w:t>
      </w:r>
      <w:r w:rsidRPr="008C3C21">
        <w:rPr>
          <w:rFonts w:ascii="Arial" w:hAnsi="Arial"/>
        </w:rPr>
        <w:t xml:space="preserve">n </w:t>
      </w:r>
      <w:r>
        <w:rPr>
          <w:rFonts w:ascii="Arial" w:hAnsi="Arial"/>
        </w:rPr>
        <w:t>kontrol grubuna</w:t>
      </w:r>
      <w:r w:rsidRPr="008C3C21">
        <w:rPr>
          <w:rFonts w:ascii="Arial" w:hAnsi="Arial"/>
        </w:rPr>
        <w:t xml:space="preserve"> göre daha yüksek oldu</w:t>
      </w:r>
      <w:r>
        <w:rPr>
          <w:rFonts w:ascii="Arial" w:hAnsi="Arial"/>
        </w:rPr>
        <w:t>ğ</w:t>
      </w:r>
      <w:r w:rsidRPr="008C3C21">
        <w:rPr>
          <w:rFonts w:ascii="Arial" w:hAnsi="Arial"/>
        </w:rPr>
        <w:t>u (p&lt;0.05)</w:t>
      </w:r>
      <w:r w:rsidRPr="008C3C21">
        <w:rPr>
          <w:rFonts w:ascii="Arial" w:hAnsi="Arial"/>
          <w:color w:val="000000"/>
        </w:rPr>
        <w:t>, di</w:t>
      </w:r>
      <w:r>
        <w:rPr>
          <w:rFonts w:ascii="Arial" w:hAnsi="Arial"/>
          <w:color w:val="000000"/>
        </w:rPr>
        <w:t>ğ</w:t>
      </w:r>
      <w:r w:rsidRPr="008C3C21">
        <w:rPr>
          <w:rFonts w:ascii="Arial" w:hAnsi="Arial"/>
          <w:color w:val="000000"/>
        </w:rPr>
        <w:t>er parametreler aç</w:t>
      </w:r>
      <w:r>
        <w:rPr>
          <w:rFonts w:ascii="Arial" w:hAnsi="Arial"/>
          <w:color w:val="000000"/>
        </w:rPr>
        <w:t>ı</w:t>
      </w:r>
      <w:r w:rsidRPr="008C3C21">
        <w:rPr>
          <w:rFonts w:ascii="Arial" w:hAnsi="Arial"/>
          <w:color w:val="000000"/>
        </w:rPr>
        <w:t>s</w:t>
      </w:r>
      <w:r>
        <w:rPr>
          <w:rFonts w:ascii="Arial" w:hAnsi="Arial"/>
          <w:color w:val="000000"/>
        </w:rPr>
        <w:t>ı</w:t>
      </w:r>
      <w:r w:rsidRPr="008C3C21">
        <w:rPr>
          <w:rFonts w:ascii="Arial" w:hAnsi="Arial"/>
          <w:color w:val="000000"/>
        </w:rPr>
        <w:t>ndan elde edilen de</w:t>
      </w:r>
      <w:r>
        <w:rPr>
          <w:rFonts w:ascii="Arial" w:hAnsi="Arial"/>
          <w:color w:val="000000"/>
        </w:rPr>
        <w:t>ğ</w:t>
      </w:r>
      <w:r w:rsidRPr="008C3C21">
        <w:rPr>
          <w:rFonts w:ascii="Arial" w:hAnsi="Arial"/>
          <w:color w:val="000000"/>
        </w:rPr>
        <w:t>i</w:t>
      </w:r>
      <w:r>
        <w:rPr>
          <w:rFonts w:ascii="Arial" w:hAnsi="Arial"/>
          <w:color w:val="000000"/>
        </w:rPr>
        <w:t>ş</w:t>
      </w:r>
      <w:r w:rsidRPr="008C3C21">
        <w:rPr>
          <w:rFonts w:ascii="Arial" w:hAnsi="Arial"/>
          <w:color w:val="000000"/>
        </w:rPr>
        <w:t>imlerin ise farkl</w:t>
      </w:r>
      <w:r>
        <w:rPr>
          <w:rFonts w:ascii="Arial" w:hAnsi="Arial"/>
          <w:color w:val="000000"/>
        </w:rPr>
        <w:t>ı</w:t>
      </w:r>
      <w:r w:rsidRPr="008C3C21">
        <w:rPr>
          <w:rFonts w:ascii="Arial" w:hAnsi="Arial"/>
          <w:color w:val="000000"/>
        </w:rPr>
        <w:t xml:space="preserve"> olmad</w:t>
      </w:r>
      <w:r>
        <w:rPr>
          <w:rFonts w:ascii="Arial" w:hAnsi="Arial"/>
          <w:color w:val="000000"/>
        </w:rPr>
        <w:t>ığı</w:t>
      </w:r>
      <w:r w:rsidRPr="008C3C21">
        <w:rPr>
          <w:rFonts w:ascii="Arial" w:hAnsi="Arial"/>
          <w:color w:val="000000"/>
        </w:rPr>
        <w:t xml:space="preserve"> </w:t>
      </w:r>
      <w:r w:rsidRPr="008C3C21">
        <w:rPr>
          <w:rFonts w:ascii="Arial" w:hAnsi="Arial"/>
        </w:rPr>
        <w:t xml:space="preserve">bulundu (p&gt;0.05, Tablo </w:t>
      </w:r>
      <w:r>
        <w:rPr>
          <w:rFonts w:ascii="Arial" w:hAnsi="Arial"/>
        </w:rPr>
        <w:t>4.14</w:t>
      </w:r>
      <w:r w:rsidRPr="008C3C21">
        <w:rPr>
          <w:rFonts w:ascii="Arial" w:hAnsi="Arial"/>
        </w:rPr>
        <w:t>).</w:t>
      </w:r>
    </w:p>
    <w:p w14:paraId="323F2CD4" w14:textId="77777777" w:rsidR="00DD69D0" w:rsidRPr="008C3C21" w:rsidRDefault="00DD69D0" w:rsidP="00DD69D0">
      <w:pPr>
        <w:rPr>
          <w:rFonts w:ascii="Arial" w:hAnsi="Arial"/>
        </w:rPr>
      </w:pPr>
    </w:p>
    <w:p w14:paraId="3CA78F17" w14:textId="77777777" w:rsidR="00DD69D0" w:rsidRPr="008C3C21" w:rsidRDefault="00DD69D0" w:rsidP="00DD69D0">
      <w:pPr>
        <w:tabs>
          <w:tab w:val="left" w:pos="1905"/>
        </w:tabs>
        <w:rPr>
          <w:rFonts w:ascii="Arial" w:hAnsi="Arial"/>
        </w:rPr>
      </w:pPr>
      <w:r>
        <w:rPr>
          <w:rFonts w:ascii="Arial" w:hAnsi="Arial"/>
        </w:rPr>
        <w:tab/>
      </w:r>
    </w:p>
    <w:p w14:paraId="0329498A" w14:textId="77777777" w:rsidR="00DD69D0" w:rsidRPr="008C3C21" w:rsidRDefault="00DD69D0" w:rsidP="00DD69D0">
      <w:pPr>
        <w:rPr>
          <w:rFonts w:ascii="Arial" w:hAnsi="Arial"/>
        </w:rPr>
      </w:pPr>
    </w:p>
    <w:p w14:paraId="61F6E0FD" w14:textId="77777777" w:rsidR="00DD69D0" w:rsidRDefault="00DD69D0" w:rsidP="00DD69D0">
      <w:pPr>
        <w:rPr>
          <w:rFonts w:ascii="Arial" w:hAnsi="Arial"/>
        </w:rPr>
      </w:pPr>
    </w:p>
    <w:p w14:paraId="704BA7D2" w14:textId="77777777" w:rsidR="00ED0C54" w:rsidRDefault="00ED0C54" w:rsidP="00DD69D0">
      <w:pPr>
        <w:rPr>
          <w:rFonts w:ascii="Arial" w:hAnsi="Arial"/>
        </w:rPr>
      </w:pPr>
    </w:p>
    <w:p w14:paraId="217208AB" w14:textId="77777777" w:rsidR="00ED0C54" w:rsidRDefault="00ED0C54" w:rsidP="00DD69D0">
      <w:pPr>
        <w:rPr>
          <w:rFonts w:ascii="Arial" w:hAnsi="Arial"/>
        </w:rPr>
      </w:pPr>
    </w:p>
    <w:p w14:paraId="2EC358D2" w14:textId="77777777" w:rsidR="00ED0C54" w:rsidRDefault="00ED0C54" w:rsidP="00DD69D0">
      <w:pPr>
        <w:rPr>
          <w:rFonts w:ascii="Arial" w:hAnsi="Arial"/>
        </w:rPr>
      </w:pPr>
    </w:p>
    <w:p w14:paraId="17333BD2" w14:textId="77777777" w:rsidR="00ED0C54" w:rsidRDefault="00ED0C54" w:rsidP="00DD69D0">
      <w:pPr>
        <w:rPr>
          <w:rFonts w:ascii="Arial" w:hAnsi="Arial"/>
        </w:rPr>
      </w:pPr>
    </w:p>
    <w:p w14:paraId="238A9E5D" w14:textId="77777777" w:rsidR="00ED0C54" w:rsidRDefault="00ED0C54" w:rsidP="00DD69D0">
      <w:pPr>
        <w:rPr>
          <w:rFonts w:ascii="Arial" w:hAnsi="Arial"/>
        </w:rPr>
      </w:pPr>
    </w:p>
    <w:p w14:paraId="2EA66B2A" w14:textId="77777777" w:rsidR="00ED0C54" w:rsidRDefault="00ED0C54" w:rsidP="00DD69D0">
      <w:pPr>
        <w:rPr>
          <w:rFonts w:ascii="Arial" w:hAnsi="Arial"/>
        </w:rPr>
      </w:pPr>
    </w:p>
    <w:p w14:paraId="2AA38C05" w14:textId="77777777" w:rsidR="00335AA0" w:rsidRDefault="00335AA0" w:rsidP="00DD69D0">
      <w:pPr>
        <w:rPr>
          <w:rFonts w:ascii="Arial" w:hAnsi="Arial"/>
        </w:rPr>
      </w:pPr>
    </w:p>
    <w:p w14:paraId="5F3F5FDA" w14:textId="77777777" w:rsidR="00335AA0" w:rsidRDefault="00335AA0" w:rsidP="00DD69D0">
      <w:pPr>
        <w:rPr>
          <w:rFonts w:ascii="Arial" w:hAnsi="Arial"/>
        </w:rPr>
      </w:pPr>
    </w:p>
    <w:p w14:paraId="1D4D0557" w14:textId="77777777" w:rsidR="00335AA0" w:rsidRDefault="00335AA0" w:rsidP="00DD69D0">
      <w:pPr>
        <w:rPr>
          <w:rFonts w:ascii="Arial" w:hAnsi="Arial"/>
        </w:rPr>
      </w:pPr>
    </w:p>
    <w:p w14:paraId="2ED29799" w14:textId="77777777" w:rsidR="00335AA0" w:rsidRDefault="00335AA0" w:rsidP="00DD69D0">
      <w:pPr>
        <w:rPr>
          <w:rFonts w:ascii="Arial" w:hAnsi="Arial"/>
        </w:rPr>
      </w:pPr>
    </w:p>
    <w:p w14:paraId="16B9B7F8" w14:textId="5B13B262" w:rsidR="00ED0C54" w:rsidRPr="00335AA0" w:rsidRDefault="00ED0C54" w:rsidP="002223BD">
      <w:pPr>
        <w:pStyle w:val="Balk1"/>
        <w:numPr>
          <w:ilvl w:val="0"/>
          <w:numId w:val="1"/>
        </w:numPr>
        <w:tabs>
          <w:tab w:val="left" w:pos="1418"/>
        </w:tabs>
        <w:rPr>
          <w:noProof/>
        </w:rPr>
      </w:pPr>
      <w:bookmarkStart w:id="97" w:name="_Toc17972917"/>
      <w:r w:rsidRPr="00335AA0">
        <w:rPr>
          <w:noProof/>
        </w:rPr>
        <w:t>TARTIŞMA</w:t>
      </w:r>
      <w:bookmarkEnd w:id="97"/>
    </w:p>
    <w:p w14:paraId="600E9CE0" w14:textId="77777777" w:rsidR="00335AA0" w:rsidRDefault="00335AA0" w:rsidP="00335AA0">
      <w:pPr>
        <w:spacing w:line="360" w:lineRule="auto"/>
        <w:jc w:val="both"/>
        <w:rPr>
          <w:rFonts w:ascii="Arial" w:hAnsi="Arial"/>
          <w:b/>
          <w:noProof/>
        </w:rPr>
      </w:pPr>
    </w:p>
    <w:p w14:paraId="264192CC" w14:textId="77777777" w:rsidR="00335AA0" w:rsidRPr="00335AA0" w:rsidRDefault="00335AA0" w:rsidP="00335AA0">
      <w:pPr>
        <w:spacing w:line="360" w:lineRule="auto"/>
        <w:jc w:val="both"/>
        <w:rPr>
          <w:rFonts w:ascii="Arial" w:hAnsi="Arial"/>
          <w:b/>
          <w:noProof/>
        </w:rPr>
      </w:pPr>
    </w:p>
    <w:p w14:paraId="68673761" w14:textId="2FC362EC" w:rsidR="00FA5C9C" w:rsidRPr="00082B17" w:rsidRDefault="00FA5C9C" w:rsidP="00FA5C9C">
      <w:pPr>
        <w:spacing w:line="360" w:lineRule="auto"/>
        <w:ind w:firstLine="708"/>
        <w:jc w:val="both"/>
        <w:rPr>
          <w:rFonts w:ascii="Arial" w:hAnsi="Arial"/>
          <w:noProof/>
        </w:rPr>
      </w:pPr>
      <w:r w:rsidRPr="00082B17">
        <w:rPr>
          <w:rFonts w:ascii="Arial" w:hAnsi="Arial"/>
          <w:noProof/>
        </w:rPr>
        <w:t xml:space="preserve">Hemiparetik bireylerde </w:t>
      </w:r>
      <w:r w:rsidR="00E41765">
        <w:rPr>
          <w:rFonts w:ascii="Arial" w:hAnsi="Arial"/>
          <w:noProof/>
        </w:rPr>
        <w:t>t</w:t>
      </w:r>
      <w:r>
        <w:rPr>
          <w:rFonts w:ascii="Arial" w:hAnsi="Arial"/>
          <w:noProof/>
        </w:rPr>
        <w:t xml:space="preserve">üm </w:t>
      </w:r>
      <w:r w:rsidR="00E41765">
        <w:rPr>
          <w:rFonts w:ascii="Arial" w:hAnsi="Arial"/>
          <w:noProof/>
        </w:rPr>
        <w:t>v</w:t>
      </w:r>
      <w:r>
        <w:rPr>
          <w:rFonts w:ascii="Arial" w:hAnsi="Arial"/>
          <w:noProof/>
        </w:rPr>
        <w:t xml:space="preserve">ücut </w:t>
      </w:r>
      <w:r w:rsidR="00E41765">
        <w:rPr>
          <w:rFonts w:ascii="Arial" w:hAnsi="Arial"/>
          <w:noProof/>
        </w:rPr>
        <w:t>v</w:t>
      </w:r>
      <w:r>
        <w:rPr>
          <w:rFonts w:ascii="Arial" w:hAnsi="Arial"/>
          <w:noProof/>
        </w:rPr>
        <w:t>ibrasyonu (</w:t>
      </w:r>
      <w:r w:rsidRPr="00082B17">
        <w:rPr>
          <w:rFonts w:ascii="Arial" w:hAnsi="Arial"/>
          <w:noProof/>
        </w:rPr>
        <w:t>TVV</w:t>
      </w:r>
      <w:r>
        <w:rPr>
          <w:rFonts w:ascii="Arial" w:hAnsi="Arial"/>
          <w:noProof/>
        </w:rPr>
        <w:t>)</w:t>
      </w:r>
      <w:r w:rsidRPr="00082B17">
        <w:rPr>
          <w:rFonts w:ascii="Arial" w:hAnsi="Arial"/>
          <w:noProof/>
        </w:rPr>
        <w:t xml:space="preserve"> uygulamasının fonksiyonel kapasite ve solunum fonksiyonları üzerine etkili olup olmadığını araştırdığımız </w:t>
      </w:r>
      <w:r>
        <w:rPr>
          <w:rFonts w:ascii="Arial" w:hAnsi="Arial"/>
          <w:noProof/>
        </w:rPr>
        <w:t xml:space="preserve">bu </w:t>
      </w:r>
      <w:r w:rsidRPr="00082B17">
        <w:rPr>
          <w:rFonts w:ascii="Arial" w:hAnsi="Arial"/>
          <w:noProof/>
        </w:rPr>
        <w:t>çalışmada Bobath yaklaşımı ile tedavi ettiğimiz kontrol grubun</w:t>
      </w:r>
      <w:r>
        <w:rPr>
          <w:rFonts w:ascii="Arial" w:hAnsi="Arial"/>
          <w:noProof/>
        </w:rPr>
        <w:t>da</w:t>
      </w:r>
      <w:r w:rsidRPr="00082B17">
        <w:rPr>
          <w:rFonts w:ascii="Arial" w:hAnsi="Arial"/>
          <w:noProof/>
        </w:rPr>
        <w:t xml:space="preserve"> yürüme mesafesi, </w:t>
      </w:r>
      <w:r w:rsidRPr="00082B17">
        <w:rPr>
          <w:rFonts w:ascii="Arial" w:hAnsi="Arial"/>
        </w:rPr>
        <w:t>maksimum oksijen tüketimi</w:t>
      </w:r>
      <w:r>
        <w:rPr>
          <w:rFonts w:ascii="Arial" w:hAnsi="Arial"/>
        </w:rPr>
        <w:t xml:space="preserve"> hacmi</w:t>
      </w:r>
      <w:r w:rsidRPr="00082B17">
        <w:rPr>
          <w:rFonts w:ascii="Arial" w:hAnsi="Arial"/>
        </w:rPr>
        <w:t xml:space="preserve"> </w:t>
      </w:r>
      <w:r>
        <w:rPr>
          <w:rFonts w:ascii="Arial" w:hAnsi="Arial"/>
        </w:rPr>
        <w:t>(</w:t>
      </w:r>
      <w:r w:rsidRPr="00082B17">
        <w:rPr>
          <w:rFonts w:ascii="Arial" w:hAnsi="Arial"/>
          <w:noProof/>
        </w:rPr>
        <w:t>VO</w:t>
      </w:r>
      <w:r w:rsidRPr="00082B17">
        <w:rPr>
          <w:rFonts w:ascii="Arial" w:hAnsi="Arial"/>
          <w:noProof/>
          <w:vertAlign w:val="subscript"/>
        </w:rPr>
        <w:t>2</w:t>
      </w:r>
      <w:r w:rsidRPr="00082B17">
        <w:rPr>
          <w:rFonts w:ascii="Arial" w:hAnsi="Arial"/>
          <w:noProof/>
        </w:rPr>
        <w:t>maks</w:t>
      </w:r>
      <w:r>
        <w:rPr>
          <w:rFonts w:ascii="Arial" w:hAnsi="Arial"/>
          <w:noProof/>
        </w:rPr>
        <w:t>)</w:t>
      </w:r>
      <w:r w:rsidRPr="00082B17">
        <w:rPr>
          <w:rFonts w:ascii="Arial" w:hAnsi="Arial"/>
          <w:noProof/>
        </w:rPr>
        <w:t>, zorlu vital kapasite</w:t>
      </w:r>
      <w:r>
        <w:rPr>
          <w:rFonts w:ascii="Arial" w:hAnsi="Arial"/>
          <w:noProof/>
        </w:rPr>
        <w:t xml:space="preserve"> (FVC)</w:t>
      </w:r>
      <w:r w:rsidRPr="00082B17">
        <w:rPr>
          <w:rFonts w:ascii="Arial" w:hAnsi="Arial"/>
          <w:noProof/>
        </w:rPr>
        <w:t>, inspiratuar kapasite</w:t>
      </w:r>
      <w:r>
        <w:rPr>
          <w:rFonts w:ascii="Arial" w:hAnsi="Arial"/>
          <w:noProof/>
        </w:rPr>
        <w:t xml:space="preserve"> (IC)</w:t>
      </w:r>
      <w:r w:rsidRPr="00082B17">
        <w:rPr>
          <w:rFonts w:ascii="Arial" w:hAnsi="Arial"/>
          <w:noProof/>
        </w:rPr>
        <w:t>, vital kapasite</w:t>
      </w:r>
      <w:r>
        <w:rPr>
          <w:rFonts w:ascii="Arial" w:hAnsi="Arial"/>
          <w:noProof/>
        </w:rPr>
        <w:t xml:space="preserve"> (VC), inspiratuar rezerv</w:t>
      </w:r>
      <w:r w:rsidRPr="00082B17">
        <w:rPr>
          <w:rFonts w:ascii="Arial" w:hAnsi="Arial"/>
          <w:noProof/>
        </w:rPr>
        <w:t xml:space="preserve"> volüm</w:t>
      </w:r>
      <w:r>
        <w:rPr>
          <w:rFonts w:ascii="Arial" w:hAnsi="Arial"/>
          <w:noProof/>
        </w:rPr>
        <w:t xml:space="preserve"> (IRV)</w:t>
      </w:r>
      <w:r w:rsidRPr="00082B17">
        <w:rPr>
          <w:rFonts w:ascii="Arial" w:hAnsi="Arial"/>
          <w:noProof/>
        </w:rPr>
        <w:t>, nefes darlığı algısı</w:t>
      </w:r>
      <w:r w:rsidR="009C1CFD">
        <w:rPr>
          <w:rFonts w:ascii="Arial" w:hAnsi="Arial"/>
          <w:noProof/>
        </w:rPr>
        <w:t xml:space="preserve"> (MRC)</w:t>
      </w:r>
      <w:r w:rsidRPr="00082B17">
        <w:rPr>
          <w:rFonts w:ascii="Arial" w:hAnsi="Arial"/>
          <w:noProof/>
        </w:rPr>
        <w:t xml:space="preserve"> ve </w:t>
      </w:r>
      <w:r>
        <w:rPr>
          <w:rFonts w:ascii="Arial" w:hAnsi="Arial"/>
          <w:noProof/>
        </w:rPr>
        <w:t xml:space="preserve">epigastrik, aksillar ve subkostal göğüs çevre ölçümü </w:t>
      </w:r>
      <w:r w:rsidR="008A4CC0">
        <w:rPr>
          <w:rFonts w:ascii="Arial" w:hAnsi="Arial"/>
          <w:noProof/>
        </w:rPr>
        <w:t xml:space="preserve">puanlarında </w:t>
      </w:r>
      <w:r w:rsidR="009C1CFD">
        <w:rPr>
          <w:rFonts w:ascii="Arial" w:hAnsi="Arial"/>
          <w:noProof/>
        </w:rPr>
        <w:t>tedavi sonrasında</w:t>
      </w:r>
      <w:r>
        <w:rPr>
          <w:rFonts w:ascii="Arial" w:hAnsi="Arial"/>
          <w:noProof/>
        </w:rPr>
        <w:t xml:space="preserve"> </w:t>
      </w:r>
      <w:r w:rsidRPr="00082B17">
        <w:rPr>
          <w:rFonts w:ascii="Arial" w:hAnsi="Arial"/>
          <w:noProof/>
        </w:rPr>
        <w:t>olumlu yönde anlamlı gelişmeler</w:t>
      </w:r>
      <w:r>
        <w:rPr>
          <w:rFonts w:ascii="Arial" w:hAnsi="Arial"/>
          <w:noProof/>
        </w:rPr>
        <w:t xml:space="preserve"> saptandı (Tablo 4.3-4.5,</w:t>
      </w:r>
      <w:r w:rsidR="007C3BF3">
        <w:rPr>
          <w:rFonts w:ascii="Arial" w:hAnsi="Arial"/>
          <w:noProof/>
        </w:rPr>
        <w:t xml:space="preserve"> Tablo</w:t>
      </w:r>
      <w:r>
        <w:rPr>
          <w:rFonts w:ascii="Arial" w:hAnsi="Arial"/>
          <w:noProof/>
        </w:rPr>
        <w:t xml:space="preserve"> 4.12</w:t>
      </w:r>
      <w:r>
        <w:rPr>
          <w:rFonts w:ascii="Arial" w:hAnsi="Arial"/>
        </w:rPr>
        <w:t>)</w:t>
      </w:r>
      <w:r w:rsidRPr="00082B17">
        <w:rPr>
          <w:rFonts w:ascii="Arial" w:hAnsi="Arial"/>
          <w:noProof/>
        </w:rPr>
        <w:t>. Bobath yaklaşımına ek olarak TVV uygulanan çalışma grubumuzun ise yürüme mesafesi, VO</w:t>
      </w:r>
      <w:r w:rsidRPr="00082B17">
        <w:rPr>
          <w:rFonts w:ascii="Arial" w:hAnsi="Arial"/>
          <w:noProof/>
          <w:vertAlign w:val="subscript"/>
        </w:rPr>
        <w:t>2</w:t>
      </w:r>
      <w:r w:rsidRPr="00082B17">
        <w:rPr>
          <w:rFonts w:ascii="Arial" w:hAnsi="Arial"/>
          <w:noProof/>
        </w:rPr>
        <w:t xml:space="preserve">maks, </w:t>
      </w:r>
      <w:r w:rsidRPr="00082B17">
        <w:rPr>
          <w:rFonts w:ascii="Arial" w:hAnsi="Arial"/>
        </w:rPr>
        <w:t xml:space="preserve">birinci saniyedeki zorlu </w:t>
      </w:r>
      <w:proofErr w:type="spellStart"/>
      <w:r w:rsidRPr="00082B17">
        <w:rPr>
          <w:rFonts w:ascii="Arial" w:hAnsi="Arial"/>
        </w:rPr>
        <w:t>ekspiratuar</w:t>
      </w:r>
      <w:proofErr w:type="spellEnd"/>
      <w:r w:rsidRPr="00082B17">
        <w:rPr>
          <w:rFonts w:ascii="Arial" w:hAnsi="Arial"/>
        </w:rPr>
        <w:t xml:space="preserve"> hacim</w:t>
      </w:r>
      <w:r>
        <w:rPr>
          <w:rFonts w:ascii="Arial" w:hAnsi="Arial"/>
        </w:rPr>
        <w:t xml:space="preserve"> (FEV1)</w:t>
      </w:r>
      <w:r w:rsidRPr="00082B17">
        <w:rPr>
          <w:rFonts w:ascii="Arial" w:hAnsi="Arial"/>
        </w:rPr>
        <w:t xml:space="preserve">, tepe </w:t>
      </w:r>
      <w:proofErr w:type="spellStart"/>
      <w:r w:rsidRPr="00082B17">
        <w:rPr>
          <w:rFonts w:ascii="Arial" w:hAnsi="Arial"/>
        </w:rPr>
        <w:t>ekspiratuar</w:t>
      </w:r>
      <w:proofErr w:type="spellEnd"/>
      <w:r w:rsidRPr="00082B17">
        <w:rPr>
          <w:rFonts w:ascii="Arial" w:hAnsi="Arial"/>
        </w:rPr>
        <w:t xml:space="preserve"> akım</w:t>
      </w:r>
      <w:r>
        <w:rPr>
          <w:rFonts w:ascii="Arial" w:hAnsi="Arial"/>
        </w:rPr>
        <w:t xml:space="preserve"> (PEF)</w:t>
      </w:r>
      <w:r w:rsidRPr="00082B17">
        <w:rPr>
          <w:rFonts w:ascii="Arial" w:hAnsi="Arial"/>
        </w:rPr>
        <w:t xml:space="preserve">, </w:t>
      </w:r>
      <w:r>
        <w:rPr>
          <w:rFonts w:ascii="Arial" w:hAnsi="Arial"/>
          <w:noProof/>
        </w:rPr>
        <w:t>IC,</w:t>
      </w:r>
      <w:r w:rsidR="009C1CFD">
        <w:rPr>
          <w:rFonts w:ascii="Arial" w:hAnsi="Arial"/>
          <w:noProof/>
        </w:rPr>
        <w:t xml:space="preserve"> </w:t>
      </w:r>
      <w:r>
        <w:rPr>
          <w:rFonts w:ascii="Arial" w:hAnsi="Arial"/>
          <w:noProof/>
        </w:rPr>
        <w:t>VC</w:t>
      </w:r>
      <w:r w:rsidRPr="00082B17">
        <w:rPr>
          <w:rFonts w:ascii="Arial" w:hAnsi="Arial"/>
          <w:noProof/>
        </w:rPr>
        <w:t>, nefes darlığı algısı ve subkostal bölge hariç tüm bölgelerin</w:t>
      </w:r>
      <w:r>
        <w:rPr>
          <w:rFonts w:ascii="Arial" w:hAnsi="Arial"/>
          <w:noProof/>
        </w:rPr>
        <w:t xml:space="preserve"> göğüs çevre ölçümü </w:t>
      </w:r>
      <w:r w:rsidR="008A4CC0">
        <w:rPr>
          <w:rFonts w:ascii="Arial" w:hAnsi="Arial"/>
          <w:noProof/>
        </w:rPr>
        <w:t xml:space="preserve">puanlarında </w:t>
      </w:r>
      <w:r w:rsidR="009C1CFD">
        <w:rPr>
          <w:rFonts w:ascii="Arial" w:hAnsi="Arial"/>
          <w:noProof/>
        </w:rPr>
        <w:t>tedavi sonrasında</w:t>
      </w:r>
      <w:r w:rsidRPr="00082B17">
        <w:rPr>
          <w:rFonts w:ascii="Arial" w:hAnsi="Arial"/>
          <w:noProof/>
        </w:rPr>
        <w:t xml:space="preserve"> olumlu yönde anlamlı gelişmeler </w:t>
      </w:r>
      <w:r>
        <w:rPr>
          <w:rFonts w:ascii="Arial" w:hAnsi="Arial"/>
          <w:noProof/>
        </w:rPr>
        <w:t xml:space="preserve">elde edildi (Tablo 4.3-4.5, </w:t>
      </w:r>
      <w:r w:rsidR="007C3BF3">
        <w:rPr>
          <w:rFonts w:ascii="Arial" w:hAnsi="Arial"/>
          <w:noProof/>
        </w:rPr>
        <w:t xml:space="preserve">Tablo </w:t>
      </w:r>
      <w:r>
        <w:rPr>
          <w:rFonts w:ascii="Arial" w:hAnsi="Arial"/>
          <w:noProof/>
        </w:rPr>
        <w:t>4.12</w:t>
      </w:r>
      <w:r>
        <w:rPr>
          <w:rFonts w:ascii="Arial" w:hAnsi="Arial"/>
        </w:rPr>
        <w:t>)</w:t>
      </w:r>
      <w:r w:rsidRPr="00082B17">
        <w:rPr>
          <w:rFonts w:ascii="Arial" w:hAnsi="Arial"/>
          <w:noProof/>
        </w:rPr>
        <w:t>.</w:t>
      </w:r>
      <w:r>
        <w:rPr>
          <w:rFonts w:ascii="Arial" w:hAnsi="Arial"/>
          <w:noProof/>
        </w:rPr>
        <w:t xml:space="preserve"> Gruplar arasındaki fark incelendiğinde tedavi öncesinde 6MWT öncesi IC ve VC değerlerinde </w:t>
      </w:r>
      <w:r w:rsidR="008A0066">
        <w:rPr>
          <w:rFonts w:ascii="Arial" w:hAnsi="Arial"/>
          <w:noProof/>
        </w:rPr>
        <w:t>ve de 6MWT sonrası solunum sayısı değerlerin</w:t>
      </w:r>
      <w:r w:rsidR="005C7FC1">
        <w:rPr>
          <w:rFonts w:ascii="Arial" w:hAnsi="Arial"/>
          <w:noProof/>
        </w:rPr>
        <w:t>de</w:t>
      </w:r>
      <w:r w:rsidR="008A0066">
        <w:rPr>
          <w:rFonts w:ascii="Arial" w:hAnsi="Arial"/>
          <w:noProof/>
        </w:rPr>
        <w:t xml:space="preserve"> tedavi sonrasında ise sadece 6MWT öncesi </w:t>
      </w:r>
      <w:r w:rsidR="001C7DF1">
        <w:rPr>
          <w:rFonts w:ascii="Arial" w:hAnsi="Arial"/>
          <w:noProof/>
        </w:rPr>
        <w:t xml:space="preserve">ve sonrası </w:t>
      </w:r>
      <w:r w:rsidR="008A0066">
        <w:rPr>
          <w:rFonts w:ascii="Arial" w:hAnsi="Arial"/>
          <w:noProof/>
        </w:rPr>
        <w:t>kalp hızı değer</w:t>
      </w:r>
      <w:r w:rsidR="001C7DF1">
        <w:rPr>
          <w:rFonts w:ascii="Arial" w:hAnsi="Arial"/>
          <w:noProof/>
        </w:rPr>
        <w:t>ler</w:t>
      </w:r>
      <w:r w:rsidR="008A0066">
        <w:rPr>
          <w:rFonts w:ascii="Arial" w:hAnsi="Arial"/>
          <w:noProof/>
        </w:rPr>
        <w:t xml:space="preserve">inde </w:t>
      </w:r>
      <w:r>
        <w:rPr>
          <w:rFonts w:ascii="Arial" w:hAnsi="Arial"/>
          <w:noProof/>
        </w:rPr>
        <w:t>anlamlı fark saptandı (Tablo 4.6-4.8</w:t>
      </w:r>
      <w:r>
        <w:rPr>
          <w:rFonts w:ascii="Arial" w:hAnsi="Arial"/>
        </w:rPr>
        <w:t>).</w:t>
      </w:r>
      <w:r w:rsidRPr="00082B17">
        <w:rPr>
          <w:rFonts w:ascii="Arial" w:hAnsi="Arial"/>
          <w:noProof/>
        </w:rPr>
        <w:t xml:space="preserve"> </w:t>
      </w:r>
      <w:r>
        <w:rPr>
          <w:rFonts w:ascii="Arial" w:hAnsi="Arial"/>
          <w:noProof/>
        </w:rPr>
        <w:t xml:space="preserve">Her ne kadar elde edilen </w:t>
      </w:r>
      <w:r w:rsidR="008A4CC0">
        <w:rPr>
          <w:rFonts w:ascii="Arial" w:hAnsi="Arial"/>
          <w:noProof/>
        </w:rPr>
        <w:t xml:space="preserve">puanlar </w:t>
      </w:r>
      <w:r>
        <w:rPr>
          <w:rFonts w:ascii="Arial" w:hAnsi="Arial"/>
          <w:noProof/>
        </w:rPr>
        <w:t>açısından gruplar arasında fark olmasa da tedavi sonrasında elde edilen gelişmeler aradaki fark ele alınarak incelendiğinde</w:t>
      </w:r>
      <w:r w:rsidR="005C7FC1">
        <w:rPr>
          <w:rFonts w:ascii="Arial" w:hAnsi="Arial"/>
          <w:noProof/>
        </w:rPr>
        <w:t>,</w:t>
      </w:r>
      <w:r>
        <w:rPr>
          <w:rFonts w:ascii="Arial" w:hAnsi="Arial"/>
          <w:noProof/>
        </w:rPr>
        <w:t xml:space="preserve">  </w:t>
      </w:r>
      <w:r w:rsidRPr="00082B17">
        <w:rPr>
          <w:rFonts w:ascii="Arial" w:hAnsi="Arial"/>
          <w:noProof/>
        </w:rPr>
        <w:t>tedavi grubunda gözlenen yürüme mesafesi ve VO</w:t>
      </w:r>
      <w:r w:rsidRPr="00082B17">
        <w:rPr>
          <w:rFonts w:ascii="Arial" w:hAnsi="Arial"/>
          <w:noProof/>
          <w:vertAlign w:val="subscript"/>
        </w:rPr>
        <w:t>2</w:t>
      </w:r>
      <w:r w:rsidRPr="00082B17">
        <w:rPr>
          <w:rFonts w:ascii="Arial" w:hAnsi="Arial"/>
          <w:noProof/>
        </w:rPr>
        <w:t>maks düzeyindeki artışın kontrol grubuna göre anlamlı derecede yüksek olduğu</w:t>
      </w:r>
      <w:r>
        <w:rPr>
          <w:rFonts w:ascii="Arial" w:hAnsi="Arial"/>
          <w:noProof/>
        </w:rPr>
        <w:t xml:space="preserve"> belirlendi (Tablo 4.9-</w:t>
      </w:r>
      <w:r w:rsidR="001C7DF1">
        <w:rPr>
          <w:rFonts w:ascii="Arial" w:hAnsi="Arial"/>
          <w:noProof/>
        </w:rPr>
        <w:t>4.</w:t>
      </w:r>
      <w:r>
        <w:rPr>
          <w:rFonts w:ascii="Arial" w:hAnsi="Arial"/>
          <w:noProof/>
        </w:rPr>
        <w:t>11</w:t>
      </w:r>
      <w:r>
        <w:rPr>
          <w:rFonts w:ascii="Arial" w:hAnsi="Arial"/>
        </w:rPr>
        <w:t>).</w:t>
      </w:r>
      <w:r w:rsidRPr="00082B17">
        <w:rPr>
          <w:rFonts w:ascii="Arial" w:hAnsi="Arial"/>
          <w:noProof/>
        </w:rPr>
        <w:t xml:space="preserve"> </w:t>
      </w:r>
    </w:p>
    <w:p w14:paraId="5AC4662B" w14:textId="72F7740F" w:rsidR="00FA5C9C" w:rsidRDefault="00FA5C9C" w:rsidP="00FA5C9C">
      <w:pPr>
        <w:autoSpaceDE w:val="0"/>
        <w:autoSpaceDN w:val="0"/>
        <w:adjustRightInd w:val="0"/>
        <w:spacing w:after="0" w:line="360" w:lineRule="auto"/>
        <w:ind w:firstLine="708"/>
        <w:jc w:val="both"/>
        <w:rPr>
          <w:rFonts w:ascii="Arial" w:eastAsia="ArialMT" w:hAnsi="Arial"/>
        </w:rPr>
      </w:pPr>
      <w:r>
        <w:rPr>
          <w:rFonts w:ascii="Arial" w:hAnsi="Arial"/>
        </w:rPr>
        <w:t>Y</w:t>
      </w:r>
      <w:r w:rsidRPr="00082B17">
        <w:rPr>
          <w:rFonts w:ascii="Arial" w:hAnsi="Arial"/>
        </w:rPr>
        <w:t>üksek oranda özür ve ölümle sonuçlan</w:t>
      </w:r>
      <w:r>
        <w:rPr>
          <w:rFonts w:ascii="Arial" w:hAnsi="Arial"/>
        </w:rPr>
        <w:t xml:space="preserve">an </w:t>
      </w:r>
      <w:proofErr w:type="spellStart"/>
      <w:r>
        <w:rPr>
          <w:rFonts w:ascii="Arial" w:hAnsi="Arial"/>
        </w:rPr>
        <w:t>serebrovasküler</w:t>
      </w:r>
      <w:proofErr w:type="spellEnd"/>
      <w:r>
        <w:rPr>
          <w:rFonts w:ascii="Arial" w:hAnsi="Arial"/>
        </w:rPr>
        <w:t xml:space="preserve"> olay </w:t>
      </w:r>
      <w:r w:rsidRPr="00082B17">
        <w:rPr>
          <w:rFonts w:ascii="Arial" w:hAnsi="Arial"/>
        </w:rPr>
        <w:t>sonrası</w:t>
      </w:r>
      <w:r>
        <w:rPr>
          <w:rFonts w:ascii="Arial" w:hAnsi="Arial"/>
        </w:rPr>
        <w:t>nda</w:t>
      </w:r>
      <w:r w:rsidRPr="00082B17">
        <w:rPr>
          <w:rFonts w:ascii="Arial" w:hAnsi="Arial"/>
        </w:rPr>
        <w:t xml:space="preserve"> fonks</w:t>
      </w:r>
      <w:r>
        <w:rPr>
          <w:rFonts w:ascii="Arial" w:hAnsi="Arial"/>
        </w:rPr>
        <w:t xml:space="preserve">iyonel kayıpların sık görülmesi inmeli hastalar için </w:t>
      </w:r>
      <w:r w:rsidRPr="00082B17">
        <w:rPr>
          <w:rFonts w:ascii="Arial" w:hAnsi="Arial"/>
        </w:rPr>
        <w:t>etkili bir r</w:t>
      </w:r>
      <w:r>
        <w:rPr>
          <w:rFonts w:ascii="Arial" w:hAnsi="Arial"/>
        </w:rPr>
        <w:t>ehabilitasyon programı planlanmasını</w:t>
      </w:r>
      <w:r w:rsidRPr="00082B17">
        <w:rPr>
          <w:rFonts w:ascii="Arial" w:hAnsi="Arial"/>
        </w:rPr>
        <w:t xml:space="preserve"> zorunlu </w:t>
      </w:r>
      <w:r>
        <w:rPr>
          <w:rFonts w:ascii="Arial" w:hAnsi="Arial"/>
        </w:rPr>
        <w:t>hale getirmektedir. Dolayısıyla</w:t>
      </w:r>
      <w:r w:rsidRPr="00082B17">
        <w:rPr>
          <w:rFonts w:ascii="Arial" w:hAnsi="Arial"/>
        </w:rPr>
        <w:t xml:space="preserve"> inme alanında yayınlanan</w:t>
      </w:r>
      <w:r>
        <w:rPr>
          <w:rFonts w:ascii="Arial" w:hAnsi="Arial"/>
        </w:rPr>
        <w:t xml:space="preserve"> güncel</w:t>
      </w:r>
      <w:r w:rsidRPr="00082B17">
        <w:rPr>
          <w:rFonts w:ascii="Arial" w:hAnsi="Arial"/>
        </w:rPr>
        <w:t xml:space="preserve"> kılavuzlara göre hazırlanmış rehabilitasyon programlarına uyulması önem kazanmaktadır. Bu kapsamda planlanacak rehabilitasyon programları içerisinde merkezi sinir sistemi</w:t>
      </w:r>
      <w:r>
        <w:rPr>
          <w:rFonts w:ascii="Arial" w:hAnsi="Arial"/>
        </w:rPr>
        <w:t>nin</w:t>
      </w:r>
      <w:r w:rsidRPr="00082B17">
        <w:rPr>
          <w:rFonts w:ascii="Arial" w:hAnsi="Arial"/>
        </w:rPr>
        <w:t xml:space="preserve"> yeniden organiz</w:t>
      </w:r>
      <w:r>
        <w:rPr>
          <w:rFonts w:ascii="Arial" w:hAnsi="Arial"/>
        </w:rPr>
        <w:t>asyonunu sağlayacak</w:t>
      </w:r>
      <w:r w:rsidRPr="00082B17">
        <w:rPr>
          <w:rFonts w:ascii="Arial" w:hAnsi="Arial"/>
        </w:rPr>
        <w:t xml:space="preserve"> ve </w:t>
      </w:r>
      <w:proofErr w:type="spellStart"/>
      <w:r w:rsidRPr="00082B17">
        <w:rPr>
          <w:rFonts w:ascii="Arial" w:hAnsi="Arial"/>
        </w:rPr>
        <w:t>nör</w:t>
      </w:r>
      <w:r>
        <w:rPr>
          <w:rFonts w:ascii="Arial" w:hAnsi="Arial"/>
        </w:rPr>
        <w:t>al</w:t>
      </w:r>
      <w:proofErr w:type="spellEnd"/>
      <w:r>
        <w:rPr>
          <w:rFonts w:ascii="Arial" w:hAnsi="Arial"/>
        </w:rPr>
        <w:t xml:space="preserve"> gelişimi</w:t>
      </w:r>
      <w:r w:rsidRPr="00082B17">
        <w:rPr>
          <w:rFonts w:ascii="Arial" w:hAnsi="Arial"/>
        </w:rPr>
        <w:t xml:space="preserve"> artıracak uygulamalara </w:t>
      </w:r>
      <w:r>
        <w:rPr>
          <w:rFonts w:ascii="Arial" w:hAnsi="Arial"/>
        </w:rPr>
        <w:t xml:space="preserve">yer verilmesi </w:t>
      </w:r>
      <w:r>
        <w:rPr>
          <w:rFonts w:ascii="Arial" w:hAnsi="Arial"/>
        </w:rPr>
        <w:lastRenderedPageBreak/>
        <w:t xml:space="preserve">önerilmektedir. </w:t>
      </w:r>
      <w:proofErr w:type="spellStart"/>
      <w:r w:rsidRPr="00082B17">
        <w:rPr>
          <w:rFonts w:ascii="Arial" w:hAnsi="Arial"/>
        </w:rPr>
        <w:t>Bobath</w:t>
      </w:r>
      <w:proofErr w:type="spellEnd"/>
      <w:r w:rsidRPr="00082B17">
        <w:rPr>
          <w:rFonts w:ascii="Arial" w:hAnsi="Arial"/>
        </w:rPr>
        <w:t xml:space="preserve"> yaklaşımını </w:t>
      </w:r>
      <w:r>
        <w:rPr>
          <w:rFonts w:ascii="Arial" w:hAnsi="Arial"/>
        </w:rPr>
        <w:t xml:space="preserve">içeren </w:t>
      </w:r>
      <w:proofErr w:type="spellStart"/>
      <w:r w:rsidRPr="00082B17">
        <w:rPr>
          <w:rFonts w:ascii="Arial" w:hAnsi="Arial"/>
        </w:rPr>
        <w:t>nörofizyolojik</w:t>
      </w:r>
      <w:proofErr w:type="spellEnd"/>
      <w:r w:rsidRPr="00082B17">
        <w:rPr>
          <w:rFonts w:ascii="Arial" w:hAnsi="Arial"/>
        </w:rPr>
        <w:t xml:space="preserve"> yaklaşımların erken dönemden itibaren uygulanması fonksiyonellik için önemlidir (</w:t>
      </w:r>
      <w:proofErr w:type="spellStart"/>
      <w:r w:rsidRPr="00082B17">
        <w:rPr>
          <w:rFonts w:ascii="Arial" w:hAnsi="Arial"/>
        </w:rPr>
        <w:t>Eyigör</w:t>
      </w:r>
      <w:proofErr w:type="spellEnd"/>
      <w:r w:rsidRPr="00082B17">
        <w:rPr>
          <w:rFonts w:ascii="Arial" w:hAnsi="Arial"/>
        </w:rPr>
        <w:t xml:space="preserve"> 2007). Ayrıca inme rehabilitasyonunda optimal performansın elde edilebilmesi için </w:t>
      </w:r>
      <w:r w:rsidRPr="00082B17">
        <w:rPr>
          <w:rFonts w:ascii="Arial" w:hAnsi="Arial"/>
          <w:color w:val="000000"/>
        </w:rPr>
        <w:t>farklı duyularla ortaya çıkan bedensel ve çevresel bilgilerin entegrasyonu</w:t>
      </w:r>
      <w:r w:rsidRPr="00082B17">
        <w:rPr>
          <w:rFonts w:ascii="Arial" w:hAnsi="Arial"/>
        </w:rPr>
        <w:t xml:space="preserve"> </w:t>
      </w:r>
      <w:r>
        <w:rPr>
          <w:rFonts w:ascii="Arial" w:hAnsi="Arial"/>
        </w:rPr>
        <w:t xml:space="preserve">da sağlanmalıdır. </w:t>
      </w:r>
      <w:proofErr w:type="spellStart"/>
      <w:r>
        <w:rPr>
          <w:rFonts w:ascii="Arial" w:hAnsi="Arial"/>
        </w:rPr>
        <w:t>İ</w:t>
      </w:r>
      <w:r w:rsidRPr="00082B17">
        <w:rPr>
          <w:rFonts w:ascii="Arial" w:hAnsi="Arial"/>
        </w:rPr>
        <w:t>nternal</w:t>
      </w:r>
      <w:proofErr w:type="spellEnd"/>
      <w:r w:rsidRPr="00082B17">
        <w:rPr>
          <w:rFonts w:ascii="Arial" w:hAnsi="Arial"/>
        </w:rPr>
        <w:t xml:space="preserve"> ve </w:t>
      </w:r>
      <w:proofErr w:type="spellStart"/>
      <w:r w:rsidRPr="00082B17">
        <w:rPr>
          <w:rFonts w:ascii="Arial" w:hAnsi="Arial"/>
        </w:rPr>
        <w:t>eksternal</w:t>
      </w:r>
      <w:proofErr w:type="spellEnd"/>
      <w:r w:rsidRPr="00082B17">
        <w:rPr>
          <w:rFonts w:ascii="Arial" w:hAnsi="Arial"/>
        </w:rPr>
        <w:t xml:space="preserve"> duyuları uyaran bu girdileri artırmak için</w:t>
      </w:r>
      <w:r>
        <w:rPr>
          <w:rFonts w:ascii="Arial" w:hAnsi="Arial"/>
        </w:rPr>
        <w:t xml:space="preserve"> kullanılan birçok seçenek arasından hastaya özel</w:t>
      </w:r>
      <w:r w:rsidRPr="00082B17">
        <w:rPr>
          <w:rFonts w:ascii="Arial" w:hAnsi="Arial"/>
        </w:rPr>
        <w:t xml:space="preserve"> </w:t>
      </w:r>
      <w:r>
        <w:rPr>
          <w:rFonts w:ascii="Arial" w:hAnsi="Arial"/>
        </w:rPr>
        <w:t xml:space="preserve">uygun </w:t>
      </w:r>
      <w:proofErr w:type="spellStart"/>
      <w:r>
        <w:rPr>
          <w:rFonts w:ascii="Arial" w:hAnsi="Arial"/>
        </w:rPr>
        <w:t>rehabilitatif</w:t>
      </w:r>
      <w:proofErr w:type="spellEnd"/>
      <w:r>
        <w:rPr>
          <w:rFonts w:ascii="Arial" w:hAnsi="Arial"/>
        </w:rPr>
        <w:t xml:space="preserve"> uygulamalar seçilmelidir </w:t>
      </w:r>
      <w:r w:rsidRPr="00082B17">
        <w:rPr>
          <w:rFonts w:ascii="Arial" w:hAnsi="Arial"/>
        </w:rPr>
        <w:t>(</w:t>
      </w:r>
      <w:proofErr w:type="spellStart"/>
      <w:r w:rsidRPr="00082B17">
        <w:rPr>
          <w:rFonts w:ascii="Arial" w:hAnsi="Arial"/>
        </w:rPr>
        <w:t>Bolognini</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2016). </w:t>
      </w:r>
      <w:r>
        <w:rPr>
          <w:rFonts w:ascii="Arial" w:eastAsia="ArialMT" w:hAnsi="Arial"/>
        </w:rPr>
        <w:t>Çalışmamızda oluşturduğumuz</w:t>
      </w:r>
      <w:r w:rsidRPr="00082B17">
        <w:rPr>
          <w:rFonts w:ascii="Arial" w:eastAsia="ArialMT" w:hAnsi="Arial"/>
        </w:rPr>
        <w:t xml:space="preserve"> </w:t>
      </w:r>
      <w:r>
        <w:rPr>
          <w:rFonts w:ascii="Arial" w:eastAsia="ArialMT" w:hAnsi="Arial"/>
        </w:rPr>
        <w:t>rehabilitasyon</w:t>
      </w:r>
      <w:r w:rsidRPr="00082B17">
        <w:rPr>
          <w:rFonts w:ascii="Arial" w:eastAsia="ArialMT" w:hAnsi="Arial"/>
        </w:rPr>
        <w:t xml:space="preserve"> programları da bu öneriler doğrultusunda</w:t>
      </w:r>
      <w:r>
        <w:rPr>
          <w:rFonts w:ascii="Arial" w:eastAsia="ArialMT" w:hAnsi="Arial"/>
        </w:rPr>
        <w:t xml:space="preserve"> </w:t>
      </w:r>
      <w:proofErr w:type="spellStart"/>
      <w:r>
        <w:rPr>
          <w:rFonts w:ascii="Arial" w:eastAsia="ArialMT" w:hAnsi="Arial"/>
        </w:rPr>
        <w:t>nöroplastisiteyi</w:t>
      </w:r>
      <w:proofErr w:type="spellEnd"/>
      <w:r>
        <w:rPr>
          <w:rFonts w:ascii="Arial" w:eastAsia="ArialMT" w:hAnsi="Arial"/>
        </w:rPr>
        <w:t xml:space="preserve"> artıran</w:t>
      </w:r>
      <w:r w:rsidRPr="00082B17">
        <w:rPr>
          <w:rFonts w:ascii="Arial" w:eastAsia="ArialMT" w:hAnsi="Arial"/>
        </w:rPr>
        <w:t xml:space="preserve"> </w:t>
      </w:r>
      <w:proofErr w:type="spellStart"/>
      <w:r w:rsidRPr="00082B17">
        <w:rPr>
          <w:rFonts w:ascii="Arial" w:eastAsia="ArialMT" w:hAnsi="Arial"/>
        </w:rPr>
        <w:t>Bobath</w:t>
      </w:r>
      <w:proofErr w:type="spellEnd"/>
      <w:r w:rsidRPr="00082B17">
        <w:rPr>
          <w:rFonts w:ascii="Arial" w:eastAsia="ArialMT" w:hAnsi="Arial"/>
        </w:rPr>
        <w:t xml:space="preserve"> yaklaşımı ve </w:t>
      </w:r>
      <w:r>
        <w:rPr>
          <w:rFonts w:ascii="Arial" w:eastAsia="ArialMT" w:hAnsi="Arial"/>
        </w:rPr>
        <w:t xml:space="preserve">vücuda yoğun </w:t>
      </w:r>
      <w:r w:rsidR="001C7DF1">
        <w:rPr>
          <w:rFonts w:ascii="Arial" w:eastAsia="ArialMT" w:hAnsi="Arial"/>
        </w:rPr>
        <w:t>titreşim</w:t>
      </w:r>
      <w:r>
        <w:rPr>
          <w:rFonts w:ascii="Arial" w:eastAsia="ArialMT" w:hAnsi="Arial"/>
        </w:rPr>
        <w:t xml:space="preserve"> sağlayan TVV</w:t>
      </w:r>
      <w:r w:rsidRPr="00082B17">
        <w:rPr>
          <w:rFonts w:ascii="Arial" w:eastAsia="ArialMT" w:hAnsi="Arial"/>
        </w:rPr>
        <w:t xml:space="preserve"> uygulamalarına yer verilerek hazırlanmıştır.</w:t>
      </w:r>
    </w:p>
    <w:p w14:paraId="3B9068F9" w14:textId="77777777" w:rsidR="00FA5C9C" w:rsidRPr="00267B7E" w:rsidRDefault="00FA5C9C" w:rsidP="00FA5C9C">
      <w:pPr>
        <w:autoSpaceDE w:val="0"/>
        <w:autoSpaceDN w:val="0"/>
        <w:adjustRightInd w:val="0"/>
        <w:spacing w:after="0" w:line="360" w:lineRule="auto"/>
        <w:ind w:firstLine="708"/>
        <w:jc w:val="both"/>
        <w:rPr>
          <w:rFonts w:ascii="Arial" w:eastAsia="ArialMT" w:hAnsi="Arial"/>
        </w:rPr>
      </w:pPr>
    </w:p>
    <w:p w14:paraId="2E17DAC5" w14:textId="62D7B168" w:rsidR="00FA5C9C" w:rsidRPr="00082B17" w:rsidRDefault="00FA5C9C" w:rsidP="00FA5C9C">
      <w:pPr>
        <w:spacing w:line="360" w:lineRule="auto"/>
        <w:ind w:firstLine="708"/>
        <w:jc w:val="both"/>
        <w:rPr>
          <w:rFonts w:ascii="Arial" w:hAnsi="Arial"/>
        </w:rPr>
      </w:pPr>
      <w:r w:rsidRPr="00082B17">
        <w:rPr>
          <w:rFonts w:ascii="Arial" w:hAnsi="Arial"/>
        </w:rPr>
        <w:t>Solunum fonksiyon bozuklukları ve ilişkili hastalıkların yol açtığı özür oranları toplumlar ve coğrafyalar arasında büyük farklılıklar göstermektedir. Bu farklılık</w:t>
      </w:r>
      <w:r>
        <w:rPr>
          <w:rFonts w:ascii="Arial" w:hAnsi="Arial"/>
        </w:rPr>
        <w:t>lardan</w:t>
      </w:r>
      <w:r w:rsidRPr="00082B17">
        <w:rPr>
          <w:rFonts w:ascii="Arial" w:hAnsi="Arial"/>
        </w:rPr>
        <w:t xml:space="preserve"> esas olarak, kişisel risk faktörlerine </w:t>
      </w:r>
      <w:proofErr w:type="spellStart"/>
      <w:r w:rsidRPr="00082B17">
        <w:rPr>
          <w:rFonts w:ascii="Arial" w:hAnsi="Arial"/>
        </w:rPr>
        <w:t>maruziyetteki</w:t>
      </w:r>
      <w:proofErr w:type="spellEnd"/>
      <w:r w:rsidRPr="00082B17">
        <w:rPr>
          <w:rFonts w:ascii="Arial" w:hAnsi="Arial"/>
        </w:rPr>
        <w:t xml:space="preserve"> farklılıkların sorumlu olduğu düşünülmektedir (</w:t>
      </w:r>
      <w:proofErr w:type="spellStart"/>
      <w:r w:rsidRPr="00082B17">
        <w:rPr>
          <w:rFonts w:ascii="Arial" w:hAnsi="Arial"/>
        </w:rPr>
        <w:t>Bocutoğlu</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2010). Dolayısıyla yapılan çalışmalarda risk faktörlerine olan </w:t>
      </w:r>
      <w:proofErr w:type="spellStart"/>
      <w:r w:rsidRPr="00082B17">
        <w:rPr>
          <w:rFonts w:ascii="Arial" w:hAnsi="Arial"/>
        </w:rPr>
        <w:t>maruziyetin</w:t>
      </w:r>
      <w:proofErr w:type="spellEnd"/>
      <w:r w:rsidRPr="00082B17">
        <w:rPr>
          <w:rFonts w:ascii="Arial" w:hAnsi="Arial"/>
        </w:rPr>
        <w:t xml:space="preserve"> en</w:t>
      </w:r>
      <w:r>
        <w:rPr>
          <w:rFonts w:ascii="Arial" w:hAnsi="Arial"/>
        </w:rPr>
        <w:t xml:space="preserve"> aza indirilmesi veya oluşturulan grupların </w:t>
      </w:r>
      <w:r w:rsidRPr="00082B17">
        <w:rPr>
          <w:rFonts w:ascii="Arial" w:hAnsi="Arial"/>
        </w:rPr>
        <w:t xml:space="preserve">risk faktörlerine </w:t>
      </w:r>
      <w:proofErr w:type="spellStart"/>
      <w:r w:rsidRPr="00082B17">
        <w:rPr>
          <w:rFonts w:ascii="Arial" w:hAnsi="Arial"/>
        </w:rPr>
        <w:t>maruziyet</w:t>
      </w:r>
      <w:proofErr w:type="spellEnd"/>
      <w:r w:rsidRPr="00082B17">
        <w:rPr>
          <w:rFonts w:ascii="Arial" w:hAnsi="Arial"/>
        </w:rPr>
        <w:t xml:space="preserve"> düzeylerinin benz</w:t>
      </w:r>
      <w:r>
        <w:rPr>
          <w:rFonts w:ascii="Arial" w:hAnsi="Arial"/>
        </w:rPr>
        <w:t>er olması gerektiğinin</w:t>
      </w:r>
      <w:r w:rsidRPr="00082B17">
        <w:rPr>
          <w:rFonts w:ascii="Arial" w:hAnsi="Arial"/>
        </w:rPr>
        <w:t xml:space="preserve"> önemli olduğunu düşünmekteyiz. Solunum fonksiyonunu azaltan kişisel risk faktörleri arasında yaş, cinsiyet, beden kitle indeksi (BKİ), ailevi/genetik faktörler, aktif veya pasif sigara içiciliği, alkol kullanımı, </w:t>
      </w:r>
      <w:proofErr w:type="spellStart"/>
      <w:r w:rsidRPr="00082B17">
        <w:rPr>
          <w:rFonts w:ascii="Arial" w:hAnsi="Arial"/>
        </w:rPr>
        <w:t>viral</w:t>
      </w:r>
      <w:proofErr w:type="spellEnd"/>
      <w:r w:rsidRPr="00082B17">
        <w:rPr>
          <w:rFonts w:ascii="Arial" w:hAnsi="Arial"/>
        </w:rPr>
        <w:t xml:space="preserve"> enfeksiyonlar, hava kirliliği, mesleki/çevresel toz ve dumana </w:t>
      </w:r>
      <w:proofErr w:type="spellStart"/>
      <w:r w:rsidRPr="00082B17">
        <w:rPr>
          <w:rFonts w:ascii="Arial" w:hAnsi="Arial"/>
        </w:rPr>
        <w:t>maruziyet</w:t>
      </w:r>
      <w:proofErr w:type="spellEnd"/>
      <w:r w:rsidRPr="00082B17">
        <w:rPr>
          <w:rFonts w:ascii="Arial" w:hAnsi="Arial"/>
        </w:rPr>
        <w:t xml:space="preserve"> gibi değişkenler yer almaktadır. Yaşlanma, solunum </w:t>
      </w:r>
      <w:r>
        <w:rPr>
          <w:rFonts w:ascii="Arial" w:hAnsi="Arial"/>
        </w:rPr>
        <w:t>fonksiyonlarında</w:t>
      </w:r>
      <w:r w:rsidRPr="00082B17">
        <w:rPr>
          <w:rFonts w:ascii="Arial" w:hAnsi="Arial"/>
        </w:rPr>
        <w:t xml:space="preserve"> azalma ile ilişkilidir. </w:t>
      </w:r>
      <w:proofErr w:type="spellStart"/>
      <w:r w:rsidRPr="00082B17">
        <w:rPr>
          <w:rFonts w:ascii="Arial" w:hAnsi="Arial"/>
        </w:rPr>
        <w:t>BKİ’nin</w:t>
      </w:r>
      <w:proofErr w:type="spellEnd"/>
      <w:r w:rsidRPr="00082B17">
        <w:rPr>
          <w:rFonts w:ascii="Arial" w:hAnsi="Arial"/>
        </w:rPr>
        <w:t xml:space="preserve"> artması, sigara içiciliği ve hastanın özgeçmişinde solunumla ilişkili bir rahatsızlığın olması da akciğer fonksiyonlarını azaltır. Ayrıca </w:t>
      </w:r>
      <w:r>
        <w:rPr>
          <w:rFonts w:ascii="Arial" w:hAnsi="Arial"/>
        </w:rPr>
        <w:t xml:space="preserve">hastanın </w:t>
      </w:r>
      <w:r w:rsidRPr="00082B17">
        <w:rPr>
          <w:rFonts w:ascii="Arial" w:hAnsi="Arial"/>
        </w:rPr>
        <w:t xml:space="preserve">eğitim durumu ne kadar yüksek olursa, </w:t>
      </w:r>
      <w:proofErr w:type="spellStart"/>
      <w:r w:rsidRPr="00082B17">
        <w:rPr>
          <w:rFonts w:ascii="Arial" w:hAnsi="Arial"/>
        </w:rPr>
        <w:t>spirometrik</w:t>
      </w:r>
      <w:proofErr w:type="spellEnd"/>
      <w:r w:rsidRPr="00082B17">
        <w:rPr>
          <w:rFonts w:ascii="Arial" w:hAnsi="Arial"/>
        </w:rPr>
        <w:t xml:space="preserve"> ölçüm sonuçları</w:t>
      </w:r>
      <w:r>
        <w:rPr>
          <w:rFonts w:ascii="Arial" w:hAnsi="Arial"/>
        </w:rPr>
        <w:t>nın</w:t>
      </w:r>
      <w:r w:rsidRPr="00082B17">
        <w:rPr>
          <w:rFonts w:ascii="Arial" w:hAnsi="Arial"/>
        </w:rPr>
        <w:t xml:space="preserve"> o kadar iyi olduğu belirtilmektedir (</w:t>
      </w:r>
      <w:proofErr w:type="spellStart"/>
      <w:r w:rsidRPr="00082B17">
        <w:rPr>
          <w:rFonts w:ascii="Arial" w:hAnsi="Arial"/>
        </w:rPr>
        <w:t>Bocutoğlu</w:t>
      </w:r>
      <w:proofErr w:type="spellEnd"/>
      <w:r w:rsidRPr="00082B17">
        <w:rPr>
          <w:rFonts w:ascii="Arial" w:hAnsi="Arial"/>
        </w:rPr>
        <w:t xml:space="preserve"> </w:t>
      </w:r>
      <w:proofErr w:type="spellStart"/>
      <w:r w:rsidRPr="00082B17">
        <w:rPr>
          <w:rFonts w:ascii="Arial" w:hAnsi="Arial"/>
        </w:rPr>
        <w:t>vd</w:t>
      </w:r>
      <w:proofErr w:type="spellEnd"/>
      <w:r>
        <w:rPr>
          <w:rFonts w:ascii="Arial" w:hAnsi="Arial"/>
        </w:rPr>
        <w:t xml:space="preserve"> 2010, </w:t>
      </w:r>
      <w:proofErr w:type="spellStart"/>
      <w:r w:rsidRPr="008A40F6">
        <w:rPr>
          <w:rFonts w:ascii="Arial" w:hAnsi="Arial"/>
        </w:rPr>
        <w:t>Amsalu</w:t>
      </w:r>
      <w:proofErr w:type="spellEnd"/>
      <w:r>
        <w:rPr>
          <w:rFonts w:ascii="Arial" w:hAnsi="Arial"/>
        </w:rPr>
        <w:t xml:space="preserve"> 2017). Bu yüzden ç</w:t>
      </w:r>
      <w:r w:rsidRPr="00082B17">
        <w:rPr>
          <w:rFonts w:ascii="Arial" w:hAnsi="Arial"/>
        </w:rPr>
        <w:t xml:space="preserve">alışmamızın planlama aşamasında </w:t>
      </w:r>
      <w:r>
        <w:rPr>
          <w:rFonts w:ascii="Arial" w:hAnsi="Arial"/>
        </w:rPr>
        <w:t>dâhil</w:t>
      </w:r>
      <w:r w:rsidRPr="00082B17">
        <w:rPr>
          <w:rFonts w:ascii="Arial" w:hAnsi="Arial"/>
        </w:rPr>
        <w:t xml:space="preserve"> edilme kriterleri belirlenirken, solunum fonksiyonları ve yürüyüş kapasitesini etkileyebilecek yaş, cinsiyet, BKİ, sigara kullanım süresi, inmeye ilişkin klinik özellikler, dominant ve etkilenen </w:t>
      </w:r>
      <w:proofErr w:type="spellStart"/>
      <w:r w:rsidRPr="00082B17">
        <w:rPr>
          <w:rFonts w:ascii="Arial" w:hAnsi="Arial"/>
        </w:rPr>
        <w:t>ekstremite</w:t>
      </w:r>
      <w:proofErr w:type="spellEnd"/>
      <w:r w:rsidRPr="00082B17">
        <w:rPr>
          <w:rFonts w:ascii="Arial" w:hAnsi="Arial"/>
        </w:rPr>
        <w:t xml:space="preserve"> dağılımı, eğitim durumu, alkol ve egzersiz alışkanlığı ve </w:t>
      </w:r>
      <w:proofErr w:type="spellStart"/>
      <w:r w:rsidRPr="00082B17">
        <w:rPr>
          <w:rFonts w:ascii="Arial" w:hAnsi="Arial"/>
        </w:rPr>
        <w:t>mobilite</w:t>
      </w:r>
      <w:proofErr w:type="spellEnd"/>
      <w:r w:rsidRPr="00082B17">
        <w:rPr>
          <w:rFonts w:ascii="Arial" w:hAnsi="Arial"/>
        </w:rPr>
        <w:t xml:space="preserve"> seviyesi gibi demografik özelliklerin benzer olması için hassa</w:t>
      </w:r>
      <w:r>
        <w:rPr>
          <w:rFonts w:ascii="Arial" w:hAnsi="Arial"/>
        </w:rPr>
        <w:t>s</w:t>
      </w:r>
      <w:r w:rsidRPr="00082B17">
        <w:rPr>
          <w:rFonts w:ascii="Arial" w:hAnsi="Arial"/>
        </w:rPr>
        <w:t>iyet gösterilerek gruplar</w:t>
      </w:r>
      <w:r>
        <w:rPr>
          <w:rFonts w:ascii="Arial" w:hAnsi="Arial"/>
        </w:rPr>
        <w:t xml:space="preserve"> </w:t>
      </w:r>
      <w:r w:rsidRPr="00082B17">
        <w:rPr>
          <w:rFonts w:ascii="Arial" w:hAnsi="Arial"/>
        </w:rPr>
        <w:t>arası demografik farklılık en aza indirilmeye çalışılmışt</w:t>
      </w:r>
      <w:r>
        <w:rPr>
          <w:rFonts w:ascii="Arial" w:hAnsi="Arial"/>
        </w:rPr>
        <w:t>ır. Gruplarımız</w:t>
      </w:r>
      <w:r w:rsidR="00FA2BA1">
        <w:rPr>
          <w:rFonts w:ascii="Arial" w:hAnsi="Arial"/>
        </w:rPr>
        <w:t>,</w:t>
      </w:r>
      <w:r w:rsidRPr="00082B17">
        <w:rPr>
          <w:rFonts w:ascii="Arial" w:hAnsi="Arial"/>
        </w:rPr>
        <w:t xml:space="preserve"> demografik özellikler açısından karşılaştırıldığında</w:t>
      </w:r>
      <w:r>
        <w:rPr>
          <w:rFonts w:ascii="Arial" w:hAnsi="Arial"/>
        </w:rPr>
        <w:t xml:space="preserve"> da</w:t>
      </w:r>
      <w:r w:rsidRPr="00082B17">
        <w:rPr>
          <w:rFonts w:ascii="Arial" w:hAnsi="Arial"/>
        </w:rPr>
        <w:t xml:space="preserve"> grupların benzer özellik gösterdiği tespit edilmiştir (</w:t>
      </w:r>
      <w:r>
        <w:rPr>
          <w:rFonts w:ascii="Arial" w:hAnsi="Arial"/>
        </w:rPr>
        <w:t>Tablo 4.1</w:t>
      </w:r>
      <w:r w:rsidR="002223BD">
        <w:rPr>
          <w:rFonts w:ascii="Arial" w:hAnsi="Arial"/>
        </w:rPr>
        <w:t xml:space="preserve"> ve Tablo </w:t>
      </w:r>
      <w:r w:rsidR="001C7DF1">
        <w:rPr>
          <w:rFonts w:ascii="Arial" w:hAnsi="Arial"/>
        </w:rPr>
        <w:t>4.</w:t>
      </w:r>
      <w:r>
        <w:rPr>
          <w:rFonts w:ascii="Arial" w:hAnsi="Arial"/>
        </w:rPr>
        <w:t>2</w:t>
      </w:r>
      <w:r w:rsidRPr="00082B17">
        <w:rPr>
          <w:rFonts w:ascii="Arial" w:hAnsi="Arial"/>
        </w:rPr>
        <w:t>). Gruplar demografik özelliklerden etkilenebilecek bağımlı değişkenlerimiz açısından karşılaştırıldığında ise kalp hızı</w:t>
      </w:r>
      <w:r>
        <w:rPr>
          <w:rFonts w:ascii="Arial" w:hAnsi="Arial"/>
        </w:rPr>
        <w:t>,</w:t>
      </w:r>
      <w:r w:rsidRPr="00082B17">
        <w:rPr>
          <w:rFonts w:ascii="Arial" w:hAnsi="Arial"/>
        </w:rPr>
        <w:t xml:space="preserve"> </w:t>
      </w:r>
      <w:proofErr w:type="spellStart"/>
      <w:r w:rsidRPr="00082B17">
        <w:rPr>
          <w:rFonts w:ascii="Arial" w:hAnsi="Arial"/>
        </w:rPr>
        <w:t>inspiratuar</w:t>
      </w:r>
      <w:proofErr w:type="spellEnd"/>
      <w:r>
        <w:rPr>
          <w:rFonts w:ascii="Arial" w:hAnsi="Arial"/>
        </w:rPr>
        <w:t xml:space="preserve"> ve </w:t>
      </w:r>
      <w:proofErr w:type="spellStart"/>
      <w:r>
        <w:rPr>
          <w:rFonts w:ascii="Arial" w:hAnsi="Arial"/>
        </w:rPr>
        <w:t>vital</w:t>
      </w:r>
      <w:proofErr w:type="spellEnd"/>
      <w:r w:rsidRPr="00082B17">
        <w:rPr>
          <w:rFonts w:ascii="Arial" w:hAnsi="Arial"/>
        </w:rPr>
        <w:t xml:space="preserve"> kapasite hariç 6 </w:t>
      </w:r>
      <w:r w:rsidR="00FA2BA1">
        <w:rPr>
          <w:rFonts w:ascii="Arial" w:hAnsi="Arial"/>
        </w:rPr>
        <w:t>dakika yürüme testi</w:t>
      </w:r>
      <w:r>
        <w:rPr>
          <w:rFonts w:ascii="Arial" w:hAnsi="Arial"/>
        </w:rPr>
        <w:t xml:space="preserve"> (6</w:t>
      </w:r>
      <w:r w:rsidRPr="00082B17">
        <w:rPr>
          <w:rFonts w:ascii="Arial" w:hAnsi="Arial"/>
        </w:rPr>
        <w:t>MWT</w:t>
      </w:r>
      <w:r>
        <w:rPr>
          <w:rFonts w:ascii="Arial" w:hAnsi="Arial"/>
        </w:rPr>
        <w:t>)</w:t>
      </w:r>
      <w:r w:rsidRPr="00082B17">
        <w:rPr>
          <w:rFonts w:ascii="Arial" w:hAnsi="Arial"/>
        </w:rPr>
        <w:t xml:space="preserve">, </w:t>
      </w:r>
      <w:r w:rsidR="00FA2BA1" w:rsidRPr="00082B17">
        <w:rPr>
          <w:rFonts w:ascii="Arial" w:hAnsi="Arial"/>
        </w:rPr>
        <w:t>s</w:t>
      </w:r>
      <w:r w:rsidR="00FA2BA1">
        <w:rPr>
          <w:rFonts w:ascii="Arial" w:hAnsi="Arial"/>
        </w:rPr>
        <w:t xml:space="preserve">olunum fonksiyon testi </w:t>
      </w:r>
      <w:r>
        <w:rPr>
          <w:rFonts w:ascii="Arial" w:hAnsi="Arial"/>
        </w:rPr>
        <w:t>(PFT)</w:t>
      </w:r>
      <w:r w:rsidRPr="00082B17">
        <w:rPr>
          <w:rFonts w:ascii="Arial" w:hAnsi="Arial"/>
        </w:rPr>
        <w:t xml:space="preserve"> akış ve hacim parametrelerini içeren tüm tedavi öncesi</w:t>
      </w:r>
      <w:r>
        <w:rPr>
          <w:rFonts w:ascii="Arial" w:hAnsi="Arial"/>
        </w:rPr>
        <w:t xml:space="preserve"> 6MWT öncesi</w:t>
      </w:r>
      <w:r w:rsidRPr="00082B17">
        <w:rPr>
          <w:rFonts w:ascii="Arial" w:hAnsi="Arial"/>
        </w:rPr>
        <w:t xml:space="preserve"> ölçüm sonuçlarının benzer özellik </w:t>
      </w:r>
      <w:r w:rsidRPr="00082B17">
        <w:rPr>
          <w:rFonts w:ascii="Arial" w:hAnsi="Arial"/>
        </w:rPr>
        <w:lastRenderedPageBreak/>
        <w:t>göstermesi</w:t>
      </w:r>
      <w:r>
        <w:rPr>
          <w:rFonts w:ascii="Arial" w:hAnsi="Arial"/>
        </w:rPr>
        <w:t xml:space="preserve"> (Tablo 4.6-</w:t>
      </w:r>
      <w:r w:rsidR="001C7DF1">
        <w:rPr>
          <w:rFonts w:ascii="Arial" w:hAnsi="Arial"/>
        </w:rPr>
        <w:t>4.</w:t>
      </w:r>
      <w:r>
        <w:rPr>
          <w:rFonts w:ascii="Arial" w:hAnsi="Arial"/>
        </w:rPr>
        <w:t>8</w:t>
      </w:r>
      <w:r w:rsidRPr="00082B17">
        <w:rPr>
          <w:rFonts w:ascii="Arial" w:hAnsi="Arial"/>
        </w:rPr>
        <w:t xml:space="preserve">) </w:t>
      </w:r>
      <w:proofErr w:type="spellStart"/>
      <w:r w:rsidRPr="00082B17">
        <w:rPr>
          <w:rFonts w:ascii="Arial" w:hAnsi="Arial"/>
        </w:rPr>
        <w:t>randomizasyon</w:t>
      </w:r>
      <w:proofErr w:type="spellEnd"/>
      <w:r w:rsidRPr="00082B17">
        <w:rPr>
          <w:rFonts w:ascii="Arial" w:hAnsi="Arial"/>
        </w:rPr>
        <w:t xml:space="preserve"> sonucu oluşturduğumuz gruplardan elde ettiğimiz sonuçlarımızı</w:t>
      </w:r>
      <w:r>
        <w:rPr>
          <w:rFonts w:ascii="Arial" w:hAnsi="Arial"/>
        </w:rPr>
        <w:t>n</w:t>
      </w:r>
      <w:r w:rsidRPr="00082B17">
        <w:rPr>
          <w:rFonts w:ascii="Arial" w:hAnsi="Arial"/>
        </w:rPr>
        <w:t xml:space="preserve"> </w:t>
      </w:r>
      <w:r>
        <w:rPr>
          <w:rFonts w:ascii="Arial" w:hAnsi="Arial"/>
        </w:rPr>
        <w:t>güvenirlik düzeyinin yüksek olduğunu göstermektedir</w:t>
      </w:r>
      <w:r w:rsidRPr="00082B17">
        <w:rPr>
          <w:rFonts w:ascii="Arial" w:hAnsi="Arial"/>
        </w:rPr>
        <w:t>.</w:t>
      </w:r>
    </w:p>
    <w:p w14:paraId="643087E3" w14:textId="08B231C2" w:rsidR="00FA5C9C" w:rsidRPr="00082B17" w:rsidRDefault="00FA5C9C" w:rsidP="00FA5C9C">
      <w:pPr>
        <w:autoSpaceDE w:val="0"/>
        <w:autoSpaceDN w:val="0"/>
        <w:adjustRightInd w:val="0"/>
        <w:spacing w:after="0" w:line="360" w:lineRule="auto"/>
        <w:ind w:firstLine="708"/>
        <w:jc w:val="both"/>
        <w:rPr>
          <w:rFonts w:ascii="Arial" w:hAnsi="Arial"/>
        </w:rPr>
      </w:pPr>
      <w:r w:rsidRPr="00082B17">
        <w:rPr>
          <w:rFonts w:ascii="Arial" w:hAnsi="Arial"/>
        </w:rPr>
        <w:t xml:space="preserve">İnmeli kişiler, hem ikincil inme ve </w:t>
      </w:r>
      <w:proofErr w:type="spellStart"/>
      <w:r>
        <w:rPr>
          <w:rFonts w:ascii="Arial" w:hAnsi="Arial"/>
        </w:rPr>
        <w:t>kardi</w:t>
      </w:r>
      <w:r w:rsidR="00FA2BA1">
        <w:rPr>
          <w:rFonts w:ascii="Arial" w:hAnsi="Arial"/>
        </w:rPr>
        <w:t>y</w:t>
      </w:r>
      <w:r>
        <w:rPr>
          <w:rFonts w:ascii="Arial" w:hAnsi="Arial"/>
        </w:rPr>
        <w:t>o</w:t>
      </w:r>
      <w:r w:rsidRPr="00082B17">
        <w:rPr>
          <w:rFonts w:ascii="Arial" w:hAnsi="Arial"/>
        </w:rPr>
        <w:t>vasküler</w:t>
      </w:r>
      <w:proofErr w:type="spellEnd"/>
      <w:r w:rsidRPr="00082B17">
        <w:rPr>
          <w:rFonts w:ascii="Arial" w:hAnsi="Arial"/>
        </w:rPr>
        <w:t xml:space="preserve"> problemler açısından risk altında bulun</w:t>
      </w:r>
      <w:r>
        <w:rPr>
          <w:rFonts w:ascii="Arial" w:hAnsi="Arial"/>
        </w:rPr>
        <w:t>makta</w:t>
      </w:r>
      <w:r w:rsidRPr="00082B17">
        <w:rPr>
          <w:rFonts w:ascii="Arial" w:hAnsi="Arial"/>
        </w:rPr>
        <w:t xml:space="preserve"> hem de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sistem f</w:t>
      </w:r>
      <w:r>
        <w:rPr>
          <w:rFonts w:ascii="Arial" w:hAnsi="Arial"/>
        </w:rPr>
        <w:t>onksiyonları ve egzersiz kapasiteleri</w:t>
      </w:r>
      <w:r w:rsidRPr="00082B17">
        <w:rPr>
          <w:rFonts w:ascii="Arial" w:hAnsi="Arial"/>
        </w:rPr>
        <w:t xml:space="preserve"> </w:t>
      </w:r>
      <w:r>
        <w:rPr>
          <w:rFonts w:ascii="Arial" w:hAnsi="Arial"/>
        </w:rPr>
        <w:t xml:space="preserve">açısından </w:t>
      </w:r>
      <w:r w:rsidRPr="00082B17">
        <w:rPr>
          <w:rFonts w:ascii="Arial" w:hAnsi="Arial"/>
        </w:rPr>
        <w:t>sağlıklı kişilere ve diğer hasta gruplarına göre farklılık göster</w:t>
      </w:r>
      <w:r>
        <w:rPr>
          <w:rFonts w:ascii="Arial" w:hAnsi="Arial"/>
        </w:rPr>
        <w:t>mektedir. Bu yüzden</w:t>
      </w:r>
      <w:r w:rsidRPr="00082B17">
        <w:rPr>
          <w:rFonts w:ascii="Arial" w:hAnsi="Arial"/>
        </w:rPr>
        <w:t xml:space="preserve">, inmeli bireylerde </w:t>
      </w:r>
      <w:proofErr w:type="spellStart"/>
      <w:r>
        <w:rPr>
          <w:rFonts w:ascii="Arial" w:hAnsi="Arial"/>
        </w:rPr>
        <w:t>kardi</w:t>
      </w:r>
      <w:r w:rsidR="00662848">
        <w:rPr>
          <w:rFonts w:ascii="Arial" w:hAnsi="Arial"/>
        </w:rPr>
        <w:t>y</w:t>
      </w:r>
      <w:r>
        <w:rPr>
          <w:rFonts w:ascii="Arial" w:hAnsi="Arial"/>
        </w:rPr>
        <w:t>o</w:t>
      </w:r>
      <w:r w:rsidRPr="00082B17">
        <w:rPr>
          <w:rFonts w:ascii="Arial" w:hAnsi="Arial"/>
        </w:rPr>
        <w:t>pulmoner</w:t>
      </w:r>
      <w:proofErr w:type="spellEnd"/>
      <w:r w:rsidRPr="00082B17">
        <w:rPr>
          <w:rFonts w:ascii="Arial" w:hAnsi="Arial"/>
        </w:rPr>
        <w:t xml:space="preserve"> etkinin artırılması için</w:t>
      </w:r>
      <w:r>
        <w:rPr>
          <w:rFonts w:ascii="Arial" w:hAnsi="Arial"/>
        </w:rPr>
        <w:t xml:space="preserve"> inmeli bireylere özgü</w:t>
      </w:r>
      <w:r w:rsidRPr="00082B17">
        <w:rPr>
          <w:rFonts w:ascii="Arial" w:hAnsi="Arial"/>
        </w:rPr>
        <w:t xml:space="preserve"> ideal TVV frekans ve şiddetinin belirlenmesi ile TVV uygulaması sırasındaki VO</w:t>
      </w:r>
      <w:r w:rsidRPr="00082B17">
        <w:rPr>
          <w:rFonts w:ascii="Arial" w:hAnsi="Arial"/>
          <w:vertAlign w:val="subscript"/>
        </w:rPr>
        <w:t>2</w:t>
      </w:r>
      <w:r w:rsidRPr="00082B17">
        <w:rPr>
          <w:rFonts w:ascii="Arial" w:hAnsi="Arial"/>
        </w:rPr>
        <w:t xml:space="preserve">maks ve kalp hızı değişikliklerinin anlaşılması önemlidir. Egzersizler sırasında </w:t>
      </w:r>
      <w:proofErr w:type="spellStart"/>
      <w:r w:rsidRPr="00082B17">
        <w:rPr>
          <w:rFonts w:ascii="Arial" w:hAnsi="Arial"/>
        </w:rPr>
        <w:t>TVV’nin</w:t>
      </w:r>
      <w:proofErr w:type="spellEnd"/>
      <w:r w:rsidRPr="00082B17">
        <w:rPr>
          <w:rFonts w:ascii="Arial" w:hAnsi="Arial"/>
        </w:rPr>
        <w:t xml:space="preserve"> oluşturduğu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stresin incelenmesi, fizyoterapistlerin uygun egzersiz yoğunluğunu </w:t>
      </w:r>
      <w:r>
        <w:rPr>
          <w:rFonts w:ascii="Arial" w:hAnsi="Arial"/>
        </w:rPr>
        <w:t>belirlemeleri</w:t>
      </w:r>
      <w:r w:rsidRPr="00082B17">
        <w:rPr>
          <w:rFonts w:ascii="Arial" w:hAnsi="Arial"/>
        </w:rPr>
        <w:t xml:space="preserve"> için önemli bilgiler sağlayabilir. </w:t>
      </w:r>
      <w:r w:rsidRPr="00082B17">
        <w:rPr>
          <w:rFonts w:ascii="Arial" w:hAnsi="Arial"/>
          <w:color w:val="000000"/>
        </w:rPr>
        <w:t>Yapılan TVV uygulamasının etkinliği çeşitli faktörler</w:t>
      </w:r>
      <w:r>
        <w:rPr>
          <w:rFonts w:ascii="Arial" w:hAnsi="Arial"/>
          <w:color w:val="000000"/>
        </w:rPr>
        <w:t>e</w:t>
      </w:r>
      <w:r w:rsidRPr="00082B17">
        <w:rPr>
          <w:rFonts w:ascii="Arial" w:hAnsi="Arial"/>
          <w:color w:val="000000"/>
        </w:rPr>
        <w:t xml:space="preserve"> bağlıdır. Bunların iyi belirlenmesi tedavi rehberleri oluşturmak için ön</w:t>
      </w:r>
      <w:r>
        <w:rPr>
          <w:rFonts w:ascii="Arial" w:hAnsi="Arial"/>
          <w:color w:val="000000"/>
        </w:rPr>
        <w:t>emlidir. Bu nedenle çalışmamızda ulaşılan sonuçlar,</w:t>
      </w:r>
      <w:r w:rsidRPr="00082B17">
        <w:rPr>
          <w:rFonts w:ascii="Arial" w:hAnsi="Arial"/>
          <w:color w:val="000000"/>
        </w:rPr>
        <w:t xml:space="preserve"> inm</w:t>
      </w:r>
      <w:r>
        <w:rPr>
          <w:rFonts w:ascii="Arial" w:hAnsi="Arial"/>
          <w:color w:val="000000"/>
        </w:rPr>
        <w:t xml:space="preserve">e sonrası </w:t>
      </w:r>
      <w:proofErr w:type="spellStart"/>
      <w:r>
        <w:rPr>
          <w:rFonts w:ascii="Arial" w:hAnsi="Arial"/>
          <w:color w:val="000000"/>
        </w:rPr>
        <w:t>TVV’</w:t>
      </w:r>
      <w:r w:rsidRPr="00082B17">
        <w:rPr>
          <w:rFonts w:ascii="Arial" w:hAnsi="Arial"/>
          <w:color w:val="000000"/>
        </w:rPr>
        <w:t>nin</w:t>
      </w:r>
      <w:proofErr w:type="spellEnd"/>
      <w:r w:rsidRPr="00082B17">
        <w:rPr>
          <w:rFonts w:ascii="Arial" w:hAnsi="Arial"/>
          <w:color w:val="000000"/>
        </w:rPr>
        <w:t xml:space="preserve"> fonksiyonel kapasite ve solunum fonksiyonları</w:t>
      </w:r>
      <w:r>
        <w:rPr>
          <w:rFonts w:ascii="Arial" w:hAnsi="Arial"/>
          <w:color w:val="000000"/>
        </w:rPr>
        <w:t xml:space="preserve"> üzerine</w:t>
      </w:r>
      <w:r w:rsidRPr="00082B17">
        <w:rPr>
          <w:rFonts w:ascii="Arial" w:hAnsi="Arial"/>
          <w:color w:val="000000"/>
        </w:rPr>
        <w:t xml:space="preserve"> </w:t>
      </w:r>
      <w:proofErr w:type="spellStart"/>
      <w:r w:rsidRPr="00082B17">
        <w:rPr>
          <w:rFonts w:ascii="Arial" w:hAnsi="Arial"/>
          <w:color w:val="000000"/>
        </w:rPr>
        <w:t>terapatik</w:t>
      </w:r>
      <w:proofErr w:type="spellEnd"/>
      <w:r w:rsidRPr="00082B17">
        <w:rPr>
          <w:rFonts w:ascii="Arial" w:hAnsi="Arial"/>
          <w:color w:val="000000"/>
        </w:rPr>
        <w:t xml:space="preserve"> etkisini en üst düzeye çıkarmak için gerekli olan özellikler hakkında sınırlı </w:t>
      </w:r>
      <w:r>
        <w:rPr>
          <w:rFonts w:ascii="Arial" w:hAnsi="Arial"/>
          <w:color w:val="000000"/>
        </w:rPr>
        <w:t xml:space="preserve">sayıda olan </w:t>
      </w:r>
      <w:r w:rsidRPr="00082B17">
        <w:rPr>
          <w:rFonts w:ascii="Arial" w:hAnsi="Arial"/>
          <w:color w:val="000000"/>
        </w:rPr>
        <w:t>literatüre katkı sağlamıştır. Vibrasyonun hedeflenen yapıya doğrudan veya dolaylı olarak uygulanması</w:t>
      </w:r>
      <w:r>
        <w:rPr>
          <w:rFonts w:ascii="Arial" w:hAnsi="Arial"/>
          <w:color w:val="000000"/>
        </w:rPr>
        <w:t>,</w:t>
      </w:r>
      <w:r w:rsidRPr="00082B17">
        <w:rPr>
          <w:rFonts w:ascii="Arial" w:hAnsi="Arial"/>
          <w:color w:val="000000"/>
        </w:rPr>
        <w:t xml:space="preserve"> hedef yapıya iletilen genlik ve frekans büyüklüğü </w:t>
      </w:r>
      <w:r>
        <w:rPr>
          <w:rFonts w:ascii="Arial" w:hAnsi="Arial"/>
          <w:color w:val="000000"/>
        </w:rPr>
        <w:t xml:space="preserve">ile ilişkili olarak </w:t>
      </w:r>
      <w:r w:rsidRPr="00082B17">
        <w:rPr>
          <w:rFonts w:ascii="Arial" w:hAnsi="Arial"/>
          <w:color w:val="000000"/>
        </w:rPr>
        <w:t>bir etk</w:t>
      </w:r>
      <w:r>
        <w:rPr>
          <w:rFonts w:ascii="Arial" w:hAnsi="Arial"/>
          <w:color w:val="000000"/>
        </w:rPr>
        <w:t>iye sahip olabilir. Bu yüzden</w:t>
      </w:r>
      <w:r w:rsidRPr="00082B17">
        <w:rPr>
          <w:rFonts w:ascii="Arial" w:hAnsi="Arial"/>
          <w:color w:val="000000"/>
        </w:rPr>
        <w:t xml:space="preserve">, seçilen uygulama şekli </w:t>
      </w:r>
      <w:r>
        <w:rPr>
          <w:rFonts w:ascii="Arial" w:hAnsi="Arial"/>
          <w:color w:val="000000"/>
        </w:rPr>
        <w:t xml:space="preserve">ile </w:t>
      </w:r>
      <w:r w:rsidRPr="00082B17">
        <w:rPr>
          <w:rFonts w:ascii="Arial" w:hAnsi="Arial"/>
          <w:color w:val="000000"/>
        </w:rPr>
        <w:t xml:space="preserve">uygulanan vibrasyonun </w:t>
      </w:r>
      <w:proofErr w:type="spellStart"/>
      <w:r w:rsidRPr="00082B17">
        <w:rPr>
          <w:rFonts w:ascii="Arial" w:hAnsi="Arial"/>
          <w:color w:val="000000"/>
        </w:rPr>
        <w:t>terapatik</w:t>
      </w:r>
      <w:proofErr w:type="spellEnd"/>
      <w:r w:rsidRPr="00082B17">
        <w:rPr>
          <w:rFonts w:ascii="Arial" w:hAnsi="Arial"/>
          <w:color w:val="000000"/>
        </w:rPr>
        <w:t xml:space="preserve"> etkisinin değişebileceği göz önüne alınmalıdır. </w:t>
      </w:r>
      <w:r>
        <w:rPr>
          <w:rFonts w:ascii="Arial" w:hAnsi="Arial"/>
          <w:color w:val="000000"/>
        </w:rPr>
        <w:t>TVV uygulamasında o</w:t>
      </w:r>
      <w:r w:rsidRPr="00082B17">
        <w:rPr>
          <w:rFonts w:ascii="Arial" w:hAnsi="Arial"/>
          <w:color w:val="000000"/>
        </w:rPr>
        <w:t xml:space="preserve">ptimum </w:t>
      </w:r>
      <w:proofErr w:type="spellStart"/>
      <w:r w:rsidRPr="00082B17">
        <w:rPr>
          <w:rFonts w:ascii="Arial" w:hAnsi="Arial"/>
          <w:color w:val="000000"/>
        </w:rPr>
        <w:t>amplitüdün</w:t>
      </w:r>
      <w:proofErr w:type="spellEnd"/>
      <w:r w:rsidRPr="00082B17">
        <w:rPr>
          <w:rFonts w:ascii="Arial" w:hAnsi="Arial"/>
          <w:color w:val="000000"/>
        </w:rPr>
        <w:t xml:space="preserve"> ne olması </w:t>
      </w:r>
      <w:r>
        <w:rPr>
          <w:rFonts w:ascii="Arial" w:hAnsi="Arial"/>
          <w:color w:val="000000"/>
        </w:rPr>
        <w:t>gerektiği net değildir. K</w:t>
      </w:r>
      <w:r w:rsidRPr="00082B17">
        <w:rPr>
          <w:rFonts w:ascii="Arial" w:hAnsi="Arial"/>
          <w:color w:val="000000"/>
        </w:rPr>
        <w:t xml:space="preserve">üçük </w:t>
      </w:r>
      <w:proofErr w:type="spellStart"/>
      <w:r w:rsidRPr="00082B17">
        <w:rPr>
          <w:rFonts w:ascii="Arial" w:hAnsi="Arial"/>
          <w:color w:val="000000"/>
        </w:rPr>
        <w:t>amplitüdler</w:t>
      </w:r>
      <w:r>
        <w:rPr>
          <w:rFonts w:ascii="Arial" w:hAnsi="Arial"/>
          <w:color w:val="000000"/>
        </w:rPr>
        <w:t>in</w:t>
      </w:r>
      <w:proofErr w:type="spellEnd"/>
      <w:r w:rsidRPr="00082B17">
        <w:rPr>
          <w:rFonts w:ascii="Arial" w:hAnsi="Arial"/>
          <w:color w:val="000000"/>
        </w:rPr>
        <w:t xml:space="preserve"> </w:t>
      </w:r>
      <w:r>
        <w:rPr>
          <w:rFonts w:ascii="Arial" w:hAnsi="Arial"/>
          <w:color w:val="000000"/>
        </w:rPr>
        <w:t>istenen gelişmeyi</w:t>
      </w:r>
      <w:r w:rsidRPr="00082B17">
        <w:rPr>
          <w:rFonts w:ascii="Arial" w:hAnsi="Arial"/>
          <w:color w:val="000000"/>
        </w:rPr>
        <w:t xml:space="preserve"> sağlamak için yetersiz olabi</w:t>
      </w:r>
      <w:r>
        <w:rPr>
          <w:rFonts w:ascii="Arial" w:hAnsi="Arial"/>
          <w:color w:val="000000"/>
        </w:rPr>
        <w:t>leceği belirtilmektedir</w:t>
      </w:r>
      <w:r w:rsidRPr="00082B17">
        <w:rPr>
          <w:rFonts w:ascii="Arial" w:hAnsi="Arial"/>
          <w:color w:val="000000"/>
        </w:rPr>
        <w:t xml:space="preserve">. Vibrasyonun uygulama süresi, süre artışıyla beraber açığa çıkan yorgunluk </w:t>
      </w:r>
      <w:r>
        <w:rPr>
          <w:rFonts w:ascii="Arial" w:hAnsi="Arial"/>
          <w:color w:val="000000"/>
        </w:rPr>
        <w:t>düzeyi</w:t>
      </w:r>
      <w:r w:rsidRPr="00082B17">
        <w:rPr>
          <w:rFonts w:ascii="Arial" w:hAnsi="Arial"/>
          <w:color w:val="000000"/>
        </w:rPr>
        <w:t xml:space="preserve"> ve vibrasyon platformu üzerinde yapılan egzersizlerin çeşitliliği </w:t>
      </w:r>
      <w:r>
        <w:rPr>
          <w:rFonts w:ascii="Arial" w:hAnsi="Arial"/>
          <w:color w:val="000000"/>
        </w:rPr>
        <w:t>de</w:t>
      </w:r>
      <w:r w:rsidRPr="00082B17">
        <w:rPr>
          <w:rFonts w:ascii="Arial" w:hAnsi="Arial"/>
          <w:color w:val="000000"/>
        </w:rPr>
        <w:t xml:space="preserve"> </w:t>
      </w:r>
      <w:proofErr w:type="spellStart"/>
      <w:r w:rsidRPr="00082B17">
        <w:rPr>
          <w:rFonts w:ascii="Arial" w:hAnsi="Arial"/>
          <w:color w:val="000000"/>
        </w:rPr>
        <w:t>TVV’nin</w:t>
      </w:r>
      <w:proofErr w:type="spellEnd"/>
      <w:r w:rsidRPr="00082B17">
        <w:rPr>
          <w:rFonts w:ascii="Arial" w:hAnsi="Arial"/>
          <w:color w:val="000000"/>
        </w:rPr>
        <w:t xml:space="preserve"> etkinliğini artırmak için dik</w:t>
      </w:r>
      <w:r>
        <w:rPr>
          <w:rFonts w:ascii="Arial" w:hAnsi="Arial"/>
          <w:color w:val="000000"/>
        </w:rPr>
        <w:t>kate alınmalıdır (</w:t>
      </w:r>
      <w:proofErr w:type="spellStart"/>
      <w:r>
        <w:rPr>
          <w:rFonts w:ascii="Arial" w:hAnsi="Arial"/>
          <w:color w:val="000000"/>
        </w:rPr>
        <w:t>Luo</w:t>
      </w:r>
      <w:proofErr w:type="spellEnd"/>
      <w:r>
        <w:rPr>
          <w:rFonts w:ascii="Arial" w:hAnsi="Arial"/>
          <w:color w:val="000000"/>
        </w:rPr>
        <w:t xml:space="preserve"> </w:t>
      </w:r>
      <w:proofErr w:type="spellStart"/>
      <w:r>
        <w:rPr>
          <w:rFonts w:ascii="Arial" w:hAnsi="Arial"/>
          <w:color w:val="000000"/>
        </w:rPr>
        <w:t>vd</w:t>
      </w:r>
      <w:proofErr w:type="spellEnd"/>
      <w:r>
        <w:rPr>
          <w:rFonts w:ascii="Arial" w:hAnsi="Arial"/>
          <w:color w:val="000000"/>
        </w:rPr>
        <w:t xml:space="preserve"> 2005).</w:t>
      </w:r>
      <w:r w:rsidRPr="00082B17">
        <w:rPr>
          <w:rFonts w:ascii="Arial" w:hAnsi="Arial"/>
        </w:rPr>
        <w:t xml:space="preserve"> TVV uygulamasında optimal frekans konusunda </w:t>
      </w:r>
      <w:r>
        <w:rPr>
          <w:rFonts w:ascii="Arial" w:hAnsi="Arial"/>
        </w:rPr>
        <w:t xml:space="preserve">da bir fikir birliğine varılamamıştır </w:t>
      </w:r>
      <w:r w:rsidRPr="00082B17">
        <w:rPr>
          <w:rFonts w:ascii="Arial" w:hAnsi="Arial"/>
        </w:rPr>
        <w:t>(</w:t>
      </w:r>
      <w:bookmarkStart w:id="98" w:name="_Hlk9173192"/>
      <w:proofErr w:type="spellStart"/>
      <w:r w:rsidRPr="00082B17">
        <w:rPr>
          <w:rFonts w:ascii="Arial" w:hAnsi="Arial"/>
        </w:rPr>
        <w:t>Cochrane</w:t>
      </w:r>
      <w:proofErr w:type="spellEnd"/>
      <w:r w:rsidRPr="00082B17">
        <w:rPr>
          <w:rFonts w:ascii="Arial" w:hAnsi="Arial"/>
        </w:rPr>
        <w:t xml:space="preserve"> 2010</w:t>
      </w:r>
      <w:bookmarkEnd w:id="98"/>
      <w:r w:rsidRPr="00082B17">
        <w:rPr>
          <w:rFonts w:ascii="Arial" w:hAnsi="Arial"/>
        </w:rPr>
        <w:t xml:space="preserve">). </w:t>
      </w:r>
      <w:r w:rsidRPr="00082B17">
        <w:rPr>
          <w:rFonts w:ascii="Arial" w:hAnsi="Arial"/>
          <w:color w:val="000000"/>
        </w:rPr>
        <w:t>İskelet kasların</w:t>
      </w:r>
      <w:r>
        <w:rPr>
          <w:rFonts w:ascii="Arial" w:hAnsi="Arial"/>
          <w:color w:val="000000"/>
        </w:rPr>
        <w:t>ın</w:t>
      </w:r>
      <w:r w:rsidRPr="00082B17">
        <w:rPr>
          <w:rFonts w:ascii="Arial" w:hAnsi="Arial"/>
          <w:color w:val="000000"/>
        </w:rPr>
        <w:t xml:space="preserve"> aktivasyonu için </w:t>
      </w:r>
      <w:r>
        <w:rPr>
          <w:rFonts w:ascii="Arial" w:hAnsi="Arial"/>
          <w:color w:val="000000"/>
        </w:rPr>
        <w:t>vibrasyon</w:t>
      </w:r>
      <w:r w:rsidRPr="00082B17">
        <w:rPr>
          <w:rFonts w:ascii="Arial" w:hAnsi="Arial"/>
          <w:color w:val="000000"/>
        </w:rPr>
        <w:t xml:space="preserve"> frekansının 30-50</w:t>
      </w:r>
      <w:r>
        <w:rPr>
          <w:rFonts w:ascii="Arial" w:hAnsi="Arial"/>
          <w:color w:val="000000"/>
        </w:rPr>
        <w:t xml:space="preserve"> </w:t>
      </w:r>
      <w:proofErr w:type="gramStart"/>
      <w:r w:rsidRPr="00082B17">
        <w:rPr>
          <w:rFonts w:ascii="Arial" w:hAnsi="Arial"/>
          <w:color w:val="000000"/>
        </w:rPr>
        <w:t>Hz</w:t>
      </w:r>
      <w:proofErr w:type="gramEnd"/>
      <w:r w:rsidRPr="00082B17">
        <w:rPr>
          <w:rFonts w:ascii="Arial" w:hAnsi="Arial"/>
          <w:color w:val="000000"/>
        </w:rPr>
        <w:t xml:space="preserve"> aralığında </w:t>
      </w:r>
      <w:r>
        <w:rPr>
          <w:rFonts w:ascii="Arial" w:hAnsi="Arial"/>
          <w:color w:val="000000"/>
        </w:rPr>
        <w:t xml:space="preserve">seçilmesi </w:t>
      </w:r>
      <w:r w:rsidRPr="00082B17">
        <w:rPr>
          <w:rFonts w:ascii="Arial" w:hAnsi="Arial"/>
          <w:color w:val="000000"/>
        </w:rPr>
        <w:t>önerilmektedir</w:t>
      </w:r>
      <w:r>
        <w:rPr>
          <w:rFonts w:ascii="Arial" w:hAnsi="Arial"/>
          <w:color w:val="000000"/>
        </w:rPr>
        <w:t xml:space="preserve"> (</w:t>
      </w:r>
      <w:proofErr w:type="spellStart"/>
      <w:r>
        <w:rPr>
          <w:rFonts w:ascii="Arial" w:hAnsi="Arial"/>
          <w:color w:val="000000"/>
        </w:rPr>
        <w:t>Luo</w:t>
      </w:r>
      <w:proofErr w:type="spellEnd"/>
      <w:r>
        <w:rPr>
          <w:rFonts w:ascii="Arial" w:hAnsi="Arial"/>
          <w:color w:val="000000"/>
        </w:rPr>
        <w:t xml:space="preserve"> </w:t>
      </w:r>
      <w:proofErr w:type="spellStart"/>
      <w:r>
        <w:rPr>
          <w:rFonts w:ascii="Arial" w:hAnsi="Arial"/>
          <w:color w:val="000000"/>
        </w:rPr>
        <w:t>vd</w:t>
      </w:r>
      <w:proofErr w:type="spellEnd"/>
      <w:r>
        <w:rPr>
          <w:rFonts w:ascii="Arial" w:hAnsi="Arial"/>
          <w:color w:val="000000"/>
        </w:rPr>
        <w:t xml:space="preserve"> 2005)</w:t>
      </w:r>
      <w:r w:rsidRPr="00082B17">
        <w:rPr>
          <w:rFonts w:ascii="Arial" w:hAnsi="Arial"/>
          <w:color w:val="000000"/>
        </w:rPr>
        <w:t xml:space="preserve">. </w:t>
      </w:r>
      <w:r w:rsidRPr="00082B17">
        <w:rPr>
          <w:rFonts w:ascii="Arial" w:hAnsi="Arial"/>
        </w:rPr>
        <w:t xml:space="preserve">20 </w:t>
      </w:r>
      <w:proofErr w:type="spellStart"/>
      <w:r w:rsidRPr="00082B17">
        <w:rPr>
          <w:rFonts w:ascii="Arial" w:hAnsi="Arial"/>
        </w:rPr>
        <w:t>Hz'den</w:t>
      </w:r>
      <w:proofErr w:type="spellEnd"/>
      <w:r w:rsidRPr="00082B17">
        <w:rPr>
          <w:rFonts w:ascii="Arial" w:hAnsi="Arial"/>
        </w:rPr>
        <w:t xml:space="preserve"> daha düşük TVV frekanslarının vücuda zarar veren rezonans etkiye sahip olmasından (</w:t>
      </w:r>
      <w:proofErr w:type="spellStart"/>
      <w:r w:rsidRPr="00082B17">
        <w:rPr>
          <w:rFonts w:ascii="Arial" w:hAnsi="Arial"/>
        </w:rPr>
        <w:t>Liao</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2015) ve 30 </w:t>
      </w:r>
      <w:proofErr w:type="spellStart"/>
      <w:r w:rsidRPr="00082B17">
        <w:rPr>
          <w:rFonts w:ascii="Arial" w:hAnsi="Arial"/>
        </w:rPr>
        <w:t>Hz'den</w:t>
      </w:r>
      <w:proofErr w:type="spellEnd"/>
      <w:r w:rsidRPr="00082B17">
        <w:rPr>
          <w:rFonts w:ascii="Arial" w:hAnsi="Arial"/>
        </w:rPr>
        <w:t xml:space="preserve"> daha yüksek frekanslı TVV uygulamasının kronik inmeli hast</w:t>
      </w:r>
      <w:r>
        <w:rPr>
          <w:rFonts w:ascii="Arial" w:hAnsi="Arial"/>
        </w:rPr>
        <w:t>a</w:t>
      </w:r>
      <w:r w:rsidRPr="00082B17">
        <w:rPr>
          <w:rFonts w:ascii="Arial" w:hAnsi="Arial"/>
        </w:rPr>
        <w:t xml:space="preserve">larda 30 Hz' in altındaki frekanslara göre daha faydalı olduğunun düşünülmesinden dolayı (Lu </w:t>
      </w:r>
      <w:proofErr w:type="spellStart"/>
      <w:r w:rsidRPr="00082B17">
        <w:rPr>
          <w:rFonts w:ascii="Arial" w:hAnsi="Arial"/>
        </w:rPr>
        <w:t>vd</w:t>
      </w:r>
      <w:proofErr w:type="spellEnd"/>
      <w:r w:rsidRPr="00082B17">
        <w:rPr>
          <w:rFonts w:ascii="Arial" w:hAnsi="Arial"/>
        </w:rPr>
        <w:t xml:space="preserve"> 20</w:t>
      </w:r>
      <w:r w:rsidR="00141DDB">
        <w:rPr>
          <w:rFonts w:ascii="Arial" w:hAnsi="Arial"/>
        </w:rPr>
        <w:t>1</w:t>
      </w:r>
      <w:r w:rsidRPr="00082B17">
        <w:rPr>
          <w:rFonts w:ascii="Arial" w:hAnsi="Arial"/>
        </w:rPr>
        <w:t>5) çalışmamızda TVV freka</w:t>
      </w:r>
      <w:r>
        <w:rPr>
          <w:rFonts w:ascii="Arial" w:hAnsi="Arial"/>
        </w:rPr>
        <w:t>n</w:t>
      </w:r>
      <w:r w:rsidRPr="00082B17">
        <w:rPr>
          <w:rFonts w:ascii="Arial" w:hAnsi="Arial"/>
        </w:rPr>
        <w:t xml:space="preserve">sı 30 </w:t>
      </w:r>
      <w:proofErr w:type="gramStart"/>
      <w:r w:rsidRPr="00082B17">
        <w:rPr>
          <w:rFonts w:ascii="Arial" w:hAnsi="Arial"/>
        </w:rPr>
        <w:t>Hz</w:t>
      </w:r>
      <w:proofErr w:type="gramEnd"/>
      <w:r w:rsidRPr="00082B17">
        <w:rPr>
          <w:rFonts w:ascii="Arial" w:hAnsi="Arial"/>
        </w:rPr>
        <w:t xml:space="preserve"> üzerinde olacak şekilde planla</w:t>
      </w:r>
      <w:r w:rsidR="001C7DF1">
        <w:rPr>
          <w:rFonts w:ascii="Arial" w:hAnsi="Arial"/>
        </w:rPr>
        <w:t>ndı</w:t>
      </w:r>
      <w:r w:rsidRPr="00082B17">
        <w:rPr>
          <w:rFonts w:ascii="Arial" w:hAnsi="Arial"/>
        </w:rPr>
        <w:t xml:space="preserve">. </w:t>
      </w:r>
      <w:r w:rsidRPr="00082B17">
        <w:rPr>
          <w:rFonts w:ascii="Arial" w:hAnsi="Arial"/>
          <w:color w:val="000000"/>
        </w:rPr>
        <w:t>Bununla birlikte</w:t>
      </w:r>
      <w:r w:rsidRPr="00082B17">
        <w:rPr>
          <w:rFonts w:ascii="Arial" w:hAnsi="Arial"/>
        </w:rPr>
        <w:t xml:space="preserve"> 30 Hz’in üzerinde oluşabilecek yorgunluğunu en aza indirmek için frekans kademeli olarak artır</w:t>
      </w:r>
      <w:r w:rsidR="001C7DF1">
        <w:rPr>
          <w:rFonts w:ascii="Arial" w:hAnsi="Arial"/>
        </w:rPr>
        <w:t>ıldı</w:t>
      </w:r>
      <w:r w:rsidRPr="00082B17">
        <w:rPr>
          <w:rFonts w:ascii="Arial" w:hAnsi="Arial"/>
        </w:rPr>
        <w:t xml:space="preserve">. Frekansın düzenli artırılmasıyla </w:t>
      </w:r>
      <w:proofErr w:type="spellStart"/>
      <w:r w:rsidRPr="00082B17">
        <w:rPr>
          <w:rFonts w:ascii="Arial" w:hAnsi="Arial"/>
        </w:rPr>
        <w:t>distalden</w:t>
      </w:r>
      <w:proofErr w:type="spellEnd"/>
      <w:r w:rsidRPr="00082B17">
        <w:rPr>
          <w:rFonts w:ascii="Arial" w:hAnsi="Arial"/>
        </w:rPr>
        <w:t xml:space="preserve"> </w:t>
      </w:r>
      <w:proofErr w:type="spellStart"/>
      <w:r w:rsidRPr="00082B17">
        <w:rPr>
          <w:rFonts w:ascii="Arial" w:hAnsi="Arial"/>
        </w:rPr>
        <w:t>proksimale</w:t>
      </w:r>
      <w:proofErr w:type="spellEnd"/>
      <w:r w:rsidRPr="00082B17">
        <w:rPr>
          <w:rFonts w:ascii="Arial" w:hAnsi="Arial"/>
        </w:rPr>
        <w:t xml:space="preserve"> bir uyum içerisinde kas </w:t>
      </w:r>
      <w:proofErr w:type="spellStart"/>
      <w:r w:rsidRPr="00082B17">
        <w:rPr>
          <w:rFonts w:ascii="Arial" w:hAnsi="Arial"/>
        </w:rPr>
        <w:t>uyarımının</w:t>
      </w:r>
      <w:proofErr w:type="spellEnd"/>
      <w:r w:rsidRPr="00082B17">
        <w:rPr>
          <w:rFonts w:ascii="Arial" w:hAnsi="Arial"/>
        </w:rPr>
        <w:t xml:space="preserve"> gerçekleşmesini sağlama</w:t>
      </w:r>
      <w:r w:rsidR="001C7DF1">
        <w:rPr>
          <w:rFonts w:ascii="Arial" w:hAnsi="Arial"/>
        </w:rPr>
        <w:t>k</w:t>
      </w:r>
      <w:r w:rsidRPr="00082B17">
        <w:rPr>
          <w:rFonts w:ascii="Arial" w:hAnsi="Arial"/>
        </w:rPr>
        <w:t xml:space="preserve"> amaçla</w:t>
      </w:r>
      <w:r w:rsidR="001C7DF1">
        <w:rPr>
          <w:rFonts w:ascii="Arial" w:hAnsi="Arial"/>
        </w:rPr>
        <w:t>ndı</w:t>
      </w:r>
      <w:bookmarkStart w:id="99" w:name="_Hlk6167847"/>
      <w:r w:rsidR="001C7DF1">
        <w:rPr>
          <w:rFonts w:ascii="Arial" w:hAnsi="Arial"/>
        </w:rPr>
        <w:t>.</w:t>
      </w:r>
      <w:r>
        <w:rPr>
          <w:rFonts w:ascii="Arial" w:hAnsi="Arial"/>
        </w:rPr>
        <w:t xml:space="preserve"> </w:t>
      </w:r>
    </w:p>
    <w:p w14:paraId="34DA04E1" w14:textId="66FAF8BA" w:rsidR="00FA5C9C" w:rsidRPr="00082B17" w:rsidRDefault="00FA5C9C" w:rsidP="00FA5C9C">
      <w:pPr>
        <w:autoSpaceDE w:val="0"/>
        <w:autoSpaceDN w:val="0"/>
        <w:adjustRightInd w:val="0"/>
        <w:spacing w:after="0" w:line="360" w:lineRule="auto"/>
        <w:ind w:firstLine="708"/>
        <w:jc w:val="both"/>
        <w:rPr>
          <w:rFonts w:ascii="Arial" w:hAnsi="Arial"/>
        </w:rPr>
      </w:pPr>
      <w:r w:rsidRPr="00082B17">
        <w:rPr>
          <w:rFonts w:ascii="Arial" w:hAnsi="Arial"/>
          <w:color w:val="000000"/>
        </w:rPr>
        <w:t xml:space="preserve">Vibrasyon süresi </w:t>
      </w:r>
      <w:proofErr w:type="gramStart"/>
      <w:r w:rsidRPr="00082B17">
        <w:rPr>
          <w:rFonts w:ascii="Arial" w:hAnsi="Arial"/>
          <w:color w:val="000000"/>
        </w:rPr>
        <w:t>de,</w:t>
      </w:r>
      <w:proofErr w:type="gramEnd"/>
      <w:r w:rsidRPr="00082B17">
        <w:rPr>
          <w:rFonts w:ascii="Arial" w:hAnsi="Arial"/>
          <w:color w:val="000000"/>
        </w:rPr>
        <w:t xml:space="preserve"> vibrasyonun etkisini </w:t>
      </w:r>
      <w:r>
        <w:rPr>
          <w:rFonts w:ascii="Arial" w:hAnsi="Arial"/>
          <w:color w:val="000000"/>
        </w:rPr>
        <w:t>belirleyen</w:t>
      </w:r>
      <w:r w:rsidRPr="00082B17">
        <w:rPr>
          <w:rFonts w:ascii="Arial" w:hAnsi="Arial"/>
          <w:color w:val="000000"/>
        </w:rPr>
        <w:t xml:space="preserve"> önemli bir faktördür. Vibrasyon süresinin kısa tutulması </w:t>
      </w:r>
      <w:proofErr w:type="spellStart"/>
      <w:r w:rsidRPr="00082B17">
        <w:rPr>
          <w:rFonts w:ascii="Arial" w:hAnsi="Arial"/>
          <w:color w:val="000000"/>
        </w:rPr>
        <w:t>nöromusk</w:t>
      </w:r>
      <w:r>
        <w:rPr>
          <w:rFonts w:ascii="Arial" w:hAnsi="Arial"/>
          <w:color w:val="000000"/>
        </w:rPr>
        <w:t>ü</w:t>
      </w:r>
      <w:r w:rsidRPr="00082B17">
        <w:rPr>
          <w:rFonts w:ascii="Arial" w:hAnsi="Arial"/>
          <w:color w:val="000000"/>
        </w:rPr>
        <w:t>ler</w:t>
      </w:r>
      <w:proofErr w:type="spellEnd"/>
      <w:r w:rsidRPr="00082B17">
        <w:rPr>
          <w:rFonts w:ascii="Arial" w:hAnsi="Arial"/>
          <w:color w:val="000000"/>
        </w:rPr>
        <w:t xml:space="preserve"> kapasiteyi artır</w:t>
      </w:r>
      <w:r>
        <w:rPr>
          <w:rFonts w:ascii="Arial" w:hAnsi="Arial"/>
          <w:color w:val="000000"/>
        </w:rPr>
        <w:t>ırken, s</w:t>
      </w:r>
      <w:r w:rsidRPr="00082B17">
        <w:rPr>
          <w:rFonts w:ascii="Arial" w:hAnsi="Arial"/>
          <w:color w:val="000000"/>
        </w:rPr>
        <w:t xml:space="preserve">ürenin </w:t>
      </w:r>
      <w:r w:rsidR="00CC2C39">
        <w:rPr>
          <w:rFonts w:ascii="Arial" w:hAnsi="Arial"/>
          <w:color w:val="000000"/>
        </w:rPr>
        <w:t>uzatılmasıyla</w:t>
      </w:r>
      <w:r w:rsidRPr="00082B17">
        <w:rPr>
          <w:rFonts w:ascii="Arial" w:hAnsi="Arial"/>
          <w:color w:val="000000"/>
        </w:rPr>
        <w:t xml:space="preserve"> yorgunluk art</w:t>
      </w:r>
      <w:r>
        <w:rPr>
          <w:rFonts w:ascii="Arial" w:hAnsi="Arial"/>
          <w:color w:val="000000"/>
        </w:rPr>
        <w:t>maktadır</w:t>
      </w:r>
      <w:r w:rsidRPr="00082B17">
        <w:rPr>
          <w:rFonts w:ascii="Arial" w:hAnsi="Arial"/>
          <w:color w:val="000000"/>
        </w:rPr>
        <w:t>. Yorgunluk</w:t>
      </w:r>
      <w:r>
        <w:rPr>
          <w:rFonts w:ascii="Arial" w:hAnsi="Arial"/>
          <w:color w:val="000000"/>
        </w:rPr>
        <w:t>la beraber</w:t>
      </w:r>
      <w:r w:rsidRPr="00082B17">
        <w:rPr>
          <w:rFonts w:ascii="Arial" w:hAnsi="Arial"/>
          <w:color w:val="000000"/>
        </w:rPr>
        <w:t xml:space="preserve"> vibrasyonun </w:t>
      </w:r>
      <w:proofErr w:type="spellStart"/>
      <w:r w:rsidRPr="00082B17">
        <w:rPr>
          <w:rFonts w:ascii="Arial" w:hAnsi="Arial"/>
          <w:color w:val="000000"/>
        </w:rPr>
        <w:t>inhibisyon</w:t>
      </w:r>
      <w:proofErr w:type="spellEnd"/>
      <w:r w:rsidRPr="00082B17">
        <w:rPr>
          <w:rFonts w:ascii="Arial" w:hAnsi="Arial"/>
          <w:color w:val="000000"/>
        </w:rPr>
        <w:t xml:space="preserve"> etkisinden dolayı </w:t>
      </w:r>
      <w:proofErr w:type="spellStart"/>
      <w:r w:rsidRPr="00082B17">
        <w:rPr>
          <w:rFonts w:ascii="Arial" w:hAnsi="Arial"/>
          <w:color w:val="000000"/>
        </w:rPr>
        <w:t>nöromusküler</w:t>
      </w:r>
      <w:proofErr w:type="spellEnd"/>
      <w:r w:rsidRPr="00082B17">
        <w:rPr>
          <w:rFonts w:ascii="Arial" w:hAnsi="Arial"/>
          <w:color w:val="000000"/>
        </w:rPr>
        <w:t xml:space="preserve"> </w:t>
      </w:r>
      <w:r w:rsidRPr="00082B17">
        <w:rPr>
          <w:rFonts w:ascii="Arial" w:hAnsi="Arial"/>
          <w:color w:val="000000"/>
        </w:rPr>
        <w:lastRenderedPageBreak/>
        <w:t>performans düş</w:t>
      </w:r>
      <w:r>
        <w:rPr>
          <w:rFonts w:ascii="Arial" w:hAnsi="Arial"/>
          <w:color w:val="000000"/>
        </w:rPr>
        <w:t>mektedir</w:t>
      </w:r>
      <w:r w:rsidRPr="00082B17">
        <w:rPr>
          <w:rFonts w:ascii="Arial" w:hAnsi="Arial"/>
          <w:color w:val="000000"/>
        </w:rPr>
        <w:t xml:space="preserve">. </w:t>
      </w:r>
      <w:r w:rsidRPr="00082B17">
        <w:rPr>
          <w:rFonts w:ascii="Arial" w:hAnsi="Arial"/>
        </w:rPr>
        <w:t xml:space="preserve">Vibrasyon uygularken seçilen hasta grubunun niteliği de uygulamanın etkinliğini etkilemektedir. </w:t>
      </w:r>
      <w:proofErr w:type="spellStart"/>
      <w:r w:rsidRPr="00082B17">
        <w:rPr>
          <w:rFonts w:ascii="Arial" w:hAnsi="Arial"/>
        </w:rPr>
        <w:t>Endurans</w:t>
      </w:r>
      <w:proofErr w:type="spellEnd"/>
      <w:r w:rsidRPr="00082B17">
        <w:rPr>
          <w:rFonts w:ascii="Arial" w:hAnsi="Arial"/>
        </w:rPr>
        <w:t xml:space="preserve"> ve dayanıklılığı daha fazla olan kimselerde </w:t>
      </w:r>
      <w:proofErr w:type="spellStart"/>
      <w:r w:rsidRPr="00082B17">
        <w:rPr>
          <w:rFonts w:ascii="Arial" w:hAnsi="Arial"/>
        </w:rPr>
        <w:t>TVV’nin</w:t>
      </w:r>
      <w:proofErr w:type="spellEnd"/>
      <w:r w:rsidRPr="00082B17">
        <w:rPr>
          <w:rFonts w:ascii="Arial" w:hAnsi="Arial"/>
        </w:rPr>
        <w:t xml:space="preserve"> etkisinin daha anlamlı olduğu bildirilmiştir</w:t>
      </w:r>
      <w:r>
        <w:rPr>
          <w:rFonts w:ascii="Arial" w:hAnsi="Arial"/>
        </w:rPr>
        <w:t>.</w:t>
      </w:r>
      <w:r w:rsidRPr="00082B17">
        <w:rPr>
          <w:rFonts w:ascii="Arial" w:hAnsi="Arial"/>
        </w:rPr>
        <w:t xml:space="preserve"> </w:t>
      </w:r>
      <w:r w:rsidR="001C7DF1">
        <w:rPr>
          <w:rFonts w:ascii="Arial" w:hAnsi="Arial"/>
        </w:rPr>
        <w:t>Literatürde</w:t>
      </w:r>
      <w:r w:rsidR="001C7DF1" w:rsidRPr="00082B17">
        <w:rPr>
          <w:rFonts w:ascii="Arial" w:hAnsi="Arial"/>
        </w:rPr>
        <w:t xml:space="preserve"> </w:t>
      </w:r>
      <w:r w:rsidRPr="00082B17">
        <w:rPr>
          <w:rFonts w:ascii="Arial" w:hAnsi="Arial"/>
        </w:rPr>
        <w:t xml:space="preserve">30-60 </w:t>
      </w:r>
      <w:proofErr w:type="spellStart"/>
      <w:r w:rsidRPr="00082B17">
        <w:rPr>
          <w:rFonts w:ascii="Arial" w:hAnsi="Arial"/>
        </w:rPr>
        <w:t>sn</w:t>
      </w:r>
      <w:r w:rsidR="001C7DF1">
        <w:rPr>
          <w:rFonts w:ascii="Arial" w:hAnsi="Arial"/>
        </w:rPr>
        <w:t>’lik</w:t>
      </w:r>
      <w:proofErr w:type="spellEnd"/>
      <w:r w:rsidRPr="00082B17">
        <w:rPr>
          <w:rFonts w:ascii="Arial" w:hAnsi="Arial"/>
        </w:rPr>
        <w:t xml:space="preserve"> uygulamalar </w:t>
      </w:r>
      <w:r w:rsidR="001C7DF1">
        <w:rPr>
          <w:rFonts w:ascii="Arial" w:hAnsi="Arial"/>
        </w:rPr>
        <w:t>olduğu gibi</w:t>
      </w:r>
      <w:r w:rsidRPr="00082B17">
        <w:rPr>
          <w:rFonts w:ascii="Arial" w:hAnsi="Arial"/>
        </w:rPr>
        <w:t xml:space="preserve">, tek seferde 3-5 </w:t>
      </w:r>
      <w:proofErr w:type="spellStart"/>
      <w:r w:rsidRPr="00082B17">
        <w:rPr>
          <w:rFonts w:ascii="Arial" w:hAnsi="Arial"/>
        </w:rPr>
        <w:t>dk</w:t>
      </w:r>
      <w:r w:rsidR="001C7DF1">
        <w:rPr>
          <w:rFonts w:ascii="Arial" w:hAnsi="Arial"/>
        </w:rPr>
        <w:t>’lık</w:t>
      </w:r>
      <w:proofErr w:type="spellEnd"/>
      <w:r w:rsidRPr="00082B17">
        <w:rPr>
          <w:rFonts w:ascii="Arial" w:hAnsi="Arial"/>
        </w:rPr>
        <w:t xml:space="preserve"> yapılan uygulamaların varlığı </w:t>
      </w:r>
      <w:r>
        <w:rPr>
          <w:rFonts w:ascii="Arial" w:hAnsi="Arial"/>
        </w:rPr>
        <w:t xml:space="preserve">da </w:t>
      </w:r>
      <w:r w:rsidRPr="00082B17">
        <w:rPr>
          <w:rFonts w:ascii="Arial" w:hAnsi="Arial"/>
        </w:rPr>
        <w:t xml:space="preserve">saptanmıştır.  </w:t>
      </w:r>
      <w:proofErr w:type="spellStart"/>
      <w:r>
        <w:rPr>
          <w:rFonts w:ascii="Arial" w:hAnsi="Arial"/>
        </w:rPr>
        <w:t>Cardinale</w:t>
      </w:r>
      <w:proofErr w:type="spellEnd"/>
      <w:r>
        <w:rPr>
          <w:rFonts w:ascii="Arial" w:hAnsi="Arial"/>
        </w:rPr>
        <w:t xml:space="preserve"> ve </w:t>
      </w:r>
      <w:proofErr w:type="spellStart"/>
      <w:r w:rsidRPr="00082B17">
        <w:rPr>
          <w:rFonts w:ascii="Arial" w:hAnsi="Arial"/>
        </w:rPr>
        <w:t>Bosco</w:t>
      </w:r>
      <w:proofErr w:type="spellEnd"/>
      <w:r w:rsidRPr="00082B17">
        <w:rPr>
          <w:rFonts w:ascii="Arial" w:hAnsi="Arial"/>
        </w:rPr>
        <w:t xml:space="preserve"> TVV protokolünde</w:t>
      </w:r>
      <w:r w:rsidR="00CC2C39">
        <w:rPr>
          <w:rFonts w:ascii="Arial" w:hAnsi="Arial"/>
        </w:rPr>
        <w:t>,</w:t>
      </w:r>
      <w:r w:rsidRPr="00082B17">
        <w:rPr>
          <w:rFonts w:ascii="Arial" w:hAnsi="Arial"/>
        </w:rPr>
        <w:t xml:space="preserve"> </w:t>
      </w:r>
      <w:r>
        <w:rPr>
          <w:rFonts w:ascii="Arial" w:hAnsi="Arial"/>
        </w:rPr>
        <w:t>1</w:t>
      </w:r>
      <w:r w:rsidRPr="00082B17">
        <w:rPr>
          <w:rFonts w:ascii="Arial" w:hAnsi="Arial"/>
        </w:rPr>
        <w:t xml:space="preserve"> </w:t>
      </w:r>
      <w:proofErr w:type="spellStart"/>
      <w:r w:rsidRPr="00082B17">
        <w:rPr>
          <w:rFonts w:ascii="Arial" w:hAnsi="Arial"/>
        </w:rPr>
        <w:t>dk</w:t>
      </w:r>
      <w:proofErr w:type="spellEnd"/>
      <w:r w:rsidRPr="00082B17">
        <w:rPr>
          <w:rFonts w:ascii="Arial" w:hAnsi="Arial"/>
        </w:rPr>
        <w:t xml:space="preserve"> çalışma-</w:t>
      </w:r>
      <w:r>
        <w:rPr>
          <w:rFonts w:ascii="Arial" w:hAnsi="Arial"/>
        </w:rPr>
        <w:t>1</w:t>
      </w:r>
      <w:r w:rsidRPr="00082B17">
        <w:rPr>
          <w:rFonts w:ascii="Arial" w:hAnsi="Arial"/>
        </w:rPr>
        <w:t xml:space="preserve"> dakika dinlenme şeklinde 10 tekrarlı uygulama</w:t>
      </w:r>
      <w:r>
        <w:rPr>
          <w:rFonts w:ascii="Arial" w:hAnsi="Arial"/>
        </w:rPr>
        <w:t>yı</w:t>
      </w:r>
      <w:r w:rsidRPr="00082B17">
        <w:rPr>
          <w:rFonts w:ascii="Arial" w:hAnsi="Arial"/>
        </w:rPr>
        <w:t xml:space="preserve"> </w:t>
      </w:r>
      <w:r w:rsidRPr="00DE37EA">
        <w:rPr>
          <w:rFonts w:ascii="Arial" w:hAnsi="Arial"/>
        </w:rPr>
        <w:t>önermiştir (</w:t>
      </w:r>
      <w:proofErr w:type="spellStart"/>
      <w:r w:rsidRPr="00F0551E">
        <w:rPr>
          <w:rFonts w:ascii="Arial" w:hAnsi="Arial"/>
        </w:rPr>
        <w:t>Cardinale</w:t>
      </w:r>
      <w:proofErr w:type="spellEnd"/>
      <w:r w:rsidRPr="00F0551E">
        <w:rPr>
          <w:rFonts w:ascii="Arial" w:hAnsi="Arial"/>
        </w:rPr>
        <w:t xml:space="preserve"> ve </w:t>
      </w:r>
      <w:proofErr w:type="spellStart"/>
      <w:r w:rsidRPr="00F0551E">
        <w:rPr>
          <w:rFonts w:ascii="Arial" w:hAnsi="Arial"/>
        </w:rPr>
        <w:t>Bosco</w:t>
      </w:r>
      <w:proofErr w:type="spellEnd"/>
      <w:r w:rsidRPr="00F0551E">
        <w:rPr>
          <w:rFonts w:ascii="Arial" w:hAnsi="Arial"/>
        </w:rPr>
        <w:t xml:space="preserve"> 2003)</w:t>
      </w:r>
      <w:r w:rsidRPr="00DE37EA">
        <w:rPr>
          <w:rFonts w:ascii="Arial" w:hAnsi="Arial"/>
        </w:rPr>
        <w:t>.</w:t>
      </w:r>
      <w:r w:rsidRPr="00082B17">
        <w:rPr>
          <w:rFonts w:ascii="Arial" w:hAnsi="Arial"/>
        </w:rPr>
        <w:t xml:space="preserve"> Kimi çalışmacılar ise</w:t>
      </w:r>
      <w:r w:rsidR="00CC2C39">
        <w:rPr>
          <w:rFonts w:ascii="Arial" w:hAnsi="Arial"/>
        </w:rPr>
        <w:t>,</w:t>
      </w:r>
      <w:r w:rsidRPr="00082B17">
        <w:rPr>
          <w:rFonts w:ascii="Arial" w:hAnsi="Arial"/>
        </w:rPr>
        <w:t xml:space="preserve"> 90</w:t>
      </w:r>
      <w:r>
        <w:rPr>
          <w:rFonts w:ascii="Arial" w:hAnsi="Arial"/>
        </w:rPr>
        <w:t xml:space="preserve"> </w:t>
      </w:r>
      <w:r w:rsidRPr="00082B17">
        <w:rPr>
          <w:rFonts w:ascii="Arial" w:hAnsi="Arial"/>
        </w:rPr>
        <w:t xml:space="preserve">sn-6 </w:t>
      </w:r>
      <w:proofErr w:type="spellStart"/>
      <w:r w:rsidRPr="00082B17">
        <w:rPr>
          <w:rFonts w:ascii="Arial" w:hAnsi="Arial"/>
        </w:rPr>
        <w:t>dk</w:t>
      </w:r>
      <w:proofErr w:type="spellEnd"/>
      <w:r w:rsidRPr="00082B17">
        <w:rPr>
          <w:rFonts w:ascii="Arial" w:hAnsi="Arial"/>
        </w:rPr>
        <w:t xml:space="preserve"> gibi geniş bir aralıkta sürekli uygulamaları tercih etmektedirler. Aralıklı veya devamlı uygulama</w:t>
      </w:r>
      <w:r>
        <w:rPr>
          <w:rFonts w:ascii="Arial" w:hAnsi="Arial"/>
        </w:rPr>
        <w:t>la</w:t>
      </w:r>
      <w:r w:rsidRPr="00082B17">
        <w:rPr>
          <w:rFonts w:ascii="Arial" w:hAnsi="Arial"/>
        </w:rPr>
        <w:t xml:space="preserve">rda optimal </w:t>
      </w:r>
      <w:proofErr w:type="spellStart"/>
      <w:r w:rsidRPr="00082B17">
        <w:rPr>
          <w:rFonts w:ascii="Arial" w:hAnsi="Arial"/>
        </w:rPr>
        <w:t>durasyon</w:t>
      </w:r>
      <w:proofErr w:type="spellEnd"/>
      <w:r w:rsidRPr="00082B17">
        <w:rPr>
          <w:rFonts w:ascii="Arial" w:hAnsi="Arial"/>
        </w:rPr>
        <w:t xml:space="preserve"> için net </w:t>
      </w:r>
      <w:r w:rsidR="00C60743">
        <w:rPr>
          <w:rFonts w:ascii="Arial" w:hAnsi="Arial"/>
        </w:rPr>
        <w:t>bir bilgi yoktur (</w:t>
      </w:r>
      <w:proofErr w:type="spellStart"/>
      <w:r w:rsidR="00C60743" w:rsidRPr="00082B17">
        <w:rPr>
          <w:rFonts w:ascii="Arial" w:hAnsi="Arial"/>
          <w:color w:val="000000"/>
        </w:rPr>
        <w:t>Luo</w:t>
      </w:r>
      <w:proofErr w:type="spellEnd"/>
      <w:r w:rsidR="00C60743" w:rsidRPr="00082B17">
        <w:rPr>
          <w:rFonts w:ascii="Arial" w:hAnsi="Arial"/>
          <w:color w:val="000000"/>
        </w:rPr>
        <w:t xml:space="preserve"> </w:t>
      </w:r>
      <w:proofErr w:type="spellStart"/>
      <w:r w:rsidR="00C60743" w:rsidRPr="00082B17">
        <w:rPr>
          <w:rFonts w:ascii="Arial" w:hAnsi="Arial"/>
          <w:color w:val="000000"/>
        </w:rPr>
        <w:t>vd</w:t>
      </w:r>
      <w:proofErr w:type="spellEnd"/>
      <w:r w:rsidR="00C60743" w:rsidRPr="00082B17">
        <w:rPr>
          <w:rFonts w:ascii="Arial" w:hAnsi="Arial"/>
          <w:color w:val="000000"/>
        </w:rPr>
        <w:t xml:space="preserve"> 2005</w:t>
      </w:r>
      <w:r w:rsidR="00C60743">
        <w:rPr>
          <w:rFonts w:ascii="Arial" w:hAnsi="Arial"/>
          <w:color w:val="000000"/>
        </w:rPr>
        <w:t xml:space="preserve">, </w:t>
      </w:r>
      <w:proofErr w:type="spellStart"/>
      <w:r w:rsidR="00C60743">
        <w:rPr>
          <w:rFonts w:ascii="Arial" w:hAnsi="Arial"/>
        </w:rPr>
        <w:t>Cochrane</w:t>
      </w:r>
      <w:proofErr w:type="spellEnd"/>
      <w:r w:rsidR="00C60743">
        <w:rPr>
          <w:rFonts w:ascii="Arial" w:hAnsi="Arial"/>
        </w:rPr>
        <w:t xml:space="preserve"> 2010</w:t>
      </w:r>
      <w:r w:rsidRPr="00082B17">
        <w:rPr>
          <w:rFonts w:ascii="Arial" w:hAnsi="Arial"/>
          <w:color w:val="000000"/>
        </w:rPr>
        <w:t>). Çalışmamızda</w:t>
      </w:r>
      <w:r>
        <w:rPr>
          <w:rFonts w:ascii="Arial" w:hAnsi="Arial"/>
          <w:color w:val="000000"/>
        </w:rPr>
        <w:t>,</w:t>
      </w:r>
      <w:r w:rsidRPr="00082B17">
        <w:rPr>
          <w:rFonts w:ascii="Arial" w:hAnsi="Arial"/>
          <w:color w:val="000000"/>
        </w:rPr>
        <w:t xml:space="preserve"> optimal </w:t>
      </w:r>
      <w:proofErr w:type="spellStart"/>
      <w:r>
        <w:rPr>
          <w:rFonts w:ascii="Arial" w:hAnsi="Arial"/>
          <w:color w:val="000000"/>
        </w:rPr>
        <w:t>nöromusküler</w:t>
      </w:r>
      <w:proofErr w:type="spellEnd"/>
      <w:r w:rsidRPr="00082B17">
        <w:rPr>
          <w:rFonts w:ascii="Arial" w:hAnsi="Arial"/>
          <w:color w:val="000000"/>
        </w:rPr>
        <w:t xml:space="preserve"> performansı sağlamak</w:t>
      </w:r>
      <w:r>
        <w:rPr>
          <w:rFonts w:ascii="Arial" w:hAnsi="Arial"/>
          <w:color w:val="000000"/>
        </w:rPr>
        <w:t xml:space="preserve"> ve</w:t>
      </w:r>
      <w:r w:rsidRPr="00082B17">
        <w:rPr>
          <w:rFonts w:ascii="Arial" w:hAnsi="Arial"/>
          <w:color w:val="000000"/>
        </w:rPr>
        <w:t xml:space="preserve"> inmeli hastalarda daha kolay açığa çıkan yorgunluğa bağlı görülebilecek olumsuzlukları önlemek için 1 </w:t>
      </w:r>
      <w:proofErr w:type="spellStart"/>
      <w:r w:rsidRPr="00082B17">
        <w:rPr>
          <w:rFonts w:ascii="Arial" w:hAnsi="Arial"/>
          <w:color w:val="000000"/>
        </w:rPr>
        <w:t>dk</w:t>
      </w:r>
      <w:proofErr w:type="spellEnd"/>
      <w:r w:rsidRPr="00082B17">
        <w:rPr>
          <w:rFonts w:ascii="Arial" w:hAnsi="Arial"/>
          <w:color w:val="000000"/>
        </w:rPr>
        <w:t xml:space="preserve"> uygulama-1 </w:t>
      </w:r>
      <w:proofErr w:type="spellStart"/>
      <w:r w:rsidRPr="00082B17">
        <w:rPr>
          <w:rFonts w:ascii="Arial" w:hAnsi="Arial"/>
          <w:color w:val="000000"/>
        </w:rPr>
        <w:t>dk</w:t>
      </w:r>
      <w:proofErr w:type="spellEnd"/>
      <w:r w:rsidRPr="00082B17">
        <w:rPr>
          <w:rFonts w:ascii="Arial" w:hAnsi="Arial"/>
          <w:color w:val="000000"/>
        </w:rPr>
        <w:t xml:space="preserve"> dinlenme şeklinde bir protokol belirle</w:t>
      </w:r>
      <w:r w:rsidR="001C7DF1">
        <w:rPr>
          <w:rFonts w:ascii="Arial" w:hAnsi="Arial"/>
          <w:color w:val="000000"/>
        </w:rPr>
        <w:t>ndi</w:t>
      </w:r>
      <w:r w:rsidRPr="00082B17">
        <w:rPr>
          <w:rFonts w:ascii="Arial" w:hAnsi="Arial"/>
          <w:color w:val="000000"/>
        </w:rPr>
        <w:t>.</w:t>
      </w:r>
    </w:p>
    <w:p w14:paraId="2AF9F76B" w14:textId="6DA17BA6" w:rsidR="00FA5C9C" w:rsidRPr="00082B17" w:rsidRDefault="00FA5C9C" w:rsidP="00FA5C9C">
      <w:pPr>
        <w:autoSpaceDE w:val="0"/>
        <w:autoSpaceDN w:val="0"/>
        <w:adjustRightInd w:val="0"/>
        <w:spacing w:after="0" w:line="360" w:lineRule="auto"/>
        <w:ind w:firstLine="720"/>
        <w:jc w:val="both"/>
        <w:rPr>
          <w:rFonts w:ascii="Arial" w:hAnsi="Arial"/>
          <w:color w:val="000000"/>
        </w:rPr>
      </w:pPr>
      <w:bookmarkStart w:id="100" w:name="_Hlk8569051"/>
      <w:r w:rsidRPr="00082B17">
        <w:rPr>
          <w:rFonts w:ascii="Arial" w:hAnsi="Arial"/>
          <w:color w:val="000000"/>
        </w:rPr>
        <w:t xml:space="preserve">İnme geçiren bireylerin büyük bir kısmında, </w:t>
      </w:r>
      <w:proofErr w:type="spellStart"/>
      <w:r w:rsidRPr="00082B17">
        <w:rPr>
          <w:rFonts w:ascii="Arial" w:hAnsi="Arial"/>
          <w:color w:val="000000"/>
        </w:rPr>
        <w:t>sedanter</w:t>
      </w:r>
      <w:proofErr w:type="spellEnd"/>
      <w:r w:rsidRPr="00082B17">
        <w:rPr>
          <w:rFonts w:ascii="Arial" w:hAnsi="Arial"/>
          <w:color w:val="000000"/>
        </w:rPr>
        <w:t xml:space="preserve"> yaşam tarzı ve buna bağlı olarak </w:t>
      </w:r>
      <w:proofErr w:type="spellStart"/>
      <w:r w:rsidRPr="00082B17">
        <w:rPr>
          <w:rFonts w:ascii="Arial" w:hAnsi="Arial"/>
          <w:color w:val="000000"/>
        </w:rPr>
        <w:t>kardi</w:t>
      </w:r>
      <w:r w:rsidR="00662848">
        <w:rPr>
          <w:rFonts w:ascii="Arial" w:hAnsi="Arial"/>
          <w:color w:val="000000"/>
        </w:rPr>
        <w:t>y</w:t>
      </w:r>
      <w:r w:rsidRPr="00082B17">
        <w:rPr>
          <w:rFonts w:ascii="Arial" w:hAnsi="Arial"/>
          <w:color w:val="000000"/>
        </w:rPr>
        <w:t>orespiratuar</w:t>
      </w:r>
      <w:proofErr w:type="spellEnd"/>
      <w:r w:rsidRPr="00082B17">
        <w:rPr>
          <w:rFonts w:ascii="Arial" w:hAnsi="Arial"/>
          <w:color w:val="000000"/>
        </w:rPr>
        <w:t xml:space="preserve"> uygunlukta bir düşüşe yol açabilecek kalıcı fiziksel bozukluklar vardır </w:t>
      </w:r>
      <w:r w:rsidRPr="00082B17">
        <w:rPr>
          <w:rFonts w:ascii="Arial" w:hAnsi="Arial"/>
        </w:rPr>
        <w:t>(</w:t>
      </w:r>
      <w:proofErr w:type="spellStart"/>
      <w:r w:rsidRPr="00082B17">
        <w:rPr>
          <w:rFonts w:ascii="Arial" w:hAnsi="Arial"/>
        </w:rPr>
        <w:t>Pang</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2005)</w:t>
      </w:r>
      <w:r w:rsidRPr="00082B17">
        <w:rPr>
          <w:rFonts w:ascii="Arial" w:hAnsi="Arial"/>
          <w:color w:val="000000"/>
        </w:rPr>
        <w:t>. Günümüzde</w:t>
      </w:r>
      <w:r>
        <w:rPr>
          <w:rFonts w:ascii="Arial" w:hAnsi="Arial"/>
          <w:color w:val="000000"/>
        </w:rPr>
        <w:t xml:space="preserve"> bu fiziksel bozuklukların rehabilitasyonunda</w:t>
      </w:r>
      <w:r w:rsidRPr="00082B17">
        <w:rPr>
          <w:rFonts w:ascii="Arial" w:hAnsi="Arial"/>
          <w:color w:val="000000"/>
        </w:rPr>
        <w:t xml:space="preserve">, tercih edilen inme rehabilitasyon yöntemlerinden biri, </w:t>
      </w:r>
      <w:proofErr w:type="spellStart"/>
      <w:r w:rsidRPr="00082B17">
        <w:rPr>
          <w:rFonts w:ascii="Arial" w:hAnsi="Arial"/>
          <w:color w:val="000000"/>
        </w:rPr>
        <w:t>nörogelişimsel</w:t>
      </w:r>
      <w:proofErr w:type="spellEnd"/>
      <w:r w:rsidRPr="00082B17">
        <w:rPr>
          <w:rFonts w:ascii="Arial" w:hAnsi="Arial"/>
          <w:color w:val="000000"/>
        </w:rPr>
        <w:t xml:space="preserve"> tedavi olarak da bilinen </w:t>
      </w:r>
      <w:proofErr w:type="spellStart"/>
      <w:r w:rsidRPr="00082B17">
        <w:rPr>
          <w:rFonts w:ascii="Arial" w:hAnsi="Arial"/>
          <w:color w:val="000000"/>
        </w:rPr>
        <w:t>Bobath</w:t>
      </w:r>
      <w:proofErr w:type="spellEnd"/>
      <w:r w:rsidRPr="00082B17">
        <w:rPr>
          <w:rFonts w:ascii="Arial" w:hAnsi="Arial"/>
          <w:color w:val="000000"/>
        </w:rPr>
        <w:t xml:space="preserve"> yaklaşımıdır (</w:t>
      </w:r>
      <w:r w:rsidRPr="00082B17">
        <w:rPr>
          <w:rFonts w:ascii="Arial" w:hAnsi="Arial"/>
        </w:rPr>
        <w:t>K</w:t>
      </w:r>
      <w:r w:rsidR="00CC2C39">
        <w:rPr>
          <w:rFonts w:ascii="Arial" w:hAnsi="Arial"/>
        </w:rPr>
        <w:t xml:space="preserve">araduman </w:t>
      </w:r>
      <w:proofErr w:type="spellStart"/>
      <w:r w:rsidR="00CC2C39">
        <w:rPr>
          <w:rFonts w:ascii="Arial" w:hAnsi="Arial"/>
        </w:rPr>
        <w:t>vd</w:t>
      </w:r>
      <w:proofErr w:type="spellEnd"/>
      <w:r w:rsidR="00CC2C39">
        <w:rPr>
          <w:rFonts w:ascii="Arial" w:hAnsi="Arial"/>
        </w:rPr>
        <w:t xml:space="preserve"> 2014</w:t>
      </w:r>
      <w:r w:rsidRPr="00082B17">
        <w:rPr>
          <w:rFonts w:ascii="Arial" w:hAnsi="Arial"/>
        </w:rPr>
        <w:t>)</w:t>
      </w:r>
      <w:r w:rsidRPr="00082B17">
        <w:rPr>
          <w:rFonts w:ascii="Arial" w:hAnsi="Arial"/>
          <w:color w:val="000000"/>
        </w:rPr>
        <w:t>.</w:t>
      </w:r>
      <w:r w:rsidRPr="00082B17">
        <w:rPr>
          <w:rFonts w:ascii="Arial" w:hAnsi="Arial"/>
        </w:rPr>
        <w:t xml:space="preserve"> </w:t>
      </w:r>
      <w:r w:rsidRPr="00082B17">
        <w:rPr>
          <w:rFonts w:ascii="Arial" w:hAnsi="Arial"/>
          <w:color w:val="000000"/>
        </w:rPr>
        <w:t xml:space="preserve">Literatürde </w:t>
      </w:r>
      <w:proofErr w:type="spellStart"/>
      <w:r w:rsidRPr="00082B17">
        <w:rPr>
          <w:rFonts w:ascii="Arial" w:hAnsi="Arial"/>
          <w:color w:val="000000"/>
        </w:rPr>
        <w:t>Bobath</w:t>
      </w:r>
      <w:proofErr w:type="spellEnd"/>
      <w:r w:rsidRPr="00082B17">
        <w:rPr>
          <w:rFonts w:ascii="Arial" w:hAnsi="Arial"/>
          <w:color w:val="000000"/>
        </w:rPr>
        <w:t xml:space="preserve"> yaklaşımıyla ilişkili rehabilitasyon uygulamalarına çok fazla yer verilmesine rağmen, </w:t>
      </w:r>
      <w:proofErr w:type="spellStart"/>
      <w:r w:rsidRPr="00082B17">
        <w:rPr>
          <w:rFonts w:ascii="Arial" w:hAnsi="Arial"/>
          <w:color w:val="000000"/>
        </w:rPr>
        <w:t>Bobath</w:t>
      </w:r>
      <w:proofErr w:type="spellEnd"/>
      <w:r w:rsidRPr="00082B17">
        <w:rPr>
          <w:rFonts w:ascii="Arial" w:hAnsi="Arial"/>
          <w:color w:val="000000"/>
        </w:rPr>
        <w:t xml:space="preserve"> yaklaşımının solunum fonksiyonları üzerine etkisini inceleyen bir çalışmaya rastlanmamıştır. </w:t>
      </w:r>
      <w:proofErr w:type="spellStart"/>
      <w:r>
        <w:rPr>
          <w:rFonts w:ascii="Arial" w:hAnsi="Arial"/>
          <w:color w:val="000000"/>
        </w:rPr>
        <w:t>R</w:t>
      </w:r>
      <w:r w:rsidRPr="00082B17">
        <w:rPr>
          <w:rFonts w:ascii="Arial" w:hAnsi="Arial"/>
          <w:color w:val="000000"/>
        </w:rPr>
        <w:t>andomize</w:t>
      </w:r>
      <w:proofErr w:type="spellEnd"/>
      <w:r>
        <w:rPr>
          <w:rFonts w:ascii="Arial" w:hAnsi="Arial"/>
          <w:color w:val="000000"/>
        </w:rPr>
        <w:t xml:space="preserve"> çalışmaların ve </w:t>
      </w:r>
      <w:proofErr w:type="spellStart"/>
      <w:r>
        <w:rPr>
          <w:rFonts w:ascii="Arial" w:hAnsi="Arial"/>
          <w:color w:val="000000"/>
        </w:rPr>
        <w:t>randomize</w:t>
      </w:r>
      <w:proofErr w:type="spellEnd"/>
      <w:r>
        <w:rPr>
          <w:rFonts w:ascii="Arial" w:hAnsi="Arial"/>
          <w:color w:val="000000"/>
        </w:rPr>
        <w:t xml:space="preserve"> olmayan</w:t>
      </w:r>
      <w:r w:rsidRPr="00082B17">
        <w:rPr>
          <w:rFonts w:ascii="Arial" w:hAnsi="Arial"/>
          <w:color w:val="000000"/>
        </w:rPr>
        <w:t xml:space="preserve"> kontrollü çalışmaları</w:t>
      </w:r>
      <w:r>
        <w:rPr>
          <w:rFonts w:ascii="Arial" w:hAnsi="Arial"/>
          <w:color w:val="000000"/>
        </w:rPr>
        <w:t>n</w:t>
      </w:r>
      <w:r w:rsidRPr="00082B17">
        <w:rPr>
          <w:rFonts w:ascii="Arial" w:hAnsi="Arial"/>
          <w:color w:val="000000"/>
        </w:rPr>
        <w:t xml:space="preserve"> incele</w:t>
      </w:r>
      <w:r>
        <w:rPr>
          <w:rFonts w:ascii="Arial" w:hAnsi="Arial"/>
          <w:color w:val="000000"/>
        </w:rPr>
        <w:t>n</w:t>
      </w:r>
      <w:r w:rsidRPr="00082B17">
        <w:rPr>
          <w:rFonts w:ascii="Arial" w:hAnsi="Arial"/>
          <w:color w:val="000000"/>
        </w:rPr>
        <w:t xml:space="preserve">diği </w:t>
      </w:r>
      <w:r>
        <w:rPr>
          <w:rFonts w:ascii="Arial" w:hAnsi="Arial"/>
          <w:color w:val="000000"/>
        </w:rPr>
        <w:t xml:space="preserve">bir </w:t>
      </w:r>
      <w:r w:rsidRPr="00082B17">
        <w:rPr>
          <w:rFonts w:ascii="Arial" w:hAnsi="Arial"/>
          <w:color w:val="000000"/>
        </w:rPr>
        <w:t>derlemede hiçbir çalışma</w:t>
      </w:r>
      <w:r>
        <w:rPr>
          <w:rFonts w:ascii="Arial" w:hAnsi="Arial"/>
          <w:color w:val="000000"/>
        </w:rPr>
        <w:t>nın</w:t>
      </w:r>
      <w:r w:rsidRPr="00082B17">
        <w:rPr>
          <w:rFonts w:ascii="Arial" w:hAnsi="Arial"/>
          <w:color w:val="000000"/>
        </w:rPr>
        <w:t xml:space="preserve"> solunum fonksiyonlarını inceleme</w:t>
      </w:r>
      <w:r>
        <w:rPr>
          <w:rFonts w:ascii="Arial" w:hAnsi="Arial"/>
          <w:color w:val="000000"/>
        </w:rPr>
        <w:t>diği vurgulanmıştır</w:t>
      </w:r>
      <w:r w:rsidRPr="00082B17">
        <w:rPr>
          <w:rFonts w:ascii="Arial" w:hAnsi="Arial"/>
          <w:color w:val="000000"/>
        </w:rPr>
        <w:t xml:space="preserve"> (</w:t>
      </w:r>
      <w:proofErr w:type="spellStart"/>
      <w:r w:rsidRPr="00082B17">
        <w:rPr>
          <w:rFonts w:ascii="Arial" w:hAnsi="Arial"/>
        </w:rPr>
        <w:t>Paci</w:t>
      </w:r>
      <w:proofErr w:type="spellEnd"/>
      <w:r w:rsidRPr="00082B17">
        <w:rPr>
          <w:rFonts w:ascii="Arial" w:hAnsi="Arial"/>
        </w:rPr>
        <w:t xml:space="preserve"> 2003)</w:t>
      </w:r>
      <w:r w:rsidRPr="00082B17">
        <w:rPr>
          <w:rFonts w:ascii="Arial" w:hAnsi="Arial"/>
          <w:color w:val="000000"/>
        </w:rPr>
        <w:t xml:space="preserve">. </w:t>
      </w:r>
      <w:proofErr w:type="spellStart"/>
      <w:r>
        <w:rPr>
          <w:rFonts w:ascii="Arial" w:hAnsi="Arial"/>
          <w:color w:val="000000"/>
        </w:rPr>
        <w:t>Bobath</w:t>
      </w:r>
      <w:proofErr w:type="spellEnd"/>
      <w:r>
        <w:rPr>
          <w:rFonts w:ascii="Arial" w:hAnsi="Arial"/>
          <w:color w:val="000000"/>
        </w:rPr>
        <w:t xml:space="preserve"> yaklaşımının yürüme üzerine etkisi daha ilgi çeken bir konu olmuştur (</w:t>
      </w:r>
      <w:proofErr w:type="spellStart"/>
      <w:r w:rsidRPr="008A40F6">
        <w:rPr>
          <w:rFonts w:ascii="Arial" w:hAnsi="Arial"/>
          <w:color w:val="000000"/>
        </w:rPr>
        <w:t>Lennon</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2006</w:t>
      </w:r>
      <w:r w:rsidR="00CC2C39">
        <w:rPr>
          <w:rFonts w:ascii="Arial" w:hAnsi="Arial"/>
        </w:rPr>
        <w:t>)</w:t>
      </w:r>
      <w:r>
        <w:rPr>
          <w:rFonts w:ascii="Arial" w:hAnsi="Arial"/>
        </w:rPr>
        <w:t>.</w:t>
      </w:r>
      <w:r>
        <w:rPr>
          <w:rFonts w:ascii="Arial" w:hAnsi="Arial"/>
          <w:color w:val="000000"/>
        </w:rPr>
        <w:t xml:space="preserve"> </w:t>
      </w:r>
      <w:r w:rsidRPr="00082B17">
        <w:rPr>
          <w:rFonts w:ascii="Arial" w:hAnsi="Arial"/>
          <w:color w:val="000000"/>
        </w:rPr>
        <w:t>Çalışma</w:t>
      </w:r>
      <w:r>
        <w:rPr>
          <w:rFonts w:ascii="Arial" w:hAnsi="Arial"/>
          <w:color w:val="000000"/>
        </w:rPr>
        <w:t xml:space="preserve"> sonuçlarımızı yürüme üzerine olan etkileri ele alarak incelediğimizde,</w:t>
      </w:r>
      <w:r w:rsidRPr="00082B17">
        <w:rPr>
          <w:rFonts w:ascii="Arial" w:hAnsi="Arial"/>
          <w:color w:val="000000"/>
        </w:rPr>
        <w:t xml:space="preserve"> </w:t>
      </w:r>
      <w:proofErr w:type="spellStart"/>
      <w:r w:rsidRPr="00082B17">
        <w:rPr>
          <w:rFonts w:ascii="Arial" w:hAnsi="Arial"/>
          <w:color w:val="000000"/>
        </w:rPr>
        <w:t>Bobath</w:t>
      </w:r>
      <w:proofErr w:type="spellEnd"/>
      <w:r w:rsidRPr="00082B17">
        <w:rPr>
          <w:rFonts w:ascii="Arial" w:hAnsi="Arial"/>
          <w:color w:val="000000"/>
        </w:rPr>
        <w:t xml:space="preserve"> yaklaşımıyla tedavi edilen </w:t>
      </w:r>
      <w:r>
        <w:rPr>
          <w:rFonts w:ascii="Arial" w:hAnsi="Arial"/>
          <w:color w:val="000000"/>
        </w:rPr>
        <w:t xml:space="preserve">kontrol </w:t>
      </w:r>
      <w:r w:rsidRPr="00082B17">
        <w:rPr>
          <w:rFonts w:ascii="Arial" w:hAnsi="Arial"/>
          <w:color w:val="000000"/>
        </w:rPr>
        <w:t>gru</w:t>
      </w:r>
      <w:r>
        <w:rPr>
          <w:rFonts w:ascii="Arial" w:hAnsi="Arial"/>
          <w:color w:val="000000"/>
        </w:rPr>
        <w:t>bunda</w:t>
      </w:r>
      <w:r w:rsidRPr="00082B17">
        <w:rPr>
          <w:rFonts w:ascii="Arial" w:hAnsi="Arial"/>
          <w:color w:val="000000"/>
        </w:rPr>
        <w:t xml:space="preserve"> 6MWT sonucunda elde edilen yürüme mesafesi</w:t>
      </w:r>
      <w:r>
        <w:rPr>
          <w:rFonts w:ascii="Arial" w:hAnsi="Arial"/>
          <w:color w:val="000000"/>
        </w:rPr>
        <w:t>nin</w:t>
      </w:r>
      <w:r w:rsidRPr="00082B17">
        <w:rPr>
          <w:rFonts w:ascii="Arial" w:hAnsi="Arial"/>
          <w:color w:val="000000"/>
        </w:rPr>
        <w:t xml:space="preserve"> anlamlı ölçüde arttığı </w:t>
      </w:r>
      <w:r>
        <w:rPr>
          <w:rFonts w:ascii="Arial" w:hAnsi="Arial"/>
          <w:color w:val="000000"/>
        </w:rPr>
        <w:t>saptandı (Tablo 4.3)</w:t>
      </w:r>
      <w:r w:rsidRPr="00082B17">
        <w:rPr>
          <w:rFonts w:ascii="Arial" w:hAnsi="Arial"/>
          <w:color w:val="000000"/>
        </w:rPr>
        <w:t xml:space="preserve">. Sonuçlarımızı destekler şekilde </w:t>
      </w:r>
      <w:proofErr w:type="spellStart"/>
      <w:r>
        <w:rPr>
          <w:rFonts w:ascii="Arial" w:hAnsi="Arial"/>
          <w:color w:val="000000"/>
        </w:rPr>
        <w:t>Lennon</w:t>
      </w:r>
      <w:proofErr w:type="spellEnd"/>
      <w:r>
        <w:rPr>
          <w:rFonts w:ascii="Arial" w:hAnsi="Arial"/>
          <w:color w:val="000000"/>
        </w:rPr>
        <w:t xml:space="preserve"> ve arkadaşlarının yaptığı çalışmada</w:t>
      </w:r>
      <w:r w:rsidR="00CC2C39">
        <w:rPr>
          <w:rFonts w:ascii="Arial" w:hAnsi="Arial"/>
          <w:color w:val="000000"/>
        </w:rPr>
        <w:t>,</w:t>
      </w:r>
      <w:r>
        <w:rPr>
          <w:rFonts w:ascii="Arial" w:hAnsi="Arial"/>
          <w:color w:val="000000"/>
        </w:rPr>
        <w:t xml:space="preserve"> </w:t>
      </w:r>
      <w:r w:rsidRPr="00082B17">
        <w:rPr>
          <w:rFonts w:ascii="Arial" w:hAnsi="Arial"/>
          <w:color w:val="000000"/>
        </w:rPr>
        <w:t>50-80 yaş aralığındaki 9 inme hastasına uygulanan</w:t>
      </w:r>
      <w:r>
        <w:rPr>
          <w:rFonts w:ascii="Arial" w:hAnsi="Arial"/>
          <w:color w:val="000000"/>
        </w:rPr>
        <w:t xml:space="preserve"> </w:t>
      </w:r>
      <w:r w:rsidRPr="00082B17">
        <w:rPr>
          <w:rFonts w:ascii="Arial" w:hAnsi="Arial"/>
          <w:color w:val="000000"/>
        </w:rPr>
        <w:t xml:space="preserve">6 haftalık </w:t>
      </w:r>
      <w:proofErr w:type="spellStart"/>
      <w:r w:rsidRPr="00082B17">
        <w:rPr>
          <w:rFonts w:ascii="Arial" w:hAnsi="Arial"/>
          <w:color w:val="000000"/>
        </w:rPr>
        <w:t>Bobath</w:t>
      </w:r>
      <w:proofErr w:type="spellEnd"/>
      <w:r w:rsidRPr="00082B17">
        <w:rPr>
          <w:rFonts w:ascii="Arial" w:hAnsi="Arial"/>
          <w:color w:val="000000"/>
        </w:rPr>
        <w:t xml:space="preserve"> yaklaşımı</w:t>
      </w:r>
      <w:r>
        <w:rPr>
          <w:rFonts w:ascii="Arial" w:hAnsi="Arial"/>
          <w:color w:val="000000"/>
        </w:rPr>
        <w:t>nın</w:t>
      </w:r>
      <w:r w:rsidRPr="00082B17">
        <w:rPr>
          <w:rFonts w:ascii="Arial" w:hAnsi="Arial"/>
          <w:color w:val="000000"/>
        </w:rPr>
        <w:t xml:space="preserve"> hastaların yürüyüş hızında anlamlı artışa yol açtığı bulunmuştur (</w:t>
      </w:r>
      <w:proofErr w:type="spellStart"/>
      <w:r w:rsidRPr="00082B17">
        <w:rPr>
          <w:rFonts w:ascii="Arial" w:hAnsi="Arial"/>
          <w:color w:val="000000"/>
        </w:rPr>
        <w:t>Lennon</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2006). </w:t>
      </w:r>
      <w:proofErr w:type="spellStart"/>
      <w:r w:rsidRPr="00082B17">
        <w:rPr>
          <w:rFonts w:ascii="Arial" w:hAnsi="Arial"/>
          <w:color w:val="000000"/>
        </w:rPr>
        <w:t>Subakut</w:t>
      </w:r>
      <w:proofErr w:type="spellEnd"/>
      <w:r w:rsidRPr="00082B17">
        <w:rPr>
          <w:rFonts w:ascii="Arial" w:hAnsi="Arial"/>
          <w:color w:val="000000"/>
        </w:rPr>
        <w:t xml:space="preserve"> ve kronik dönemdeki 18 yaş üstü bağımsız yürüyebilen 19 inme hastasının katıldığı bir </w:t>
      </w:r>
      <w:r>
        <w:rPr>
          <w:rFonts w:ascii="Arial" w:hAnsi="Arial"/>
          <w:color w:val="000000"/>
        </w:rPr>
        <w:t xml:space="preserve">diğer </w:t>
      </w:r>
      <w:r w:rsidRPr="00082B17">
        <w:rPr>
          <w:rFonts w:ascii="Arial" w:hAnsi="Arial"/>
          <w:color w:val="000000"/>
        </w:rPr>
        <w:t xml:space="preserve">çalışmada </w:t>
      </w:r>
      <w:r>
        <w:rPr>
          <w:rFonts w:ascii="Arial" w:hAnsi="Arial"/>
          <w:color w:val="000000"/>
        </w:rPr>
        <w:t>ise</w:t>
      </w:r>
      <w:r w:rsidR="00CC2C39">
        <w:rPr>
          <w:rFonts w:ascii="Arial" w:hAnsi="Arial"/>
          <w:color w:val="000000"/>
        </w:rPr>
        <w:t>,</w:t>
      </w:r>
      <w:r>
        <w:rPr>
          <w:rFonts w:ascii="Arial" w:hAnsi="Arial"/>
          <w:color w:val="000000"/>
        </w:rPr>
        <w:t xml:space="preserve"> </w:t>
      </w:r>
      <w:r w:rsidRPr="00082B17">
        <w:rPr>
          <w:rFonts w:ascii="Arial" w:hAnsi="Arial"/>
          <w:color w:val="000000"/>
        </w:rPr>
        <w:t xml:space="preserve">12 haftalık haftada 3 gün konvansiyonel tedaviye ek olarak uygulanan </w:t>
      </w:r>
      <w:proofErr w:type="spellStart"/>
      <w:r w:rsidRPr="00082B17">
        <w:rPr>
          <w:rFonts w:ascii="Arial" w:hAnsi="Arial"/>
          <w:color w:val="000000"/>
        </w:rPr>
        <w:t>Bobath</w:t>
      </w:r>
      <w:proofErr w:type="spellEnd"/>
      <w:r w:rsidRPr="00082B17">
        <w:rPr>
          <w:rFonts w:ascii="Arial" w:hAnsi="Arial"/>
          <w:color w:val="000000"/>
        </w:rPr>
        <w:t xml:space="preserve"> yaklaşımının düşme riskini azaltarak, denge, </w:t>
      </w:r>
      <w:proofErr w:type="spellStart"/>
      <w:r w:rsidRPr="00082B17">
        <w:rPr>
          <w:rFonts w:ascii="Arial" w:hAnsi="Arial"/>
          <w:color w:val="000000"/>
        </w:rPr>
        <w:t>stabilite</w:t>
      </w:r>
      <w:proofErr w:type="spellEnd"/>
      <w:r w:rsidRPr="00082B17">
        <w:rPr>
          <w:rFonts w:ascii="Arial" w:hAnsi="Arial"/>
          <w:color w:val="000000"/>
        </w:rPr>
        <w:t xml:space="preserve"> sınırları</w:t>
      </w:r>
      <w:r>
        <w:rPr>
          <w:rFonts w:ascii="Arial" w:hAnsi="Arial"/>
          <w:color w:val="000000"/>
        </w:rPr>
        <w:t>,</w:t>
      </w:r>
      <w:r w:rsidRPr="00082B17">
        <w:rPr>
          <w:rFonts w:ascii="Arial" w:hAnsi="Arial"/>
          <w:color w:val="000000"/>
        </w:rPr>
        <w:t xml:space="preserve"> yürüme hız</w:t>
      </w:r>
      <w:r>
        <w:rPr>
          <w:rFonts w:ascii="Arial" w:hAnsi="Arial"/>
          <w:color w:val="000000"/>
        </w:rPr>
        <w:t>ı</w:t>
      </w:r>
      <w:r w:rsidRPr="00082B17">
        <w:rPr>
          <w:rFonts w:ascii="Arial" w:hAnsi="Arial"/>
          <w:color w:val="000000"/>
        </w:rPr>
        <w:t xml:space="preserve"> ve performansını anlamlı olarak artırdığı belirtilmiştir (</w:t>
      </w:r>
      <w:proofErr w:type="spellStart"/>
      <w:r w:rsidRPr="00082B17">
        <w:rPr>
          <w:rFonts w:ascii="Arial" w:hAnsi="Arial"/>
        </w:rPr>
        <w:t>Kılınç</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2016). Çalışmamızda yürüme mesafesine ek olarak 6MWT</w:t>
      </w:r>
      <w:r>
        <w:rPr>
          <w:rFonts w:ascii="Arial" w:hAnsi="Arial"/>
        </w:rPr>
        <w:t xml:space="preserve">’den </w:t>
      </w:r>
      <w:r w:rsidRPr="00082B17">
        <w:rPr>
          <w:rFonts w:ascii="Arial" w:hAnsi="Arial"/>
        </w:rPr>
        <w:t>elde edilen verilerle hesapladığımız VO</w:t>
      </w:r>
      <w:r w:rsidRPr="00082B17">
        <w:rPr>
          <w:rFonts w:ascii="Arial" w:hAnsi="Arial"/>
          <w:vertAlign w:val="subscript"/>
        </w:rPr>
        <w:t>2</w:t>
      </w:r>
      <w:r w:rsidRPr="00082B17">
        <w:rPr>
          <w:rFonts w:ascii="Arial" w:hAnsi="Arial"/>
        </w:rPr>
        <w:t>maks düzeyinin anlamlı olarak arttığı belirlendi</w:t>
      </w:r>
      <w:r>
        <w:rPr>
          <w:rFonts w:ascii="Arial" w:hAnsi="Arial"/>
        </w:rPr>
        <w:t xml:space="preserve"> (</w:t>
      </w:r>
      <w:r>
        <w:rPr>
          <w:rFonts w:ascii="Arial" w:hAnsi="Arial"/>
          <w:color w:val="000000"/>
        </w:rPr>
        <w:t>Tablo 4.3)</w:t>
      </w:r>
      <w:r w:rsidRPr="00082B17">
        <w:rPr>
          <w:rFonts w:ascii="Arial" w:hAnsi="Arial"/>
        </w:rPr>
        <w:t>. Yürüme mesafesi dışında VO</w:t>
      </w:r>
      <w:r w:rsidRPr="00082B17">
        <w:rPr>
          <w:rFonts w:ascii="Arial" w:hAnsi="Arial"/>
          <w:vertAlign w:val="subscript"/>
        </w:rPr>
        <w:t>2</w:t>
      </w:r>
      <w:r w:rsidRPr="00082B17">
        <w:rPr>
          <w:rFonts w:ascii="Arial" w:hAnsi="Arial"/>
        </w:rPr>
        <w:t>maks’ı hesaplamak için kullanılan kalp hızı ve kan basıncı değişkenlerinde anlamlı artış olmaması VO</w:t>
      </w:r>
      <w:r w:rsidRPr="00082B17">
        <w:rPr>
          <w:rFonts w:ascii="Arial" w:hAnsi="Arial"/>
          <w:vertAlign w:val="subscript"/>
        </w:rPr>
        <w:t>2</w:t>
      </w:r>
      <w:r w:rsidRPr="00082B17">
        <w:rPr>
          <w:rFonts w:ascii="Arial" w:hAnsi="Arial"/>
        </w:rPr>
        <w:t>maks artışının yürüme mesafesindeki ar</w:t>
      </w:r>
      <w:r>
        <w:rPr>
          <w:rFonts w:ascii="Arial" w:hAnsi="Arial"/>
        </w:rPr>
        <w:t>t</w:t>
      </w:r>
      <w:r w:rsidRPr="00082B17">
        <w:rPr>
          <w:rFonts w:ascii="Arial" w:hAnsi="Arial"/>
        </w:rPr>
        <w:t xml:space="preserve">ıştan </w:t>
      </w:r>
      <w:r w:rsidRPr="00082B17">
        <w:rPr>
          <w:rFonts w:ascii="Arial" w:hAnsi="Arial"/>
        </w:rPr>
        <w:lastRenderedPageBreak/>
        <w:t>kaynaklanabileceğini düşündürmüştür</w:t>
      </w:r>
      <w:r>
        <w:rPr>
          <w:rFonts w:ascii="Arial" w:hAnsi="Arial"/>
        </w:rPr>
        <w:t xml:space="preserve"> (</w:t>
      </w:r>
      <w:r>
        <w:rPr>
          <w:rFonts w:ascii="Arial" w:hAnsi="Arial"/>
          <w:color w:val="000000"/>
        </w:rPr>
        <w:t>Tablo 4.3)</w:t>
      </w:r>
      <w:r w:rsidRPr="00082B17">
        <w:rPr>
          <w:rFonts w:ascii="Arial" w:hAnsi="Arial"/>
        </w:rPr>
        <w:t xml:space="preserve">. Bununla birlikte </w:t>
      </w:r>
      <w:r w:rsidRPr="00082B17">
        <w:rPr>
          <w:rFonts w:ascii="Arial" w:hAnsi="Arial"/>
          <w:color w:val="000000"/>
        </w:rPr>
        <w:t xml:space="preserve">6MWT'nin </w:t>
      </w:r>
      <w:proofErr w:type="spellStart"/>
      <w:r w:rsidR="00662848">
        <w:rPr>
          <w:rFonts w:ascii="Arial" w:hAnsi="Arial"/>
          <w:color w:val="000000"/>
        </w:rPr>
        <w:t>kardiyo</w:t>
      </w:r>
      <w:r w:rsidRPr="00082B17">
        <w:rPr>
          <w:rFonts w:ascii="Arial" w:hAnsi="Arial"/>
          <w:color w:val="000000"/>
        </w:rPr>
        <w:t>respiratuar</w:t>
      </w:r>
      <w:proofErr w:type="spellEnd"/>
      <w:r w:rsidRPr="00082B17">
        <w:rPr>
          <w:rFonts w:ascii="Arial" w:hAnsi="Arial"/>
          <w:color w:val="000000"/>
        </w:rPr>
        <w:t xml:space="preserve"> testlerin yerine konulamayacağının düşünülmesine rağmen,</w:t>
      </w:r>
      <w:r>
        <w:rPr>
          <w:rFonts w:ascii="Arial" w:hAnsi="Arial"/>
          <w:color w:val="000000"/>
        </w:rPr>
        <w:t xml:space="preserve"> </w:t>
      </w:r>
      <w:proofErr w:type="spellStart"/>
      <w:r w:rsidR="00662848">
        <w:rPr>
          <w:rFonts w:ascii="Arial" w:hAnsi="Arial"/>
          <w:color w:val="000000"/>
        </w:rPr>
        <w:t>kardiyo</w:t>
      </w:r>
      <w:r w:rsidRPr="00082B17">
        <w:rPr>
          <w:rFonts w:ascii="Arial" w:hAnsi="Arial"/>
          <w:color w:val="000000"/>
        </w:rPr>
        <w:t>respiratuar</w:t>
      </w:r>
      <w:proofErr w:type="spellEnd"/>
      <w:r w:rsidRPr="00082B17">
        <w:rPr>
          <w:rFonts w:ascii="Arial" w:hAnsi="Arial"/>
          <w:color w:val="000000"/>
        </w:rPr>
        <w:t xml:space="preserve"> hastalığı olanlarda 6MWT'de elde edilen mesafenin VO</w:t>
      </w:r>
      <w:r w:rsidRPr="00082B17">
        <w:rPr>
          <w:rFonts w:ascii="Arial" w:hAnsi="Arial"/>
          <w:color w:val="000000"/>
          <w:vertAlign w:val="subscript"/>
        </w:rPr>
        <w:t>2</w:t>
      </w:r>
      <w:r w:rsidRPr="00082B17">
        <w:rPr>
          <w:rFonts w:ascii="Arial" w:hAnsi="Arial"/>
          <w:color w:val="000000"/>
        </w:rPr>
        <w:t xml:space="preserve">maks ile orta ila yüksek korelasyon gösterdiği bildirilmiştir </w:t>
      </w:r>
      <w:r w:rsidRPr="00082B17">
        <w:rPr>
          <w:rFonts w:ascii="Arial" w:hAnsi="Arial"/>
        </w:rPr>
        <w:t>(</w:t>
      </w:r>
      <w:proofErr w:type="spellStart"/>
      <w:r w:rsidRPr="00082B17">
        <w:rPr>
          <w:rFonts w:ascii="Arial" w:hAnsi="Arial"/>
        </w:rPr>
        <w:t>Pang</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2005). </w:t>
      </w:r>
      <w:r>
        <w:rPr>
          <w:rFonts w:ascii="Arial" w:hAnsi="Arial"/>
          <w:color w:val="000000"/>
        </w:rPr>
        <w:t>Elde ettiğimiz sonuçları literatür eşliğinde değerlendirdiğimizde,</w:t>
      </w:r>
      <w:r w:rsidRPr="00082B17">
        <w:rPr>
          <w:rFonts w:ascii="Arial" w:hAnsi="Arial"/>
          <w:color w:val="000000"/>
        </w:rPr>
        <w:t xml:space="preserve"> her iki gruba da uyguladığımız </w:t>
      </w:r>
      <w:proofErr w:type="spellStart"/>
      <w:r w:rsidRPr="00082B17">
        <w:rPr>
          <w:rFonts w:ascii="Arial" w:hAnsi="Arial"/>
          <w:color w:val="000000"/>
        </w:rPr>
        <w:t>Bobath</w:t>
      </w:r>
      <w:proofErr w:type="spellEnd"/>
      <w:r w:rsidRPr="00082B17">
        <w:rPr>
          <w:rFonts w:ascii="Arial" w:hAnsi="Arial"/>
          <w:color w:val="000000"/>
        </w:rPr>
        <w:t xml:space="preserve"> yaklaşımının dolaylı olarak solunum fonksiyonlarını artırıcı bir etki</w:t>
      </w:r>
      <w:r>
        <w:rPr>
          <w:rFonts w:ascii="Arial" w:hAnsi="Arial"/>
          <w:color w:val="000000"/>
        </w:rPr>
        <w:t>sinin olduğu sonucuna varılmıştır</w:t>
      </w:r>
      <w:r w:rsidRPr="00082B17">
        <w:rPr>
          <w:rFonts w:ascii="Arial" w:hAnsi="Arial"/>
          <w:color w:val="000000"/>
        </w:rPr>
        <w:t>.</w:t>
      </w:r>
      <w:r w:rsidR="005A1114">
        <w:rPr>
          <w:rFonts w:ascii="Arial" w:hAnsi="Arial"/>
          <w:color w:val="000000"/>
        </w:rPr>
        <w:t xml:space="preserve"> </w:t>
      </w:r>
      <w:proofErr w:type="spellStart"/>
      <w:r w:rsidR="005A1114">
        <w:rPr>
          <w:rFonts w:ascii="Arial" w:hAnsi="Arial"/>
          <w:color w:val="000000"/>
        </w:rPr>
        <w:t>Bobath</w:t>
      </w:r>
      <w:proofErr w:type="spellEnd"/>
      <w:r w:rsidR="005A1114">
        <w:rPr>
          <w:rFonts w:ascii="Arial" w:hAnsi="Arial"/>
          <w:color w:val="000000"/>
        </w:rPr>
        <w:t xml:space="preserve"> yaklaşımının, yürüme mesafesini ve VO</w:t>
      </w:r>
      <w:r w:rsidR="005A1114" w:rsidRPr="007E03EB">
        <w:rPr>
          <w:rFonts w:ascii="Arial" w:hAnsi="Arial"/>
          <w:color w:val="000000"/>
          <w:vertAlign w:val="subscript"/>
        </w:rPr>
        <w:t>2</w:t>
      </w:r>
      <w:r w:rsidR="005A1114">
        <w:rPr>
          <w:rFonts w:ascii="Arial" w:hAnsi="Arial"/>
          <w:color w:val="000000"/>
        </w:rPr>
        <w:t>maksı</w:t>
      </w:r>
      <w:r w:rsidRPr="00082B17">
        <w:rPr>
          <w:rFonts w:ascii="Arial" w:hAnsi="Arial"/>
          <w:color w:val="000000"/>
        </w:rPr>
        <w:t xml:space="preserve"> </w:t>
      </w:r>
      <w:r w:rsidR="005A1114">
        <w:rPr>
          <w:rFonts w:ascii="Arial" w:hAnsi="Arial"/>
          <w:color w:val="000000"/>
        </w:rPr>
        <w:t xml:space="preserve">artırarak solunum </w:t>
      </w:r>
      <w:proofErr w:type="spellStart"/>
      <w:r w:rsidR="005A1114">
        <w:rPr>
          <w:rFonts w:ascii="Arial" w:hAnsi="Arial"/>
          <w:color w:val="000000"/>
        </w:rPr>
        <w:t>fonksiyonlarınının</w:t>
      </w:r>
      <w:proofErr w:type="spellEnd"/>
      <w:r w:rsidR="005A1114">
        <w:rPr>
          <w:rFonts w:ascii="Arial" w:hAnsi="Arial"/>
          <w:color w:val="000000"/>
        </w:rPr>
        <w:t xml:space="preserve"> gelişimine katkıda bulunduğu göze çarpmaktadır. </w:t>
      </w:r>
      <w:r w:rsidRPr="00082B17">
        <w:rPr>
          <w:rFonts w:ascii="Arial" w:hAnsi="Arial"/>
          <w:color w:val="000000"/>
        </w:rPr>
        <w:t>Denge, 6MWT mesafesin</w:t>
      </w:r>
      <w:r>
        <w:rPr>
          <w:rFonts w:ascii="Arial" w:hAnsi="Arial"/>
          <w:color w:val="000000"/>
        </w:rPr>
        <w:t>e</w:t>
      </w:r>
      <w:r w:rsidRPr="00082B17">
        <w:rPr>
          <w:rFonts w:ascii="Arial" w:hAnsi="Arial"/>
          <w:color w:val="000000"/>
        </w:rPr>
        <w:t xml:space="preserve"> katkı sağlayan en büyük değişken olarak nitelendirilirken, diz </w:t>
      </w:r>
      <w:proofErr w:type="spellStart"/>
      <w:r w:rsidRPr="00082B17">
        <w:rPr>
          <w:rFonts w:ascii="Arial" w:hAnsi="Arial"/>
          <w:color w:val="000000"/>
        </w:rPr>
        <w:t>ekstansiyon</w:t>
      </w:r>
      <w:proofErr w:type="spellEnd"/>
      <w:r w:rsidRPr="00082B17">
        <w:rPr>
          <w:rFonts w:ascii="Arial" w:hAnsi="Arial"/>
          <w:color w:val="000000"/>
        </w:rPr>
        <w:t xml:space="preserve"> kas kuvveti ve </w:t>
      </w:r>
      <w:proofErr w:type="spellStart"/>
      <w:r w:rsidRPr="00082B17">
        <w:rPr>
          <w:rFonts w:ascii="Arial" w:hAnsi="Arial"/>
          <w:color w:val="000000"/>
        </w:rPr>
        <w:t>spastisite</w:t>
      </w:r>
      <w:proofErr w:type="spellEnd"/>
      <w:r w:rsidRPr="00082B17">
        <w:rPr>
          <w:rFonts w:ascii="Arial" w:hAnsi="Arial"/>
          <w:color w:val="000000"/>
        </w:rPr>
        <w:t xml:space="preserve"> kontrolünün 6MWT mesafesi için önemli bir belirleyici olduğu belirtilmektedir </w:t>
      </w:r>
      <w:r w:rsidRPr="00082B17">
        <w:rPr>
          <w:rFonts w:ascii="Arial" w:hAnsi="Arial"/>
        </w:rPr>
        <w:t>(</w:t>
      </w:r>
      <w:proofErr w:type="spellStart"/>
      <w:r w:rsidRPr="00082B17">
        <w:rPr>
          <w:rFonts w:ascii="Arial" w:hAnsi="Arial"/>
        </w:rPr>
        <w:t>Pang</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2005).</w:t>
      </w:r>
      <w:r>
        <w:rPr>
          <w:rFonts w:ascii="Arial" w:hAnsi="Arial"/>
        </w:rPr>
        <w:t xml:space="preserve"> </w:t>
      </w:r>
      <w:proofErr w:type="spellStart"/>
      <w:r w:rsidRPr="00082B17">
        <w:rPr>
          <w:rFonts w:ascii="Arial" w:hAnsi="Arial"/>
          <w:color w:val="000000"/>
        </w:rPr>
        <w:t>Bobath</w:t>
      </w:r>
      <w:proofErr w:type="spellEnd"/>
      <w:r w:rsidRPr="00082B17">
        <w:rPr>
          <w:rFonts w:ascii="Arial" w:hAnsi="Arial"/>
          <w:color w:val="000000"/>
        </w:rPr>
        <w:t xml:space="preserve"> yaklaşımıyla birlikte alt </w:t>
      </w:r>
      <w:proofErr w:type="spellStart"/>
      <w:r w:rsidRPr="00082B17">
        <w:rPr>
          <w:rFonts w:ascii="Arial" w:hAnsi="Arial"/>
          <w:color w:val="000000"/>
        </w:rPr>
        <w:t>ekstremiteye</w:t>
      </w:r>
      <w:proofErr w:type="spellEnd"/>
      <w:r w:rsidRPr="00082B17">
        <w:rPr>
          <w:rFonts w:ascii="Arial" w:hAnsi="Arial"/>
          <w:color w:val="000000"/>
        </w:rPr>
        <w:t xml:space="preserve"> yüklenme cevabının artması, tek destek fazını içeren yürüyüşün </w:t>
      </w:r>
      <w:proofErr w:type="spellStart"/>
      <w:r w:rsidRPr="00082B17">
        <w:rPr>
          <w:rFonts w:ascii="Arial" w:hAnsi="Arial"/>
          <w:color w:val="000000"/>
        </w:rPr>
        <w:t>temporal</w:t>
      </w:r>
      <w:proofErr w:type="spellEnd"/>
      <w:r w:rsidRPr="00082B17">
        <w:rPr>
          <w:rFonts w:ascii="Arial" w:hAnsi="Arial"/>
          <w:color w:val="000000"/>
        </w:rPr>
        <w:t xml:space="preserve"> parametrelerinde, duruş fazı sırasında </w:t>
      </w:r>
      <w:proofErr w:type="spellStart"/>
      <w:r w:rsidRPr="00082B17">
        <w:rPr>
          <w:rFonts w:ascii="Arial" w:hAnsi="Arial"/>
          <w:color w:val="000000"/>
        </w:rPr>
        <w:t>dorsifleksiyon</w:t>
      </w:r>
      <w:proofErr w:type="spellEnd"/>
      <w:r w:rsidRPr="00082B17">
        <w:rPr>
          <w:rFonts w:ascii="Arial" w:hAnsi="Arial"/>
          <w:color w:val="000000"/>
        </w:rPr>
        <w:t xml:space="preserve"> ve kalça </w:t>
      </w:r>
      <w:proofErr w:type="spellStart"/>
      <w:r w:rsidRPr="00082B17">
        <w:rPr>
          <w:rFonts w:ascii="Arial" w:hAnsi="Arial"/>
          <w:color w:val="000000"/>
        </w:rPr>
        <w:t>fleksör</w:t>
      </w:r>
      <w:proofErr w:type="spellEnd"/>
      <w:r w:rsidRPr="00082B17">
        <w:rPr>
          <w:rFonts w:ascii="Arial" w:hAnsi="Arial"/>
          <w:color w:val="000000"/>
        </w:rPr>
        <w:t xml:space="preserve"> momentinde anlamlı gelişme olması ve kas </w:t>
      </w:r>
      <w:proofErr w:type="spellStart"/>
      <w:r w:rsidRPr="00082B17">
        <w:rPr>
          <w:rFonts w:ascii="Arial" w:hAnsi="Arial"/>
          <w:color w:val="000000"/>
        </w:rPr>
        <w:t>tonusunun</w:t>
      </w:r>
      <w:proofErr w:type="spellEnd"/>
      <w:r w:rsidRPr="00082B17">
        <w:rPr>
          <w:rFonts w:ascii="Arial" w:hAnsi="Arial"/>
          <w:color w:val="000000"/>
        </w:rPr>
        <w:t xml:space="preserve"> azalması, </w:t>
      </w:r>
      <w:proofErr w:type="spellStart"/>
      <w:r w:rsidRPr="00082B17">
        <w:rPr>
          <w:rFonts w:ascii="Arial" w:hAnsi="Arial"/>
          <w:color w:val="000000"/>
        </w:rPr>
        <w:t>postüral</w:t>
      </w:r>
      <w:proofErr w:type="spellEnd"/>
      <w:r w:rsidRPr="00082B17">
        <w:rPr>
          <w:rFonts w:ascii="Arial" w:hAnsi="Arial"/>
          <w:color w:val="000000"/>
        </w:rPr>
        <w:t xml:space="preserve"> kontrol</w:t>
      </w:r>
      <w:r>
        <w:rPr>
          <w:rFonts w:ascii="Arial" w:hAnsi="Arial"/>
          <w:color w:val="000000"/>
        </w:rPr>
        <w:t>ün</w:t>
      </w:r>
      <w:r w:rsidRPr="00082B17">
        <w:rPr>
          <w:rFonts w:ascii="Arial" w:hAnsi="Arial"/>
          <w:color w:val="000000"/>
        </w:rPr>
        <w:t xml:space="preserve"> artması, denge ve yürüyüş hızında artış</w:t>
      </w:r>
      <w:r w:rsidR="00CC2C39">
        <w:rPr>
          <w:rFonts w:ascii="Arial" w:hAnsi="Arial"/>
          <w:color w:val="000000"/>
        </w:rPr>
        <w:t xml:space="preserve"> sağlamaktadır</w:t>
      </w:r>
      <w:r w:rsidR="003D79AD">
        <w:rPr>
          <w:rFonts w:ascii="Arial" w:hAnsi="Arial"/>
          <w:color w:val="000000"/>
        </w:rPr>
        <w:t xml:space="preserve"> (</w:t>
      </w:r>
      <w:proofErr w:type="spellStart"/>
      <w:r w:rsidR="003D79AD" w:rsidRPr="00082B17">
        <w:rPr>
          <w:rFonts w:ascii="Arial" w:hAnsi="Arial"/>
          <w:color w:val="000000"/>
        </w:rPr>
        <w:t>Lennon</w:t>
      </w:r>
      <w:proofErr w:type="spellEnd"/>
      <w:r w:rsidR="003D79AD" w:rsidRPr="00082B17">
        <w:rPr>
          <w:rFonts w:ascii="Arial" w:hAnsi="Arial"/>
          <w:color w:val="000000"/>
        </w:rPr>
        <w:t xml:space="preserve"> </w:t>
      </w:r>
      <w:proofErr w:type="spellStart"/>
      <w:r w:rsidR="003D79AD" w:rsidRPr="00082B17">
        <w:rPr>
          <w:rFonts w:ascii="Arial" w:hAnsi="Arial"/>
          <w:color w:val="000000"/>
        </w:rPr>
        <w:t>vd</w:t>
      </w:r>
      <w:proofErr w:type="spellEnd"/>
      <w:r w:rsidR="003D79AD" w:rsidRPr="00082B17">
        <w:rPr>
          <w:rFonts w:ascii="Arial" w:hAnsi="Arial"/>
          <w:color w:val="000000"/>
        </w:rPr>
        <w:t xml:space="preserve"> 2006</w:t>
      </w:r>
      <w:r w:rsidR="003D79AD">
        <w:rPr>
          <w:rFonts w:ascii="Arial" w:hAnsi="Arial"/>
        </w:rPr>
        <w:t>)</w:t>
      </w:r>
      <w:r w:rsidR="00CC2C39">
        <w:rPr>
          <w:rFonts w:ascii="Arial" w:hAnsi="Arial"/>
          <w:color w:val="000000"/>
        </w:rPr>
        <w:t xml:space="preserve">. Her iki grubun </w:t>
      </w:r>
      <w:r w:rsidRPr="00082B17">
        <w:rPr>
          <w:rFonts w:ascii="Arial" w:hAnsi="Arial"/>
          <w:color w:val="000000"/>
        </w:rPr>
        <w:t>VO</w:t>
      </w:r>
      <w:r w:rsidRPr="00082B17">
        <w:rPr>
          <w:rFonts w:ascii="Arial" w:hAnsi="Arial"/>
          <w:color w:val="000000"/>
          <w:vertAlign w:val="subscript"/>
        </w:rPr>
        <w:t>2</w:t>
      </w:r>
      <w:r w:rsidRPr="00082B17">
        <w:rPr>
          <w:rFonts w:ascii="Arial" w:hAnsi="Arial"/>
          <w:color w:val="000000"/>
        </w:rPr>
        <w:t>maks düzey</w:t>
      </w:r>
      <w:r w:rsidR="00CC2C39">
        <w:rPr>
          <w:rFonts w:ascii="Arial" w:hAnsi="Arial"/>
          <w:color w:val="000000"/>
        </w:rPr>
        <w:t>ler</w:t>
      </w:r>
      <w:r w:rsidRPr="00082B17">
        <w:rPr>
          <w:rFonts w:ascii="Arial" w:hAnsi="Arial"/>
          <w:color w:val="000000"/>
        </w:rPr>
        <w:t>inde</w:t>
      </w:r>
      <w:r w:rsidR="00CC2C39">
        <w:rPr>
          <w:rFonts w:ascii="Arial" w:hAnsi="Arial"/>
          <w:color w:val="000000"/>
        </w:rPr>
        <w:t xml:space="preserve"> kaydettiğimiz anlamlı artışın yukarıda belirtilen nedenlerle bağlantılı olarak artmış olabileceği</w:t>
      </w:r>
      <w:r w:rsidRPr="00082B17">
        <w:rPr>
          <w:rFonts w:ascii="Arial" w:hAnsi="Arial"/>
          <w:color w:val="000000"/>
        </w:rPr>
        <w:t xml:space="preserve"> </w:t>
      </w:r>
      <w:r w:rsidRPr="00DE37EA">
        <w:rPr>
          <w:rFonts w:ascii="Arial" w:hAnsi="Arial"/>
          <w:color w:val="000000"/>
        </w:rPr>
        <w:t>ancak ileriki çalışmalarda bu parametrelerin de ele alınması</w:t>
      </w:r>
      <w:r w:rsidRPr="00F0551E">
        <w:rPr>
          <w:rFonts w:ascii="Arial" w:hAnsi="Arial"/>
          <w:color w:val="000000"/>
        </w:rPr>
        <w:t>nın</w:t>
      </w:r>
      <w:r w:rsidRPr="00DE37EA">
        <w:rPr>
          <w:rFonts w:ascii="Arial" w:hAnsi="Arial"/>
          <w:color w:val="000000"/>
        </w:rPr>
        <w:t xml:space="preserve"> net sonuçlar elde edilmesini sağlayacağı düşünülmektedir</w:t>
      </w:r>
      <w:r w:rsidRPr="00082B17">
        <w:rPr>
          <w:rFonts w:ascii="Arial" w:hAnsi="Arial"/>
          <w:color w:val="000000"/>
        </w:rPr>
        <w:t xml:space="preserve">. </w:t>
      </w:r>
      <w:bookmarkEnd w:id="100"/>
    </w:p>
    <w:bookmarkEnd w:id="99"/>
    <w:p w14:paraId="529588E1" w14:textId="1078355C" w:rsidR="00FA5C9C" w:rsidRPr="00B55776" w:rsidRDefault="00FA5C9C" w:rsidP="00FA5C9C">
      <w:pPr>
        <w:autoSpaceDE w:val="0"/>
        <w:autoSpaceDN w:val="0"/>
        <w:adjustRightInd w:val="0"/>
        <w:spacing w:after="0" w:line="360" w:lineRule="auto"/>
        <w:ind w:firstLine="708"/>
        <w:jc w:val="both"/>
        <w:rPr>
          <w:rStyle w:val="A3"/>
          <w:b w:val="0"/>
          <w:bCs/>
        </w:rPr>
      </w:pPr>
      <w:r w:rsidRPr="00082B17">
        <w:rPr>
          <w:rFonts w:ascii="Arial" w:hAnsi="Arial"/>
          <w:color w:val="000000"/>
        </w:rPr>
        <w:t>İnme sonrasında görülen zayıflık, koordinasyon bozukluğu</w:t>
      </w:r>
      <w:r>
        <w:rPr>
          <w:rFonts w:ascii="Arial" w:hAnsi="Arial"/>
          <w:color w:val="000000"/>
        </w:rPr>
        <w:t xml:space="preserve"> ve</w:t>
      </w:r>
      <w:r w:rsidRPr="00082B17">
        <w:rPr>
          <w:rFonts w:ascii="Arial" w:hAnsi="Arial"/>
          <w:color w:val="000000"/>
        </w:rPr>
        <w:t xml:space="preserve"> sinerji varlığı gibi nedenlerden dolayı hastaların normal yürüme karakteristikleri bozulmakta</w:t>
      </w:r>
      <w:r>
        <w:rPr>
          <w:rFonts w:ascii="Arial" w:hAnsi="Arial"/>
          <w:color w:val="000000"/>
        </w:rPr>
        <w:t>dır.</w:t>
      </w:r>
      <w:r w:rsidRPr="00082B17">
        <w:rPr>
          <w:rFonts w:ascii="Arial" w:hAnsi="Arial"/>
          <w:color w:val="000000"/>
        </w:rPr>
        <w:t xml:space="preserve"> </w:t>
      </w:r>
      <w:r>
        <w:rPr>
          <w:rFonts w:ascii="Arial" w:hAnsi="Arial"/>
          <w:color w:val="000000"/>
        </w:rPr>
        <w:t>A</w:t>
      </w:r>
      <w:r w:rsidRPr="00082B17">
        <w:rPr>
          <w:rFonts w:ascii="Arial" w:hAnsi="Arial"/>
          <w:color w:val="000000"/>
        </w:rPr>
        <w:t xml:space="preserve">erobik direnç artışına yol açan bu bozukluğun tedavisi hastadan hastaya değişmekle birlikte uzun zaman alabilmektedir. </w:t>
      </w:r>
      <w:proofErr w:type="spellStart"/>
      <w:r w:rsidRPr="00082B17">
        <w:rPr>
          <w:rFonts w:ascii="Arial" w:hAnsi="Arial"/>
        </w:rPr>
        <w:t>TVV’nin</w:t>
      </w:r>
      <w:proofErr w:type="spellEnd"/>
      <w:r w:rsidRPr="00082B17">
        <w:rPr>
          <w:rFonts w:ascii="Arial" w:hAnsi="Arial"/>
        </w:rPr>
        <w:t xml:space="preserve"> motor performansa ve </w:t>
      </w:r>
      <w:proofErr w:type="spellStart"/>
      <w:r w:rsidR="00662848">
        <w:rPr>
          <w:rFonts w:ascii="Arial" w:hAnsi="Arial"/>
        </w:rPr>
        <w:t>kardiyo</w:t>
      </w:r>
      <w:r w:rsidRPr="00082B17">
        <w:rPr>
          <w:rFonts w:ascii="Arial" w:hAnsi="Arial"/>
        </w:rPr>
        <w:t>respiratuar</w:t>
      </w:r>
      <w:proofErr w:type="spellEnd"/>
      <w:r w:rsidRPr="00082B17">
        <w:rPr>
          <w:rFonts w:ascii="Arial" w:hAnsi="Arial"/>
        </w:rPr>
        <w:t xml:space="preserve"> uygunluğa olan etkisi değerlendirilirken,</w:t>
      </w:r>
      <w:r>
        <w:rPr>
          <w:rFonts w:ascii="Arial" w:hAnsi="Arial"/>
        </w:rPr>
        <w:t xml:space="preserve"> </w:t>
      </w:r>
      <w:r w:rsidRPr="00082B17">
        <w:rPr>
          <w:rFonts w:ascii="Arial" w:hAnsi="Arial"/>
        </w:rPr>
        <w:t>sıklıkla</w:t>
      </w:r>
      <w:r>
        <w:rPr>
          <w:rFonts w:ascii="Arial" w:hAnsi="Arial"/>
        </w:rPr>
        <w:t xml:space="preserve"> çalışmamızın temel ölçümlerinden biri olan</w:t>
      </w:r>
      <w:r w:rsidRPr="00082B17">
        <w:rPr>
          <w:rFonts w:ascii="Arial" w:hAnsi="Arial"/>
        </w:rPr>
        <w:t xml:space="preserve"> 6</w:t>
      </w:r>
      <w:r>
        <w:rPr>
          <w:rFonts w:ascii="Arial" w:hAnsi="Arial"/>
        </w:rPr>
        <w:t xml:space="preserve">MWT </w:t>
      </w:r>
      <w:r w:rsidRPr="00082B17">
        <w:rPr>
          <w:rFonts w:ascii="Arial" w:hAnsi="Arial"/>
        </w:rPr>
        <w:t xml:space="preserve">ile ölçüm yapılmaktadır. </w:t>
      </w:r>
      <w:proofErr w:type="spellStart"/>
      <w:r w:rsidRPr="00082B17">
        <w:rPr>
          <w:rFonts w:ascii="Arial" w:hAnsi="Arial"/>
        </w:rPr>
        <w:t>TVV’nin</w:t>
      </w:r>
      <w:proofErr w:type="spellEnd"/>
      <w:r>
        <w:rPr>
          <w:rFonts w:ascii="Arial" w:hAnsi="Arial"/>
        </w:rPr>
        <w:t xml:space="preserve"> </w:t>
      </w:r>
      <w:r w:rsidRPr="00082B17">
        <w:rPr>
          <w:rFonts w:ascii="Arial" w:hAnsi="Arial"/>
        </w:rPr>
        <w:t xml:space="preserve">motor performansa etkisini değerlendiren bu çalışmalardan birinde 43 </w:t>
      </w:r>
      <w:proofErr w:type="spellStart"/>
      <w:r w:rsidRPr="00082B17">
        <w:rPr>
          <w:rFonts w:ascii="Arial" w:hAnsi="Arial"/>
        </w:rPr>
        <w:t>hemiparetik</w:t>
      </w:r>
      <w:proofErr w:type="spellEnd"/>
      <w:r w:rsidRPr="00082B17">
        <w:rPr>
          <w:rFonts w:ascii="Arial" w:hAnsi="Arial"/>
        </w:rPr>
        <w:t xml:space="preserve"> hastaya TVV platformu üzerinde verilen 30° ve 90° diz </w:t>
      </w:r>
      <w:proofErr w:type="spellStart"/>
      <w:r w:rsidRPr="00082B17">
        <w:rPr>
          <w:rFonts w:ascii="Arial" w:hAnsi="Arial"/>
        </w:rPr>
        <w:t>fleksiyonuyla</w:t>
      </w:r>
      <w:proofErr w:type="spellEnd"/>
      <w:r w:rsidRPr="00082B17">
        <w:rPr>
          <w:rFonts w:ascii="Arial" w:hAnsi="Arial"/>
        </w:rPr>
        <w:t xml:space="preserve"> çömelme ile </w:t>
      </w:r>
      <w:proofErr w:type="spellStart"/>
      <w:r w:rsidRPr="00082B17">
        <w:rPr>
          <w:rFonts w:ascii="Arial" w:hAnsi="Arial"/>
        </w:rPr>
        <w:t>hemiparetik</w:t>
      </w:r>
      <w:proofErr w:type="spellEnd"/>
      <w:r w:rsidRPr="00082B17">
        <w:rPr>
          <w:rFonts w:ascii="Arial" w:hAnsi="Arial"/>
        </w:rPr>
        <w:t xml:space="preserve"> taraf üzerinde tek ayak üstünde durma egzersizlerini içeren tek seanslık eğitimin 6</w:t>
      </w:r>
      <w:r>
        <w:rPr>
          <w:rFonts w:ascii="Arial" w:hAnsi="Arial"/>
        </w:rPr>
        <w:t xml:space="preserve">MWT ile </w:t>
      </w:r>
      <w:r w:rsidRPr="00082B17">
        <w:rPr>
          <w:rFonts w:ascii="Arial" w:hAnsi="Arial"/>
        </w:rPr>
        <w:t>belirlenen yürüme mesafesinde anlamlı artış sağladığı bulunmuştur (</w:t>
      </w:r>
      <w:proofErr w:type="spellStart"/>
      <w:r w:rsidRPr="00082B17">
        <w:rPr>
          <w:rFonts w:ascii="Arial" w:hAnsi="Arial"/>
          <w:color w:val="000000"/>
        </w:rPr>
        <w:t>Silva</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2014). Benzer şekilde 50 </w:t>
      </w:r>
      <w:proofErr w:type="gramStart"/>
      <w:r w:rsidRPr="00082B17">
        <w:rPr>
          <w:rFonts w:ascii="Arial" w:hAnsi="Arial"/>
          <w:color w:val="000000"/>
        </w:rPr>
        <w:t>Hz</w:t>
      </w:r>
      <w:proofErr w:type="gramEnd"/>
      <w:r w:rsidRPr="00082B17">
        <w:rPr>
          <w:rFonts w:ascii="Arial" w:hAnsi="Arial"/>
          <w:color w:val="000000"/>
        </w:rPr>
        <w:t xml:space="preserve"> frekans ve 2 mm </w:t>
      </w:r>
      <w:proofErr w:type="spellStart"/>
      <w:r w:rsidRPr="00082B17">
        <w:rPr>
          <w:rFonts w:ascii="Arial" w:hAnsi="Arial"/>
          <w:color w:val="000000"/>
        </w:rPr>
        <w:t>amplitüd</w:t>
      </w:r>
      <w:proofErr w:type="spellEnd"/>
      <w:r>
        <w:rPr>
          <w:rFonts w:ascii="Arial" w:hAnsi="Arial"/>
          <w:color w:val="000000"/>
        </w:rPr>
        <w:t xml:space="preserve"> uygulamasıyla</w:t>
      </w:r>
      <w:r w:rsidRPr="00082B17">
        <w:rPr>
          <w:rFonts w:ascii="Arial" w:hAnsi="Arial"/>
          <w:color w:val="000000"/>
        </w:rPr>
        <w:t xml:space="preserve"> </w:t>
      </w:r>
      <w:r w:rsidRPr="00082B17">
        <w:rPr>
          <w:rFonts w:ascii="Arial" w:hAnsi="Arial"/>
        </w:rPr>
        <w:t>30°</w:t>
      </w:r>
      <w:r>
        <w:rPr>
          <w:rFonts w:ascii="Arial" w:hAnsi="Arial"/>
        </w:rPr>
        <w:t xml:space="preserve"> </w:t>
      </w:r>
      <w:r w:rsidRPr="00082B17">
        <w:rPr>
          <w:rFonts w:ascii="Arial" w:hAnsi="Arial"/>
        </w:rPr>
        <w:t>çömelme poz</w:t>
      </w:r>
      <w:r>
        <w:rPr>
          <w:rFonts w:ascii="Arial" w:hAnsi="Arial"/>
        </w:rPr>
        <w:t>is</w:t>
      </w:r>
      <w:r w:rsidRPr="00082B17">
        <w:rPr>
          <w:rFonts w:ascii="Arial" w:hAnsi="Arial"/>
        </w:rPr>
        <w:t xml:space="preserve">yonunda </w:t>
      </w:r>
      <w:r w:rsidRPr="00082B17">
        <w:rPr>
          <w:rFonts w:ascii="Arial" w:hAnsi="Arial"/>
          <w:color w:val="000000"/>
        </w:rPr>
        <w:t>yapılan 8 haftalık TVV uygulamasının 6</w:t>
      </w:r>
      <w:r>
        <w:rPr>
          <w:rFonts w:ascii="Arial" w:hAnsi="Arial"/>
          <w:color w:val="000000"/>
        </w:rPr>
        <w:t xml:space="preserve">MWT </w:t>
      </w:r>
      <w:r w:rsidRPr="00082B17">
        <w:rPr>
          <w:rFonts w:ascii="Arial" w:hAnsi="Arial"/>
          <w:color w:val="000000"/>
        </w:rPr>
        <w:t xml:space="preserve">sonuçlarının yanında merdiven çıkma ve </w:t>
      </w:r>
      <w:r>
        <w:rPr>
          <w:rFonts w:ascii="Arial" w:hAnsi="Arial"/>
          <w:color w:val="000000"/>
        </w:rPr>
        <w:t>S</w:t>
      </w:r>
      <w:r w:rsidRPr="00082B17">
        <w:rPr>
          <w:rFonts w:ascii="Arial" w:hAnsi="Arial"/>
          <w:color w:val="000000"/>
        </w:rPr>
        <w:t xml:space="preserve">üreli </w:t>
      </w:r>
      <w:r>
        <w:rPr>
          <w:rFonts w:ascii="Arial" w:hAnsi="Arial"/>
          <w:color w:val="000000"/>
        </w:rPr>
        <w:t>K</w:t>
      </w:r>
      <w:r w:rsidRPr="00082B17">
        <w:rPr>
          <w:rFonts w:ascii="Arial" w:hAnsi="Arial"/>
          <w:color w:val="000000"/>
        </w:rPr>
        <w:t xml:space="preserve">alk </w:t>
      </w:r>
      <w:r>
        <w:rPr>
          <w:rFonts w:ascii="Arial" w:hAnsi="Arial"/>
          <w:color w:val="000000"/>
        </w:rPr>
        <w:t>Y</w:t>
      </w:r>
      <w:r w:rsidRPr="00082B17">
        <w:rPr>
          <w:rFonts w:ascii="Arial" w:hAnsi="Arial"/>
          <w:color w:val="000000"/>
        </w:rPr>
        <w:t xml:space="preserve">ürü </w:t>
      </w:r>
      <w:proofErr w:type="spellStart"/>
      <w:r>
        <w:rPr>
          <w:rFonts w:ascii="Arial" w:hAnsi="Arial"/>
          <w:color w:val="000000"/>
        </w:rPr>
        <w:t>T</w:t>
      </w:r>
      <w:r w:rsidRPr="00082B17">
        <w:rPr>
          <w:rFonts w:ascii="Arial" w:hAnsi="Arial"/>
          <w:color w:val="000000"/>
        </w:rPr>
        <w:t>est</w:t>
      </w:r>
      <w:r>
        <w:rPr>
          <w:rFonts w:ascii="Arial" w:hAnsi="Arial"/>
          <w:color w:val="000000"/>
        </w:rPr>
        <w:t>i’</w:t>
      </w:r>
      <w:r w:rsidRPr="00082B17">
        <w:rPr>
          <w:rFonts w:ascii="Arial" w:hAnsi="Arial"/>
          <w:color w:val="000000"/>
        </w:rPr>
        <w:t>nde</w:t>
      </w:r>
      <w:proofErr w:type="spellEnd"/>
      <w:r w:rsidRPr="00082B17">
        <w:rPr>
          <w:rFonts w:ascii="Arial" w:hAnsi="Arial"/>
          <w:color w:val="000000"/>
        </w:rPr>
        <w:t xml:space="preserve"> de anlamlı gelişme oluşturduğu, ancak bu etkinin birinci ayın sonunda 6</w:t>
      </w:r>
      <w:r>
        <w:rPr>
          <w:rFonts w:ascii="Arial" w:hAnsi="Arial"/>
          <w:color w:val="000000"/>
        </w:rPr>
        <w:t xml:space="preserve">MWT sonuçları </w:t>
      </w:r>
      <w:r w:rsidRPr="00082B17">
        <w:rPr>
          <w:rFonts w:ascii="Arial" w:hAnsi="Arial"/>
          <w:color w:val="000000"/>
        </w:rPr>
        <w:t>için ortadan kalktığı bildirilmiştir (</w:t>
      </w:r>
      <w:proofErr w:type="spellStart"/>
      <w:r w:rsidRPr="00082B17">
        <w:rPr>
          <w:rFonts w:ascii="Arial" w:hAnsi="Arial"/>
          <w:color w:val="000000"/>
        </w:rPr>
        <w:t>Silva</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2013).</w:t>
      </w:r>
      <w:r>
        <w:rPr>
          <w:rFonts w:ascii="Arial" w:hAnsi="Arial"/>
          <w:color w:val="000000"/>
        </w:rPr>
        <w:t xml:space="preserve"> Çalışmamızda TVV uygulaması sonrası oluşabilecek yorgunluğun yürüme mesafesini olumsuz etkileyebileceği ihtimalinden dolayı TVV sonrası oluşan akut etkiyi değerlendirmedik. Yine yorgunluk oluşturabileceği çekincesiyle</w:t>
      </w:r>
      <w:r w:rsidR="00CC2C39">
        <w:rPr>
          <w:rFonts w:ascii="Arial" w:hAnsi="Arial"/>
          <w:color w:val="000000"/>
        </w:rPr>
        <w:t>,</w:t>
      </w:r>
      <w:r>
        <w:rPr>
          <w:rFonts w:ascii="Arial" w:hAnsi="Arial"/>
          <w:color w:val="000000"/>
        </w:rPr>
        <w:t xml:space="preserve"> çömelme pozisyonunun diz eklemine bindirdiği yüklenmeyi azaltmak için </w:t>
      </w:r>
      <w:proofErr w:type="spellStart"/>
      <w:r>
        <w:rPr>
          <w:rFonts w:ascii="Arial" w:hAnsi="Arial"/>
          <w:color w:val="000000"/>
        </w:rPr>
        <w:t>Bobath</w:t>
      </w:r>
      <w:proofErr w:type="spellEnd"/>
      <w:r>
        <w:rPr>
          <w:rFonts w:ascii="Arial" w:hAnsi="Arial"/>
          <w:color w:val="000000"/>
        </w:rPr>
        <w:t xml:space="preserve"> yaklaşımına ek olarak 5 tekrarlı ve </w:t>
      </w:r>
      <w:r>
        <w:rPr>
          <w:rFonts w:ascii="Arial" w:hAnsi="Arial"/>
          <w:color w:val="000000"/>
        </w:rPr>
        <w:lastRenderedPageBreak/>
        <w:t xml:space="preserve">frekansı kademeli olarak artan şekilde uyguladığımız </w:t>
      </w:r>
      <w:proofErr w:type="spellStart"/>
      <w:r>
        <w:rPr>
          <w:rFonts w:ascii="Arial" w:hAnsi="Arial"/>
          <w:color w:val="000000"/>
        </w:rPr>
        <w:t>TVV’nin</w:t>
      </w:r>
      <w:proofErr w:type="spellEnd"/>
      <w:r>
        <w:rPr>
          <w:rFonts w:ascii="Arial" w:hAnsi="Arial"/>
          <w:color w:val="000000"/>
        </w:rPr>
        <w:t xml:space="preserve"> 4. haftanın sonunda yürüme mesafesini anlamlı olarak artırdığı sonucuna ulaş</w:t>
      </w:r>
      <w:r w:rsidR="00CC2C39">
        <w:rPr>
          <w:rFonts w:ascii="Arial" w:hAnsi="Arial"/>
          <w:color w:val="000000"/>
        </w:rPr>
        <w:t>ıldı</w:t>
      </w:r>
      <w:r>
        <w:rPr>
          <w:rFonts w:ascii="Arial" w:hAnsi="Arial"/>
          <w:color w:val="000000"/>
        </w:rPr>
        <w:t xml:space="preserve"> (Tablo 4.3).</w:t>
      </w:r>
      <w:r w:rsidRPr="00082B17">
        <w:rPr>
          <w:rFonts w:ascii="Arial" w:hAnsi="Arial"/>
          <w:color w:val="000000"/>
        </w:rPr>
        <w:t xml:space="preserve"> </w:t>
      </w:r>
      <w:r>
        <w:rPr>
          <w:rFonts w:ascii="Arial" w:hAnsi="Arial"/>
          <w:color w:val="000000"/>
        </w:rPr>
        <w:t>Çalışmamıza göre</w:t>
      </w:r>
      <w:r w:rsidR="00CC2C39">
        <w:rPr>
          <w:rFonts w:ascii="Arial" w:hAnsi="Arial"/>
          <w:color w:val="000000"/>
        </w:rPr>
        <w:t>,</w:t>
      </w:r>
      <w:r>
        <w:rPr>
          <w:rFonts w:ascii="Arial" w:hAnsi="Arial"/>
          <w:color w:val="000000"/>
        </w:rPr>
        <w:t xml:space="preserve"> daha düşük frekansların ve daha uzun uygulama süresinin seçildiği </w:t>
      </w:r>
      <w:r w:rsidRPr="00082B17">
        <w:rPr>
          <w:rFonts w:ascii="Arial" w:hAnsi="Arial"/>
        </w:rPr>
        <w:t xml:space="preserve">82 inme hastasının </w:t>
      </w:r>
      <w:r>
        <w:rPr>
          <w:rFonts w:ascii="Arial" w:hAnsi="Arial"/>
        </w:rPr>
        <w:t>dâhil</w:t>
      </w:r>
      <w:r w:rsidRPr="00082B17">
        <w:rPr>
          <w:rFonts w:ascii="Arial" w:hAnsi="Arial"/>
        </w:rPr>
        <w:t xml:space="preserve"> edildiği bir diğer çalışmada ise 8 hafta</w:t>
      </w:r>
      <w:r>
        <w:rPr>
          <w:rFonts w:ascii="Arial" w:hAnsi="Arial"/>
        </w:rPr>
        <w:t xml:space="preserve"> boyunca haftada 3 </w:t>
      </w:r>
      <w:r w:rsidRPr="00082B17">
        <w:rPr>
          <w:rFonts w:ascii="Arial" w:hAnsi="Arial"/>
        </w:rPr>
        <w:t xml:space="preserve">seans </w:t>
      </w:r>
      <w:r>
        <w:rPr>
          <w:rFonts w:ascii="Arial" w:hAnsi="Arial"/>
        </w:rPr>
        <w:t xml:space="preserve">uygulanan </w:t>
      </w:r>
      <w:r w:rsidRPr="00082B17">
        <w:rPr>
          <w:rFonts w:ascii="Arial" w:hAnsi="Arial"/>
        </w:rPr>
        <w:t>TVV eğitimi</w:t>
      </w:r>
      <w:r>
        <w:rPr>
          <w:rFonts w:ascii="Arial" w:hAnsi="Arial"/>
        </w:rPr>
        <w:t>yle</w:t>
      </w:r>
      <w:r w:rsidRPr="00082B17">
        <w:rPr>
          <w:rFonts w:ascii="Arial" w:hAnsi="Arial"/>
        </w:rPr>
        <w:t xml:space="preserve"> hastaların yürüme mesafelerinde anlamlı gelişme olduğu ancak 20-30 </w:t>
      </w:r>
      <w:proofErr w:type="gramStart"/>
      <w:r w:rsidRPr="00082B17">
        <w:rPr>
          <w:rFonts w:ascii="Arial" w:hAnsi="Arial"/>
        </w:rPr>
        <w:t>Hz</w:t>
      </w:r>
      <w:proofErr w:type="gramEnd"/>
      <w:r w:rsidRPr="00082B17">
        <w:rPr>
          <w:rFonts w:ascii="Arial" w:hAnsi="Arial"/>
        </w:rPr>
        <w:t xml:space="preserve"> TVV uygulamasının </w:t>
      </w:r>
      <w:proofErr w:type="spellStart"/>
      <w:r w:rsidRPr="00082B17">
        <w:rPr>
          <w:rFonts w:ascii="Arial" w:hAnsi="Arial"/>
        </w:rPr>
        <w:t>nöromotor</w:t>
      </w:r>
      <w:proofErr w:type="spellEnd"/>
      <w:r w:rsidRPr="00082B17">
        <w:rPr>
          <w:rFonts w:ascii="Arial" w:hAnsi="Arial"/>
        </w:rPr>
        <w:t xml:space="preserve"> fonksiyon ve düşmelerin önlenmesi üzerine </w:t>
      </w:r>
      <w:r>
        <w:rPr>
          <w:rFonts w:ascii="Arial" w:hAnsi="Arial"/>
        </w:rPr>
        <w:t>anlamlı etkisinin olmadığı</w:t>
      </w:r>
      <w:r w:rsidRPr="00082B17">
        <w:rPr>
          <w:rFonts w:ascii="Arial" w:hAnsi="Arial"/>
        </w:rPr>
        <w:t xml:space="preserve"> bulun</w:t>
      </w:r>
      <w:r>
        <w:rPr>
          <w:rFonts w:ascii="Arial" w:hAnsi="Arial"/>
        </w:rPr>
        <w:t>muştur</w:t>
      </w:r>
      <w:r w:rsidRPr="00082B17">
        <w:rPr>
          <w:rFonts w:ascii="Arial" w:hAnsi="Arial"/>
        </w:rPr>
        <w:t xml:space="preserve"> (</w:t>
      </w:r>
      <w:proofErr w:type="spellStart"/>
      <w:r w:rsidRPr="00082B17">
        <w:rPr>
          <w:rFonts w:ascii="Arial" w:hAnsi="Arial"/>
        </w:rPr>
        <w:t>Lau</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2012). </w:t>
      </w:r>
      <w:r w:rsidRPr="00082B17">
        <w:rPr>
          <w:rFonts w:ascii="Arial" w:hAnsi="Arial"/>
          <w:color w:val="000000"/>
        </w:rPr>
        <w:t xml:space="preserve">Tüm bu çalışmaların </w:t>
      </w:r>
      <w:proofErr w:type="spellStart"/>
      <w:r w:rsidRPr="00082B17">
        <w:rPr>
          <w:rFonts w:ascii="Arial" w:hAnsi="Arial"/>
          <w:color w:val="000000"/>
        </w:rPr>
        <w:t>yanısıra</w:t>
      </w:r>
      <w:proofErr w:type="spellEnd"/>
      <w:r w:rsidRPr="00082B17">
        <w:rPr>
          <w:rFonts w:ascii="Arial" w:hAnsi="Arial"/>
          <w:color w:val="000000"/>
        </w:rPr>
        <w:t xml:space="preserve"> </w:t>
      </w:r>
      <w:r w:rsidRPr="00082B17">
        <w:rPr>
          <w:rFonts w:ascii="Arial" w:hAnsi="Arial"/>
        </w:rPr>
        <w:t xml:space="preserve">2000-2014 yılları arasında yapılan </w:t>
      </w:r>
      <w:r w:rsidR="006967AD">
        <w:rPr>
          <w:rFonts w:ascii="Arial" w:hAnsi="Arial"/>
        </w:rPr>
        <w:t xml:space="preserve">ve </w:t>
      </w:r>
      <w:r w:rsidRPr="00082B17">
        <w:rPr>
          <w:rFonts w:ascii="Arial" w:hAnsi="Arial"/>
        </w:rPr>
        <w:t xml:space="preserve">7 çalışmaya </w:t>
      </w:r>
      <w:r>
        <w:rPr>
          <w:rFonts w:ascii="Arial" w:hAnsi="Arial"/>
        </w:rPr>
        <w:t>dâhil</w:t>
      </w:r>
      <w:r w:rsidRPr="00082B17">
        <w:rPr>
          <w:rFonts w:ascii="Arial" w:hAnsi="Arial"/>
        </w:rPr>
        <w:t xml:space="preserve"> edilen 298 kronik inme hastasının incelendiği bir meta</w:t>
      </w:r>
      <w:r>
        <w:rPr>
          <w:rFonts w:ascii="Arial" w:hAnsi="Arial"/>
        </w:rPr>
        <w:t xml:space="preserve"> a</w:t>
      </w:r>
      <w:r w:rsidRPr="00082B17">
        <w:rPr>
          <w:rFonts w:ascii="Arial" w:hAnsi="Arial"/>
        </w:rPr>
        <w:t xml:space="preserve">nalizde </w:t>
      </w:r>
      <w:proofErr w:type="spellStart"/>
      <w:r w:rsidRPr="00082B17">
        <w:rPr>
          <w:rFonts w:ascii="Arial" w:hAnsi="Arial"/>
        </w:rPr>
        <w:t>TVV’nin</w:t>
      </w:r>
      <w:proofErr w:type="spellEnd"/>
      <w:r w:rsidRPr="00082B17">
        <w:rPr>
          <w:rFonts w:ascii="Arial" w:hAnsi="Arial"/>
        </w:rPr>
        <w:t xml:space="preserve"> </w:t>
      </w:r>
      <w:proofErr w:type="spellStart"/>
      <w:r w:rsidRPr="00082B17">
        <w:rPr>
          <w:rFonts w:ascii="Arial" w:hAnsi="Arial"/>
        </w:rPr>
        <w:t>izometrik</w:t>
      </w:r>
      <w:proofErr w:type="spellEnd"/>
      <w:r w:rsidRPr="00082B17">
        <w:rPr>
          <w:rFonts w:ascii="Arial" w:hAnsi="Arial"/>
        </w:rPr>
        <w:t xml:space="preserve"> diz </w:t>
      </w:r>
      <w:proofErr w:type="spellStart"/>
      <w:r w:rsidRPr="00082B17">
        <w:rPr>
          <w:rFonts w:ascii="Arial" w:hAnsi="Arial"/>
        </w:rPr>
        <w:t>ekstansör</w:t>
      </w:r>
      <w:proofErr w:type="spellEnd"/>
      <w:r w:rsidRPr="00082B17">
        <w:rPr>
          <w:rFonts w:ascii="Arial" w:hAnsi="Arial"/>
        </w:rPr>
        <w:t xml:space="preserve"> ve </w:t>
      </w:r>
      <w:proofErr w:type="spellStart"/>
      <w:r w:rsidRPr="00082B17">
        <w:rPr>
          <w:rFonts w:ascii="Arial" w:hAnsi="Arial"/>
        </w:rPr>
        <w:t>fleksör</w:t>
      </w:r>
      <w:proofErr w:type="spellEnd"/>
      <w:r w:rsidRPr="00082B17">
        <w:rPr>
          <w:rFonts w:ascii="Arial" w:hAnsi="Arial"/>
        </w:rPr>
        <w:t xml:space="preserve"> kas kuvveti, denge ve 6</w:t>
      </w:r>
      <w:r>
        <w:rPr>
          <w:rFonts w:ascii="Arial" w:hAnsi="Arial"/>
        </w:rPr>
        <w:t>MWT</w:t>
      </w:r>
      <w:r w:rsidRPr="00082B17">
        <w:rPr>
          <w:rFonts w:ascii="Arial" w:hAnsi="Arial"/>
        </w:rPr>
        <w:t xml:space="preserve"> sonuçları üzerine anlamlı etkisinin olmadığı sonucuna ulaşılmıştır (Lu </w:t>
      </w:r>
      <w:proofErr w:type="spellStart"/>
      <w:r w:rsidRPr="00082B17">
        <w:rPr>
          <w:rFonts w:ascii="Arial" w:hAnsi="Arial"/>
        </w:rPr>
        <w:t>vd</w:t>
      </w:r>
      <w:proofErr w:type="spellEnd"/>
      <w:r w:rsidRPr="00082B17">
        <w:rPr>
          <w:rFonts w:ascii="Arial" w:hAnsi="Arial"/>
        </w:rPr>
        <w:t xml:space="preserve"> 2015). Meta</w:t>
      </w:r>
      <w:r>
        <w:rPr>
          <w:rFonts w:ascii="Arial" w:hAnsi="Arial"/>
        </w:rPr>
        <w:t xml:space="preserve"> </w:t>
      </w:r>
      <w:r w:rsidRPr="00082B17">
        <w:rPr>
          <w:rFonts w:ascii="Arial" w:hAnsi="Arial"/>
        </w:rPr>
        <w:t xml:space="preserve">analize </w:t>
      </w:r>
      <w:r>
        <w:rPr>
          <w:rFonts w:ascii="Arial" w:hAnsi="Arial"/>
        </w:rPr>
        <w:t>dâhil</w:t>
      </w:r>
      <w:r w:rsidRPr="00082B17">
        <w:rPr>
          <w:rFonts w:ascii="Arial" w:hAnsi="Arial"/>
        </w:rPr>
        <w:t xml:space="preserve"> edilen çalışmalarda </w:t>
      </w:r>
      <w:proofErr w:type="spellStart"/>
      <w:r w:rsidRPr="00082B17">
        <w:rPr>
          <w:rFonts w:ascii="Arial" w:hAnsi="Arial"/>
        </w:rPr>
        <w:t>randomizasyon</w:t>
      </w:r>
      <w:proofErr w:type="spellEnd"/>
      <w:r w:rsidRPr="00082B17">
        <w:rPr>
          <w:rFonts w:ascii="Arial" w:hAnsi="Arial"/>
        </w:rPr>
        <w:t xml:space="preserve"> şartı aranırken, çalışmalar</w:t>
      </w:r>
      <w:r>
        <w:rPr>
          <w:rFonts w:ascii="Arial" w:hAnsi="Arial"/>
        </w:rPr>
        <w:t>da</w:t>
      </w:r>
      <w:r w:rsidRPr="00082B17">
        <w:rPr>
          <w:rFonts w:ascii="Arial" w:hAnsi="Arial"/>
        </w:rPr>
        <w:t xml:space="preserve"> </w:t>
      </w:r>
      <w:r>
        <w:rPr>
          <w:rFonts w:ascii="Arial" w:hAnsi="Arial"/>
        </w:rPr>
        <w:t xml:space="preserve">uygulanan </w:t>
      </w:r>
      <w:r w:rsidRPr="00082B17">
        <w:rPr>
          <w:rFonts w:ascii="Arial" w:hAnsi="Arial"/>
        </w:rPr>
        <w:t>TVV süre</w:t>
      </w:r>
      <w:r>
        <w:rPr>
          <w:rFonts w:ascii="Arial" w:hAnsi="Arial"/>
        </w:rPr>
        <w:t>si</w:t>
      </w:r>
      <w:r w:rsidRPr="00082B17">
        <w:rPr>
          <w:rFonts w:ascii="Arial" w:hAnsi="Arial"/>
        </w:rPr>
        <w:t>, frekans</w:t>
      </w:r>
      <w:r>
        <w:rPr>
          <w:rFonts w:ascii="Arial" w:hAnsi="Arial"/>
        </w:rPr>
        <w:t>ı</w:t>
      </w:r>
      <w:r w:rsidRPr="00082B17">
        <w:rPr>
          <w:rFonts w:ascii="Arial" w:hAnsi="Arial"/>
        </w:rPr>
        <w:t xml:space="preserve"> ve şiddetine ilişkin bir </w:t>
      </w:r>
      <w:r>
        <w:rPr>
          <w:rFonts w:ascii="Arial" w:hAnsi="Arial"/>
        </w:rPr>
        <w:t xml:space="preserve">dâhil edilme </w:t>
      </w:r>
      <w:r w:rsidRPr="00082B17">
        <w:rPr>
          <w:rFonts w:ascii="Arial" w:hAnsi="Arial"/>
        </w:rPr>
        <w:t>kriterin</w:t>
      </w:r>
      <w:r>
        <w:rPr>
          <w:rFonts w:ascii="Arial" w:hAnsi="Arial"/>
        </w:rPr>
        <w:t>in</w:t>
      </w:r>
      <w:r w:rsidRPr="00082B17">
        <w:rPr>
          <w:rFonts w:ascii="Arial" w:hAnsi="Arial"/>
        </w:rPr>
        <w:t xml:space="preserve"> konmamasından </w:t>
      </w:r>
      <w:r>
        <w:rPr>
          <w:rFonts w:ascii="Arial" w:hAnsi="Arial"/>
        </w:rPr>
        <w:t>kaynaklanan</w:t>
      </w:r>
      <w:r w:rsidRPr="00082B17">
        <w:rPr>
          <w:rFonts w:ascii="Arial" w:hAnsi="Arial"/>
        </w:rPr>
        <w:t xml:space="preserve"> protokol farklılık</w:t>
      </w:r>
      <w:r>
        <w:rPr>
          <w:rFonts w:ascii="Arial" w:hAnsi="Arial"/>
        </w:rPr>
        <w:t>ları</w:t>
      </w:r>
      <w:r w:rsidRPr="00082B17">
        <w:rPr>
          <w:rFonts w:ascii="Arial" w:hAnsi="Arial"/>
        </w:rPr>
        <w:t xml:space="preserve"> </w:t>
      </w:r>
      <w:r>
        <w:rPr>
          <w:rFonts w:ascii="Arial" w:hAnsi="Arial"/>
        </w:rPr>
        <w:t>bu</w:t>
      </w:r>
      <w:r w:rsidRPr="00082B17">
        <w:rPr>
          <w:rFonts w:ascii="Arial" w:hAnsi="Arial"/>
        </w:rPr>
        <w:t xml:space="preserve"> sonuca yol açmış olabilir. TVV uygulanan çalışma grubu</w:t>
      </w:r>
      <w:r>
        <w:rPr>
          <w:rFonts w:ascii="Arial" w:hAnsi="Arial"/>
        </w:rPr>
        <w:t>muz</w:t>
      </w:r>
      <w:r w:rsidRPr="00082B17">
        <w:rPr>
          <w:rFonts w:ascii="Arial" w:hAnsi="Arial"/>
        </w:rPr>
        <w:t>da 6</w:t>
      </w:r>
      <w:r>
        <w:rPr>
          <w:rFonts w:ascii="Arial" w:hAnsi="Arial"/>
        </w:rPr>
        <w:t xml:space="preserve">MWT </w:t>
      </w:r>
      <w:r w:rsidRPr="00082B17">
        <w:rPr>
          <w:rFonts w:ascii="Arial" w:hAnsi="Arial"/>
        </w:rPr>
        <w:t>mesafesinin anlamlı olarak arttığı bulundu</w:t>
      </w:r>
      <w:r>
        <w:rPr>
          <w:rFonts w:ascii="Arial" w:hAnsi="Arial"/>
        </w:rPr>
        <w:t xml:space="preserve"> (Tablo 4.3)</w:t>
      </w:r>
      <w:r w:rsidRPr="00082B17">
        <w:rPr>
          <w:rFonts w:ascii="Arial" w:hAnsi="Arial"/>
        </w:rPr>
        <w:t xml:space="preserve">. </w:t>
      </w:r>
      <w:r>
        <w:rPr>
          <w:rFonts w:ascii="Arial" w:hAnsi="Arial"/>
        </w:rPr>
        <w:t>Sonuçlarımız</w:t>
      </w:r>
      <w:r w:rsidR="006967AD">
        <w:rPr>
          <w:rFonts w:ascii="Arial" w:hAnsi="Arial"/>
        </w:rPr>
        <w:t>,</w:t>
      </w:r>
      <w:r>
        <w:rPr>
          <w:rFonts w:ascii="Arial" w:hAnsi="Arial"/>
        </w:rPr>
        <w:t xml:space="preserve"> 6</w:t>
      </w:r>
      <w:r w:rsidRPr="00082B17">
        <w:rPr>
          <w:rFonts w:ascii="Arial" w:hAnsi="Arial"/>
        </w:rPr>
        <w:t xml:space="preserve"> veya 8 haftalık tedavi</w:t>
      </w:r>
      <w:r>
        <w:rPr>
          <w:rFonts w:ascii="Arial" w:hAnsi="Arial"/>
        </w:rPr>
        <w:t xml:space="preserve"> yerine</w:t>
      </w:r>
      <w:r w:rsidR="00CC2C39">
        <w:rPr>
          <w:rFonts w:ascii="Arial" w:hAnsi="Arial"/>
        </w:rPr>
        <w:t>,</w:t>
      </w:r>
      <w:r w:rsidRPr="00082B17">
        <w:rPr>
          <w:rFonts w:ascii="Arial" w:hAnsi="Arial"/>
        </w:rPr>
        <w:t xml:space="preserve"> fonksiyonel amaçlar doğrultusunda </w:t>
      </w:r>
      <w:r>
        <w:rPr>
          <w:rFonts w:ascii="Arial" w:hAnsi="Arial"/>
        </w:rPr>
        <w:t>u</w:t>
      </w:r>
      <w:r w:rsidRPr="00082B17">
        <w:rPr>
          <w:rFonts w:ascii="Arial" w:hAnsi="Arial"/>
        </w:rPr>
        <w:t xml:space="preserve">zun süreli TVV uygulamalarına </w:t>
      </w:r>
      <w:r w:rsidR="00CC2C39">
        <w:rPr>
          <w:rFonts w:ascii="Arial" w:hAnsi="Arial"/>
        </w:rPr>
        <w:t xml:space="preserve">göre </w:t>
      </w:r>
      <w:r w:rsidRPr="00082B17">
        <w:rPr>
          <w:rFonts w:ascii="Arial" w:hAnsi="Arial"/>
        </w:rPr>
        <w:t xml:space="preserve">oluşturduğumuz 4 haftalık </w:t>
      </w:r>
      <w:r w:rsidR="00CC2C39">
        <w:rPr>
          <w:rFonts w:ascii="Arial" w:hAnsi="Arial"/>
        </w:rPr>
        <w:t xml:space="preserve">daha kısa süreli </w:t>
      </w:r>
      <w:r w:rsidRPr="00082B17">
        <w:rPr>
          <w:rFonts w:ascii="Arial" w:hAnsi="Arial"/>
        </w:rPr>
        <w:t>protokol</w:t>
      </w:r>
      <w:r>
        <w:rPr>
          <w:rFonts w:ascii="Arial" w:hAnsi="Arial"/>
        </w:rPr>
        <w:t>ün</w:t>
      </w:r>
      <w:r w:rsidRPr="00082B17">
        <w:rPr>
          <w:rFonts w:ascii="Arial" w:hAnsi="Arial"/>
        </w:rPr>
        <w:t xml:space="preserve"> yürüme mesafesini artırmak için yeterli olabileceğini göstermektedir. </w:t>
      </w:r>
    </w:p>
    <w:p w14:paraId="4DB104BE" w14:textId="3B02DEB7" w:rsidR="00FA5C9C" w:rsidRDefault="00FA5C9C" w:rsidP="00FA5C9C">
      <w:pPr>
        <w:autoSpaceDE w:val="0"/>
        <w:autoSpaceDN w:val="0"/>
        <w:adjustRightInd w:val="0"/>
        <w:spacing w:after="0" w:line="360" w:lineRule="auto"/>
        <w:ind w:firstLine="720"/>
        <w:jc w:val="both"/>
        <w:rPr>
          <w:rFonts w:ascii="Arial" w:hAnsi="Arial"/>
          <w:color w:val="000000"/>
        </w:rPr>
      </w:pPr>
      <w:r w:rsidRPr="00082B17">
        <w:rPr>
          <w:rFonts w:ascii="Arial" w:hAnsi="Arial"/>
          <w:color w:val="000000"/>
        </w:rPr>
        <w:t>İnmeli hastalarda solunum problemlerinin belirlenmesine yönelik çalışmaların azlığıyla birlikte mevcut solunum problemlerinin rehabilitasyonuna yönelik uygulanabilecek yaklaşımlar son dönemlerde çalışılmaya başlanmıştır (</w:t>
      </w:r>
      <w:proofErr w:type="spellStart"/>
      <w:r w:rsidRPr="00540509">
        <w:rPr>
          <w:rFonts w:ascii="Arial" w:hAnsi="Arial"/>
          <w:color w:val="000000"/>
        </w:rPr>
        <w:t>Yule</w:t>
      </w:r>
      <w:proofErr w:type="spellEnd"/>
      <w:r w:rsidRPr="00540509">
        <w:rPr>
          <w:rFonts w:ascii="Arial" w:hAnsi="Arial"/>
          <w:color w:val="000000"/>
        </w:rPr>
        <w:t xml:space="preserve"> </w:t>
      </w:r>
      <w:proofErr w:type="spellStart"/>
      <w:r w:rsidRPr="00540509">
        <w:rPr>
          <w:rFonts w:ascii="Arial" w:hAnsi="Arial"/>
          <w:color w:val="000000"/>
        </w:rPr>
        <w:t>vd</w:t>
      </w:r>
      <w:proofErr w:type="spellEnd"/>
      <w:r w:rsidRPr="00540509">
        <w:rPr>
          <w:rFonts w:ascii="Arial" w:hAnsi="Arial"/>
          <w:color w:val="000000"/>
        </w:rPr>
        <w:t xml:space="preserve"> 2016).</w:t>
      </w:r>
      <w:r w:rsidRPr="00082B17">
        <w:rPr>
          <w:rFonts w:ascii="Arial" w:hAnsi="Arial"/>
          <w:color w:val="000000"/>
        </w:rPr>
        <w:t xml:space="preserve"> Aerobik kapasite ve</w:t>
      </w:r>
      <w:r>
        <w:rPr>
          <w:rFonts w:ascii="Arial" w:hAnsi="Arial"/>
          <w:color w:val="000000"/>
        </w:rPr>
        <w:t xml:space="preserve"> aerobik</w:t>
      </w:r>
      <w:r w:rsidRPr="00082B17">
        <w:rPr>
          <w:rFonts w:ascii="Arial" w:hAnsi="Arial"/>
          <w:color w:val="000000"/>
        </w:rPr>
        <w:t xml:space="preserve"> </w:t>
      </w:r>
      <w:proofErr w:type="spellStart"/>
      <w:r w:rsidRPr="00082B17">
        <w:rPr>
          <w:rFonts w:ascii="Arial" w:hAnsi="Arial"/>
          <w:color w:val="000000"/>
        </w:rPr>
        <w:t>endurans</w:t>
      </w:r>
      <w:proofErr w:type="spellEnd"/>
      <w:r>
        <w:rPr>
          <w:rFonts w:ascii="Arial" w:hAnsi="Arial"/>
          <w:color w:val="000000"/>
        </w:rPr>
        <w:t>,</w:t>
      </w:r>
      <w:r w:rsidRPr="00082B17">
        <w:rPr>
          <w:rFonts w:ascii="Arial" w:hAnsi="Arial"/>
          <w:color w:val="000000"/>
        </w:rPr>
        <w:t xml:space="preserve"> yürüme </w:t>
      </w:r>
      <w:proofErr w:type="spellStart"/>
      <w:r w:rsidRPr="00082B17">
        <w:rPr>
          <w:rFonts w:ascii="Arial" w:hAnsi="Arial"/>
          <w:color w:val="000000"/>
        </w:rPr>
        <w:t>performasını</w:t>
      </w:r>
      <w:r>
        <w:rPr>
          <w:rFonts w:ascii="Arial" w:hAnsi="Arial"/>
          <w:color w:val="000000"/>
        </w:rPr>
        <w:t>n</w:t>
      </w:r>
      <w:proofErr w:type="spellEnd"/>
      <w:r>
        <w:rPr>
          <w:rFonts w:ascii="Arial" w:hAnsi="Arial"/>
          <w:color w:val="000000"/>
        </w:rPr>
        <w:t xml:space="preserve"> da bir ölçütü olan</w:t>
      </w:r>
      <w:r w:rsidRPr="00082B17">
        <w:rPr>
          <w:rFonts w:ascii="Arial" w:hAnsi="Arial"/>
          <w:color w:val="000000"/>
        </w:rPr>
        <w:t xml:space="preserve"> fiziksel aktivite ile yakından ilişkili olup, aerobik </w:t>
      </w:r>
      <w:proofErr w:type="spellStart"/>
      <w:r w:rsidRPr="00082B17">
        <w:rPr>
          <w:rFonts w:ascii="Arial" w:hAnsi="Arial"/>
          <w:color w:val="000000"/>
        </w:rPr>
        <w:t>endurans</w:t>
      </w:r>
      <w:proofErr w:type="spellEnd"/>
      <w:r w:rsidRPr="00082B17">
        <w:rPr>
          <w:rFonts w:ascii="Arial" w:hAnsi="Arial"/>
          <w:color w:val="000000"/>
        </w:rPr>
        <w:t xml:space="preserve"> inme sonrası </w:t>
      </w:r>
      <w:proofErr w:type="spellStart"/>
      <w:r w:rsidRPr="00082B17">
        <w:rPr>
          <w:rFonts w:ascii="Arial" w:hAnsi="Arial"/>
          <w:color w:val="000000"/>
        </w:rPr>
        <w:t>sedanter</w:t>
      </w:r>
      <w:proofErr w:type="spellEnd"/>
      <w:r w:rsidRPr="00082B17">
        <w:rPr>
          <w:rFonts w:ascii="Arial" w:hAnsi="Arial"/>
          <w:color w:val="000000"/>
        </w:rPr>
        <w:t xml:space="preserve"> bireylere göre %50-80 </w:t>
      </w:r>
      <w:r>
        <w:rPr>
          <w:rFonts w:ascii="Arial" w:hAnsi="Arial"/>
          <w:color w:val="000000"/>
        </w:rPr>
        <w:t xml:space="preserve">oranında </w:t>
      </w:r>
      <w:r w:rsidRPr="00082B17">
        <w:rPr>
          <w:rFonts w:ascii="Arial" w:hAnsi="Arial"/>
          <w:color w:val="000000"/>
        </w:rPr>
        <w:t>aza</w:t>
      </w:r>
      <w:r>
        <w:rPr>
          <w:rFonts w:ascii="Arial" w:hAnsi="Arial"/>
          <w:color w:val="000000"/>
        </w:rPr>
        <w:t>lmaktadır</w:t>
      </w:r>
      <w:r w:rsidR="00C60743">
        <w:rPr>
          <w:rFonts w:ascii="Arial" w:hAnsi="Arial"/>
          <w:color w:val="000000"/>
        </w:rPr>
        <w:t xml:space="preserve"> (</w:t>
      </w:r>
      <w:proofErr w:type="spellStart"/>
      <w:r w:rsidR="00C60743" w:rsidRPr="00082B17">
        <w:rPr>
          <w:rFonts w:ascii="Arial" w:hAnsi="Arial"/>
        </w:rPr>
        <w:t>Liao</w:t>
      </w:r>
      <w:proofErr w:type="spellEnd"/>
      <w:r w:rsidR="00C60743" w:rsidRPr="00082B17">
        <w:rPr>
          <w:rFonts w:ascii="Arial" w:hAnsi="Arial"/>
        </w:rPr>
        <w:t xml:space="preserve"> </w:t>
      </w:r>
      <w:proofErr w:type="spellStart"/>
      <w:r w:rsidR="00C60743" w:rsidRPr="00082B17">
        <w:rPr>
          <w:rFonts w:ascii="Arial" w:hAnsi="Arial"/>
        </w:rPr>
        <w:t>vd</w:t>
      </w:r>
      <w:proofErr w:type="spellEnd"/>
      <w:r w:rsidR="00C60743" w:rsidRPr="00082B17">
        <w:rPr>
          <w:rFonts w:ascii="Arial" w:hAnsi="Arial"/>
        </w:rPr>
        <w:t xml:space="preserve"> 2015</w:t>
      </w:r>
      <w:r w:rsidR="00C60743">
        <w:rPr>
          <w:rFonts w:ascii="Arial" w:hAnsi="Arial"/>
        </w:rPr>
        <w:t xml:space="preserve">, </w:t>
      </w:r>
      <w:proofErr w:type="spellStart"/>
      <w:r w:rsidR="00C60743">
        <w:rPr>
          <w:rFonts w:ascii="Arial" w:hAnsi="Arial"/>
          <w:color w:val="000000"/>
        </w:rPr>
        <w:t>Choi</w:t>
      </w:r>
      <w:proofErr w:type="spellEnd"/>
      <w:r w:rsidR="00C60743">
        <w:rPr>
          <w:rFonts w:ascii="Arial" w:hAnsi="Arial"/>
          <w:color w:val="000000"/>
        </w:rPr>
        <w:t xml:space="preserve"> </w:t>
      </w:r>
      <w:proofErr w:type="spellStart"/>
      <w:r w:rsidR="00C60743">
        <w:rPr>
          <w:rFonts w:ascii="Arial" w:hAnsi="Arial"/>
          <w:color w:val="000000"/>
        </w:rPr>
        <w:t>vd</w:t>
      </w:r>
      <w:proofErr w:type="spellEnd"/>
      <w:r w:rsidR="00C60743">
        <w:rPr>
          <w:rFonts w:ascii="Arial" w:hAnsi="Arial"/>
          <w:color w:val="000000"/>
        </w:rPr>
        <w:t xml:space="preserve"> 2017</w:t>
      </w:r>
      <w:r w:rsidRPr="00082B17">
        <w:rPr>
          <w:rFonts w:ascii="Arial" w:hAnsi="Arial"/>
          <w:color w:val="000000"/>
        </w:rPr>
        <w:t xml:space="preserve">). </w:t>
      </w:r>
      <w:r>
        <w:rPr>
          <w:rFonts w:ascii="Arial" w:hAnsi="Arial"/>
          <w:color w:val="000000"/>
        </w:rPr>
        <w:t xml:space="preserve">Aerobik </w:t>
      </w:r>
      <w:proofErr w:type="spellStart"/>
      <w:r>
        <w:rPr>
          <w:rFonts w:ascii="Arial" w:hAnsi="Arial"/>
          <w:color w:val="000000"/>
        </w:rPr>
        <w:t>e</w:t>
      </w:r>
      <w:r w:rsidRPr="00082B17">
        <w:rPr>
          <w:rFonts w:ascii="Arial" w:hAnsi="Arial"/>
          <w:color w:val="000000"/>
        </w:rPr>
        <w:t>ndura</w:t>
      </w:r>
      <w:r>
        <w:rPr>
          <w:rFonts w:ascii="Arial" w:hAnsi="Arial"/>
          <w:color w:val="000000"/>
        </w:rPr>
        <w:t>ns</w:t>
      </w:r>
      <w:r w:rsidRPr="00082B17">
        <w:rPr>
          <w:rFonts w:ascii="Arial" w:hAnsi="Arial"/>
          <w:color w:val="000000"/>
        </w:rPr>
        <w:t>ı</w:t>
      </w:r>
      <w:proofErr w:type="spellEnd"/>
      <w:r w:rsidRPr="00082B17">
        <w:rPr>
          <w:rFonts w:ascii="Arial" w:hAnsi="Arial"/>
          <w:color w:val="000000"/>
        </w:rPr>
        <w:t xml:space="preserve"> artırmak i</w:t>
      </w:r>
      <w:r>
        <w:rPr>
          <w:rFonts w:ascii="Arial" w:hAnsi="Arial"/>
          <w:color w:val="000000"/>
        </w:rPr>
        <w:t>ç</w:t>
      </w:r>
      <w:r w:rsidRPr="00082B17">
        <w:rPr>
          <w:rFonts w:ascii="Arial" w:hAnsi="Arial"/>
          <w:color w:val="000000"/>
        </w:rPr>
        <w:t>in kullanılan a</w:t>
      </w:r>
      <w:r w:rsidRPr="00082B17">
        <w:rPr>
          <w:rFonts w:ascii="Arial" w:hAnsi="Arial"/>
        </w:rPr>
        <w:t xml:space="preserve">erobik egzersizin tüm yararlı etkilerine rağmen bazı inme hastalarında bu egzersizin uygun olmamasından dolayı, kolay ve etkili bir </w:t>
      </w:r>
      <w:proofErr w:type="spellStart"/>
      <w:r w:rsidRPr="00082B17">
        <w:rPr>
          <w:rFonts w:ascii="Arial" w:hAnsi="Arial"/>
        </w:rPr>
        <w:t>modalite</w:t>
      </w:r>
      <w:proofErr w:type="spellEnd"/>
      <w:r w:rsidRPr="00082B17">
        <w:rPr>
          <w:rFonts w:ascii="Arial" w:hAnsi="Arial"/>
        </w:rPr>
        <w:t xml:space="preserve"> ol</w:t>
      </w:r>
      <w:r>
        <w:rPr>
          <w:rFonts w:ascii="Arial" w:hAnsi="Arial"/>
        </w:rPr>
        <w:t xml:space="preserve">arak kabul gören </w:t>
      </w:r>
      <w:r w:rsidRPr="00082B17">
        <w:rPr>
          <w:rFonts w:ascii="Arial" w:hAnsi="Arial"/>
        </w:rPr>
        <w:t>TVV uygulaması aerobik egzersize bir alternatif olarak kullanılmaktadır.</w:t>
      </w:r>
      <w:r w:rsidRPr="00082B17">
        <w:rPr>
          <w:rFonts w:ascii="Arial" w:hAnsi="Arial"/>
          <w:color w:val="000000"/>
        </w:rPr>
        <w:t xml:space="preserve"> Kas lif uzunluğu değişimine neden olan vibrasyon refleksini </w:t>
      </w:r>
      <w:r>
        <w:rPr>
          <w:rFonts w:ascii="Arial" w:hAnsi="Arial"/>
          <w:color w:val="000000"/>
        </w:rPr>
        <w:t>aktifleştiren</w:t>
      </w:r>
      <w:r w:rsidRPr="00082B17">
        <w:rPr>
          <w:rFonts w:ascii="Arial" w:hAnsi="Arial"/>
          <w:color w:val="000000"/>
        </w:rPr>
        <w:t xml:space="preserve"> TVV aynı zamanda oksijen alımı</w:t>
      </w:r>
      <w:r>
        <w:rPr>
          <w:rFonts w:ascii="Arial" w:hAnsi="Arial"/>
          <w:color w:val="000000"/>
        </w:rPr>
        <w:t>nda</w:t>
      </w:r>
      <w:r w:rsidRPr="00082B17">
        <w:rPr>
          <w:rFonts w:ascii="Arial" w:hAnsi="Arial"/>
          <w:color w:val="000000"/>
        </w:rPr>
        <w:t xml:space="preserve"> (kas enerji metabolizması</w:t>
      </w:r>
      <w:r>
        <w:rPr>
          <w:rFonts w:ascii="Arial" w:hAnsi="Arial"/>
          <w:color w:val="000000"/>
        </w:rPr>
        <w:t>nda</w:t>
      </w:r>
      <w:r w:rsidRPr="00082B17">
        <w:rPr>
          <w:rFonts w:ascii="Arial" w:hAnsi="Arial"/>
          <w:color w:val="000000"/>
        </w:rPr>
        <w:t>) küçük değişiklikler yapmaktadır (</w:t>
      </w:r>
      <w:proofErr w:type="spellStart"/>
      <w:r w:rsidRPr="00082B17">
        <w:rPr>
          <w:rFonts w:ascii="Arial" w:hAnsi="Arial"/>
          <w:color w:val="000000"/>
        </w:rPr>
        <w:t>Yule</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2016). </w:t>
      </w:r>
      <w:r w:rsidRPr="00082B17">
        <w:rPr>
          <w:rFonts w:ascii="Arial" w:hAnsi="Arial"/>
        </w:rPr>
        <w:t xml:space="preserve">İnme geçiren bireylerde </w:t>
      </w:r>
      <w:proofErr w:type="spellStart"/>
      <w:r w:rsidR="00662848">
        <w:rPr>
          <w:rFonts w:ascii="Arial" w:hAnsi="Arial"/>
        </w:rPr>
        <w:t>kardiyo</w:t>
      </w:r>
      <w:r w:rsidRPr="00082B17">
        <w:rPr>
          <w:rFonts w:ascii="Arial" w:hAnsi="Arial"/>
        </w:rPr>
        <w:t>respiratuar</w:t>
      </w:r>
      <w:proofErr w:type="spellEnd"/>
      <w:r w:rsidRPr="00082B17">
        <w:rPr>
          <w:rFonts w:ascii="Arial" w:hAnsi="Arial"/>
        </w:rPr>
        <w:t xml:space="preserve"> uygunluğu yansıtan VO</w:t>
      </w:r>
      <w:r w:rsidRPr="00082B17">
        <w:rPr>
          <w:rFonts w:ascii="Arial" w:hAnsi="Arial"/>
          <w:vertAlign w:val="subscript"/>
        </w:rPr>
        <w:t>2</w:t>
      </w:r>
      <w:r w:rsidRPr="00082B17">
        <w:rPr>
          <w:rFonts w:ascii="Arial" w:hAnsi="Arial"/>
        </w:rPr>
        <w:t>maks</w:t>
      </w:r>
      <w:r>
        <w:rPr>
          <w:rFonts w:ascii="Arial" w:hAnsi="Arial"/>
        </w:rPr>
        <w:t>’ta</w:t>
      </w:r>
      <w:r w:rsidRPr="00082B17">
        <w:rPr>
          <w:rFonts w:ascii="Arial" w:hAnsi="Arial"/>
        </w:rPr>
        <w:t xml:space="preserve"> artış </w:t>
      </w:r>
      <w:r>
        <w:rPr>
          <w:rFonts w:ascii="Arial" w:hAnsi="Arial"/>
        </w:rPr>
        <w:t xml:space="preserve">elde edebilmek </w:t>
      </w:r>
      <w:r w:rsidRPr="00082B17">
        <w:rPr>
          <w:rFonts w:ascii="Arial" w:hAnsi="Arial"/>
        </w:rPr>
        <w:t>için</w:t>
      </w:r>
      <w:r>
        <w:rPr>
          <w:rFonts w:ascii="Arial" w:hAnsi="Arial"/>
        </w:rPr>
        <w:t xml:space="preserve"> yürütülen</w:t>
      </w:r>
      <w:r w:rsidRPr="00082B17">
        <w:rPr>
          <w:rFonts w:ascii="Arial" w:hAnsi="Arial"/>
        </w:rPr>
        <w:t xml:space="preserve"> çalışmalarda </w:t>
      </w:r>
      <w:proofErr w:type="spellStart"/>
      <w:r w:rsidRPr="00082B17">
        <w:rPr>
          <w:rFonts w:ascii="Arial" w:hAnsi="Arial"/>
        </w:rPr>
        <w:t>TVV’nin</w:t>
      </w:r>
      <w:proofErr w:type="spellEnd"/>
      <w:r w:rsidRPr="00082B17">
        <w:rPr>
          <w:rFonts w:ascii="Arial" w:hAnsi="Arial"/>
        </w:rPr>
        <w:t xml:space="preserve"> etkili olup olmadığı da incelenm</w:t>
      </w:r>
      <w:r>
        <w:rPr>
          <w:rFonts w:ascii="Arial" w:hAnsi="Arial"/>
        </w:rPr>
        <w:t>iştir</w:t>
      </w:r>
      <w:r w:rsidRPr="00082B17">
        <w:rPr>
          <w:rFonts w:ascii="Arial" w:hAnsi="Arial"/>
        </w:rPr>
        <w:t xml:space="preserve"> (</w:t>
      </w:r>
      <w:proofErr w:type="spellStart"/>
      <w:r w:rsidRPr="00082B17">
        <w:rPr>
          <w:rFonts w:ascii="Arial" w:hAnsi="Arial"/>
        </w:rPr>
        <w:t>Liao</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2015). </w:t>
      </w:r>
      <w:r w:rsidRPr="00082B17">
        <w:rPr>
          <w:rFonts w:ascii="Arial" w:hAnsi="Arial"/>
          <w:color w:val="000000"/>
        </w:rPr>
        <w:t>İnmeli hastalarda kullanılan yeni bir yaklaşım olmasından dolayı</w:t>
      </w:r>
      <w:r>
        <w:rPr>
          <w:rFonts w:ascii="Arial" w:hAnsi="Arial"/>
          <w:color w:val="000000"/>
        </w:rPr>
        <w:t>,</w:t>
      </w:r>
      <w:r w:rsidRPr="00082B17">
        <w:rPr>
          <w:rFonts w:ascii="Arial" w:hAnsi="Arial"/>
          <w:color w:val="000000"/>
        </w:rPr>
        <w:t xml:space="preserve"> TVV uygulamasının etkin şiddet</w:t>
      </w:r>
      <w:r>
        <w:rPr>
          <w:rFonts w:ascii="Arial" w:hAnsi="Arial"/>
          <w:color w:val="000000"/>
        </w:rPr>
        <w:t>inin,</w:t>
      </w:r>
      <w:r w:rsidRPr="00082B17">
        <w:rPr>
          <w:rFonts w:ascii="Arial" w:hAnsi="Arial"/>
          <w:color w:val="000000"/>
        </w:rPr>
        <w:t xml:space="preserve"> frekans</w:t>
      </w:r>
      <w:r>
        <w:rPr>
          <w:rFonts w:ascii="Arial" w:hAnsi="Arial"/>
          <w:color w:val="000000"/>
        </w:rPr>
        <w:t>ının</w:t>
      </w:r>
      <w:r w:rsidRPr="00082B17">
        <w:rPr>
          <w:rFonts w:ascii="Arial" w:hAnsi="Arial"/>
          <w:color w:val="000000"/>
        </w:rPr>
        <w:t xml:space="preserve"> ve genliğinin belirlenmesi </w:t>
      </w:r>
      <w:r>
        <w:rPr>
          <w:rFonts w:ascii="Arial" w:hAnsi="Arial"/>
          <w:color w:val="000000"/>
        </w:rPr>
        <w:t xml:space="preserve">için </w:t>
      </w:r>
      <w:r w:rsidRPr="00082B17">
        <w:rPr>
          <w:rFonts w:ascii="Arial" w:hAnsi="Arial"/>
          <w:color w:val="000000"/>
        </w:rPr>
        <w:t xml:space="preserve">daha fazla çalışma </w:t>
      </w:r>
      <w:r>
        <w:rPr>
          <w:rFonts w:ascii="Arial" w:hAnsi="Arial"/>
          <w:color w:val="000000"/>
        </w:rPr>
        <w:t xml:space="preserve">yapılması </w:t>
      </w:r>
      <w:r w:rsidRPr="00082B17">
        <w:rPr>
          <w:rFonts w:ascii="Arial" w:hAnsi="Arial"/>
          <w:color w:val="000000"/>
        </w:rPr>
        <w:t>önerilmekle birlikte, TVV uygulamasının hemen ardından oksijen tüketiminin orta düzeyde arttığı belirtilmiştir (</w:t>
      </w:r>
      <w:proofErr w:type="spellStart"/>
      <w:r w:rsidRPr="00082B17">
        <w:rPr>
          <w:rFonts w:ascii="Arial" w:hAnsi="Arial"/>
          <w:color w:val="000000"/>
        </w:rPr>
        <w:t>Sanudo</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2018). Kırk sekiz inmeli hastanın katıldığı başka bir çalışmada ise TVV platformu üzerinde yapılan 3 </w:t>
      </w:r>
      <w:r w:rsidRPr="00082B17">
        <w:rPr>
          <w:rFonts w:ascii="Arial" w:hAnsi="Arial"/>
          <w:color w:val="000000"/>
        </w:rPr>
        <w:lastRenderedPageBreak/>
        <w:t xml:space="preserve">seanslık 3 statik </w:t>
      </w:r>
      <w:r>
        <w:rPr>
          <w:rFonts w:ascii="Arial" w:hAnsi="Arial"/>
          <w:color w:val="000000"/>
        </w:rPr>
        <w:t>ve 3</w:t>
      </w:r>
      <w:r w:rsidRPr="00082B17">
        <w:rPr>
          <w:rFonts w:ascii="Arial" w:hAnsi="Arial"/>
          <w:color w:val="000000"/>
        </w:rPr>
        <w:t xml:space="preserve"> dinamik olmak üzere 6 farklı egzersizin </w:t>
      </w:r>
      <w:r w:rsidRPr="00082B17">
        <w:rPr>
          <w:rFonts w:ascii="Arial" w:hAnsi="Arial"/>
        </w:rPr>
        <w:t>VO</w:t>
      </w:r>
      <w:r w:rsidRPr="00082B17">
        <w:rPr>
          <w:rFonts w:ascii="Arial" w:hAnsi="Arial"/>
          <w:vertAlign w:val="subscript"/>
        </w:rPr>
        <w:t>2</w:t>
      </w:r>
      <w:r w:rsidRPr="00082B17">
        <w:rPr>
          <w:rFonts w:ascii="Arial" w:hAnsi="Arial"/>
        </w:rPr>
        <w:t>maks, algılanan efor oranı</w:t>
      </w:r>
      <w:r>
        <w:rPr>
          <w:rFonts w:ascii="Arial" w:hAnsi="Arial"/>
        </w:rPr>
        <w:t xml:space="preserve"> ve</w:t>
      </w:r>
      <w:r w:rsidRPr="00082B17">
        <w:rPr>
          <w:rFonts w:ascii="Arial" w:hAnsi="Arial"/>
        </w:rPr>
        <w:t xml:space="preserve"> kalp hızı üzerine</w:t>
      </w:r>
      <w:r>
        <w:rPr>
          <w:rFonts w:ascii="Arial" w:hAnsi="Arial"/>
        </w:rPr>
        <w:t xml:space="preserve"> etkisi</w:t>
      </w:r>
      <w:r w:rsidRPr="00082B17">
        <w:rPr>
          <w:rFonts w:ascii="Arial" w:hAnsi="Arial"/>
        </w:rPr>
        <w:t xml:space="preserve"> incelenmiştir. Düşük ve yüksek frekanslı TVV uygulamasının VO</w:t>
      </w:r>
      <w:r w:rsidRPr="00082B17">
        <w:rPr>
          <w:rFonts w:ascii="Arial" w:hAnsi="Arial"/>
          <w:vertAlign w:val="subscript"/>
        </w:rPr>
        <w:t>2</w:t>
      </w:r>
      <w:r w:rsidRPr="00082B17">
        <w:rPr>
          <w:rFonts w:ascii="Arial" w:hAnsi="Arial"/>
        </w:rPr>
        <w:t>maks’ı anlamlı ölçüde artırdığı ancak farklı frekanslardaki uygulamaların birbirine üstünlüğünün olmadığı bulunmuştur (</w:t>
      </w:r>
      <w:proofErr w:type="spellStart"/>
      <w:r w:rsidRPr="00082B17">
        <w:rPr>
          <w:rFonts w:ascii="Arial" w:hAnsi="Arial"/>
        </w:rPr>
        <w:t>Liao</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2015). Kapsamlı literatür taramamızın sonucunda uzun süreli TVV uygulamasının VO</w:t>
      </w:r>
      <w:r w:rsidRPr="00082B17">
        <w:rPr>
          <w:rFonts w:ascii="Arial" w:hAnsi="Arial"/>
          <w:vertAlign w:val="subscript"/>
        </w:rPr>
        <w:t>2</w:t>
      </w:r>
      <w:r w:rsidRPr="00082B17">
        <w:rPr>
          <w:rFonts w:ascii="Arial" w:hAnsi="Arial"/>
        </w:rPr>
        <w:t xml:space="preserve">maks üzerine etkisini inceleyen </w:t>
      </w:r>
      <w:r w:rsidR="006967AD">
        <w:rPr>
          <w:rFonts w:ascii="Arial" w:hAnsi="Arial"/>
        </w:rPr>
        <w:t xml:space="preserve">başka </w:t>
      </w:r>
      <w:r>
        <w:rPr>
          <w:rFonts w:ascii="Arial" w:hAnsi="Arial"/>
        </w:rPr>
        <w:t xml:space="preserve">herhangi </w:t>
      </w:r>
      <w:r w:rsidRPr="00082B17">
        <w:rPr>
          <w:rFonts w:ascii="Arial" w:hAnsi="Arial"/>
        </w:rPr>
        <w:t xml:space="preserve">bir çalışmaya rastlanmamıştır. Ancak </w:t>
      </w:r>
      <w:proofErr w:type="spellStart"/>
      <w:r w:rsidRPr="00082B17">
        <w:rPr>
          <w:rFonts w:ascii="Arial" w:hAnsi="Arial"/>
        </w:rPr>
        <w:t>TVV’nin</w:t>
      </w:r>
      <w:proofErr w:type="spellEnd"/>
      <w:r w:rsidRPr="00082B17">
        <w:rPr>
          <w:rFonts w:ascii="Arial" w:hAnsi="Arial"/>
        </w:rPr>
        <w:t xml:space="preserve"> VO</w:t>
      </w:r>
      <w:r w:rsidRPr="00082B17">
        <w:rPr>
          <w:rFonts w:ascii="Arial" w:hAnsi="Arial"/>
          <w:vertAlign w:val="subscript"/>
        </w:rPr>
        <w:t>2</w:t>
      </w:r>
      <w:r w:rsidRPr="00082B17">
        <w:rPr>
          <w:rFonts w:ascii="Arial" w:hAnsi="Arial"/>
        </w:rPr>
        <w:t>maks üzerine olan akut etkisinin, rehabilitasyon programı içerisinde</w:t>
      </w:r>
      <w:r>
        <w:rPr>
          <w:rFonts w:ascii="Arial" w:hAnsi="Arial"/>
        </w:rPr>
        <w:t xml:space="preserve"> yer alan</w:t>
      </w:r>
      <w:r w:rsidRPr="00082B17">
        <w:rPr>
          <w:rFonts w:ascii="Arial" w:hAnsi="Arial"/>
        </w:rPr>
        <w:t xml:space="preserve"> TVV uygulamasının sürdürülmesi ile devam e</w:t>
      </w:r>
      <w:r>
        <w:rPr>
          <w:rFonts w:ascii="Arial" w:hAnsi="Arial"/>
        </w:rPr>
        <w:t>debileceğini düşünmekteyiz</w:t>
      </w:r>
      <w:r w:rsidRPr="00082B17">
        <w:rPr>
          <w:rFonts w:ascii="Arial" w:hAnsi="Arial"/>
        </w:rPr>
        <w:t>.</w:t>
      </w:r>
      <w:r>
        <w:rPr>
          <w:rFonts w:ascii="Arial" w:hAnsi="Arial"/>
        </w:rPr>
        <w:t xml:space="preserve"> Çalışmamızda</w:t>
      </w:r>
      <w:r w:rsidRPr="00082B17">
        <w:rPr>
          <w:rFonts w:ascii="Arial" w:hAnsi="Arial"/>
        </w:rPr>
        <w:t xml:space="preserve"> </w:t>
      </w:r>
      <w:r>
        <w:rPr>
          <w:rFonts w:ascii="Arial" w:hAnsi="Arial"/>
        </w:rPr>
        <w:t>h</w:t>
      </w:r>
      <w:r w:rsidRPr="00082B17">
        <w:rPr>
          <w:rFonts w:ascii="Arial" w:hAnsi="Arial"/>
        </w:rPr>
        <w:t>er iki grubumuzda da VO</w:t>
      </w:r>
      <w:r w:rsidRPr="00082B17">
        <w:rPr>
          <w:rFonts w:ascii="Arial" w:hAnsi="Arial"/>
          <w:vertAlign w:val="subscript"/>
        </w:rPr>
        <w:t>2</w:t>
      </w:r>
      <w:r w:rsidRPr="00082B17">
        <w:rPr>
          <w:rFonts w:ascii="Arial" w:hAnsi="Arial"/>
        </w:rPr>
        <w:t>maks</w:t>
      </w:r>
      <w:r>
        <w:rPr>
          <w:rFonts w:ascii="Arial" w:hAnsi="Arial"/>
        </w:rPr>
        <w:t xml:space="preserve"> düzeyi</w:t>
      </w:r>
      <w:r w:rsidRPr="00082B17">
        <w:rPr>
          <w:rFonts w:ascii="Arial" w:hAnsi="Arial"/>
        </w:rPr>
        <w:t xml:space="preserve"> anlamlı olarak art</w:t>
      </w:r>
      <w:r>
        <w:rPr>
          <w:rFonts w:ascii="Arial" w:hAnsi="Arial"/>
        </w:rPr>
        <w:t>tı</w:t>
      </w:r>
      <w:r w:rsidRPr="00DE37EA">
        <w:rPr>
          <w:rFonts w:ascii="Arial" w:hAnsi="Arial"/>
        </w:rPr>
        <w:t xml:space="preserve"> (Tablo 4.3</w:t>
      </w:r>
      <w:r w:rsidRPr="00F0551E">
        <w:rPr>
          <w:rFonts w:ascii="Arial" w:hAnsi="Arial"/>
        </w:rPr>
        <w:t>)</w:t>
      </w:r>
      <w:r w:rsidRPr="00DE37EA">
        <w:rPr>
          <w:rFonts w:ascii="Arial" w:hAnsi="Arial"/>
        </w:rPr>
        <w:t>. VO</w:t>
      </w:r>
      <w:r w:rsidRPr="00DE37EA">
        <w:rPr>
          <w:rFonts w:ascii="Arial" w:hAnsi="Arial"/>
          <w:vertAlign w:val="subscript"/>
        </w:rPr>
        <w:t>2</w:t>
      </w:r>
      <w:r w:rsidRPr="00DE37EA">
        <w:rPr>
          <w:rFonts w:ascii="Arial" w:hAnsi="Arial"/>
        </w:rPr>
        <w:t>maks</w:t>
      </w:r>
      <w:r w:rsidRPr="00F0551E">
        <w:rPr>
          <w:rFonts w:ascii="Arial" w:hAnsi="Arial"/>
        </w:rPr>
        <w:t xml:space="preserve">’ın </w:t>
      </w:r>
      <w:r w:rsidRPr="00082B17">
        <w:rPr>
          <w:rFonts w:ascii="Arial" w:hAnsi="Arial"/>
        </w:rPr>
        <w:t>yürüme mesafesiyle olan doğrusal ilişkisi düşünüldüğünde her iki grupta meydan</w:t>
      </w:r>
      <w:r>
        <w:rPr>
          <w:rFonts w:ascii="Arial" w:hAnsi="Arial"/>
        </w:rPr>
        <w:t>a</w:t>
      </w:r>
      <w:r w:rsidRPr="00082B17">
        <w:rPr>
          <w:rFonts w:ascii="Arial" w:hAnsi="Arial"/>
        </w:rPr>
        <w:t xml:space="preserve"> gelen motor performans artışının VO</w:t>
      </w:r>
      <w:r w:rsidRPr="00082B17">
        <w:rPr>
          <w:rFonts w:ascii="Arial" w:hAnsi="Arial"/>
          <w:vertAlign w:val="subscript"/>
        </w:rPr>
        <w:t>2</w:t>
      </w:r>
      <w:r w:rsidRPr="00082B17">
        <w:rPr>
          <w:rFonts w:ascii="Arial" w:hAnsi="Arial"/>
        </w:rPr>
        <w:t xml:space="preserve">maks’ı artırdığı </w:t>
      </w:r>
      <w:r w:rsidRPr="00DE37EA">
        <w:rPr>
          <w:rFonts w:ascii="Arial" w:hAnsi="Arial"/>
        </w:rPr>
        <w:t>sonucuna ulaşıl</w:t>
      </w:r>
      <w:r>
        <w:rPr>
          <w:rFonts w:ascii="Arial" w:hAnsi="Arial"/>
        </w:rPr>
        <w:t>dı</w:t>
      </w:r>
      <w:r w:rsidRPr="00DE37EA">
        <w:rPr>
          <w:rFonts w:ascii="Arial" w:hAnsi="Arial"/>
        </w:rPr>
        <w:t xml:space="preserve">. </w:t>
      </w:r>
    </w:p>
    <w:p w14:paraId="1B0FC12C" w14:textId="673B4E13" w:rsidR="00FA5C9C" w:rsidRPr="00082B17" w:rsidRDefault="00FA5C9C" w:rsidP="00FA5C9C">
      <w:pPr>
        <w:autoSpaceDE w:val="0"/>
        <w:autoSpaceDN w:val="0"/>
        <w:adjustRightInd w:val="0"/>
        <w:spacing w:after="0" w:line="360" w:lineRule="auto"/>
        <w:ind w:firstLine="720"/>
        <w:jc w:val="both"/>
        <w:rPr>
          <w:rFonts w:ascii="Arial" w:hAnsi="Arial"/>
          <w:color w:val="000000"/>
        </w:rPr>
      </w:pPr>
      <w:proofErr w:type="spellStart"/>
      <w:r w:rsidRPr="00082B17">
        <w:rPr>
          <w:rFonts w:ascii="Arial" w:hAnsi="Arial"/>
          <w:color w:val="000000"/>
        </w:rPr>
        <w:t>TVV</w:t>
      </w:r>
      <w:r>
        <w:rPr>
          <w:rFonts w:ascii="Arial" w:hAnsi="Arial"/>
          <w:color w:val="000000"/>
        </w:rPr>
        <w:t>’nin</w:t>
      </w:r>
      <w:proofErr w:type="spellEnd"/>
      <w:r>
        <w:rPr>
          <w:rFonts w:ascii="Arial" w:hAnsi="Arial"/>
          <w:color w:val="000000"/>
        </w:rPr>
        <w:t xml:space="preserve"> sağladığı vibrasyon</w:t>
      </w:r>
      <w:r w:rsidRPr="00082B17">
        <w:rPr>
          <w:rFonts w:ascii="Arial" w:hAnsi="Arial"/>
          <w:color w:val="000000"/>
        </w:rPr>
        <w:t xml:space="preserve"> egzersiz</w:t>
      </w:r>
      <w:r>
        <w:rPr>
          <w:rFonts w:ascii="Arial" w:hAnsi="Arial"/>
          <w:color w:val="000000"/>
        </w:rPr>
        <w:t>i ile</w:t>
      </w:r>
      <w:r w:rsidRPr="00082B17">
        <w:rPr>
          <w:rFonts w:ascii="Arial" w:hAnsi="Arial"/>
          <w:color w:val="000000"/>
        </w:rPr>
        <w:t xml:space="preserve"> kas kuvveti üzerindeki uzun vadeli etkilere ek olarak, kan hacmi, kan akış</w:t>
      </w:r>
      <w:r>
        <w:rPr>
          <w:rFonts w:ascii="Arial" w:hAnsi="Arial"/>
          <w:color w:val="000000"/>
        </w:rPr>
        <w:t xml:space="preserve"> hızı</w:t>
      </w:r>
      <w:r w:rsidRPr="00082B17">
        <w:rPr>
          <w:rFonts w:ascii="Arial" w:hAnsi="Arial"/>
          <w:color w:val="000000"/>
        </w:rPr>
        <w:t xml:space="preserve">, </w:t>
      </w:r>
      <w:proofErr w:type="spellStart"/>
      <w:r w:rsidRPr="00082B17">
        <w:rPr>
          <w:rFonts w:ascii="Arial" w:hAnsi="Arial"/>
          <w:color w:val="000000"/>
        </w:rPr>
        <w:t>periferik</w:t>
      </w:r>
      <w:proofErr w:type="spellEnd"/>
      <w:r w:rsidRPr="00082B17">
        <w:rPr>
          <w:rFonts w:ascii="Arial" w:hAnsi="Arial"/>
          <w:color w:val="000000"/>
        </w:rPr>
        <w:t xml:space="preserve"> kan dolaşımı ve </w:t>
      </w:r>
      <w:proofErr w:type="spellStart"/>
      <w:r w:rsidRPr="00082B17">
        <w:rPr>
          <w:rFonts w:ascii="Arial" w:hAnsi="Arial"/>
          <w:color w:val="000000"/>
        </w:rPr>
        <w:t>arteriyel</w:t>
      </w:r>
      <w:proofErr w:type="spellEnd"/>
      <w:r w:rsidRPr="00082B17">
        <w:rPr>
          <w:rFonts w:ascii="Arial" w:hAnsi="Arial"/>
          <w:color w:val="000000"/>
        </w:rPr>
        <w:t xml:space="preserve"> uyum gibi bazı </w:t>
      </w:r>
      <w:proofErr w:type="spellStart"/>
      <w:r w:rsidRPr="00082B17">
        <w:rPr>
          <w:rFonts w:ascii="Arial" w:hAnsi="Arial"/>
          <w:color w:val="000000"/>
        </w:rPr>
        <w:t>vasküler</w:t>
      </w:r>
      <w:proofErr w:type="spellEnd"/>
      <w:r w:rsidRPr="00082B17">
        <w:rPr>
          <w:rFonts w:ascii="Arial" w:hAnsi="Arial"/>
          <w:color w:val="000000"/>
        </w:rPr>
        <w:t xml:space="preserve"> değişkenlerde iyileşme </w:t>
      </w:r>
      <w:r>
        <w:rPr>
          <w:rFonts w:ascii="Arial" w:hAnsi="Arial"/>
          <w:color w:val="000000"/>
        </w:rPr>
        <w:t>olabilir</w:t>
      </w:r>
      <w:r w:rsidRPr="00082B17">
        <w:rPr>
          <w:rFonts w:ascii="Arial" w:hAnsi="Arial"/>
          <w:color w:val="000000"/>
        </w:rPr>
        <w:t>. Bununla birlikte, vibrasyon egzersiz</w:t>
      </w:r>
      <w:r>
        <w:rPr>
          <w:rFonts w:ascii="Arial" w:hAnsi="Arial"/>
          <w:color w:val="000000"/>
        </w:rPr>
        <w:t>i</w:t>
      </w:r>
      <w:r w:rsidRPr="00082B17">
        <w:rPr>
          <w:rFonts w:ascii="Arial" w:hAnsi="Arial"/>
          <w:color w:val="000000"/>
        </w:rPr>
        <w:t xml:space="preserve"> sırasındaki </w:t>
      </w:r>
      <w:proofErr w:type="spellStart"/>
      <w:r>
        <w:rPr>
          <w:rFonts w:ascii="Arial" w:hAnsi="Arial"/>
          <w:color w:val="000000"/>
        </w:rPr>
        <w:t>kardi</w:t>
      </w:r>
      <w:r w:rsidR="00FA2BA1">
        <w:rPr>
          <w:rFonts w:ascii="Arial" w:hAnsi="Arial"/>
          <w:color w:val="000000"/>
        </w:rPr>
        <w:t>y</w:t>
      </w:r>
      <w:r>
        <w:rPr>
          <w:rFonts w:ascii="Arial" w:hAnsi="Arial"/>
          <w:color w:val="000000"/>
        </w:rPr>
        <w:t>o</w:t>
      </w:r>
      <w:r w:rsidRPr="00082B17">
        <w:rPr>
          <w:rFonts w:ascii="Arial" w:hAnsi="Arial"/>
          <w:color w:val="000000"/>
        </w:rPr>
        <w:t>vasküler</w:t>
      </w:r>
      <w:proofErr w:type="spellEnd"/>
      <w:r w:rsidRPr="00082B17">
        <w:rPr>
          <w:rFonts w:ascii="Arial" w:hAnsi="Arial"/>
          <w:color w:val="000000"/>
        </w:rPr>
        <w:t xml:space="preserve"> tepkiler yeterince araştırılmamıştır. Genel olarak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sistem</w:t>
      </w:r>
      <w:r>
        <w:rPr>
          <w:rFonts w:ascii="Arial" w:hAnsi="Arial"/>
          <w:color w:val="000000"/>
        </w:rPr>
        <w:t xml:space="preserve"> üzerine olan</w:t>
      </w:r>
      <w:r w:rsidRPr="00082B17">
        <w:rPr>
          <w:rFonts w:ascii="Arial" w:hAnsi="Arial"/>
          <w:color w:val="000000"/>
        </w:rPr>
        <w:t xml:space="preserve"> akut etkiler</w:t>
      </w:r>
      <w:r>
        <w:rPr>
          <w:rFonts w:ascii="Arial" w:hAnsi="Arial"/>
          <w:color w:val="000000"/>
        </w:rPr>
        <w:t xml:space="preserve"> </w:t>
      </w:r>
      <w:r w:rsidRPr="00082B17">
        <w:rPr>
          <w:rFonts w:ascii="Arial" w:hAnsi="Arial"/>
          <w:color w:val="000000"/>
        </w:rPr>
        <w:t>tek seans</w:t>
      </w:r>
      <w:r>
        <w:rPr>
          <w:rFonts w:ascii="Arial" w:hAnsi="Arial"/>
          <w:color w:val="000000"/>
        </w:rPr>
        <w:t>lık</w:t>
      </w:r>
      <w:r w:rsidRPr="00082B17">
        <w:rPr>
          <w:rFonts w:ascii="Arial" w:hAnsi="Arial"/>
          <w:color w:val="000000"/>
        </w:rPr>
        <w:t xml:space="preserve"> </w:t>
      </w:r>
      <w:r>
        <w:rPr>
          <w:rFonts w:ascii="Arial" w:hAnsi="Arial"/>
          <w:color w:val="000000"/>
        </w:rPr>
        <w:t xml:space="preserve">TVV </w:t>
      </w:r>
      <w:r w:rsidRPr="00082B17">
        <w:rPr>
          <w:rFonts w:ascii="Arial" w:hAnsi="Arial"/>
          <w:color w:val="000000"/>
        </w:rPr>
        <w:t>uygulama</w:t>
      </w:r>
      <w:r>
        <w:rPr>
          <w:rFonts w:ascii="Arial" w:hAnsi="Arial"/>
          <w:color w:val="000000"/>
        </w:rPr>
        <w:t>sı</w:t>
      </w:r>
      <w:r w:rsidRPr="00082B17">
        <w:rPr>
          <w:rFonts w:ascii="Arial" w:hAnsi="Arial"/>
          <w:color w:val="000000"/>
        </w:rPr>
        <w:t xml:space="preserve">nın ardından daha fazla incelenmiş ancak </w:t>
      </w:r>
      <w:r>
        <w:rPr>
          <w:rFonts w:ascii="Arial" w:hAnsi="Arial"/>
          <w:color w:val="000000"/>
        </w:rPr>
        <w:t>çoklu seans</w:t>
      </w:r>
      <w:r w:rsidRPr="00082B17">
        <w:rPr>
          <w:rFonts w:ascii="Arial" w:hAnsi="Arial"/>
          <w:color w:val="000000"/>
        </w:rPr>
        <w:t xml:space="preserve"> uygulama</w:t>
      </w:r>
      <w:r>
        <w:rPr>
          <w:rFonts w:ascii="Arial" w:hAnsi="Arial"/>
          <w:color w:val="000000"/>
        </w:rPr>
        <w:t>ları</w:t>
      </w:r>
      <w:r w:rsidRPr="00082B17">
        <w:rPr>
          <w:rFonts w:ascii="Arial" w:hAnsi="Arial"/>
          <w:color w:val="000000"/>
        </w:rPr>
        <w:t xml:space="preserve"> sonrası </w:t>
      </w:r>
      <w:proofErr w:type="spellStart"/>
      <w:r>
        <w:rPr>
          <w:rFonts w:ascii="Arial" w:hAnsi="Arial"/>
          <w:color w:val="000000"/>
        </w:rPr>
        <w:t>TVV’nin</w:t>
      </w:r>
      <w:proofErr w:type="spellEnd"/>
      <w:r>
        <w:rPr>
          <w:rFonts w:ascii="Arial" w:hAnsi="Arial"/>
          <w:color w:val="000000"/>
        </w:rPr>
        <w:t xml:space="preserve">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sistem</w:t>
      </w:r>
      <w:r>
        <w:rPr>
          <w:rFonts w:ascii="Arial" w:hAnsi="Arial"/>
          <w:color w:val="000000"/>
        </w:rPr>
        <w:t xml:space="preserve"> üzerine olan</w:t>
      </w:r>
      <w:r w:rsidRPr="00082B17">
        <w:rPr>
          <w:rFonts w:ascii="Arial" w:hAnsi="Arial"/>
          <w:color w:val="000000"/>
        </w:rPr>
        <w:t xml:space="preserve"> kronik etkilerine yönelik </w:t>
      </w:r>
      <w:r>
        <w:rPr>
          <w:rFonts w:ascii="Arial" w:hAnsi="Arial"/>
          <w:color w:val="000000"/>
        </w:rPr>
        <w:t>sınırlı sayıda çalışmaya</w:t>
      </w:r>
      <w:r w:rsidRPr="00082B17">
        <w:rPr>
          <w:rFonts w:ascii="Arial" w:hAnsi="Arial"/>
          <w:color w:val="000000"/>
        </w:rPr>
        <w:t xml:space="preserve"> rastlanmıştır</w:t>
      </w:r>
      <w:r>
        <w:rPr>
          <w:rFonts w:ascii="Arial" w:hAnsi="Arial"/>
          <w:color w:val="000000"/>
        </w:rPr>
        <w:t>.</w:t>
      </w:r>
      <w:r w:rsidRPr="00082B17">
        <w:rPr>
          <w:rFonts w:ascii="Arial" w:hAnsi="Arial"/>
          <w:color w:val="000000"/>
        </w:rPr>
        <w:t xml:space="preserve"> </w:t>
      </w:r>
      <w:r>
        <w:rPr>
          <w:rFonts w:ascii="Arial" w:hAnsi="Arial"/>
          <w:color w:val="000000"/>
        </w:rPr>
        <w:t>Dolayısıyla</w:t>
      </w:r>
      <w:r w:rsidRPr="00082B17">
        <w:rPr>
          <w:rFonts w:ascii="Arial" w:hAnsi="Arial"/>
          <w:color w:val="000000"/>
        </w:rPr>
        <w:t xml:space="preserve"> </w:t>
      </w:r>
      <w:r>
        <w:rPr>
          <w:rFonts w:ascii="Arial" w:hAnsi="Arial"/>
          <w:color w:val="000000"/>
        </w:rPr>
        <w:t>vibrasyon</w:t>
      </w:r>
      <w:r w:rsidRPr="00082B17">
        <w:rPr>
          <w:rFonts w:ascii="Arial" w:hAnsi="Arial"/>
          <w:color w:val="000000"/>
        </w:rPr>
        <w:t xml:space="preserve"> egzersizin</w:t>
      </w:r>
      <w:r>
        <w:rPr>
          <w:rFonts w:ascii="Arial" w:hAnsi="Arial"/>
          <w:color w:val="000000"/>
        </w:rPr>
        <w:t>in</w:t>
      </w:r>
      <w:r w:rsidRPr="00082B17">
        <w:rPr>
          <w:rFonts w:ascii="Arial" w:hAnsi="Arial"/>
          <w:color w:val="000000"/>
        </w:rPr>
        <w:t xml:space="preserve"> sağlıkla ilgili akut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etkilerini daha iyi anlamak için, kronik hastalıkları olan bireyleri içeren ve farklı yoğunluk ve şiddet seviyelerini</w:t>
      </w:r>
      <w:r>
        <w:rPr>
          <w:rFonts w:ascii="Arial" w:hAnsi="Arial"/>
          <w:color w:val="000000"/>
        </w:rPr>
        <w:t>n uygulandığı</w:t>
      </w:r>
      <w:r w:rsidRPr="00082B17">
        <w:rPr>
          <w:rFonts w:ascii="Arial" w:hAnsi="Arial"/>
          <w:color w:val="000000"/>
        </w:rPr>
        <w:t xml:space="preserve"> daha fazla araştırmaya ihtiyaç vardır </w:t>
      </w:r>
      <w:r w:rsidRPr="00082B17">
        <w:rPr>
          <w:rFonts w:ascii="Arial" w:hAnsi="Arial"/>
        </w:rPr>
        <w:t>(</w:t>
      </w:r>
      <w:proofErr w:type="spellStart"/>
      <w:r w:rsidRPr="00082B17">
        <w:rPr>
          <w:rFonts w:ascii="Arial" w:hAnsi="Arial"/>
        </w:rPr>
        <w:t>Dias</w:t>
      </w:r>
      <w:proofErr w:type="spellEnd"/>
      <w:r w:rsidRPr="00082B17">
        <w:rPr>
          <w:rFonts w:ascii="Arial" w:hAnsi="Arial"/>
        </w:rPr>
        <w:t xml:space="preserve"> ve </w:t>
      </w:r>
      <w:proofErr w:type="spellStart"/>
      <w:r w:rsidRPr="00082B17">
        <w:rPr>
          <w:rFonts w:ascii="Arial" w:hAnsi="Arial"/>
        </w:rPr>
        <w:t>Polito</w:t>
      </w:r>
      <w:proofErr w:type="spellEnd"/>
      <w:r w:rsidRPr="00082B17">
        <w:rPr>
          <w:rFonts w:ascii="Arial" w:hAnsi="Arial"/>
        </w:rPr>
        <w:t xml:space="preserve"> 2015</w:t>
      </w:r>
      <w:r w:rsidRPr="00082B17">
        <w:rPr>
          <w:rFonts w:ascii="Arial" w:hAnsi="Arial"/>
          <w:color w:val="000000"/>
        </w:rPr>
        <w:t>). Bu çalışmaların birçoğunun inme dışı gruplarda yürütül</w:t>
      </w:r>
      <w:r>
        <w:rPr>
          <w:rFonts w:ascii="Arial" w:hAnsi="Arial"/>
          <w:color w:val="000000"/>
        </w:rPr>
        <w:t>müş olması</w:t>
      </w:r>
      <w:r w:rsidRPr="00082B17">
        <w:rPr>
          <w:rFonts w:ascii="Arial" w:hAnsi="Arial"/>
          <w:color w:val="000000"/>
        </w:rPr>
        <w:t xml:space="preserve"> bulgularımızın diğer popülasyonlarla karşılaştırılması zorunluluğunu doğurmuştur. On dokuz </w:t>
      </w:r>
      <w:proofErr w:type="spellStart"/>
      <w:r w:rsidRPr="00082B17">
        <w:rPr>
          <w:rFonts w:ascii="Arial" w:hAnsi="Arial"/>
          <w:color w:val="000000"/>
        </w:rPr>
        <w:t>sedanter</w:t>
      </w:r>
      <w:proofErr w:type="spellEnd"/>
      <w:r w:rsidRPr="00082B17">
        <w:rPr>
          <w:rFonts w:ascii="Arial" w:hAnsi="Arial"/>
          <w:color w:val="000000"/>
        </w:rPr>
        <w:t xml:space="preserve"> yetişkin üzerinde gerçekleştirilen bir çalışmad</w:t>
      </w:r>
      <w:r>
        <w:rPr>
          <w:rFonts w:ascii="Arial" w:hAnsi="Arial"/>
          <w:color w:val="000000"/>
        </w:rPr>
        <w:t>a</w:t>
      </w:r>
      <w:r w:rsidRPr="00082B17">
        <w:rPr>
          <w:rFonts w:ascii="Arial" w:hAnsi="Arial"/>
          <w:color w:val="000000"/>
        </w:rPr>
        <w:t xml:space="preserve"> gru</w:t>
      </w:r>
      <w:r>
        <w:rPr>
          <w:rFonts w:ascii="Arial" w:hAnsi="Arial"/>
          <w:color w:val="000000"/>
        </w:rPr>
        <w:t>plardan birine</w:t>
      </w:r>
      <w:r w:rsidRPr="00082B17">
        <w:rPr>
          <w:rFonts w:ascii="Arial" w:hAnsi="Arial"/>
          <w:color w:val="000000"/>
        </w:rPr>
        <w:t xml:space="preserve"> düz zeminde </w:t>
      </w:r>
      <w:r>
        <w:rPr>
          <w:rFonts w:ascii="Arial" w:hAnsi="Arial"/>
          <w:color w:val="000000"/>
        </w:rPr>
        <w:t xml:space="preserve">sadece </w:t>
      </w:r>
      <w:proofErr w:type="spellStart"/>
      <w:r>
        <w:rPr>
          <w:rFonts w:ascii="Arial" w:hAnsi="Arial"/>
          <w:color w:val="000000"/>
        </w:rPr>
        <w:t>izometrik</w:t>
      </w:r>
      <w:proofErr w:type="spellEnd"/>
      <w:r>
        <w:rPr>
          <w:rFonts w:ascii="Arial" w:hAnsi="Arial"/>
          <w:color w:val="000000"/>
        </w:rPr>
        <w:t xml:space="preserve"> çömelme egzersizi</w:t>
      </w:r>
      <w:r w:rsidRPr="00082B17">
        <w:rPr>
          <w:rFonts w:ascii="Arial" w:hAnsi="Arial"/>
          <w:color w:val="000000"/>
        </w:rPr>
        <w:t xml:space="preserve"> bir gruba ise TVV uygula</w:t>
      </w:r>
      <w:r>
        <w:rPr>
          <w:rFonts w:ascii="Arial" w:hAnsi="Arial"/>
          <w:color w:val="000000"/>
        </w:rPr>
        <w:t xml:space="preserve">masıyla eş zamanlı </w:t>
      </w:r>
      <w:proofErr w:type="spellStart"/>
      <w:r w:rsidRPr="00082B17">
        <w:rPr>
          <w:rFonts w:ascii="Arial" w:hAnsi="Arial"/>
          <w:color w:val="000000"/>
        </w:rPr>
        <w:t>izometrik</w:t>
      </w:r>
      <w:proofErr w:type="spellEnd"/>
      <w:r w:rsidRPr="00082B17">
        <w:rPr>
          <w:rFonts w:ascii="Arial" w:hAnsi="Arial"/>
          <w:color w:val="000000"/>
        </w:rPr>
        <w:t xml:space="preserve"> çömelme egzersizi </w:t>
      </w:r>
      <w:r>
        <w:rPr>
          <w:rFonts w:ascii="Arial" w:hAnsi="Arial"/>
          <w:color w:val="000000"/>
        </w:rPr>
        <w:t>te</w:t>
      </w:r>
      <w:r w:rsidRPr="00082B17">
        <w:rPr>
          <w:rFonts w:ascii="Arial" w:hAnsi="Arial"/>
          <w:color w:val="000000"/>
        </w:rPr>
        <w:t xml:space="preserve">k seans 6 set </w:t>
      </w:r>
      <w:r>
        <w:rPr>
          <w:rFonts w:ascii="Arial" w:hAnsi="Arial"/>
          <w:color w:val="000000"/>
        </w:rPr>
        <w:t xml:space="preserve">olarak </w:t>
      </w:r>
      <w:r w:rsidRPr="00082B17">
        <w:rPr>
          <w:rFonts w:ascii="Arial" w:hAnsi="Arial"/>
          <w:color w:val="000000"/>
        </w:rPr>
        <w:t xml:space="preserve">uygulanmıştır. </w:t>
      </w:r>
      <w:r>
        <w:rPr>
          <w:rFonts w:ascii="Arial" w:hAnsi="Arial"/>
        </w:rPr>
        <w:t>Vibrasyon</w:t>
      </w:r>
      <w:r w:rsidRPr="00082B17">
        <w:rPr>
          <w:rFonts w:ascii="Arial" w:hAnsi="Arial"/>
        </w:rPr>
        <w:t xml:space="preserve"> </w:t>
      </w:r>
      <w:r>
        <w:rPr>
          <w:rFonts w:ascii="Arial" w:hAnsi="Arial"/>
        </w:rPr>
        <w:t xml:space="preserve">ile eş zamanlı </w:t>
      </w:r>
      <w:r w:rsidRPr="00082B17">
        <w:rPr>
          <w:rFonts w:ascii="Arial" w:hAnsi="Arial"/>
        </w:rPr>
        <w:t xml:space="preserve">uygulanan çömelme egzersizinin kontrol grubuna göre </w:t>
      </w:r>
      <w:proofErr w:type="spellStart"/>
      <w:r>
        <w:rPr>
          <w:rFonts w:ascii="Arial" w:hAnsi="Arial"/>
        </w:rPr>
        <w:t>sistolik</w:t>
      </w:r>
      <w:proofErr w:type="spellEnd"/>
      <w:r>
        <w:rPr>
          <w:rFonts w:ascii="Arial" w:hAnsi="Arial"/>
        </w:rPr>
        <w:t xml:space="preserve"> kan basıncı (SKB)</w:t>
      </w:r>
      <w:r w:rsidRPr="00082B17">
        <w:rPr>
          <w:rFonts w:ascii="Arial" w:hAnsi="Arial"/>
        </w:rPr>
        <w:t xml:space="preserve">, </w:t>
      </w:r>
      <w:proofErr w:type="spellStart"/>
      <w:r w:rsidRPr="00082B17">
        <w:rPr>
          <w:rFonts w:ascii="Arial" w:hAnsi="Arial"/>
        </w:rPr>
        <w:t>diastolik</w:t>
      </w:r>
      <w:proofErr w:type="spellEnd"/>
      <w:r w:rsidRPr="00082B17">
        <w:rPr>
          <w:rFonts w:ascii="Arial" w:hAnsi="Arial"/>
        </w:rPr>
        <w:t xml:space="preserve"> kan basıncı</w:t>
      </w:r>
      <w:r>
        <w:rPr>
          <w:rFonts w:ascii="Arial" w:hAnsi="Arial"/>
        </w:rPr>
        <w:t xml:space="preserve"> (DKB)</w:t>
      </w:r>
      <w:r w:rsidRPr="00082B17">
        <w:rPr>
          <w:rFonts w:ascii="Arial" w:hAnsi="Arial"/>
        </w:rPr>
        <w:t xml:space="preserve"> ve sistemik </w:t>
      </w:r>
      <w:proofErr w:type="spellStart"/>
      <w:r w:rsidRPr="00082B17">
        <w:rPr>
          <w:rFonts w:ascii="Arial" w:hAnsi="Arial"/>
        </w:rPr>
        <w:t>vasküler</w:t>
      </w:r>
      <w:proofErr w:type="spellEnd"/>
      <w:r w:rsidRPr="00082B17">
        <w:rPr>
          <w:rFonts w:ascii="Arial" w:hAnsi="Arial"/>
        </w:rPr>
        <w:t xml:space="preserve"> dirençte anlamlı artışa yol açtığı kalp hızı, atım hacmi ve kalp debisi </w:t>
      </w:r>
      <w:r>
        <w:rPr>
          <w:rFonts w:ascii="Arial" w:hAnsi="Arial"/>
        </w:rPr>
        <w:t xml:space="preserve">açısından </w:t>
      </w:r>
      <w:r w:rsidRPr="00082B17">
        <w:rPr>
          <w:rFonts w:ascii="Arial" w:hAnsi="Arial"/>
        </w:rPr>
        <w:t>ise</w:t>
      </w:r>
      <w:r>
        <w:rPr>
          <w:rFonts w:ascii="Arial" w:hAnsi="Arial"/>
        </w:rPr>
        <w:t xml:space="preserve"> düz zeminde yapılan çömelme egzersiziyle</w:t>
      </w:r>
      <w:r w:rsidRPr="00082B17">
        <w:rPr>
          <w:rFonts w:ascii="Arial" w:hAnsi="Arial"/>
        </w:rPr>
        <w:t xml:space="preserve"> benzer etkiye sahip olduğu b</w:t>
      </w:r>
      <w:r>
        <w:rPr>
          <w:rFonts w:ascii="Arial" w:hAnsi="Arial"/>
        </w:rPr>
        <w:t>ildirilmiştir</w:t>
      </w:r>
      <w:r w:rsidRPr="00082B17">
        <w:rPr>
          <w:rFonts w:ascii="Arial" w:hAnsi="Arial"/>
        </w:rPr>
        <w:t xml:space="preserve"> (</w:t>
      </w:r>
      <w:proofErr w:type="spellStart"/>
      <w:r w:rsidRPr="00082B17">
        <w:rPr>
          <w:rFonts w:ascii="Arial" w:hAnsi="Arial"/>
        </w:rPr>
        <w:t>Dias</w:t>
      </w:r>
      <w:proofErr w:type="spellEnd"/>
      <w:r w:rsidRPr="00082B17">
        <w:rPr>
          <w:rFonts w:ascii="Arial" w:hAnsi="Arial"/>
        </w:rPr>
        <w:t xml:space="preserve"> ve </w:t>
      </w:r>
      <w:proofErr w:type="spellStart"/>
      <w:r w:rsidRPr="00082B17">
        <w:rPr>
          <w:rFonts w:ascii="Arial" w:hAnsi="Arial"/>
        </w:rPr>
        <w:t>Polito</w:t>
      </w:r>
      <w:proofErr w:type="spellEnd"/>
      <w:r w:rsidRPr="00082B17">
        <w:rPr>
          <w:rFonts w:ascii="Arial" w:hAnsi="Arial"/>
        </w:rPr>
        <w:t xml:space="preserve"> 2015). TVV uygulaması esnasında </w:t>
      </w:r>
      <w:r>
        <w:rPr>
          <w:rFonts w:ascii="Arial" w:hAnsi="Arial"/>
        </w:rPr>
        <w:t>k</w:t>
      </w:r>
      <w:r w:rsidRPr="00082B17">
        <w:rPr>
          <w:rFonts w:ascii="Arial" w:hAnsi="Arial"/>
        </w:rPr>
        <w:t xml:space="preserve">avrama </w:t>
      </w:r>
      <w:proofErr w:type="spellStart"/>
      <w:r w:rsidRPr="00082B17">
        <w:rPr>
          <w:rFonts w:ascii="Arial" w:hAnsi="Arial"/>
        </w:rPr>
        <w:t>kontraksiyonların</w:t>
      </w:r>
      <w:r>
        <w:rPr>
          <w:rFonts w:ascii="Arial" w:hAnsi="Arial"/>
        </w:rPr>
        <w:t>ın</w:t>
      </w:r>
      <w:proofErr w:type="spellEnd"/>
      <w:r w:rsidRPr="00082B17">
        <w:rPr>
          <w:rFonts w:ascii="Arial" w:hAnsi="Arial"/>
        </w:rPr>
        <w:t xml:space="preserve"> ne tip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tepkilere neden olduğunu 13 sağlıklı erkek</w:t>
      </w:r>
      <w:r>
        <w:rPr>
          <w:rFonts w:ascii="Arial" w:hAnsi="Arial"/>
        </w:rPr>
        <w:t xml:space="preserve"> üzerinde</w:t>
      </w:r>
      <w:r w:rsidRPr="00082B17">
        <w:rPr>
          <w:rFonts w:ascii="Arial" w:hAnsi="Arial"/>
        </w:rPr>
        <w:t xml:space="preserve"> araştıran bir çalışmada ise </w:t>
      </w:r>
      <w:r w:rsidRPr="00082B17">
        <w:rPr>
          <w:rFonts w:ascii="Arial" w:hAnsi="Arial"/>
          <w:color w:val="000000"/>
        </w:rPr>
        <w:t xml:space="preserve">TVV sırasında </w:t>
      </w:r>
      <w:r>
        <w:rPr>
          <w:rFonts w:ascii="Arial" w:hAnsi="Arial"/>
          <w:color w:val="000000"/>
        </w:rPr>
        <w:t xml:space="preserve">istenen </w:t>
      </w:r>
      <w:r w:rsidRPr="00082B17">
        <w:rPr>
          <w:rFonts w:ascii="Arial" w:hAnsi="Arial"/>
          <w:color w:val="000000"/>
        </w:rPr>
        <w:t xml:space="preserve">kavrama aktivitesinin yalnızca TVV uygulamasına göre anlamlı derecede </w:t>
      </w:r>
      <w:r>
        <w:rPr>
          <w:rFonts w:ascii="Arial" w:hAnsi="Arial"/>
          <w:color w:val="000000"/>
        </w:rPr>
        <w:t xml:space="preserve">daha </w:t>
      </w:r>
      <w:r w:rsidRPr="00082B17">
        <w:rPr>
          <w:rFonts w:ascii="Arial" w:hAnsi="Arial"/>
          <w:color w:val="000000"/>
        </w:rPr>
        <w:t xml:space="preserve">yüksek kalp hızına yol açtığı </w:t>
      </w:r>
      <w:r>
        <w:rPr>
          <w:rFonts w:ascii="Arial" w:hAnsi="Arial"/>
          <w:color w:val="000000"/>
        </w:rPr>
        <w:t xml:space="preserve">belirtilmiştir </w:t>
      </w:r>
      <w:r w:rsidRPr="00082B17">
        <w:rPr>
          <w:rFonts w:ascii="Arial" w:hAnsi="Arial"/>
          <w:color w:val="000000"/>
        </w:rPr>
        <w:t>(</w:t>
      </w:r>
      <w:proofErr w:type="spellStart"/>
      <w:r w:rsidRPr="00082B17">
        <w:rPr>
          <w:rFonts w:ascii="Arial" w:hAnsi="Arial"/>
        </w:rPr>
        <w:t>Maikala</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2006)</w:t>
      </w:r>
      <w:r w:rsidRPr="00082B17">
        <w:rPr>
          <w:rFonts w:ascii="Arial" w:hAnsi="Arial"/>
          <w:color w:val="000000"/>
        </w:rPr>
        <w:t>.</w:t>
      </w:r>
      <w:r>
        <w:rPr>
          <w:rFonts w:ascii="Arial" w:hAnsi="Arial"/>
          <w:color w:val="000000"/>
        </w:rPr>
        <w:t xml:space="preserve"> </w:t>
      </w:r>
      <w:proofErr w:type="spellStart"/>
      <w:r>
        <w:rPr>
          <w:rFonts w:ascii="Arial" w:hAnsi="Arial"/>
          <w:color w:val="000000"/>
        </w:rPr>
        <w:t>Sedanter</w:t>
      </w:r>
      <w:proofErr w:type="spellEnd"/>
      <w:r>
        <w:rPr>
          <w:rFonts w:ascii="Arial" w:hAnsi="Arial"/>
          <w:color w:val="000000"/>
        </w:rPr>
        <w:t xml:space="preserve"> bireylerde gerçekleştirilen bu çalışmalara benzer olarak </w:t>
      </w:r>
      <w:proofErr w:type="spellStart"/>
      <w:r>
        <w:rPr>
          <w:rFonts w:ascii="Arial" w:hAnsi="Arial"/>
          <w:color w:val="000000"/>
        </w:rPr>
        <w:t>Bobath</w:t>
      </w:r>
      <w:proofErr w:type="spellEnd"/>
      <w:r>
        <w:rPr>
          <w:rFonts w:ascii="Arial" w:hAnsi="Arial"/>
          <w:color w:val="000000"/>
        </w:rPr>
        <w:t xml:space="preserve"> yaklaşımına ek olarak </w:t>
      </w:r>
      <w:r w:rsidRPr="00082B17">
        <w:rPr>
          <w:rFonts w:ascii="Arial" w:hAnsi="Arial"/>
          <w:color w:val="000000"/>
        </w:rPr>
        <w:t>4 haftalık TVV uygulaması</w:t>
      </w:r>
      <w:r>
        <w:rPr>
          <w:rFonts w:ascii="Arial" w:hAnsi="Arial"/>
          <w:color w:val="000000"/>
        </w:rPr>
        <w:t xml:space="preserve"> yaptığımız çalışmamızda</w:t>
      </w:r>
      <w:r w:rsidRPr="00082B17">
        <w:rPr>
          <w:rFonts w:ascii="Arial" w:hAnsi="Arial"/>
          <w:color w:val="000000"/>
        </w:rPr>
        <w:t xml:space="preserve"> </w:t>
      </w:r>
      <w:r w:rsidR="005C7FC1">
        <w:rPr>
          <w:rFonts w:ascii="Arial" w:hAnsi="Arial"/>
          <w:color w:val="000000"/>
        </w:rPr>
        <w:lastRenderedPageBreak/>
        <w:t xml:space="preserve">uygulamamızın </w:t>
      </w:r>
      <w:r w:rsidRPr="00082B17">
        <w:rPr>
          <w:rFonts w:ascii="Arial" w:hAnsi="Arial"/>
          <w:color w:val="000000"/>
        </w:rPr>
        <w:t xml:space="preserve">tedavi öncesine göre 6MWT sonrası ölçülen kalp hızı, </w:t>
      </w:r>
      <w:r>
        <w:rPr>
          <w:rFonts w:ascii="Arial" w:hAnsi="Arial"/>
          <w:color w:val="000000"/>
        </w:rPr>
        <w:t>SKB</w:t>
      </w:r>
      <w:r w:rsidRPr="00082B17">
        <w:rPr>
          <w:rFonts w:ascii="Arial" w:hAnsi="Arial"/>
          <w:color w:val="000000"/>
        </w:rPr>
        <w:t xml:space="preserve"> ve </w:t>
      </w:r>
      <w:r>
        <w:rPr>
          <w:rFonts w:ascii="Arial" w:hAnsi="Arial"/>
          <w:color w:val="000000"/>
        </w:rPr>
        <w:t>DKB</w:t>
      </w:r>
      <w:r w:rsidRPr="00082B17">
        <w:rPr>
          <w:rFonts w:ascii="Arial" w:hAnsi="Arial"/>
          <w:color w:val="000000"/>
        </w:rPr>
        <w:t xml:space="preserve"> değerlerinde anlamlı artışa yol aç</w:t>
      </w:r>
      <w:r>
        <w:rPr>
          <w:rFonts w:ascii="Arial" w:hAnsi="Arial"/>
          <w:color w:val="000000"/>
        </w:rPr>
        <w:t>tığı saptanmıştır (Tablo 4.</w:t>
      </w:r>
      <w:r w:rsidRPr="00483913">
        <w:rPr>
          <w:rFonts w:ascii="Arial" w:hAnsi="Arial"/>
          <w:color w:val="000000"/>
        </w:rPr>
        <w:t>3)</w:t>
      </w:r>
      <w:r>
        <w:rPr>
          <w:rFonts w:ascii="Arial" w:hAnsi="Arial"/>
          <w:color w:val="000000"/>
        </w:rPr>
        <w:t>.</w:t>
      </w:r>
      <w:r w:rsidRPr="00082B17">
        <w:rPr>
          <w:rFonts w:ascii="Arial" w:hAnsi="Arial"/>
          <w:color w:val="000000"/>
        </w:rPr>
        <w:t xml:space="preserve"> </w:t>
      </w:r>
      <w:r w:rsidR="006967AD">
        <w:rPr>
          <w:rFonts w:ascii="Arial" w:hAnsi="Arial"/>
          <w:color w:val="000000"/>
        </w:rPr>
        <w:t xml:space="preserve">Bunun yanı sıra 6MWT sonrası SKB ve DKB </w:t>
      </w:r>
      <w:r w:rsidR="006967AD">
        <w:rPr>
          <w:rFonts w:ascii="Arial" w:hAnsi="Arial"/>
        </w:rPr>
        <w:t xml:space="preserve">değerlerinde tedavi öncesine göre tedavi sonrasında elde edilen gelişmeleri gösteren farkları incelediğimizde </w:t>
      </w:r>
      <w:r w:rsidR="00E909E1">
        <w:rPr>
          <w:rFonts w:ascii="Arial" w:hAnsi="Arial"/>
        </w:rPr>
        <w:t>çalışma grubunda gözlenen farkların kontrol grubuna göre anlamlı düzeyde yüksek olduğu bulundu (Tablo 4.9). Dikkate değer bir diğer anlamlı farkın da tedavi sonrasında SKB ve DK</w:t>
      </w:r>
      <w:r w:rsidR="00774DA4">
        <w:rPr>
          <w:rFonts w:ascii="Arial" w:hAnsi="Arial"/>
        </w:rPr>
        <w:t>B değerleri arasında olduğu, bu farkın</w:t>
      </w:r>
      <w:r w:rsidR="00E909E1">
        <w:rPr>
          <w:rFonts w:ascii="Arial" w:hAnsi="Arial"/>
        </w:rPr>
        <w:t xml:space="preserve"> 6MWT öncesi göre 6MWT sonrasındaki değerler arasında</w:t>
      </w:r>
      <w:r w:rsidR="00774DA4">
        <w:rPr>
          <w:rFonts w:ascii="Arial" w:hAnsi="Arial"/>
        </w:rPr>
        <w:t>ki</w:t>
      </w:r>
      <w:r w:rsidR="00E909E1">
        <w:rPr>
          <w:rFonts w:ascii="Arial" w:hAnsi="Arial"/>
        </w:rPr>
        <w:t xml:space="preserve"> fark açısından yine çalışma grubundaki fark değerlerinin daha yüksek olmasından kaynaklandığı gözlendi (Tablo 4.9). </w:t>
      </w:r>
      <w:r w:rsidRPr="00082B17">
        <w:rPr>
          <w:rFonts w:ascii="Arial" w:hAnsi="Arial"/>
        </w:rPr>
        <w:t xml:space="preserve">Bu sonuçlar </w:t>
      </w:r>
      <w:r w:rsidRPr="00082B17">
        <w:rPr>
          <w:rFonts w:ascii="Arial" w:hAnsi="Arial"/>
          <w:color w:val="000000"/>
        </w:rPr>
        <w:t xml:space="preserve">TVV </w:t>
      </w:r>
      <w:r>
        <w:rPr>
          <w:rFonts w:ascii="Arial" w:hAnsi="Arial"/>
          <w:color w:val="000000"/>
        </w:rPr>
        <w:t xml:space="preserve">uygulaması </w:t>
      </w:r>
      <w:r w:rsidRPr="00082B17">
        <w:rPr>
          <w:rFonts w:ascii="Arial" w:hAnsi="Arial"/>
          <w:color w:val="000000"/>
        </w:rPr>
        <w:t xml:space="preserve">sırasındaki fiziksel yüklenmenin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cevapları güçlendirdiğini ve </w:t>
      </w:r>
      <w:r w:rsidRPr="00082B17">
        <w:rPr>
          <w:rFonts w:ascii="Arial" w:hAnsi="Arial"/>
        </w:rPr>
        <w:t xml:space="preserve">efor sırasında kalbe binen yükü arttırdığını göstermektedir. Tüm bunların </w:t>
      </w:r>
      <w:proofErr w:type="spellStart"/>
      <w:r w:rsidRPr="00082B17">
        <w:rPr>
          <w:rFonts w:ascii="Arial" w:hAnsi="Arial"/>
        </w:rPr>
        <w:t>yanısıra</w:t>
      </w:r>
      <w:proofErr w:type="spellEnd"/>
      <w:r w:rsidRPr="00082B17">
        <w:rPr>
          <w:rFonts w:ascii="Arial" w:hAnsi="Arial"/>
        </w:rPr>
        <w:t xml:space="preserve"> </w:t>
      </w:r>
      <w:proofErr w:type="spellStart"/>
      <w:r w:rsidRPr="00082B17">
        <w:rPr>
          <w:rFonts w:ascii="Arial" w:hAnsi="Arial"/>
        </w:rPr>
        <w:t>TVV’ye</w:t>
      </w:r>
      <w:proofErr w:type="spellEnd"/>
      <w:r w:rsidRPr="00082B17">
        <w:rPr>
          <w:rFonts w:ascii="Arial" w:hAnsi="Arial"/>
        </w:rPr>
        <w:t xml:space="preserve"> maruz kalma sırasında ortaya çıkan fizyolojik tepkiler</w:t>
      </w:r>
      <w:r>
        <w:rPr>
          <w:rFonts w:ascii="Arial" w:hAnsi="Arial"/>
        </w:rPr>
        <w:t>i</w:t>
      </w:r>
      <w:r w:rsidRPr="00082B17">
        <w:rPr>
          <w:rFonts w:ascii="Arial" w:hAnsi="Arial"/>
        </w:rPr>
        <w:t xml:space="preserve"> nesnel olarak </w:t>
      </w:r>
      <w:r w:rsidRPr="000D4A42">
        <w:rPr>
          <w:rFonts w:ascii="Arial" w:hAnsi="Arial"/>
        </w:rPr>
        <w:t xml:space="preserve">inceleyen </w:t>
      </w:r>
      <w:r w:rsidRPr="00540509">
        <w:rPr>
          <w:rFonts w:ascii="Arial" w:hAnsi="Arial"/>
        </w:rPr>
        <w:t xml:space="preserve">çalışmalar </w:t>
      </w:r>
      <w:r w:rsidR="0041128F">
        <w:rPr>
          <w:rFonts w:ascii="Arial" w:hAnsi="Arial"/>
        </w:rPr>
        <w:t xml:space="preserve">da </w:t>
      </w:r>
      <w:r w:rsidRPr="00540509">
        <w:rPr>
          <w:rFonts w:ascii="Arial" w:hAnsi="Arial"/>
        </w:rPr>
        <w:t>bulunmaktadır</w:t>
      </w:r>
      <w:r w:rsidRPr="00082B17">
        <w:rPr>
          <w:rFonts w:ascii="Arial" w:hAnsi="Arial"/>
        </w:rPr>
        <w:t xml:space="preserve"> (</w:t>
      </w:r>
      <w:proofErr w:type="spellStart"/>
      <w:r w:rsidRPr="00082B17">
        <w:rPr>
          <w:rFonts w:ascii="Arial" w:hAnsi="Arial"/>
        </w:rPr>
        <w:t>Maikala</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2006)</w:t>
      </w:r>
      <w:r>
        <w:rPr>
          <w:rFonts w:ascii="Arial" w:hAnsi="Arial"/>
        </w:rPr>
        <w:t>.</w:t>
      </w:r>
      <w:r w:rsidRPr="00082B17">
        <w:rPr>
          <w:rFonts w:ascii="Arial" w:hAnsi="Arial"/>
        </w:rPr>
        <w:t xml:space="preserve"> İnme</w:t>
      </w:r>
      <w:r>
        <w:rPr>
          <w:rFonts w:ascii="Arial" w:hAnsi="Arial"/>
        </w:rPr>
        <w:t xml:space="preserve">li </w:t>
      </w:r>
      <w:r w:rsidRPr="00082B17">
        <w:rPr>
          <w:rFonts w:ascii="Arial" w:hAnsi="Arial"/>
        </w:rPr>
        <w:t>birey</w:t>
      </w:r>
      <w:r>
        <w:rPr>
          <w:rFonts w:ascii="Arial" w:hAnsi="Arial"/>
        </w:rPr>
        <w:t>ler</w:t>
      </w:r>
      <w:r w:rsidRPr="00082B17">
        <w:rPr>
          <w:rFonts w:ascii="Arial" w:hAnsi="Arial"/>
        </w:rPr>
        <w:t>, fiziksel olarak aktif olmayan bireyler</w:t>
      </w:r>
      <w:r>
        <w:rPr>
          <w:rFonts w:ascii="Arial" w:hAnsi="Arial"/>
        </w:rPr>
        <w:t>l</w:t>
      </w:r>
      <w:r w:rsidRPr="00082B17">
        <w:rPr>
          <w:rFonts w:ascii="Arial" w:hAnsi="Arial"/>
        </w:rPr>
        <w:t>e kıyasla</w:t>
      </w:r>
      <w:r>
        <w:rPr>
          <w:rFonts w:ascii="Arial" w:hAnsi="Arial"/>
        </w:rPr>
        <w:t>ndığında</w:t>
      </w:r>
      <w:r w:rsidRPr="00082B17">
        <w:rPr>
          <w:rFonts w:ascii="Arial" w:hAnsi="Arial"/>
        </w:rPr>
        <w:t xml:space="preserve"> </w:t>
      </w:r>
      <w:proofErr w:type="spellStart"/>
      <w:r w:rsidR="00662848">
        <w:rPr>
          <w:rFonts w:ascii="Arial" w:hAnsi="Arial"/>
        </w:rPr>
        <w:t>kardiyo</w:t>
      </w:r>
      <w:r w:rsidRPr="00082B17">
        <w:rPr>
          <w:rFonts w:ascii="Arial" w:hAnsi="Arial"/>
        </w:rPr>
        <w:t>respiratuar</w:t>
      </w:r>
      <w:proofErr w:type="spellEnd"/>
      <w:r w:rsidRPr="00082B17">
        <w:rPr>
          <w:rFonts w:ascii="Arial" w:hAnsi="Arial"/>
        </w:rPr>
        <w:t xml:space="preserve"> kapasitede daha fazla düşüşe yol açan bir </w:t>
      </w:r>
      <w:proofErr w:type="spellStart"/>
      <w:r w:rsidRPr="00082B17">
        <w:rPr>
          <w:rFonts w:ascii="Arial" w:hAnsi="Arial"/>
        </w:rPr>
        <w:t>sedanter</w:t>
      </w:r>
      <w:proofErr w:type="spellEnd"/>
      <w:r w:rsidRPr="00082B17">
        <w:rPr>
          <w:rFonts w:ascii="Arial" w:hAnsi="Arial"/>
        </w:rPr>
        <w:t xml:space="preserve"> yaşam tarzına yatkın hale ge</w:t>
      </w:r>
      <w:r>
        <w:rPr>
          <w:rFonts w:ascii="Arial" w:hAnsi="Arial"/>
        </w:rPr>
        <w:t>lmektedirler</w:t>
      </w:r>
      <w:r w:rsidRPr="00082B17">
        <w:rPr>
          <w:rFonts w:ascii="Arial" w:hAnsi="Arial"/>
        </w:rPr>
        <w:t xml:space="preserve">. </w:t>
      </w:r>
      <w:r w:rsidRPr="00082B17">
        <w:rPr>
          <w:rFonts w:ascii="Arial" w:hAnsi="Arial"/>
          <w:color w:val="000000"/>
        </w:rPr>
        <w:t xml:space="preserve">İnmenin </w:t>
      </w:r>
      <w:proofErr w:type="spellStart"/>
      <w:r w:rsidRPr="00082B17">
        <w:rPr>
          <w:rFonts w:ascii="Arial" w:hAnsi="Arial"/>
          <w:color w:val="000000"/>
        </w:rPr>
        <w:t>sedanter</w:t>
      </w:r>
      <w:proofErr w:type="spellEnd"/>
      <w:r w:rsidRPr="00082B17">
        <w:rPr>
          <w:rFonts w:ascii="Arial" w:hAnsi="Arial"/>
          <w:color w:val="000000"/>
        </w:rPr>
        <w:t xml:space="preserve"> davranışlara yol açmasından dolayı kronik dönemdeki </w:t>
      </w:r>
      <w:proofErr w:type="spellStart"/>
      <w:r w:rsidR="00662848">
        <w:rPr>
          <w:rFonts w:ascii="Arial" w:hAnsi="Arial"/>
          <w:color w:val="000000"/>
        </w:rPr>
        <w:t>kardiyo</w:t>
      </w:r>
      <w:r w:rsidRPr="00082B17">
        <w:rPr>
          <w:rFonts w:ascii="Arial" w:hAnsi="Arial"/>
          <w:color w:val="000000"/>
        </w:rPr>
        <w:t>respiratuar</w:t>
      </w:r>
      <w:proofErr w:type="spellEnd"/>
      <w:r w:rsidRPr="00082B17">
        <w:rPr>
          <w:rFonts w:ascii="Arial" w:hAnsi="Arial"/>
          <w:color w:val="000000"/>
        </w:rPr>
        <w:t xml:space="preserve"> düşüşün önlenmesi için </w:t>
      </w:r>
      <w:proofErr w:type="spellStart"/>
      <w:r w:rsidRPr="00082B17">
        <w:rPr>
          <w:rFonts w:ascii="Arial" w:hAnsi="Arial"/>
          <w:color w:val="000000"/>
        </w:rPr>
        <w:t>invaziv</w:t>
      </w:r>
      <w:proofErr w:type="spellEnd"/>
      <w:r w:rsidRPr="00082B17">
        <w:rPr>
          <w:rFonts w:ascii="Arial" w:hAnsi="Arial"/>
          <w:color w:val="000000"/>
        </w:rPr>
        <w:t xml:space="preserve"> ol</w:t>
      </w:r>
      <w:r>
        <w:rPr>
          <w:rFonts w:ascii="Arial" w:hAnsi="Arial"/>
          <w:color w:val="000000"/>
        </w:rPr>
        <w:t>ma</w:t>
      </w:r>
      <w:r w:rsidRPr="00082B17">
        <w:rPr>
          <w:rFonts w:ascii="Arial" w:hAnsi="Arial"/>
          <w:color w:val="000000"/>
        </w:rPr>
        <w:t xml:space="preserve">yan </w:t>
      </w:r>
      <w:proofErr w:type="spellStart"/>
      <w:r w:rsidRPr="00082B17">
        <w:rPr>
          <w:rFonts w:ascii="Arial" w:hAnsi="Arial"/>
          <w:color w:val="000000"/>
        </w:rPr>
        <w:t>rehabilitatif</w:t>
      </w:r>
      <w:proofErr w:type="spellEnd"/>
      <w:r w:rsidRPr="00082B17">
        <w:rPr>
          <w:rFonts w:ascii="Arial" w:hAnsi="Arial"/>
          <w:color w:val="000000"/>
        </w:rPr>
        <w:t xml:space="preserve"> uygulamalar önemlidir. </w:t>
      </w:r>
      <w:proofErr w:type="spellStart"/>
      <w:r w:rsidRPr="00082B17">
        <w:rPr>
          <w:rFonts w:ascii="Arial" w:hAnsi="Arial"/>
        </w:rPr>
        <w:t>TVV'nin</w:t>
      </w:r>
      <w:proofErr w:type="spellEnd"/>
      <w:r w:rsidRPr="00082B17">
        <w:rPr>
          <w:rFonts w:ascii="Arial" w:hAnsi="Arial"/>
        </w:rPr>
        <w:t xml:space="preserve">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yanıtlar üzerine etkilerini incelemek</w:t>
      </w:r>
      <w:r>
        <w:rPr>
          <w:rFonts w:ascii="Arial" w:hAnsi="Arial"/>
        </w:rPr>
        <w:t xml:space="preserve"> </w:t>
      </w:r>
      <w:r w:rsidRPr="00082B17">
        <w:rPr>
          <w:rFonts w:ascii="Arial" w:hAnsi="Arial"/>
        </w:rPr>
        <w:t>klinik olarak 2 nedenden dolayı önemlidir. Birincisi,</w:t>
      </w:r>
      <w:r>
        <w:rPr>
          <w:rFonts w:ascii="Arial" w:hAnsi="Arial"/>
        </w:rPr>
        <w:t xml:space="preserve"> </w:t>
      </w:r>
      <w:r w:rsidRPr="00082B17">
        <w:rPr>
          <w:rFonts w:ascii="Arial" w:hAnsi="Arial"/>
        </w:rPr>
        <w:t>hastalar</w:t>
      </w:r>
      <w:r>
        <w:rPr>
          <w:rFonts w:ascii="Arial" w:hAnsi="Arial"/>
        </w:rPr>
        <w:t>ın</w:t>
      </w:r>
      <w:r w:rsidRPr="00082B17">
        <w:rPr>
          <w:rFonts w:ascii="Arial" w:hAnsi="Arial"/>
        </w:rPr>
        <w:t xml:space="preserve"> TVV egzersizleri</w:t>
      </w:r>
      <w:r>
        <w:rPr>
          <w:rFonts w:ascii="Arial" w:hAnsi="Arial"/>
        </w:rPr>
        <w:t xml:space="preserve"> yaptığı esnada</w:t>
      </w:r>
      <w:r w:rsidRPr="00082B17">
        <w:rPr>
          <w:rFonts w:ascii="Arial" w:hAnsi="Arial"/>
        </w:rPr>
        <w:t xml:space="preserve"> maruz kalacakları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stres seviyesini bilmek güvenlik nedeniyle önemlidir. İkincisi,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egzersiz</w:t>
      </w:r>
      <w:r>
        <w:rPr>
          <w:rFonts w:ascii="Arial" w:hAnsi="Arial"/>
        </w:rPr>
        <w:t xml:space="preserve"> </w:t>
      </w:r>
      <w:r w:rsidRPr="00082B17">
        <w:rPr>
          <w:rFonts w:ascii="Arial" w:hAnsi="Arial"/>
        </w:rPr>
        <w:t>eğitim</w:t>
      </w:r>
      <w:r>
        <w:rPr>
          <w:rFonts w:ascii="Arial" w:hAnsi="Arial"/>
        </w:rPr>
        <w:t>i</w:t>
      </w:r>
      <w:r w:rsidRPr="00082B17">
        <w:rPr>
          <w:rFonts w:ascii="Arial" w:hAnsi="Arial"/>
        </w:rPr>
        <w:t xml:space="preserve"> için </w:t>
      </w:r>
      <w:proofErr w:type="spellStart"/>
      <w:r w:rsidRPr="00082B17">
        <w:rPr>
          <w:rFonts w:ascii="Arial" w:hAnsi="Arial"/>
        </w:rPr>
        <w:t>TVV’nin</w:t>
      </w:r>
      <w:proofErr w:type="spellEnd"/>
      <w:r w:rsidRPr="00082B17">
        <w:rPr>
          <w:rFonts w:ascii="Arial" w:hAnsi="Arial"/>
        </w:rPr>
        <w:t xml:space="preserve"> yararlı bir </w:t>
      </w:r>
      <w:r>
        <w:rPr>
          <w:rFonts w:ascii="Arial" w:hAnsi="Arial"/>
        </w:rPr>
        <w:t>destek</w:t>
      </w:r>
      <w:r w:rsidRPr="00082B17">
        <w:rPr>
          <w:rFonts w:ascii="Arial" w:hAnsi="Arial"/>
        </w:rPr>
        <w:t xml:space="preserve"> tedavi olup olmadığının belirlenmesi</w:t>
      </w:r>
      <w:r>
        <w:rPr>
          <w:rFonts w:ascii="Arial" w:hAnsi="Arial"/>
        </w:rPr>
        <w:t>,</w:t>
      </w:r>
      <w:r w:rsidRPr="00082B17">
        <w:rPr>
          <w:rFonts w:ascii="Arial" w:hAnsi="Arial"/>
        </w:rPr>
        <w:t xml:space="preserve"> rehabilitasyon programları şekillendiril</w:t>
      </w:r>
      <w:r>
        <w:rPr>
          <w:rFonts w:ascii="Arial" w:hAnsi="Arial"/>
        </w:rPr>
        <w:t xml:space="preserve">irken </w:t>
      </w:r>
      <w:r w:rsidR="0041128F">
        <w:rPr>
          <w:rFonts w:ascii="Arial" w:hAnsi="Arial"/>
        </w:rPr>
        <w:t>fizyoterapistlere ve doktorlara</w:t>
      </w:r>
      <w:r w:rsidR="0041128F" w:rsidRPr="00082B17">
        <w:rPr>
          <w:rFonts w:ascii="Arial" w:hAnsi="Arial"/>
        </w:rPr>
        <w:t xml:space="preserve"> </w:t>
      </w:r>
      <w:r w:rsidRPr="00082B17">
        <w:rPr>
          <w:rFonts w:ascii="Arial" w:hAnsi="Arial"/>
        </w:rPr>
        <w:t>yeni bir bakış açısı kazandıracaktır.</w:t>
      </w:r>
      <w:r w:rsidRPr="00082B17">
        <w:rPr>
          <w:rFonts w:ascii="Arial" w:hAnsi="Arial"/>
          <w:color w:val="000000"/>
        </w:rPr>
        <w:t xml:space="preserve"> </w:t>
      </w:r>
      <w:r w:rsidRPr="00082B17">
        <w:rPr>
          <w:rFonts w:ascii="Arial" w:hAnsi="Arial"/>
        </w:rPr>
        <w:t xml:space="preserve">Nispeten düşük yüklemeli bir fiziksel aktivite </w:t>
      </w:r>
      <w:r w:rsidR="00CC2C39">
        <w:rPr>
          <w:rFonts w:ascii="Arial" w:hAnsi="Arial"/>
        </w:rPr>
        <w:t>şekli</w:t>
      </w:r>
      <w:r w:rsidRPr="00082B17">
        <w:rPr>
          <w:rFonts w:ascii="Arial" w:hAnsi="Arial"/>
        </w:rPr>
        <w:t xml:space="preserve"> olan TVV, sporcu ve yaşlılarda </w:t>
      </w:r>
      <w:proofErr w:type="spellStart"/>
      <w:r w:rsidRPr="00082B17">
        <w:rPr>
          <w:rFonts w:ascii="Arial" w:hAnsi="Arial"/>
        </w:rPr>
        <w:t>sedanter</w:t>
      </w:r>
      <w:proofErr w:type="spellEnd"/>
      <w:r w:rsidRPr="00082B17">
        <w:rPr>
          <w:rFonts w:ascii="Arial" w:hAnsi="Arial"/>
        </w:rPr>
        <w:t xml:space="preserve"> zamanı azaltmak için kullanılmaktayken inmeli bireylerde </w:t>
      </w:r>
      <w:proofErr w:type="spellStart"/>
      <w:r w:rsidRPr="00082B17">
        <w:rPr>
          <w:rFonts w:ascii="Arial" w:hAnsi="Arial"/>
        </w:rPr>
        <w:t>TVV’nin</w:t>
      </w:r>
      <w:proofErr w:type="spellEnd"/>
      <w:r w:rsidRPr="00082B17">
        <w:rPr>
          <w:rFonts w:ascii="Arial" w:hAnsi="Arial"/>
        </w:rPr>
        <w:t xml:space="preserve"> etkinliğine dair yayınlanan bir derlemede</w:t>
      </w:r>
      <w:r w:rsidR="00CC2C39">
        <w:rPr>
          <w:rFonts w:ascii="Arial" w:hAnsi="Arial"/>
        </w:rPr>
        <w:t>ki</w:t>
      </w:r>
      <w:r w:rsidRPr="00082B17">
        <w:rPr>
          <w:rFonts w:ascii="Arial" w:hAnsi="Arial"/>
        </w:rPr>
        <w:t xml:space="preserve"> sadece bir çalışmada, farklı TVV protokollerinin inme popülasyonundaki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yanıtlar üzerindeki akut etkisi</w:t>
      </w:r>
      <w:r>
        <w:rPr>
          <w:rFonts w:ascii="Arial" w:hAnsi="Arial"/>
        </w:rPr>
        <w:t>nin</w:t>
      </w:r>
      <w:r w:rsidRPr="00082B17">
        <w:rPr>
          <w:rFonts w:ascii="Arial" w:hAnsi="Arial"/>
        </w:rPr>
        <w:t xml:space="preserve"> araştırıldığı ve oksijen tüketimi </w:t>
      </w:r>
      <w:r w:rsidR="00CC2C39">
        <w:rPr>
          <w:rFonts w:ascii="Arial" w:hAnsi="Arial"/>
        </w:rPr>
        <w:t>ile</w:t>
      </w:r>
      <w:r w:rsidRPr="00082B17">
        <w:rPr>
          <w:rFonts w:ascii="Arial" w:hAnsi="Arial"/>
        </w:rPr>
        <w:t xml:space="preserve"> kalp atı</w:t>
      </w:r>
      <w:r>
        <w:rPr>
          <w:rFonts w:ascii="Arial" w:hAnsi="Arial"/>
        </w:rPr>
        <w:t>m</w:t>
      </w:r>
      <w:r w:rsidRPr="00082B17">
        <w:rPr>
          <w:rFonts w:ascii="Arial" w:hAnsi="Arial"/>
        </w:rPr>
        <w:t xml:space="preserve"> hızında artışa yol açtığı</w:t>
      </w:r>
      <w:r>
        <w:rPr>
          <w:rFonts w:ascii="Arial" w:hAnsi="Arial"/>
        </w:rPr>
        <w:t xml:space="preserve"> belirtilirken,</w:t>
      </w:r>
      <w:r w:rsidRPr="00082B17">
        <w:rPr>
          <w:rFonts w:ascii="Arial" w:hAnsi="Arial"/>
        </w:rPr>
        <w:t xml:space="preserve"> bir başka çalışmada ise haftada 3 seans olmak üzere 4 hafta boyunca uygulanan </w:t>
      </w:r>
      <w:proofErr w:type="spellStart"/>
      <w:r w:rsidRPr="00082B17">
        <w:rPr>
          <w:rFonts w:ascii="Arial" w:hAnsi="Arial"/>
        </w:rPr>
        <w:t>TVV’nin</w:t>
      </w:r>
      <w:proofErr w:type="spellEnd"/>
      <w:r w:rsidRPr="00082B17">
        <w:rPr>
          <w:rFonts w:ascii="Arial" w:hAnsi="Arial"/>
        </w:rPr>
        <w:t xml:space="preserve"> </w:t>
      </w:r>
      <w:proofErr w:type="spellStart"/>
      <w:r w:rsidRPr="00082B17">
        <w:rPr>
          <w:rFonts w:ascii="Arial" w:hAnsi="Arial"/>
        </w:rPr>
        <w:t>arter</w:t>
      </w:r>
      <w:r w:rsidR="00CC2C39">
        <w:rPr>
          <w:rFonts w:ascii="Arial" w:hAnsi="Arial"/>
        </w:rPr>
        <w:t>i</w:t>
      </w:r>
      <w:r w:rsidRPr="00082B17">
        <w:rPr>
          <w:rFonts w:ascii="Arial" w:hAnsi="Arial"/>
        </w:rPr>
        <w:t>yel</w:t>
      </w:r>
      <w:proofErr w:type="spellEnd"/>
      <w:r w:rsidRPr="00082B17">
        <w:rPr>
          <w:rFonts w:ascii="Arial" w:hAnsi="Arial"/>
        </w:rPr>
        <w:t xml:space="preserve"> sertli</w:t>
      </w:r>
      <w:r w:rsidR="00CC2C39">
        <w:rPr>
          <w:rFonts w:ascii="Arial" w:hAnsi="Arial"/>
        </w:rPr>
        <w:t>ği azaltma</w:t>
      </w:r>
      <w:r w:rsidRPr="00082B17">
        <w:rPr>
          <w:rFonts w:ascii="Arial" w:hAnsi="Arial"/>
        </w:rPr>
        <w:t xml:space="preserve"> üzerine herhangi bir anlamlı etkisinin olmadığı gözlenmiştir (</w:t>
      </w:r>
      <w:proofErr w:type="spellStart"/>
      <w:r>
        <w:rPr>
          <w:rFonts w:ascii="Arial" w:hAnsi="Arial"/>
        </w:rPr>
        <w:t>Liao</w:t>
      </w:r>
      <w:proofErr w:type="spellEnd"/>
      <w:r>
        <w:rPr>
          <w:rFonts w:ascii="Arial" w:hAnsi="Arial"/>
        </w:rPr>
        <w:t xml:space="preserve"> </w:t>
      </w:r>
      <w:proofErr w:type="spellStart"/>
      <w:r>
        <w:rPr>
          <w:rFonts w:ascii="Arial" w:hAnsi="Arial"/>
        </w:rPr>
        <w:t>vd</w:t>
      </w:r>
      <w:proofErr w:type="spellEnd"/>
      <w:r>
        <w:rPr>
          <w:rFonts w:ascii="Arial" w:hAnsi="Arial"/>
        </w:rPr>
        <w:t xml:space="preserve"> 2015, </w:t>
      </w:r>
      <w:proofErr w:type="spellStart"/>
      <w:r w:rsidRPr="002E5199">
        <w:rPr>
          <w:rFonts w:ascii="Arial" w:hAnsi="Arial"/>
        </w:rPr>
        <w:t>Hwang</w:t>
      </w:r>
      <w:proofErr w:type="spellEnd"/>
      <w:r w:rsidRPr="002E5199">
        <w:rPr>
          <w:rFonts w:ascii="Arial" w:hAnsi="Arial"/>
        </w:rPr>
        <w:t xml:space="preserve"> ve </w:t>
      </w:r>
      <w:proofErr w:type="spellStart"/>
      <w:r w:rsidRPr="002E5199">
        <w:rPr>
          <w:rFonts w:ascii="Arial" w:hAnsi="Arial"/>
        </w:rPr>
        <w:t>Ryu</w:t>
      </w:r>
      <w:proofErr w:type="spellEnd"/>
      <w:r w:rsidRPr="002E5199">
        <w:rPr>
          <w:rFonts w:ascii="Arial" w:hAnsi="Arial"/>
        </w:rPr>
        <w:t xml:space="preserve"> </w:t>
      </w:r>
      <w:proofErr w:type="spellStart"/>
      <w:r w:rsidRPr="002E5199">
        <w:rPr>
          <w:rFonts w:ascii="Arial" w:hAnsi="Arial"/>
        </w:rPr>
        <w:t>vd</w:t>
      </w:r>
      <w:proofErr w:type="spellEnd"/>
      <w:r w:rsidRPr="002E5199">
        <w:rPr>
          <w:rFonts w:ascii="Arial" w:hAnsi="Arial"/>
        </w:rPr>
        <w:t xml:space="preserve"> 2016</w:t>
      </w:r>
      <w:r w:rsidR="00C60743">
        <w:rPr>
          <w:rFonts w:ascii="Arial" w:hAnsi="Arial"/>
        </w:rPr>
        <w:t xml:space="preserve">, </w:t>
      </w:r>
      <w:proofErr w:type="spellStart"/>
      <w:r w:rsidR="00C60743" w:rsidRPr="00082B17">
        <w:rPr>
          <w:rFonts w:ascii="Arial" w:hAnsi="Arial"/>
        </w:rPr>
        <w:t>Sanudo</w:t>
      </w:r>
      <w:proofErr w:type="spellEnd"/>
      <w:r w:rsidR="00C60743" w:rsidRPr="00082B17">
        <w:rPr>
          <w:rFonts w:ascii="Arial" w:hAnsi="Arial"/>
        </w:rPr>
        <w:t xml:space="preserve"> </w:t>
      </w:r>
      <w:proofErr w:type="spellStart"/>
      <w:r w:rsidR="00C60743" w:rsidRPr="00082B17">
        <w:rPr>
          <w:rFonts w:ascii="Arial" w:hAnsi="Arial"/>
        </w:rPr>
        <w:t>vd</w:t>
      </w:r>
      <w:proofErr w:type="spellEnd"/>
      <w:r w:rsidR="00C60743" w:rsidRPr="00082B17">
        <w:rPr>
          <w:rFonts w:ascii="Arial" w:hAnsi="Arial"/>
        </w:rPr>
        <w:t xml:space="preserve"> 2018</w:t>
      </w:r>
      <w:r w:rsidRPr="00082B17">
        <w:rPr>
          <w:rFonts w:ascii="Arial" w:hAnsi="Arial"/>
        </w:rPr>
        <w:t>).</w:t>
      </w:r>
      <w:r w:rsidRPr="00082B17">
        <w:rPr>
          <w:rFonts w:ascii="Arial" w:hAnsi="Arial"/>
          <w:b/>
          <w:bCs/>
        </w:rPr>
        <w:t xml:space="preserve"> </w:t>
      </w:r>
      <w:r w:rsidRPr="00082B17">
        <w:rPr>
          <w:rFonts w:ascii="Arial" w:hAnsi="Arial"/>
          <w:color w:val="000000"/>
        </w:rPr>
        <w:t xml:space="preserve">Kronik inmeli hastalarda </w:t>
      </w:r>
      <w:proofErr w:type="spellStart"/>
      <w:r w:rsidRPr="00082B17">
        <w:rPr>
          <w:rFonts w:ascii="Arial" w:hAnsi="Arial"/>
          <w:color w:val="000000"/>
        </w:rPr>
        <w:t>TVV’nin</w:t>
      </w:r>
      <w:proofErr w:type="spellEnd"/>
      <w:r w:rsidRPr="00082B17">
        <w:rPr>
          <w:rFonts w:ascii="Arial" w:hAnsi="Arial"/>
          <w:color w:val="000000"/>
        </w:rPr>
        <w:t xml:space="preserve"> </w:t>
      </w:r>
      <w:proofErr w:type="spellStart"/>
      <w:r w:rsidRPr="00082B17">
        <w:rPr>
          <w:rFonts w:ascii="Arial" w:hAnsi="Arial"/>
          <w:color w:val="000000"/>
        </w:rPr>
        <w:t>arteryel</w:t>
      </w:r>
      <w:proofErr w:type="spellEnd"/>
      <w:r w:rsidRPr="00082B17">
        <w:rPr>
          <w:rFonts w:ascii="Arial" w:hAnsi="Arial"/>
          <w:color w:val="000000"/>
        </w:rPr>
        <w:t xml:space="preserve"> sertlik üzerine etkisini inceleyen 6 inmeli bireyin katıldığı bir çalışmada 4 hafta boyunca, haftada 3 gün uygulanan </w:t>
      </w:r>
      <w:proofErr w:type="spellStart"/>
      <w:r w:rsidRPr="00082B17">
        <w:rPr>
          <w:rFonts w:ascii="Arial" w:hAnsi="Arial"/>
          <w:color w:val="000000"/>
        </w:rPr>
        <w:t>TVV’nin</w:t>
      </w:r>
      <w:proofErr w:type="spellEnd"/>
      <w:r w:rsidRPr="00082B17">
        <w:rPr>
          <w:rFonts w:ascii="Arial" w:hAnsi="Arial"/>
          <w:color w:val="000000"/>
        </w:rPr>
        <w:t xml:space="preserve"> inmeli hastalarda </w:t>
      </w:r>
      <w:proofErr w:type="spellStart"/>
      <w:r w:rsidRPr="00082B17">
        <w:rPr>
          <w:rFonts w:ascii="Arial" w:hAnsi="Arial"/>
          <w:color w:val="000000"/>
        </w:rPr>
        <w:t>karotid</w:t>
      </w:r>
      <w:proofErr w:type="spellEnd"/>
      <w:r w:rsidRPr="00082B17">
        <w:rPr>
          <w:rFonts w:ascii="Arial" w:hAnsi="Arial"/>
          <w:color w:val="000000"/>
        </w:rPr>
        <w:t xml:space="preserve"> arter sertliğini azaltmak için yeterli olmadığı bulun</w:t>
      </w:r>
      <w:r>
        <w:rPr>
          <w:rFonts w:ascii="Arial" w:hAnsi="Arial"/>
          <w:color w:val="000000"/>
        </w:rPr>
        <w:t>muştur</w:t>
      </w:r>
      <w:r w:rsidRPr="00082B17">
        <w:rPr>
          <w:rFonts w:ascii="Arial" w:hAnsi="Arial"/>
          <w:color w:val="000000"/>
        </w:rPr>
        <w:t xml:space="preserve"> (</w:t>
      </w:r>
      <w:proofErr w:type="spellStart"/>
      <w:r w:rsidRPr="00082B17">
        <w:rPr>
          <w:rFonts w:ascii="Arial" w:hAnsi="Arial"/>
        </w:rPr>
        <w:t>Yule</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2016</w:t>
      </w:r>
      <w:r w:rsidRPr="00082B17">
        <w:rPr>
          <w:rFonts w:ascii="Arial" w:hAnsi="Arial"/>
          <w:color w:val="000000"/>
        </w:rPr>
        <w:t xml:space="preserve">). </w:t>
      </w:r>
      <w:r>
        <w:rPr>
          <w:rFonts w:ascii="Arial" w:hAnsi="Arial"/>
          <w:color w:val="000000"/>
        </w:rPr>
        <w:t xml:space="preserve"> Çalışmamızda </w:t>
      </w:r>
      <w:proofErr w:type="spellStart"/>
      <w:r>
        <w:rPr>
          <w:rFonts w:ascii="Arial" w:hAnsi="Arial"/>
          <w:color w:val="000000"/>
        </w:rPr>
        <w:t>Bobath</w:t>
      </w:r>
      <w:proofErr w:type="spellEnd"/>
      <w:r>
        <w:rPr>
          <w:rFonts w:ascii="Arial" w:hAnsi="Arial"/>
          <w:color w:val="000000"/>
        </w:rPr>
        <w:t xml:space="preserve"> yaklaşımına ek olarak uygulanan TVV sonrası elde edilen sonuçları, uygulama süreleri çalışmamızla aynı olan kronik inme hastalarının dâhil edildiği bu çalışmalar </w:t>
      </w:r>
      <w:proofErr w:type="gramStart"/>
      <w:r>
        <w:rPr>
          <w:rFonts w:ascii="Arial" w:hAnsi="Arial"/>
          <w:color w:val="000000"/>
        </w:rPr>
        <w:t>ile birlikte</w:t>
      </w:r>
      <w:proofErr w:type="gramEnd"/>
      <w:r>
        <w:rPr>
          <w:rFonts w:ascii="Arial" w:hAnsi="Arial"/>
          <w:color w:val="000000"/>
        </w:rPr>
        <w:t xml:space="preserve"> değerlendirdiğimizde </w:t>
      </w:r>
      <w:proofErr w:type="spellStart"/>
      <w:r>
        <w:rPr>
          <w:rFonts w:ascii="Arial" w:hAnsi="Arial"/>
          <w:color w:val="000000"/>
        </w:rPr>
        <w:t>Bobath</w:t>
      </w:r>
      <w:proofErr w:type="spellEnd"/>
      <w:r>
        <w:rPr>
          <w:rFonts w:ascii="Arial" w:hAnsi="Arial"/>
          <w:color w:val="000000"/>
        </w:rPr>
        <w:t xml:space="preserve"> yaklaşımının </w:t>
      </w:r>
      <w:proofErr w:type="spellStart"/>
      <w:r>
        <w:rPr>
          <w:rFonts w:ascii="Arial" w:hAnsi="Arial"/>
          <w:color w:val="000000"/>
        </w:rPr>
        <w:t>yanısıra</w:t>
      </w:r>
      <w:proofErr w:type="spellEnd"/>
      <w:r>
        <w:rPr>
          <w:rFonts w:ascii="Arial" w:hAnsi="Arial"/>
          <w:color w:val="000000"/>
        </w:rPr>
        <w:t xml:space="preserve"> uygulanan TVV uygulamasının </w:t>
      </w:r>
      <w:proofErr w:type="spellStart"/>
      <w:r>
        <w:rPr>
          <w:rFonts w:ascii="Arial" w:hAnsi="Arial"/>
          <w:color w:val="000000"/>
        </w:rPr>
        <w:t>arter</w:t>
      </w:r>
      <w:r w:rsidR="00CC2C39">
        <w:rPr>
          <w:rFonts w:ascii="Arial" w:hAnsi="Arial"/>
          <w:color w:val="000000"/>
        </w:rPr>
        <w:t>i</w:t>
      </w:r>
      <w:r>
        <w:rPr>
          <w:rFonts w:ascii="Arial" w:hAnsi="Arial"/>
          <w:color w:val="000000"/>
        </w:rPr>
        <w:t>yel</w:t>
      </w:r>
      <w:proofErr w:type="spellEnd"/>
      <w:r>
        <w:rPr>
          <w:rFonts w:ascii="Arial" w:hAnsi="Arial"/>
          <w:color w:val="000000"/>
        </w:rPr>
        <w:t xml:space="preserve"> sertliği azaltmadan önce </w:t>
      </w:r>
      <w:proofErr w:type="spellStart"/>
      <w:r w:rsidR="00FA2BA1">
        <w:rPr>
          <w:rFonts w:ascii="Arial" w:hAnsi="Arial"/>
        </w:rPr>
        <w:lastRenderedPageBreak/>
        <w:t>kardiyo</w:t>
      </w:r>
      <w:r w:rsidR="00FA2BA1" w:rsidRPr="00082B17">
        <w:rPr>
          <w:rFonts w:ascii="Arial" w:hAnsi="Arial"/>
        </w:rPr>
        <w:t>vasküler</w:t>
      </w:r>
      <w:proofErr w:type="spellEnd"/>
      <w:r>
        <w:rPr>
          <w:rFonts w:ascii="Arial" w:hAnsi="Arial"/>
          <w:color w:val="000000"/>
        </w:rPr>
        <w:t xml:space="preserve"> sistemde fizyolojik değişikliklere yol açtığı göze çarpmaktadır. </w:t>
      </w:r>
      <w:r w:rsidR="0041128F">
        <w:rPr>
          <w:rFonts w:ascii="Arial" w:hAnsi="Arial"/>
          <w:color w:val="000000"/>
        </w:rPr>
        <w:t>Sonuçlarımız,</w:t>
      </w:r>
      <w:r>
        <w:rPr>
          <w:rFonts w:ascii="Arial" w:hAnsi="Arial"/>
          <w:color w:val="000000"/>
        </w:rPr>
        <w:t xml:space="preserve"> </w:t>
      </w:r>
      <w:proofErr w:type="spellStart"/>
      <w:r>
        <w:rPr>
          <w:rFonts w:ascii="Arial" w:hAnsi="Arial"/>
          <w:color w:val="000000"/>
        </w:rPr>
        <w:t>TVV’nin</w:t>
      </w:r>
      <w:proofErr w:type="spellEnd"/>
      <w:r>
        <w:rPr>
          <w:rFonts w:ascii="Arial" w:hAnsi="Arial"/>
          <w:color w:val="000000"/>
        </w:rPr>
        <w:t xml:space="preserve"> etkinliği araştırılırken anatomik ve fizyolojik değişikliklerin eş zamanlı olarak değerlendirilmesi gerektiğine dikkat çekmektedir.</w:t>
      </w:r>
    </w:p>
    <w:p w14:paraId="467267C9" w14:textId="3DCC4557" w:rsidR="00FA5C9C" w:rsidRPr="00082B17" w:rsidRDefault="00FA5C9C" w:rsidP="00FA5C9C">
      <w:pPr>
        <w:autoSpaceDE w:val="0"/>
        <w:autoSpaceDN w:val="0"/>
        <w:adjustRightInd w:val="0"/>
        <w:spacing w:after="0" w:line="360" w:lineRule="auto"/>
        <w:ind w:firstLine="720"/>
        <w:jc w:val="both"/>
        <w:rPr>
          <w:rFonts w:ascii="Arial" w:hAnsi="Arial"/>
          <w:color w:val="000000"/>
        </w:rPr>
      </w:pPr>
      <w:r>
        <w:rPr>
          <w:rFonts w:ascii="Arial" w:hAnsi="Arial"/>
          <w:color w:val="000000"/>
        </w:rPr>
        <w:t>İnme sonrası yaşanan</w:t>
      </w:r>
      <w:r w:rsidRPr="00082B17">
        <w:rPr>
          <w:rFonts w:ascii="Arial" w:hAnsi="Arial"/>
          <w:color w:val="000000"/>
        </w:rPr>
        <w:t xml:space="preserve"> aşırı yorgunluk</w:t>
      </w:r>
      <w:r>
        <w:rPr>
          <w:rFonts w:ascii="Arial" w:hAnsi="Arial"/>
          <w:color w:val="000000"/>
        </w:rPr>
        <w:t xml:space="preserve"> hissi şikayetinin nedenleri arasında</w:t>
      </w:r>
      <w:r w:rsidRPr="00082B17">
        <w:rPr>
          <w:rFonts w:ascii="Arial" w:hAnsi="Arial"/>
          <w:color w:val="000000"/>
        </w:rPr>
        <w:t xml:space="preserve">, düşük </w:t>
      </w:r>
      <w:proofErr w:type="spellStart"/>
      <w:r w:rsidRPr="00082B17">
        <w:rPr>
          <w:rFonts w:ascii="Arial" w:hAnsi="Arial"/>
          <w:color w:val="000000"/>
        </w:rPr>
        <w:t>pulmoner</w:t>
      </w:r>
      <w:proofErr w:type="spellEnd"/>
      <w:r w:rsidRPr="00082B17">
        <w:rPr>
          <w:rFonts w:ascii="Arial" w:hAnsi="Arial"/>
          <w:color w:val="000000"/>
        </w:rPr>
        <w:t xml:space="preserve"> difüzyon kapasitesi, </w:t>
      </w:r>
      <w:proofErr w:type="spellStart"/>
      <w:r w:rsidRPr="00082B17">
        <w:rPr>
          <w:rFonts w:ascii="Arial" w:hAnsi="Arial"/>
          <w:color w:val="000000"/>
        </w:rPr>
        <w:t>ventilasyon</w:t>
      </w:r>
      <w:r>
        <w:rPr>
          <w:rFonts w:ascii="Arial" w:hAnsi="Arial"/>
          <w:color w:val="000000"/>
        </w:rPr>
        <w:t>-</w:t>
      </w:r>
      <w:r w:rsidRPr="00082B17">
        <w:rPr>
          <w:rFonts w:ascii="Arial" w:hAnsi="Arial"/>
          <w:color w:val="000000"/>
        </w:rPr>
        <w:t>perfüzyon</w:t>
      </w:r>
      <w:proofErr w:type="spellEnd"/>
      <w:r w:rsidRPr="00082B17">
        <w:rPr>
          <w:rFonts w:ascii="Arial" w:hAnsi="Arial"/>
          <w:color w:val="000000"/>
        </w:rPr>
        <w:t xml:space="preserve"> uyumsuzluğu veya azalan akciğer hacimleri (örneğin, </w:t>
      </w:r>
      <w:proofErr w:type="spellStart"/>
      <w:r w:rsidRPr="00082B17">
        <w:rPr>
          <w:rFonts w:ascii="Arial" w:hAnsi="Arial"/>
          <w:color w:val="000000"/>
        </w:rPr>
        <w:t>vital</w:t>
      </w:r>
      <w:proofErr w:type="spellEnd"/>
      <w:r w:rsidRPr="00082B17">
        <w:rPr>
          <w:rFonts w:ascii="Arial" w:hAnsi="Arial"/>
          <w:color w:val="000000"/>
        </w:rPr>
        <w:t xml:space="preserve"> kapasite, toplam akciğer kapasitesi, </w:t>
      </w:r>
      <w:proofErr w:type="spellStart"/>
      <w:r w:rsidRPr="00082B17">
        <w:rPr>
          <w:rFonts w:ascii="Arial" w:hAnsi="Arial"/>
          <w:color w:val="000000"/>
        </w:rPr>
        <w:t>inspiratuar</w:t>
      </w:r>
      <w:proofErr w:type="spellEnd"/>
      <w:r w:rsidRPr="00082B17">
        <w:rPr>
          <w:rFonts w:ascii="Arial" w:hAnsi="Arial"/>
          <w:color w:val="000000"/>
        </w:rPr>
        <w:t xml:space="preserve"> kapasiteler ve </w:t>
      </w:r>
      <w:proofErr w:type="spellStart"/>
      <w:r w:rsidRPr="00082B17">
        <w:rPr>
          <w:rFonts w:ascii="Arial" w:hAnsi="Arial"/>
          <w:color w:val="000000"/>
        </w:rPr>
        <w:t>ekspiratuar</w:t>
      </w:r>
      <w:proofErr w:type="spellEnd"/>
      <w:r w:rsidRPr="00082B17">
        <w:rPr>
          <w:rFonts w:ascii="Arial" w:hAnsi="Arial"/>
          <w:color w:val="000000"/>
        </w:rPr>
        <w:t xml:space="preserve"> rezerv hacmi) </w:t>
      </w:r>
      <w:r>
        <w:rPr>
          <w:rFonts w:ascii="Arial" w:hAnsi="Arial"/>
          <w:color w:val="000000"/>
        </w:rPr>
        <w:t>yer almaktadır</w:t>
      </w:r>
      <w:r w:rsidRPr="00082B17">
        <w:rPr>
          <w:rFonts w:ascii="Arial" w:hAnsi="Arial"/>
          <w:color w:val="000000"/>
        </w:rPr>
        <w:t xml:space="preserve"> (</w:t>
      </w:r>
      <w:proofErr w:type="spellStart"/>
      <w:r w:rsidRPr="00082B17">
        <w:rPr>
          <w:rFonts w:ascii="Arial" w:hAnsi="Arial"/>
          <w:color w:val="000000"/>
        </w:rPr>
        <w:t>Billinger</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2012). Yorgunluk</w:t>
      </w:r>
      <w:r w:rsidR="007C331A">
        <w:rPr>
          <w:rFonts w:ascii="Arial" w:hAnsi="Arial"/>
          <w:color w:val="000000"/>
        </w:rPr>
        <w:t>,</w:t>
      </w:r>
      <w:r w:rsidRPr="00082B17">
        <w:rPr>
          <w:rFonts w:ascii="Arial" w:hAnsi="Arial"/>
          <w:color w:val="000000"/>
        </w:rPr>
        <w:t xml:space="preserve"> inme sonrası sık görülen</w:t>
      </w:r>
      <w:r w:rsidR="0041128F">
        <w:rPr>
          <w:rFonts w:ascii="Arial" w:hAnsi="Arial"/>
          <w:color w:val="000000"/>
        </w:rPr>
        <w:t xml:space="preserve"> ve</w:t>
      </w:r>
      <w:r w:rsidRPr="00082B17">
        <w:rPr>
          <w:rFonts w:ascii="Arial" w:hAnsi="Arial"/>
          <w:color w:val="000000"/>
        </w:rPr>
        <w:t xml:space="preserve"> hastaların yaklaşık %40’ını etkileyebilen en şiddetli şikayetlerden biri olmasının yanında çok fazla üstünde durulan bir konu değildir. Bu nedenle, inme sonrası </w:t>
      </w:r>
      <w:r>
        <w:rPr>
          <w:rFonts w:ascii="Arial" w:hAnsi="Arial"/>
          <w:color w:val="000000"/>
        </w:rPr>
        <w:t xml:space="preserve">yaşanan </w:t>
      </w:r>
      <w:r w:rsidRPr="00082B17">
        <w:rPr>
          <w:rFonts w:ascii="Arial" w:hAnsi="Arial"/>
          <w:color w:val="000000"/>
        </w:rPr>
        <w:t xml:space="preserve">yorgunluk ile egzersiz </w:t>
      </w:r>
      <w:r>
        <w:rPr>
          <w:rFonts w:ascii="Arial" w:hAnsi="Arial"/>
          <w:color w:val="000000"/>
        </w:rPr>
        <w:t xml:space="preserve">alışkanlığı </w:t>
      </w:r>
      <w:r w:rsidRPr="00082B17">
        <w:rPr>
          <w:rFonts w:ascii="Arial" w:hAnsi="Arial"/>
          <w:color w:val="000000"/>
        </w:rPr>
        <w:t xml:space="preserve">veya fiziksel uygunluk </w:t>
      </w:r>
      <w:r>
        <w:rPr>
          <w:rFonts w:ascii="Arial" w:hAnsi="Arial"/>
          <w:color w:val="000000"/>
        </w:rPr>
        <w:t xml:space="preserve">seviyesi </w:t>
      </w:r>
      <w:r w:rsidRPr="00082B17">
        <w:rPr>
          <w:rFonts w:ascii="Arial" w:hAnsi="Arial"/>
          <w:color w:val="000000"/>
        </w:rPr>
        <w:t>arasınd</w:t>
      </w:r>
      <w:r>
        <w:rPr>
          <w:rFonts w:ascii="Arial" w:hAnsi="Arial"/>
          <w:color w:val="000000"/>
        </w:rPr>
        <w:t>aki</w:t>
      </w:r>
      <w:r w:rsidRPr="00082B17">
        <w:rPr>
          <w:rFonts w:ascii="Arial" w:hAnsi="Arial"/>
          <w:color w:val="000000"/>
        </w:rPr>
        <w:t xml:space="preserve"> ilişki</w:t>
      </w:r>
      <w:r>
        <w:rPr>
          <w:rFonts w:ascii="Arial" w:hAnsi="Arial"/>
          <w:color w:val="000000"/>
        </w:rPr>
        <w:t>ye</w:t>
      </w:r>
      <w:r w:rsidRPr="00082B17">
        <w:rPr>
          <w:rFonts w:ascii="Arial" w:hAnsi="Arial"/>
          <w:color w:val="000000"/>
        </w:rPr>
        <w:t xml:space="preserve"> dair pek fazla veri yoktur.</w:t>
      </w:r>
      <w:r w:rsidRPr="00082B17">
        <w:rPr>
          <w:rFonts w:ascii="Arial" w:hAnsi="Arial"/>
        </w:rPr>
        <w:t xml:space="preserve"> Bu veri eksikliğiyle birlikte, egzersizin yorgunluk üzerinde olumlu bir etkisi olabileceği göz önüne alınırsa daha fazla araştırmaya ihtiyaç duyulmaktadır. Bir derlemede egzersizin kansere bağlı yorgunluğ</w:t>
      </w:r>
      <w:r w:rsidR="005F4EFA">
        <w:rPr>
          <w:rFonts w:ascii="Arial" w:hAnsi="Arial"/>
        </w:rPr>
        <w:t>un azaltılmasında</w:t>
      </w:r>
      <w:r w:rsidRPr="00082B17">
        <w:rPr>
          <w:rFonts w:ascii="Arial" w:hAnsi="Arial"/>
        </w:rPr>
        <w:t xml:space="preserve"> en etkili farmakolojik olmayan müdahale olduğu bildirilirken</w:t>
      </w:r>
      <w:r>
        <w:rPr>
          <w:rFonts w:ascii="Arial" w:hAnsi="Arial"/>
        </w:rPr>
        <w:t>,</w:t>
      </w:r>
      <w:r w:rsidRPr="00082B17">
        <w:rPr>
          <w:rFonts w:ascii="Arial" w:hAnsi="Arial"/>
        </w:rPr>
        <w:t xml:space="preserve"> </w:t>
      </w:r>
      <w:proofErr w:type="spellStart"/>
      <w:r>
        <w:rPr>
          <w:rFonts w:ascii="Arial" w:hAnsi="Arial"/>
        </w:rPr>
        <w:t>M</w:t>
      </w:r>
      <w:r w:rsidRPr="00082B17">
        <w:rPr>
          <w:rFonts w:ascii="Arial" w:hAnsi="Arial"/>
        </w:rPr>
        <w:t>ultipl</w:t>
      </w:r>
      <w:proofErr w:type="spellEnd"/>
      <w:r w:rsidRPr="00082B17">
        <w:rPr>
          <w:rFonts w:ascii="Arial" w:hAnsi="Arial"/>
        </w:rPr>
        <w:t xml:space="preserve"> </w:t>
      </w:r>
      <w:proofErr w:type="spellStart"/>
      <w:r>
        <w:rPr>
          <w:rFonts w:ascii="Arial" w:hAnsi="Arial"/>
        </w:rPr>
        <w:t>S</w:t>
      </w:r>
      <w:r w:rsidRPr="00082B17">
        <w:rPr>
          <w:rFonts w:ascii="Arial" w:hAnsi="Arial"/>
        </w:rPr>
        <w:t>kleroz</w:t>
      </w:r>
      <w:r>
        <w:rPr>
          <w:rFonts w:ascii="Arial" w:hAnsi="Arial"/>
        </w:rPr>
        <w:t>’</w:t>
      </w:r>
      <w:r w:rsidRPr="00082B17">
        <w:rPr>
          <w:rFonts w:ascii="Arial" w:hAnsi="Arial"/>
        </w:rPr>
        <w:t>u</w:t>
      </w:r>
      <w:proofErr w:type="spellEnd"/>
      <w:r w:rsidRPr="00082B17">
        <w:rPr>
          <w:rFonts w:ascii="Arial" w:hAnsi="Arial"/>
        </w:rPr>
        <w:t xml:space="preserve"> olan kişilerde</w:t>
      </w:r>
      <w:r>
        <w:rPr>
          <w:rFonts w:ascii="Arial" w:hAnsi="Arial"/>
        </w:rPr>
        <w:t xml:space="preserve"> de egzersizin</w:t>
      </w:r>
      <w:r w:rsidRPr="00082B17">
        <w:rPr>
          <w:rFonts w:ascii="Arial" w:hAnsi="Arial"/>
        </w:rPr>
        <w:t xml:space="preserve"> yorgunluğu azalttığına dair kanıtların </w:t>
      </w:r>
      <w:r>
        <w:rPr>
          <w:rFonts w:ascii="Arial" w:hAnsi="Arial"/>
        </w:rPr>
        <w:t xml:space="preserve">varlığından </w:t>
      </w:r>
      <w:r w:rsidRPr="00082B17">
        <w:rPr>
          <w:rFonts w:ascii="Arial" w:hAnsi="Arial"/>
        </w:rPr>
        <w:t xml:space="preserve">bahsedilmiştir. </w:t>
      </w:r>
      <w:r w:rsidRPr="00082B17">
        <w:rPr>
          <w:rFonts w:ascii="Arial" w:hAnsi="Arial"/>
          <w:color w:val="000000"/>
        </w:rPr>
        <w:t>Egzersizin, inme sonrası yorgunluğu makul bir şekilde iyileştirebileceği çok sayıda mekanizma vardır. Bunlardan bazıları, fiziksel egzersizin sempatik sinir sistemini aktive ederek beyin kan akışını artı</w:t>
      </w:r>
      <w:r w:rsidR="0041128F">
        <w:rPr>
          <w:rFonts w:ascii="Arial" w:hAnsi="Arial"/>
          <w:color w:val="000000"/>
        </w:rPr>
        <w:t>rmasıyla beraber</w:t>
      </w:r>
      <w:r w:rsidRPr="00082B17">
        <w:rPr>
          <w:rFonts w:ascii="Arial" w:hAnsi="Arial"/>
          <w:color w:val="000000"/>
        </w:rPr>
        <w:t xml:space="preserve"> </w:t>
      </w:r>
      <w:proofErr w:type="spellStart"/>
      <w:r w:rsidRPr="00082B17">
        <w:rPr>
          <w:rFonts w:ascii="Arial" w:hAnsi="Arial"/>
          <w:color w:val="000000"/>
        </w:rPr>
        <w:t>frontal</w:t>
      </w:r>
      <w:proofErr w:type="spellEnd"/>
      <w:r w:rsidRPr="00082B17">
        <w:rPr>
          <w:rFonts w:ascii="Arial" w:hAnsi="Arial"/>
          <w:color w:val="000000"/>
        </w:rPr>
        <w:t xml:space="preserve"> ve </w:t>
      </w:r>
      <w:proofErr w:type="spellStart"/>
      <w:r w:rsidRPr="00082B17">
        <w:rPr>
          <w:rFonts w:ascii="Arial" w:hAnsi="Arial"/>
          <w:color w:val="000000"/>
        </w:rPr>
        <w:t>posterior</w:t>
      </w:r>
      <w:proofErr w:type="spellEnd"/>
      <w:r w:rsidRPr="00082B17">
        <w:rPr>
          <w:rFonts w:ascii="Arial" w:hAnsi="Arial"/>
          <w:color w:val="000000"/>
        </w:rPr>
        <w:t xml:space="preserve"> </w:t>
      </w:r>
      <w:proofErr w:type="spellStart"/>
      <w:r>
        <w:rPr>
          <w:rFonts w:ascii="Arial" w:hAnsi="Arial"/>
          <w:color w:val="000000"/>
        </w:rPr>
        <w:t>parietal</w:t>
      </w:r>
      <w:proofErr w:type="spellEnd"/>
      <w:r w:rsidRPr="00082B17">
        <w:rPr>
          <w:rFonts w:ascii="Arial" w:hAnsi="Arial"/>
          <w:color w:val="000000"/>
        </w:rPr>
        <w:t xml:space="preserve"> bölgelerdeki doku kaybı</w:t>
      </w:r>
      <w:r w:rsidR="00C60743">
        <w:rPr>
          <w:rFonts w:ascii="Arial" w:hAnsi="Arial"/>
          <w:color w:val="000000"/>
        </w:rPr>
        <w:t>nı azaltmasıdır (</w:t>
      </w:r>
      <w:proofErr w:type="spellStart"/>
      <w:r w:rsidR="00C60743" w:rsidRPr="00082B17">
        <w:rPr>
          <w:rFonts w:ascii="Arial" w:hAnsi="Arial"/>
        </w:rPr>
        <w:t>Staub</w:t>
      </w:r>
      <w:proofErr w:type="spellEnd"/>
      <w:r w:rsidR="00C60743" w:rsidRPr="00082B17">
        <w:rPr>
          <w:rFonts w:ascii="Arial" w:hAnsi="Arial"/>
        </w:rPr>
        <w:t xml:space="preserve"> ve </w:t>
      </w:r>
      <w:proofErr w:type="spellStart"/>
      <w:r w:rsidR="00C60743" w:rsidRPr="00082B17">
        <w:rPr>
          <w:rFonts w:ascii="Arial" w:hAnsi="Arial"/>
        </w:rPr>
        <w:t>Bogousslavsky</w:t>
      </w:r>
      <w:proofErr w:type="spellEnd"/>
      <w:r w:rsidR="00C60743" w:rsidRPr="00082B17">
        <w:rPr>
          <w:rFonts w:ascii="Arial" w:hAnsi="Arial"/>
        </w:rPr>
        <w:t xml:space="preserve"> 2001</w:t>
      </w:r>
      <w:r w:rsidR="00C60743">
        <w:rPr>
          <w:rFonts w:ascii="Arial" w:hAnsi="Arial"/>
        </w:rPr>
        <w:t xml:space="preserve">, </w:t>
      </w:r>
      <w:proofErr w:type="spellStart"/>
      <w:r w:rsidR="00C60743">
        <w:rPr>
          <w:rFonts w:ascii="Arial" w:hAnsi="Arial"/>
          <w:color w:val="000000"/>
        </w:rPr>
        <w:t>Duncan</w:t>
      </w:r>
      <w:proofErr w:type="spellEnd"/>
      <w:r w:rsidR="00C60743">
        <w:rPr>
          <w:rFonts w:ascii="Arial" w:hAnsi="Arial"/>
          <w:color w:val="000000"/>
        </w:rPr>
        <w:t xml:space="preserve"> </w:t>
      </w:r>
      <w:proofErr w:type="spellStart"/>
      <w:r w:rsidR="00C60743">
        <w:rPr>
          <w:rFonts w:ascii="Arial" w:hAnsi="Arial"/>
          <w:color w:val="000000"/>
        </w:rPr>
        <w:t>vd</w:t>
      </w:r>
      <w:proofErr w:type="spellEnd"/>
      <w:r w:rsidR="00C60743">
        <w:rPr>
          <w:rFonts w:ascii="Arial" w:hAnsi="Arial"/>
          <w:color w:val="000000"/>
        </w:rPr>
        <w:t xml:space="preserve"> 2012</w:t>
      </w:r>
      <w:r w:rsidRPr="00082B17">
        <w:rPr>
          <w:rFonts w:ascii="Arial" w:hAnsi="Arial"/>
          <w:color w:val="000000"/>
        </w:rPr>
        <w:t>).</w:t>
      </w:r>
      <w:r>
        <w:rPr>
          <w:rFonts w:ascii="Arial" w:hAnsi="Arial"/>
          <w:color w:val="000000"/>
        </w:rPr>
        <w:t xml:space="preserve"> Farklı hasta gruplarında yorgunluğu azalttığı belirtilen</w:t>
      </w:r>
      <w:r w:rsidRPr="00082B17">
        <w:rPr>
          <w:rFonts w:ascii="Arial" w:hAnsi="Arial"/>
          <w:color w:val="000000"/>
        </w:rPr>
        <w:t xml:space="preserve"> </w:t>
      </w:r>
      <w:proofErr w:type="spellStart"/>
      <w:r w:rsidRPr="00082B17">
        <w:rPr>
          <w:rFonts w:ascii="Arial" w:hAnsi="Arial"/>
          <w:color w:val="000000"/>
        </w:rPr>
        <w:t>TVV</w:t>
      </w:r>
      <w:r>
        <w:rPr>
          <w:rFonts w:ascii="Arial" w:hAnsi="Arial"/>
          <w:color w:val="000000"/>
        </w:rPr>
        <w:t>’nin</w:t>
      </w:r>
      <w:proofErr w:type="spellEnd"/>
      <w:r>
        <w:rPr>
          <w:rFonts w:ascii="Arial" w:hAnsi="Arial"/>
          <w:color w:val="000000"/>
        </w:rPr>
        <w:t xml:space="preserve"> egzersiz</w:t>
      </w:r>
      <w:r w:rsidRPr="00082B17">
        <w:rPr>
          <w:rFonts w:ascii="Arial" w:hAnsi="Arial"/>
          <w:color w:val="000000"/>
        </w:rPr>
        <w:t xml:space="preserve"> seans</w:t>
      </w:r>
      <w:r>
        <w:rPr>
          <w:rFonts w:ascii="Arial" w:hAnsi="Arial"/>
          <w:color w:val="000000"/>
        </w:rPr>
        <w:t>ları</w:t>
      </w:r>
      <w:r w:rsidRPr="00082B17">
        <w:rPr>
          <w:rFonts w:ascii="Arial" w:hAnsi="Arial"/>
          <w:color w:val="000000"/>
        </w:rPr>
        <w:t xml:space="preserve"> sırasında</w:t>
      </w:r>
      <w:r>
        <w:rPr>
          <w:rFonts w:ascii="Arial" w:hAnsi="Arial"/>
          <w:color w:val="000000"/>
        </w:rPr>
        <w:t xml:space="preserve"> akut</w:t>
      </w:r>
      <w:r w:rsidRPr="00082B17">
        <w:rPr>
          <w:rFonts w:ascii="Arial" w:hAnsi="Arial"/>
          <w:color w:val="000000"/>
        </w:rPr>
        <w:t xml:space="preserve"> yorgunluk oluş</w:t>
      </w:r>
      <w:r>
        <w:rPr>
          <w:rFonts w:ascii="Arial" w:hAnsi="Arial"/>
          <w:color w:val="000000"/>
        </w:rPr>
        <w:t xml:space="preserve">turabileceği bildirilmektedir. Bu tip bir olumsuz etkiyle karşılaşmamak için </w:t>
      </w:r>
      <w:r w:rsidRPr="00082B17">
        <w:rPr>
          <w:rFonts w:ascii="Arial" w:hAnsi="Arial"/>
          <w:color w:val="000000"/>
        </w:rPr>
        <w:t>düşük frekans ve</w:t>
      </w:r>
      <w:r>
        <w:rPr>
          <w:rFonts w:ascii="Arial" w:hAnsi="Arial"/>
          <w:color w:val="000000"/>
        </w:rPr>
        <w:t xml:space="preserve"> kısa</w:t>
      </w:r>
      <w:r w:rsidRPr="00082B17">
        <w:rPr>
          <w:rFonts w:ascii="Arial" w:hAnsi="Arial"/>
          <w:color w:val="000000"/>
        </w:rPr>
        <w:t xml:space="preserve"> süre seçi</w:t>
      </w:r>
      <w:r>
        <w:rPr>
          <w:rFonts w:ascii="Arial" w:hAnsi="Arial"/>
          <w:color w:val="000000"/>
        </w:rPr>
        <w:t>lmesi önerilmekle</w:t>
      </w:r>
      <w:r w:rsidR="00C60743">
        <w:rPr>
          <w:rFonts w:ascii="Arial" w:hAnsi="Arial"/>
          <w:color w:val="000000"/>
        </w:rPr>
        <w:t xml:space="preserve"> birlikte (</w:t>
      </w:r>
      <w:proofErr w:type="spellStart"/>
      <w:r w:rsidR="00C60743">
        <w:rPr>
          <w:rFonts w:ascii="Arial" w:hAnsi="Arial"/>
          <w:color w:val="000000"/>
        </w:rPr>
        <w:t>Abercromby</w:t>
      </w:r>
      <w:proofErr w:type="spellEnd"/>
      <w:r w:rsidR="00C60743">
        <w:rPr>
          <w:rFonts w:ascii="Arial" w:hAnsi="Arial"/>
          <w:color w:val="000000"/>
        </w:rPr>
        <w:t xml:space="preserve"> </w:t>
      </w:r>
      <w:proofErr w:type="spellStart"/>
      <w:r w:rsidR="00C60743">
        <w:rPr>
          <w:rFonts w:ascii="Arial" w:hAnsi="Arial"/>
          <w:color w:val="000000"/>
        </w:rPr>
        <w:t>vd</w:t>
      </w:r>
      <w:proofErr w:type="spellEnd"/>
      <w:r w:rsidR="00C60743">
        <w:rPr>
          <w:rFonts w:ascii="Arial" w:hAnsi="Arial"/>
          <w:color w:val="000000"/>
        </w:rPr>
        <w:t xml:space="preserve"> 2007,</w:t>
      </w:r>
      <w:r w:rsidRPr="00082B17">
        <w:rPr>
          <w:rFonts w:ascii="Arial" w:hAnsi="Arial"/>
          <w:color w:val="000000"/>
        </w:rPr>
        <w:t xml:space="preserve"> </w:t>
      </w:r>
      <w:proofErr w:type="spellStart"/>
      <w:r w:rsidRPr="00082B17">
        <w:rPr>
          <w:rFonts w:ascii="Arial" w:hAnsi="Arial"/>
          <w:color w:val="000000"/>
        </w:rPr>
        <w:t>Liao</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2015), literatür incelendiğinde inmeli bireylerde </w:t>
      </w:r>
      <w:proofErr w:type="spellStart"/>
      <w:r w:rsidRPr="00082B17">
        <w:rPr>
          <w:rFonts w:ascii="Arial" w:hAnsi="Arial"/>
          <w:color w:val="000000"/>
        </w:rPr>
        <w:t>TVV’nin</w:t>
      </w:r>
      <w:proofErr w:type="spellEnd"/>
      <w:r w:rsidRPr="00082B17">
        <w:rPr>
          <w:rFonts w:ascii="Arial" w:hAnsi="Arial"/>
          <w:color w:val="000000"/>
        </w:rPr>
        <w:t xml:space="preserve"> yorgunluk üzerine olan etkisine </w:t>
      </w:r>
      <w:r>
        <w:rPr>
          <w:rFonts w:ascii="Arial" w:hAnsi="Arial"/>
          <w:color w:val="000000"/>
        </w:rPr>
        <w:t>yönelik</w:t>
      </w:r>
      <w:r w:rsidRPr="00082B17">
        <w:rPr>
          <w:rFonts w:ascii="Arial" w:hAnsi="Arial"/>
          <w:color w:val="000000"/>
        </w:rPr>
        <w:t xml:space="preserve"> bir çalışmaya rastlanmamıştır. Ancak </w:t>
      </w:r>
      <w:proofErr w:type="spellStart"/>
      <w:r w:rsidRPr="00082B17">
        <w:rPr>
          <w:rFonts w:ascii="Arial" w:hAnsi="Arial"/>
          <w:color w:val="000000"/>
        </w:rPr>
        <w:t>romatolojik</w:t>
      </w:r>
      <w:proofErr w:type="spellEnd"/>
      <w:r w:rsidRPr="00082B17">
        <w:rPr>
          <w:rFonts w:ascii="Arial" w:hAnsi="Arial"/>
          <w:color w:val="000000"/>
        </w:rPr>
        <w:t xml:space="preserve"> </w:t>
      </w:r>
      <w:r>
        <w:rPr>
          <w:rFonts w:ascii="Arial" w:hAnsi="Arial"/>
          <w:color w:val="000000"/>
        </w:rPr>
        <w:t xml:space="preserve">bir hastalık olan </w:t>
      </w:r>
      <w:proofErr w:type="spellStart"/>
      <w:r w:rsidRPr="00082B17">
        <w:rPr>
          <w:rFonts w:ascii="Arial" w:hAnsi="Arial"/>
          <w:color w:val="000000"/>
        </w:rPr>
        <w:t>fibromiyalji</w:t>
      </w:r>
      <w:r>
        <w:rPr>
          <w:rFonts w:ascii="Arial" w:hAnsi="Arial"/>
          <w:color w:val="000000"/>
        </w:rPr>
        <w:t>de</w:t>
      </w:r>
      <w:proofErr w:type="spellEnd"/>
      <w:r w:rsidRPr="00082B17">
        <w:rPr>
          <w:rFonts w:ascii="Arial" w:hAnsi="Arial"/>
          <w:color w:val="000000"/>
        </w:rPr>
        <w:t xml:space="preserve"> hastalar</w:t>
      </w:r>
      <w:r>
        <w:rPr>
          <w:rFonts w:ascii="Arial" w:hAnsi="Arial"/>
          <w:color w:val="000000"/>
        </w:rPr>
        <w:t>a uygulanan</w:t>
      </w:r>
      <w:r w:rsidRPr="00082B17">
        <w:rPr>
          <w:rFonts w:ascii="Arial" w:hAnsi="Arial"/>
          <w:color w:val="000000"/>
        </w:rPr>
        <w:t xml:space="preserve"> 6 haftalık TVV </w:t>
      </w:r>
      <w:r>
        <w:rPr>
          <w:rFonts w:ascii="Arial" w:hAnsi="Arial"/>
          <w:color w:val="000000"/>
        </w:rPr>
        <w:t>egzersizinin</w:t>
      </w:r>
      <w:r w:rsidRPr="00082B17">
        <w:rPr>
          <w:rFonts w:ascii="Arial" w:hAnsi="Arial"/>
          <w:color w:val="000000"/>
        </w:rPr>
        <w:t xml:space="preserve"> güvenli bir şekilde yorgunluğu azalttığı bildirilirken (</w:t>
      </w:r>
      <w:proofErr w:type="spellStart"/>
      <w:r w:rsidRPr="00082B17">
        <w:rPr>
          <w:rFonts w:ascii="Arial" w:hAnsi="Arial"/>
        </w:rPr>
        <w:t>Alentorn</w:t>
      </w:r>
      <w:proofErr w:type="spellEnd"/>
      <w:r w:rsidRPr="00082B17">
        <w:rPr>
          <w:rFonts w:ascii="Arial" w:hAnsi="Arial"/>
        </w:rPr>
        <w:t xml:space="preserve">-Geli </w:t>
      </w:r>
      <w:proofErr w:type="spellStart"/>
      <w:r w:rsidRPr="00082B17">
        <w:rPr>
          <w:rFonts w:ascii="Arial" w:hAnsi="Arial"/>
        </w:rPr>
        <w:t>vd</w:t>
      </w:r>
      <w:proofErr w:type="spellEnd"/>
      <w:r w:rsidRPr="00082B17">
        <w:rPr>
          <w:rFonts w:ascii="Arial" w:hAnsi="Arial"/>
        </w:rPr>
        <w:t xml:space="preserve"> 2008), </w:t>
      </w:r>
      <w:proofErr w:type="spellStart"/>
      <w:r w:rsidRPr="00082B17">
        <w:rPr>
          <w:rFonts w:ascii="Arial" w:hAnsi="Arial"/>
          <w:color w:val="000000"/>
        </w:rPr>
        <w:t>Multipl</w:t>
      </w:r>
      <w:proofErr w:type="spellEnd"/>
      <w:r w:rsidRPr="00082B17">
        <w:rPr>
          <w:rFonts w:ascii="Arial" w:hAnsi="Arial"/>
          <w:color w:val="000000"/>
        </w:rPr>
        <w:t xml:space="preserve"> </w:t>
      </w:r>
      <w:proofErr w:type="spellStart"/>
      <w:r w:rsidRPr="00082B17">
        <w:rPr>
          <w:rFonts w:ascii="Arial" w:hAnsi="Arial"/>
          <w:color w:val="000000"/>
        </w:rPr>
        <w:t>Skleroz</w:t>
      </w:r>
      <w:r>
        <w:rPr>
          <w:rFonts w:ascii="Arial" w:hAnsi="Arial"/>
          <w:color w:val="000000"/>
        </w:rPr>
        <w:t>’</w:t>
      </w:r>
      <w:r w:rsidRPr="00082B17">
        <w:rPr>
          <w:rFonts w:ascii="Arial" w:hAnsi="Arial"/>
          <w:color w:val="000000"/>
        </w:rPr>
        <w:t>lu</w:t>
      </w:r>
      <w:proofErr w:type="spellEnd"/>
      <w:r w:rsidRPr="00082B17">
        <w:rPr>
          <w:rFonts w:ascii="Arial" w:hAnsi="Arial"/>
          <w:color w:val="000000"/>
        </w:rPr>
        <w:t xml:space="preserve"> hastalarda 5 gün boyunca uygulanan 6 </w:t>
      </w:r>
      <w:proofErr w:type="spellStart"/>
      <w:r w:rsidRPr="00082B17">
        <w:rPr>
          <w:rFonts w:ascii="Arial" w:hAnsi="Arial"/>
          <w:color w:val="000000"/>
        </w:rPr>
        <w:t>Hz</w:t>
      </w:r>
      <w:r>
        <w:rPr>
          <w:rFonts w:ascii="Arial" w:hAnsi="Arial"/>
          <w:color w:val="000000"/>
        </w:rPr>
        <w:t>’</w:t>
      </w:r>
      <w:r w:rsidRPr="00082B17">
        <w:rPr>
          <w:rFonts w:ascii="Arial" w:hAnsi="Arial"/>
          <w:color w:val="000000"/>
        </w:rPr>
        <w:t>lik</w:t>
      </w:r>
      <w:proofErr w:type="spellEnd"/>
      <w:r w:rsidRPr="00082B17">
        <w:rPr>
          <w:rFonts w:ascii="Arial" w:hAnsi="Arial"/>
          <w:color w:val="000000"/>
        </w:rPr>
        <w:t xml:space="preserve"> TVV uygulamasının yorgunlu</w:t>
      </w:r>
      <w:r>
        <w:rPr>
          <w:rFonts w:ascii="Arial" w:hAnsi="Arial"/>
          <w:color w:val="000000"/>
        </w:rPr>
        <w:t>ğu</w:t>
      </w:r>
      <w:r w:rsidRPr="00082B17">
        <w:rPr>
          <w:rFonts w:ascii="Arial" w:hAnsi="Arial"/>
          <w:color w:val="000000"/>
        </w:rPr>
        <w:t xml:space="preserve"> azaltmada etkin olmadığı bulunmuştur (Diego </w:t>
      </w:r>
      <w:proofErr w:type="spellStart"/>
      <w:r w:rsidRPr="00082B17">
        <w:rPr>
          <w:rFonts w:ascii="Arial" w:hAnsi="Arial"/>
          <w:color w:val="000000"/>
        </w:rPr>
        <w:t>vd</w:t>
      </w:r>
      <w:proofErr w:type="spellEnd"/>
      <w:r w:rsidRPr="00082B17">
        <w:rPr>
          <w:rFonts w:ascii="Arial" w:hAnsi="Arial"/>
          <w:color w:val="000000"/>
        </w:rPr>
        <w:t xml:space="preserve"> 2012). İnmeli bireylerin yorgunluklarını </w:t>
      </w:r>
      <w:r w:rsidR="00E71E47">
        <w:rPr>
          <w:rFonts w:ascii="Arial" w:hAnsi="Arial"/>
          <w:color w:val="000000"/>
        </w:rPr>
        <w:t>MBS</w:t>
      </w:r>
      <w:r w:rsidR="00B84E10" w:rsidRPr="00082B17">
        <w:rPr>
          <w:rFonts w:ascii="Arial" w:hAnsi="Arial"/>
          <w:color w:val="000000"/>
        </w:rPr>
        <w:t xml:space="preserve"> </w:t>
      </w:r>
      <w:r w:rsidRPr="00082B17">
        <w:rPr>
          <w:rFonts w:ascii="Arial" w:hAnsi="Arial"/>
          <w:color w:val="000000"/>
        </w:rPr>
        <w:t>ile değerlendirdiğimiz çalışmamızda ne kontrol ne de tedavi grubunda yorgunluk düzeyinin anlamlı ölçüde değişmediği saptandı</w:t>
      </w:r>
      <w:r>
        <w:rPr>
          <w:rFonts w:ascii="Arial" w:hAnsi="Arial"/>
          <w:color w:val="000000"/>
        </w:rPr>
        <w:t xml:space="preserve"> (Tablo 4.3</w:t>
      </w:r>
      <w:r w:rsidR="0041128F">
        <w:rPr>
          <w:rFonts w:ascii="Arial" w:hAnsi="Arial"/>
          <w:color w:val="000000"/>
        </w:rPr>
        <w:t>, Tablo 4.6 ve Tablo 4.9</w:t>
      </w:r>
      <w:r>
        <w:rPr>
          <w:rFonts w:ascii="Arial" w:hAnsi="Arial"/>
        </w:rPr>
        <w:t>)</w:t>
      </w:r>
      <w:r w:rsidRPr="00082B17">
        <w:rPr>
          <w:rFonts w:ascii="Arial" w:hAnsi="Arial"/>
          <w:color w:val="000000"/>
        </w:rPr>
        <w:t>. Yürüme mesafesi ve VO</w:t>
      </w:r>
      <w:r w:rsidRPr="00082B17">
        <w:rPr>
          <w:rFonts w:ascii="Arial" w:hAnsi="Arial"/>
          <w:color w:val="000000"/>
          <w:vertAlign w:val="subscript"/>
        </w:rPr>
        <w:t>2</w:t>
      </w:r>
      <w:r w:rsidRPr="00082B17">
        <w:rPr>
          <w:rFonts w:ascii="Arial" w:hAnsi="Arial"/>
          <w:color w:val="000000"/>
        </w:rPr>
        <w:t>maks değerlerindeki artışa rağmen</w:t>
      </w:r>
      <w:r>
        <w:rPr>
          <w:rFonts w:ascii="Arial" w:hAnsi="Arial"/>
          <w:color w:val="000000"/>
        </w:rPr>
        <w:t xml:space="preserve"> </w:t>
      </w:r>
      <w:proofErr w:type="spellStart"/>
      <w:r>
        <w:rPr>
          <w:rFonts w:ascii="Arial" w:hAnsi="Arial"/>
          <w:color w:val="000000"/>
        </w:rPr>
        <w:t>MBS’de</w:t>
      </w:r>
      <w:proofErr w:type="spellEnd"/>
      <w:r w:rsidRPr="00082B17">
        <w:rPr>
          <w:rFonts w:ascii="Arial" w:hAnsi="Arial"/>
          <w:color w:val="000000"/>
        </w:rPr>
        <w:t xml:space="preserve"> her iki grupta </w:t>
      </w:r>
      <w:r>
        <w:rPr>
          <w:rFonts w:ascii="Arial" w:hAnsi="Arial"/>
          <w:color w:val="000000"/>
        </w:rPr>
        <w:t xml:space="preserve">da </w:t>
      </w:r>
      <w:r w:rsidRPr="00082B17">
        <w:rPr>
          <w:rFonts w:ascii="Arial" w:hAnsi="Arial"/>
          <w:color w:val="000000"/>
        </w:rPr>
        <w:t>anlamlı değişim olmaması</w:t>
      </w:r>
      <w:r w:rsidR="0041128F">
        <w:rPr>
          <w:rFonts w:ascii="Arial" w:hAnsi="Arial"/>
          <w:color w:val="000000"/>
        </w:rPr>
        <w:t>nın yanı sıra gruplar arasında da farkın olmaması</w:t>
      </w:r>
      <w:r w:rsidRPr="00082B17">
        <w:rPr>
          <w:rFonts w:ascii="Arial" w:hAnsi="Arial"/>
          <w:color w:val="000000"/>
        </w:rPr>
        <w:t xml:space="preserve">, </w:t>
      </w:r>
      <w:r>
        <w:rPr>
          <w:rFonts w:ascii="Arial" w:hAnsi="Arial"/>
          <w:color w:val="000000"/>
        </w:rPr>
        <w:t xml:space="preserve">TVV uygulaması için seçtiğimiz 30-40 </w:t>
      </w:r>
      <w:proofErr w:type="spellStart"/>
      <w:r>
        <w:rPr>
          <w:rFonts w:ascii="Arial" w:hAnsi="Arial"/>
          <w:color w:val="000000"/>
        </w:rPr>
        <w:t>Hz’lik</w:t>
      </w:r>
      <w:proofErr w:type="spellEnd"/>
      <w:r>
        <w:rPr>
          <w:rFonts w:ascii="Arial" w:hAnsi="Arial"/>
          <w:color w:val="000000"/>
        </w:rPr>
        <w:t xml:space="preserve"> frekansın ve tedavi protokolümüzün inmeli bireyler için uygun olduğunun göstergesidir. Bunun </w:t>
      </w:r>
      <w:proofErr w:type="spellStart"/>
      <w:r>
        <w:rPr>
          <w:rFonts w:ascii="Arial" w:hAnsi="Arial"/>
          <w:color w:val="000000"/>
        </w:rPr>
        <w:t>yanısıra</w:t>
      </w:r>
      <w:proofErr w:type="spellEnd"/>
      <w:r>
        <w:rPr>
          <w:rFonts w:ascii="Arial" w:hAnsi="Arial"/>
          <w:color w:val="000000"/>
        </w:rPr>
        <w:t xml:space="preserve"> </w:t>
      </w:r>
      <w:r w:rsidRPr="00082B17">
        <w:rPr>
          <w:rFonts w:ascii="Arial" w:hAnsi="Arial"/>
          <w:color w:val="000000"/>
        </w:rPr>
        <w:t>yorgunlu</w:t>
      </w:r>
      <w:r>
        <w:rPr>
          <w:rFonts w:ascii="Arial" w:hAnsi="Arial"/>
          <w:color w:val="000000"/>
        </w:rPr>
        <w:t>k</w:t>
      </w:r>
      <w:r w:rsidRPr="00082B17">
        <w:rPr>
          <w:rFonts w:ascii="Arial" w:hAnsi="Arial"/>
          <w:color w:val="000000"/>
        </w:rPr>
        <w:t xml:space="preserve"> duyusal, duygusal ve bilişsel bileşenleri içeren çok boyutlu ve </w:t>
      </w:r>
      <w:proofErr w:type="spellStart"/>
      <w:r w:rsidRPr="00082B17">
        <w:rPr>
          <w:rFonts w:ascii="Arial" w:hAnsi="Arial"/>
          <w:color w:val="000000"/>
        </w:rPr>
        <w:lastRenderedPageBreak/>
        <w:t>subjektif</w:t>
      </w:r>
      <w:proofErr w:type="spellEnd"/>
      <w:r w:rsidRPr="00082B17">
        <w:rPr>
          <w:rFonts w:ascii="Arial" w:hAnsi="Arial"/>
          <w:color w:val="000000"/>
        </w:rPr>
        <w:t xml:space="preserve"> bir algı ol</w:t>
      </w:r>
      <w:r>
        <w:rPr>
          <w:rFonts w:ascii="Arial" w:hAnsi="Arial"/>
          <w:color w:val="000000"/>
        </w:rPr>
        <w:t xml:space="preserve">duğu için ileriki çalışmalarda yorgunluk parametresi farklı boyut ve ölçeklerle de incelenebilir </w:t>
      </w:r>
      <w:r w:rsidRPr="00082B17">
        <w:rPr>
          <w:rFonts w:ascii="Arial" w:hAnsi="Arial"/>
          <w:color w:val="000000"/>
        </w:rPr>
        <w:t>(</w:t>
      </w:r>
      <w:bookmarkStart w:id="101" w:name="_Hlk10985607"/>
      <w:proofErr w:type="spellStart"/>
      <w:r w:rsidR="00C60743" w:rsidRPr="00082B17">
        <w:rPr>
          <w:rFonts w:ascii="Arial" w:hAnsi="Arial"/>
        </w:rPr>
        <w:t>Staub</w:t>
      </w:r>
      <w:proofErr w:type="spellEnd"/>
      <w:r w:rsidR="00C60743" w:rsidRPr="00082B17">
        <w:rPr>
          <w:rFonts w:ascii="Arial" w:hAnsi="Arial"/>
        </w:rPr>
        <w:t xml:space="preserve"> ve </w:t>
      </w:r>
      <w:proofErr w:type="spellStart"/>
      <w:r w:rsidR="00C60743" w:rsidRPr="00082B17">
        <w:rPr>
          <w:rFonts w:ascii="Arial" w:hAnsi="Arial"/>
        </w:rPr>
        <w:t>Bogousslavsky</w:t>
      </w:r>
      <w:proofErr w:type="spellEnd"/>
      <w:r w:rsidR="00C60743" w:rsidRPr="00082B17">
        <w:rPr>
          <w:rFonts w:ascii="Arial" w:hAnsi="Arial"/>
        </w:rPr>
        <w:t xml:space="preserve"> 2001</w:t>
      </w:r>
      <w:r w:rsidR="00C60743">
        <w:rPr>
          <w:rFonts w:ascii="Arial" w:hAnsi="Arial"/>
        </w:rPr>
        <w:t xml:space="preserve">, </w:t>
      </w:r>
      <w:proofErr w:type="spellStart"/>
      <w:r w:rsidRPr="00082B17">
        <w:rPr>
          <w:rFonts w:ascii="Arial" w:hAnsi="Arial"/>
          <w:color w:val="000000"/>
        </w:rPr>
        <w:t>Duncan</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2012</w:t>
      </w:r>
      <w:bookmarkEnd w:id="101"/>
      <w:r w:rsidRPr="00082B17">
        <w:rPr>
          <w:rFonts w:ascii="Arial" w:hAnsi="Arial"/>
          <w:color w:val="000000"/>
        </w:rPr>
        <w:t xml:space="preserve">). </w:t>
      </w:r>
    </w:p>
    <w:p w14:paraId="2E0469B4" w14:textId="18298C94" w:rsidR="00FA5C9C" w:rsidRPr="00082B17" w:rsidRDefault="00FA5C9C" w:rsidP="00FA5C9C">
      <w:pPr>
        <w:spacing w:line="360" w:lineRule="auto"/>
        <w:ind w:firstLine="720"/>
        <w:jc w:val="both"/>
        <w:rPr>
          <w:rFonts w:ascii="Arial" w:hAnsi="Arial"/>
        </w:rPr>
      </w:pPr>
      <w:r>
        <w:rPr>
          <w:rFonts w:ascii="Arial" w:hAnsi="Arial"/>
        </w:rPr>
        <w:t>Nefes darlığı</w:t>
      </w:r>
      <w:r w:rsidR="0041128F">
        <w:rPr>
          <w:rFonts w:ascii="Arial" w:hAnsi="Arial"/>
        </w:rPr>
        <w:t>;</w:t>
      </w:r>
      <w:r w:rsidRPr="00082B17">
        <w:rPr>
          <w:rFonts w:ascii="Arial" w:hAnsi="Arial"/>
        </w:rPr>
        <w:t xml:space="preserve"> hızlı solunum, boğulma hissi ve havaya açlık gibi birçok farklı öznel deneyimler için kullanılan bir terimdir</w:t>
      </w:r>
      <w:r>
        <w:rPr>
          <w:rFonts w:ascii="Arial" w:hAnsi="Arial"/>
        </w:rPr>
        <w:t xml:space="preserve">. Nefes darlığı, </w:t>
      </w:r>
      <w:r w:rsidRPr="00082B17">
        <w:rPr>
          <w:rFonts w:ascii="Arial" w:hAnsi="Arial"/>
        </w:rPr>
        <w:t xml:space="preserve">solunumun santral kontrolünün bozulması,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sistem problemleri, </w:t>
      </w:r>
      <w:proofErr w:type="spellStart"/>
      <w:r w:rsidRPr="00082B17">
        <w:rPr>
          <w:rFonts w:ascii="Arial" w:hAnsi="Arial"/>
        </w:rPr>
        <w:t>pulmoner</w:t>
      </w:r>
      <w:proofErr w:type="spellEnd"/>
      <w:r w:rsidRPr="00082B17">
        <w:rPr>
          <w:rFonts w:ascii="Arial" w:hAnsi="Arial"/>
        </w:rPr>
        <w:t xml:space="preserve"> nedenler</w:t>
      </w:r>
      <w:r>
        <w:rPr>
          <w:rFonts w:ascii="Arial" w:hAnsi="Arial"/>
        </w:rPr>
        <w:t xml:space="preserve"> ve</w:t>
      </w:r>
      <w:r w:rsidRPr="00082B17">
        <w:rPr>
          <w:rFonts w:ascii="Arial" w:hAnsi="Arial"/>
        </w:rPr>
        <w:t xml:space="preserve"> zayıf fiziks</w:t>
      </w:r>
      <w:r>
        <w:rPr>
          <w:rFonts w:ascii="Arial" w:hAnsi="Arial"/>
        </w:rPr>
        <w:t xml:space="preserve">el </w:t>
      </w:r>
      <w:proofErr w:type="spellStart"/>
      <w:r>
        <w:rPr>
          <w:rFonts w:ascii="Arial" w:hAnsi="Arial"/>
        </w:rPr>
        <w:t>enduransa</w:t>
      </w:r>
      <w:proofErr w:type="spellEnd"/>
      <w:r w:rsidRPr="00082B17">
        <w:rPr>
          <w:rFonts w:ascii="Arial" w:hAnsi="Arial"/>
        </w:rPr>
        <w:t xml:space="preserve"> bağlı olarak görülebilir (</w:t>
      </w:r>
      <w:proofErr w:type="spellStart"/>
      <w:r w:rsidRPr="00082B17">
        <w:rPr>
          <w:rFonts w:ascii="Arial" w:hAnsi="Arial"/>
        </w:rPr>
        <w:t>Berliner</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2016). Aerobik </w:t>
      </w:r>
      <w:proofErr w:type="spellStart"/>
      <w:r w:rsidRPr="00082B17">
        <w:rPr>
          <w:rFonts w:ascii="Arial" w:hAnsi="Arial"/>
        </w:rPr>
        <w:t>endurans</w:t>
      </w:r>
      <w:proofErr w:type="spellEnd"/>
      <w:r w:rsidRPr="00082B17">
        <w:rPr>
          <w:rFonts w:ascii="Arial" w:hAnsi="Arial"/>
        </w:rPr>
        <w:t xml:space="preserve"> algılanan nefes darlığı ile ilişkili olup, bireylerin ‘’nefessizlik hissi ve korkusu” fiziksel aktivitelere katılımı azaltmaktadır (</w:t>
      </w:r>
      <w:proofErr w:type="spellStart"/>
      <w:r w:rsidRPr="00082B17">
        <w:rPr>
          <w:rFonts w:ascii="Arial" w:hAnsi="Arial"/>
        </w:rPr>
        <w:t>Guedes-Aguiar</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2018). Bu yüzden</w:t>
      </w:r>
      <w:r>
        <w:rPr>
          <w:rFonts w:ascii="Arial" w:hAnsi="Arial"/>
        </w:rPr>
        <w:t xml:space="preserve"> nefes darlığı</w:t>
      </w:r>
      <w:r w:rsidRPr="00082B17">
        <w:rPr>
          <w:rFonts w:ascii="Arial" w:hAnsi="Arial"/>
        </w:rPr>
        <w:t xml:space="preserve">, inme rehabilitasyonu sırasında göz önünde bulundurulması gereken önemli bir şikayettir. İnmeli hastaların yaklaşık %44’ünün çeşitli düzeylerde </w:t>
      </w:r>
      <w:r>
        <w:rPr>
          <w:rFonts w:ascii="Arial" w:hAnsi="Arial"/>
        </w:rPr>
        <w:t>nefes darlığı şikayetine sahip olduğu</w:t>
      </w:r>
      <w:r w:rsidRPr="00082B17">
        <w:rPr>
          <w:rFonts w:ascii="Arial" w:hAnsi="Arial"/>
        </w:rPr>
        <w:t xml:space="preserve"> bildirilirken</w:t>
      </w:r>
      <w:r>
        <w:rPr>
          <w:rFonts w:ascii="Arial" w:hAnsi="Arial"/>
        </w:rPr>
        <w:t xml:space="preserve">, nefes darlığı </w:t>
      </w:r>
      <w:r w:rsidRPr="00082B17">
        <w:rPr>
          <w:rFonts w:ascii="Arial" w:hAnsi="Arial"/>
        </w:rPr>
        <w:t xml:space="preserve">olan inme hastalarının %85’inin fiziksel aktivitelerini ve %49’unun ise sosyal katılımlarını sınırladığı rapor edilmiştir. İnme geçiren </w:t>
      </w:r>
      <w:r>
        <w:rPr>
          <w:rFonts w:ascii="Arial" w:hAnsi="Arial"/>
        </w:rPr>
        <w:t>hastalarda</w:t>
      </w:r>
      <w:r w:rsidRPr="00082B17">
        <w:rPr>
          <w:rFonts w:ascii="Arial" w:hAnsi="Arial"/>
        </w:rPr>
        <w:t xml:space="preserve"> </w:t>
      </w:r>
      <w:r>
        <w:rPr>
          <w:rFonts w:ascii="Arial" w:hAnsi="Arial"/>
        </w:rPr>
        <w:t>nefes darlığının</w:t>
      </w:r>
      <w:r w:rsidRPr="00082B17">
        <w:rPr>
          <w:rFonts w:ascii="Arial" w:hAnsi="Arial"/>
        </w:rPr>
        <w:t xml:space="preserve"> erken saptanması, ardından uygun yönetim</w:t>
      </w:r>
      <w:r>
        <w:rPr>
          <w:rFonts w:ascii="Arial" w:hAnsi="Arial"/>
        </w:rPr>
        <w:t xml:space="preserve"> stratejilerinin geliştirilmesi</w:t>
      </w:r>
      <w:r w:rsidRPr="00082B17">
        <w:rPr>
          <w:rFonts w:ascii="Arial" w:hAnsi="Arial"/>
        </w:rPr>
        <w:t xml:space="preserve"> şiddetle tavsiye edil</w:t>
      </w:r>
      <w:r>
        <w:rPr>
          <w:rFonts w:ascii="Arial" w:hAnsi="Arial"/>
        </w:rPr>
        <w:t>mektedir. Nefes darlığı varlığının en erken dönemde belirlenmesi</w:t>
      </w:r>
      <w:r w:rsidRPr="00082B17">
        <w:rPr>
          <w:rFonts w:ascii="Arial" w:hAnsi="Arial"/>
        </w:rPr>
        <w:t xml:space="preserve"> </w:t>
      </w:r>
      <w:r>
        <w:rPr>
          <w:rFonts w:ascii="Arial" w:hAnsi="Arial"/>
        </w:rPr>
        <w:t xml:space="preserve">fiziksel </w:t>
      </w:r>
      <w:r w:rsidRPr="00082B17">
        <w:rPr>
          <w:rFonts w:ascii="Arial" w:hAnsi="Arial"/>
        </w:rPr>
        <w:t>etkinli</w:t>
      </w:r>
      <w:r>
        <w:rPr>
          <w:rFonts w:ascii="Arial" w:hAnsi="Arial"/>
        </w:rPr>
        <w:t>klerin</w:t>
      </w:r>
      <w:r w:rsidRPr="00082B17">
        <w:rPr>
          <w:rFonts w:ascii="Arial" w:hAnsi="Arial"/>
        </w:rPr>
        <w:t xml:space="preserve"> ve sosyal katılımı</w:t>
      </w:r>
      <w:r>
        <w:rPr>
          <w:rFonts w:ascii="Arial" w:hAnsi="Arial"/>
        </w:rPr>
        <w:t>n artırılması açısından önemlidir</w:t>
      </w:r>
      <w:r w:rsidRPr="00082B17">
        <w:rPr>
          <w:rFonts w:ascii="Arial" w:hAnsi="Arial"/>
        </w:rPr>
        <w:t xml:space="preserve"> (</w:t>
      </w:r>
      <w:proofErr w:type="spellStart"/>
      <w:r w:rsidRPr="00082B17">
        <w:rPr>
          <w:rFonts w:ascii="Arial" w:hAnsi="Arial"/>
        </w:rPr>
        <w:t>Menezes</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2018). Bu nedenle n</w:t>
      </w:r>
      <w:r w:rsidRPr="00082B17">
        <w:rPr>
          <w:rFonts w:ascii="Arial" w:hAnsi="Arial"/>
          <w:color w:val="000000"/>
        </w:rPr>
        <w:t>örolojik hastalıklardan kaynaklanan solunum fonksiyon bozukluğun</w:t>
      </w:r>
      <w:r>
        <w:rPr>
          <w:rFonts w:ascii="Arial" w:hAnsi="Arial"/>
          <w:color w:val="000000"/>
        </w:rPr>
        <w:t>a bağlı nefes darlığının</w:t>
      </w:r>
      <w:r w:rsidRPr="00082B17">
        <w:rPr>
          <w:rFonts w:ascii="Arial" w:hAnsi="Arial"/>
          <w:color w:val="000000"/>
        </w:rPr>
        <w:t xml:space="preserve"> teşhisi spesifik testlerin ve tedavi </w:t>
      </w:r>
      <w:proofErr w:type="spellStart"/>
      <w:r w:rsidRPr="00082B17">
        <w:rPr>
          <w:rFonts w:ascii="Arial" w:hAnsi="Arial"/>
          <w:color w:val="000000"/>
        </w:rPr>
        <w:t>modalitelerinin</w:t>
      </w:r>
      <w:proofErr w:type="spellEnd"/>
      <w:r w:rsidRPr="00082B17">
        <w:rPr>
          <w:rFonts w:ascii="Arial" w:hAnsi="Arial"/>
          <w:color w:val="000000"/>
        </w:rPr>
        <w:t xml:space="preserve"> uygulanma</w:t>
      </w:r>
      <w:r w:rsidR="00C60743">
        <w:rPr>
          <w:rFonts w:ascii="Arial" w:hAnsi="Arial"/>
          <w:color w:val="000000"/>
        </w:rPr>
        <w:t>sını gerektirir (</w:t>
      </w:r>
      <w:proofErr w:type="spellStart"/>
      <w:r w:rsidR="00C60743" w:rsidRPr="00082B17">
        <w:rPr>
          <w:rFonts w:ascii="Arial" w:hAnsi="Arial"/>
          <w:color w:val="000000"/>
        </w:rPr>
        <w:t>Gillespie</w:t>
      </w:r>
      <w:proofErr w:type="spellEnd"/>
      <w:r w:rsidR="00C60743" w:rsidRPr="00082B17">
        <w:rPr>
          <w:rFonts w:ascii="Arial" w:hAnsi="Arial"/>
          <w:color w:val="000000"/>
        </w:rPr>
        <w:t xml:space="preserve"> ve </w:t>
      </w:r>
      <w:proofErr w:type="spellStart"/>
      <w:r w:rsidR="00C60743" w:rsidRPr="00082B17">
        <w:rPr>
          <w:rFonts w:ascii="Arial" w:hAnsi="Arial"/>
          <w:color w:val="000000"/>
        </w:rPr>
        <w:t>Staats</w:t>
      </w:r>
      <w:proofErr w:type="spellEnd"/>
      <w:r w:rsidR="00C60743" w:rsidRPr="00082B17">
        <w:rPr>
          <w:rFonts w:ascii="Arial" w:hAnsi="Arial"/>
          <w:color w:val="000000"/>
        </w:rPr>
        <w:t xml:space="preserve"> 1994</w:t>
      </w:r>
      <w:r w:rsidR="00C60743">
        <w:rPr>
          <w:rFonts w:ascii="Arial" w:hAnsi="Arial"/>
          <w:color w:val="000000"/>
        </w:rPr>
        <w:t xml:space="preserve">, </w:t>
      </w:r>
      <w:proofErr w:type="spellStart"/>
      <w:r w:rsidR="00C60743">
        <w:rPr>
          <w:rFonts w:ascii="Arial" w:hAnsi="Arial"/>
          <w:color w:val="000000"/>
        </w:rPr>
        <w:t>Polkey</w:t>
      </w:r>
      <w:proofErr w:type="spellEnd"/>
      <w:r w:rsidR="00C60743">
        <w:rPr>
          <w:rFonts w:ascii="Arial" w:hAnsi="Arial"/>
          <w:color w:val="000000"/>
        </w:rPr>
        <w:t xml:space="preserve"> </w:t>
      </w:r>
      <w:proofErr w:type="spellStart"/>
      <w:r w:rsidR="00C60743">
        <w:rPr>
          <w:rFonts w:ascii="Arial" w:hAnsi="Arial"/>
          <w:color w:val="000000"/>
        </w:rPr>
        <w:t>vd</w:t>
      </w:r>
      <w:proofErr w:type="spellEnd"/>
      <w:r w:rsidR="00C60743">
        <w:rPr>
          <w:rFonts w:ascii="Arial" w:hAnsi="Arial"/>
          <w:color w:val="000000"/>
        </w:rPr>
        <w:t xml:space="preserve"> 1999</w:t>
      </w:r>
      <w:r w:rsidRPr="00082B17">
        <w:rPr>
          <w:rFonts w:ascii="Arial" w:hAnsi="Arial"/>
          <w:color w:val="000000"/>
        </w:rPr>
        <w:t xml:space="preserve">). Rehabilitasyon uygulamalarında </w:t>
      </w:r>
      <w:r>
        <w:rPr>
          <w:rFonts w:ascii="Arial" w:hAnsi="Arial"/>
          <w:color w:val="000000"/>
        </w:rPr>
        <w:t>nefes darlığı</w:t>
      </w:r>
      <w:r w:rsidRPr="00082B17">
        <w:rPr>
          <w:rFonts w:ascii="Arial" w:hAnsi="Arial"/>
          <w:color w:val="000000"/>
        </w:rPr>
        <w:t xml:space="preserve"> en çok MRC ve </w:t>
      </w:r>
      <w:proofErr w:type="spellStart"/>
      <w:r w:rsidR="00662848">
        <w:rPr>
          <w:rFonts w:ascii="Arial" w:hAnsi="Arial"/>
          <w:color w:val="000000"/>
        </w:rPr>
        <w:t>kardiyo</w:t>
      </w:r>
      <w:r w:rsidRPr="00082B17">
        <w:rPr>
          <w:rFonts w:ascii="Arial" w:hAnsi="Arial"/>
          <w:color w:val="000000"/>
        </w:rPr>
        <w:t>p</w:t>
      </w:r>
      <w:r>
        <w:rPr>
          <w:rFonts w:ascii="Arial" w:hAnsi="Arial"/>
          <w:color w:val="000000"/>
        </w:rPr>
        <w:t>u</w:t>
      </w:r>
      <w:r w:rsidRPr="00082B17">
        <w:rPr>
          <w:rFonts w:ascii="Arial" w:hAnsi="Arial"/>
          <w:color w:val="000000"/>
        </w:rPr>
        <w:t>lmoner</w:t>
      </w:r>
      <w:proofErr w:type="spellEnd"/>
      <w:r w:rsidRPr="00082B17">
        <w:rPr>
          <w:rFonts w:ascii="Arial" w:hAnsi="Arial"/>
          <w:color w:val="000000"/>
        </w:rPr>
        <w:t xml:space="preserve"> egzersiz testleriyle değe</w:t>
      </w:r>
      <w:r>
        <w:rPr>
          <w:rFonts w:ascii="Arial" w:hAnsi="Arial"/>
          <w:color w:val="000000"/>
        </w:rPr>
        <w:t>rle</w:t>
      </w:r>
      <w:r w:rsidRPr="00082B17">
        <w:rPr>
          <w:rFonts w:ascii="Arial" w:hAnsi="Arial"/>
          <w:color w:val="000000"/>
        </w:rPr>
        <w:t>ndirilmektedir (</w:t>
      </w:r>
      <w:proofErr w:type="spellStart"/>
      <w:r w:rsidR="00C60743" w:rsidRPr="00082B17">
        <w:rPr>
          <w:rFonts w:ascii="Arial" w:hAnsi="Arial"/>
          <w:color w:val="000000"/>
        </w:rPr>
        <w:t>Gillespie</w:t>
      </w:r>
      <w:proofErr w:type="spellEnd"/>
      <w:r w:rsidR="00C60743" w:rsidRPr="00082B17">
        <w:rPr>
          <w:rFonts w:ascii="Arial" w:hAnsi="Arial"/>
          <w:color w:val="000000"/>
        </w:rPr>
        <w:t xml:space="preserve"> ve </w:t>
      </w:r>
      <w:proofErr w:type="spellStart"/>
      <w:r w:rsidR="00C60743" w:rsidRPr="00082B17">
        <w:rPr>
          <w:rFonts w:ascii="Arial" w:hAnsi="Arial"/>
          <w:color w:val="000000"/>
        </w:rPr>
        <w:t>Staats</w:t>
      </w:r>
      <w:proofErr w:type="spellEnd"/>
      <w:r w:rsidR="00C60743" w:rsidRPr="00082B17">
        <w:rPr>
          <w:rFonts w:ascii="Arial" w:hAnsi="Arial"/>
          <w:color w:val="000000"/>
        </w:rPr>
        <w:t xml:space="preserve"> 1994</w:t>
      </w:r>
      <w:r w:rsidR="00C60743">
        <w:rPr>
          <w:rFonts w:ascii="Arial" w:hAnsi="Arial"/>
          <w:color w:val="000000"/>
        </w:rPr>
        <w:t xml:space="preserve">, </w:t>
      </w:r>
      <w:proofErr w:type="spellStart"/>
      <w:r w:rsidR="00C60743">
        <w:rPr>
          <w:rFonts w:ascii="Arial" w:hAnsi="Arial"/>
        </w:rPr>
        <w:t>Guedes-Aguiar</w:t>
      </w:r>
      <w:proofErr w:type="spellEnd"/>
      <w:r w:rsidR="00C60743">
        <w:rPr>
          <w:rFonts w:ascii="Arial" w:hAnsi="Arial"/>
        </w:rPr>
        <w:t xml:space="preserve"> </w:t>
      </w:r>
      <w:proofErr w:type="spellStart"/>
      <w:r w:rsidR="00C60743">
        <w:rPr>
          <w:rFonts w:ascii="Arial" w:hAnsi="Arial"/>
        </w:rPr>
        <w:t>vd</w:t>
      </w:r>
      <w:proofErr w:type="spellEnd"/>
      <w:r w:rsidR="00C60743">
        <w:rPr>
          <w:rFonts w:ascii="Arial" w:hAnsi="Arial"/>
        </w:rPr>
        <w:t xml:space="preserve"> 2018</w:t>
      </w:r>
      <w:r w:rsidRPr="00082B17">
        <w:rPr>
          <w:rFonts w:ascii="Arial" w:hAnsi="Arial"/>
          <w:color w:val="000000"/>
        </w:rPr>
        <w:t xml:space="preserve">). </w:t>
      </w:r>
      <w:r>
        <w:rPr>
          <w:rFonts w:ascii="Arial" w:hAnsi="Arial"/>
          <w:color w:val="000000"/>
        </w:rPr>
        <w:t>Ç</w:t>
      </w:r>
      <w:r w:rsidRPr="00082B17">
        <w:rPr>
          <w:rFonts w:ascii="Arial" w:hAnsi="Arial"/>
          <w:color w:val="000000"/>
        </w:rPr>
        <w:t xml:space="preserve">alışmamızda uygulanan tedavilerinin </w:t>
      </w:r>
      <w:r>
        <w:rPr>
          <w:rFonts w:ascii="Arial" w:hAnsi="Arial"/>
          <w:color w:val="000000"/>
        </w:rPr>
        <w:t>nefes darlığı</w:t>
      </w:r>
      <w:r w:rsidRPr="00082B17">
        <w:rPr>
          <w:rFonts w:ascii="Arial" w:hAnsi="Arial"/>
          <w:color w:val="000000"/>
        </w:rPr>
        <w:t xml:space="preserve"> üzerine etkili olup olmadığını değerlendirmek için </w:t>
      </w:r>
      <w:r>
        <w:rPr>
          <w:rFonts w:ascii="Arial" w:hAnsi="Arial"/>
          <w:color w:val="000000"/>
        </w:rPr>
        <w:t xml:space="preserve">yaygın kullanımı nedeniyle </w:t>
      </w:r>
      <w:r w:rsidRPr="00082B17">
        <w:rPr>
          <w:rFonts w:ascii="Arial" w:hAnsi="Arial"/>
          <w:color w:val="000000"/>
        </w:rPr>
        <w:t xml:space="preserve">MRC </w:t>
      </w:r>
      <w:r w:rsidR="008A4CC0">
        <w:rPr>
          <w:rFonts w:ascii="Arial" w:hAnsi="Arial"/>
          <w:color w:val="000000"/>
        </w:rPr>
        <w:t>ölçeği</w:t>
      </w:r>
      <w:r w:rsidR="0041128F">
        <w:rPr>
          <w:rFonts w:ascii="Arial" w:hAnsi="Arial"/>
          <w:color w:val="000000"/>
        </w:rPr>
        <w:t xml:space="preserve"> tercih edildi</w:t>
      </w:r>
      <w:r w:rsidRPr="00082B17">
        <w:rPr>
          <w:rFonts w:ascii="Arial" w:hAnsi="Arial"/>
          <w:color w:val="000000"/>
        </w:rPr>
        <w:t>. İnmeli hastalarda nefes darlığı</w:t>
      </w:r>
      <w:r>
        <w:rPr>
          <w:rFonts w:ascii="Arial" w:hAnsi="Arial"/>
          <w:color w:val="000000"/>
        </w:rPr>
        <w:t>nın</w:t>
      </w:r>
      <w:r w:rsidRPr="00082B17">
        <w:rPr>
          <w:rFonts w:ascii="Arial" w:hAnsi="Arial"/>
          <w:color w:val="000000"/>
        </w:rPr>
        <w:t xml:space="preserve"> varlığı bilinmesine rağmen, bu konudaki prevelans çalışmaları </w:t>
      </w:r>
      <w:r>
        <w:rPr>
          <w:rFonts w:ascii="Arial" w:hAnsi="Arial"/>
          <w:color w:val="000000"/>
        </w:rPr>
        <w:t>ancak</w:t>
      </w:r>
      <w:r w:rsidRPr="00082B17">
        <w:rPr>
          <w:rFonts w:ascii="Arial" w:hAnsi="Arial"/>
          <w:color w:val="000000"/>
        </w:rPr>
        <w:t xml:space="preserve"> son dönemlerde yapılma</w:t>
      </w:r>
      <w:r>
        <w:rPr>
          <w:rFonts w:ascii="Arial" w:hAnsi="Arial"/>
          <w:color w:val="000000"/>
        </w:rPr>
        <w:t>ya başlanmıştır</w:t>
      </w:r>
      <w:r w:rsidRPr="00082B17">
        <w:rPr>
          <w:rFonts w:ascii="Arial" w:hAnsi="Arial"/>
          <w:color w:val="000000"/>
        </w:rPr>
        <w:t xml:space="preserve"> (</w:t>
      </w:r>
      <w:proofErr w:type="spellStart"/>
      <w:r w:rsidRPr="00082B17">
        <w:rPr>
          <w:rFonts w:ascii="Arial" w:hAnsi="Arial"/>
        </w:rPr>
        <w:t>Menezes</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2018). </w:t>
      </w:r>
      <w:proofErr w:type="gramStart"/>
      <w:r w:rsidRPr="00082B17">
        <w:rPr>
          <w:rFonts w:ascii="Arial" w:hAnsi="Arial"/>
        </w:rPr>
        <w:t>Çalışmamızda</w:t>
      </w:r>
      <w:r w:rsidR="00FD33BA">
        <w:rPr>
          <w:rFonts w:ascii="Arial" w:hAnsi="Arial"/>
        </w:rPr>
        <w:t>,</w:t>
      </w:r>
      <w:proofErr w:type="gramEnd"/>
      <w:r w:rsidRPr="00082B17">
        <w:rPr>
          <w:rFonts w:ascii="Arial" w:hAnsi="Arial"/>
        </w:rPr>
        <w:t xml:space="preserve"> hem kontrol hem</w:t>
      </w:r>
      <w:r>
        <w:rPr>
          <w:rFonts w:ascii="Arial" w:hAnsi="Arial"/>
        </w:rPr>
        <w:t xml:space="preserve"> </w:t>
      </w:r>
      <w:r w:rsidRPr="00082B17">
        <w:rPr>
          <w:rFonts w:ascii="Arial" w:hAnsi="Arial"/>
        </w:rPr>
        <w:t>de çalışma grubunun algılanan nefes darlığı düzeyleri anlamlı derece azalmıştır</w:t>
      </w:r>
      <w:r>
        <w:rPr>
          <w:rFonts w:ascii="Arial" w:hAnsi="Arial"/>
        </w:rPr>
        <w:t xml:space="preserve"> (Tablo 4.3)</w:t>
      </w:r>
      <w:r w:rsidRPr="00082B17">
        <w:rPr>
          <w:rFonts w:ascii="Arial" w:hAnsi="Arial"/>
        </w:rPr>
        <w:t xml:space="preserve">. </w:t>
      </w:r>
      <w:proofErr w:type="spellStart"/>
      <w:r w:rsidRPr="00082B17">
        <w:rPr>
          <w:rFonts w:ascii="Arial" w:hAnsi="Arial"/>
        </w:rPr>
        <w:t>KOAH’lı</w:t>
      </w:r>
      <w:proofErr w:type="spellEnd"/>
      <w:r w:rsidRPr="00082B17">
        <w:rPr>
          <w:rFonts w:ascii="Arial" w:hAnsi="Arial"/>
        </w:rPr>
        <w:t xml:space="preserve"> hastalarda dahi yapılan çok sayıdaki TVV çalışma</w:t>
      </w:r>
      <w:r>
        <w:rPr>
          <w:rFonts w:ascii="Arial" w:hAnsi="Arial"/>
        </w:rPr>
        <w:t>sının</w:t>
      </w:r>
      <w:r w:rsidRPr="00082B17">
        <w:rPr>
          <w:rFonts w:ascii="Arial" w:hAnsi="Arial"/>
        </w:rPr>
        <w:t xml:space="preserve"> metodolojik zayıflığa sahip olması, küçük örneklem büyüklüklerini içermesi, heterojen çalışma kitleleri</w:t>
      </w:r>
      <w:r>
        <w:rPr>
          <w:rFonts w:ascii="Arial" w:hAnsi="Arial"/>
        </w:rPr>
        <w:t>ne</w:t>
      </w:r>
      <w:r w:rsidRPr="00082B17">
        <w:rPr>
          <w:rFonts w:ascii="Arial" w:hAnsi="Arial"/>
        </w:rPr>
        <w:t xml:space="preserve"> ve farklı TVV protokolleri</w:t>
      </w:r>
      <w:r>
        <w:rPr>
          <w:rFonts w:ascii="Arial" w:hAnsi="Arial"/>
        </w:rPr>
        <w:t>ne sahip olmasından dolayı</w:t>
      </w:r>
      <w:r w:rsidRPr="00082B17">
        <w:rPr>
          <w:rFonts w:ascii="Arial" w:hAnsi="Arial"/>
        </w:rPr>
        <w:t xml:space="preserve"> şu ana kadar </w:t>
      </w:r>
      <w:r>
        <w:rPr>
          <w:rFonts w:ascii="Arial" w:hAnsi="Arial"/>
        </w:rPr>
        <w:t xml:space="preserve">yapılan </w:t>
      </w:r>
      <w:r w:rsidRPr="00082B17">
        <w:rPr>
          <w:rFonts w:ascii="Arial" w:hAnsi="Arial"/>
        </w:rPr>
        <w:t>TVV uygulama</w:t>
      </w:r>
      <w:r>
        <w:rPr>
          <w:rFonts w:ascii="Arial" w:hAnsi="Arial"/>
        </w:rPr>
        <w:t>larında elde edilen</w:t>
      </w:r>
      <w:r w:rsidRPr="00082B17">
        <w:rPr>
          <w:rFonts w:ascii="Arial" w:hAnsi="Arial"/>
        </w:rPr>
        <w:t xml:space="preserve"> etkilerin </w:t>
      </w:r>
      <w:r>
        <w:rPr>
          <w:rFonts w:ascii="Arial" w:hAnsi="Arial"/>
        </w:rPr>
        <w:t>tatmin edici</w:t>
      </w:r>
      <w:r w:rsidRPr="00082B17">
        <w:rPr>
          <w:rFonts w:ascii="Arial" w:hAnsi="Arial"/>
        </w:rPr>
        <w:t xml:space="preserve"> olmadığı bild</w:t>
      </w:r>
      <w:r>
        <w:rPr>
          <w:rFonts w:ascii="Arial" w:hAnsi="Arial"/>
        </w:rPr>
        <w:t>irilmektedir</w:t>
      </w:r>
      <w:r w:rsidRPr="00082B17">
        <w:rPr>
          <w:rFonts w:ascii="Arial" w:hAnsi="Arial"/>
        </w:rPr>
        <w:t xml:space="preserve"> (</w:t>
      </w:r>
      <w:proofErr w:type="spellStart"/>
      <w:r w:rsidRPr="00082B17">
        <w:rPr>
          <w:rFonts w:ascii="Arial" w:hAnsi="Arial"/>
        </w:rPr>
        <w:t>Gloeckl</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2015)</w:t>
      </w:r>
      <w:r>
        <w:rPr>
          <w:rFonts w:ascii="Arial" w:hAnsi="Arial"/>
        </w:rPr>
        <w:t xml:space="preserve">. </w:t>
      </w:r>
      <w:r w:rsidR="001E7B84">
        <w:rPr>
          <w:rFonts w:ascii="Arial" w:hAnsi="Arial"/>
        </w:rPr>
        <w:t>Bizim çalışmamızda da n</w:t>
      </w:r>
      <w:r w:rsidR="00E1763A">
        <w:rPr>
          <w:rFonts w:ascii="Arial" w:hAnsi="Arial"/>
        </w:rPr>
        <w:t xml:space="preserve">e tedavi öncesinde ne de tedavi sonrasında MRC </w:t>
      </w:r>
      <w:r w:rsidR="008A4CC0">
        <w:rPr>
          <w:rFonts w:ascii="Arial" w:hAnsi="Arial"/>
        </w:rPr>
        <w:t xml:space="preserve">puanları </w:t>
      </w:r>
      <w:r w:rsidR="00E1763A">
        <w:rPr>
          <w:rFonts w:ascii="Arial" w:hAnsi="Arial"/>
        </w:rPr>
        <w:t>açısından gruplar arasında fark bulunmamıştır (</w:t>
      </w:r>
      <w:r w:rsidR="00E1763A">
        <w:rPr>
          <w:rFonts w:ascii="Arial" w:hAnsi="Arial"/>
          <w:color w:val="000000"/>
        </w:rPr>
        <w:t>Tablo 4.6)</w:t>
      </w:r>
      <w:r w:rsidR="00E1763A">
        <w:rPr>
          <w:rFonts w:ascii="Arial" w:hAnsi="Arial"/>
        </w:rPr>
        <w:t xml:space="preserve">. </w:t>
      </w:r>
      <w:r w:rsidR="005429C6">
        <w:rPr>
          <w:rFonts w:ascii="Arial" w:hAnsi="Arial"/>
        </w:rPr>
        <w:t xml:space="preserve">Tedavi öncesine göre sonrasında MRC </w:t>
      </w:r>
      <w:r w:rsidR="008A4CC0">
        <w:rPr>
          <w:rFonts w:ascii="Arial" w:hAnsi="Arial"/>
        </w:rPr>
        <w:t xml:space="preserve">puanlarının </w:t>
      </w:r>
      <w:r w:rsidR="005429C6">
        <w:rPr>
          <w:rFonts w:ascii="Arial" w:hAnsi="Arial"/>
        </w:rPr>
        <w:t xml:space="preserve">düşmüş olması, bu düşüşün her iki grupta da </w:t>
      </w:r>
      <w:r w:rsidR="00601B4C">
        <w:rPr>
          <w:rFonts w:ascii="Arial" w:hAnsi="Arial"/>
        </w:rPr>
        <w:t xml:space="preserve">benzer olması, </w:t>
      </w:r>
      <w:proofErr w:type="spellStart"/>
      <w:r w:rsidR="00601B4C">
        <w:rPr>
          <w:rFonts w:ascii="Arial" w:hAnsi="Arial"/>
        </w:rPr>
        <w:t>Bobath</w:t>
      </w:r>
      <w:proofErr w:type="spellEnd"/>
      <w:r w:rsidR="00601B4C">
        <w:rPr>
          <w:rFonts w:ascii="Arial" w:hAnsi="Arial"/>
        </w:rPr>
        <w:t xml:space="preserve"> yaklaşımına ilave uyguladığımız </w:t>
      </w:r>
      <w:proofErr w:type="spellStart"/>
      <w:r w:rsidR="00601B4C">
        <w:rPr>
          <w:rFonts w:ascii="Arial" w:hAnsi="Arial"/>
        </w:rPr>
        <w:t>TVV’nin</w:t>
      </w:r>
      <w:proofErr w:type="spellEnd"/>
      <w:r w:rsidR="00601B4C">
        <w:rPr>
          <w:rFonts w:ascii="Arial" w:hAnsi="Arial"/>
        </w:rPr>
        <w:t xml:space="preserve"> hastaların protokole bağlı nefes darlığı yaşamalarına sebep olmamasının yanı sıra genel nefes darlığı algısını da azalttığını göstermektedir. </w:t>
      </w:r>
      <w:proofErr w:type="spellStart"/>
      <w:r>
        <w:rPr>
          <w:rFonts w:ascii="Arial" w:hAnsi="Arial"/>
        </w:rPr>
        <w:t>TVV’nin</w:t>
      </w:r>
      <w:proofErr w:type="spellEnd"/>
      <w:r>
        <w:rPr>
          <w:rFonts w:ascii="Arial" w:hAnsi="Arial"/>
        </w:rPr>
        <w:t xml:space="preserve"> nefes darlığı üzerine olan etkisinin genel olarak belirsizlikler </w:t>
      </w:r>
      <w:r>
        <w:rPr>
          <w:rFonts w:ascii="Arial" w:hAnsi="Arial"/>
        </w:rPr>
        <w:lastRenderedPageBreak/>
        <w:t xml:space="preserve">içermesi ve inmeli hastalarda bu etkinin daha önce değerlendirilmemiş olması nedeniyle </w:t>
      </w:r>
      <w:r w:rsidRPr="00082B17">
        <w:rPr>
          <w:rFonts w:ascii="Arial" w:hAnsi="Arial"/>
        </w:rPr>
        <w:t>elde ettiğimiz sonuç</w:t>
      </w:r>
      <w:r>
        <w:rPr>
          <w:rFonts w:ascii="Arial" w:hAnsi="Arial"/>
        </w:rPr>
        <w:t>lar</w:t>
      </w:r>
      <w:r w:rsidRPr="00082B17">
        <w:rPr>
          <w:rFonts w:ascii="Arial" w:hAnsi="Arial"/>
        </w:rPr>
        <w:t xml:space="preserve"> inmeli hastalar</w:t>
      </w:r>
      <w:r>
        <w:rPr>
          <w:rFonts w:ascii="Arial" w:hAnsi="Arial"/>
        </w:rPr>
        <w:t>da gözlenen nefes darlığın</w:t>
      </w:r>
      <w:r w:rsidR="00601B4C">
        <w:rPr>
          <w:rFonts w:ascii="Arial" w:hAnsi="Arial"/>
        </w:rPr>
        <w:t>da artışa neden olmadan ele alınabilecek</w:t>
      </w:r>
      <w:r w:rsidRPr="00082B17">
        <w:rPr>
          <w:rFonts w:ascii="Arial" w:hAnsi="Arial"/>
        </w:rPr>
        <w:t xml:space="preserve"> rehabilitasyon</w:t>
      </w:r>
      <w:r>
        <w:rPr>
          <w:rFonts w:ascii="Arial" w:hAnsi="Arial"/>
        </w:rPr>
        <w:t xml:space="preserve"> uygulamalarına</w:t>
      </w:r>
      <w:r w:rsidRPr="00082B17">
        <w:rPr>
          <w:rFonts w:ascii="Arial" w:hAnsi="Arial"/>
        </w:rPr>
        <w:t xml:space="preserve"> büyük katkı sağlayacaktır. </w:t>
      </w:r>
    </w:p>
    <w:p w14:paraId="7A57F681" w14:textId="36B814C4" w:rsidR="00FA5C9C" w:rsidRPr="00082B17" w:rsidRDefault="00FA5C9C" w:rsidP="00FA5C9C">
      <w:pPr>
        <w:autoSpaceDE w:val="0"/>
        <w:autoSpaceDN w:val="0"/>
        <w:adjustRightInd w:val="0"/>
        <w:spacing w:after="0" w:line="360" w:lineRule="auto"/>
        <w:ind w:firstLine="708"/>
        <w:jc w:val="both"/>
        <w:rPr>
          <w:rFonts w:ascii="Arial" w:hAnsi="Arial"/>
          <w:color w:val="000000"/>
        </w:rPr>
      </w:pPr>
      <w:r w:rsidRPr="00082B17">
        <w:rPr>
          <w:rFonts w:ascii="Arial" w:hAnsi="Arial"/>
        </w:rPr>
        <w:t>Sadece fiziksel ve fonksiyonel iyileşmeye odaklanan genel inme rehabilitasyon program</w:t>
      </w:r>
      <w:r>
        <w:rPr>
          <w:rFonts w:ascii="Arial" w:hAnsi="Arial"/>
        </w:rPr>
        <w:t>ları</w:t>
      </w:r>
      <w:r w:rsidRPr="00082B17">
        <w:rPr>
          <w:rFonts w:ascii="Arial" w:hAnsi="Arial"/>
        </w:rPr>
        <w:t xml:space="preserve">, hastanın </w:t>
      </w:r>
      <w:proofErr w:type="spellStart"/>
      <w:r w:rsidR="00662848">
        <w:rPr>
          <w:rFonts w:ascii="Arial" w:hAnsi="Arial"/>
        </w:rPr>
        <w:t>kardiyo</w:t>
      </w:r>
      <w:r w:rsidRPr="00082B17">
        <w:rPr>
          <w:rFonts w:ascii="Arial" w:hAnsi="Arial"/>
        </w:rPr>
        <w:t>pulmoner</w:t>
      </w:r>
      <w:proofErr w:type="spellEnd"/>
      <w:r w:rsidRPr="00082B17">
        <w:rPr>
          <w:rFonts w:ascii="Arial" w:hAnsi="Arial"/>
        </w:rPr>
        <w:t xml:space="preserve"> fonksiyonunu yeterince geliştirmeyebilir (Kim </w:t>
      </w:r>
      <w:proofErr w:type="spellStart"/>
      <w:r w:rsidRPr="00082B17">
        <w:rPr>
          <w:rFonts w:ascii="Arial" w:hAnsi="Arial"/>
        </w:rPr>
        <w:t>vd</w:t>
      </w:r>
      <w:proofErr w:type="spellEnd"/>
      <w:r w:rsidRPr="00082B17">
        <w:rPr>
          <w:rFonts w:ascii="Arial" w:hAnsi="Arial"/>
        </w:rPr>
        <w:t xml:space="preserve"> 2014). </w:t>
      </w:r>
      <w:r w:rsidR="00F85E1F">
        <w:rPr>
          <w:rFonts w:ascii="Arial" w:hAnsi="Arial"/>
        </w:rPr>
        <w:t>Son yıllarda i</w:t>
      </w:r>
      <w:r w:rsidRPr="00082B17">
        <w:rPr>
          <w:rFonts w:ascii="Arial" w:hAnsi="Arial"/>
        </w:rPr>
        <w:t xml:space="preserve">nmeli hastalarda TVV uygulamasının etkinliği üzerine </w:t>
      </w:r>
      <w:proofErr w:type="spellStart"/>
      <w:r w:rsidRPr="00082B17">
        <w:rPr>
          <w:rFonts w:ascii="Arial" w:hAnsi="Arial"/>
        </w:rPr>
        <w:t>yoğunlaşılmasın</w:t>
      </w:r>
      <w:r w:rsidR="00F85E1F">
        <w:rPr>
          <w:rFonts w:ascii="Arial" w:hAnsi="Arial"/>
        </w:rPr>
        <w:t>a</w:t>
      </w:r>
      <w:proofErr w:type="spellEnd"/>
      <w:r w:rsidR="00F85E1F">
        <w:rPr>
          <w:rFonts w:ascii="Arial" w:hAnsi="Arial"/>
        </w:rPr>
        <w:t xml:space="preserve"> rağmen</w:t>
      </w:r>
      <w:r w:rsidRPr="00082B17">
        <w:rPr>
          <w:rFonts w:ascii="Arial" w:hAnsi="Arial"/>
        </w:rPr>
        <w:t xml:space="preserve">, </w:t>
      </w:r>
      <w:proofErr w:type="spellStart"/>
      <w:r w:rsidRPr="00082B17">
        <w:rPr>
          <w:rFonts w:ascii="Arial" w:hAnsi="Arial"/>
        </w:rPr>
        <w:t>TVV’nin</w:t>
      </w:r>
      <w:proofErr w:type="spellEnd"/>
      <w:r w:rsidRPr="00082B17">
        <w:rPr>
          <w:rFonts w:ascii="Arial" w:hAnsi="Arial"/>
        </w:rPr>
        <w:t xml:space="preserve"> solunum fonksiyonları üzerine etkisine yönelik </w:t>
      </w:r>
      <w:r w:rsidR="00FD33BA">
        <w:rPr>
          <w:rFonts w:ascii="Arial" w:hAnsi="Arial"/>
        </w:rPr>
        <w:t>pek</w:t>
      </w:r>
      <w:r w:rsidRPr="00082B17">
        <w:rPr>
          <w:rFonts w:ascii="Arial" w:hAnsi="Arial"/>
        </w:rPr>
        <w:t xml:space="preserve"> çalış</w:t>
      </w:r>
      <w:r w:rsidR="00FD33BA">
        <w:rPr>
          <w:rFonts w:ascii="Arial" w:hAnsi="Arial"/>
        </w:rPr>
        <w:t>ma bu</w:t>
      </w:r>
      <w:r w:rsidR="001E7B84">
        <w:rPr>
          <w:rFonts w:ascii="Arial" w:hAnsi="Arial"/>
        </w:rPr>
        <w:t>l</w:t>
      </w:r>
      <w:r w:rsidR="00FD33BA">
        <w:rPr>
          <w:rFonts w:ascii="Arial" w:hAnsi="Arial"/>
        </w:rPr>
        <w:t>unmamaktadır</w:t>
      </w:r>
      <w:r w:rsidRPr="00082B17">
        <w:rPr>
          <w:rFonts w:ascii="Arial" w:hAnsi="Arial"/>
        </w:rPr>
        <w:t xml:space="preserve">. Oysaki </w:t>
      </w:r>
      <w:r>
        <w:rPr>
          <w:rFonts w:ascii="Arial" w:hAnsi="Arial"/>
        </w:rPr>
        <w:t>s</w:t>
      </w:r>
      <w:r w:rsidRPr="00082B17">
        <w:rPr>
          <w:rFonts w:ascii="Arial" w:hAnsi="Arial"/>
        </w:rPr>
        <w:t>olunum fonksiyonu egzersiz kapasitesinde ve egzersize</w:t>
      </w:r>
      <w:r>
        <w:rPr>
          <w:rFonts w:ascii="Arial" w:hAnsi="Arial"/>
        </w:rPr>
        <w:t xml:space="preserve"> karşı oluşan</w:t>
      </w:r>
      <w:r w:rsidRPr="00082B17">
        <w:rPr>
          <w:rFonts w:ascii="Arial" w:hAnsi="Arial"/>
        </w:rPr>
        <w:t xml:space="preserve"> </w:t>
      </w:r>
      <w:proofErr w:type="spellStart"/>
      <w:r w:rsidR="00662848">
        <w:rPr>
          <w:rFonts w:ascii="Arial" w:hAnsi="Arial"/>
        </w:rPr>
        <w:t>kardiyo</w:t>
      </w:r>
      <w:r w:rsidRPr="00082B17">
        <w:rPr>
          <w:rFonts w:ascii="Arial" w:hAnsi="Arial"/>
        </w:rPr>
        <w:t>pulmoner</w:t>
      </w:r>
      <w:proofErr w:type="spellEnd"/>
      <w:r w:rsidRPr="00082B17">
        <w:rPr>
          <w:rFonts w:ascii="Arial" w:hAnsi="Arial"/>
        </w:rPr>
        <w:t xml:space="preserve"> yanıtta güçlü bir rol oynadığından, inme hastalarında solunum fonksiyonunun ölçümü </w:t>
      </w:r>
      <w:r>
        <w:rPr>
          <w:rFonts w:ascii="Arial" w:hAnsi="Arial"/>
        </w:rPr>
        <w:t xml:space="preserve">ve bu ölçüm sonucu göz önüne alınarak inmeli bireye verilecek olan </w:t>
      </w:r>
      <w:r w:rsidRPr="00082B17">
        <w:rPr>
          <w:rFonts w:ascii="Arial" w:hAnsi="Arial"/>
        </w:rPr>
        <w:t>sistematik</w:t>
      </w:r>
      <w:r>
        <w:rPr>
          <w:rFonts w:ascii="Arial" w:hAnsi="Arial"/>
        </w:rPr>
        <w:t xml:space="preserve"> bir</w:t>
      </w:r>
      <w:r w:rsidRPr="00082B17">
        <w:rPr>
          <w:rFonts w:ascii="Arial" w:hAnsi="Arial"/>
        </w:rPr>
        <w:t xml:space="preserve"> eğitim </w:t>
      </w:r>
      <w:r>
        <w:rPr>
          <w:rFonts w:ascii="Arial" w:hAnsi="Arial"/>
        </w:rPr>
        <w:t>kritik önem kazanmaktadır</w:t>
      </w:r>
      <w:r w:rsidRPr="00082B17">
        <w:rPr>
          <w:rFonts w:ascii="Arial" w:hAnsi="Arial"/>
        </w:rPr>
        <w:t xml:space="preserve"> (Kim </w:t>
      </w:r>
      <w:proofErr w:type="spellStart"/>
      <w:r w:rsidRPr="00082B17">
        <w:rPr>
          <w:rFonts w:ascii="Arial" w:hAnsi="Arial"/>
        </w:rPr>
        <w:t>vd</w:t>
      </w:r>
      <w:proofErr w:type="spellEnd"/>
      <w:r w:rsidRPr="00082B17">
        <w:rPr>
          <w:rFonts w:ascii="Arial" w:hAnsi="Arial"/>
        </w:rPr>
        <w:t xml:space="preserve"> 2014). Yapılan çalışmaları incelendiğimizde </w:t>
      </w:r>
      <w:proofErr w:type="spellStart"/>
      <w:r>
        <w:rPr>
          <w:rFonts w:ascii="Arial" w:hAnsi="Arial"/>
        </w:rPr>
        <w:t>TVV’nin</w:t>
      </w:r>
      <w:proofErr w:type="spellEnd"/>
      <w:r>
        <w:rPr>
          <w:rFonts w:ascii="Arial" w:hAnsi="Arial"/>
        </w:rPr>
        <w:t xml:space="preserve"> </w:t>
      </w:r>
      <w:r w:rsidRPr="00082B17">
        <w:rPr>
          <w:rFonts w:ascii="Arial" w:hAnsi="Arial"/>
        </w:rPr>
        <w:t xml:space="preserve">süreli performans testleri ve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değişkenlere olan etkisin</w:t>
      </w:r>
      <w:r>
        <w:rPr>
          <w:rFonts w:ascii="Arial" w:hAnsi="Arial"/>
        </w:rPr>
        <w:t xml:space="preserve">in, </w:t>
      </w:r>
      <w:proofErr w:type="spellStart"/>
      <w:r>
        <w:rPr>
          <w:rFonts w:ascii="Arial" w:hAnsi="Arial"/>
        </w:rPr>
        <w:t>TVV’nin</w:t>
      </w:r>
      <w:proofErr w:type="spellEnd"/>
      <w:r>
        <w:rPr>
          <w:rFonts w:ascii="Arial" w:hAnsi="Arial"/>
        </w:rPr>
        <w:t xml:space="preserve"> solunum fonksiyonları üzerine</w:t>
      </w:r>
      <w:r w:rsidRPr="00082B17">
        <w:rPr>
          <w:rFonts w:ascii="Arial" w:hAnsi="Arial"/>
        </w:rPr>
        <w:t xml:space="preserve"> </w:t>
      </w:r>
      <w:r>
        <w:rPr>
          <w:rFonts w:ascii="Arial" w:hAnsi="Arial"/>
        </w:rPr>
        <w:t xml:space="preserve">olan </w:t>
      </w:r>
      <w:r w:rsidRPr="00082B17">
        <w:rPr>
          <w:rFonts w:ascii="Arial" w:hAnsi="Arial"/>
        </w:rPr>
        <w:t>dolaylı etkisi</w:t>
      </w:r>
      <w:r>
        <w:rPr>
          <w:rFonts w:ascii="Arial" w:hAnsi="Arial"/>
        </w:rPr>
        <w:t>ni yansıttığını söyleyebiliriz</w:t>
      </w:r>
      <w:r w:rsidRPr="00082B17">
        <w:rPr>
          <w:rFonts w:ascii="Arial" w:hAnsi="Arial"/>
        </w:rPr>
        <w:t xml:space="preserve">. Bununla birlikte gerçekleştirdiğimiz çalışma </w:t>
      </w:r>
      <w:proofErr w:type="spellStart"/>
      <w:r w:rsidRPr="00082B17">
        <w:rPr>
          <w:rFonts w:ascii="Arial" w:hAnsi="Arial"/>
        </w:rPr>
        <w:t>Bobath</w:t>
      </w:r>
      <w:proofErr w:type="spellEnd"/>
      <w:r w:rsidRPr="00082B17">
        <w:rPr>
          <w:rFonts w:ascii="Arial" w:hAnsi="Arial"/>
        </w:rPr>
        <w:t xml:space="preserve"> tedavisine ek olarak ve frekansı dereceli olarak artırılarak uygulanan TVV uygulamasının </w:t>
      </w:r>
      <w:r>
        <w:rPr>
          <w:rFonts w:ascii="Arial" w:hAnsi="Arial"/>
        </w:rPr>
        <w:t>PFT</w:t>
      </w:r>
      <w:r w:rsidRPr="00082B17">
        <w:rPr>
          <w:rFonts w:ascii="Arial" w:hAnsi="Arial"/>
        </w:rPr>
        <w:t xml:space="preserve"> akış ve hacim parametreleri üzerinde anlamlı etkilere yol açtığını gösteren alandaki ilk çalışmadır. İnmeli hastalarda </w:t>
      </w:r>
      <w:r>
        <w:rPr>
          <w:rFonts w:ascii="Arial" w:hAnsi="Arial"/>
        </w:rPr>
        <w:t>PFT</w:t>
      </w:r>
      <w:r w:rsidRPr="00082B17">
        <w:rPr>
          <w:rFonts w:ascii="Arial" w:hAnsi="Arial"/>
        </w:rPr>
        <w:t xml:space="preserve"> değişkenleri genellikle solunum kaslarına yöneli</w:t>
      </w:r>
      <w:r>
        <w:rPr>
          <w:rFonts w:ascii="Arial" w:hAnsi="Arial"/>
        </w:rPr>
        <w:t>k</w:t>
      </w:r>
      <w:r w:rsidRPr="00082B17">
        <w:rPr>
          <w:rFonts w:ascii="Arial" w:hAnsi="Arial"/>
        </w:rPr>
        <w:t xml:space="preserve"> verilen eğitimlerin sonunda değerlendirilmiştir. Bir sistematik derlemede, haftada beş kez, 5 hafta boyunca uygulanan 30 dakikalık solunum kas eğitiminin solunum kas gücünü artır</w:t>
      </w:r>
      <w:r>
        <w:rPr>
          <w:rFonts w:ascii="Arial" w:hAnsi="Arial"/>
        </w:rPr>
        <w:t>mak ve</w:t>
      </w:r>
      <w:r w:rsidRPr="00082B17">
        <w:rPr>
          <w:rFonts w:ascii="Arial" w:hAnsi="Arial"/>
        </w:rPr>
        <w:t xml:space="preserve"> solunum komplikasyonlarını azaltmak için kullanılabileceği belirtilmiştir (</w:t>
      </w:r>
      <w:proofErr w:type="spellStart"/>
      <w:r w:rsidRPr="00082B17">
        <w:rPr>
          <w:rFonts w:ascii="Arial" w:hAnsi="Arial"/>
        </w:rPr>
        <w:t>Menezes</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2016). </w:t>
      </w:r>
      <w:r>
        <w:rPr>
          <w:rFonts w:ascii="Arial" w:hAnsi="Arial"/>
          <w:color w:val="000000"/>
        </w:rPr>
        <w:t>Kırk beş</w:t>
      </w:r>
      <w:r w:rsidRPr="00082B17">
        <w:rPr>
          <w:rFonts w:ascii="Arial" w:hAnsi="Arial"/>
          <w:color w:val="000000"/>
        </w:rPr>
        <w:t xml:space="preserve"> </w:t>
      </w:r>
      <w:proofErr w:type="spellStart"/>
      <w:r w:rsidRPr="00082B17">
        <w:rPr>
          <w:rFonts w:ascii="Arial" w:hAnsi="Arial"/>
          <w:color w:val="000000"/>
        </w:rPr>
        <w:t>subakut</w:t>
      </w:r>
      <w:proofErr w:type="spellEnd"/>
      <w:r w:rsidRPr="00082B17">
        <w:rPr>
          <w:rFonts w:ascii="Arial" w:hAnsi="Arial"/>
          <w:color w:val="000000"/>
        </w:rPr>
        <w:t xml:space="preserve"> inme hastasının üç gruba ayrıldığı bir çalışmada tüm hastalara 6 hafta boyunca ve haftada 6 sefer olmak üzere konvansiyonel inme rehabilitasyonu uygulanırken, çalışma gruplarından birine </w:t>
      </w:r>
      <w:proofErr w:type="spellStart"/>
      <w:r w:rsidRPr="00082B17">
        <w:rPr>
          <w:rFonts w:ascii="Arial" w:hAnsi="Arial"/>
          <w:color w:val="000000"/>
        </w:rPr>
        <w:t>inspiratuar</w:t>
      </w:r>
      <w:proofErr w:type="spellEnd"/>
      <w:r w:rsidRPr="00082B17">
        <w:rPr>
          <w:rFonts w:ascii="Arial" w:hAnsi="Arial"/>
          <w:color w:val="000000"/>
        </w:rPr>
        <w:t xml:space="preserve"> kas eğitimi (IMT), diğer gruba ise </w:t>
      </w:r>
      <w:proofErr w:type="spellStart"/>
      <w:r w:rsidRPr="00082B17">
        <w:rPr>
          <w:rFonts w:ascii="Arial" w:hAnsi="Arial"/>
          <w:color w:val="000000"/>
        </w:rPr>
        <w:t>diyafragmatik</w:t>
      </w:r>
      <w:proofErr w:type="spellEnd"/>
      <w:r w:rsidRPr="00082B17">
        <w:rPr>
          <w:rFonts w:ascii="Arial" w:hAnsi="Arial"/>
          <w:color w:val="000000"/>
        </w:rPr>
        <w:t xml:space="preserve"> ve büzük dudak solunumunu içeren solunum egzersizleri uygulan</w:t>
      </w:r>
      <w:r>
        <w:rPr>
          <w:rFonts w:ascii="Arial" w:hAnsi="Arial"/>
          <w:color w:val="000000"/>
        </w:rPr>
        <w:t>mıştır</w:t>
      </w:r>
      <w:r w:rsidRPr="00082B17">
        <w:rPr>
          <w:rFonts w:ascii="Arial" w:hAnsi="Arial"/>
          <w:color w:val="000000"/>
        </w:rPr>
        <w:t>. Eğitim programından sonra, solunum egzersiz grubu ve kontrol grupları arasında anlamlı bir fark olmamasına rağmen, IMT grubunun FEV1, FVC, VC</w:t>
      </w:r>
      <w:r>
        <w:rPr>
          <w:rFonts w:ascii="Arial" w:hAnsi="Arial"/>
          <w:color w:val="000000"/>
        </w:rPr>
        <w:t xml:space="preserve">, </w:t>
      </w:r>
      <w:r w:rsidRPr="00082B17">
        <w:rPr>
          <w:rFonts w:ascii="Arial" w:hAnsi="Arial"/>
          <w:color w:val="000000"/>
        </w:rPr>
        <w:t xml:space="preserve">maksimum istemli </w:t>
      </w:r>
      <w:proofErr w:type="spellStart"/>
      <w:r w:rsidRPr="00082B17">
        <w:rPr>
          <w:rFonts w:ascii="Arial" w:hAnsi="Arial"/>
          <w:color w:val="000000"/>
        </w:rPr>
        <w:t>ventilasyon</w:t>
      </w:r>
      <w:proofErr w:type="spellEnd"/>
      <w:r>
        <w:rPr>
          <w:rFonts w:ascii="Arial" w:hAnsi="Arial"/>
          <w:color w:val="000000"/>
        </w:rPr>
        <w:t xml:space="preserve"> hacmi ve</w:t>
      </w:r>
      <w:r w:rsidRPr="00082B17">
        <w:rPr>
          <w:rFonts w:ascii="Arial" w:hAnsi="Arial"/>
          <w:color w:val="000000"/>
        </w:rPr>
        <w:t xml:space="preserve"> VO</w:t>
      </w:r>
      <w:r w:rsidRPr="00082B17">
        <w:rPr>
          <w:rFonts w:ascii="Arial" w:hAnsi="Arial"/>
          <w:color w:val="000000"/>
          <w:vertAlign w:val="subscript"/>
        </w:rPr>
        <w:t>2</w:t>
      </w:r>
      <w:r w:rsidRPr="00082B17">
        <w:rPr>
          <w:rFonts w:ascii="Arial" w:hAnsi="Arial"/>
          <w:color w:val="000000"/>
        </w:rPr>
        <w:t>maks’ın</w:t>
      </w:r>
      <w:r>
        <w:rPr>
          <w:rFonts w:ascii="Arial" w:hAnsi="Arial"/>
          <w:color w:val="000000"/>
        </w:rPr>
        <w:t>ın</w:t>
      </w:r>
      <w:r w:rsidRPr="00082B17">
        <w:rPr>
          <w:rFonts w:ascii="Arial" w:hAnsi="Arial"/>
          <w:color w:val="000000"/>
        </w:rPr>
        <w:t xml:space="preserve"> </w:t>
      </w:r>
      <w:r>
        <w:rPr>
          <w:rFonts w:ascii="Arial" w:hAnsi="Arial"/>
          <w:color w:val="000000"/>
        </w:rPr>
        <w:t>solunum egzersiz grubu</w:t>
      </w:r>
      <w:r w:rsidRPr="00082B17">
        <w:rPr>
          <w:rFonts w:ascii="Arial" w:hAnsi="Arial"/>
          <w:color w:val="000000"/>
        </w:rPr>
        <w:t xml:space="preserve"> ve kontrol gruplarına göre anlamlı derecede daha fazla arttığı </w:t>
      </w:r>
      <w:r>
        <w:rPr>
          <w:rFonts w:ascii="Arial" w:hAnsi="Arial"/>
          <w:color w:val="000000"/>
        </w:rPr>
        <w:t>rapor edilmiştir</w:t>
      </w:r>
      <w:r w:rsidRPr="00082B17">
        <w:rPr>
          <w:rFonts w:ascii="Arial" w:hAnsi="Arial"/>
          <w:color w:val="000000"/>
        </w:rPr>
        <w:t xml:space="preserve">. Solunum egzersiz grubunda diğer iki gruba göre sadece PEF değerinin daha yüksek olduğu </w:t>
      </w:r>
      <w:r>
        <w:rPr>
          <w:rFonts w:ascii="Arial" w:hAnsi="Arial"/>
          <w:color w:val="000000"/>
        </w:rPr>
        <w:t>bildirilmiştir</w:t>
      </w:r>
      <w:r w:rsidRPr="00082B17">
        <w:rPr>
          <w:rFonts w:ascii="Arial" w:hAnsi="Arial"/>
          <w:color w:val="000000"/>
        </w:rPr>
        <w:t>. İ</w:t>
      </w:r>
      <w:r w:rsidRPr="00082B17">
        <w:rPr>
          <w:rFonts w:ascii="Arial" w:hAnsi="Arial"/>
        </w:rPr>
        <w:t xml:space="preserve">nme hastalarında </w:t>
      </w:r>
      <w:proofErr w:type="spellStart"/>
      <w:r w:rsidRPr="00082B17">
        <w:rPr>
          <w:rFonts w:ascii="Arial" w:hAnsi="Arial"/>
        </w:rPr>
        <w:t>inspiratuar</w:t>
      </w:r>
      <w:proofErr w:type="spellEnd"/>
      <w:r w:rsidRPr="00082B17">
        <w:rPr>
          <w:rFonts w:ascii="Arial" w:hAnsi="Arial"/>
        </w:rPr>
        <w:t xml:space="preserve"> kas fonksiyonundaki gelişmeler akciğer hacmindeki artış, egzersiz kapasitesindeki iyileşmeler, </w:t>
      </w:r>
      <w:r>
        <w:rPr>
          <w:rFonts w:ascii="Arial" w:hAnsi="Arial"/>
        </w:rPr>
        <w:t>nefes darlığı</w:t>
      </w:r>
      <w:r w:rsidRPr="00082B17">
        <w:rPr>
          <w:rFonts w:ascii="Arial" w:hAnsi="Arial"/>
        </w:rPr>
        <w:t xml:space="preserve"> hissi ve sağlıkla ilişkili yaşam kalitesi ile ilişkili</w:t>
      </w:r>
      <w:r w:rsidR="00F85E1F">
        <w:rPr>
          <w:rFonts w:ascii="Arial" w:hAnsi="Arial"/>
        </w:rPr>
        <w:t xml:space="preserve">dir </w:t>
      </w:r>
      <w:r w:rsidRPr="00082B17">
        <w:rPr>
          <w:rFonts w:ascii="Arial" w:hAnsi="Arial"/>
        </w:rPr>
        <w:t>(</w:t>
      </w:r>
      <w:proofErr w:type="spellStart"/>
      <w:r w:rsidRPr="00082B17">
        <w:rPr>
          <w:rFonts w:ascii="Arial" w:hAnsi="Arial"/>
        </w:rPr>
        <w:t>Sutbeyaz</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2010). </w:t>
      </w:r>
      <w:r>
        <w:rPr>
          <w:rFonts w:ascii="Arial" w:hAnsi="Arial"/>
        </w:rPr>
        <w:t>On sekiz</w:t>
      </w:r>
      <w:r w:rsidRPr="00082B17">
        <w:rPr>
          <w:rFonts w:ascii="Arial" w:hAnsi="Arial"/>
        </w:rPr>
        <w:t xml:space="preserve"> kronik inme hastasının </w:t>
      </w:r>
      <w:r>
        <w:rPr>
          <w:rFonts w:ascii="Arial" w:hAnsi="Arial"/>
        </w:rPr>
        <w:t>dâhil</w:t>
      </w:r>
      <w:r w:rsidRPr="00082B17">
        <w:rPr>
          <w:rFonts w:ascii="Arial" w:hAnsi="Arial"/>
        </w:rPr>
        <w:t xml:space="preserve"> edildiği baş</w:t>
      </w:r>
      <w:r>
        <w:rPr>
          <w:rFonts w:ascii="Arial" w:hAnsi="Arial"/>
        </w:rPr>
        <w:t>ka</w:t>
      </w:r>
      <w:r w:rsidRPr="00082B17">
        <w:rPr>
          <w:rFonts w:ascii="Arial" w:hAnsi="Arial"/>
        </w:rPr>
        <w:t xml:space="preserve"> bir çalışmada da 8 hafta boyunca haftada 5 seans </w:t>
      </w:r>
      <w:r>
        <w:rPr>
          <w:rFonts w:ascii="Arial" w:hAnsi="Arial"/>
        </w:rPr>
        <w:t>uygulanan</w:t>
      </w:r>
      <w:r w:rsidRPr="00082B17">
        <w:rPr>
          <w:rFonts w:ascii="Arial" w:hAnsi="Arial"/>
        </w:rPr>
        <w:t xml:space="preserve"> dirençli </w:t>
      </w:r>
      <w:proofErr w:type="spellStart"/>
      <w:r w:rsidRPr="00082B17">
        <w:rPr>
          <w:rFonts w:ascii="Arial" w:hAnsi="Arial"/>
        </w:rPr>
        <w:t>inspiratuar</w:t>
      </w:r>
      <w:proofErr w:type="spellEnd"/>
      <w:r w:rsidRPr="00082B17">
        <w:rPr>
          <w:rFonts w:ascii="Arial" w:hAnsi="Arial"/>
        </w:rPr>
        <w:t xml:space="preserve"> kas eğitimin kontrol grubuna göre </w:t>
      </w:r>
      <w:r>
        <w:rPr>
          <w:rFonts w:ascii="Arial" w:hAnsi="Arial"/>
          <w:color w:val="000000"/>
        </w:rPr>
        <w:t>m</w:t>
      </w:r>
      <w:r w:rsidRPr="00082B17">
        <w:rPr>
          <w:rFonts w:ascii="Arial" w:hAnsi="Arial"/>
          <w:color w:val="000000"/>
        </w:rPr>
        <w:t xml:space="preserve">aksimal </w:t>
      </w:r>
      <w:proofErr w:type="spellStart"/>
      <w:r w:rsidRPr="00082B17">
        <w:rPr>
          <w:rFonts w:ascii="Arial" w:hAnsi="Arial"/>
          <w:color w:val="000000"/>
        </w:rPr>
        <w:t>inspiratuar</w:t>
      </w:r>
      <w:proofErr w:type="spellEnd"/>
      <w:r w:rsidRPr="00082B17">
        <w:rPr>
          <w:rFonts w:ascii="Arial" w:hAnsi="Arial"/>
          <w:color w:val="000000"/>
        </w:rPr>
        <w:t xml:space="preserve"> basınç ve </w:t>
      </w:r>
      <w:proofErr w:type="spellStart"/>
      <w:r w:rsidRPr="00082B17">
        <w:rPr>
          <w:rFonts w:ascii="Arial" w:hAnsi="Arial"/>
          <w:color w:val="000000"/>
        </w:rPr>
        <w:t>inspiratuar</w:t>
      </w:r>
      <w:proofErr w:type="spellEnd"/>
      <w:r w:rsidRPr="00082B17">
        <w:rPr>
          <w:rFonts w:ascii="Arial" w:hAnsi="Arial"/>
          <w:color w:val="000000"/>
        </w:rPr>
        <w:t xml:space="preserve"> kas </w:t>
      </w:r>
      <w:proofErr w:type="spellStart"/>
      <w:r w:rsidRPr="00082B17">
        <w:rPr>
          <w:rFonts w:ascii="Arial" w:hAnsi="Arial"/>
          <w:color w:val="000000"/>
        </w:rPr>
        <w:t>enduransında</w:t>
      </w:r>
      <w:proofErr w:type="spellEnd"/>
      <w:r w:rsidRPr="00082B17">
        <w:rPr>
          <w:rFonts w:ascii="Arial" w:hAnsi="Arial"/>
          <w:color w:val="000000"/>
        </w:rPr>
        <w:t xml:space="preserve"> anlamlı artışa yol açarken, </w:t>
      </w:r>
      <w:r>
        <w:rPr>
          <w:rFonts w:ascii="Arial" w:hAnsi="Arial"/>
          <w:color w:val="000000"/>
        </w:rPr>
        <w:t>f</w:t>
      </w:r>
      <w:r w:rsidRPr="00082B17">
        <w:rPr>
          <w:rFonts w:ascii="Arial" w:hAnsi="Arial"/>
          <w:color w:val="000000"/>
        </w:rPr>
        <w:t xml:space="preserve">onksiyonel performans ve yaşam kalitesi </w:t>
      </w:r>
      <w:r w:rsidRPr="00082B17">
        <w:rPr>
          <w:rFonts w:ascii="Arial" w:hAnsi="Arial"/>
          <w:color w:val="000000"/>
        </w:rPr>
        <w:lastRenderedPageBreak/>
        <w:t>ölçümlerinde istatistiksel olarak anlamlı etkiye sahip olmadığı belir</w:t>
      </w:r>
      <w:r>
        <w:rPr>
          <w:rFonts w:ascii="Arial" w:hAnsi="Arial"/>
          <w:color w:val="000000"/>
        </w:rPr>
        <w:t>tilmiştir</w:t>
      </w:r>
      <w:r w:rsidRPr="00082B17">
        <w:rPr>
          <w:rFonts w:ascii="Arial" w:hAnsi="Arial"/>
          <w:color w:val="000000"/>
        </w:rPr>
        <w:t xml:space="preserve"> (</w:t>
      </w:r>
      <w:proofErr w:type="spellStart"/>
      <w:r w:rsidRPr="00082B17">
        <w:rPr>
          <w:rFonts w:ascii="Arial" w:hAnsi="Arial"/>
        </w:rPr>
        <w:t>Britto</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2011). Konvansiyonel fizik tedavi egzersizi </w:t>
      </w:r>
      <w:proofErr w:type="gramStart"/>
      <w:r w:rsidRPr="00082B17">
        <w:rPr>
          <w:rFonts w:ascii="Arial" w:hAnsi="Arial"/>
        </w:rPr>
        <w:t>ile birlikte</w:t>
      </w:r>
      <w:proofErr w:type="gramEnd"/>
      <w:r w:rsidRPr="00082B17">
        <w:rPr>
          <w:rFonts w:ascii="Arial" w:hAnsi="Arial"/>
        </w:rPr>
        <w:t xml:space="preserve"> kişiselleştirilmiş bir solunum kası egzersiz cihazının inme hastalarının </w:t>
      </w:r>
      <w:proofErr w:type="spellStart"/>
      <w:r w:rsidRPr="00082B17">
        <w:rPr>
          <w:rFonts w:ascii="Arial" w:hAnsi="Arial"/>
        </w:rPr>
        <w:t>pulmoner</w:t>
      </w:r>
      <w:proofErr w:type="spellEnd"/>
      <w:r w:rsidRPr="00082B17">
        <w:rPr>
          <w:rFonts w:ascii="Arial" w:hAnsi="Arial"/>
        </w:rPr>
        <w:t xml:space="preserve"> fonksiyonunu ve egzersiz kapasitesini </w:t>
      </w:r>
      <w:r>
        <w:rPr>
          <w:rFonts w:ascii="Arial" w:hAnsi="Arial"/>
        </w:rPr>
        <w:t>geli</w:t>
      </w:r>
      <w:r w:rsidRPr="00082B17">
        <w:rPr>
          <w:rFonts w:ascii="Arial" w:hAnsi="Arial"/>
        </w:rPr>
        <w:t>ştirip geliştiremeyeceğini belirlemek için yapılan bir çalışmada ise kontrol grubundaki 10 inme hastasına 4 hafta boyunca haft</w:t>
      </w:r>
      <w:r>
        <w:rPr>
          <w:rFonts w:ascii="Arial" w:hAnsi="Arial"/>
        </w:rPr>
        <w:t>a</w:t>
      </w:r>
      <w:r w:rsidRPr="00082B17">
        <w:rPr>
          <w:rFonts w:ascii="Arial" w:hAnsi="Arial"/>
        </w:rPr>
        <w:t xml:space="preserve">da 3 kez konvansiyonel tedavi ve 20 </w:t>
      </w:r>
      <w:proofErr w:type="spellStart"/>
      <w:r w:rsidRPr="00082B17">
        <w:rPr>
          <w:rFonts w:ascii="Arial" w:hAnsi="Arial"/>
        </w:rPr>
        <w:t>dk</w:t>
      </w:r>
      <w:proofErr w:type="spellEnd"/>
      <w:r w:rsidRPr="00082B17">
        <w:rPr>
          <w:rFonts w:ascii="Arial" w:hAnsi="Arial"/>
        </w:rPr>
        <w:t xml:space="preserve"> TVV uygulan</w:t>
      </w:r>
      <w:r>
        <w:rPr>
          <w:rFonts w:ascii="Arial" w:hAnsi="Arial"/>
        </w:rPr>
        <w:t>mış, ç</w:t>
      </w:r>
      <w:r w:rsidRPr="00082B17">
        <w:rPr>
          <w:rFonts w:ascii="Arial" w:hAnsi="Arial"/>
        </w:rPr>
        <w:t>alışma grubuna ise kontrol grubuna uygulanan tedaviye ilave olarak solunum eğitimi veril</w:t>
      </w:r>
      <w:r>
        <w:rPr>
          <w:rFonts w:ascii="Arial" w:hAnsi="Arial"/>
        </w:rPr>
        <w:t>miştir</w:t>
      </w:r>
      <w:r w:rsidRPr="00082B17">
        <w:rPr>
          <w:rFonts w:ascii="Arial" w:hAnsi="Arial"/>
        </w:rPr>
        <w:t xml:space="preserve">. </w:t>
      </w:r>
      <w:r>
        <w:rPr>
          <w:rFonts w:ascii="Arial" w:hAnsi="Arial"/>
        </w:rPr>
        <w:t>Bu çalışmada, bizim de değerlendirdiğimiz</w:t>
      </w:r>
      <w:r w:rsidRPr="00082B17">
        <w:rPr>
          <w:rFonts w:ascii="Arial" w:hAnsi="Arial"/>
        </w:rPr>
        <w:t xml:space="preserve"> </w:t>
      </w:r>
      <w:r w:rsidRPr="00082B17">
        <w:rPr>
          <w:rFonts w:ascii="Arial" w:hAnsi="Arial"/>
          <w:color w:val="000000"/>
        </w:rPr>
        <w:t xml:space="preserve">FEV1, FVC, FEV1/FVC, PEF, 6MWT ve </w:t>
      </w:r>
      <w:r w:rsidR="001D7889">
        <w:rPr>
          <w:rFonts w:ascii="Arial" w:hAnsi="Arial"/>
          <w:color w:val="000000"/>
        </w:rPr>
        <w:t>MBS</w:t>
      </w:r>
      <w:r w:rsidR="00B84E10" w:rsidRPr="00B84E10">
        <w:rPr>
          <w:rFonts w:ascii="Arial" w:hAnsi="Arial"/>
          <w:color w:val="000000"/>
        </w:rPr>
        <w:t xml:space="preserve"> </w:t>
      </w:r>
      <w:r w:rsidRPr="00B84E10">
        <w:rPr>
          <w:rFonts w:ascii="Arial" w:hAnsi="Arial"/>
          <w:color w:val="000000"/>
        </w:rPr>
        <w:t xml:space="preserve">ölçümleri alınırken, çalışmamızın aksine kontrol grubunda 6MWT ve </w:t>
      </w:r>
      <w:r w:rsidR="001D7889">
        <w:rPr>
          <w:rFonts w:ascii="Arial" w:hAnsi="Arial"/>
          <w:color w:val="000000"/>
        </w:rPr>
        <w:t>MBS</w:t>
      </w:r>
      <w:r w:rsidR="00B84E10" w:rsidRPr="00631B90">
        <w:rPr>
          <w:rFonts w:ascii="Arial" w:hAnsi="Arial"/>
          <w:color w:val="000000"/>
        </w:rPr>
        <w:t xml:space="preserve"> </w:t>
      </w:r>
      <w:r w:rsidRPr="00B84E10">
        <w:rPr>
          <w:rFonts w:ascii="Arial" w:hAnsi="Arial"/>
          <w:color w:val="000000"/>
        </w:rPr>
        <w:t>hariç</w:t>
      </w:r>
      <w:r w:rsidRPr="00082B17">
        <w:rPr>
          <w:rFonts w:ascii="Arial" w:hAnsi="Arial"/>
          <w:color w:val="000000"/>
        </w:rPr>
        <w:t xml:space="preserve"> </w:t>
      </w:r>
      <w:r>
        <w:rPr>
          <w:rFonts w:ascii="Arial" w:hAnsi="Arial"/>
          <w:color w:val="000000"/>
        </w:rPr>
        <w:t>PFT</w:t>
      </w:r>
      <w:r w:rsidRPr="00082B17">
        <w:rPr>
          <w:rFonts w:ascii="Arial" w:hAnsi="Arial"/>
          <w:color w:val="000000"/>
        </w:rPr>
        <w:t xml:space="preserve"> akış hacimlerinde anlamlı artış olmadığı, çalışma grubunda ise FEV1 ve FVC değerlerinde anlamlı artış olduğu tespit edi</w:t>
      </w:r>
      <w:r>
        <w:rPr>
          <w:rFonts w:ascii="Arial" w:hAnsi="Arial"/>
          <w:color w:val="000000"/>
        </w:rPr>
        <w:t>lmiştir</w:t>
      </w:r>
      <w:r w:rsidRPr="00082B17">
        <w:rPr>
          <w:rFonts w:ascii="Arial" w:hAnsi="Arial"/>
          <w:color w:val="000000"/>
        </w:rPr>
        <w:t xml:space="preserve">. </w:t>
      </w:r>
      <w:r>
        <w:rPr>
          <w:rFonts w:ascii="Arial" w:hAnsi="Arial"/>
          <w:color w:val="000000"/>
        </w:rPr>
        <w:t>Bu ç</w:t>
      </w:r>
      <w:r w:rsidRPr="00082B17">
        <w:rPr>
          <w:rFonts w:ascii="Arial" w:hAnsi="Arial"/>
          <w:color w:val="000000"/>
        </w:rPr>
        <w:t>alışmada kullanılan TVV platformunun frekans</w:t>
      </w:r>
      <w:r>
        <w:rPr>
          <w:rFonts w:ascii="Arial" w:hAnsi="Arial"/>
          <w:color w:val="000000"/>
        </w:rPr>
        <w:t xml:space="preserve">ının </w:t>
      </w:r>
      <w:r w:rsidRPr="00082B17">
        <w:rPr>
          <w:rFonts w:ascii="Arial" w:hAnsi="Arial"/>
          <w:color w:val="000000"/>
        </w:rPr>
        <w:t>otomatik olarak ayarla</w:t>
      </w:r>
      <w:r>
        <w:rPr>
          <w:rFonts w:ascii="Arial" w:hAnsi="Arial"/>
          <w:color w:val="000000"/>
        </w:rPr>
        <w:t>n</w:t>
      </w:r>
      <w:r w:rsidRPr="00082B17">
        <w:rPr>
          <w:rFonts w:ascii="Arial" w:hAnsi="Arial"/>
          <w:color w:val="000000"/>
        </w:rPr>
        <w:t xml:space="preserve">ması çalışmamıza karşıt sonuçlar çıkmasına sebep olmuş olabilir. </w:t>
      </w:r>
      <w:r>
        <w:rPr>
          <w:rFonts w:ascii="Arial" w:hAnsi="Arial"/>
          <w:color w:val="000000"/>
        </w:rPr>
        <w:t xml:space="preserve">Çünkü bizim çalışmamızda; </w:t>
      </w:r>
      <w:proofErr w:type="spellStart"/>
      <w:r>
        <w:rPr>
          <w:rFonts w:ascii="Arial" w:hAnsi="Arial"/>
          <w:color w:val="000000"/>
        </w:rPr>
        <w:t>Bobath</w:t>
      </w:r>
      <w:proofErr w:type="spellEnd"/>
      <w:r>
        <w:rPr>
          <w:rFonts w:ascii="Arial" w:hAnsi="Arial"/>
          <w:color w:val="000000"/>
        </w:rPr>
        <w:t xml:space="preserve"> yaklaşımına ilave olarak </w:t>
      </w:r>
      <w:proofErr w:type="spellStart"/>
      <w:r>
        <w:rPr>
          <w:rFonts w:ascii="Arial" w:hAnsi="Arial"/>
          <w:color w:val="000000"/>
        </w:rPr>
        <w:t>olarak</w:t>
      </w:r>
      <w:proofErr w:type="spellEnd"/>
      <w:r>
        <w:rPr>
          <w:rFonts w:ascii="Arial" w:hAnsi="Arial"/>
          <w:color w:val="000000"/>
        </w:rPr>
        <w:t xml:space="preserve"> TVV uyguladığımız grupta 6MWT öncesi FEV1, PEF, IC ve VC değerlerindeki değişimin tedavi sonrasında istatistiksel olarak anlamlı olduğunu bulduk (</w:t>
      </w:r>
      <w:r>
        <w:rPr>
          <w:rFonts w:ascii="Arial" w:hAnsi="Arial"/>
        </w:rPr>
        <w:t>Tablo 4.3-4.5</w:t>
      </w:r>
      <w:r w:rsidR="00290EF4">
        <w:rPr>
          <w:rFonts w:ascii="Arial" w:hAnsi="Arial"/>
        </w:rPr>
        <w:t xml:space="preserve">, </w:t>
      </w:r>
      <w:r w:rsidR="00290EF4" w:rsidRPr="000935F6">
        <w:rPr>
          <w:rFonts w:ascii="Arial" w:hAnsi="Arial"/>
        </w:rPr>
        <w:t xml:space="preserve">Şekil 4.4, </w:t>
      </w:r>
      <w:r w:rsidR="007C3BF3" w:rsidRPr="000935F6">
        <w:rPr>
          <w:rFonts w:ascii="Arial" w:hAnsi="Arial"/>
        </w:rPr>
        <w:t xml:space="preserve">Şekil </w:t>
      </w:r>
      <w:r w:rsidR="00290EF4" w:rsidRPr="000935F6">
        <w:rPr>
          <w:rFonts w:ascii="Arial" w:hAnsi="Arial"/>
        </w:rPr>
        <w:t xml:space="preserve">4.7, </w:t>
      </w:r>
      <w:r w:rsidR="007C3BF3" w:rsidRPr="000935F6">
        <w:rPr>
          <w:rFonts w:ascii="Arial" w:hAnsi="Arial"/>
        </w:rPr>
        <w:t xml:space="preserve">Şekil </w:t>
      </w:r>
      <w:r w:rsidR="00290EF4" w:rsidRPr="000935F6">
        <w:rPr>
          <w:rFonts w:ascii="Arial" w:hAnsi="Arial"/>
        </w:rPr>
        <w:t>4.9-4.10</w:t>
      </w:r>
      <w:r>
        <w:rPr>
          <w:rFonts w:ascii="Arial" w:hAnsi="Arial"/>
        </w:rPr>
        <w:t>)</w:t>
      </w:r>
      <w:r w:rsidR="00B84E10">
        <w:rPr>
          <w:rFonts w:ascii="Arial" w:hAnsi="Arial"/>
        </w:rPr>
        <w:t xml:space="preserve">. Bu sonuçlarımızın ışığında </w:t>
      </w:r>
      <w:proofErr w:type="spellStart"/>
      <w:r w:rsidR="00B84E10">
        <w:rPr>
          <w:rFonts w:ascii="Arial" w:hAnsi="Arial"/>
        </w:rPr>
        <w:t>Bobath</w:t>
      </w:r>
      <w:proofErr w:type="spellEnd"/>
      <w:r w:rsidR="00B84E10">
        <w:rPr>
          <w:rFonts w:ascii="Arial" w:hAnsi="Arial"/>
        </w:rPr>
        <w:t xml:space="preserve"> yaklaşımına ilave uygulanan </w:t>
      </w:r>
      <w:proofErr w:type="spellStart"/>
      <w:r w:rsidR="00B84E10">
        <w:rPr>
          <w:rFonts w:ascii="Arial" w:hAnsi="Arial"/>
        </w:rPr>
        <w:t>TVV’nin</w:t>
      </w:r>
      <w:proofErr w:type="spellEnd"/>
      <w:r w:rsidR="00B84E10">
        <w:rPr>
          <w:rFonts w:ascii="Arial" w:hAnsi="Arial"/>
        </w:rPr>
        <w:t xml:space="preserve"> çalışmaya katılan inmeli bireylerin</w:t>
      </w:r>
      <w:r w:rsidR="00F945B3">
        <w:rPr>
          <w:rFonts w:ascii="Arial" w:hAnsi="Arial"/>
        </w:rPr>
        <w:t xml:space="preserve"> </w:t>
      </w:r>
      <w:r w:rsidR="00B84E10">
        <w:rPr>
          <w:rFonts w:ascii="Arial" w:hAnsi="Arial"/>
        </w:rPr>
        <w:t>büyük hava yollarındaki kısıtlanmanın ve obstrüksiyonun üstesinden gelmede etkin olabileceği kanısına varıldı. Sadece IC ve VC değerleri açısından tedavi öncesinde gruplar arasında farklılık varken</w:t>
      </w:r>
      <w:r w:rsidR="00F945B3">
        <w:rPr>
          <w:rFonts w:ascii="Arial" w:hAnsi="Arial"/>
        </w:rPr>
        <w:t xml:space="preserve"> tedavi sonrasında </w:t>
      </w:r>
      <w:proofErr w:type="spellStart"/>
      <w:r w:rsidR="00F945B3">
        <w:rPr>
          <w:rFonts w:ascii="Arial" w:hAnsi="Arial"/>
        </w:rPr>
        <w:t>VC’deki</w:t>
      </w:r>
      <w:proofErr w:type="spellEnd"/>
      <w:r w:rsidR="00F945B3">
        <w:rPr>
          <w:rFonts w:ascii="Arial" w:hAnsi="Arial"/>
        </w:rPr>
        <w:t xml:space="preserve"> bu farkın çalışma grubu lehine ortadan kalkması </w:t>
      </w:r>
      <w:proofErr w:type="spellStart"/>
      <w:r w:rsidR="00F945B3">
        <w:rPr>
          <w:rFonts w:ascii="Arial" w:hAnsi="Arial"/>
        </w:rPr>
        <w:t>Bobath</w:t>
      </w:r>
      <w:proofErr w:type="spellEnd"/>
      <w:r w:rsidR="00F945B3">
        <w:rPr>
          <w:rFonts w:ascii="Arial" w:hAnsi="Arial"/>
        </w:rPr>
        <w:t xml:space="preserve"> yaklaşımına ilave TVV uygulamasının derin </w:t>
      </w:r>
      <w:proofErr w:type="spellStart"/>
      <w:r w:rsidR="00F945B3">
        <w:rPr>
          <w:rFonts w:ascii="Arial" w:hAnsi="Arial"/>
        </w:rPr>
        <w:t>inspirasyonla</w:t>
      </w:r>
      <w:proofErr w:type="spellEnd"/>
      <w:r w:rsidR="00F945B3">
        <w:rPr>
          <w:rFonts w:ascii="Arial" w:hAnsi="Arial"/>
        </w:rPr>
        <w:t xml:space="preserve"> alınan hava miktarında artış sağlanmasına katkıda bulunduğunu göstermektedir (Tablo 4.8)</w:t>
      </w:r>
      <w:r w:rsidR="00E40B03">
        <w:rPr>
          <w:rFonts w:ascii="Arial" w:hAnsi="Arial"/>
        </w:rPr>
        <w:t>.</w:t>
      </w:r>
      <w:r>
        <w:rPr>
          <w:rFonts w:ascii="Arial" w:hAnsi="Arial"/>
        </w:rPr>
        <w:t xml:space="preserve"> </w:t>
      </w:r>
      <w:r w:rsidRPr="00082B17">
        <w:rPr>
          <w:rFonts w:ascii="Arial" w:hAnsi="Arial"/>
          <w:color w:val="000000"/>
        </w:rPr>
        <w:t>Ö</w:t>
      </w:r>
      <w:r w:rsidRPr="00082B17">
        <w:rPr>
          <w:rFonts w:ascii="Arial" w:hAnsi="Arial"/>
        </w:rPr>
        <w:t>zellikle</w:t>
      </w:r>
      <w:r>
        <w:rPr>
          <w:rFonts w:ascii="Arial" w:hAnsi="Arial"/>
        </w:rPr>
        <w:t xml:space="preserve"> inme hastalarına verilen</w:t>
      </w:r>
      <w:r w:rsidRPr="00082B17">
        <w:rPr>
          <w:rFonts w:ascii="Arial" w:hAnsi="Arial"/>
        </w:rPr>
        <w:t xml:space="preserve"> </w:t>
      </w:r>
      <w:proofErr w:type="spellStart"/>
      <w:r w:rsidRPr="00082B17">
        <w:rPr>
          <w:rFonts w:ascii="Arial" w:hAnsi="Arial"/>
        </w:rPr>
        <w:t>inspiratuar</w:t>
      </w:r>
      <w:proofErr w:type="spellEnd"/>
      <w:r w:rsidRPr="00082B17">
        <w:rPr>
          <w:rFonts w:ascii="Arial" w:hAnsi="Arial"/>
        </w:rPr>
        <w:t xml:space="preserve"> kas eğitiminin, egzersiz kapasitesi, egzersize</w:t>
      </w:r>
      <w:r>
        <w:rPr>
          <w:rFonts w:ascii="Arial" w:hAnsi="Arial"/>
        </w:rPr>
        <w:t xml:space="preserve"> karşı oluşturulan</w:t>
      </w:r>
      <w:r w:rsidRPr="00082B17">
        <w:rPr>
          <w:rFonts w:ascii="Arial" w:hAnsi="Arial"/>
        </w:rPr>
        <w:t xml:space="preserve"> </w:t>
      </w:r>
      <w:proofErr w:type="spellStart"/>
      <w:r w:rsidR="00662848">
        <w:rPr>
          <w:rFonts w:ascii="Arial" w:hAnsi="Arial"/>
        </w:rPr>
        <w:t>kardiyo</w:t>
      </w:r>
      <w:r w:rsidRPr="00082B17">
        <w:rPr>
          <w:rFonts w:ascii="Arial" w:hAnsi="Arial"/>
        </w:rPr>
        <w:t>pulmoner</w:t>
      </w:r>
      <w:proofErr w:type="spellEnd"/>
      <w:r w:rsidRPr="00082B17">
        <w:rPr>
          <w:rFonts w:ascii="Arial" w:hAnsi="Arial"/>
        </w:rPr>
        <w:t xml:space="preserve"> yanıtlar, fonksiyonel durum, </w:t>
      </w:r>
      <w:r>
        <w:rPr>
          <w:rFonts w:ascii="Arial" w:hAnsi="Arial"/>
        </w:rPr>
        <w:t>nefes darlığı</w:t>
      </w:r>
      <w:r w:rsidRPr="00082B17">
        <w:rPr>
          <w:rFonts w:ascii="Arial" w:hAnsi="Arial"/>
        </w:rPr>
        <w:t xml:space="preserve"> hissi ve yaşam kalitesi</w:t>
      </w:r>
      <w:r>
        <w:rPr>
          <w:rFonts w:ascii="Arial" w:hAnsi="Arial"/>
        </w:rPr>
        <w:t xml:space="preserve"> üzeri</w:t>
      </w:r>
      <w:r w:rsidRPr="00082B17">
        <w:rPr>
          <w:rFonts w:ascii="Arial" w:hAnsi="Arial"/>
        </w:rPr>
        <w:t>nde önemli bir rol oynadığı belirtilirken</w:t>
      </w:r>
      <w:r>
        <w:rPr>
          <w:rFonts w:ascii="Arial" w:hAnsi="Arial"/>
        </w:rPr>
        <w:t xml:space="preserve"> </w:t>
      </w:r>
      <w:r w:rsidRPr="00082B17">
        <w:rPr>
          <w:rFonts w:ascii="Arial" w:hAnsi="Arial"/>
        </w:rPr>
        <w:t xml:space="preserve">(Kim </w:t>
      </w:r>
      <w:proofErr w:type="spellStart"/>
      <w:r w:rsidRPr="00082B17">
        <w:rPr>
          <w:rFonts w:ascii="Arial" w:hAnsi="Arial"/>
        </w:rPr>
        <w:t>vd</w:t>
      </w:r>
      <w:proofErr w:type="spellEnd"/>
      <w:r w:rsidRPr="00082B17">
        <w:rPr>
          <w:rFonts w:ascii="Arial" w:hAnsi="Arial"/>
        </w:rPr>
        <w:t xml:space="preserve"> 2014) </w:t>
      </w:r>
      <w:r w:rsidRPr="00082B17">
        <w:rPr>
          <w:rFonts w:ascii="Arial" w:hAnsi="Arial"/>
          <w:color w:val="000000"/>
        </w:rPr>
        <w:t>sonuçlarımız</w:t>
      </w:r>
      <w:r>
        <w:rPr>
          <w:rFonts w:ascii="Arial" w:hAnsi="Arial"/>
          <w:color w:val="000000"/>
        </w:rPr>
        <w:t>ı irdelediğimizde</w:t>
      </w:r>
      <w:r w:rsidR="00003382">
        <w:rPr>
          <w:rFonts w:ascii="Arial" w:hAnsi="Arial"/>
          <w:color w:val="000000"/>
        </w:rPr>
        <w:t>,</w:t>
      </w:r>
      <w:r w:rsidRPr="00082B17">
        <w:rPr>
          <w:rFonts w:ascii="Arial" w:hAnsi="Arial"/>
          <w:color w:val="000000"/>
        </w:rPr>
        <w:t xml:space="preserve"> TVV uygulaması için </w:t>
      </w:r>
      <w:r>
        <w:rPr>
          <w:rFonts w:ascii="Arial" w:hAnsi="Arial"/>
          <w:color w:val="000000"/>
        </w:rPr>
        <w:t xml:space="preserve">seçtiğimiz </w:t>
      </w:r>
      <w:r w:rsidRPr="00082B17">
        <w:rPr>
          <w:rFonts w:ascii="Arial" w:hAnsi="Arial"/>
          <w:color w:val="000000"/>
        </w:rPr>
        <w:t>frekans</w:t>
      </w:r>
      <w:r>
        <w:rPr>
          <w:rFonts w:ascii="Arial" w:hAnsi="Arial"/>
          <w:color w:val="000000"/>
        </w:rPr>
        <w:t>lar</w:t>
      </w:r>
      <w:r w:rsidRPr="00082B17">
        <w:rPr>
          <w:rFonts w:ascii="Arial" w:hAnsi="Arial"/>
          <w:color w:val="000000"/>
        </w:rPr>
        <w:t xml:space="preserve"> </w:t>
      </w:r>
      <w:r>
        <w:rPr>
          <w:rFonts w:ascii="Arial" w:hAnsi="Arial"/>
          <w:color w:val="000000"/>
        </w:rPr>
        <w:t>ve uyguladığımız tedavi programlarımız</w:t>
      </w:r>
      <w:r w:rsidR="00003382">
        <w:rPr>
          <w:rFonts w:ascii="Arial" w:hAnsi="Arial"/>
          <w:color w:val="000000"/>
        </w:rPr>
        <w:t>ın</w:t>
      </w:r>
      <w:r>
        <w:rPr>
          <w:rFonts w:ascii="Arial" w:hAnsi="Arial"/>
          <w:color w:val="000000"/>
        </w:rPr>
        <w:t xml:space="preserve"> </w:t>
      </w:r>
      <w:r w:rsidRPr="00082B17">
        <w:rPr>
          <w:rFonts w:ascii="Arial" w:hAnsi="Arial"/>
          <w:color w:val="000000"/>
        </w:rPr>
        <w:t xml:space="preserve">solunum kas eğitimine denk ve hatta bazı durumlarda daha iyi sonuçlar </w:t>
      </w:r>
      <w:r w:rsidR="00003382">
        <w:rPr>
          <w:rFonts w:ascii="Arial" w:hAnsi="Arial"/>
          <w:color w:val="000000"/>
        </w:rPr>
        <w:t xml:space="preserve">oluşturabileceği </w:t>
      </w:r>
      <w:r>
        <w:rPr>
          <w:rFonts w:ascii="Arial" w:hAnsi="Arial"/>
          <w:color w:val="000000"/>
        </w:rPr>
        <w:t>kanısına varılmıştır.</w:t>
      </w:r>
    </w:p>
    <w:p w14:paraId="1B98A415" w14:textId="77777777" w:rsidR="00FA5C9C" w:rsidRPr="00082B17" w:rsidRDefault="00FA5C9C" w:rsidP="00FA5C9C">
      <w:pPr>
        <w:autoSpaceDE w:val="0"/>
        <w:autoSpaceDN w:val="0"/>
        <w:adjustRightInd w:val="0"/>
        <w:spacing w:after="0" w:line="360" w:lineRule="auto"/>
        <w:jc w:val="both"/>
        <w:rPr>
          <w:rFonts w:ascii="Arial" w:hAnsi="Arial"/>
        </w:rPr>
      </w:pPr>
    </w:p>
    <w:p w14:paraId="49DB7ECA" w14:textId="7802BA49" w:rsidR="00FA5C9C" w:rsidRPr="00082B17" w:rsidRDefault="00FA5C9C" w:rsidP="00FA5C9C">
      <w:pPr>
        <w:autoSpaceDE w:val="0"/>
        <w:autoSpaceDN w:val="0"/>
        <w:adjustRightInd w:val="0"/>
        <w:spacing w:after="0" w:line="360" w:lineRule="auto"/>
        <w:ind w:firstLine="708"/>
        <w:jc w:val="both"/>
        <w:rPr>
          <w:rFonts w:ascii="Arial" w:hAnsi="Arial"/>
          <w:color w:val="000000"/>
        </w:rPr>
      </w:pPr>
      <w:r w:rsidRPr="00082B17">
        <w:rPr>
          <w:rFonts w:ascii="Arial" w:hAnsi="Arial"/>
          <w:color w:val="000000"/>
        </w:rPr>
        <w:t xml:space="preserve">Literatürde inmenin akciğer hacimleri üzerine etkisine yönelik çok az veri bulunurken (Lima </w:t>
      </w:r>
      <w:proofErr w:type="spellStart"/>
      <w:r w:rsidRPr="00082B17">
        <w:rPr>
          <w:rFonts w:ascii="Arial" w:hAnsi="Arial"/>
          <w:color w:val="000000"/>
        </w:rPr>
        <w:t>vd</w:t>
      </w:r>
      <w:proofErr w:type="spellEnd"/>
      <w:r w:rsidRPr="00082B17">
        <w:rPr>
          <w:rFonts w:ascii="Arial" w:hAnsi="Arial"/>
          <w:color w:val="000000"/>
        </w:rPr>
        <w:t xml:space="preserve"> 2014), inmeli hastalarda yapılan</w:t>
      </w:r>
      <w:r>
        <w:rPr>
          <w:rFonts w:ascii="Arial" w:hAnsi="Arial"/>
          <w:color w:val="000000"/>
        </w:rPr>
        <w:t xml:space="preserve"> tedavi</w:t>
      </w:r>
      <w:r w:rsidRPr="00082B17">
        <w:rPr>
          <w:rFonts w:ascii="Arial" w:hAnsi="Arial"/>
          <w:color w:val="000000"/>
        </w:rPr>
        <w:t xml:space="preserve"> çalışmalar</w:t>
      </w:r>
      <w:r>
        <w:rPr>
          <w:rFonts w:ascii="Arial" w:hAnsi="Arial"/>
          <w:color w:val="000000"/>
        </w:rPr>
        <w:t>ı</w:t>
      </w:r>
      <w:r w:rsidRPr="00082B17">
        <w:rPr>
          <w:rFonts w:ascii="Arial" w:hAnsi="Arial"/>
          <w:color w:val="000000"/>
        </w:rPr>
        <w:t xml:space="preserve"> daha çok </w:t>
      </w:r>
      <w:r>
        <w:rPr>
          <w:rFonts w:ascii="Arial" w:hAnsi="Arial"/>
          <w:color w:val="000000"/>
        </w:rPr>
        <w:t>PFT</w:t>
      </w:r>
      <w:r w:rsidRPr="00082B17">
        <w:rPr>
          <w:rFonts w:ascii="Arial" w:hAnsi="Arial"/>
          <w:color w:val="000000"/>
        </w:rPr>
        <w:t xml:space="preserve"> akış parametrelerine odaklanmakta</w:t>
      </w:r>
      <w:r>
        <w:rPr>
          <w:rFonts w:ascii="Arial" w:hAnsi="Arial"/>
          <w:color w:val="000000"/>
        </w:rPr>
        <w:t>dır ve</w:t>
      </w:r>
      <w:r w:rsidRPr="00082B17">
        <w:rPr>
          <w:rFonts w:ascii="Arial" w:hAnsi="Arial"/>
          <w:color w:val="000000"/>
        </w:rPr>
        <w:t xml:space="preserve"> </w:t>
      </w:r>
      <w:r>
        <w:rPr>
          <w:rFonts w:ascii="Arial" w:hAnsi="Arial"/>
          <w:color w:val="000000"/>
        </w:rPr>
        <w:t xml:space="preserve">ne yazık ki </w:t>
      </w:r>
      <w:r w:rsidRPr="00082B17">
        <w:rPr>
          <w:rFonts w:ascii="Arial" w:hAnsi="Arial"/>
          <w:color w:val="000000"/>
        </w:rPr>
        <w:t>hacim parametrelerini artırmaya yönelik bir çalışmaya rastlanmam</w:t>
      </w:r>
      <w:r>
        <w:rPr>
          <w:rFonts w:ascii="Arial" w:hAnsi="Arial"/>
          <w:color w:val="000000"/>
        </w:rPr>
        <w:t>ıştır</w:t>
      </w:r>
      <w:r w:rsidRPr="00082B17">
        <w:rPr>
          <w:rFonts w:ascii="Arial" w:hAnsi="Arial"/>
          <w:color w:val="000000"/>
        </w:rPr>
        <w:t xml:space="preserve">. </w:t>
      </w:r>
      <w:proofErr w:type="spellStart"/>
      <w:r w:rsidRPr="00082B17">
        <w:rPr>
          <w:rFonts w:ascii="Arial" w:hAnsi="Arial"/>
          <w:color w:val="000000"/>
        </w:rPr>
        <w:t>Fazik</w:t>
      </w:r>
      <w:proofErr w:type="spellEnd"/>
      <w:r w:rsidRPr="00082B17">
        <w:rPr>
          <w:rFonts w:ascii="Arial" w:hAnsi="Arial"/>
          <w:color w:val="000000"/>
        </w:rPr>
        <w:t xml:space="preserve"> ve tonik solunum kaslarının özelliklerinde meydana gelen değişiklikler solunum kası zayıflığıyla birlikte genel olarak solunum düzeninin değişmesine ve azalmış akciğer hacimlerine yol açar. İnme</w:t>
      </w:r>
      <w:r>
        <w:rPr>
          <w:rFonts w:ascii="Arial" w:hAnsi="Arial"/>
          <w:color w:val="000000"/>
        </w:rPr>
        <w:t xml:space="preserve">li </w:t>
      </w:r>
      <w:r w:rsidRPr="00082B17">
        <w:rPr>
          <w:rFonts w:ascii="Arial" w:hAnsi="Arial"/>
          <w:color w:val="000000"/>
        </w:rPr>
        <w:t>hastalarda azalmış akciğer hacimleri</w:t>
      </w:r>
      <w:r>
        <w:rPr>
          <w:rFonts w:ascii="Arial" w:hAnsi="Arial"/>
          <w:color w:val="000000"/>
        </w:rPr>
        <w:t>nin</w:t>
      </w:r>
      <w:r w:rsidRPr="00082B17">
        <w:rPr>
          <w:rFonts w:ascii="Arial" w:hAnsi="Arial"/>
          <w:color w:val="000000"/>
        </w:rPr>
        <w:t xml:space="preserve">, kısıtlayıcı solunum yolu hastalığının ilerlemesinde önemli bir rol oynadığı bildirilmiştir (Lima </w:t>
      </w:r>
      <w:proofErr w:type="spellStart"/>
      <w:r w:rsidRPr="00082B17">
        <w:rPr>
          <w:rFonts w:ascii="Arial" w:hAnsi="Arial"/>
          <w:color w:val="000000"/>
        </w:rPr>
        <w:lastRenderedPageBreak/>
        <w:t>vd</w:t>
      </w:r>
      <w:proofErr w:type="spellEnd"/>
      <w:r w:rsidRPr="00082B17">
        <w:rPr>
          <w:rFonts w:ascii="Arial" w:hAnsi="Arial"/>
          <w:color w:val="000000"/>
        </w:rPr>
        <w:t xml:space="preserve"> 2014). </w:t>
      </w:r>
      <w:r>
        <w:rPr>
          <w:rFonts w:ascii="Arial" w:hAnsi="Arial"/>
          <w:color w:val="000000"/>
        </w:rPr>
        <w:t>İ</w:t>
      </w:r>
      <w:r w:rsidRPr="00082B17">
        <w:rPr>
          <w:rFonts w:ascii="Arial" w:hAnsi="Arial"/>
          <w:color w:val="000000"/>
        </w:rPr>
        <w:t xml:space="preserve">nmeli hastalar sağlıklı bireylere kıyasla anlamlı derecede daha düşük dakika </w:t>
      </w:r>
      <w:proofErr w:type="spellStart"/>
      <w:r w:rsidRPr="00082B17">
        <w:rPr>
          <w:rFonts w:ascii="Arial" w:hAnsi="Arial"/>
          <w:color w:val="000000"/>
        </w:rPr>
        <w:t>ventilasyonu</w:t>
      </w:r>
      <w:proofErr w:type="spellEnd"/>
      <w:r w:rsidRPr="00082B17">
        <w:rPr>
          <w:rFonts w:ascii="Arial" w:hAnsi="Arial"/>
          <w:color w:val="000000"/>
        </w:rPr>
        <w:t xml:space="preserve"> ve </w:t>
      </w:r>
      <w:proofErr w:type="spellStart"/>
      <w:r w:rsidRPr="00082B17">
        <w:rPr>
          <w:rFonts w:ascii="Arial" w:hAnsi="Arial"/>
          <w:color w:val="000000"/>
        </w:rPr>
        <w:t>tidal</w:t>
      </w:r>
      <w:proofErr w:type="spellEnd"/>
      <w:r w:rsidRPr="00082B17">
        <w:rPr>
          <w:rFonts w:ascii="Arial" w:hAnsi="Arial"/>
          <w:color w:val="000000"/>
        </w:rPr>
        <w:t xml:space="preserve"> volüme sahip</w:t>
      </w:r>
      <w:r>
        <w:rPr>
          <w:rFonts w:ascii="Arial" w:hAnsi="Arial"/>
          <w:color w:val="000000"/>
        </w:rPr>
        <w:t xml:space="preserve">tir </w:t>
      </w:r>
      <w:r w:rsidRPr="00082B17">
        <w:rPr>
          <w:rFonts w:ascii="Arial" w:hAnsi="Arial"/>
          <w:color w:val="000000"/>
        </w:rPr>
        <w:t>(</w:t>
      </w:r>
      <w:proofErr w:type="spellStart"/>
      <w:r w:rsidRPr="00082B17">
        <w:rPr>
          <w:rFonts w:ascii="Arial" w:hAnsi="Arial"/>
          <w:color w:val="000000"/>
        </w:rPr>
        <w:t>Billinger</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2012). </w:t>
      </w:r>
      <w:r>
        <w:rPr>
          <w:rFonts w:ascii="Arial" w:hAnsi="Arial"/>
          <w:color w:val="000000"/>
        </w:rPr>
        <w:t xml:space="preserve">Bunun </w:t>
      </w:r>
      <w:proofErr w:type="spellStart"/>
      <w:r>
        <w:rPr>
          <w:rFonts w:ascii="Arial" w:hAnsi="Arial"/>
          <w:color w:val="000000"/>
        </w:rPr>
        <w:t>yanısıra</w:t>
      </w:r>
      <w:proofErr w:type="spellEnd"/>
      <w:r w:rsidRPr="00082B17">
        <w:rPr>
          <w:rFonts w:ascii="Arial" w:hAnsi="Arial"/>
          <w:color w:val="000000"/>
        </w:rPr>
        <w:t xml:space="preserve"> </w:t>
      </w:r>
      <w:proofErr w:type="spellStart"/>
      <w:r w:rsidRPr="00082B17">
        <w:rPr>
          <w:rFonts w:ascii="Arial" w:hAnsi="Arial"/>
          <w:color w:val="000000"/>
        </w:rPr>
        <w:t>rezidüel</w:t>
      </w:r>
      <w:proofErr w:type="spellEnd"/>
      <w:r w:rsidRPr="00082B17">
        <w:rPr>
          <w:rFonts w:ascii="Arial" w:hAnsi="Arial"/>
          <w:color w:val="000000"/>
        </w:rPr>
        <w:t xml:space="preserve"> kapasite, total akciğer hacimleri, </w:t>
      </w:r>
      <w:r>
        <w:rPr>
          <w:rFonts w:ascii="Arial" w:hAnsi="Arial"/>
          <w:color w:val="000000"/>
        </w:rPr>
        <w:t>VC</w:t>
      </w:r>
      <w:r w:rsidRPr="00082B17">
        <w:rPr>
          <w:rFonts w:ascii="Arial" w:hAnsi="Arial"/>
          <w:color w:val="000000"/>
        </w:rPr>
        <w:t xml:space="preserve"> ve </w:t>
      </w:r>
      <w:r>
        <w:rPr>
          <w:rFonts w:ascii="Arial" w:hAnsi="Arial"/>
          <w:color w:val="000000"/>
        </w:rPr>
        <w:t>IC</w:t>
      </w:r>
      <w:r w:rsidRPr="00082B17">
        <w:rPr>
          <w:rFonts w:ascii="Arial" w:hAnsi="Arial"/>
          <w:color w:val="000000"/>
        </w:rPr>
        <w:t xml:space="preserve"> hacimleri sağlıklı bireylere göre anlamlı derecede daha düşük</w:t>
      </w:r>
      <w:r>
        <w:rPr>
          <w:rFonts w:ascii="Arial" w:hAnsi="Arial"/>
          <w:color w:val="000000"/>
        </w:rPr>
        <w:t>tür</w:t>
      </w:r>
      <w:r w:rsidRPr="00082B17">
        <w:rPr>
          <w:rFonts w:ascii="Arial" w:hAnsi="Arial"/>
          <w:color w:val="000000"/>
        </w:rPr>
        <w:t xml:space="preserve"> (</w:t>
      </w:r>
      <w:proofErr w:type="spellStart"/>
      <w:r w:rsidRPr="00082B17">
        <w:rPr>
          <w:rFonts w:ascii="Arial" w:hAnsi="Arial"/>
          <w:color w:val="000000"/>
        </w:rPr>
        <w:t>Ward</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2017). Çalışma planımızda sağlıklı bir kontrol grubunun olmamasından dolayı, çalışmamıza katılan hastaların solunum hacimlerinin benzer yaştaki sağlıklılara göre ne kadar azaldığını tespit edemedik. Bununla b</w:t>
      </w:r>
      <w:r>
        <w:rPr>
          <w:rFonts w:ascii="Arial" w:hAnsi="Arial"/>
          <w:color w:val="000000"/>
        </w:rPr>
        <w:t>i</w:t>
      </w:r>
      <w:r w:rsidRPr="00082B17">
        <w:rPr>
          <w:rFonts w:ascii="Arial" w:hAnsi="Arial"/>
          <w:color w:val="000000"/>
        </w:rPr>
        <w:t>rlikte her iki grupta da yapılan uygulamalar</w:t>
      </w:r>
      <w:r>
        <w:rPr>
          <w:rFonts w:ascii="Arial" w:hAnsi="Arial"/>
          <w:color w:val="000000"/>
        </w:rPr>
        <w:t xml:space="preserve"> ile</w:t>
      </w:r>
      <w:r w:rsidRPr="00082B17">
        <w:rPr>
          <w:rFonts w:ascii="Arial" w:hAnsi="Arial"/>
          <w:color w:val="000000"/>
        </w:rPr>
        <w:t xml:space="preserve"> hastaları</w:t>
      </w:r>
      <w:r>
        <w:rPr>
          <w:rFonts w:ascii="Arial" w:hAnsi="Arial"/>
          <w:color w:val="000000"/>
        </w:rPr>
        <w:t xml:space="preserve">n </w:t>
      </w:r>
      <w:proofErr w:type="spellStart"/>
      <w:r>
        <w:rPr>
          <w:rFonts w:ascii="Arial" w:hAnsi="Arial"/>
          <w:color w:val="000000"/>
        </w:rPr>
        <w:t>respiratuar</w:t>
      </w:r>
      <w:proofErr w:type="spellEnd"/>
      <w:r>
        <w:rPr>
          <w:rFonts w:ascii="Arial" w:hAnsi="Arial"/>
          <w:color w:val="000000"/>
        </w:rPr>
        <w:t xml:space="preserve"> hacimlerinde olumlu gelişmeler sağlanmıştır (Tablo 4.5</w:t>
      </w:r>
      <w:r w:rsidR="00290EF4">
        <w:rPr>
          <w:rFonts w:ascii="Arial" w:hAnsi="Arial"/>
          <w:color w:val="000000"/>
        </w:rPr>
        <w:t>, Şekil 4.9-4.11</w:t>
      </w:r>
      <w:r w:rsidRPr="008C3C21">
        <w:rPr>
          <w:rFonts w:ascii="Arial" w:hAnsi="Arial"/>
        </w:rPr>
        <w:t>)</w:t>
      </w:r>
      <w:r>
        <w:rPr>
          <w:rFonts w:ascii="Arial" w:hAnsi="Arial"/>
          <w:color w:val="000000"/>
        </w:rPr>
        <w:t>.</w:t>
      </w:r>
      <w:r w:rsidRPr="00082B17">
        <w:rPr>
          <w:rFonts w:ascii="Arial" w:hAnsi="Arial"/>
          <w:color w:val="000000"/>
        </w:rPr>
        <w:t xml:space="preserve"> Bu artışların</w:t>
      </w:r>
      <w:r w:rsidR="005C2991">
        <w:rPr>
          <w:rFonts w:ascii="Arial" w:hAnsi="Arial"/>
          <w:color w:val="000000"/>
        </w:rPr>
        <w:t xml:space="preserve"> </w:t>
      </w:r>
      <w:r w:rsidR="005C2991" w:rsidRPr="00082B17">
        <w:rPr>
          <w:rFonts w:ascii="Arial" w:hAnsi="Arial"/>
          <w:color w:val="000000"/>
        </w:rPr>
        <w:t>çalışma grubunda</w:t>
      </w:r>
      <w:r w:rsidRPr="00082B17">
        <w:rPr>
          <w:rFonts w:ascii="Arial" w:hAnsi="Arial"/>
          <w:color w:val="000000"/>
        </w:rPr>
        <w:t xml:space="preserve"> tedavi sonrasında 6MWT</w:t>
      </w:r>
      <w:r>
        <w:rPr>
          <w:rFonts w:ascii="Arial" w:hAnsi="Arial"/>
          <w:color w:val="000000"/>
        </w:rPr>
        <w:t xml:space="preserve">’den </w:t>
      </w:r>
      <w:r w:rsidRPr="00082B17">
        <w:rPr>
          <w:rFonts w:ascii="Arial" w:hAnsi="Arial"/>
          <w:color w:val="000000"/>
        </w:rPr>
        <w:t>sonra</w:t>
      </w:r>
      <w:r>
        <w:rPr>
          <w:rFonts w:ascii="Arial" w:hAnsi="Arial"/>
          <w:color w:val="000000"/>
        </w:rPr>
        <w:t xml:space="preserve"> elde edilen</w:t>
      </w:r>
      <w:r w:rsidRPr="00082B17">
        <w:rPr>
          <w:rFonts w:ascii="Arial" w:hAnsi="Arial"/>
          <w:color w:val="000000"/>
        </w:rPr>
        <w:t xml:space="preserve"> IC ile VC değerlerinin tedavi öncesinde elde edilen IC ve VC değerlerine göre anlamlı düzey</w:t>
      </w:r>
      <w:r w:rsidR="0005511E">
        <w:rPr>
          <w:rFonts w:ascii="Arial" w:hAnsi="Arial"/>
          <w:color w:val="000000"/>
        </w:rPr>
        <w:t>de</w:t>
      </w:r>
      <w:r w:rsidRPr="00082B17">
        <w:rPr>
          <w:rFonts w:ascii="Arial" w:hAnsi="Arial"/>
          <w:color w:val="000000"/>
        </w:rPr>
        <w:t xml:space="preserve"> daha yüksek olması </w:t>
      </w:r>
      <w:proofErr w:type="spellStart"/>
      <w:r w:rsidRPr="00082B17">
        <w:rPr>
          <w:rFonts w:ascii="Arial" w:hAnsi="Arial"/>
          <w:color w:val="000000"/>
        </w:rPr>
        <w:t>Bobath</w:t>
      </w:r>
      <w:proofErr w:type="spellEnd"/>
      <w:r w:rsidRPr="00082B17">
        <w:rPr>
          <w:rFonts w:ascii="Arial" w:hAnsi="Arial"/>
          <w:color w:val="000000"/>
        </w:rPr>
        <w:t xml:space="preserve"> yaklaşımına ek olarak TVV</w:t>
      </w:r>
      <w:r>
        <w:rPr>
          <w:rFonts w:ascii="Arial" w:hAnsi="Arial"/>
          <w:color w:val="000000"/>
        </w:rPr>
        <w:t xml:space="preserve"> uygulamasının</w:t>
      </w:r>
      <w:r w:rsidRPr="00082B17">
        <w:rPr>
          <w:rFonts w:ascii="Arial" w:hAnsi="Arial"/>
          <w:color w:val="000000"/>
        </w:rPr>
        <w:t xml:space="preserve"> </w:t>
      </w:r>
      <w:proofErr w:type="spellStart"/>
      <w:r w:rsidRPr="00082B17">
        <w:rPr>
          <w:rFonts w:ascii="Arial" w:hAnsi="Arial"/>
          <w:color w:val="000000"/>
        </w:rPr>
        <w:t>hemiparetik</w:t>
      </w:r>
      <w:proofErr w:type="spellEnd"/>
      <w:r w:rsidRPr="00082B17">
        <w:rPr>
          <w:rFonts w:ascii="Arial" w:hAnsi="Arial"/>
          <w:color w:val="000000"/>
        </w:rPr>
        <w:t xml:space="preserve"> tarafta azalan diyafram hareketini artırmış ve diyafram kas </w:t>
      </w:r>
      <w:proofErr w:type="spellStart"/>
      <w:r w:rsidRPr="00082B17">
        <w:rPr>
          <w:rFonts w:ascii="Arial" w:hAnsi="Arial"/>
          <w:color w:val="000000"/>
        </w:rPr>
        <w:t>atrofisini</w:t>
      </w:r>
      <w:proofErr w:type="spellEnd"/>
      <w:r w:rsidRPr="00082B17">
        <w:rPr>
          <w:rFonts w:ascii="Arial" w:hAnsi="Arial"/>
          <w:color w:val="000000"/>
        </w:rPr>
        <w:t xml:space="preserve"> azaltmış olabileceği</w:t>
      </w:r>
      <w:r>
        <w:rPr>
          <w:rFonts w:ascii="Arial" w:hAnsi="Arial"/>
          <w:color w:val="000000"/>
        </w:rPr>
        <w:t xml:space="preserve"> kanısına varmamızı sağlamıştır</w:t>
      </w:r>
      <w:r w:rsidRPr="00082B17">
        <w:rPr>
          <w:rFonts w:ascii="Arial" w:hAnsi="Arial"/>
          <w:color w:val="000000"/>
        </w:rPr>
        <w:t xml:space="preserve"> (Kim </w:t>
      </w:r>
      <w:proofErr w:type="spellStart"/>
      <w:r w:rsidRPr="00082B17">
        <w:rPr>
          <w:rFonts w:ascii="Arial" w:hAnsi="Arial"/>
          <w:color w:val="000000"/>
        </w:rPr>
        <w:t>vd</w:t>
      </w:r>
      <w:proofErr w:type="spellEnd"/>
      <w:r w:rsidRPr="00082B17">
        <w:rPr>
          <w:rFonts w:ascii="Arial" w:hAnsi="Arial"/>
          <w:color w:val="000000"/>
        </w:rPr>
        <w:t xml:space="preserve"> 2014, </w:t>
      </w:r>
      <w:proofErr w:type="spellStart"/>
      <w:r w:rsidRPr="00082B17">
        <w:rPr>
          <w:rFonts w:ascii="Arial" w:hAnsi="Arial"/>
          <w:color w:val="000000"/>
        </w:rPr>
        <w:t>Ward</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2017).</w:t>
      </w:r>
      <w:r w:rsidR="005C2991">
        <w:rPr>
          <w:rFonts w:ascii="Arial" w:hAnsi="Arial"/>
          <w:color w:val="000000"/>
        </w:rPr>
        <w:t xml:space="preserve"> </w:t>
      </w:r>
      <w:r>
        <w:rPr>
          <w:rFonts w:ascii="Arial" w:hAnsi="Arial"/>
          <w:color w:val="000000"/>
        </w:rPr>
        <w:t xml:space="preserve">Çünkü tedavi öncesinde sadece </w:t>
      </w:r>
      <w:proofErr w:type="spellStart"/>
      <w:r>
        <w:rPr>
          <w:rFonts w:ascii="Arial" w:hAnsi="Arial"/>
          <w:color w:val="000000"/>
        </w:rPr>
        <w:t>Bobath</w:t>
      </w:r>
      <w:proofErr w:type="spellEnd"/>
      <w:r>
        <w:rPr>
          <w:rFonts w:ascii="Arial" w:hAnsi="Arial"/>
          <w:color w:val="000000"/>
        </w:rPr>
        <w:t xml:space="preserve"> yaklaşımı uygulanan kontrol grubunda </w:t>
      </w:r>
      <w:r w:rsidR="0035196B">
        <w:rPr>
          <w:rFonts w:ascii="Arial" w:hAnsi="Arial"/>
          <w:color w:val="000000"/>
        </w:rPr>
        <w:t xml:space="preserve">IC ve VC değerlerinin </w:t>
      </w:r>
      <w:r>
        <w:rPr>
          <w:rFonts w:ascii="Arial" w:hAnsi="Arial"/>
          <w:color w:val="000000"/>
        </w:rPr>
        <w:t>6MWT öncesi ve sonrası arasında fark varken, tedavi sonrasında bu fark kaydedilmediği gibi 6MWT öncesi</w:t>
      </w:r>
      <w:r w:rsidR="0035196B">
        <w:rPr>
          <w:rFonts w:ascii="Arial" w:hAnsi="Arial"/>
          <w:color w:val="000000"/>
        </w:rPr>
        <w:t>nde</w:t>
      </w:r>
      <w:r>
        <w:rPr>
          <w:rFonts w:ascii="Arial" w:hAnsi="Arial"/>
          <w:color w:val="000000"/>
        </w:rPr>
        <w:t xml:space="preserve"> tedavi öncesi ve sonrası </w:t>
      </w:r>
      <w:r w:rsidR="005C2991">
        <w:rPr>
          <w:rFonts w:ascii="Arial" w:hAnsi="Arial"/>
          <w:color w:val="000000"/>
        </w:rPr>
        <w:t xml:space="preserve">IC ve VC </w:t>
      </w:r>
      <w:r>
        <w:rPr>
          <w:rFonts w:ascii="Arial" w:hAnsi="Arial"/>
          <w:color w:val="000000"/>
        </w:rPr>
        <w:t>değerleri arasında fark varken 6MWT sonrası</w:t>
      </w:r>
      <w:r w:rsidR="0035196B">
        <w:rPr>
          <w:rFonts w:ascii="Arial" w:hAnsi="Arial"/>
          <w:color w:val="000000"/>
        </w:rPr>
        <w:t>nda</w:t>
      </w:r>
      <w:r>
        <w:rPr>
          <w:rFonts w:ascii="Arial" w:hAnsi="Arial"/>
          <w:color w:val="000000"/>
        </w:rPr>
        <w:t xml:space="preserve"> tedavi öncesi ve sonrası</w:t>
      </w:r>
      <w:r w:rsidR="0035196B">
        <w:rPr>
          <w:rFonts w:ascii="Arial" w:hAnsi="Arial"/>
          <w:color w:val="000000"/>
        </w:rPr>
        <w:t xml:space="preserve"> arasında</w:t>
      </w:r>
      <w:r>
        <w:rPr>
          <w:rFonts w:ascii="Arial" w:hAnsi="Arial"/>
          <w:color w:val="000000"/>
        </w:rPr>
        <w:t xml:space="preserve"> fark bulunamadı. Ancak </w:t>
      </w:r>
      <w:proofErr w:type="spellStart"/>
      <w:r>
        <w:rPr>
          <w:rFonts w:ascii="Arial" w:hAnsi="Arial"/>
          <w:color w:val="000000"/>
        </w:rPr>
        <w:t>Bobath</w:t>
      </w:r>
      <w:proofErr w:type="spellEnd"/>
      <w:r>
        <w:rPr>
          <w:rFonts w:ascii="Arial" w:hAnsi="Arial"/>
          <w:color w:val="000000"/>
        </w:rPr>
        <w:t xml:space="preserve"> yaklaşımına ilave olarak TVV uyguladığımız çalışma grubunda</w:t>
      </w:r>
      <w:r w:rsidR="00592745">
        <w:rPr>
          <w:rFonts w:ascii="Arial" w:hAnsi="Arial"/>
          <w:color w:val="000000"/>
        </w:rPr>
        <w:t xml:space="preserve"> hem</w:t>
      </w:r>
      <w:r>
        <w:rPr>
          <w:rFonts w:ascii="Arial" w:hAnsi="Arial"/>
          <w:color w:val="000000"/>
        </w:rPr>
        <w:t xml:space="preserve"> tedavi öncesi hem </w:t>
      </w:r>
      <w:r w:rsidR="00592745">
        <w:rPr>
          <w:rFonts w:ascii="Arial" w:hAnsi="Arial"/>
          <w:color w:val="000000"/>
        </w:rPr>
        <w:t xml:space="preserve">tedavi sonrası </w:t>
      </w:r>
      <w:r>
        <w:rPr>
          <w:rFonts w:ascii="Arial" w:hAnsi="Arial"/>
          <w:color w:val="000000"/>
        </w:rPr>
        <w:t>IC ve VC değerlerinin 6MWT öncesine göre sonrasında</w:t>
      </w:r>
      <w:r w:rsidR="007C6FD9">
        <w:rPr>
          <w:rFonts w:ascii="Arial" w:hAnsi="Arial"/>
          <w:color w:val="000000"/>
        </w:rPr>
        <w:t xml:space="preserve"> anlamlı olarak</w:t>
      </w:r>
      <w:r>
        <w:rPr>
          <w:rFonts w:ascii="Arial" w:hAnsi="Arial"/>
          <w:color w:val="000000"/>
        </w:rPr>
        <w:t xml:space="preserve"> fark</w:t>
      </w:r>
      <w:r w:rsidR="00592745">
        <w:rPr>
          <w:rFonts w:ascii="Arial" w:hAnsi="Arial"/>
          <w:color w:val="000000"/>
        </w:rPr>
        <w:t>lı</w:t>
      </w:r>
      <w:r>
        <w:rPr>
          <w:rFonts w:ascii="Arial" w:hAnsi="Arial"/>
          <w:color w:val="000000"/>
        </w:rPr>
        <w:t xml:space="preserve"> olmadığı ancak hem 6MWT öncesi hem de sonrası IC ve VC değerlerinin </w:t>
      </w:r>
      <w:r w:rsidR="00592745">
        <w:rPr>
          <w:rFonts w:ascii="Arial" w:hAnsi="Arial"/>
          <w:color w:val="000000"/>
        </w:rPr>
        <w:t xml:space="preserve">tedavi öncesine göre </w:t>
      </w:r>
      <w:r>
        <w:rPr>
          <w:rFonts w:ascii="Arial" w:hAnsi="Arial"/>
          <w:color w:val="000000"/>
        </w:rPr>
        <w:t>tedavi sonrasında anlamlı derecede arttığı saptandı (Tablo 4.5</w:t>
      </w:r>
      <w:r w:rsidR="00507857">
        <w:rPr>
          <w:rFonts w:ascii="Arial" w:hAnsi="Arial"/>
          <w:color w:val="000000"/>
        </w:rPr>
        <w:t>, Şekil 4.9</w:t>
      </w:r>
      <w:r w:rsidR="007C6FD9">
        <w:rPr>
          <w:rFonts w:ascii="Arial" w:hAnsi="Arial"/>
          <w:color w:val="000000"/>
        </w:rPr>
        <w:t xml:space="preserve"> ve </w:t>
      </w:r>
      <w:r w:rsidR="00507857">
        <w:rPr>
          <w:rFonts w:ascii="Arial" w:hAnsi="Arial"/>
          <w:color w:val="000000"/>
        </w:rPr>
        <w:t>4.10</w:t>
      </w:r>
      <w:r w:rsidRPr="008C3C21">
        <w:rPr>
          <w:rFonts w:ascii="Arial" w:hAnsi="Arial"/>
        </w:rPr>
        <w:t>)</w:t>
      </w:r>
      <w:r>
        <w:rPr>
          <w:rFonts w:ascii="Arial" w:hAnsi="Arial"/>
        </w:rPr>
        <w:t>.</w:t>
      </w:r>
      <w:r w:rsidR="007C6FD9">
        <w:rPr>
          <w:rFonts w:ascii="Arial" w:hAnsi="Arial"/>
        </w:rPr>
        <w:t xml:space="preserve"> </w:t>
      </w:r>
      <w:proofErr w:type="spellStart"/>
      <w:r w:rsidR="007C6FD9">
        <w:rPr>
          <w:rFonts w:ascii="Arial" w:hAnsi="Arial"/>
        </w:rPr>
        <w:t>Bobath</w:t>
      </w:r>
      <w:proofErr w:type="spellEnd"/>
      <w:r w:rsidR="007C6FD9">
        <w:rPr>
          <w:rFonts w:ascii="Arial" w:hAnsi="Arial"/>
        </w:rPr>
        <w:t xml:space="preserve"> yaklaşımına ilave TVV uyguladığımız grubun tedavi öncesi IC ve VC değerleri kontrol grubuna göre her ne kadar daha yüksek olsa </w:t>
      </w:r>
      <w:proofErr w:type="gramStart"/>
      <w:r w:rsidR="007C6FD9">
        <w:rPr>
          <w:rFonts w:ascii="Arial" w:hAnsi="Arial"/>
        </w:rPr>
        <w:t>da</w:t>
      </w:r>
      <w:r w:rsidR="00003382">
        <w:rPr>
          <w:rFonts w:ascii="Arial" w:hAnsi="Arial"/>
        </w:rPr>
        <w:t>,</w:t>
      </w:r>
      <w:proofErr w:type="gramEnd"/>
      <w:r w:rsidR="007C6FD9">
        <w:rPr>
          <w:rFonts w:ascii="Arial" w:hAnsi="Arial"/>
        </w:rPr>
        <w:t xml:space="preserve"> tedavi sonrasında </w:t>
      </w:r>
      <w:r w:rsidR="00C71B65">
        <w:rPr>
          <w:rFonts w:ascii="Arial" w:hAnsi="Arial"/>
        </w:rPr>
        <w:t xml:space="preserve">da </w:t>
      </w:r>
      <w:r w:rsidR="007C6FD9">
        <w:rPr>
          <w:rFonts w:ascii="Arial" w:hAnsi="Arial"/>
        </w:rPr>
        <w:t>artması IC değerleri açısından gruplar arasında fark elde etmemizi sağladı (Tablo 4.8)</w:t>
      </w:r>
      <w:r w:rsidR="005C2991">
        <w:rPr>
          <w:rFonts w:ascii="Arial" w:hAnsi="Arial"/>
        </w:rPr>
        <w:t>.</w:t>
      </w:r>
    </w:p>
    <w:p w14:paraId="049BD7F7" w14:textId="22AB2241" w:rsidR="00FA5C9C" w:rsidRPr="00082B17" w:rsidRDefault="00FA5C9C" w:rsidP="00FA5C9C">
      <w:pPr>
        <w:spacing w:line="360" w:lineRule="auto"/>
        <w:ind w:firstLine="720"/>
        <w:jc w:val="both"/>
        <w:rPr>
          <w:rFonts w:ascii="Arial" w:hAnsi="Arial"/>
        </w:rPr>
      </w:pPr>
      <w:r w:rsidRPr="00082B17">
        <w:rPr>
          <w:rFonts w:ascii="Arial" w:hAnsi="Arial"/>
        </w:rPr>
        <w:t>İ</w:t>
      </w:r>
      <w:r w:rsidRPr="00082B17">
        <w:rPr>
          <w:rFonts w:ascii="Arial" w:hAnsi="Arial"/>
          <w:color w:val="000000"/>
        </w:rPr>
        <w:t>nmeli hastalar</w:t>
      </w:r>
      <w:r>
        <w:rPr>
          <w:rFonts w:ascii="Arial" w:hAnsi="Arial"/>
          <w:color w:val="000000"/>
        </w:rPr>
        <w:t xml:space="preserve">ın 4 metre önüne ve arkasına yerleştirilen 2’şer kamera ve vücutlarına yapıştırılan 89 </w:t>
      </w:r>
      <w:proofErr w:type="spellStart"/>
      <w:r>
        <w:rPr>
          <w:rFonts w:ascii="Arial" w:hAnsi="Arial"/>
          <w:color w:val="000000"/>
        </w:rPr>
        <w:t>yüzeyel</w:t>
      </w:r>
      <w:proofErr w:type="spellEnd"/>
      <w:r>
        <w:rPr>
          <w:rFonts w:ascii="Arial" w:hAnsi="Arial"/>
          <w:color w:val="000000"/>
        </w:rPr>
        <w:t xml:space="preserve"> </w:t>
      </w:r>
      <w:proofErr w:type="spellStart"/>
      <w:r>
        <w:rPr>
          <w:rFonts w:ascii="Arial" w:hAnsi="Arial"/>
          <w:color w:val="000000"/>
        </w:rPr>
        <w:t>sensör</w:t>
      </w:r>
      <w:proofErr w:type="spellEnd"/>
      <w:r>
        <w:rPr>
          <w:rFonts w:ascii="Arial" w:hAnsi="Arial"/>
          <w:color w:val="000000"/>
        </w:rPr>
        <w:t xml:space="preserve"> yardımıyla </w:t>
      </w:r>
      <w:proofErr w:type="spellStart"/>
      <w:r w:rsidRPr="00AF1CAC">
        <w:rPr>
          <w:rFonts w:ascii="Arial" w:hAnsi="Arial"/>
          <w:color w:val="000000"/>
        </w:rPr>
        <w:t>optoelektronik</w:t>
      </w:r>
      <w:proofErr w:type="spellEnd"/>
      <w:r w:rsidRPr="00AF1CAC">
        <w:rPr>
          <w:rFonts w:ascii="Arial" w:hAnsi="Arial"/>
          <w:color w:val="000000"/>
        </w:rPr>
        <w:t xml:space="preserve"> </w:t>
      </w:r>
      <w:proofErr w:type="spellStart"/>
      <w:r w:rsidRPr="00AF1CAC">
        <w:rPr>
          <w:rFonts w:ascii="Arial" w:hAnsi="Arial"/>
          <w:color w:val="000000"/>
        </w:rPr>
        <w:t>pletismografi</w:t>
      </w:r>
      <w:proofErr w:type="spellEnd"/>
      <w:r>
        <w:rPr>
          <w:rFonts w:ascii="Arial" w:hAnsi="Arial"/>
          <w:color w:val="000000"/>
        </w:rPr>
        <w:t xml:space="preserve"> kullanılarak yapılan bir kinematik ölçümde</w:t>
      </w:r>
      <w:r w:rsidR="00003382">
        <w:rPr>
          <w:rFonts w:ascii="Arial" w:hAnsi="Arial"/>
          <w:color w:val="000000"/>
        </w:rPr>
        <w:t>,</w:t>
      </w:r>
      <w:r w:rsidRPr="00082B17">
        <w:rPr>
          <w:rFonts w:ascii="Arial" w:hAnsi="Arial"/>
          <w:color w:val="000000"/>
        </w:rPr>
        <w:t xml:space="preserve"> </w:t>
      </w:r>
      <w:proofErr w:type="spellStart"/>
      <w:r w:rsidRPr="00082B17">
        <w:rPr>
          <w:rFonts w:ascii="Arial" w:hAnsi="Arial"/>
          <w:color w:val="000000"/>
        </w:rPr>
        <w:t>paretik</w:t>
      </w:r>
      <w:proofErr w:type="spellEnd"/>
      <w:r w:rsidRPr="00082B17">
        <w:rPr>
          <w:rFonts w:ascii="Arial" w:hAnsi="Arial"/>
          <w:color w:val="000000"/>
        </w:rPr>
        <w:t xml:space="preserve"> ve </w:t>
      </w:r>
      <w:proofErr w:type="spellStart"/>
      <w:r w:rsidRPr="00082B17">
        <w:rPr>
          <w:rFonts w:ascii="Arial" w:hAnsi="Arial"/>
          <w:color w:val="000000"/>
        </w:rPr>
        <w:t>paretik</w:t>
      </w:r>
      <w:proofErr w:type="spellEnd"/>
      <w:r w:rsidRPr="00082B17">
        <w:rPr>
          <w:rFonts w:ascii="Arial" w:hAnsi="Arial"/>
          <w:color w:val="000000"/>
        </w:rPr>
        <w:t xml:space="preserve"> olmayan tarafların </w:t>
      </w:r>
      <w:proofErr w:type="spellStart"/>
      <w:r w:rsidRPr="00082B17">
        <w:rPr>
          <w:rFonts w:ascii="Arial" w:hAnsi="Arial"/>
          <w:color w:val="000000"/>
        </w:rPr>
        <w:t>tidal</w:t>
      </w:r>
      <w:proofErr w:type="spellEnd"/>
      <w:r w:rsidRPr="00082B17">
        <w:rPr>
          <w:rFonts w:ascii="Arial" w:hAnsi="Arial"/>
          <w:color w:val="000000"/>
        </w:rPr>
        <w:t xml:space="preserve"> volümleri</w:t>
      </w:r>
      <w:r>
        <w:rPr>
          <w:rFonts w:ascii="Arial" w:hAnsi="Arial"/>
          <w:color w:val="000000"/>
        </w:rPr>
        <w:t>nin</w:t>
      </w:r>
      <w:r w:rsidRPr="00082B17">
        <w:rPr>
          <w:rFonts w:ascii="Arial" w:hAnsi="Arial"/>
          <w:color w:val="000000"/>
        </w:rPr>
        <w:t xml:space="preserve"> sakin solunum ve </w:t>
      </w:r>
      <w:proofErr w:type="spellStart"/>
      <w:r w:rsidRPr="00082B17">
        <w:rPr>
          <w:rFonts w:ascii="Arial" w:hAnsi="Arial"/>
          <w:color w:val="000000"/>
        </w:rPr>
        <w:t>hiperventilasyon</w:t>
      </w:r>
      <w:proofErr w:type="spellEnd"/>
      <w:r w:rsidRPr="00082B17">
        <w:rPr>
          <w:rFonts w:ascii="Arial" w:hAnsi="Arial"/>
          <w:color w:val="000000"/>
        </w:rPr>
        <w:t xml:space="preserve"> sırasında farklılık göster</w:t>
      </w:r>
      <w:r>
        <w:rPr>
          <w:rFonts w:ascii="Arial" w:hAnsi="Arial"/>
          <w:color w:val="000000"/>
        </w:rPr>
        <w:t>diği</w:t>
      </w:r>
      <w:r w:rsidRPr="00082B17">
        <w:rPr>
          <w:rFonts w:ascii="Arial" w:hAnsi="Arial"/>
          <w:color w:val="000000"/>
        </w:rPr>
        <w:t xml:space="preserve">, sağ ve sol </w:t>
      </w:r>
      <w:r>
        <w:rPr>
          <w:rFonts w:ascii="Arial" w:hAnsi="Arial"/>
          <w:color w:val="000000"/>
        </w:rPr>
        <w:t xml:space="preserve">vücut yarısı </w:t>
      </w:r>
      <w:r w:rsidRPr="00082B17">
        <w:rPr>
          <w:rFonts w:ascii="Arial" w:hAnsi="Arial"/>
          <w:color w:val="000000"/>
        </w:rPr>
        <w:t>arasındaki asimetri</w:t>
      </w:r>
      <w:r>
        <w:rPr>
          <w:rFonts w:ascii="Arial" w:hAnsi="Arial"/>
          <w:color w:val="000000"/>
        </w:rPr>
        <w:t xml:space="preserve">nin </w:t>
      </w:r>
      <w:r w:rsidRPr="00082B17">
        <w:rPr>
          <w:rFonts w:ascii="Arial" w:hAnsi="Arial"/>
          <w:color w:val="000000"/>
        </w:rPr>
        <w:t>de buna bağlı olarak değiş</w:t>
      </w:r>
      <w:r>
        <w:rPr>
          <w:rFonts w:ascii="Arial" w:hAnsi="Arial"/>
          <w:color w:val="000000"/>
        </w:rPr>
        <w:t>tiği rapor edilmiştir (</w:t>
      </w:r>
      <w:proofErr w:type="spellStart"/>
      <w:r w:rsidRPr="00082B17">
        <w:rPr>
          <w:rFonts w:ascii="Arial" w:hAnsi="Arial"/>
        </w:rPr>
        <w:t>Lanini</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2003</w:t>
      </w:r>
      <w:r>
        <w:rPr>
          <w:rFonts w:ascii="Arial" w:hAnsi="Arial"/>
        </w:rPr>
        <w:t>)</w:t>
      </w:r>
      <w:r w:rsidRPr="00082B17">
        <w:rPr>
          <w:rFonts w:ascii="Arial" w:hAnsi="Arial"/>
          <w:color w:val="000000"/>
        </w:rPr>
        <w:t>. Benzer şekilde</w:t>
      </w:r>
      <w:r w:rsidR="00C77BA1">
        <w:rPr>
          <w:rFonts w:ascii="Arial" w:hAnsi="Arial"/>
          <w:color w:val="000000"/>
        </w:rPr>
        <w:t>,</w:t>
      </w:r>
      <w:r w:rsidRPr="00082B17">
        <w:rPr>
          <w:rFonts w:ascii="Arial" w:hAnsi="Arial"/>
          <w:color w:val="000000"/>
        </w:rPr>
        <w:t xml:space="preserve"> </w:t>
      </w:r>
      <w:proofErr w:type="spellStart"/>
      <w:r w:rsidRPr="00082B17">
        <w:rPr>
          <w:rFonts w:ascii="Arial" w:hAnsi="Arial"/>
          <w:color w:val="000000"/>
        </w:rPr>
        <w:t>i</w:t>
      </w:r>
      <w:r w:rsidRPr="00082B17">
        <w:rPr>
          <w:rFonts w:ascii="Arial" w:hAnsi="Arial"/>
        </w:rPr>
        <w:t>nspiratuar</w:t>
      </w:r>
      <w:proofErr w:type="spellEnd"/>
      <w:r w:rsidRPr="00082B17">
        <w:rPr>
          <w:rFonts w:ascii="Arial" w:hAnsi="Arial"/>
        </w:rPr>
        <w:t xml:space="preserve"> yetenek başta olmak üzere solunum yeteneği, egzersiz kapasitesi</w:t>
      </w:r>
      <w:r>
        <w:rPr>
          <w:rFonts w:ascii="Arial" w:hAnsi="Arial"/>
        </w:rPr>
        <w:t xml:space="preserve"> ve</w:t>
      </w:r>
      <w:r w:rsidRPr="00082B17">
        <w:rPr>
          <w:rFonts w:ascii="Arial" w:hAnsi="Arial"/>
        </w:rPr>
        <w:t xml:space="preserve"> egzersize </w:t>
      </w:r>
      <w:r>
        <w:rPr>
          <w:rFonts w:ascii="Arial" w:hAnsi="Arial"/>
        </w:rPr>
        <w:t xml:space="preserve">bağlı oluşan </w:t>
      </w:r>
      <w:proofErr w:type="spellStart"/>
      <w:r>
        <w:rPr>
          <w:rFonts w:ascii="Arial" w:hAnsi="Arial"/>
        </w:rPr>
        <w:t>vital</w:t>
      </w:r>
      <w:proofErr w:type="spellEnd"/>
      <w:r>
        <w:rPr>
          <w:rFonts w:ascii="Arial" w:hAnsi="Arial"/>
        </w:rPr>
        <w:t xml:space="preserve"> yanıtlar üzerinde</w:t>
      </w:r>
      <w:r w:rsidRPr="00082B17">
        <w:rPr>
          <w:rFonts w:ascii="Arial" w:hAnsi="Arial"/>
        </w:rPr>
        <w:t xml:space="preserve"> önemli bir rol oynadığı için</w:t>
      </w:r>
      <w:r w:rsidR="00C77BA1">
        <w:rPr>
          <w:rFonts w:ascii="Arial" w:hAnsi="Arial"/>
        </w:rPr>
        <w:t>,</w:t>
      </w:r>
      <w:r w:rsidRPr="00082B17">
        <w:rPr>
          <w:rFonts w:ascii="Arial" w:hAnsi="Arial"/>
        </w:rPr>
        <w:t xml:space="preserve"> inme hastalarında</w:t>
      </w:r>
      <w:r w:rsidRPr="00082B17">
        <w:rPr>
          <w:rFonts w:ascii="Arial" w:hAnsi="Arial"/>
          <w:color w:val="000000"/>
        </w:rPr>
        <w:t xml:space="preserve"> solunum fonksiyonuyla ilişkili hacimsel değerlerin değerlendirilmesi de önemlidir (Kim </w:t>
      </w:r>
      <w:proofErr w:type="spellStart"/>
      <w:r w:rsidRPr="00082B17">
        <w:rPr>
          <w:rFonts w:ascii="Arial" w:hAnsi="Arial"/>
          <w:color w:val="000000"/>
        </w:rPr>
        <w:t>vd</w:t>
      </w:r>
      <w:proofErr w:type="spellEnd"/>
      <w:r w:rsidRPr="00082B17">
        <w:rPr>
          <w:rFonts w:ascii="Arial" w:hAnsi="Arial"/>
          <w:color w:val="000000"/>
        </w:rPr>
        <w:t xml:space="preserve"> 2014</w:t>
      </w:r>
      <w:r w:rsidRPr="00082B17">
        <w:rPr>
          <w:rFonts w:ascii="Arial" w:hAnsi="Arial"/>
        </w:rPr>
        <w:t>)</w:t>
      </w:r>
      <w:r w:rsidRPr="00082B17">
        <w:rPr>
          <w:rFonts w:ascii="Arial" w:hAnsi="Arial"/>
          <w:color w:val="000000"/>
        </w:rPr>
        <w:t xml:space="preserve">. </w:t>
      </w:r>
      <w:r w:rsidR="00C77BA1">
        <w:rPr>
          <w:rFonts w:ascii="Arial" w:hAnsi="Arial"/>
        </w:rPr>
        <w:t>Ç</w:t>
      </w:r>
      <w:r w:rsidRPr="006D0847">
        <w:rPr>
          <w:rFonts w:ascii="Arial" w:hAnsi="Arial"/>
        </w:rPr>
        <w:t xml:space="preserve">alışmamızda da çalışma grubunun tedavi öncesi </w:t>
      </w:r>
      <w:proofErr w:type="spellStart"/>
      <w:r w:rsidRPr="006D0847">
        <w:rPr>
          <w:rFonts w:ascii="Arial" w:hAnsi="Arial"/>
        </w:rPr>
        <w:t>inspiratuar</w:t>
      </w:r>
      <w:proofErr w:type="spellEnd"/>
      <w:r w:rsidRPr="006D0847">
        <w:rPr>
          <w:rFonts w:ascii="Arial" w:hAnsi="Arial"/>
        </w:rPr>
        <w:t xml:space="preserve"> hacim değerlerinin daha yüksek olmasına</w:t>
      </w:r>
      <w:r>
        <w:rPr>
          <w:rFonts w:ascii="Arial" w:hAnsi="Arial"/>
        </w:rPr>
        <w:t xml:space="preserve"> </w:t>
      </w:r>
      <w:r w:rsidRPr="008A40F6">
        <w:rPr>
          <w:rFonts w:ascii="Arial" w:hAnsi="Arial"/>
        </w:rPr>
        <w:t>rağmen</w:t>
      </w:r>
      <w:r w:rsidRPr="006D0847">
        <w:rPr>
          <w:rFonts w:ascii="Arial" w:hAnsi="Arial"/>
        </w:rPr>
        <w:t xml:space="preserve"> özellikle </w:t>
      </w:r>
      <w:proofErr w:type="spellStart"/>
      <w:r>
        <w:rPr>
          <w:rFonts w:ascii="Arial" w:hAnsi="Arial"/>
        </w:rPr>
        <w:t>IC’de</w:t>
      </w:r>
      <w:proofErr w:type="spellEnd"/>
      <w:r w:rsidRPr="006D0847">
        <w:rPr>
          <w:rFonts w:ascii="Arial" w:hAnsi="Arial"/>
        </w:rPr>
        <w:t xml:space="preserve"> </w:t>
      </w:r>
      <w:r w:rsidRPr="00DE37EA">
        <w:rPr>
          <w:rFonts w:ascii="Arial" w:hAnsi="Arial"/>
        </w:rPr>
        <w:t xml:space="preserve">görülen </w:t>
      </w:r>
      <w:r w:rsidRPr="00F0551E">
        <w:rPr>
          <w:rFonts w:ascii="Arial" w:hAnsi="Arial"/>
          <w:color w:val="000000"/>
        </w:rPr>
        <w:t>3.05</w:t>
      </w:r>
      <w:r w:rsidRPr="00F0551E">
        <w:rPr>
          <w:rFonts w:ascii="Arial" w:hAnsi="Arial"/>
        </w:rPr>
        <w:t>±0.</w:t>
      </w:r>
      <w:r w:rsidRPr="00F0551E">
        <w:rPr>
          <w:rFonts w:ascii="Arial" w:hAnsi="Arial"/>
          <w:color w:val="000000"/>
        </w:rPr>
        <w:t>70</w:t>
      </w:r>
      <w:r w:rsidRPr="00DE37EA">
        <w:rPr>
          <w:rFonts w:ascii="Arial" w:hAnsi="Arial"/>
          <w:color w:val="000000"/>
        </w:rPr>
        <w:t>’</w:t>
      </w:r>
      <w:r w:rsidRPr="00F0551E">
        <w:rPr>
          <w:rFonts w:ascii="Arial" w:hAnsi="Arial"/>
          <w:color w:val="000000"/>
        </w:rPr>
        <w:t>den 3.38</w:t>
      </w:r>
      <w:r w:rsidRPr="00F0551E">
        <w:rPr>
          <w:rFonts w:ascii="Arial" w:hAnsi="Arial"/>
        </w:rPr>
        <w:t>±0.</w:t>
      </w:r>
      <w:r w:rsidRPr="00F0551E">
        <w:rPr>
          <w:rFonts w:ascii="Arial" w:hAnsi="Arial"/>
          <w:color w:val="000000"/>
        </w:rPr>
        <w:t>91</w:t>
      </w:r>
      <w:r w:rsidRPr="00DE37EA">
        <w:rPr>
          <w:rFonts w:ascii="Arial" w:hAnsi="Arial"/>
          <w:color w:val="000000"/>
        </w:rPr>
        <w:t>’</w:t>
      </w:r>
      <w:r w:rsidRPr="00F0551E">
        <w:rPr>
          <w:rFonts w:ascii="Arial" w:hAnsi="Arial"/>
          <w:color w:val="000000"/>
        </w:rPr>
        <w:t>e</w:t>
      </w:r>
      <w:r w:rsidRPr="00DE37EA">
        <w:rPr>
          <w:rFonts w:ascii="Arial" w:hAnsi="Arial"/>
        </w:rPr>
        <w:t xml:space="preserve"> artışın daha </w:t>
      </w:r>
      <w:r w:rsidR="007C6FD9">
        <w:rPr>
          <w:rFonts w:ascii="Arial" w:hAnsi="Arial"/>
        </w:rPr>
        <w:t>fazla</w:t>
      </w:r>
      <w:r w:rsidR="007C6FD9" w:rsidRPr="00DE37EA">
        <w:rPr>
          <w:rFonts w:ascii="Arial" w:hAnsi="Arial"/>
        </w:rPr>
        <w:t xml:space="preserve"> </w:t>
      </w:r>
      <w:r w:rsidRPr="00DE37EA">
        <w:rPr>
          <w:rFonts w:ascii="Arial" w:hAnsi="Arial"/>
        </w:rPr>
        <w:t xml:space="preserve">olması </w:t>
      </w:r>
      <w:r w:rsidRPr="006D0847">
        <w:rPr>
          <w:rFonts w:ascii="Arial" w:hAnsi="Arial"/>
        </w:rPr>
        <w:t>elde edilen gelişimi daha anlamlı hale getirmektedir</w:t>
      </w:r>
      <w:r w:rsidR="00507857">
        <w:rPr>
          <w:rFonts w:ascii="Arial" w:hAnsi="Arial"/>
        </w:rPr>
        <w:t xml:space="preserve"> (</w:t>
      </w:r>
      <w:r w:rsidR="007C6FD9">
        <w:rPr>
          <w:rFonts w:ascii="Arial" w:hAnsi="Arial"/>
        </w:rPr>
        <w:t xml:space="preserve">Tablo 4.5, </w:t>
      </w:r>
      <w:r w:rsidR="00507857">
        <w:rPr>
          <w:rFonts w:ascii="Arial" w:hAnsi="Arial"/>
        </w:rPr>
        <w:t xml:space="preserve">Tablo 4.8, Şekil </w:t>
      </w:r>
      <w:r w:rsidR="00507857">
        <w:rPr>
          <w:rFonts w:ascii="Arial" w:hAnsi="Arial"/>
        </w:rPr>
        <w:lastRenderedPageBreak/>
        <w:t>4.9)</w:t>
      </w:r>
      <w:r w:rsidRPr="006D0847">
        <w:rPr>
          <w:rFonts w:ascii="Arial" w:hAnsi="Arial"/>
        </w:rPr>
        <w:t>. Sınırlı sayıda ki çalışmada n</w:t>
      </w:r>
      <w:r w:rsidRPr="00082B17">
        <w:rPr>
          <w:rFonts w:ascii="Arial" w:hAnsi="Arial"/>
          <w:color w:val="000000"/>
        </w:rPr>
        <w:t>örolojik hastalıklarda solunum hacimlerinin ölçümü için VC, IC, IRV</w:t>
      </w:r>
      <w:r>
        <w:rPr>
          <w:rFonts w:ascii="Arial" w:hAnsi="Arial"/>
          <w:color w:val="000000"/>
        </w:rPr>
        <w:t xml:space="preserve"> ve</w:t>
      </w:r>
      <w:r w:rsidRPr="00082B17">
        <w:rPr>
          <w:rFonts w:ascii="Arial" w:hAnsi="Arial"/>
          <w:color w:val="000000"/>
        </w:rPr>
        <w:t xml:space="preserve"> ERV değerleri kullanılmıştır (</w:t>
      </w:r>
      <w:r w:rsidRPr="00082B17">
        <w:rPr>
          <w:rFonts w:ascii="Arial" w:hAnsi="Arial"/>
        </w:rPr>
        <w:t xml:space="preserve">Lee </w:t>
      </w:r>
      <w:proofErr w:type="spellStart"/>
      <w:r w:rsidRPr="00082B17">
        <w:rPr>
          <w:rFonts w:ascii="Arial" w:hAnsi="Arial"/>
        </w:rPr>
        <w:t>vd</w:t>
      </w:r>
      <w:proofErr w:type="spellEnd"/>
      <w:r w:rsidRPr="00082B17">
        <w:rPr>
          <w:rFonts w:ascii="Arial" w:hAnsi="Arial"/>
        </w:rPr>
        <w:t xml:space="preserve"> 2009, Lee </w:t>
      </w:r>
      <w:proofErr w:type="spellStart"/>
      <w:r w:rsidRPr="00082B17">
        <w:rPr>
          <w:rFonts w:ascii="Arial" w:hAnsi="Arial"/>
        </w:rPr>
        <w:t>vd</w:t>
      </w:r>
      <w:proofErr w:type="spellEnd"/>
      <w:r w:rsidRPr="00082B17">
        <w:rPr>
          <w:rFonts w:ascii="Arial" w:hAnsi="Arial"/>
        </w:rPr>
        <w:t xml:space="preserve"> 20</w:t>
      </w:r>
      <w:r w:rsidRPr="006D0847">
        <w:rPr>
          <w:rFonts w:ascii="Arial" w:hAnsi="Arial"/>
        </w:rPr>
        <w:t xml:space="preserve">14). </w:t>
      </w:r>
      <w:r w:rsidRPr="00082B17">
        <w:rPr>
          <w:rFonts w:ascii="Arial" w:hAnsi="Arial"/>
          <w:color w:val="000000"/>
        </w:rPr>
        <w:t xml:space="preserve">Altı hafta boyunca haftada 6 sefer </w:t>
      </w:r>
      <w:proofErr w:type="spellStart"/>
      <w:r w:rsidRPr="00082B17">
        <w:rPr>
          <w:rFonts w:ascii="Arial" w:hAnsi="Arial"/>
          <w:color w:val="000000"/>
        </w:rPr>
        <w:t>inspiratuar</w:t>
      </w:r>
      <w:proofErr w:type="spellEnd"/>
      <w:r w:rsidRPr="00082B17">
        <w:rPr>
          <w:rFonts w:ascii="Arial" w:hAnsi="Arial"/>
          <w:color w:val="000000"/>
        </w:rPr>
        <w:t xml:space="preserve"> kas eğitimi verilen inme hastalarının </w:t>
      </w:r>
      <w:r>
        <w:rPr>
          <w:rFonts w:ascii="Arial" w:hAnsi="Arial"/>
          <w:color w:val="000000"/>
        </w:rPr>
        <w:t>PFT</w:t>
      </w:r>
      <w:r w:rsidRPr="00082B17">
        <w:rPr>
          <w:rFonts w:ascii="Arial" w:hAnsi="Arial"/>
          <w:color w:val="000000"/>
        </w:rPr>
        <w:t xml:space="preserve"> akış parametrelerine ek olarak VC kapasitelerinin de kontrol grubuna göre anlamlı olarak arttığı belirtilmiştir (</w:t>
      </w:r>
      <w:proofErr w:type="spellStart"/>
      <w:r w:rsidRPr="00082B17">
        <w:rPr>
          <w:rFonts w:ascii="Arial" w:hAnsi="Arial"/>
          <w:color w:val="000000"/>
        </w:rPr>
        <w:t>Sutbeyaz</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2010). </w:t>
      </w:r>
      <w:r w:rsidRPr="00082B17">
        <w:rPr>
          <w:rFonts w:ascii="Arial" w:hAnsi="Arial"/>
        </w:rPr>
        <w:t xml:space="preserve">Solunum egzersizlerinin inme hastalarının akciğer hacimlerini arttırıp arttırmayacağını inceleyen bir </w:t>
      </w:r>
      <w:r>
        <w:rPr>
          <w:rFonts w:ascii="Arial" w:hAnsi="Arial"/>
        </w:rPr>
        <w:t xml:space="preserve">başka </w:t>
      </w:r>
      <w:r w:rsidRPr="00082B17">
        <w:rPr>
          <w:rFonts w:ascii="Arial" w:hAnsi="Arial"/>
        </w:rPr>
        <w:t xml:space="preserve">çalışmada ise 4 hafta boyunca dirençli diyafram egzersizi ve büzük dudak solunumu yapan grubun </w:t>
      </w:r>
      <w:r>
        <w:rPr>
          <w:rFonts w:ascii="Arial" w:hAnsi="Arial"/>
        </w:rPr>
        <w:t>PFT</w:t>
      </w:r>
      <w:r w:rsidRPr="00082B17">
        <w:rPr>
          <w:rFonts w:ascii="Arial" w:hAnsi="Arial"/>
        </w:rPr>
        <w:t xml:space="preserve"> akış parametrelerine ek olarak VC, IRV ve </w:t>
      </w:r>
      <w:proofErr w:type="spellStart"/>
      <w:r w:rsidRPr="00082B17">
        <w:rPr>
          <w:rFonts w:ascii="Arial" w:hAnsi="Arial"/>
        </w:rPr>
        <w:t>ERV’lerinin</w:t>
      </w:r>
      <w:proofErr w:type="spellEnd"/>
      <w:r w:rsidRPr="00082B17">
        <w:rPr>
          <w:rFonts w:ascii="Arial" w:hAnsi="Arial"/>
        </w:rPr>
        <w:t xml:space="preserve"> de anlamlı olarak arttığı belir</w:t>
      </w:r>
      <w:r>
        <w:rPr>
          <w:rFonts w:ascii="Arial" w:hAnsi="Arial"/>
        </w:rPr>
        <w:t>tilmiştir</w:t>
      </w:r>
      <w:r w:rsidRPr="00082B17">
        <w:rPr>
          <w:rFonts w:ascii="Arial" w:hAnsi="Arial"/>
        </w:rPr>
        <w:t xml:space="preserve">. </w:t>
      </w:r>
      <w:r w:rsidRPr="00082B17">
        <w:rPr>
          <w:rFonts w:ascii="Arial" w:hAnsi="Arial"/>
          <w:color w:val="000000"/>
        </w:rPr>
        <w:t xml:space="preserve">Çalışmamızda </w:t>
      </w:r>
      <w:r>
        <w:rPr>
          <w:rFonts w:ascii="Arial" w:hAnsi="Arial"/>
          <w:color w:val="000000"/>
        </w:rPr>
        <w:t xml:space="preserve">da </w:t>
      </w:r>
      <w:r w:rsidRPr="00082B17">
        <w:rPr>
          <w:rFonts w:ascii="Arial" w:hAnsi="Arial"/>
          <w:color w:val="000000"/>
        </w:rPr>
        <w:t>t</w:t>
      </w:r>
      <w:r w:rsidRPr="00082B17">
        <w:rPr>
          <w:rFonts w:ascii="Arial" w:hAnsi="Arial"/>
        </w:rPr>
        <w:t>edavi öncesinde ve sonrasında ölçülen ERV, IC, VC ve IRV değerlerinin değişimi incelendiğinde</w:t>
      </w:r>
      <w:r w:rsidR="00C77BA1">
        <w:rPr>
          <w:rFonts w:ascii="Arial" w:hAnsi="Arial"/>
        </w:rPr>
        <w:t>,</w:t>
      </w:r>
      <w:r w:rsidRPr="00082B17">
        <w:rPr>
          <w:rFonts w:ascii="Arial" w:hAnsi="Arial"/>
        </w:rPr>
        <w:t xml:space="preserve"> </w:t>
      </w:r>
      <w:proofErr w:type="spellStart"/>
      <w:r w:rsidRPr="00082B17">
        <w:rPr>
          <w:rFonts w:ascii="Arial" w:hAnsi="Arial"/>
        </w:rPr>
        <w:t>inspiratuar</w:t>
      </w:r>
      <w:proofErr w:type="spellEnd"/>
      <w:r w:rsidRPr="00082B17">
        <w:rPr>
          <w:rFonts w:ascii="Arial" w:hAnsi="Arial"/>
        </w:rPr>
        <w:t xml:space="preserve"> kas fonksiyonunu gösteren IC ve VC değerlerinin her iki grupta da anlamlı olarak arttığı, IRV değerlerinin ise yalnızca kontrol grubunda arttığı gözlendi</w:t>
      </w:r>
      <w:r>
        <w:rPr>
          <w:rFonts w:ascii="Arial" w:hAnsi="Arial"/>
        </w:rPr>
        <w:t xml:space="preserve"> (Tablo 4.5)</w:t>
      </w:r>
      <w:r w:rsidRPr="00082B17">
        <w:rPr>
          <w:rFonts w:ascii="Arial" w:hAnsi="Arial"/>
        </w:rPr>
        <w:t>. Bu bulgular</w:t>
      </w:r>
      <w:r w:rsidR="00C77BA1">
        <w:rPr>
          <w:rFonts w:ascii="Arial" w:hAnsi="Arial"/>
        </w:rPr>
        <w:t>,</w:t>
      </w:r>
      <w:r w:rsidRPr="00082B17">
        <w:rPr>
          <w:rFonts w:ascii="Arial" w:hAnsi="Arial"/>
        </w:rPr>
        <w:t xml:space="preserve"> egzersizi</w:t>
      </w:r>
      <w:r>
        <w:rPr>
          <w:rFonts w:ascii="Arial" w:hAnsi="Arial"/>
        </w:rPr>
        <w:t>n</w:t>
      </w:r>
      <w:r w:rsidRPr="00082B17">
        <w:rPr>
          <w:rFonts w:ascii="Arial" w:hAnsi="Arial"/>
        </w:rPr>
        <w:t xml:space="preserve"> hacim ve kapasite gibi solunum fonksiyonlarını iyileştirmeye yardımcı olabileceğini göstermekte</w:t>
      </w:r>
      <w:r>
        <w:rPr>
          <w:rFonts w:ascii="Arial" w:hAnsi="Arial"/>
        </w:rPr>
        <w:t xml:space="preserve"> ve </w:t>
      </w:r>
      <w:r w:rsidRPr="00082B17">
        <w:rPr>
          <w:rFonts w:ascii="Arial" w:hAnsi="Arial"/>
        </w:rPr>
        <w:t xml:space="preserve">inmeli hastaların solunum fonksiyonlarının, sürekli bir egzersiz programı ile daha da geliştirilebileceğini </w:t>
      </w:r>
      <w:r>
        <w:rPr>
          <w:rFonts w:ascii="Arial" w:hAnsi="Arial"/>
        </w:rPr>
        <w:t xml:space="preserve">de akla getirmektedir </w:t>
      </w:r>
      <w:r w:rsidRPr="00082B17">
        <w:rPr>
          <w:rFonts w:ascii="Arial" w:hAnsi="Arial"/>
        </w:rPr>
        <w:t xml:space="preserve">(Lee </w:t>
      </w:r>
      <w:proofErr w:type="spellStart"/>
      <w:r w:rsidRPr="00082B17">
        <w:rPr>
          <w:rFonts w:ascii="Arial" w:hAnsi="Arial"/>
        </w:rPr>
        <w:t>vd</w:t>
      </w:r>
      <w:proofErr w:type="spellEnd"/>
      <w:r w:rsidRPr="00082B17">
        <w:rPr>
          <w:rFonts w:ascii="Arial" w:hAnsi="Arial"/>
        </w:rPr>
        <w:t xml:space="preserve"> 2009). </w:t>
      </w:r>
      <w:proofErr w:type="spellStart"/>
      <w:r w:rsidRPr="00082B17">
        <w:rPr>
          <w:rFonts w:ascii="Arial" w:hAnsi="Arial"/>
        </w:rPr>
        <w:t>Serebral</w:t>
      </w:r>
      <w:proofErr w:type="spellEnd"/>
      <w:r w:rsidRPr="00082B17">
        <w:rPr>
          <w:rFonts w:ascii="Arial" w:hAnsi="Arial"/>
        </w:rPr>
        <w:t xml:space="preserve"> </w:t>
      </w:r>
      <w:proofErr w:type="spellStart"/>
      <w:r w:rsidR="00C77BA1">
        <w:rPr>
          <w:rFonts w:ascii="Arial" w:hAnsi="Arial"/>
        </w:rPr>
        <w:t>p</w:t>
      </w:r>
      <w:r w:rsidRPr="00082B17">
        <w:rPr>
          <w:rFonts w:ascii="Arial" w:hAnsi="Arial"/>
        </w:rPr>
        <w:t>alsi</w:t>
      </w:r>
      <w:r w:rsidR="00C77BA1">
        <w:rPr>
          <w:rFonts w:ascii="Arial" w:hAnsi="Arial"/>
        </w:rPr>
        <w:t>li</w:t>
      </w:r>
      <w:proofErr w:type="spellEnd"/>
      <w:r w:rsidRPr="00082B17">
        <w:rPr>
          <w:rFonts w:ascii="Arial" w:hAnsi="Arial"/>
        </w:rPr>
        <w:t xml:space="preserve"> hasta grubunda </w:t>
      </w:r>
      <w:r w:rsidRPr="00082B17">
        <w:rPr>
          <w:rFonts w:ascii="Arial" w:hAnsi="Arial"/>
          <w:color w:val="000000"/>
        </w:rPr>
        <w:t>solunum</w:t>
      </w:r>
      <w:r>
        <w:rPr>
          <w:rFonts w:ascii="Arial" w:hAnsi="Arial"/>
          <w:color w:val="000000"/>
        </w:rPr>
        <w:t>sal</w:t>
      </w:r>
      <w:r w:rsidRPr="00082B17">
        <w:rPr>
          <w:rFonts w:ascii="Arial" w:hAnsi="Arial"/>
          <w:color w:val="000000"/>
        </w:rPr>
        <w:t xml:space="preserve"> </w:t>
      </w:r>
      <w:r>
        <w:rPr>
          <w:rFonts w:ascii="Arial" w:hAnsi="Arial"/>
          <w:color w:val="000000"/>
        </w:rPr>
        <w:t>geribildirim</w:t>
      </w:r>
      <w:r w:rsidRPr="00082B17">
        <w:rPr>
          <w:rFonts w:ascii="Arial" w:hAnsi="Arial"/>
          <w:color w:val="000000"/>
        </w:rPr>
        <w:t xml:space="preserve"> eğitiminin </w:t>
      </w:r>
      <w:proofErr w:type="spellStart"/>
      <w:r w:rsidRPr="00082B17">
        <w:rPr>
          <w:rFonts w:ascii="Arial" w:hAnsi="Arial"/>
          <w:color w:val="000000"/>
        </w:rPr>
        <w:t>pulmoner</w:t>
      </w:r>
      <w:proofErr w:type="spellEnd"/>
      <w:r w:rsidRPr="00082B17">
        <w:rPr>
          <w:rFonts w:ascii="Arial" w:hAnsi="Arial"/>
          <w:color w:val="000000"/>
        </w:rPr>
        <w:t xml:space="preserve"> fonksiyonlar üzerine etkisini incelemek için yapılan bir çalışma</w:t>
      </w:r>
      <w:r w:rsidRPr="00082B17">
        <w:rPr>
          <w:rFonts w:ascii="Arial" w:hAnsi="Arial"/>
        </w:rPr>
        <w:t>da ise</w:t>
      </w:r>
      <w:r w:rsidR="00C77BA1">
        <w:rPr>
          <w:rFonts w:ascii="Arial" w:hAnsi="Arial"/>
        </w:rPr>
        <w:t>,</w:t>
      </w:r>
      <w:r w:rsidRPr="00082B17">
        <w:rPr>
          <w:rFonts w:ascii="Arial" w:hAnsi="Arial"/>
        </w:rPr>
        <w:t xml:space="preserve"> </w:t>
      </w:r>
      <w:r w:rsidRPr="00082B17">
        <w:rPr>
          <w:rFonts w:ascii="Arial" w:hAnsi="Arial"/>
          <w:color w:val="000000"/>
        </w:rPr>
        <w:t xml:space="preserve">solunumsal </w:t>
      </w:r>
      <w:r>
        <w:rPr>
          <w:rFonts w:ascii="Arial" w:hAnsi="Arial"/>
          <w:color w:val="000000"/>
        </w:rPr>
        <w:t>geribildirim</w:t>
      </w:r>
      <w:r w:rsidRPr="00082B17">
        <w:rPr>
          <w:rFonts w:ascii="Arial" w:hAnsi="Arial"/>
          <w:color w:val="000000"/>
        </w:rPr>
        <w:t xml:space="preserve"> eğitiminin, </w:t>
      </w:r>
      <w:proofErr w:type="spellStart"/>
      <w:r>
        <w:rPr>
          <w:rFonts w:ascii="Arial" w:hAnsi="Arial"/>
          <w:color w:val="000000"/>
        </w:rPr>
        <w:t>S</w:t>
      </w:r>
      <w:r w:rsidRPr="00082B17">
        <w:rPr>
          <w:rFonts w:ascii="Arial" w:hAnsi="Arial"/>
          <w:color w:val="000000"/>
        </w:rPr>
        <w:t>erebral</w:t>
      </w:r>
      <w:proofErr w:type="spellEnd"/>
      <w:r w:rsidRPr="00082B17">
        <w:rPr>
          <w:rFonts w:ascii="Arial" w:hAnsi="Arial"/>
          <w:color w:val="000000"/>
        </w:rPr>
        <w:t xml:space="preserve"> </w:t>
      </w:r>
      <w:proofErr w:type="spellStart"/>
      <w:r>
        <w:rPr>
          <w:rFonts w:ascii="Arial" w:hAnsi="Arial"/>
          <w:color w:val="000000"/>
        </w:rPr>
        <w:t>P</w:t>
      </w:r>
      <w:r w:rsidRPr="00082B17">
        <w:rPr>
          <w:rFonts w:ascii="Arial" w:hAnsi="Arial"/>
          <w:color w:val="000000"/>
        </w:rPr>
        <w:t>alsi</w:t>
      </w:r>
      <w:r>
        <w:rPr>
          <w:rFonts w:ascii="Arial" w:hAnsi="Arial"/>
          <w:color w:val="000000"/>
        </w:rPr>
        <w:t>’</w:t>
      </w:r>
      <w:r w:rsidRPr="00082B17">
        <w:rPr>
          <w:rFonts w:ascii="Arial" w:hAnsi="Arial"/>
          <w:color w:val="000000"/>
        </w:rPr>
        <w:t>li</w:t>
      </w:r>
      <w:proofErr w:type="spellEnd"/>
      <w:r w:rsidRPr="00082B17">
        <w:rPr>
          <w:rFonts w:ascii="Arial" w:hAnsi="Arial"/>
          <w:color w:val="000000"/>
        </w:rPr>
        <w:t xml:space="preserve"> çocuklarda FEV1 ve </w:t>
      </w:r>
      <w:proofErr w:type="spellStart"/>
      <w:r w:rsidRPr="00082B17">
        <w:rPr>
          <w:rFonts w:ascii="Arial" w:hAnsi="Arial"/>
          <w:color w:val="000000"/>
        </w:rPr>
        <w:t>FVC</w:t>
      </w:r>
      <w:r>
        <w:rPr>
          <w:rFonts w:ascii="Arial" w:hAnsi="Arial"/>
          <w:color w:val="000000"/>
        </w:rPr>
        <w:t>’yi</w:t>
      </w:r>
      <w:proofErr w:type="spellEnd"/>
      <w:r w:rsidRPr="00082B17">
        <w:rPr>
          <w:rFonts w:ascii="Arial" w:hAnsi="Arial"/>
          <w:color w:val="000000"/>
        </w:rPr>
        <w:t xml:space="preserve"> artırırken, VC, IC, IRV,</w:t>
      </w:r>
      <w:r>
        <w:rPr>
          <w:rFonts w:ascii="Arial" w:hAnsi="Arial"/>
          <w:color w:val="000000"/>
        </w:rPr>
        <w:t xml:space="preserve"> </w:t>
      </w:r>
      <w:r w:rsidRPr="00082B17">
        <w:rPr>
          <w:rFonts w:ascii="Arial" w:hAnsi="Arial"/>
          <w:color w:val="000000"/>
        </w:rPr>
        <w:t xml:space="preserve">ERV artışı için yararlı olabileceğine değinilmiştir. </w:t>
      </w:r>
      <w:r>
        <w:rPr>
          <w:rFonts w:ascii="Arial" w:hAnsi="Arial"/>
          <w:color w:val="000000"/>
        </w:rPr>
        <w:t xml:space="preserve">Her ne kadar TVV uygulamasının </w:t>
      </w:r>
      <w:proofErr w:type="spellStart"/>
      <w:r>
        <w:rPr>
          <w:rFonts w:ascii="Arial" w:hAnsi="Arial"/>
          <w:color w:val="000000"/>
        </w:rPr>
        <w:t>PFT’nin</w:t>
      </w:r>
      <w:proofErr w:type="spellEnd"/>
      <w:r>
        <w:rPr>
          <w:rFonts w:ascii="Arial" w:hAnsi="Arial"/>
          <w:color w:val="000000"/>
        </w:rPr>
        <w:t xml:space="preserve"> hacim parametrelerine ilişkin bir çalışmaya rastlanmasa da elde ettiğimiz bulgular, </w:t>
      </w:r>
      <w:proofErr w:type="spellStart"/>
      <w:r>
        <w:rPr>
          <w:rFonts w:ascii="Arial" w:hAnsi="Arial"/>
          <w:color w:val="000000"/>
        </w:rPr>
        <w:t>TVV’nin</w:t>
      </w:r>
      <w:proofErr w:type="spellEnd"/>
      <w:r>
        <w:rPr>
          <w:rFonts w:ascii="Arial" w:hAnsi="Arial"/>
          <w:color w:val="000000"/>
        </w:rPr>
        <w:t xml:space="preserve"> solunum eğitimine benzer etkide bulunabile</w:t>
      </w:r>
      <w:r w:rsidR="001E7B84">
        <w:rPr>
          <w:rFonts w:ascii="Arial" w:hAnsi="Arial"/>
          <w:color w:val="000000"/>
        </w:rPr>
        <w:t>ce</w:t>
      </w:r>
      <w:r>
        <w:rPr>
          <w:rFonts w:ascii="Arial" w:hAnsi="Arial"/>
          <w:color w:val="000000"/>
        </w:rPr>
        <w:t>ği fikrini uyandırmaktadır.</w:t>
      </w:r>
    </w:p>
    <w:p w14:paraId="69B8C444" w14:textId="372BA10A" w:rsidR="00FA5C9C" w:rsidRPr="00350591" w:rsidRDefault="00FA5C9C" w:rsidP="00FA5C9C">
      <w:pPr>
        <w:autoSpaceDE w:val="0"/>
        <w:autoSpaceDN w:val="0"/>
        <w:adjustRightInd w:val="0"/>
        <w:spacing w:after="0" w:line="360" w:lineRule="auto"/>
        <w:ind w:firstLine="720"/>
        <w:jc w:val="both"/>
        <w:rPr>
          <w:rFonts w:ascii="Arial" w:hAnsi="Arial"/>
        </w:rPr>
      </w:pPr>
      <w:r w:rsidRPr="00082B17">
        <w:rPr>
          <w:rFonts w:ascii="Arial" w:hAnsi="Arial"/>
        </w:rPr>
        <w:t xml:space="preserve">İnmeli hastaların </w:t>
      </w:r>
      <w:proofErr w:type="spellStart"/>
      <w:r w:rsidR="00662848">
        <w:rPr>
          <w:rFonts w:ascii="Arial" w:hAnsi="Arial"/>
        </w:rPr>
        <w:t>kardiyo</w:t>
      </w:r>
      <w:r w:rsidRPr="00082B17">
        <w:rPr>
          <w:rFonts w:ascii="Arial" w:hAnsi="Arial"/>
        </w:rPr>
        <w:t>pulmoner</w:t>
      </w:r>
      <w:proofErr w:type="spellEnd"/>
      <w:r w:rsidRPr="00082B17">
        <w:rPr>
          <w:rFonts w:ascii="Arial" w:hAnsi="Arial"/>
        </w:rPr>
        <w:t xml:space="preserve"> fonksiyonlarındaki azalmanın bir diğer nedeni, hasarlı </w:t>
      </w:r>
      <w:proofErr w:type="spellStart"/>
      <w:r w:rsidRPr="00082B17">
        <w:rPr>
          <w:rFonts w:ascii="Arial" w:hAnsi="Arial"/>
        </w:rPr>
        <w:t>hemitoraksın</w:t>
      </w:r>
      <w:proofErr w:type="spellEnd"/>
      <w:r w:rsidRPr="00082B17">
        <w:rPr>
          <w:rFonts w:ascii="Arial" w:hAnsi="Arial"/>
        </w:rPr>
        <w:t xml:space="preserve"> </w:t>
      </w:r>
      <w:proofErr w:type="spellStart"/>
      <w:r w:rsidRPr="00082B17">
        <w:rPr>
          <w:rFonts w:ascii="Arial" w:hAnsi="Arial"/>
        </w:rPr>
        <w:t>ekspa</w:t>
      </w:r>
      <w:r>
        <w:rPr>
          <w:rFonts w:ascii="Arial" w:hAnsi="Arial"/>
        </w:rPr>
        <w:t>n</w:t>
      </w:r>
      <w:r w:rsidRPr="00082B17">
        <w:rPr>
          <w:rFonts w:ascii="Arial" w:hAnsi="Arial"/>
        </w:rPr>
        <w:t>siyonunun</w:t>
      </w:r>
      <w:proofErr w:type="spellEnd"/>
      <w:r w:rsidRPr="00082B17">
        <w:rPr>
          <w:rFonts w:ascii="Arial" w:hAnsi="Arial"/>
        </w:rPr>
        <w:t xml:space="preserve"> azalmasıdır. Ayrıca, inme hastalarında gövde ankilozu ve gövde kaslarının hareket yetersizliğini içine alan semptomlar, </w:t>
      </w:r>
      <w:proofErr w:type="spellStart"/>
      <w:r w:rsidR="00662848">
        <w:rPr>
          <w:rFonts w:ascii="Arial" w:hAnsi="Arial"/>
        </w:rPr>
        <w:t>kardiyo</w:t>
      </w:r>
      <w:r w:rsidRPr="00082B17">
        <w:rPr>
          <w:rFonts w:ascii="Arial" w:hAnsi="Arial"/>
        </w:rPr>
        <w:t>respiratuar</w:t>
      </w:r>
      <w:proofErr w:type="spellEnd"/>
      <w:r w:rsidRPr="00082B17">
        <w:rPr>
          <w:rFonts w:ascii="Arial" w:hAnsi="Arial"/>
        </w:rPr>
        <w:t xml:space="preserve"> kontrolde azalmaya neden olur. İnme sonrası diyaframın ve solunum kaslarının işlev bozukluğuna bağlı olarak, göğüs kafesi yeterince genişleyemez. Bu bozukluğun uzun süre boyunca devam etmesi, </w:t>
      </w:r>
      <w:proofErr w:type="spellStart"/>
      <w:r w:rsidRPr="00082B17">
        <w:rPr>
          <w:rFonts w:ascii="Arial" w:hAnsi="Arial"/>
        </w:rPr>
        <w:t>torasik</w:t>
      </w:r>
      <w:proofErr w:type="spellEnd"/>
      <w:r w:rsidRPr="00082B17">
        <w:rPr>
          <w:rFonts w:ascii="Arial" w:hAnsi="Arial"/>
        </w:rPr>
        <w:t xml:space="preserve"> hücre sayısının azalmasına ve kas </w:t>
      </w:r>
      <w:proofErr w:type="spellStart"/>
      <w:r w:rsidRPr="00082B17">
        <w:rPr>
          <w:rFonts w:ascii="Arial" w:hAnsi="Arial"/>
        </w:rPr>
        <w:t>fibrozuna</w:t>
      </w:r>
      <w:proofErr w:type="spellEnd"/>
      <w:r w:rsidRPr="00082B17">
        <w:rPr>
          <w:rFonts w:ascii="Arial" w:hAnsi="Arial"/>
        </w:rPr>
        <w:t xml:space="preserve"> neden olabilir. Bu durum ise</w:t>
      </w:r>
      <w:r w:rsidR="00C77BA1">
        <w:rPr>
          <w:rFonts w:ascii="Arial" w:hAnsi="Arial"/>
        </w:rPr>
        <w:t>,</w:t>
      </w:r>
      <w:r w:rsidRPr="00082B17">
        <w:rPr>
          <w:rFonts w:ascii="Arial" w:hAnsi="Arial"/>
        </w:rPr>
        <w:t xml:space="preserve"> solunum sırasında </w:t>
      </w:r>
      <w:proofErr w:type="spellStart"/>
      <w:r w:rsidRPr="00082B17">
        <w:rPr>
          <w:rFonts w:ascii="Arial" w:hAnsi="Arial"/>
        </w:rPr>
        <w:t>torakal</w:t>
      </w:r>
      <w:proofErr w:type="spellEnd"/>
      <w:r w:rsidRPr="00082B17">
        <w:rPr>
          <w:rFonts w:ascii="Arial" w:hAnsi="Arial"/>
        </w:rPr>
        <w:t xml:space="preserve"> </w:t>
      </w:r>
      <w:proofErr w:type="spellStart"/>
      <w:r w:rsidRPr="00082B17">
        <w:rPr>
          <w:rFonts w:ascii="Arial" w:hAnsi="Arial"/>
        </w:rPr>
        <w:t>ekspansiyon</w:t>
      </w:r>
      <w:proofErr w:type="spellEnd"/>
      <w:r w:rsidRPr="00082B17">
        <w:rPr>
          <w:rFonts w:ascii="Arial" w:hAnsi="Arial"/>
        </w:rPr>
        <w:t xml:space="preserve"> seviyesi</w:t>
      </w:r>
      <w:r>
        <w:rPr>
          <w:rFonts w:ascii="Arial" w:hAnsi="Arial"/>
        </w:rPr>
        <w:t>ni</w:t>
      </w:r>
      <w:r w:rsidR="00C60743">
        <w:rPr>
          <w:rFonts w:ascii="Arial" w:hAnsi="Arial"/>
        </w:rPr>
        <w:t xml:space="preserve"> azaltabilir (</w:t>
      </w:r>
      <w:proofErr w:type="spellStart"/>
      <w:r w:rsidR="00C60743">
        <w:rPr>
          <w:rFonts w:ascii="Arial" w:hAnsi="Arial"/>
        </w:rPr>
        <w:t>Britto</w:t>
      </w:r>
      <w:proofErr w:type="spellEnd"/>
      <w:r w:rsidR="00C60743">
        <w:rPr>
          <w:rFonts w:ascii="Arial" w:hAnsi="Arial"/>
        </w:rPr>
        <w:t xml:space="preserve"> </w:t>
      </w:r>
      <w:proofErr w:type="spellStart"/>
      <w:r w:rsidR="00C60743">
        <w:rPr>
          <w:rFonts w:ascii="Arial" w:hAnsi="Arial"/>
        </w:rPr>
        <w:t>vd</w:t>
      </w:r>
      <w:proofErr w:type="spellEnd"/>
      <w:r w:rsidR="00C60743">
        <w:rPr>
          <w:rFonts w:ascii="Arial" w:hAnsi="Arial"/>
        </w:rPr>
        <w:t xml:space="preserve"> 2011</w:t>
      </w:r>
      <w:r w:rsidRPr="00082B17">
        <w:rPr>
          <w:rFonts w:ascii="Arial" w:hAnsi="Arial"/>
        </w:rPr>
        <w:t xml:space="preserve">, </w:t>
      </w:r>
      <w:proofErr w:type="spellStart"/>
      <w:r w:rsidRPr="00082B17">
        <w:rPr>
          <w:rFonts w:ascii="Arial" w:hAnsi="Arial"/>
        </w:rPr>
        <w:t>Lanini</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w:t>
      </w:r>
      <w:r w:rsidR="00141DDB">
        <w:rPr>
          <w:rFonts w:ascii="Arial" w:hAnsi="Arial"/>
        </w:rPr>
        <w:t>0</w:t>
      </w:r>
      <w:r w:rsidRPr="00082B17">
        <w:rPr>
          <w:rFonts w:ascii="Arial" w:hAnsi="Arial"/>
        </w:rPr>
        <w:t>3</w:t>
      </w:r>
      <w:r w:rsidR="00C60743">
        <w:rPr>
          <w:rFonts w:ascii="Arial" w:hAnsi="Arial"/>
        </w:rPr>
        <w:t xml:space="preserve">, </w:t>
      </w:r>
      <w:r w:rsidR="00C60743" w:rsidRPr="00082B17">
        <w:rPr>
          <w:rFonts w:ascii="Arial" w:hAnsi="Arial"/>
        </w:rPr>
        <w:t xml:space="preserve">Kim </w:t>
      </w:r>
      <w:proofErr w:type="spellStart"/>
      <w:r w:rsidR="00C60743" w:rsidRPr="00082B17">
        <w:rPr>
          <w:rFonts w:ascii="Arial" w:hAnsi="Arial"/>
        </w:rPr>
        <w:t>vd</w:t>
      </w:r>
      <w:proofErr w:type="spellEnd"/>
      <w:r w:rsidR="00C60743" w:rsidRPr="00082B17">
        <w:rPr>
          <w:rFonts w:ascii="Arial" w:hAnsi="Arial"/>
        </w:rPr>
        <w:t xml:space="preserve"> 2014</w:t>
      </w:r>
      <w:r w:rsidRPr="00082B17">
        <w:rPr>
          <w:rFonts w:ascii="Arial" w:hAnsi="Arial"/>
        </w:rPr>
        <w:t xml:space="preserve">). İnmeli hastalarda </w:t>
      </w:r>
      <w:r w:rsidRPr="00082B17">
        <w:rPr>
          <w:rFonts w:ascii="Arial" w:hAnsi="Arial"/>
          <w:color w:val="000000"/>
        </w:rPr>
        <w:t xml:space="preserve">değişen göğüs duvarı kinematiği, tipik olarak maksimum istemli kas kuvveti ve </w:t>
      </w:r>
      <w:r w:rsidR="007C6FD9">
        <w:rPr>
          <w:rFonts w:ascii="Arial" w:hAnsi="Arial"/>
          <w:color w:val="000000"/>
        </w:rPr>
        <w:t xml:space="preserve">de </w:t>
      </w:r>
      <w:proofErr w:type="spellStart"/>
      <w:r w:rsidRPr="00082B17">
        <w:rPr>
          <w:rFonts w:ascii="Arial" w:hAnsi="Arial"/>
          <w:color w:val="000000"/>
        </w:rPr>
        <w:t>inspiratuar</w:t>
      </w:r>
      <w:proofErr w:type="spellEnd"/>
      <w:r w:rsidRPr="00082B17">
        <w:rPr>
          <w:rFonts w:ascii="Arial" w:hAnsi="Arial"/>
          <w:color w:val="000000"/>
        </w:rPr>
        <w:t xml:space="preserve"> ve </w:t>
      </w:r>
      <w:proofErr w:type="spellStart"/>
      <w:r w:rsidRPr="00082B17">
        <w:rPr>
          <w:rFonts w:ascii="Arial" w:hAnsi="Arial"/>
          <w:color w:val="000000"/>
        </w:rPr>
        <w:t>ekspiratuar</w:t>
      </w:r>
      <w:proofErr w:type="spellEnd"/>
      <w:r w:rsidRPr="00082B17">
        <w:rPr>
          <w:rFonts w:ascii="Arial" w:hAnsi="Arial"/>
          <w:color w:val="000000"/>
        </w:rPr>
        <w:t xml:space="preserve"> kasların dayanıklılığında azalma ile birliktelik gösterir (</w:t>
      </w:r>
      <w:proofErr w:type="spellStart"/>
      <w:r w:rsidRPr="00082B17">
        <w:rPr>
          <w:rFonts w:ascii="Arial" w:hAnsi="Arial"/>
        </w:rPr>
        <w:t>Menezes</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2016). A</w:t>
      </w:r>
      <w:r w:rsidRPr="00082B17">
        <w:rPr>
          <w:rFonts w:ascii="Arial" w:hAnsi="Arial"/>
          <w:color w:val="000000"/>
        </w:rPr>
        <w:t xml:space="preserve">yrıca inmenin </w:t>
      </w:r>
      <w:proofErr w:type="spellStart"/>
      <w:r w:rsidRPr="00082B17">
        <w:rPr>
          <w:rFonts w:ascii="Arial" w:hAnsi="Arial"/>
          <w:color w:val="000000"/>
        </w:rPr>
        <w:t>indirek</w:t>
      </w:r>
      <w:r w:rsidR="00C77BA1">
        <w:rPr>
          <w:rFonts w:ascii="Arial" w:hAnsi="Arial"/>
          <w:color w:val="000000"/>
        </w:rPr>
        <w:t>t</w:t>
      </w:r>
      <w:proofErr w:type="spellEnd"/>
      <w:r>
        <w:rPr>
          <w:rFonts w:ascii="Arial" w:hAnsi="Arial"/>
          <w:color w:val="000000"/>
        </w:rPr>
        <w:t>,</w:t>
      </w:r>
      <w:r w:rsidRPr="00082B17">
        <w:rPr>
          <w:rFonts w:ascii="Arial" w:hAnsi="Arial"/>
          <w:color w:val="000000"/>
        </w:rPr>
        <w:t xml:space="preserve"> olarak </w:t>
      </w:r>
      <w:proofErr w:type="spellStart"/>
      <w:r w:rsidRPr="00082B17">
        <w:rPr>
          <w:rFonts w:ascii="Arial" w:hAnsi="Arial"/>
          <w:color w:val="000000"/>
        </w:rPr>
        <w:t>torakal</w:t>
      </w:r>
      <w:proofErr w:type="spellEnd"/>
      <w:r w:rsidRPr="00082B17">
        <w:rPr>
          <w:rFonts w:ascii="Arial" w:hAnsi="Arial"/>
          <w:color w:val="000000"/>
        </w:rPr>
        <w:t xml:space="preserve"> </w:t>
      </w:r>
      <w:proofErr w:type="spellStart"/>
      <w:r w:rsidRPr="00082B17">
        <w:rPr>
          <w:rFonts w:ascii="Arial" w:hAnsi="Arial"/>
          <w:color w:val="000000"/>
        </w:rPr>
        <w:t>mobiliteyi</w:t>
      </w:r>
      <w:proofErr w:type="spellEnd"/>
      <w:r w:rsidRPr="00082B17">
        <w:rPr>
          <w:rFonts w:ascii="Arial" w:hAnsi="Arial"/>
          <w:color w:val="000000"/>
        </w:rPr>
        <w:t xml:space="preserve"> sağlayan omurganın </w:t>
      </w:r>
      <w:proofErr w:type="spellStart"/>
      <w:r w:rsidRPr="00082B17">
        <w:rPr>
          <w:rFonts w:ascii="Arial" w:hAnsi="Arial"/>
          <w:color w:val="000000"/>
        </w:rPr>
        <w:t>stabilizasyonununu</w:t>
      </w:r>
      <w:proofErr w:type="spellEnd"/>
      <w:r w:rsidRPr="00082B17">
        <w:rPr>
          <w:rFonts w:ascii="Arial" w:hAnsi="Arial"/>
          <w:color w:val="000000"/>
        </w:rPr>
        <w:t xml:space="preserve"> azaltarak</w:t>
      </w:r>
      <w:r>
        <w:rPr>
          <w:rFonts w:ascii="Arial" w:hAnsi="Arial"/>
          <w:color w:val="000000"/>
        </w:rPr>
        <w:t xml:space="preserve"> da</w:t>
      </w:r>
      <w:r w:rsidRPr="00082B17">
        <w:rPr>
          <w:rFonts w:ascii="Arial" w:hAnsi="Arial"/>
          <w:color w:val="000000"/>
        </w:rPr>
        <w:t xml:space="preserve"> solunum mekaniklerini bozduğu bildirilmiştir (M</w:t>
      </w:r>
      <w:r>
        <w:rPr>
          <w:rFonts w:ascii="Arial" w:hAnsi="Arial"/>
          <w:color w:val="000000"/>
        </w:rPr>
        <w:t>a</w:t>
      </w:r>
      <w:r w:rsidRPr="00082B17">
        <w:rPr>
          <w:rFonts w:ascii="Arial" w:hAnsi="Arial"/>
          <w:color w:val="000000"/>
        </w:rPr>
        <w:t xml:space="preserve">chado </w:t>
      </w:r>
      <w:proofErr w:type="spellStart"/>
      <w:r w:rsidRPr="00082B17">
        <w:rPr>
          <w:rFonts w:ascii="Arial" w:hAnsi="Arial"/>
          <w:color w:val="000000"/>
        </w:rPr>
        <w:t>vd</w:t>
      </w:r>
      <w:proofErr w:type="spellEnd"/>
      <w:r w:rsidRPr="00082B17">
        <w:rPr>
          <w:rFonts w:ascii="Arial" w:hAnsi="Arial"/>
          <w:color w:val="000000"/>
        </w:rPr>
        <w:t xml:space="preserve"> 2016). </w:t>
      </w:r>
      <w:r w:rsidRPr="00350591">
        <w:rPr>
          <w:rFonts w:ascii="Arial" w:hAnsi="Arial"/>
        </w:rPr>
        <w:t>Bu nedenle</w:t>
      </w:r>
      <w:r w:rsidR="00C77BA1">
        <w:rPr>
          <w:rFonts w:ascii="Arial" w:hAnsi="Arial"/>
        </w:rPr>
        <w:t>,</w:t>
      </w:r>
      <w:r w:rsidRPr="00350591">
        <w:rPr>
          <w:rFonts w:ascii="Arial" w:hAnsi="Arial"/>
        </w:rPr>
        <w:t xml:space="preserve"> göğüs </w:t>
      </w:r>
      <w:proofErr w:type="spellStart"/>
      <w:r w:rsidRPr="00350591">
        <w:rPr>
          <w:rFonts w:ascii="Arial" w:hAnsi="Arial"/>
        </w:rPr>
        <w:t>ekspansiyonunun</w:t>
      </w:r>
      <w:proofErr w:type="spellEnd"/>
      <w:r w:rsidRPr="00350591">
        <w:rPr>
          <w:rFonts w:ascii="Arial" w:hAnsi="Arial"/>
        </w:rPr>
        <w:t xml:space="preserve"> erken dönemlerden itibaren sürekli ölçülerek </w:t>
      </w:r>
      <w:proofErr w:type="spellStart"/>
      <w:r w:rsidRPr="00350591">
        <w:rPr>
          <w:rFonts w:ascii="Arial" w:hAnsi="Arial"/>
        </w:rPr>
        <w:t>torakal</w:t>
      </w:r>
      <w:proofErr w:type="spellEnd"/>
      <w:r w:rsidRPr="00350591">
        <w:rPr>
          <w:rFonts w:ascii="Arial" w:hAnsi="Arial"/>
        </w:rPr>
        <w:t xml:space="preserve"> hareketliliğin takip edilmesi önemlidir.</w:t>
      </w:r>
      <w:r>
        <w:rPr>
          <w:rFonts w:ascii="Arial" w:hAnsi="Arial"/>
        </w:rPr>
        <w:t xml:space="preserve"> </w:t>
      </w:r>
    </w:p>
    <w:p w14:paraId="704E64FA" w14:textId="1FCDD400" w:rsidR="00FA5C9C" w:rsidRPr="00082B17" w:rsidRDefault="00FA5C9C" w:rsidP="00FA5C9C">
      <w:pPr>
        <w:spacing w:line="360" w:lineRule="auto"/>
        <w:ind w:firstLine="720"/>
        <w:jc w:val="both"/>
        <w:rPr>
          <w:rFonts w:ascii="Arial" w:hAnsi="Arial"/>
        </w:rPr>
      </w:pPr>
      <w:r w:rsidRPr="00350591">
        <w:rPr>
          <w:rFonts w:ascii="Arial" w:hAnsi="Arial"/>
        </w:rPr>
        <w:lastRenderedPageBreak/>
        <w:t>Çalışmamızda yapılan efor testiyle birlikte her iki grupta da fiziksel aktivitenin akut etkisiyle olduğunu düşündüğümüz hem tedavi öncesi hem</w:t>
      </w:r>
      <w:r>
        <w:rPr>
          <w:rFonts w:ascii="Arial" w:hAnsi="Arial"/>
        </w:rPr>
        <w:t xml:space="preserve"> </w:t>
      </w:r>
      <w:r w:rsidRPr="00350591">
        <w:rPr>
          <w:rFonts w:ascii="Arial" w:hAnsi="Arial"/>
        </w:rPr>
        <w:t>de tedavi sonrasında</w:t>
      </w:r>
      <w:r>
        <w:rPr>
          <w:rFonts w:ascii="Arial" w:hAnsi="Arial"/>
        </w:rPr>
        <w:t xml:space="preserve"> hemen hemen</w:t>
      </w:r>
      <w:r w:rsidRPr="00350591">
        <w:rPr>
          <w:rFonts w:ascii="Arial" w:hAnsi="Arial"/>
        </w:rPr>
        <w:t xml:space="preserve"> tüm göğüs çevre ölçüm sonuçlarında anlamlı artış</w:t>
      </w:r>
      <w:r w:rsidR="00C71B65">
        <w:rPr>
          <w:rFonts w:ascii="Arial" w:hAnsi="Arial"/>
        </w:rPr>
        <w:t>lar</w:t>
      </w:r>
      <w:r w:rsidRPr="00350591">
        <w:rPr>
          <w:rFonts w:ascii="Arial" w:hAnsi="Arial"/>
        </w:rPr>
        <w:t xml:space="preserve"> gözlenmiştir</w:t>
      </w:r>
      <w:r>
        <w:rPr>
          <w:rFonts w:ascii="Arial" w:hAnsi="Arial"/>
        </w:rPr>
        <w:t xml:space="preserve"> (</w:t>
      </w:r>
      <w:r w:rsidRPr="00DE37EA">
        <w:rPr>
          <w:rFonts w:ascii="Arial" w:hAnsi="Arial"/>
        </w:rPr>
        <w:t>Tablo 4.12</w:t>
      </w:r>
      <w:r w:rsidR="00C4444A">
        <w:rPr>
          <w:rFonts w:ascii="Arial" w:hAnsi="Arial"/>
        </w:rPr>
        <w:t>, Şekil 4.12-4.14</w:t>
      </w:r>
      <w:r w:rsidRPr="00F0551E">
        <w:rPr>
          <w:rFonts w:ascii="Arial" w:hAnsi="Arial"/>
        </w:rPr>
        <w:t>)</w:t>
      </w:r>
      <w:r w:rsidRPr="00DE37EA">
        <w:rPr>
          <w:rFonts w:ascii="Arial" w:hAnsi="Arial"/>
        </w:rPr>
        <w:t xml:space="preserve">. </w:t>
      </w:r>
      <w:r w:rsidRPr="00350591">
        <w:rPr>
          <w:rFonts w:ascii="Arial" w:hAnsi="Arial"/>
        </w:rPr>
        <w:t>Bu sonucumuzu destekler şekilde i</w:t>
      </w:r>
      <w:r w:rsidRPr="00350591">
        <w:rPr>
          <w:rFonts w:ascii="Arial" w:hAnsi="Arial"/>
          <w:color w:val="000000"/>
        </w:rPr>
        <w:t>nmeli</w:t>
      </w:r>
      <w:r w:rsidRPr="00082B17">
        <w:rPr>
          <w:rFonts w:ascii="Arial" w:hAnsi="Arial"/>
          <w:color w:val="000000"/>
        </w:rPr>
        <w:t xml:space="preserve"> hastalarda sakin solunum sırasında etkilenmiş ve etkilenmemiş göğüs kafesi hareketliliği arasında anlamlı fark</w:t>
      </w:r>
      <w:r>
        <w:rPr>
          <w:rFonts w:ascii="Arial" w:hAnsi="Arial"/>
          <w:color w:val="000000"/>
        </w:rPr>
        <w:t>ın olmadığı bir çalışmada</w:t>
      </w:r>
      <w:r w:rsidRPr="00082B17">
        <w:rPr>
          <w:rFonts w:ascii="Arial" w:hAnsi="Arial"/>
          <w:color w:val="000000"/>
        </w:rPr>
        <w:t xml:space="preserve">, </w:t>
      </w:r>
      <w:proofErr w:type="spellStart"/>
      <w:r w:rsidRPr="00082B17">
        <w:rPr>
          <w:rFonts w:ascii="Arial" w:hAnsi="Arial"/>
          <w:color w:val="000000"/>
        </w:rPr>
        <w:t>hiperkapnik-hiperoksik</w:t>
      </w:r>
      <w:proofErr w:type="spellEnd"/>
      <w:r w:rsidRPr="00082B17">
        <w:rPr>
          <w:rFonts w:ascii="Arial" w:hAnsi="Arial"/>
          <w:color w:val="000000"/>
        </w:rPr>
        <w:t xml:space="preserve"> solunuma sebep olabilecek efor gibi bir durum sonrasında </w:t>
      </w:r>
      <w:proofErr w:type="spellStart"/>
      <w:r w:rsidRPr="00082B17">
        <w:rPr>
          <w:rFonts w:ascii="Arial" w:hAnsi="Arial"/>
          <w:color w:val="000000"/>
        </w:rPr>
        <w:t>paretik</w:t>
      </w:r>
      <w:proofErr w:type="spellEnd"/>
      <w:r w:rsidRPr="00082B17">
        <w:rPr>
          <w:rFonts w:ascii="Arial" w:hAnsi="Arial"/>
          <w:color w:val="000000"/>
        </w:rPr>
        <w:t xml:space="preserve"> taraf göğüs kafesi hacmi ve abdomen hacminin sağlıklı tarafa göre anlamlı olarak daha yüksek olduğu bildirilmiştir (</w:t>
      </w:r>
      <w:proofErr w:type="spellStart"/>
      <w:r w:rsidRPr="00082B17">
        <w:rPr>
          <w:rFonts w:ascii="Arial" w:hAnsi="Arial"/>
        </w:rPr>
        <w:t>Lanini</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w:t>
      </w:r>
      <w:r w:rsidR="00141DDB">
        <w:rPr>
          <w:rFonts w:ascii="Arial" w:hAnsi="Arial"/>
        </w:rPr>
        <w:t>0</w:t>
      </w:r>
      <w:r w:rsidRPr="00082B17">
        <w:rPr>
          <w:rFonts w:ascii="Arial" w:hAnsi="Arial"/>
        </w:rPr>
        <w:t xml:space="preserve">3). Bunun yanında </w:t>
      </w:r>
      <w:r w:rsidRPr="00082B17">
        <w:rPr>
          <w:rFonts w:ascii="Arial" w:hAnsi="Arial"/>
          <w:color w:val="000000"/>
        </w:rPr>
        <w:t xml:space="preserve">inme hastalarında sağ ve sol </w:t>
      </w:r>
      <w:proofErr w:type="spellStart"/>
      <w:r w:rsidRPr="00082B17">
        <w:rPr>
          <w:rFonts w:ascii="Arial" w:hAnsi="Arial"/>
          <w:color w:val="000000"/>
        </w:rPr>
        <w:t>hemitorasik</w:t>
      </w:r>
      <w:proofErr w:type="spellEnd"/>
      <w:r w:rsidRPr="00082B17">
        <w:rPr>
          <w:rFonts w:ascii="Arial" w:hAnsi="Arial"/>
          <w:color w:val="000000"/>
        </w:rPr>
        <w:t xml:space="preserve"> </w:t>
      </w:r>
      <w:proofErr w:type="spellStart"/>
      <w:r w:rsidRPr="00082B17">
        <w:rPr>
          <w:rFonts w:ascii="Arial" w:hAnsi="Arial"/>
          <w:color w:val="000000"/>
        </w:rPr>
        <w:t>ekspansiyonlar</w:t>
      </w:r>
      <w:proofErr w:type="spellEnd"/>
      <w:r w:rsidRPr="00082B17">
        <w:rPr>
          <w:rFonts w:ascii="Arial" w:hAnsi="Arial"/>
          <w:color w:val="000000"/>
        </w:rPr>
        <w:t xml:space="preserve"> arasında daha büyük asimetri görül</w:t>
      </w:r>
      <w:r>
        <w:rPr>
          <w:rFonts w:ascii="Arial" w:hAnsi="Arial"/>
          <w:color w:val="000000"/>
        </w:rPr>
        <w:t>ebileceği bildirilmiştir (</w:t>
      </w:r>
      <w:r w:rsidRPr="00082B17">
        <w:rPr>
          <w:rFonts w:ascii="Arial" w:hAnsi="Arial"/>
          <w:color w:val="000000"/>
        </w:rPr>
        <w:t xml:space="preserve">Lima </w:t>
      </w:r>
      <w:proofErr w:type="spellStart"/>
      <w:r w:rsidRPr="00082B17">
        <w:rPr>
          <w:rFonts w:ascii="Arial" w:hAnsi="Arial"/>
          <w:color w:val="000000"/>
        </w:rPr>
        <w:t>vd</w:t>
      </w:r>
      <w:proofErr w:type="spellEnd"/>
      <w:r w:rsidRPr="00082B17">
        <w:rPr>
          <w:rFonts w:ascii="Arial" w:hAnsi="Arial"/>
          <w:color w:val="000000"/>
        </w:rPr>
        <w:t xml:space="preserve"> 2014</w:t>
      </w:r>
      <w:r>
        <w:rPr>
          <w:rFonts w:ascii="Arial" w:hAnsi="Arial"/>
          <w:color w:val="000000"/>
        </w:rPr>
        <w:t>)</w:t>
      </w:r>
      <w:r w:rsidRPr="00082B17">
        <w:rPr>
          <w:rFonts w:ascii="Arial" w:hAnsi="Arial"/>
          <w:color w:val="000000"/>
        </w:rPr>
        <w:t xml:space="preserve">. Bu yüzden rehabilitasyon programı içerisinde göğüs </w:t>
      </w:r>
      <w:proofErr w:type="spellStart"/>
      <w:r w:rsidRPr="00082B17">
        <w:rPr>
          <w:rFonts w:ascii="Arial" w:hAnsi="Arial"/>
          <w:color w:val="000000"/>
        </w:rPr>
        <w:t>ekspan</w:t>
      </w:r>
      <w:r>
        <w:rPr>
          <w:rFonts w:ascii="Arial" w:hAnsi="Arial"/>
          <w:color w:val="000000"/>
        </w:rPr>
        <w:t>si</w:t>
      </w:r>
      <w:r w:rsidRPr="00082B17">
        <w:rPr>
          <w:rFonts w:ascii="Arial" w:hAnsi="Arial"/>
          <w:color w:val="000000"/>
        </w:rPr>
        <w:t>yonunun</w:t>
      </w:r>
      <w:proofErr w:type="spellEnd"/>
      <w:r w:rsidRPr="00082B17">
        <w:rPr>
          <w:rFonts w:ascii="Arial" w:hAnsi="Arial"/>
          <w:color w:val="000000"/>
        </w:rPr>
        <w:t xml:space="preserve"> simetrik bir şekilde artırılmasını sağlayacak yaklaşımlara yer verilmelidir. </w:t>
      </w:r>
      <w:proofErr w:type="spellStart"/>
      <w:r w:rsidRPr="00082B17">
        <w:rPr>
          <w:rFonts w:ascii="Arial" w:hAnsi="Arial"/>
        </w:rPr>
        <w:t>Torakal</w:t>
      </w:r>
      <w:proofErr w:type="spellEnd"/>
      <w:r w:rsidRPr="00082B17">
        <w:rPr>
          <w:rFonts w:ascii="Arial" w:hAnsi="Arial"/>
        </w:rPr>
        <w:t xml:space="preserve"> hareketlilik ve bununla bağlantılı olan </w:t>
      </w:r>
      <w:proofErr w:type="spellStart"/>
      <w:r w:rsidRPr="00082B17">
        <w:rPr>
          <w:rFonts w:ascii="Arial" w:hAnsi="Arial"/>
        </w:rPr>
        <w:t>postüral</w:t>
      </w:r>
      <w:proofErr w:type="spellEnd"/>
      <w:r w:rsidRPr="00082B17">
        <w:rPr>
          <w:rFonts w:ascii="Arial" w:hAnsi="Arial"/>
        </w:rPr>
        <w:t xml:space="preserve"> kontrol, </w:t>
      </w:r>
      <w:r w:rsidR="00C77BA1" w:rsidRPr="00082B17">
        <w:rPr>
          <w:rFonts w:ascii="Arial" w:hAnsi="Arial"/>
        </w:rPr>
        <w:t>te</w:t>
      </w:r>
      <w:r w:rsidR="00C77BA1">
        <w:rPr>
          <w:rFonts w:ascii="Arial" w:hAnsi="Arial"/>
        </w:rPr>
        <w:t>davi edici</w:t>
      </w:r>
      <w:r w:rsidR="00C77BA1" w:rsidRPr="00082B17">
        <w:rPr>
          <w:rFonts w:ascii="Arial" w:hAnsi="Arial"/>
        </w:rPr>
        <w:t xml:space="preserve"> </w:t>
      </w:r>
      <w:r w:rsidRPr="00082B17">
        <w:rPr>
          <w:rFonts w:ascii="Arial" w:hAnsi="Arial"/>
        </w:rPr>
        <w:t>müdahalelerin potansiyel hedefler</w:t>
      </w:r>
      <w:r>
        <w:rPr>
          <w:rFonts w:ascii="Arial" w:hAnsi="Arial"/>
        </w:rPr>
        <w:t>i</w:t>
      </w:r>
      <w:r w:rsidRPr="00082B17">
        <w:rPr>
          <w:rFonts w:ascii="Arial" w:hAnsi="Arial"/>
        </w:rPr>
        <w:t xml:space="preserve">dir. Bu amaçla inme hastalarına solunum kas eğitimi, diyafram solunumunu içeren solunum egzersizleri ve hatta </w:t>
      </w:r>
      <w:proofErr w:type="spellStart"/>
      <w:r w:rsidRPr="00082B17">
        <w:rPr>
          <w:rFonts w:ascii="Arial" w:hAnsi="Arial"/>
        </w:rPr>
        <w:t>torakal</w:t>
      </w:r>
      <w:proofErr w:type="spellEnd"/>
      <w:r w:rsidRPr="00082B17">
        <w:rPr>
          <w:rFonts w:ascii="Arial" w:hAnsi="Arial"/>
        </w:rPr>
        <w:t xml:space="preserve"> manipülasyonu içeren uygulamaların etkinlikleri araştırıl</w:t>
      </w:r>
      <w:r>
        <w:rPr>
          <w:rFonts w:ascii="Arial" w:hAnsi="Arial"/>
        </w:rPr>
        <w:t>mıştır</w:t>
      </w:r>
      <w:r w:rsidRPr="00082B17">
        <w:rPr>
          <w:rFonts w:ascii="Arial" w:hAnsi="Arial"/>
        </w:rPr>
        <w:t xml:space="preserve"> </w:t>
      </w:r>
      <w:r w:rsidRPr="00082B17">
        <w:rPr>
          <w:rFonts w:ascii="Arial" w:hAnsi="Arial"/>
          <w:color w:val="000000"/>
        </w:rPr>
        <w:t>(</w:t>
      </w:r>
      <w:r w:rsidR="00C60743" w:rsidRPr="00082B17">
        <w:rPr>
          <w:rFonts w:ascii="Arial" w:hAnsi="Arial"/>
          <w:color w:val="000000"/>
        </w:rPr>
        <w:t xml:space="preserve">Lee </w:t>
      </w:r>
      <w:proofErr w:type="spellStart"/>
      <w:r w:rsidR="00C60743" w:rsidRPr="00082B17">
        <w:rPr>
          <w:rFonts w:ascii="Arial" w:hAnsi="Arial"/>
          <w:color w:val="000000"/>
        </w:rPr>
        <w:t>vd</w:t>
      </w:r>
      <w:proofErr w:type="spellEnd"/>
      <w:r w:rsidR="00C60743" w:rsidRPr="00082B17">
        <w:rPr>
          <w:rFonts w:ascii="Arial" w:hAnsi="Arial"/>
          <w:color w:val="000000"/>
        </w:rPr>
        <w:t xml:space="preserve"> 2009, </w:t>
      </w:r>
      <w:r w:rsidRPr="00082B17">
        <w:rPr>
          <w:rFonts w:ascii="Arial" w:hAnsi="Arial"/>
          <w:color w:val="000000"/>
        </w:rPr>
        <w:t xml:space="preserve">Lima </w:t>
      </w:r>
      <w:proofErr w:type="spellStart"/>
      <w:r w:rsidRPr="00082B17">
        <w:rPr>
          <w:rFonts w:ascii="Arial" w:hAnsi="Arial"/>
          <w:color w:val="000000"/>
        </w:rPr>
        <w:t>vd</w:t>
      </w:r>
      <w:proofErr w:type="spellEnd"/>
      <w:r w:rsidRPr="00082B17">
        <w:rPr>
          <w:rFonts w:ascii="Arial" w:hAnsi="Arial"/>
          <w:color w:val="000000"/>
        </w:rPr>
        <w:t xml:space="preserve"> 2014, </w:t>
      </w:r>
      <w:proofErr w:type="spellStart"/>
      <w:r w:rsidRPr="00082B17">
        <w:rPr>
          <w:rFonts w:ascii="Arial" w:hAnsi="Arial"/>
          <w:color w:val="000000"/>
        </w:rPr>
        <w:t>Joo</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2018)</w:t>
      </w:r>
      <w:r w:rsidRPr="00082B17">
        <w:rPr>
          <w:rFonts w:ascii="Arial" w:hAnsi="Arial"/>
        </w:rPr>
        <w:t xml:space="preserve">. Ancak inmeli hastalarda </w:t>
      </w:r>
      <w:proofErr w:type="spellStart"/>
      <w:r w:rsidRPr="00082B17">
        <w:rPr>
          <w:rFonts w:ascii="Arial" w:hAnsi="Arial"/>
        </w:rPr>
        <w:t>TVV’nin</w:t>
      </w:r>
      <w:proofErr w:type="spellEnd"/>
      <w:r w:rsidRPr="00082B17">
        <w:rPr>
          <w:rFonts w:ascii="Arial" w:hAnsi="Arial"/>
        </w:rPr>
        <w:t xml:space="preserve"> </w:t>
      </w:r>
      <w:proofErr w:type="spellStart"/>
      <w:r w:rsidRPr="00082B17">
        <w:rPr>
          <w:rFonts w:ascii="Arial" w:hAnsi="Arial"/>
        </w:rPr>
        <w:t>torakal</w:t>
      </w:r>
      <w:proofErr w:type="spellEnd"/>
      <w:r w:rsidRPr="00082B17">
        <w:rPr>
          <w:rFonts w:ascii="Arial" w:hAnsi="Arial"/>
        </w:rPr>
        <w:t xml:space="preserve"> </w:t>
      </w:r>
      <w:proofErr w:type="spellStart"/>
      <w:r w:rsidRPr="00082B17">
        <w:rPr>
          <w:rFonts w:ascii="Arial" w:hAnsi="Arial"/>
        </w:rPr>
        <w:t>ekspansiyon</w:t>
      </w:r>
      <w:proofErr w:type="spellEnd"/>
      <w:r w:rsidRPr="00082B17">
        <w:rPr>
          <w:rFonts w:ascii="Arial" w:hAnsi="Arial"/>
        </w:rPr>
        <w:t xml:space="preserve"> üzerine etkisini inceleyen bir çalışmaya rastlanmamıştır. İ</w:t>
      </w:r>
      <w:r w:rsidRPr="00082B17">
        <w:rPr>
          <w:rFonts w:ascii="Arial" w:hAnsi="Arial"/>
          <w:color w:val="000000"/>
        </w:rPr>
        <w:t xml:space="preserve">nme sonrası hastalara uygulanan </w:t>
      </w:r>
      <w:proofErr w:type="spellStart"/>
      <w:r w:rsidRPr="00E90759">
        <w:rPr>
          <w:rFonts w:ascii="Arial" w:hAnsi="Arial"/>
          <w:color w:val="000000"/>
        </w:rPr>
        <w:t>in</w:t>
      </w:r>
      <w:r w:rsidR="00C7056E">
        <w:rPr>
          <w:rFonts w:ascii="Arial" w:hAnsi="Arial"/>
          <w:color w:val="000000"/>
        </w:rPr>
        <w:t>s</w:t>
      </w:r>
      <w:r w:rsidRPr="00E90759">
        <w:rPr>
          <w:rFonts w:ascii="Arial" w:hAnsi="Arial"/>
          <w:color w:val="000000"/>
        </w:rPr>
        <w:t>en</w:t>
      </w:r>
      <w:r w:rsidR="00C7056E">
        <w:rPr>
          <w:rFonts w:ascii="Arial" w:hAnsi="Arial"/>
          <w:color w:val="000000"/>
        </w:rPr>
        <w:t>t</w:t>
      </w:r>
      <w:r w:rsidRPr="00E90759">
        <w:rPr>
          <w:rFonts w:ascii="Arial" w:hAnsi="Arial"/>
          <w:color w:val="000000"/>
        </w:rPr>
        <w:t>if</w:t>
      </w:r>
      <w:proofErr w:type="spellEnd"/>
      <w:r w:rsidRPr="00E90759">
        <w:rPr>
          <w:rFonts w:ascii="Arial" w:hAnsi="Arial"/>
          <w:color w:val="000000"/>
        </w:rPr>
        <w:t xml:space="preserve"> </w:t>
      </w:r>
      <w:proofErr w:type="spellStart"/>
      <w:r w:rsidRPr="00E90759">
        <w:rPr>
          <w:rFonts w:ascii="Arial" w:hAnsi="Arial"/>
          <w:color w:val="000000"/>
        </w:rPr>
        <w:t>spirometri</w:t>
      </w:r>
      <w:proofErr w:type="spellEnd"/>
      <w:r w:rsidRPr="00E90759">
        <w:rPr>
          <w:rFonts w:ascii="Arial" w:hAnsi="Arial"/>
          <w:color w:val="000000"/>
        </w:rPr>
        <w:t xml:space="preserve"> eğitiminin,</w:t>
      </w:r>
      <w:r w:rsidRPr="00082B17">
        <w:rPr>
          <w:rFonts w:ascii="Arial" w:hAnsi="Arial"/>
          <w:color w:val="000000"/>
        </w:rPr>
        <w:t xml:space="preserve"> hem sağ hem de sol </w:t>
      </w:r>
      <w:proofErr w:type="spellStart"/>
      <w:r w:rsidRPr="00082B17">
        <w:rPr>
          <w:rFonts w:ascii="Arial" w:hAnsi="Arial"/>
          <w:color w:val="000000"/>
        </w:rPr>
        <w:t>hemitorakslar</w:t>
      </w:r>
      <w:proofErr w:type="spellEnd"/>
      <w:r w:rsidRPr="00082B17">
        <w:rPr>
          <w:rFonts w:ascii="Arial" w:hAnsi="Arial"/>
          <w:color w:val="000000"/>
        </w:rPr>
        <w:t xml:space="preserve"> </w:t>
      </w:r>
      <w:r>
        <w:rPr>
          <w:rFonts w:ascii="Arial" w:hAnsi="Arial"/>
          <w:color w:val="000000"/>
        </w:rPr>
        <w:t>dâhil</w:t>
      </w:r>
      <w:r w:rsidRPr="00082B17">
        <w:rPr>
          <w:rFonts w:ascii="Arial" w:hAnsi="Arial"/>
          <w:color w:val="000000"/>
        </w:rPr>
        <w:t xml:space="preserve"> olmak üzere toplam ve </w:t>
      </w:r>
      <w:r>
        <w:rPr>
          <w:rFonts w:ascii="Arial" w:hAnsi="Arial"/>
          <w:color w:val="000000"/>
        </w:rPr>
        <w:t>kısmi</w:t>
      </w:r>
      <w:r w:rsidRPr="00082B17">
        <w:rPr>
          <w:rFonts w:ascii="Arial" w:hAnsi="Arial"/>
          <w:color w:val="000000"/>
        </w:rPr>
        <w:t xml:space="preserve"> göğüs duvarı hacim varyasyonlarını sağlıklı bireylere kıyasla nasıl değiştirdiğini değerlendirmek amacıyla 20 inme hastası, 20 de sağlıklı bireyin </w:t>
      </w:r>
      <w:r>
        <w:rPr>
          <w:rFonts w:ascii="Arial" w:hAnsi="Arial"/>
          <w:color w:val="000000"/>
        </w:rPr>
        <w:t>dâhil</w:t>
      </w:r>
      <w:r w:rsidRPr="00082B17">
        <w:rPr>
          <w:rFonts w:ascii="Arial" w:hAnsi="Arial"/>
          <w:color w:val="000000"/>
        </w:rPr>
        <w:t xml:space="preserve"> edildiği bir çalışmada, </w:t>
      </w:r>
      <w:proofErr w:type="spellStart"/>
      <w:r w:rsidRPr="00082B17">
        <w:rPr>
          <w:rFonts w:ascii="Arial" w:hAnsi="Arial"/>
          <w:color w:val="000000"/>
        </w:rPr>
        <w:t>insentif</w:t>
      </w:r>
      <w:proofErr w:type="spellEnd"/>
      <w:r w:rsidRPr="00082B17">
        <w:rPr>
          <w:rFonts w:ascii="Arial" w:hAnsi="Arial"/>
          <w:color w:val="000000"/>
        </w:rPr>
        <w:t xml:space="preserve"> </w:t>
      </w:r>
      <w:proofErr w:type="spellStart"/>
      <w:r w:rsidRPr="00082B17">
        <w:rPr>
          <w:rFonts w:ascii="Arial" w:hAnsi="Arial"/>
          <w:color w:val="000000"/>
        </w:rPr>
        <w:t>spirometrinin</w:t>
      </w:r>
      <w:proofErr w:type="spellEnd"/>
      <w:r w:rsidRPr="00082B17">
        <w:rPr>
          <w:rFonts w:ascii="Arial" w:hAnsi="Arial"/>
          <w:color w:val="000000"/>
        </w:rPr>
        <w:t xml:space="preserve">, göğüs duvarının tüm bölümlerinde genişlemeyi artırdığı, </w:t>
      </w:r>
      <w:proofErr w:type="spellStart"/>
      <w:r w:rsidRPr="00082B17">
        <w:rPr>
          <w:rFonts w:ascii="Arial" w:hAnsi="Arial"/>
          <w:color w:val="000000"/>
        </w:rPr>
        <w:t>pulmoner</w:t>
      </w:r>
      <w:proofErr w:type="spellEnd"/>
      <w:r w:rsidRPr="00082B17">
        <w:rPr>
          <w:rFonts w:ascii="Arial" w:hAnsi="Arial"/>
          <w:color w:val="000000"/>
        </w:rPr>
        <w:t xml:space="preserve"> göğüs kafesinin sağ ve sol bölümleri arasında asimetrik genişlemeyi azalttığı bulunmuştur (Lima </w:t>
      </w:r>
      <w:proofErr w:type="spellStart"/>
      <w:r w:rsidRPr="00082B17">
        <w:rPr>
          <w:rFonts w:ascii="Arial" w:hAnsi="Arial"/>
          <w:color w:val="000000"/>
        </w:rPr>
        <w:t>vd</w:t>
      </w:r>
      <w:proofErr w:type="spellEnd"/>
      <w:r w:rsidRPr="00082B17">
        <w:rPr>
          <w:rFonts w:ascii="Arial" w:hAnsi="Arial"/>
          <w:color w:val="000000"/>
        </w:rPr>
        <w:t xml:space="preserve"> 2014). </w:t>
      </w:r>
      <w:r w:rsidRPr="00082B17">
        <w:rPr>
          <w:rFonts w:ascii="Arial" w:hAnsi="Arial"/>
        </w:rPr>
        <w:t>Diyafram ve büzük dudak solunumu eğitimini içeren solunum egzersizlerinin</w:t>
      </w:r>
      <w:r w:rsidR="00C77BA1">
        <w:rPr>
          <w:rFonts w:ascii="Arial" w:hAnsi="Arial"/>
        </w:rPr>
        <w:t>,</w:t>
      </w:r>
      <w:r w:rsidRPr="00082B17">
        <w:rPr>
          <w:rFonts w:ascii="Arial" w:hAnsi="Arial"/>
        </w:rPr>
        <w:t xml:space="preserve"> inme hastalarında göğüs </w:t>
      </w:r>
      <w:proofErr w:type="spellStart"/>
      <w:r w:rsidRPr="00082B17">
        <w:rPr>
          <w:rFonts w:ascii="Arial" w:hAnsi="Arial"/>
        </w:rPr>
        <w:t>ekspansiyonuna</w:t>
      </w:r>
      <w:proofErr w:type="spellEnd"/>
      <w:r w:rsidRPr="00082B17">
        <w:rPr>
          <w:rFonts w:ascii="Arial" w:hAnsi="Arial"/>
        </w:rPr>
        <w:t xml:space="preserve"> etkisini inceleyen 24 inme hastasının katıldığı</w:t>
      </w:r>
      <w:r>
        <w:rPr>
          <w:rFonts w:ascii="Arial" w:hAnsi="Arial"/>
        </w:rPr>
        <w:t xml:space="preserve"> bir başka</w:t>
      </w:r>
      <w:r w:rsidRPr="00082B17">
        <w:rPr>
          <w:rFonts w:ascii="Arial" w:hAnsi="Arial"/>
        </w:rPr>
        <w:t xml:space="preserve"> çalışmada, çalışmamızdaki aynı yöntemle dinlenme sırasında, derin </w:t>
      </w:r>
      <w:proofErr w:type="spellStart"/>
      <w:r w:rsidRPr="00082B17">
        <w:rPr>
          <w:rFonts w:ascii="Arial" w:hAnsi="Arial"/>
        </w:rPr>
        <w:t>inspirasyon</w:t>
      </w:r>
      <w:proofErr w:type="spellEnd"/>
      <w:r w:rsidRPr="00082B17">
        <w:rPr>
          <w:rFonts w:ascii="Arial" w:hAnsi="Arial"/>
        </w:rPr>
        <w:t xml:space="preserve"> ve derin </w:t>
      </w:r>
      <w:proofErr w:type="spellStart"/>
      <w:r w:rsidRPr="00082B17">
        <w:rPr>
          <w:rFonts w:ascii="Arial" w:hAnsi="Arial"/>
        </w:rPr>
        <w:t>ekspirasyon</w:t>
      </w:r>
      <w:proofErr w:type="spellEnd"/>
      <w:r w:rsidRPr="00082B17">
        <w:rPr>
          <w:rFonts w:ascii="Arial" w:hAnsi="Arial"/>
        </w:rPr>
        <w:t xml:space="preserve"> sırasında göğüs çevre ölçümü yapılmış ve solunum egzersizi uygulanan grubun kontrol grubuna göre </w:t>
      </w:r>
      <w:r>
        <w:rPr>
          <w:rFonts w:ascii="Arial" w:hAnsi="Arial"/>
        </w:rPr>
        <w:t xml:space="preserve">anlamlı olarak </w:t>
      </w:r>
      <w:r w:rsidRPr="00082B17">
        <w:rPr>
          <w:rFonts w:ascii="Arial" w:hAnsi="Arial"/>
        </w:rPr>
        <w:t xml:space="preserve">daha </w:t>
      </w:r>
      <w:r>
        <w:rPr>
          <w:rFonts w:ascii="Arial" w:hAnsi="Arial"/>
        </w:rPr>
        <w:t>büyük bir</w:t>
      </w:r>
      <w:r w:rsidRPr="00082B17">
        <w:rPr>
          <w:rFonts w:ascii="Arial" w:hAnsi="Arial"/>
        </w:rPr>
        <w:t xml:space="preserve"> göğüs </w:t>
      </w:r>
      <w:proofErr w:type="spellStart"/>
      <w:r w:rsidRPr="00082B17">
        <w:rPr>
          <w:rFonts w:ascii="Arial" w:hAnsi="Arial"/>
        </w:rPr>
        <w:t>ekspansiyonuna</w:t>
      </w:r>
      <w:proofErr w:type="spellEnd"/>
      <w:r w:rsidRPr="00082B17">
        <w:rPr>
          <w:rFonts w:ascii="Arial" w:hAnsi="Arial"/>
        </w:rPr>
        <w:t xml:space="preserve"> sahip olmadığı gözlenmiştir (Lee </w:t>
      </w:r>
      <w:proofErr w:type="spellStart"/>
      <w:r w:rsidRPr="00082B17">
        <w:rPr>
          <w:rFonts w:ascii="Arial" w:hAnsi="Arial"/>
        </w:rPr>
        <w:t>vd</w:t>
      </w:r>
      <w:proofErr w:type="spellEnd"/>
      <w:r w:rsidRPr="00082B17">
        <w:rPr>
          <w:rFonts w:ascii="Arial" w:hAnsi="Arial"/>
        </w:rPr>
        <w:t xml:space="preserve"> 2009). </w:t>
      </w:r>
      <w:proofErr w:type="spellStart"/>
      <w:r w:rsidRPr="00082B17">
        <w:rPr>
          <w:rFonts w:ascii="Arial" w:hAnsi="Arial"/>
        </w:rPr>
        <w:t>İnsentif</w:t>
      </w:r>
      <w:proofErr w:type="spellEnd"/>
      <w:r w:rsidRPr="00082B17">
        <w:rPr>
          <w:rFonts w:ascii="Arial" w:hAnsi="Arial"/>
        </w:rPr>
        <w:t xml:space="preserve"> </w:t>
      </w:r>
      <w:proofErr w:type="spellStart"/>
      <w:r w:rsidRPr="00082B17">
        <w:rPr>
          <w:rFonts w:ascii="Arial" w:hAnsi="Arial"/>
        </w:rPr>
        <w:t>spirometre</w:t>
      </w:r>
      <w:proofErr w:type="spellEnd"/>
      <w:r w:rsidRPr="00082B17">
        <w:rPr>
          <w:rFonts w:ascii="Arial" w:hAnsi="Arial"/>
        </w:rPr>
        <w:t xml:space="preserve"> ile verilen solunum kas eğitiminin, </w:t>
      </w:r>
      <w:proofErr w:type="spellStart"/>
      <w:r w:rsidRPr="00082B17">
        <w:rPr>
          <w:rFonts w:ascii="Arial" w:hAnsi="Arial"/>
        </w:rPr>
        <w:t>torakal</w:t>
      </w:r>
      <w:proofErr w:type="spellEnd"/>
      <w:r w:rsidRPr="00082B17">
        <w:rPr>
          <w:rFonts w:ascii="Arial" w:hAnsi="Arial"/>
        </w:rPr>
        <w:t xml:space="preserve"> </w:t>
      </w:r>
      <w:proofErr w:type="spellStart"/>
      <w:r w:rsidRPr="00082B17">
        <w:rPr>
          <w:rFonts w:ascii="Arial" w:hAnsi="Arial"/>
        </w:rPr>
        <w:t>mobiliteyi</w:t>
      </w:r>
      <w:proofErr w:type="spellEnd"/>
      <w:r w:rsidRPr="00082B17">
        <w:rPr>
          <w:rFonts w:ascii="Arial" w:hAnsi="Arial"/>
        </w:rPr>
        <w:t xml:space="preserve"> artırmak için çalışmamızda kullandığımız yöntemlere benzer etki göstermesi, </w:t>
      </w:r>
      <w:proofErr w:type="spellStart"/>
      <w:r w:rsidRPr="00350591">
        <w:rPr>
          <w:rFonts w:ascii="Arial" w:hAnsi="Arial"/>
        </w:rPr>
        <w:t>Bobath</w:t>
      </w:r>
      <w:proofErr w:type="spellEnd"/>
      <w:r w:rsidRPr="00350591">
        <w:rPr>
          <w:rFonts w:ascii="Arial" w:hAnsi="Arial"/>
        </w:rPr>
        <w:t xml:space="preserve"> yaklaşımına ek olarak uygulanan </w:t>
      </w:r>
      <w:proofErr w:type="spellStart"/>
      <w:r w:rsidRPr="00350591">
        <w:rPr>
          <w:rFonts w:ascii="Arial" w:hAnsi="Arial"/>
        </w:rPr>
        <w:t>TVV’nin</w:t>
      </w:r>
      <w:proofErr w:type="spellEnd"/>
      <w:r w:rsidRPr="00350591">
        <w:rPr>
          <w:rFonts w:ascii="Arial" w:hAnsi="Arial"/>
        </w:rPr>
        <w:t xml:space="preserve"> kas </w:t>
      </w:r>
      <w:proofErr w:type="spellStart"/>
      <w:r w:rsidRPr="00350591">
        <w:rPr>
          <w:rFonts w:ascii="Arial" w:hAnsi="Arial"/>
        </w:rPr>
        <w:t>fibrozunu</w:t>
      </w:r>
      <w:proofErr w:type="spellEnd"/>
      <w:r w:rsidRPr="00350591">
        <w:rPr>
          <w:rFonts w:ascii="Arial" w:hAnsi="Arial"/>
        </w:rPr>
        <w:t xml:space="preserve"> ve </w:t>
      </w:r>
      <w:proofErr w:type="spellStart"/>
      <w:r w:rsidRPr="00350591">
        <w:rPr>
          <w:rFonts w:ascii="Arial" w:hAnsi="Arial"/>
        </w:rPr>
        <w:t>toraks</w:t>
      </w:r>
      <w:proofErr w:type="spellEnd"/>
      <w:r w:rsidRPr="00350591">
        <w:rPr>
          <w:rFonts w:ascii="Arial" w:hAnsi="Arial"/>
        </w:rPr>
        <w:t xml:space="preserve"> ankilozunu azalt</w:t>
      </w:r>
      <w:r>
        <w:rPr>
          <w:rFonts w:ascii="Arial" w:hAnsi="Arial"/>
        </w:rPr>
        <w:t xml:space="preserve">masının </w:t>
      </w:r>
      <w:proofErr w:type="spellStart"/>
      <w:r>
        <w:rPr>
          <w:rFonts w:ascii="Arial" w:hAnsi="Arial"/>
        </w:rPr>
        <w:t>yanısıra</w:t>
      </w:r>
      <w:proofErr w:type="spellEnd"/>
      <w:r>
        <w:rPr>
          <w:rFonts w:ascii="Arial" w:hAnsi="Arial"/>
        </w:rPr>
        <w:t xml:space="preserve"> </w:t>
      </w:r>
      <w:r w:rsidR="00C7056E">
        <w:rPr>
          <w:rFonts w:ascii="Arial" w:hAnsi="Arial"/>
        </w:rPr>
        <w:t xml:space="preserve">özellikle </w:t>
      </w:r>
      <w:proofErr w:type="spellStart"/>
      <w:r w:rsidR="00C7056E">
        <w:rPr>
          <w:rFonts w:ascii="Arial" w:hAnsi="Arial"/>
        </w:rPr>
        <w:t>aksillar</w:t>
      </w:r>
      <w:proofErr w:type="spellEnd"/>
      <w:r w:rsidR="00C7056E">
        <w:rPr>
          <w:rFonts w:ascii="Arial" w:hAnsi="Arial"/>
        </w:rPr>
        <w:t xml:space="preserve"> olmak üzere </w:t>
      </w:r>
      <w:r w:rsidRPr="00350591">
        <w:rPr>
          <w:rFonts w:ascii="Arial" w:hAnsi="Arial"/>
        </w:rPr>
        <w:t xml:space="preserve">normal göğüs duvarı hareketliliğini artırarak etki etmiş olabileceğini düşündürmektedir. </w:t>
      </w:r>
      <w:r w:rsidRPr="00350591">
        <w:rPr>
          <w:rFonts w:ascii="Arial" w:hAnsi="Arial"/>
          <w:color w:val="000000"/>
        </w:rPr>
        <w:t xml:space="preserve">Solunum </w:t>
      </w:r>
      <w:proofErr w:type="spellStart"/>
      <w:r w:rsidRPr="00350591">
        <w:rPr>
          <w:rFonts w:ascii="Arial" w:hAnsi="Arial"/>
          <w:color w:val="000000"/>
        </w:rPr>
        <w:t>disfonksiyonları</w:t>
      </w:r>
      <w:proofErr w:type="spellEnd"/>
      <w:r w:rsidRPr="00350591">
        <w:rPr>
          <w:rFonts w:ascii="Arial" w:hAnsi="Arial"/>
          <w:color w:val="000000"/>
        </w:rPr>
        <w:t xml:space="preserve"> kas </w:t>
      </w:r>
      <w:proofErr w:type="spellStart"/>
      <w:r w:rsidRPr="00350591">
        <w:rPr>
          <w:rFonts w:ascii="Arial" w:hAnsi="Arial"/>
          <w:color w:val="000000"/>
        </w:rPr>
        <w:t>tonusu</w:t>
      </w:r>
      <w:proofErr w:type="spellEnd"/>
      <w:r w:rsidRPr="00350591">
        <w:rPr>
          <w:rFonts w:ascii="Arial" w:hAnsi="Arial"/>
          <w:color w:val="000000"/>
        </w:rPr>
        <w:t xml:space="preserve"> değişiklikleri, kas kuvvetsizlikleri</w:t>
      </w:r>
      <w:r w:rsidRPr="00082B17">
        <w:rPr>
          <w:rFonts w:ascii="Arial" w:hAnsi="Arial"/>
          <w:color w:val="000000"/>
        </w:rPr>
        <w:t xml:space="preserve"> ve gövde kontrol yetersizliği ile ilişkili olabil</w:t>
      </w:r>
      <w:r>
        <w:rPr>
          <w:rFonts w:ascii="Arial" w:hAnsi="Arial"/>
          <w:color w:val="000000"/>
        </w:rPr>
        <w:t xml:space="preserve">ir. Çalışmamızda </w:t>
      </w:r>
      <w:r>
        <w:rPr>
          <w:rFonts w:ascii="Arial" w:hAnsi="Arial"/>
          <w:color w:val="000000"/>
        </w:rPr>
        <w:lastRenderedPageBreak/>
        <w:t>bu parametreler değerlendirilmemiş olup,</w:t>
      </w:r>
      <w:r w:rsidRPr="00082B17">
        <w:rPr>
          <w:rFonts w:ascii="Arial" w:hAnsi="Arial"/>
          <w:color w:val="000000"/>
        </w:rPr>
        <w:t xml:space="preserve"> </w:t>
      </w:r>
      <w:proofErr w:type="spellStart"/>
      <w:r w:rsidRPr="00082B17">
        <w:rPr>
          <w:rFonts w:ascii="Arial" w:hAnsi="Arial"/>
          <w:color w:val="000000"/>
        </w:rPr>
        <w:t>TVV'nin</w:t>
      </w:r>
      <w:proofErr w:type="spellEnd"/>
      <w:r w:rsidRPr="00082B17">
        <w:rPr>
          <w:rFonts w:ascii="Arial" w:hAnsi="Arial"/>
          <w:color w:val="000000"/>
        </w:rPr>
        <w:t xml:space="preserve"> bu parametreler</w:t>
      </w:r>
      <w:r>
        <w:rPr>
          <w:rFonts w:ascii="Arial" w:hAnsi="Arial"/>
          <w:color w:val="000000"/>
        </w:rPr>
        <w:t xml:space="preserve"> üzerine</w:t>
      </w:r>
      <w:r w:rsidRPr="00082B17">
        <w:rPr>
          <w:rFonts w:ascii="Arial" w:hAnsi="Arial"/>
          <w:color w:val="000000"/>
        </w:rPr>
        <w:t xml:space="preserve"> olan etkisinden dolayı da solunumsal iyileşme kaydedilmiş olabi</w:t>
      </w:r>
      <w:r>
        <w:rPr>
          <w:rFonts w:ascii="Arial" w:hAnsi="Arial"/>
          <w:color w:val="000000"/>
        </w:rPr>
        <w:t>lir</w:t>
      </w:r>
      <w:r w:rsidRPr="00082B17">
        <w:rPr>
          <w:rFonts w:ascii="Arial" w:hAnsi="Arial"/>
          <w:color w:val="000000"/>
        </w:rPr>
        <w:t xml:space="preserve">. </w:t>
      </w:r>
    </w:p>
    <w:p w14:paraId="0A84C9D4" w14:textId="35E2988C" w:rsidR="00FA5C9C" w:rsidRPr="00F0551E" w:rsidRDefault="00FA5C9C" w:rsidP="00FA5C9C">
      <w:pPr>
        <w:spacing w:after="0" w:line="360" w:lineRule="auto"/>
        <w:ind w:firstLine="708"/>
        <w:jc w:val="both"/>
        <w:rPr>
          <w:rFonts w:ascii="Arial" w:hAnsi="Arial"/>
          <w:bCs/>
          <w:color w:val="000000"/>
        </w:rPr>
      </w:pPr>
      <w:r>
        <w:rPr>
          <w:rFonts w:ascii="Arial" w:hAnsi="Arial"/>
          <w:color w:val="000000"/>
        </w:rPr>
        <w:t xml:space="preserve">Tüm ele aldığımız sadece tedavi öncesi 6MWT öncesi kalp hızı, IC, VC parametrelerinde 6MWT sonrası solunum sayısı ile </w:t>
      </w:r>
      <w:proofErr w:type="spellStart"/>
      <w:r>
        <w:rPr>
          <w:rFonts w:ascii="Arial" w:hAnsi="Arial"/>
          <w:color w:val="000000"/>
        </w:rPr>
        <w:t>aksillar</w:t>
      </w:r>
      <w:proofErr w:type="spellEnd"/>
      <w:r>
        <w:rPr>
          <w:rFonts w:ascii="Arial" w:hAnsi="Arial"/>
          <w:color w:val="000000"/>
        </w:rPr>
        <w:t xml:space="preserve"> göğüs çevre ölçümü değerlerinde gruplar arasında fark varken, tedavi sonrasında 6MWT öncesi kalp hızı 6MWT sonrası </w:t>
      </w:r>
      <w:proofErr w:type="spellStart"/>
      <w:r>
        <w:rPr>
          <w:rFonts w:ascii="Arial" w:hAnsi="Arial"/>
          <w:color w:val="000000"/>
        </w:rPr>
        <w:t>aksillar</w:t>
      </w:r>
      <w:proofErr w:type="spellEnd"/>
      <w:r>
        <w:rPr>
          <w:rFonts w:ascii="Arial" w:hAnsi="Arial"/>
          <w:color w:val="000000"/>
        </w:rPr>
        <w:t xml:space="preserve"> göğüs çevre ölçümü değerleri açısından gruplar arasında fark olduğu saptandı (</w:t>
      </w:r>
      <w:r w:rsidRPr="00631B90">
        <w:rPr>
          <w:rFonts w:ascii="Arial" w:hAnsi="Arial"/>
          <w:color w:val="000000"/>
        </w:rPr>
        <w:t>Tablo 4.6-4.8,</w:t>
      </w:r>
      <w:r w:rsidR="007C3BF3" w:rsidRPr="00631B90">
        <w:rPr>
          <w:rFonts w:ascii="Arial" w:hAnsi="Arial"/>
          <w:color w:val="000000"/>
        </w:rPr>
        <w:t xml:space="preserve"> Tablo </w:t>
      </w:r>
      <w:r w:rsidRPr="00631B90">
        <w:rPr>
          <w:rFonts w:ascii="Arial" w:hAnsi="Arial"/>
          <w:color w:val="000000"/>
        </w:rPr>
        <w:t>4.13</w:t>
      </w:r>
      <w:r>
        <w:rPr>
          <w:rFonts w:ascii="Arial" w:hAnsi="Arial"/>
          <w:color w:val="000000"/>
        </w:rPr>
        <w:t>). Çalışmamızda her iki grupta da önemli gelişmeler elde edilmiştir. Bu nedenle t</w:t>
      </w:r>
      <w:r w:rsidRPr="00DE37EA">
        <w:rPr>
          <w:rFonts w:ascii="Arial" w:hAnsi="Arial"/>
          <w:color w:val="000000"/>
        </w:rPr>
        <w:t xml:space="preserve">edavi çalışmalarında gruplarda gözlenen olumlu değişikliklerle birlikte, bu değişikliklerin hangi grupta daha anlamlı olduğunun da belirlenmesi gerekmektedir. Çalışmamızda hem kontrol hem de çalışma grubunda farklı değişkenler üzerinde farklı düzeylerde kazanımlar elde edilmiştir. Bununla birlikte her iki grupta da özellikle yürüme mesafesi anlamlı düzeyde artmasına rağmen </w:t>
      </w:r>
      <w:proofErr w:type="spellStart"/>
      <w:r w:rsidRPr="00DE37EA">
        <w:rPr>
          <w:rFonts w:ascii="Arial" w:hAnsi="Arial"/>
          <w:color w:val="000000"/>
        </w:rPr>
        <w:t>Bobath</w:t>
      </w:r>
      <w:proofErr w:type="spellEnd"/>
      <w:r w:rsidRPr="00DE37EA">
        <w:rPr>
          <w:rFonts w:ascii="Arial" w:hAnsi="Arial"/>
          <w:color w:val="000000"/>
        </w:rPr>
        <w:t xml:space="preserve"> yaklaşımına ek olarak TVV uygulanan grupta </w:t>
      </w:r>
      <w:r w:rsidRPr="00F0551E">
        <w:rPr>
          <w:rFonts w:ascii="Arial" w:hAnsi="Arial"/>
          <w:color w:val="000000"/>
        </w:rPr>
        <w:t>268.44</w:t>
      </w:r>
      <w:r w:rsidRPr="00F0551E">
        <w:rPr>
          <w:rFonts w:ascii="Arial" w:hAnsi="Arial"/>
        </w:rPr>
        <w:t>±</w:t>
      </w:r>
      <w:r w:rsidRPr="00F0551E">
        <w:rPr>
          <w:rFonts w:ascii="Arial" w:hAnsi="Arial"/>
          <w:color w:val="000000"/>
        </w:rPr>
        <w:t>103.68</w:t>
      </w:r>
      <w:r w:rsidRPr="00DE37EA">
        <w:rPr>
          <w:rFonts w:ascii="Arial" w:hAnsi="Arial"/>
          <w:color w:val="000000"/>
        </w:rPr>
        <w:t>’</w:t>
      </w:r>
      <w:r w:rsidRPr="00F0551E">
        <w:rPr>
          <w:rFonts w:ascii="Arial" w:hAnsi="Arial"/>
          <w:color w:val="000000"/>
        </w:rPr>
        <w:t>den 368.63</w:t>
      </w:r>
      <w:r w:rsidRPr="00F0551E">
        <w:rPr>
          <w:rFonts w:ascii="Arial" w:hAnsi="Arial"/>
        </w:rPr>
        <w:t>±</w:t>
      </w:r>
      <w:r w:rsidRPr="00F0551E">
        <w:rPr>
          <w:rFonts w:ascii="Arial" w:hAnsi="Arial"/>
          <w:color w:val="000000"/>
        </w:rPr>
        <w:t>128.83</w:t>
      </w:r>
      <w:r w:rsidRPr="00DE37EA">
        <w:rPr>
          <w:rFonts w:ascii="Arial" w:hAnsi="Arial"/>
          <w:color w:val="000000"/>
        </w:rPr>
        <w:t>’</w:t>
      </w:r>
      <w:r w:rsidRPr="00F0551E">
        <w:rPr>
          <w:rFonts w:ascii="Arial" w:hAnsi="Arial"/>
          <w:color w:val="000000"/>
        </w:rPr>
        <w:t xml:space="preserve">e </w:t>
      </w:r>
      <w:r w:rsidR="00C7056E">
        <w:rPr>
          <w:rFonts w:ascii="Arial" w:hAnsi="Arial"/>
          <w:color w:val="000000"/>
        </w:rPr>
        <w:t xml:space="preserve">artması ile elde edilen gelişmenin </w:t>
      </w:r>
      <w:r w:rsidRPr="00DE37EA">
        <w:rPr>
          <w:rFonts w:ascii="Arial" w:hAnsi="Arial"/>
          <w:color w:val="000000"/>
        </w:rPr>
        <w:t>daha anlamlı olduğu tespit edil</w:t>
      </w:r>
      <w:r>
        <w:rPr>
          <w:rFonts w:ascii="Arial" w:hAnsi="Arial"/>
          <w:color w:val="000000"/>
        </w:rPr>
        <w:t>di</w:t>
      </w:r>
      <w:r w:rsidRPr="00DE37EA">
        <w:rPr>
          <w:rFonts w:ascii="Arial" w:hAnsi="Arial"/>
          <w:color w:val="000000"/>
        </w:rPr>
        <w:t xml:space="preserve"> (Tablo </w:t>
      </w:r>
      <w:r w:rsidR="00C7056E">
        <w:rPr>
          <w:rFonts w:ascii="Arial" w:hAnsi="Arial"/>
          <w:color w:val="000000"/>
        </w:rPr>
        <w:t xml:space="preserve">4.3 ve </w:t>
      </w:r>
      <w:r w:rsidRPr="00DE37EA">
        <w:rPr>
          <w:rFonts w:ascii="Arial" w:hAnsi="Arial"/>
          <w:color w:val="000000"/>
        </w:rPr>
        <w:t xml:space="preserve">4.9). </w:t>
      </w:r>
      <w:r>
        <w:rPr>
          <w:rFonts w:ascii="Arial" w:hAnsi="Arial"/>
          <w:color w:val="000000"/>
        </w:rPr>
        <w:t>Otuz</w:t>
      </w:r>
      <w:r w:rsidRPr="00DE37EA">
        <w:rPr>
          <w:rFonts w:ascii="Arial" w:hAnsi="Arial"/>
          <w:color w:val="000000"/>
        </w:rPr>
        <w:t xml:space="preserve"> </w:t>
      </w:r>
      <w:proofErr w:type="spellStart"/>
      <w:r w:rsidRPr="00DE37EA">
        <w:rPr>
          <w:rFonts w:ascii="Arial" w:hAnsi="Arial"/>
          <w:color w:val="000000"/>
        </w:rPr>
        <w:t>ambule</w:t>
      </w:r>
      <w:proofErr w:type="spellEnd"/>
      <w:r w:rsidRPr="00DE37EA">
        <w:rPr>
          <w:rFonts w:ascii="Arial" w:hAnsi="Arial"/>
          <w:color w:val="000000"/>
        </w:rPr>
        <w:t xml:space="preserve"> kronik inme hastası ile gerçekleştirilen bir çalışmada da yürüyüş bandı egzersizine ek olarak uygulanan 6 haftalık </w:t>
      </w:r>
      <w:proofErr w:type="spellStart"/>
      <w:r w:rsidRPr="00DE37EA">
        <w:rPr>
          <w:rFonts w:ascii="Arial" w:hAnsi="Arial"/>
          <w:color w:val="000000"/>
        </w:rPr>
        <w:t>TVV’</w:t>
      </w:r>
      <w:r w:rsidRPr="00F0551E">
        <w:rPr>
          <w:rFonts w:ascii="Arial" w:hAnsi="Arial"/>
          <w:color w:val="000000"/>
        </w:rPr>
        <w:t>nin</w:t>
      </w:r>
      <w:proofErr w:type="spellEnd"/>
      <w:r w:rsidRPr="00F0551E">
        <w:rPr>
          <w:rFonts w:ascii="Arial" w:hAnsi="Arial"/>
          <w:color w:val="000000"/>
        </w:rPr>
        <w:t xml:space="preserve"> yürüme hızı, </w:t>
      </w:r>
      <w:proofErr w:type="spellStart"/>
      <w:r w:rsidRPr="00F0551E">
        <w:rPr>
          <w:rFonts w:ascii="Arial" w:hAnsi="Arial"/>
          <w:color w:val="000000"/>
        </w:rPr>
        <w:t>kadans</w:t>
      </w:r>
      <w:proofErr w:type="spellEnd"/>
      <w:r w:rsidRPr="00F0551E">
        <w:rPr>
          <w:rFonts w:ascii="Arial" w:hAnsi="Arial"/>
          <w:color w:val="000000"/>
        </w:rPr>
        <w:t>, adım uzunluğu, adım genişliği, tek destek fazı, çift destek fazı ve 6MWT ile belirlenen yürüme mesafesinde anlamlı gelişmeye yol açtığı, sadece yürüyüş bandı egzersizi verilen grupta ise yalnızca yürüme hızı, adım genişliği ve uzunluğu ile çift destek fazında anlamlı iyileşme gözlendiği belirtilmiştir</w:t>
      </w:r>
      <w:r w:rsidR="0074019C">
        <w:rPr>
          <w:rFonts w:ascii="Arial" w:hAnsi="Arial"/>
          <w:color w:val="000000"/>
        </w:rPr>
        <w:t xml:space="preserve">. </w:t>
      </w:r>
      <w:r w:rsidRPr="00F0551E">
        <w:rPr>
          <w:rFonts w:ascii="Arial" w:hAnsi="Arial"/>
          <w:color w:val="000000"/>
        </w:rPr>
        <w:t xml:space="preserve">Yürüyüş bandı egzersizine ek olarak uygulanan TVV eğitiminin sadece yürüyüş bandı uygulamasına göre daha etkin olduğunun gözlendiği vurgulanmıştır </w:t>
      </w:r>
      <w:r w:rsidRPr="008A40F6">
        <w:rPr>
          <w:rFonts w:asciiTheme="minorBidi" w:hAnsiTheme="minorBidi"/>
          <w:color w:val="000000"/>
        </w:rPr>
        <w:t>(</w:t>
      </w:r>
      <w:proofErr w:type="spellStart"/>
      <w:r w:rsidRPr="008A40F6">
        <w:rPr>
          <w:rStyle w:val="A3"/>
          <w:rFonts w:asciiTheme="minorBidi" w:hAnsiTheme="minorBidi"/>
          <w:b w:val="0"/>
          <w:sz w:val="22"/>
        </w:rPr>
        <w:t>Choi</w:t>
      </w:r>
      <w:proofErr w:type="spellEnd"/>
      <w:r w:rsidRPr="008A40F6">
        <w:rPr>
          <w:rStyle w:val="A3"/>
          <w:rFonts w:asciiTheme="minorBidi" w:hAnsiTheme="minorBidi"/>
          <w:b w:val="0"/>
          <w:sz w:val="22"/>
        </w:rPr>
        <w:t xml:space="preserve"> </w:t>
      </w:r>
      <w:proofErr w:type="spellStart"/>
      <w:r w:rsidRPr="008A40F6">
        <w:rPr>
          <w:rStyle w:val="A3"/>
          <w:rFonts w:asciiTheme="minorBidi" w:hAnsiTheme="minorBidi"/>
          <w:b w:val="0"/>
          <w:sz w:val="22"/>
        </w:rPr>
        <w:t>vd</w:t>
      </w:r>
      <w:proofErr w:type="spellEnd"/>
      <w:r w:rsidRPr="008A40F6">
        <w:rPr>
          <w:rStyle w:val="A3"/>
          <w:rFonts w:asciiTheme="minorBidi" w:hAnsiTheme="minorBidi"/>
          <w:b w:val="0"/>
          <w:sz w:val="22"/>
        </w:rPr>
        <w:t xml:space="preserve"> 2017)</w:t>
      </w:r>
      <w:r w:rsidRPr="008A40F6">
        <w:rPr>
          <w:rFonts w:asciiTheme="minorBidi" w:hAnsiTheme="minorBidi"/>
          <w:color w:val="000000"/>
        </w:rPr>
        <w:t>.</w:t>
      </w:r>
      <w:r w:rsidRPr="00F0551E">
        <w:rPr>
          <w:rFonts w:ascii="Arial" w:hAnsi="Arial"/>
          <w:color w:val="000000"/>
        </w:rPr>
        <w:t xml:space="preserve"> </w:t>
      </w:r>
      <w:proofErr w:type="spellStart"/>
      <w:r w:rsidRPr="00F0551E">
        <w:rPr>
          <w:rFonts w:ascii="Arial" w:hAnsi="Arial"/>
        </w:rPr>
        <w:t>Choi</w:t>
      </w:r>
      <w:proofErr w:type="spellEnd"/>
      <w:r w:rsidRPr="00F0551E">
        <w:rPr>
          <w:rFonts w:ascii="Arial" w:hAnsi="Arial"/>
        </w:rPr>
        <w:t xml:space="preserve"> </w:t>
      </w:r>
      <w:proofErr w:type="spellStart"/>
      <w:r w:rsidRPr="00F0551E">
        <w:rPr>
          <w:rFonts w:ascii="Arial" w:hAnsi="Arial"/>
        </w:rPr>
        <w:t>vd’nin</w:t>
      </w:r>
      <w:proofErr w:type="spellEnd"/>
      <w:r w:rsidRPr="00F0551E">
        <w:rPr>
          <w:rFonts w:ascii="Arial" w:hAnsi="Arial"/>
        </w:rPr>
        <w:t xml:space="preserve"> çalışmasına benzer şekilde çalışmamızda </w:t>
      </w:r>
      <w:proofErr w:type="spellStart"/>
      <w:r w:rsidRPr="00F0551E">
        <w:rPr>
          <w:rFonts w:ascii="Arial" w:hAnsi="Arial"/>
        </w:rPr>
        <w:t>nörogelişimsel</w:t>
      </w:r>
      <w:proofErr w:type="spellEnd"/>
      <w:r w:rsidRPr="00F0551E">
        <w:rPr>
          <w:rFonts w:ascii="Arial" w:hAnsi="Arial"/>
        </w:rPr>
        <w:t xml:space="preserve"> tedaviye ek olarak uygulanan </w:t>
      </w:r>
      <w:proofErr w:type="spellStart"/>
      <w:r w:rsidRPr="00F0551E">
        <w:rPr>
          <w:rFonts w:ascii="Arial" w:hAnsi="Arial"/>
        </w:rPr>
        <w:t>TVV’nin</w:t>
      </w:r>
      <w:proofErr w:type="spellEnd"/>
      <w:r w:rsidRPr="00F0551E">
        <w:rPr>
          <w:rFonts w:ascii="Arial" w:hAnsi="Arial"/>
        </w:rPr>
        <w:t xml:space="preserve"> kontrol grubu sonuçlarına göre yürüme mesafesinde anlamlı olarak daha fazla artışa yol açması, </w:t>
      </w:r>
      <w:proofErr w:type="spellStart"/>
      <w:r w:rsidRPr="00F0551E">
        <w:rPr>
          <w:rFonts w:ascii="Arial" w:hAnsi="Arial"/>
        </w:rPr>
        <w:t>TVV’nin</w:t>
      </w:r>
      <w:proofErr w:type="spellEnd"/>
      <w:r w:rsidRPr="00F0551E">
        <w:rPr>
          <w:rFonts w:ascii="Arial" w:hAnsi="Arial"/>
        </w:rPr>
        <w:t xml:space="preserve"> motor performansı artırmak için kullanılacak ek tedavilerin arasında olması gerektiği sonucuna varmamızı sağlamıştır. </w:t>
      </w:r>
      <w:proofErr w:type="spellStart"/>
      <w:r w:rsidRPr="00F0551E">
        <w:rPr>
          <w:rFonts w:ascii="Arial" w:hAnsi="Arial"/>
          <w:color w:val="000000"/>
        </w:rPr>
        <w:t>TVV’nin</w:t>
      </w:r>
      <w:proofErr w:type="spellEnd"/>
      <w:r w:rsidRPr="00F0551E">
        <w:rPr>
          <w:rFonts w:ascii="Arial" w:hAnsi="Arial"/>
          <w:color w:val="000000"/>
        </w:rPr>
        <w:t xml:space="preserve"> etki düzeyinin bu kadar yüksek olması ise</w:t>
      </w:r>
      <w:r w:rsidR="00C77BA1">
        <w:rPr>
          <w:rFonts w:ascii="Arial" w:hAnsi="Arial"/>
          <w:color w:val="000000"/>
        </w:rPr>
        <w:t>,</w:t>
      </w:r>
      <w:r w:rsidRPr="00F0551E">
        <w:rPr>
          <w:rFonts w:ascii="Arial" w:hAnsi="Arial"/>
          <w:color w:val="000000"/>
        </w:rPr>
        <w:t xml:space="preserve"> </w:t>
      </w:r>
      <w:proofErr w:type="spellStart"/>
      <w:r w:rsidRPr="00F0551E">
        <w:rPr>
          <w:rFonts w:ascii="Arial" w:hAnsi="Arial"/>
          <w:color w:val="000000"/>
        </w:rPr>
        <w:t>TVV’nin</w:t>
      </w:r>
      <w:proofErr w:type="spellEnd"/>
      <w:r w:rsidRPr="00F0551E">
        <w:rPr>
          <w:rFonts w:ascii="Arial" w:hAnsi="Arial"/>
          <w:color w:val="000000"/>
        </w:rPr>
        <w:t xml:space="preserve"> çeşitli duyusal reseptörleri uyarmasından kaynaklanıyor olabilir </w:t>
      </w:r>
      <w:r w:rsidRPr="008A40F6">
        <w:rPr>
          <w:rFonts w:ascii="Arial" w:hAnsi="Arial"/>
          <w:color w:val="000000"/>
        </w:rPr>
        <w:t>(</w:t>
      </w:r>
      <w:proofErr w:type="spellStart"/>
      <w:r w:rsidRPr="008A40F6">
        <w:rPr>
          <w:rStyle w:val="A3"/>
          <w:rFonts w:ascii="Arial" w:hAnsi="Arial"/>
          <w:b w:val="0"/>
          <w:sz w:val="22"/>
        </w:rPr>
        <w:t>Choi</w:t>
      </w:r>
      <w:proofErr w:type="spellEnd"/>
      <w:r w:rsidRPr="008A40F6">
        <w:rPr>
          <w:rStyle w:val="A3"/>
          <w:rFonts w:ascii="Arial" w:hAnsi="Arial"/>
          <w:b w:val="0"/>
          <w:sz w:val="22"/>
        </w:rPr>
        <w:t xml:space="preserve"> </w:t>
      </w:r>
      <w:proofErr w:type="spellStart"/>
      <w:r w:rsidRPr="008A40F6">
        <w:rPr>
          <w:rStyle w:val="A3"/>
          <w:rFonts w:ascii="Arial" w:hAnsi="Arial"/>
          <w:b w:val="0"/>
          <w:sz w:val="22"/>
        </w:rPr>
        <w:t>vd</w:t>
      </w:r>
      <w:proofErr w:type="spellEnd"/>
      <w:r w:rsidRPr="008A40F6">
        <w:rPr>
          <w:rStyle w:val="A3"/>
          <w:rFonts w:ascii="Arial" w:hAnsi="Arial"/>
          <w:b w:val="0"/>
          <w:sz w:val="22"/>
        </w:rPr>
        <w:t xml:space="preserve"> 2017). Çalışma grubumuzda kontrol grubuna göre </w:t>
      </w:r>
      <w:r w:rsidR="004C27A6">
        <w:rPr>
          <w:rStyle w:val="A3"/>
          <w:rFonts w:ascii="Arial" w:hAnsi="Arial"/>
          <w:b w:val="0"/>
          <w:sz w:val="22"/>
        </w:rPr>
        <w:t xml:space="preserve">artıştaki farkta </w:t>
      </w:r>
      <w:r w:rsidRPr="008A40F6">
        <w:rPr>
          <w:rStyle w:val="A3"/>
          <w:rFonts w:ascii="Arial" w:hAnsi="Arial"/>
          <w:b w:val="0"/>
          <w:sz w:val="22"/>
        </w:rPr>
        <w:t>anlamlı</w:t>
      </w:r>
      <w:r w:rsidR="004C27A6">
        <w:rPr>
          <w:rStyle w:val="A3"/>
          <w:rFonts w:ascii="Arial" w:hAnsi="Arial"/>
          <w:b w:val="0"/>
          <w:sz w:val="22"/>
        </w:rPr>
        <w:t>lık</w:t>
      </w:r>
      <w:r w:rsidRPr="008A40F6">
        <w:rPr>
          <w:rStyle w:val="A3"/>
          <w:rFonts w:ascii="Arial" w:hAnsi="Arial"/>
          <w:b w:val="0"/>
          <w:sz w:val="22"/>
        </w:rPr>
        <w:t xml:space="preserve"> gösteren bir diğer parametre ise</w:t>
      </w:r>
      <w:r w:rsidRPr="00F0551E">
        <w:rPr>
          <w:rFonts w:ascii="Arial" w:hAnsi="Arial"/>
        </w:rPr>
        <w:t xml:space="preserve"> </w:t>
      </w:r>
      <w:r w:rsidRPr="00F0551E">
        <w:rPr>
          <w:rFonts w:ascii="Arial" w:hAnsi="Arial"/>
          <w:color w:val="000000"/>
        </w:rPr>
        <w:t>15.93</w:t>
      </w:r>
      <w:r w:rsidRPr="00F0551E">
        <w:rPr>
          <w:rFonts w:ascii="Arial" w:hAnsi="Arial"/>
        </w:rPr>
        <w:t>±</w:t>
      </w:r>
      <w:r w:rsidRPr="00F0551E">
        <w:rPr>
          <w:rFonts w:ascii="Arial" w:hAnsi="Arial"/>
          <w:color w:val="000000"/>
        </w:rPr>
        <w:t>3.48</w:t>
      </w:r>
      <w:r w:rsidRPr="00DE37EA">
        <w:rPr>
          <w:rFonts w:ascii="Arial" w:hAnsi="Arial"/>
          <w:color w:val="000000"/>
        </w:rPr>
        <w:t>’</w:t>
      </w:r>
      <w:r w:rsidRPr="00F0551E">
        <w:rPr>
          <w:rFonts w:ascii="Arial" w:hAnsi="Arial"/>
          <w:color w:val="000000"/>
        </w:rPr>
        <w:t>den 18.51</w:t>
      </w:r>
      <w:r w:rsidRPr="00F0551E">
        <w:rPr>
          <w:rFonts w:ascii="Arial" w:hAnsi="Arial"/>
        </w:rPr>
        <w:t>±</w:t>
      </w:r>
      <w:r w:rsidRPr="00F0551E">
        <w:rPr>
          <w:rFonts w:ascii="Arial" w:hAnsi="Arial"/>
          <w:color w:val="000000"/>
        </w:rPr>
        <w:t>3.60</w:t>
      </w:r>
      <w:r w:rsidRPr="00DE37EA">
        <w:rPr>
          <w:rFonts w:ascii="Arial" w:hAnsi="Arial"/>
          <w:color w:val="000000"/>
        </w:rPr>
        <w:t>’</w:t>
      </w:r>
      <w:r w:rsidRPr="00F0551E">
        <w:rPr>
          <w:rFonts w:ascii="Arial" w:hAnsi="Arial"/>
          <w:color w:val="000000"/>
        </w:rPr>
        <w:t xml:space="preserve">e çıkan </w:t>
      </w:r>
      <w:r w:rsidRPr="00DE37EA">
        <w:rPr>
          <w:rFonts w:ascii="Arial" w:hAnsi="Arial"/>
        </w:rPr>
        <w:t>VO</w:t>
      </w:r>
      <w:r w:rsidRPr="00DE37EA">
        <w:rPr>
          <w:rFonts w:ascii="Arial" w:hAnsi="Arial"/>
          <w:vertAlign w:val="subscript"/>
        </w:rPr>
        <w:t>2</w:t>
      </w:r>
      <w:r w:rsidRPr="00DE37EA">
        <w:rPr>
          <w:rFonts w:ascii="Arial" w:hAnsi="Arial"/>
        </w:rPr>
        <w:t>maks düzeyidir</w:t>
      </w:r>
      <w:r>
        <w:rPr>
          <w:rFonts w:ascii="Arial" w:hAnsi="Arial"/>
        </w:rPr>
        <w:t xml:space="preserve"> (Tablo</w:t>
      </w:r>
      <w:r w:rsidR="004C27A6">
        <w:rPr>
          <w:rFonts w:ascii="Arial" w:hAnsi="Arial"/>
        </w:rPr>
        <w:t xml:space="preserve"> 4.3 ve Tablo</w:t>
      </w:r>
      <w:r>
        <w:rPr>
          <w:rFonts w:ascii="Arial" w:hAnsi="Arial"/>
        </w:rPr>
        <w:t xml:space="preserve"> 4.9)</w:t>
      </w:r>
      <w:r w:rsidRPr="00DE37EA">
        <w:rPr>
          <w:rFonts w:ascii="Arial" w:hAnsi="Arial"/>
        </w:rPr>
        <w:t>.</w:t>
      </w:r>
      <w:r w:rsidRPr="00F0551E">
        <w:rPr>
          <w:rStyle w:val="A3"/>
          <w:bCs/>
        </w:rPr>
        <w:t xml:space="preserve"> </w:t>
      </w:r>
      <w:r w:rsidR="00C71B65" w:rsidRPr="00631B90">
        <w:rPr>
          <w:rStyle w:val="A3"/>
          <w:rFonts w:ascii="Arial" w:hAnsi="Arial" w:cs="Arial"/>
          <w:b w:val="0"/>
          <w:bCs/>
        </w:rPr>
        <w:t>Ç</w:t>
      </w:r>
      <w:r w:rsidRPr="00F0551E">
        <w:rPr>
          <w:rFonts w:ascii="Arial" w:hAnsi="Arial"/>
        </w:rPr>
        <w:t xml:space="preserve">alışma grubunda tedavi sonrası elde edilen kalp hızı ve </w:t>
      </w:r>
      <w:proofErr w:type="spellStart"/>
      <w:r w:rsidRPr="00F0551E">
        <w:rPr>
          <w:rFonts w:ascii="Arial" w:hAnsi="Arial"/>
        </w:rPr>
        <w:t>sistolik</w:t>
      </w:r>
      <w:proofErr w:type="spellEnd"/>
      <w:r w:rsidRPr="00F0551E">
        <w:rPr>
          <w:rFonts w:ascii="Arial" w:hAnsi="Arial"/>
        </w:rPr>
        <w:t xml:space="preserve"> kan basıncının</w:t>
      </w:r>
      <w:r>
        <w:rPr>
          <w:rFonts w:ascii="Arial" w:hAnsi="Arial"/>
        </w:rPr>
        <w:t xml:space="preserve"> </w:t>
      </w:r>
      <w:r w:rsidRPr="00DE37EA">
        <w:rPr>
          <w:rFonts w:ascii="Arial" w:hAnsi="Arial"/>
        </w:rPr>
        <w:t>da tedavi öncesine göre yüksek olması (Tablo 4.3) hız-basınç ürününde artışa yol açtığı için VO</w:t>
      </w:r>
      <w:r w:rsidRPr="00DE37EA">
        <w:rPr>
          <w:rFonts w:ascii="Arial" w:hAnsi="Arial"/>
          <w:vertAlign w:val="subscript"/>
        </w:rPr>
        <w:t>2</w:t>
      </w:r>
      <w:r w:rsidRPr="00F0551E">
        <w:rPr>
          <w:rFonts w:ascii="Arial" w:hAnsi="Arial"/>
        </w:rPr>
        <w:t>maks artışında etkili olmuştur (</w:t>
      </w:r>
      <w:proofErr w:type="spellStart"/>
      <w:r w:rsidRPr="00F0551E">
        <w:rPr>
          <w:rFonts w:ascii="Arial" w:hAnsi="Arial"/>
        </w:rPr>
        <w:t>American</w:t>
      </w:r>
      <w:proofErr w:type="spellEnd"/>
      <w:r w:rsidRPr="00F0551E">
        <w:rPr>
          <w:rFonts w:ascii="Arial" w:hAnsi="Arial"/>
        </w:rPr>
        <w:t xml:space="preserve"> </w:t>
      </w:r>
      <w:proofErr w:type="spellStart"/>
      <w:r w:rsidRPr="00F0551E">
        <w:rPr>
          <w:rFonts w:ascii="Arial" w:hAnsi="Arial"/>
        </w:rPr>
        <w:t>Thoracic</w:t>
      </w:r>
      <w:proofErr w:type="spellEnd"/>
      <w:r w:rsidRPr="00F0551E">
        <w:rPr>
          <w:rFonts w:ascii="Arial" w:hAnsi="Arial"/>
        </w:rPr>
        <w:t xml:space="preserve"> </w:t>
      </w:r>
      <w:proofErr w:type="spellStart"/>
      <w:r w:rsidRPr="00F0551E">
        <w:rPr>
          <w:rFonts w:ascii="Arial" w:hAnsi="Arial"/>
        </w:rPr>
        <w:t>Society</w:t>
      </w:r>
      <w:proofErr w:type="spellEnd"/>
      <w:r w:rsidRPr="00F0551E">
        <w:rPr>
          <w:rFonts w:ascii="Arial" w:hAnsi="Arial"/>
        </w:rPr>
        <w:t xml:space="preserve"> 2002, </w:t>
      </w:r>
      <w:proofErr w:type="spellStart"/>
      <w:r w:rsidRPr="00F0551E">
        <w:rPr>
          <w:rFonts w:ascii="Arial" w:hAnsi="Arial"/>
        </w:rPr>
        <w:t>Fulk</w:t>
      </w:r>
      <w:proofErr w:type="spellEnd"/>
      <w:r w:rsidRPr="00F0551E">
        <w:rPr>
          <w:rFonts w:ascii="Arial" w:hAnsi="Arial"/>
        </w:rPr>
        <w:t xml:space="preserve"> </w:t>
      </w:r>
      <w:proofErr w:type="spellStart"/>
      <w:r w:rsidRPr="00F0551E">
        <w:rPr>
          <w:rFonts w:ascii="Arial" w:hAnsi="Arial"/>
        </w:rPr>
        <w:t>vd</w:t>
      </w:r>
      <w:proofErr w:type="spellEnd"/>
      <w:r w:rsidRPr="00F0551E">
        <w:rPr>
          <w:rFonts w:ascii="Arial" w:hAnsi="Arial"/>
        </w:rPr>
        <w:t xml:space="preserve"> 2008). </w:t>
      </w:r>
    </w:p>
    <w:p w14:paraId="233F78FF" w14:textId="2724092E" w:rsidR="00FA5C9C" w:rsidRDefault="00FA5C9C" w:rsidP="00FA5C9C">
      <w:pPr>
        <w:autoSpaceDE w:val="0"/>
        <w:autoSpaceDN w:val="0"/>
        <w:adjustRightInd w:val="0"/>
        <w:spacing w:after="0" w:line="360" w:lineRule="auto"/>
        <w:ind w:firstLine="708"/>
        <w:jc w:val="both"/>
        <w:rPr>
          <w:rStyle w:val="A3"/>
          <w:b w:val="0"/>
          <w:bCs/>
        </w:rPr>
      </w:pPr>
      <w:proofErr w:type="spellStart"/>
      <w:r>
        <w:rPr>
          <w:rFonts w:ascii="Arial" w:hAnsi="Arial"/>
          <w:color w:val="000000"/>
        </w:rPr>
        <w:t>Sedanter</w:t>
      </w:r>
      <w:proofErr w:type="spellEnd"/>
      <w:r>
        <w:rPr>
          <w:rFonts w:ascii="Arial" w:hAnsi="Arial"/>
          <w:color w:val="000000"/>
        </w:rPr>
        <w:t xml:space="preserve"> bireylerde TVV uygulamasının TVV uygulanmayan gruplara göre etkinliğinin ortaya konduğu bir sistem </w:t>
      </w:r>
      <w:proofErr w:type="spellStart"/>
      <w:r w:rsidR="00FA2BA1">
        <w:rPr>
          <w:rFonts w:ascii="Arial" w:hAnsi="Arial"/>
        </w:rPr>
        <w:t>kardiyo</w:t>
      </w:r>
      <w:r w:rsidR="00FA2BA1" w:rsidRPr="00082B17">
        <w:rPr>
          <w:rFonts w:ascii="Arial" w:hAnsi="Arial"/>
        </w:rPr>
        <w:t>vasküler</w:t>
      </w:r>
      <w:proofErr w:type="spellEnd"/>
      <w:r>
        <w:rPr>
          <w:rFonts w:ascii="Arial" w:hAnsi="Arial"/>
          <w:color w:val="000000"/>
        </w:rPr>
        <w:t xml:space="preserve"> sistemdir (</w:t>
      </w:r>
      <w:proofErr w:type="spellStart"/>
      <w:r w:rsidRPr="00082B17">
        <w:rPr>
          <w:rFonts w:ascii="Arial" w:hAnsi="Arial"/>
        </w:rPr>
        <w:t>Dias</w:t>
      </w:r>
      <w:proofErr w:type="spellEnd"/>
      <w:r w:rsidRPr="00082B17">
        <w:rPr>
          <w:rFonts w:ascii="Arial" w:hAnsi="Arial"/>
        </w:rPr>
        <w:t xml:space="preserve"> ve </w:t>
      </w:r>
      <w:proofErr w:type="spellStart"/>
      <w:r w:rsidRPr="00082B17">
        <w:rPr>
          <w:rFonts w:ascii="Arial" w:hAnsi="Arial"/>
        </w:rPr>
        <w:t>Polito</w:t>
      </w:r>
      <w:proofErr w:type="spellEnd"/>
      <w:r w:rsidRPr="00082B17">
        <w:rPr>
          <w:rFonts w:ascii="Arial" w:hAnsi="Arial"/>
        </w:rPr>
        <w:t xml:space="preserve"> 2015</w:t>
      </w:r>
      <w:r>
        <w:rPr>
          <w:rFonts w:ascii="Arial" w:hAnsi="Arial"/>
        </w:rPr>
        <w:t xml:space="preserve">, </w:t>
      </w:r>
      <w:proofErr w:type="spellStart"/>
      <w:r w:rsidRPr="00082B17">
        <w:rPr>
          <w:rFonts w:ascii="Arial" w:hAnsi="Arial"/>
        </w:rPr>
        <w:t>Maikala</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2006</w:t>
      </w:r>
      <w:r>
        <w:rPr>
          <w:rFonts w:ascii="Arial" w:hAnsi="Arial"/>
        </w:rPr>
        <w:t>).</w:t>
      </w:r>
      <w:r>
        <w:rPr>
          <w:rFonts w:ascii="Arial" w:hAnsi="Arial"/>
          <w:color w:val="000000"/>
        </w:rPr>
        <w:t xml:space="preserve"> </w:t>
      </w:r>
      <w:r w:rsidRPr="00082B17">
        <w:rPr>
          <w:rFonts w:ascii="Arial" w:hAnsi="Arial"/>
          <w:color w:val="000000"/>
        </w:rPr>
        <w:t xml:space="preserve">Çalışmamızda kontrol grubuyla kıyaslandığında, 4 haftalık TVV </w:t>
      </w:r>
      <w:r w:rsidRPr="00082B17">
        <w:rPr>
          <w:rFonts w:ascii="Arial" w:hAnsi="Arial"/>
          <w:color w:val="000000"/>
        </w:rPr>
        <w:lastRenderedPageBreak/>
        <w:t>uygulamasının tedavi öncesine göre 6MWT sonrası ölçülen</w:t>
      </w:r>
      <w:r>
        <w:rPr>
          <w:rFonts w:ascii="Arial" w:hAnsi="Arial"/>
          <w:color w:val="000000"/>
        </w:rPr>
        <w:t xml:space="preserve"> solunum sayısı, </w:t>
      </w:r>
      <w:r w:rsidRPr="00082B17">
        <w:rPr>
          <w:rFonts w:ascii="Arial" w:hAnsi="Arial"/>
          <w:color w:val="000000"/>
        </w:rPr>
        <w:t xml:space="preserve">kalp hızı, </w:t>
      </w:r>
      <w:r>
        <w:rPr>
          <w:rFonts w:ascii="Arial" w:hAnsi="Arial"/>
          <w:color w:val="000000"/>
        </w:rPr>
        <w:t>SKB</w:t>
      </w:r>
      <w:r w:rsidRPr="00082B17">
        <w:rPr>
          <w:rFonts w:ascii="Arial" w:hAnsi="Arial"/>
          <w:color w:val="000000"/>
        </w:rPr>
        <w:t xml:space="preserve"> ve </w:t>
      </w:r>
      <w:r>
        <w:rPr>
          <w:rFonts w:ascii="Arial" w:hAnsi="Arial"/>
          <w:color w:val="000000"/>
        </w:rPr>
        <w:t>DKB</w:t>
      </w:r>
      <w:r w:rsidRPr="00082B17">
        <w:rPr>
          <w:rFonts w:ascii="Arial" w:hAnsi="Arial"/>
          <w:color w:val="000000"/>
        </w:rPr>
        <w:t xml:space="preserve"> değerlerinde anlamlı artışa yol açması</w:t>
      </w:r>
      <w:r>
        <w:rPr>
          <w:rFonts w:ascii="Arial" w:hAnsi="Arial"/>
          <w:color w:val="000000"/>
        </w:rPr>
        <w:t xml:space="preserve"> (Tablo 4.</w:t>
      </w:r>
      <w:r w:rsidRPr="00483913">
        <w:rPr>
          <w:rFonts w:ascii="Arial" w:hAnsi="Arial"/>
          <w:color w:val="000000"/>
        </w:rPr>
        <w:t>3), bununla birlikte yorgunluk düzeylerinin değişmemesi (Tablo 4.3</w:t>
      </w:r>
      <w:r w:rsidRPr="00483913">
        <w:rPr>
          <w:rFonts w:ascii="Arial" w:hAnsi="Arial"/>
        </w:rPr>
        <w:t>)</w:t>
      </w:r>
      <w:r w:rsidRPr="00483913">
        <w:rPr>
          <w:rFonts w:ascii="Arial" w:hAnsi="Arial"/>
          <w:color w:val="000000"/>
        </w:rPr>
        <w:t xml:space="preserve">, </w:t>
      </w:r>
      <w:proofErr w:type="spellStart"/>
      <w:r>
        <w:rPr>
          <w:rFonts w:ascii="Arial" w:hAnsi="Arial"/>
          <w:color w:val="000000"/>
        </w:rPr>
        <w:t>Bobath</w:t>
      </w:r>
      <w:proofErr w:type="spellEnd"/>
      <w:r>
        <w:rPr>
          <w:rFonts w:ascii="Arial" w:hAnsi="Arial"/>
          <w:color w:val="000000"/>
        </w:rPr>
        <w:t xml:space="preserve"> yaklaşımına </w:t>
      </w:r>
      <w:r w:rsidRPr="00483913">
        <w:rPr>
          <w:rFonts w:ascii="Arial" w:hAnsi="Arial"/>
          <w:color w:val="000000"/>
        </w:rPr>
        <w:t>ek olarak</w:t>
      </w:r>
      <w:r w:rsidRPr="00082B17">
        <w:rPr>
          <w:rFonts w:ascii="Arial" w:hAnsi="Arial"/>
          <w:color w:val="000000"/>
        </w:rPr>
        <w:t xml:space="preserve"> uygulanan </w:t>
      </w:r>
      <w:proofErr w:type="spellStart"/>
      <w:r w:rsidRPr="00082B17">
        <w:rPr>
          <w:rFonts w:ascii="Arial" w:hAnsi="Arial"/>
          <w:color w:val="000000"/>
        </w:rPr>
        <w:t>TVV’yle</w:t>
      </w:r>
      <w:proofErr w:type="spellEnd"/>
      <w:r w:rsidRPr="00082B17">
        <w:rPr>
          <w:rFonts w:ascii="Arial" w:hAnsi="Arial"/>
          <w:color w:val="000000"/>
        </w:rPr>
        <w:t xml:space="preserve"> hastaların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yüklenmeyi </w:t>
      </w:r>
      <w:proofErr w:type="spellStart"/>
      <w:r w:rsidRPr="00082B17">
        <w:rPr>
          <w:rFonts w:ascii="Arial" w:hAnsi="Arial"/>
          <w:color w:val="000000"/>
        </w:rPr>
        <w:t>tolere</w:t>
      </w:r>
      <w:proofErr w:type="spellEnd"/>
      <w:r w:rsidRPr="00082B17">
        <w:rPr>
          <w:rFonts w:ascii="Arial" w:hAnsi="Arial"/>
          <w:color w:val="000000"/>
        </w:rPr>
        <w:t xml:space="preserve"> edebildiğini göstermektedir.</w:t>
      </w:r>
      <w:r>
        <w:rPr>
          <w:rFonts w:ascii="Arial" w:hAnsi="Arial"/>
          <w:color w:val="000000"/>
        </w:rPr>
        <w:t xml:space="preserve"> </w:t>
      </w:r>
      <w:r w:rsidR="004C27A6">
        <w:rPr>
          <w:rFonts w:ascii="Arial" w:hAnsi="Arial"/>
          <w:color w:val="000000"/>
        </w:rPr>
        <w:t>Çünkü h</w:t>
      </w:r>
      <w:r>
        <w:rPr>
          <w:rFonts w:ascii="Arial" w:hAnsi="Arial"/>
          <w:color w:val="000000"/>
        </w:rPr>
        <w:t xml:space="preserve">em yürüme mesafesi ve </w:t>
      </w:r>
      <w:r w:rsidRPr="00483913">
        <w:rPr>
          <w:rFonts w:ascii="Arial" w:hAnsi="Arial"/>
        </w:rPr>
        <w:t>VO</w:t>
      </w:r>
      <w:r w:rsidRPr="00483913">
        <w:rPr>
          <w:rFonts w:ascii="Arial" w:hAnsi="Arial"/>
          <w:vertAlign w:val="subscript"/>
        </w:rPr>
        <w:t>2</w:t>
      </w:r>
      <w:r w:rsidRPr="00483913">
        <w:rPr>
          <w:rFonts w:ascii="Arial" w:hAnsi="Arial"/>
        </w:rPr>
        <w:t>maks</w:t>
      </w:r>
      <w:r>
        <w:rPr>
          <w:rFonts w:ascii="Arial" w:hAnsi="Arial"/>
        </w:rPr>
        <w:t xml:space="preserve"> hem de </w:t>
      </w:r>
      <w:proofErr w:type="spellStart"/>
      <w:r w:rsidR="00FA2BA1">
        <w:rPr>
          <w:rFonts w:ascii="Arial" w:hAnsi="Arial"/>
        </w:rPr>
        <w:t>kardiyo</w:t>
      </w:r>
      <w:r w:rsidR="00FA2BA1" w:rsidRPr="00082B17">
        <w:rPr>
          <w:rFonts w:ascii="Arial" w:hAnsi="Arial"/>
        </w:rPr>
        <w:t>vasküler</w:t>
      </w:r>
      <w:proofErr w:type="spellEnd"/>
      <w:r>
        <w:rPr>
          <w:rFonts w:ascii="Arial" w:hAnsi="Arial"/>
        </w:rPr>
        <w:t xml:space="preserve"> değişiklikler </w:t>
      </w:r>
      <w:proofErr w:type="spellStart"/>
      <w:r>
        <w:rPr>
          <w:rFonts w:ascii="Arial" w:hAnsi="Arial"/>
        </w:rPr>
        <w:t>Bobath</w:t>
      </w:r>
      <w:proofErr w:type="spellEnd"/>
      <w:r>
        <w:rPr>
          <w:rFonts w:ascii="Arial" w:hAnsi="Arial"/>
        </w:rPr>
        <w:t xml:space="preserve"> yaklaşımına ek olarak TVV uygulanan grupta anlamlı olarak daha fazla art</w:t>
      </w:r>
      <w:r w:rsidR="004C27A6">
        <w:rPr>
          <w:rFonts w:ascii="Arial" w:hAnsi="Arial"/>
        </w:rPr>
        <w:t xml:space="preserve">tı </w:t>
      </w:r>
      <w:r>
        <w:rPr>
          <w:rFonts w:ascii="Arial" w:hAnsi="Arial"/>
        </w:rPr>
        <w:t>(Tablo 4.9)</w:t>
      </w:r>
      <w:r w:rsidR="004C27A6">
        <w:rPr>
          <w:rFonts w:ascii="Arial" w:hAnsi="Arial"/>
        </w:rPr>
        <w:t>. İleriki çalışmalarda</w:t>
      </w:r>
      <w:r>
        <w:rPr>
          <w:rFonts w:ascii="Arial" w:hAnsi="Arial"/>
        </w:rPr>
        <w:t xml:space="preserve"> yorgunluk düzeyini etkileyebilecek farklı değişkenler</w:t>
      </w:r>
      <w:r w:rsidR="004C27A6">
        <w:rPr>
          <w:rFonts w:ascii="Arial" w:hAnsi="Arial"/>
        </w:rPr>
        <w:t>de göz önünde bulundurulmalıdır</w:t>
      </w:r>
      <w:r>
        <w:rPr>
          <w:rFonts w:ascii="Arial" w:hAnsi="Arial"/>
        </w:rPr>
        <w:t xml:space="preserve"> (</w:t>
      </w:r>
      <w:proofErr w:type="spellStart"/>
      <w:r w:rsidR="00C60743" w:rsidRPr="00082B17">
        <w:rPr>
          <w:rFonts w:ascii="Arial" w:hAnsi="Arial"/>
        </w:rPr>
        <w:t>Staub</w:t>
      </w:r>
      <w:proofErr w:type="spellEnd"/>
      <w:r w:rsidR="00C60743" w:rsidRPr="00082B17">
        <w:rPr>
          <w:rFonts w:ascii="Arial" w:hAnsi="Arial"/>
        </w:rPr>
        <w:t xml:space="preserve"> ve </w:t>
      </w:r>
      <w:proofErr w:type="spellStart"/>
      <w:r w:rsidR="00C60743" w:rsidRPr="00082B17">
        <w:rPr>
          <w:rFonts w:ascii="Arial" w:hAnsi="Arial"/>
        </w:rPr>
        <w:t>Bogousslavsky</w:t>
      </w:r>
      <w:proofErr w:type="spellEnd"/>
      <w:r w:rsidR="00C60743" w:rsidRPr="00082B17">
        <w:rPr>
          <w:rFonts w:ascii="Arial" w:hAnsi="Arial"/>
        </w:rPr>
        <w:t xml:space="preserve"> 2001</w:t>
      </w:r>
      <w:r w:rsidR="00C60743">
        <w:rPr>
          <w:rFonts w:ascii="Arial" w:hAnsi="Arial"/>
        </w:rPr>
        <w:t xml:space="preserve">, </w:t>
      </w:r>
      <w:proofErr w:type="spellStart"/>
      <w:r w:rsidR="00C60743">
        <w:rPr>
          <w:rFonts w:ascii="Arial" w:hAnsi="Arial"/>
          <w:color w:val="000000"/>
        </w:rPr>
        <w:t>Duncan</w:t>
      </w:r>
      <w:proofErr w:type="spellEnd"/>
      <w:r w:rsidR="00C60743">
        <w:rPr>
          <w:rFonts w:ascii="Arial" w:hAnsi="Arial"/>
          <w:color w:val="000000"/>
        </w:rPr>
        <w:t xml:space="preserve"> </w:t>
      </w:r>
      <w:proofErr w:type="spellStart"/>
      <w:r w:rsidR="00C60743">
        <w:rPr>
          <w:rFonts w:ascii="Arial" w:hAnsi="Arial"/>
          <w:color w:val="000000"/>
        </w:rPr>
        <w:t>vd</w:t>
      </w:r>
      <w:proofErr w:type="spellEnd"/>
      <w:r w:rsidR="00C60743">
        <w:rPr>
          <w:rFonts w:ascii="Arial" w:hAnsi="Arial"/>
          <w:color w:val="000000"/>
        </w:rPr>
        <w:t xml:space="preserve"> 2012</w:t>
      </w:r>
      <w:r w:rsidRPr="008A40F6">
        <w:rPr>
          <w:rFonts w:ascii="Arial" w:hAnsi="Arial"/>
        </w:rPr>
        <w:t>).</w:t>
      </w:r>
      <w:r w:rsidRPr="008A40F6">
        <w:rPr>
          <w:rStyle w:val="A3"/>
          <w:rFonts w:ascii="Arial" w:hAnsi="Arial"/>
          <w:b w:val="0"/>
          <w:sz w:val="22"/>
        </w:rPr>
        <w:t xml:space="preserve"> Her iki grupta anlamlı ölçü de azalan bir diğer değişkenimiz ise nefes darlığı hissidir.</w:t>
      </w:r>
      <w:r>
        <w:rPr>
          <w:rStyle w:val="A3"/>
          <w:bCs/>
        </w:rPr>
        <w:t xml:space="preserve"> </w:t>
      </w:r>
      <w:r>
        <w:rPr>
          <w:rFonts w:ascii="Arial" w:hAnsi="Arial"/>
        </w:rPr>
        <w:t>Nefes darlığı</w:t>
      </w:r>
      <w:r w:rsidRPr="00082B17">
        <w:rPr>
          <w:rFonts w:ascii="Arial" w:hAnsi="Arial"/>
        </w:rPr>
        <w:t xml:space="preserve"> ile aerobik </w:t>
      </w:r>
      <w:proofErr w:type="spellStart"/>
      <w:r w:rsidRPr="00082B17">
        <w:rPr>
          <w:rFonts w:ascii="Arial" w:hAnsi="Arial"/>
        </w:rPr>
        <w:t>endura</w:t>
      </w:r>
      <w:r>
        <w:rPr>
          <w:rFonts w:ascii="Arial" w:hAnsi="Arial"/>
        </w:rPr>
        <w:t>n</w:t>
      </w:r>
      <w:r w:rsidRPr="00082B17">
        <w:rPr>
          <w:rFonts w:ascii="Arial" w:hAnsi="Arial"/>
        </w:rPr>
        <w:t>s</w:t>
      </w:r>
      <w:proofErr w:type="spellEnd"/>
      <w:r w:rsidRPr="00082B17">
        <w:rPr>
          <w:rFonts w:ascii="Arial" w:hAnsi="Arial"/>
        </w:rPr>
        <w:t xml:space="preserve"> arasındaki yakın ilişki göz önüne alındığında (</w:t>
      </w:r>
      <w:proofErr w:type="spellStart"/>
      <w:r w:rsidRPr="00082B17">
        <w:rPr>
          <w:rFonts w:ascii="Arial" w:hAnsi="Arial"/>
        </w:rPr>
        <w:t>Guedes-Aguiar</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2018), her iki grupta da elde edilen kazanımların yürüme mesafesi ve VO</w:t>
      </w:r>
      <w:r w:rsidRPr="00082B17">
        <w:rPr>
          <w:rFonts w:ascii="Arial" w:hAnsi="Arial"/>
          <w:vertAlign w:val="subscript"/>
        </w:rPr>
        <w:t>2</w:t>
      </w:r>
      <w:r w:rsidRPr="00082B17">
        <w:rPr>
          <w:rFonts w:ascii="Arial" w:hAnsi="Arial"/>
        </w:rPr>
        <w:t>maks düzeyindeki artışla ilişkili olabileceğini düşünmekteyiz. Bununla birlikte çalışma grubundaki yürüme mesafesi ve VO</w:t>
      </w:r>
      <w:r w:rsidRPr="00082B17">
        <w:rPr>
          <w:rFonts w:ascii="Arial" w:hAnsi="Arial"/>
          <w:vertAlign w:val="subscript"/>
        </w:rPr>
        <w:t>2</w:t>
      </w:r>
      <w:r w:rsidRPr="00082B17">
        <w:rPr>
          <w:rFonts w:ascii="Arial" w:hAnsi="Arial"/>
        </w:rPr>
        <w:t>maks düzeyindeki artışın kontrol grubuna göre daha yüksek olmasına rağmen grupların hem solunum sayısı hem</w:t>
      </w:r>
      <w:r>
        <w:rPr>
          <w:rFonts w:ascii="Arial" w:hAnsi="Arial"/>
        </w:rPr>
        <w:t xml:space="preserve"> </w:t>
      </w:r>
      <w:r w:rsidRPr="00082B17">
        <w:rPr>
          <w:rFonts w:ascii="Arial" w:hAnsi="Arial"/>
        </w:rPr>
        <w:t xml:space="preserve">de algılanan nefes darlığı düzeyleri arasında fark olmaması, </w:t>
      </w:r>
      <w:proofErr w:type="spellStart"/>
      <w:r>
        <w:rPr>
          <w:rFonts w:ascii="Arial" w:hAnsi="Arial"/>
        </w:rPr>
        <w:t>Bobath</w:t>
      </w:r>
      <w:proofErr w:type="spellEnd"/>
      <w:r>
        <w:rPr>
          <w:rFonts w:ascii="Arial" w:hAnsi="Arial"/>
        </w:rPr>
        <w:t xml:space="preserve"> yaklaşımına </w:t>
      </w:r>
      <w:r w:rsidRPr="00082B17">
        <w:rPr>
          <w:rFonts w:ascii="Arial" w:hAnsi="Arial"/>
        </w:rPr>
        <w:t xml:space="preserve">ek olarak uygulanan </w:t>
      </w:r>
      <w:proofErr w:type="spellStart"/>
      <w:r w:rsidRPr="00082B17">
        <w:rPr>
          <w:rFonts w:ascii="Arial" w:hAnsi="Arial"/>
        </w:rPr>
        <w:t>TVV’nin</w:t>
      </w:r>
      <w:proofErr w:type="spellEnd"/>
      <w:r w:rsidRPr="00082B17">
        <w:rPr>
          <w:rFonts w:ascii="Arial" w:hAnsi="Arial"/>
        </w:rPr>
        <w:t xml:space="preserve"> solunum sistemine fiziksel ve </w:t>
      </w:r>
      <w:proofErr w:type="spellStart"/>
      <w:r w:rsidRPr="00082B17">
        <w:rPr>
          <w:rFonts w:ascii="Arial" w:hAnsi="Arial"/>
        </w:rPr>
        <w:t>emosyonel</w:t>
      </w:r>
      <w:proofErr w:type="spellEnd"/>
      <w:r w:rsidRPr="00082B17">
        <w:rPr>
          <w:rFonts w:ascii="Arial" w:hAnsi="Arial"/>
        </w:rPr>
        <w:t xml:space="preserve"> olarak yük bindirmeden efor kapasitesinde artışa yol açtığını göstermektedir.</w:t>
      </w:r>
    </w:p>
    <w:p w14:paraId="5511A434" w14:textId="01F30096" w:rsidR="00FA5C9C" w:rsidRPr="00ED0C54" w:rsidRDefault="00FA5C9C" w:rsidP="00FA5C9C">
      <w:pPr>
        <w:autoSpaceDE w:val="0"/>
        <w:autoSpaceDN w:val="0"/>
        <w:adjustRightInd w:val="0"/>
        <w:spacing w:after="0" w:line="360" w:lineRule="auto"/>
        <w:ind w:left="60" w:right="60" w:firstLine="648"/>
        <w:jc w:val="both"/>
        <w:rPr>
          <w:rFonts w:ascii="Arial" w:hAnsi="Arial"/>
          <w:color w:val="000000"/>
          <w:sz w:val="20"/>
          <w:szCs w:val="20"/>
        </w:rPr>
      </w:pPr>
      <w:r>
        <w:rPr>
          <w:rFonts w:ascii="Arial" w:hAnsi="Arial"/>
        </w:rPr>
        <w:t>PFT akış parametreleri açısından gruplar arası farklılıkları ele aldığımızda ç</w:t>
      </w:r>
      <w:r w:rsidRPr="00082B17">
        <w:rPr>
          <w:rFonts w:ascii="Arial" w:hAnsi="Arial"/>
        </w:rPr>
        <w:t>alışma grubunun tedavi öncesine göre FEV1 ve PEF değerleri anlamlı olarak artarken, kontrol grubunda tedavi öncesine göre sadece FVC değeri</w:t>
      </w:r>
      <w:r>
        <w:rPr>
          <w:rFonts w:ascii="Arial" w:hAnsi="Arial"/>
        </w:rPr>
        <w:t>nin</w:t>
      </w:r>
      <w:r w:rsidRPr="00082B17">
        <w:rPr>
          <w:rFonts w:ascii="Arial" w:hAnsi="Arial"/>
        </w:rPr>
        <w:t xml:space="preserve"> anlamlı olarak art</w:t>
      </w:r>
      <w:r>
        <w:rPr>
          <w:rFonts w:ascii="Arial" w:hAnsi="Arial"/>
        </w:rPr>
        <w:t>tığı tespit edildi (Tablo 4.4</w:t>
      </w:r>
      <w:r w:rsidR="00C4444A">
        <w:rPr>
          <w:rFonts w:ascii="Arial" w:hAnsi="Arial"/>
        </w:rPr>
        <w:t>, Şekil 4.4-4.7</w:t>
      </w:r>
      <w:r>
        <w:rPr>
          <w:rFonts w:ascii="Arial" w:hAnsi="Arial"/>
        </w:rPr>
        <w:t>)</w:t>
      </w:r>
      <w:r w:rsidRPr="00082B17">
        <w:rPr>
          <w:rFonts w:ascii="Arial" w:hAnsi="Arial"/>
        </w:rPr>
        <w:t xml:space="preserve">. </w:t>
      </w:r>
      <w:r>
        <w:rPr>
          <w:rFonts w:ascii="Arial" w:hAnsi="Arial"/>
        </w:rPr>
        <w:t xml:space="preserve">Bunun </w:t>
      </w:r>
      <w:proofErr w:type="spellStart"/>
      <w:r>
        <w:rPr>
          <w:rFonts w:ascii="Arial" w:hAnsi="Arial"/>
        </w:rPr>
        <w:t>yanısıra</w:t>
      </w:r>
      <w:proofErr w:type="spellEnd"/>
      <w:r>
        <w:rPr>
          <w:rFonts w:ascii="Arial" w:hAnsi="Arial"/>
        </w:rPr>
        <w:t xml:space="preserve"> FEV1/FVC oranının kontrol grubunda bir miktar düşerken, çalışma grubunda hemen hemen aynı olduğu ancak her iki grup açısından da tedavi sonrası değerlerin tedavi öncesinden istatistiksel açıdan farklı olmadığı saptandı</w:t>
      </w:r>
      <w:r w:rsidR="00C4444A">
        <w:rPr>
          <w:rFonts w:ascii="Arial" w:hAnsi="Arial"/>
        </w:rPr>
        <w:t xml:space="preserve"> (Tablo 4.4, Şekil 4.6)</w:t>
      </w:r>
      <w:r>
        <w:rPr>
          <w:rFonts w:ascii="Arial" w:hAnsi="Arial"/>
        </w:rPr>
        <w:t xml:space="preserve">. </w:t>
      </w:r>
      <w:r w:rsidRPr="00082B17">
        <w:rPr>
          <w:rFonts w:ascii="Arial" w:hAnsi="Arial"/>
        </w:rPr>
        <w:t xml:space="preserve">FEV1/FVC oranının solunumsal rahatsızlıklar için tanı değerinin yüksek olması </w:t>
      </w:r>
      <w:r w:rsidRPr="00483913">
        <w:rPr>
          <w:rFonts w:ascii="Arial" w:hAnsi="Arial"/>
        </w:rPr>
        <w:t xml:space="preserve">ve düşüklüğünün </w:t>
      </w:r>
      <w:proofErr w:type="spellStart"/>
      <w:r w:rsidRPr="00483913">
        <w:rPr>
          <w:rFonts w:ascii="Arial" w:hAnsi="Arial"/>
        </w:rPr>
        <w:t>pulmoner</w:t>
      </w:r>
      <w:proofErr w:type="spellEnd"/>
      <w:r w:rsidRPr="00483913">
        <w:rPr>
          <w:rFonts w:ascii="Arial" w:hAnsi="Arial"/>
        </w:rPr>
        <w:t xml:space="preserve"> bir patolojiye işaret etmesinden dolayı (Yamak ve Yamak 2018); çalışma</w:t>
      </w:r>
      <w:r w:rsidRPr="00082B17">
        <w:rPr>
          <w:rFonts w:ascii="Arial" w:hAnsi="Arial"/>
        </w:rPr>
        <w:t xml:space="preserve"> grubundaki FEV1 değeri</w:t>
      </w:r>
      <w:r>
        <w:rPr>
          <w:rFonts w:ascii="Arial" w:hAnsi="Arial"/>
        </w:rPr>
        <w:t xml:space="preserve">nin </w:t>
      </w:r>
      <w:r w:rsidRPr="00F0551E">
        <w:rPr>
          <w:rFonts w:ascii="Arial" w:hAnsi="Arial"/>
          <w:color w:val="000000"/>
        </w:rPr>
        <w:t>2.59</w:t>
      </w:r>
      <w:r w:rsidRPr="00F0551E">
        <w:rPr>
          <w:rFonts w:ascii="Arial" w:hAnsi="Arial"/>
        </w:rPr>
        <w:t>±0.</w:t>
      </w:r>
      <w:r w:rsidRPr="00F0551E">
        <w:rPr>
          <w:rFonts w:ascii="Arial" w:hAnsi="Arial"/>
          <w:color w:val="000000"/>
        </w:rPr>
        <w:t>61</w:t>
      </w:r>
      <w:r w:rsidRPr="00DE37EA">
        <w:rPr>
          <w:rFonts w:ascii="Arial" w:hAnsi="Arial"/>
          <w:color w:val="000000"/>
        </w:rPr>
        <w:t>’</w:t>
      </w:r>
      <w:r w:rsidRPr="00F0551E">
        <w:rPr>
          <w:rFonts w:ascii="Arial" w:hAnsi="Arial"/>
          <w:color w:val="000000"/>
        </w:rPr>
        <w:t>den 2.75</w:t>
      </w:r>
      <w:r w:rsidRPr="00F0551E">
        <w:rPr>
          <w:rFonts w:ascii="Arial" w:hAnsi="Arial"/>
        </w:rPr>
        <w:t>±0.</w:t>
      </w:r>
      <w:r w:rsidRPr="00F0551E">
        <w:rPr>
          <w:rFonts w:ascii="Arial" w:hAnsi="Arial"/>
          <w:color w:val="000000"/>
        </w:rPr>
        <w:t>71</w:t>
      </w:r>
      <w:r w:rsidRPr="00DE37EA">
        <w:rPr>
          <w:rFonts w:ascii="Arial" w:hAnsi="Arial"/>
          <w:color w:val="000000"/>
        </w:rPr>
        <w:t>’</w:t>
      </w:r>
      <w:r w:rsidRPr="00F0551E">
        <w:rPr>
          <w:rFonts w:ascii="Arial" w:hAnsi="Arial"/>
          <w:color w:val="000000"/>
        </w:rPr>
        <w:t>e olan anlamlı</w:t>
      </w:r>
      <w:r w:rsidRPr="00DE37EA">
        <w:rPr>
          <w:rFonts w:ascii="Arial" w:hAnsi="Arial"/>
        </w:rPr>
        <w:t xml:space="preserve"> </w:t>
      </w:r>
      <w:r w:rsidRPr="00082B17">
        <w:rPr>
          <w:rFonts w:ascii="Arial" w:hAnsi="Arial"/>
        </w:rPr>
        <w:t>artışın</w:t>
      </w:r>
      <w:r>
        <w:rPr>
          <w:rFonts w:ascii="Arial" w:hAnsi="Arial"/>
        </w:rPr>
        <w:t>ın</w:t>
      </w:r>
      <w:r w:rsidRPr="00082B17">
        <w:rPr>
          <w:rFonts w:ascii="Arial" w:hAnsi="Arial"/>
        </w:rPr>
        <w:t xml:space="preserve"> </w:t>
      </w:r>
      <w:proofErr w:type="spellStart"/>
      <w:r w:rsidRPr="00082B17">
        <w:rPr>
          <w:rFonts w:ascii="Arial" w:hAnsi="Arial"/>
        </w:rPr>
        <w:t>Bobath</w:t>
      </w:r>
      <w:proofErr w:type="spellEnd"/>
      <w:r w:rsidRPr="00082B17">
        <w:rPr>
          <w:rFonts w:ascii="Arial" w:hAnsi="Arial"/>
        </w:rPr>
        <w:t xml:space="preserve"> tedavisine ek olarak uygulanan TVV uygulamasının FEV1/FVC oranı</w:t>
      </w:r>
      <w:r>
        <w:rPr>
          <w:rFonts w:ascii="Arial" w:hAnsi="Arial"/>
        </w:rPr>
        <w:t xml:space="preserve">nın en azından korunmasına </w:t>
      </w:r>
      <w:r w:rsidRPr="00082B17">
        <w:rPr>
          <w:rFonts w:ascii="Arial" w:hAnsi="Arial"/>
        </w:rPr>
        <w:t>katkı sağlayabil</w:t>
      </w:r>
      <w:r>
        <w:rPr>
          <w:rFonts w:ascii="Arial" w:hAnsi="Arial"/>
        </w:rPr>
        <w:t>diğine işaret etmektedir.</w:t>
      </w:r>
      <w:r w:rsidRPr="00082B17">
        <w:rPr>
          <w:rFonts w:ascii="Arial" w:hAnsi="Arial"/>
        </w:rPr>
        <w:t xml:space="preserve"> TVV uygulanmayan grupta FVC değeri </w:t>
      </w:r>
      <w:r w:rsidRPr="00F0551E">
        <w:rPr>
          <w:rFonts w:ascii="Arial" w:hAnsi="Arial"/>
          <w:color w:val="000000"/>
        </w:rPr>
        <w:t>2.61</w:t>
      </w:r>
      <w:r w:rsidRPr="00F0551E">
        <w:rPr>
          <w:rFonts w:ascii="Arial" w:hAnsi="Arial"/>
        </w:rPr>
        <w:t>±</w:t>
      </w:r>
      <w:r w:rsidRPr="00F0551E">
        <w:rPr>
          <w:rFonts w:ascii="Arial" w:hAnsi="Arial"/>
          <w:color w:val="000000"/>
        </w:rPr>
        <w:t>1.01</w:t>
      </w:r>
      <w:r w:rsidRPr="00DE37EA">
        <w:rPr>
          <w:rFonts w:ascii="Arial" w:hAnsi="Arial"/>
          <w:color w:val="000000"/>
        </w:rPr>
        <w:t>’</w:t>
      </w:r>
      <w:r w:rsidRPr="00F0551E">
        <w:rPr>
          <w:rFonts w:ascii="Arial" w:hAnsi="Arial"/>
          <w:color w:val="000000"/>
        </w:rPr>
        <w:t>den 2.77</w:t>
      </w:r>
      <w:r w:rsidRPr="00F0551E">
        <w:rPr>
          <w:rFonts w:ascii="Arial" w:hAnsi="Arial"/>
        </w:rPr>
        <w:t>±0.</w:t>
      </w:r>
      <w:r w:rsidRPr="00F0551E">
        <w:rPr>
          <w:rFonts w:ascii="Arial" w:hAnsi="Arial"/>
          <w:color w:val="000000"/>
        </w:rPr>
        <w:t>97</w:t>
      </w:r>
      <w:r w:rsidRPr="00DE37EA">
        <w:rPr>
          <w:rFonts w:ascii="Arial" w:hAnsi="Arial"/>
          <w:color w:val="000000"/>
        </w:rPr>
        <w:t>’</w:t>
      </w:r>
      <w:r w:rsidRPr="00F0551E">
        <w:rPr>
          <w:rFonts w:ascii="Arial" w:hAnsi="Arial"/>
          <w:color w:val="000000"/>
        </w:rPr>
        <w:t>ye</w:t>
      </w:r>
      <w:r>
        <w:rPr>
          <w:rFonts w:ascii="Arial" w:hAnsi="Arial"/>
          <w:color w:val="000000"/>
          <w:sz w:val="16"/>
          <w:szCs w:val="16"/>
        </w:rPr>
        <w:t xml:space="preserve"> </w:t>
      </w:r>
      <w:r w:rsidRPr="00082B17">
        <w:rPr>
          <w:rFonts w:ascii="Arial" w:hAnsi="Arial"/>
        </w:rPr>
        <w:t xml:space="preserve">anlamlı artış gösterirken, çalışma grubunda artmamasının TVV uygulamasının FEV1/FVC oranındaki düşmeye karşı koruyucu olabileceğini </w:t>
      </w:r>
      <w:r>
        <w:rPr>
          <w:rFonts w:ascii="Arial" w:hAnsi="Arial"/>
        </w:rPr>
        <w:t>göster</w:t>
      </w:r>
      <w:r w:rsidRPr="00082B17">
        <w:rPr>
          <w:rFonts w:ascii="Arial" w:hAnsi="Arial"/>
        </w:rPr>
        <w:t xml:space="preserve">mektedir. Bu düşüncemizin sağlamasını </w:t>
      </w:r>
      <w:r w:rsidR="00C77BA1">
        <w:rPr>
          <w:rFonts w:ascii="Arial" w:hAnsi="Arial"/>
        </w:rPr>
        <w:t>yaptığımız</w:t>
      </w:r>
      <w:r w:rsidRPr="00082B17">
        <w:rPr>
          <w:rFonts w:ascii="Arial" w:hAnsi="Arial"/>
        </w:rPr>
        <w:t xml:space="preserve"> diğer analizlerde, her iki grupta da tedavi sonrası yapılan efor testi öncesi ve sonrasında elde edilen akış değerleri arasındaki farkın </w:t>
      </w:r>
      <w:r w:rsidR="004C27A6">
        <w:rPr>
          <w:rFonts w:ascii="Arial" w:hAnsi="Arial"/>
        </w:rPr>
        <w:t xml:space="preserve">gruplar arasında </w:t>
      </w:r>
      <w:r w:rsidRPr="00082B17">
        <w:rPr>
          <w:rFonts w:ascii="Arial" w:hAnsi="Arial"/>
        </w:rPr>
        <w:t>fark oluşturmadığı gözlendi</w:t>
      </w:r>
      <w:r>
        <w:rPr>
          <w:rFonts w:ascii="Arial" w:hAnsi="Arial"/>
        </w:rPr>
        <w:t xml:space="preserve"> (Tablo 4.7, </w:t>
      </w:r>
      <w:r w:rsidR="007C3BF3">
        <w:rPr>
          <w:rFonts w:ascii="Arial" w:hAnsi="Arial"/>
        </w:rPr>
        <w:t xml:space="preserve">Tablo </w:t>
      </w:r>
      <w:r>
        <w:rPr>
          <w:rFonts w:ascii="Arial" w:hAnsi="Arial"/>
        </w:rPr>
        <w:t>4.10).</w:t>
      </w:r>
      <w:r w:rsidRPr="00082B17">
        <w:rPr>
          <w:rFonts w:ascii="Arial" w:hAnsi="Arial"/>
        </w:rPr>
        <w:t xml:space="preserve"> Bu durum hem </w:t>
      </w:r>
      <w:proofErr w:type="spellStart"/>
      <w:r w:rsidRPr="00082B17">
        <w:rPr>
          <w:rFonts w:ascii="Arial" w:hAnsi="Arial"/>
        </w:rPr>
        <w:t>Bobath</w:t>
      </w:r>
      <w:proofErr w:type="spellEnd"/>
      <w:r w:rsidRPr="00082B17">
        <w:rPr>
          <w:rFonts w:ascii="Arial" w:hAnsi="Arial"/>
        </w:rPr>
        <w:t xml:space="preserve"> yaklaşımının hem de </w:t>
      </w:r>
      <w:proofErr w:type="spellStart"/>
      <w:r w:rsidRPr="00082B17">
        <w:rPr>
          <w:rFonts w:ascii="Arial" w:hAnsi="Arial"/>
        </w:rPr>
        <w:t>Bobath</w:t>
      </w:r>
      <w:proofErr w:type="spellEnd"/>
      <w:r w:rsidRPr="00082B17">
        <w:rPr>
          <w:rFonts w:ascii="Arial" w:hAnsi="Arial"/>
        </w:rPr>
        <w:t xml:space="preserve"> yaklaşımına ek olara</w:t>
      </w:r>
      <w:r>
        <w:rPr>
          <w:rFonts w:ascii="Arial" w:hAnsi="Arial"/>
        </w:rPr>
        <w:t>k</w:t>
      </w:r>
      <w:r w:rsidRPr="00082B17">
        <w:rPr>
          <w:rFonts w:ascii="Arial" w:hAnsi="Arial"/>
        </w:rPr>
        <w:t xml:space="preserve"> uygulana</w:t>
      </w:r>
      <w:r>
        <w:rPr>
          <w:rFonts w:ascii="Arial" w:hAnsi="Arial"/>
        </w:rPr>
        <w:t>n</w:t>
      </w:r>
      <w:r w:rsidRPr="00082B17">
        <w:rPr>
          <w:rFonts w:ascii="Arial" w:hAnsi="Arial"/>
        </w:rPr>
        <w:t xml:space="preserve"> TVV uygulamasının efora bağlı akış değişimin</w:t>
      </w:r>
      <w:r>
        <w:rPr>
          <w:rFonts w:ascii="Arial" w:hAnsi="Arial"/>
        </w:rPr>
        <w:t xml:space="preserve">de </w:t>
      </w:r>
      <w:r w:rsidR="004C27A6">
        <w:rPr>
          <w:rFonts w:ascii="Arial" w:hAnsi="Arial"/>
        </w:rPr>
        <w:t xml:space="preserve">benzer oranda gelişme </w:t>
      </w:r>
      <w:r>
        <w:rPr>
          <w:rFonts w:ascii="Arial" w:hAnsi="Arial"/>
        </w:rPr>
        <w:lastRenderedPageBreak/>
        <w:t>sağladığı</w:t>
      </w:r>
      <w:r w:rsidR="004C27A6">
        <w:rPr>
          <w:rFonts w:ascii="Arial" w:hAnsi="Arial"/>
        </w:rPr>
        <w:t xml:space="preserve">na </w:t>
      </w:r>
      <w:r w:rsidRPr="00082B17">
        <w:rPr>
          <w:rFonts w:ascii="Arial" w:hAnsi="Arial"/>
        </w:rPr>
        <w:t>işaret etmektedir. Benzer şekilde hem grup içi hem de gruplar</w:t>
      </w:r>
      <w:r>
        <w:rPr>
          <w:rFonts w:ascii="Arial" w:hAnsi="Arial"/>
        </w:rPr>
        <w:t xml:space="preserve"> </w:t>
      </w:r>
      <w:r w:rsidRPr="00082B17">
        <w:rPr>
          <w:rFonts w:ascii="Arial" w:hAnsi="Arial"/>
        </w:rPr>
        <w:t xml:space="preserve">arası FEV1/FVC değerleri ile tedavi öncesine göre FEV1/FVC oranındaki </w:t>
      </w:r>
      <w:r>
        <w:rPr>
          <w:rFonts w:ascii="Arial" w:hAnsi="Arial"/>
        </w:rPr>
        <w:t>değişimin</w:t>
      </w:r>
      <w:r w:rsidRPr="00082B17">
        <w:rPr>
          <w:rFonts w:ascii="Arial" w:hAnsi="Arial"/>
        </w:rPr>
        <w:t xml:space="preserve"> kontrol grubuna göre farklılık oluşturmaması</w:t>
      </w:r>
      <w:r>
        <w:rPr>
          <w:rFonts w:ascii="Arial" w:hAnsi="Arial"/>
        </w:rPr>
        <w:t xml:space="preserve"> (Tablo 4.7, Tablo 4.10</w:t>
      </w:r>
      <w:r w:rsidR="00C4444A">
        <w:rPr>
          <w:rFonts w:ascii="Arial" w:hAnsi="Arial"/>
        </w:rPr>
        <w:t>, Şekil 4.6</w:t>
      </w:r>
      <w:r>
        <w:rPr>
          <w:rFonts w:ascii="Arial" w:hAnsi="Arial"/>
        </w:rPr>
        <w:t>)</w:t>
      </w:r>
      <w:r w:rsidRPr="002F5C35">
        <w:rPr>
          <w:rFonts w:ascii="Arial" w:hAnsi="Arial"/>
        </w:rPr>
        <w:t>, elde edilen kazanımların tanısal açıdan bir avantaj oluşturmadığını göster</w:t>
      </w:r>
      <w:r>
        <w:rPr>
          <w:rFonts w:ascii="Arial" w:hAnsi="Arial"/>
        </w:rPr>
        <w:t>mektedir</w:t>
      </w:r>
      <w:r w:rsidRPr="002F5C35">
        <w:rPr>
          <w:rFonts w:ascii="Arial" w:hAnsi="Arial"/>
        </w:rPr>
        <w:t xml:space="preserve">. </w:t>
      </w:r>
      <w:r w:rsidRPr="00082B17">
        <w:rPr>
          <w:rFonts w:ascii="Arial" w:hAnsi="Arial"/>
        </w:rPr>
        <w:t>Çalışma grubunda FEV1 değerine ek olarak PEF değerle</w:t>
      </w:r>
      <w:r>
        <w:rPr>
          <w:rFonts w:ascii="Arial" w:hAnsi="Arial"/>
        </w:rPr>
        <w:t xml:space="preserve">rinin </w:t>
      </w:r>
      <w:r w:rsidRPr="00F0551E">
        <w:rPr>
          <w:rFonts w:ascii="Arial" w:hAnsi="Arial"/>
          <w:color w:val="000000"/>
        </w:rPr>
        <w:t>4.39</w:t>
      </w:r>
      <w:r w:rsidRPr="00F0551E">
        <w:rPr>
          <w:rFonts w:ascii="Arial" w:hAnsi="Arial"/>
        </w:rPr>
        <w:t>±0.</w:t>
      </w:r>
      <w:r w:rsidRPr="00F0551E">
        <w:rPr>
          <w:rFonts w:ascii="Arial" w:hAnsi="Arial"/>
          <w:color w:val="000000"/>
        </w:rPr>
        <w:t>80</w:t>
      </w:r>
      <w:r w:rsidRPr="00DE37EA">
        <w:rPr>
          <w:rFonts w:ascii="Arial" w:hAnsi="Arial"/>
          <w:color w:val="000000"/>
        </w:rPr>
        <w:t>’</w:t>
      </w:r>
      <w:r w:rsidRPr="00F0551E">
        <w:rPr>
          <w:rFonts w:ascii="Arial" w:hAnsi="Arial"/>
          <w:color w:val="000000"/>
        </w:rPr>
        <w:t>den 5.11</w:t>
      </w:r>
      <w:r w:rsidRPr="00F0551E">
        <w:rPr>
          <w:rFonts w:ascii="Arial" w:hAnsi="Arial"/>
        </w:rPr>
        <w:t>±</w:t>
      </w:r>
      <w:r w:rsidRPr="00F0551E">
        <w:rPr>
          <w:rFonts w:ascii="Arial" w:hAnsi="Arial"/>
          <w:color w:val="000000"/>
        </w:rPr>
        <w:t>1.42</w:t>
      </w:r>
      <w:r w:rsidRPr="00DE37EA">
        <w:rPr>
          <w:rFonts w:ascii="Arial" w:hAnsi="Arial"/>
          <w:color w:val="000000"/>
        </w:rPr>
        <w:t>’</w:t>
      </w:r>
      <w:r w:rsidRPr="00F0551E">
        <w:rPr>
          <w:rFonts w:ascii="Arial" w:hAnsi="Arial"/>
          <w:color w:val="000000"/>
        </w:rPr>
        <w:t>ye</w:t>
      </w:r>
      <w:r w:rsidRPr="00DE37EA">
        <w:rPr>
          <w:rFonts w:ascii="Arial" w:hAnsi="Arial"/>
        </w:rPr>
        <w:t xml:space="preserve"> anlamlı</w:t>
      </w:r>
      <w:r w:rsidRPr="00082B17">
        <w:rPr>
          <w:rFonts w:ascii="Arial" w:hAnsi="Arial"/>
        </w:rPr>
        <w:t xml:space="preserve"> düzeyde artması; </w:t>
      </w:r>
      <w:proofErr w:type="spellStart"/>
      <w:r w:rsidRPr="00082B17">
        <w:rPr>
          <w:rFonts w:ascii="Arial" w:hAnsi="Arial"/>
        </w:rPr>
        <w:t>Bobath</w:t>
      </w:r>
      <w:proofErr w:type="spellEnd"/>
      <w:r w:rsidRPr="00082B17">
        <w:rPr>
          <w:rFonts w:ascii="Arial" w:hAnsi="Arial"/>
        </w:rPr>
        <w:t xml:space="preserve"> </w:t>
      </w:r>
      <w:r>
        <w:rPr>
          <w:rFonts w:ascii="Arial" w:hAnsi="Arial"/>
        </w:rPr>
        <w:t>yaklaşımına</w:t>
      </w:r>
      <w:r w:rsidRPr="00082B17">
        <w:rPr>
          <w:rFonts w:ascii="Arial" w:hAnsi="Arial"/>
        </w:rPr>
        <w:t xml:space="preserve"> ek olarak uygulanan </w:t>
      </w:r>
      <w:proofErr w:type="spellStart"/>
      <w:r w:rsidRPr="00082B17">
        <w:rPr>
          <w:rFonts w:ascii="Arial" w:hAnsi="Arial"/>
        </w:rPr>
        <w:t>TVV’nin</w:t>
      </w:r>
      <w:proofErr w:type="spellEnd"/>
      <w:r w:rsidRPr="00082B17">
        <w:rPr>
          <w:rFonts w:ascii="Arial" w:hAnsi="Arial"/>
        </w:rPr>
        <w:t xml:space="preserve"> havayollarının çapını artır</w:t>
      </w:r>
      <w:r>
        <w:rPr>
          <w:rFonts w:ascii="Arial" w:hAnsi="Arial"/>
        </w:rPr>
        <w:t>dı</w:t>
      </w:r>
      <w:r w:rsidRPr="00082B17">
        <w:rPr>
          <w:rFonts w:ascii="Arial" w:hAnsi="Arial"/>
        </w:rPr>
        <w:t>ğı</w:t>
      </w:r>
      <w:r>
        <w:rPr>
          <w:rFonts w:ascii="Arial" w:hAnsi="Arial"/>
        </w:rPr>
        <w:t>na</w:t>
      </w:r>
      <w:r w:rsidRPr="00082B17">
        <w:rPr>
          <w:rFonts w:ascii="Arial" w:hAnsi="Arial"/>
        </w:rPr>
        <w:t xml:space="preserve"> veya </w:t>
      </w:r>
      <w:proofErr w:type="spellStart"/>
      <w:r w:rsidRPr="00082B17">
        <w:rPr>
          <w:rFonts w:ascii="Arial" w:hAnsi="Arial"/>
        </w:rPr>
        <w:t>ekspiratuar</w:t>
      </w:r>
      <w:proofErr w:type="spellEnd"/>
      <w:r w:rsidRPr="00082B17">
        <w:rPr>
          <w:rFonts w:ascii="Arial" w:hAnsi="Arial"/>
        </w:rPr>
        <w:t xml:space="preserve"> kas aktivasyon zamanını hızlandırdığın</w:t>
      </w:r>
      <w:r>
        <w:rPr>
          <w:rFonts w:ascii="Arial" w:hAnsi="Arial"/>
        </w:rPr>
        <w:t>a işaret etmektedir (Tablo 4.4</w:t>
      </w:r>
      <w:r w:rsidR="00C4444A">
        <w:rPr>
          <w:rFonts w:ascii="Arial" w:hAnsi="Arial"/>
        </w:rPr>
        <w:t>, Şekil 4.7</w:t>
      </w:r>
      <w:r>
        <w:rPr>
          <w:rFonts w:ascii="Arial" w:hAnsi="Arial"/>
        </w:rPr>
        <w:t>)</w:t>
      </w:r>
      <w:r w:rsidRPr="00082B17">
        <w:rPr>
          <w:rFonts w:ascii="Arial" w:hAnsi="Arial"/>
        </w:rPr>
        <w:t xml:space="preserve">. Bununla birlikte anlamlı olmamasına rağmen her iki gruptaki FVC artışının inmeye bağlı </w:t>
      </w:r>
      <w:proofErr w:type="spellStart"/>
      <w:r w:rsidRPr="00082B17">
        <w:rPr>
          <w:rFonts w:ascii="Arial" w:hAnsi="Arial"/>
        </w:rPr>
        <w:t>restriktif</w:t>
      </w:r>
      <w:proofErr w:type="spellEnd"/>
      <w:r w:rsidRPr="00082B17">
        <w:rPr>
          <w:rFonts w:ascii="Arial" w:hAnsi="Arial"/>
        </w:rPr>
        <w:t xml:space="preserve"> </w:t>
      </w:r>
      <w:proofErr w:type="spellStart"/>
      <w:r w:rsidRPr="00082B17">
        <w:rPr>
          <w:rFonts w:ascii="Arial" w:hAnsi="Arial"/>
        </w:rPr>
        <w:t>paternin</w:t>
      </w:r>
      <w:proofErr w:type="spellEnd"/>
      <w:r w:rsidRPr="00082B17">
        <w:rPr>
          <w:rFonts w:ascii="Arial" w:hAnsi="Arial"/>
        </w:rPr>
        <w:t xml:space="preserve"> azalmaya meylettiğini </w:t>
      </w:r>
      <w:r w:rsidRPr="00483913">
        <w:rPr>
          <w:rFonts w:ascii="Arial" w:hAnsi="Arial"/>
        </w:rPr>
        <w:t>göstermektedir (Yamak ve Yamak 2018).</w:t>
      </w:r>
      <w:r w:rsidRPr="00082B17">
        <w:rPr>
          <w:rFonts w:ascii="Arial" w:hAnsi="Arial"/>
        </w:rPr>
        <w:t xml:space="preserve"> </w:t>
      </w:r>
      <w:r>
        <w:rPr>
          <w:rFonts w:ascii="Arial" w:hAnsi="Arial"/>
        </w:rPr>
        <w:t>PFT hacim parametreleri değişimi açısından yapılan gruplar arası karşılaştırmada ise t</w:t>
      </w:r>
      <w:r w:rsidRPr="00082B17">
        <w:rPr>
          <w:rFonts w:ascii="Arial" w:hAnsi="Arial"/>
        </w:rPr>
        <w:t>edavi sonrasında IC ve VC değişiminin çalışma grubuna göre daha yüksek olması</w:t>
      </w:r>
      <w:r>
        <w:rPr>
          <w:rFonts w:ascii="Arial" w:hAnsi="Arial"/>
        </w:rPr>
        <w:t xml:space="preserve"> (Tablo 4.8</w:t>
      </w:r>
      <w:r w:rsidR="009142A6">
        <w:rPr>
          <w:rFonts w:ascii="Arial" w:hAnsi="Arial"/>
        </w:rPr>
        <w:t xml:space="preserve"> ve</w:t>
      </w:r>
      <w:r>
        <w:rPr>
          <w:rFonts w:ascii="Arial" w:hAnsi="Arial"/>
        </w:rPr>
        <w:t xml:space="preserve"> Tablo 4.11)</w:t>
      </w:r>
      <w:r w:rsidRPr="00082B17">
        <w:rPr>
          <w:rFonts w:ascii="Arial" w:hAnsi="Arial"/>
        </w:rPr>
        <w:t xml:space="preserve"> hacim parametrelerindeki gelişimin </w:t>
      </w:r>
      <w:proofErr w:type="spellStart"/>
      <w:r w:rsidRPr="00082B17">
        <w:rPr>
          <w:rFonts w:ascii="Arial" w:hAnsi="Arial"/>
        </w:rPr>
        <w:t>Bobath</w:t>
      </w:r>
      <w:proofErr w:type="spellEnd"/>
      <w:r w:rsidRPr="00082B17">
        <w:rPr>
          <w:rFonts w:ascii="Arial" w:hAnsi="Arial"/>
        </w:rPr>
        <w:t xml:space="preserve"> tedavisinden kaynaklanabileceğini düşündürürken, </w:t>
      </w:r>
      <w:proofErr w:type="spellStart"/>
      <w:r w:rsidRPr="00082B17">
        <w:rPr>
          <w:rFonts w:ascii="Arial" w:hAnsi="Arial"/>
        </w:rPr>
        <w:t>IRV</w:t>
      </w:r>
      <w:r>
        <w:rPr>
          <w:rFonts w:ascii="Arial" w:hAnsi="Arial"/>
        </w:rPr>
        <w:t>’nin</w:t>
      </w:r>
      <w:proofErr w:type="spellEnd"/>
      <w:r>
        <w:rPr>
          <w:rFonts w:ascii="Arial" w:hAnsi="Arial"/>
        </w:rPr>
        <w:t xml:space="preserve"> tedavi sonrasındaki</w:t>
      </w:r>
      <w:r w:rsidRPr="00082B17">
        <w:rPr>
          <w:rFonts w:ascii="Arial" w:hAnsi="Arial"/>
        </w:rPr>
        <w:t xml:space="preserve"> değişiminin yalnızca kontrol grubunda anlamlı art</w:t>
      </w:r>
      <w:r>
        <w:rPr>
          <w:rFonts w:ascii="Arial" w:hAnsi="Arial"/>
        </w:rPr>
        <w:t>ması</w:t>
      </w:r>
      <w:r w:rsidRPr="00082B17">
        <w:rPr>
          <w:rFonts w:ascii="Arial" w:hAnsi="Arial"/>
        </w:rPr>
        <w:t xml:space="preserve"> bu düşünceyi desteklemektedir</w:t>
      </w:r>
      <w:r>
        <w:rPr>
          <w:rFonts w:ascii="Arial" w:hAnsi="Arial"/>
        </w:rPr>
        <w:t xml:space="preserve"> (Tablo 4.5)</w:t>
      </w:r>
      <w:r w:rsidRPr="00082B17">
        <w:rPr>
          <w:rFonts w:ascii="Arial" w:hAnsi="Arial"/>
        </w:rPr>
        <w:t xml:space="preserve">. </w:t>
      </w:r>
      <w:r w:rsidRPr="00082B17">
        <w:rPr>
          <w:rFonts w:ascii="Arial" w:hAnsi="Arial"/>
          <w:color w:val="000000"/>
        </w:rPr>
        <w:t xml:space="preserve">Uygulanan tedaviler kademeli olarak göğüs kafesi hareketliliğini artırarak </w:t>
      </w:r>
      <w:proofErr w:type="spellStart"/>
      <w:r w:rsidRPr="00082B17">
        <w:rPr>
          <w:rFonts w:ascii="Arial" w:hAnsi="Arial"/>
          <w:color w:val="000000"/>
        </w:rPr>
        <w:t>inspiratuar</w:t>
      </w:r>
      <w:proofErr w:type="spellEnd"/>
      <w:r w:rsidRPr="00082B17">
        <w:rPr>
          <w:rFonts w:ascii="Arial" w:hAnsi="Arial"/>
          <w:color w:val="000000"/>
        </w:rPr>
        <w:t xml:space="preserve"> fonksiyonları artırmış</w:t>
      </w:r>
      <w:r>
        <w:rPr>
          <w:rFonts w:ascii="Arial" w:hAnsi="Arial"/>
          <w:color w:val="000000"/>
        </w:rPr>
        <w:t>tır</w:t>
      </w:r>
      <w:r w:rsidRPr="00082B17">
        <w:rPr>
          <w:rFonts w:ascii="Arial" w:hAnsi="Arial"/>
          <w:color w:val="000000"/>
        </w:rPr>
        <w:t xml:space="preserve"> (</w:t>
      </w:r>
      <w:proofErr w:type="spellStart"/>
      <w:r w:rsidRPr="00082B17">
        <w:rPr>
          <w:rFonts w:ascii="Arial" w:hAnsi="Arial"/>
          <w:color w:val="000000"/>
        </w:rPr>
        <w:t>Billinger</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2012). </w:t>
      </w:r>
      <w:r w:rsidRPr="00082B17">
        <w:rPr>
          <w:rFonts w:ascii="Arial" w:hAnsi="Arial"/>
        </w:rPr>
        <w:t>Tüm bunlarla birlikte tedavi öncesinde IC, VC ve IRV değerlerinin çalışma grubunda daha yüksek olması</w:t>
      </w:r>
      <w:r>
        <w:rPr>
          <w:rFonts w:ascii="Arial" w:hAnsi="Arial"/>
        </w:rPr>
        <w:t xml:space="preserve"> (Tablo 4.8) ve dolayısıyla</w:t>
      </w:r>
      <w:r w:rsidRPr="00082B17">
        <w:rPr>
          <w:rFonts w:ascii="Arial" w:hAnsi="Arial"/>
        </w:rPr>
        <w:t xml:space="preserve"> çalışma grubundaki olguların hacimsel parametreler açısından ulaşılabilecek en yüksek normatif seviyeye daha yakın olması </w:t>
      </w:r>
      <w:r w:rsidR="009142A6">
        <w:rPr>
          <w:rFonts w:ascii="Arial" w:hAnsi="Arial"/>
        </w:rPr>
        <w:t xml:space="preserve">tedavi sonrasında </w:t>
      </w:r>
      <w:r w:rsidRPr="00082B17">
        <w:rPr>
          <w:rFonts w:ascii="Arial" w:hAnsi="Arial"/>
        </w:rPr>
        <w:t>çalışma grubu lehine anlamlı fark oluşmamasında etkili ol</w:t>
      </w:r>
      <w:r>
        <w:rPr>
          <w:rFonts w:ascii="Arial" w:hAnsi="Arial"/>
        </w:rPr>
        <w:t>muş olabilir</w:t>
      </w:r>
      <w:r w:rsidRPr="00082B17">
        <w:rPr>
          <w:rFonts w:ascii="Arial" w:hAnsi="Arial"/>
        </w:rPr>
        <w:t xml:space="preserve">. Tablo 4.8 incelendiğinde çalışma grubunun tedavi öncesinde 6MWT yapılmadan önce elde edilen </w:t>
      </w:r>
      <w:r w:rsidRPr="00DE37EA">
        <w:rPr>
          <w:rFonts w:ascii="Arial" w:hAnsi="Arial"/>
        </w:rPr>
        <w:t>IC (</w:t>
      </w:r>
      <w:r w:rsidRPr="00F0551E">
        <w:rPr>
          <w:rFonts w:ascii="Arial" w:hAnsi="Arial"/>
          <w:color w:val="000000"/>
        </w:rPr>
        <w:t>3.05</w:t>
      </w:r>
      <w:r w:rsidRPr="00F0551E">
        <w:rPr>
          <w:rFonts w:ascii="Arial" w:hAnsi="Arial"/>
        </w:rPr>
        <w:t>±0</w:t>
      </w:r>
      <w:r w:rsidRPr="00F0551E">
        <w:rPr>
          <w:rFonts w:ascii="Arial" w:hAnsi="Arial"/>
          <w:color w:val="000000"/>
        </w:rPr>
        <w:t xml:space="preserve">.70) </w:t>
      </w:r>
      <w:r w:rsidRPr="00DE37EA">
        <w:rPr>
          <w:rFonts w:ascii="Arial" w:hAnsi="Arial"/>
        </w:rPr>
        <w:t>ve VC (</w:t>
      </w:r>
      <w:r w:rsidRPr="00F0551E">
        <w:rPr>
          <w:rFonts w:ascii="Arial" w:hAnsi="Arial"/>
          <w:color w:val="000000"/>
        </w:rPr>
        <w:t>3.07</w:t>
      </w:r>
      <w:r w:rsidRPr="00F0551E">
        <w:rPr>
          <w:rFonts w:ascii="Arial" w:hAnsi="Arial"/>
        </w:rPr>
        <w:t>±0</w:t>
      </w:r>
      <w:r w:rsidRPr="00F0551E">
        <w:rPr>
          <w:rFonts w:ascii="Arial" w:hAnsi="Arial"/>
          <w:color w:val="000000"/>
        </w:rPr>
        <w:t>.70</w:t>
      </w:r>
      <w:r w:rsidRPr="00DE37EA">
        <w:rPr>
          <w:rFonts w:ascii="Arial" w:hAnsi="Arial"/>
        </w:rPr>
        <w:t>) değerlerinin anlamlı olarak</w:t>
      </w:r>
      <w:r>
        <w:rPr>
          <w:rFonts w:ascii="Arial" w:hAnsi="Arial"/>
        </w:rPr>
        <w:t>,</w:t>
      </w:r>
      <w:r w:rsidRPr="00DE37EA">
        <w:rPr>
          <w:rFonts w:ascii="Arial" w:hAnsi="Arial"/>
        </w:rPr>
        <w:t xml:space="preserve"> IRV değerinin (</w:t>
      </w:r>
      <w:r w:rsidRPr="00F0551E">
        <w:rPr>
          <w:rFonts w:ascii="Arial" w:hAnsi="Arial"/>
          <w:color w:val="000000"/>
        </w:rPr>
        <w:t>2.38</w:t>
      </w:r>
      <w:r w:rsidRPr="00F0551E">
        <w:rPr>
          <w:rFonts w:ascii="Arial" w:hAnsi="Arial"/>
        </w:rPr>
        <w:t>±0</w:t>
      </w:r>
      <w:r w:rsidRPr="00F0551E">
        <w:rPr>
          <w:rFonts w:ascii="Arial" w:hAnsi="Arial"/>
          <w:color w:val="000000"/>
        </w:rPr>
        <w:t>.69)</w:t>
      </w:r>
      <w:r w:rsidRPr="00DE37EA">
        <w:rPr>
          <w:rFonts w:ascii="Arial" w:hAnsi="Arial"/>
        </w:rPr>
        <w:t xml:space="preserve"> ise benzer olsa da yine daha yüksek olduğu saptan</w:t>
      </w:r>
      <w:r>
        <w:rPr>
          <w:rFonts w:ascii="Arial" w:hAnsi="Arial"/>
        </w:rPr>
        <w:t>dı</w:t>
      </w:r>
      <w:r w:rsidRPr="00DE37EA">
        <w:rPr>
          <w:rFonts w:ascii="Arial" w:hAnsi="Arial"/>
        </w:rPr>
        <w:t xml:space="preserve">. Her ne kadar çalışma grubuna ait </w:t>
      </w:r>
      <w:proofErr w:type="spellStart"/>
      <w:r w:rsidRPr="00DE37EA">
        <w:rPr>
          <w:rFonts w:ascii="Arial" w:hAnsi="Arial"/>
        </w:rPr>
        <w:t>inspiratuar</w:t>
      </w:r>
      <w:proofErr w:type="spellEnd"/>
      <w:r w:rsidRPr="00DE37EA">
        <w:rPr>
          <w:rFonts w:ascii="Arial" w:hAnsi="Arial"/>
        </w:rPr>
        <w:t xml:space="preserve"> hacim değerlerindeki</w:t>
      </w:r>
      <w:r w:rsidRPr="00681909">
        <w:rPr>
          <w:rFonts w:ascii="Arial" w:hAnsi="Arial"/>
        </w:rPr>
        <w:t xml:space="preserve"> artış daha düşük olsa da tedavinin etkinliğini sunan Tablo 4.5 incelendiğinde daha düşük düzeyde hacimsel artış olmasına rağmen çalışma grubun</w:t>
      </w:r>
      <w:r>
        <w:rPr>
          <w:rFonts w:ascii="Arial" w:hAnsi="Arial"/>
        </w:rPr>
        <w:t>da tedavi sonrasında elde edilen gelişmelerin</w:t>
      </w:r>
      <w:r w:rsidRPr="00681909">
        <w:rPr>
          <w:rFonts w:ascii="Arial" w:hAnsi="Arial"/>
        </w:rPr>
        <w:t xml:space="preserve"> anlamlılık düzeyinin daha yüksek olduğu gözlenmektedir. Çalışma</w:t>
      </w:r>
      <w:r w:rsidRPr="00082B17">
        <w:rPr>
          <w:rFonts w:ascii="Arial" w:hAnsi="Arial"/>
        </w:rPr>
        <w:t xml:space="preserve"> sonuçlarımız ayrıca her iki grupta da </w:t>
      </w:r>
      <w:proofErr w:type="spellStart"/>
      <w:r>
        <w:rPr>
          <w:rFonts w:ascii="Arial" w:hAnsi="Arial"/>
        </w:rPr>
        <w:t>IC’lerin</w:t>
      </w:r>
      <w:proofErr w:type="spellEnd"/>
      <w:r w:rsidRPr="00082B17">
        <w:rPr>
          <w:rFonts w:ascii="Arial" w:hAnsi="Arial"/>
        </w:rPr>
        <w:t xml:space="preserve"> art</w:t>
      </w:r>
      <w:r>
        <w:rPr>
          <w:rFonts w:ascii="Arial" w:hAnsi="Arial"/>
        </w:rPr>
        <w:t>tığına</w:t>
      </w:r>
      <w:r w:rsidRPr="00082B17">
        <w:rPr>
          <w:rFonts w:ascii="Arial" w:hAnsi="Arial"/>
        </w:rPr>
        <w:t xml:space="preserve"> </w:t>
      </w:r>
      <w:proofErr w:type="spellStart"/>
      <w:r w:rsidRPr="00082B17">
        <w:rPr>
          <w:rFonts w:ascii="Arial" w:hAnsi="Arial"/>
        </w:rPr>
        <w:t>ekspiratuar</w:t>
      </w:r>
      <w:proofErr w:type="spellEnd"/>
      <w:r w:rsidRPr="00082B17">
        <w:rPr>
          <w:rFonts w:ascii="Arial" w:hAnsi="Arial"/>
        </w:rPr>
        <w:t xml:space="preserve"> rezervin </w:t>
      </w:r>
      <w:r>
        <w:rPr>
          <w:rFonts w:ascii="Arial" w:hAnsi="Arial"/>
        </w:rPr>
        <w:t xml:space="preserve">ise </w:t>
      </w:r>
      <w:r w:rsidRPr="00082B17">
        <w:rPr>
          <w:rFonts w:ascii="Arial" w:hAnsi="Arial"/>
        </w:rPr>
        <w:t>azaldığın</w:t>
      </w:r>
      <w:r>
        <w:rPr>
          <w:rFonts w:ascii="Arial" w:hAnsi="Arial"/>
        </w:rPr>
        <w:t>a işaret etmektedir</w:t>
      </w:r>
      <w:r w:rsidR="007C3BF3">
        <w:rPr>
          <w:rFonts w:ascii="Arial" w:hAnsi="Arial"/>
        </w:rPr>
        <w:t xml:space="preserve"> (Şekil 4.8-4.9)</w:t>
      </w:r>
      <w:r>
        <w:rPr>
          <w:rFonts w:ascii="Arial" w:hAnsi="Arial"/>
        </w:rPr>
        <w:t>. Bu bulgular</w:t>
      </w:r>
      <w:r w:rsidRPr="00082B17">
        <w:rPr>
          <w:rFonts w:ascii="Arial" w:hAnsi="Arial"/>
        </w:rPr>
        <w:t xml:space="preserve"> </w:t>
      </w:r>
      <w:r>
        <w:rPr>
          <w:rFonts w:ascii="Arial" w:hAnsi="Arial"/>
        </w:rPr>
        <w:t xml:space="preserve">ışığında </w:t>
      </w:r>
      <w:r w:rsidRPr="00082B17">
        <w:rPr>
          <w:rFonts w:ascii="Arial" w:hAnsi="Arial"/>
        </w:rPr>
        <w:t>inmeli bireylerin efor sırasında fiziksel aktivite</w:t>
      </w:r>
      <w:r>
        <w:rPr>
          <w:rFonts w:ascii="Arial" w:hAnsi="Arial"/>
        </w:rPr>
        <w:t>ye</w:t>
      </w:r>
      <w:r w:rsidRPr="00082B17">
        <w:rPr>
          <w:rFonts w:ascii="Arial" w:hAnsi="Arial"/>
        </w:rPr>
        <w:t xml:space="preserve"> bağlı</w:t>
      </w:r>
      <w:r>
        <w:rPr>
          <w:rFonts w:ascii="Arial" w:hAnsi="Arial"/>
        </w:rPr>
        <w:t xml:space="preserve"> ihtiyaç duyulan</w:t>
      </w:r>
      <w:r w:rsidRPr="00082B17">
        <w:rPr>
          <w:rFonts w:ascii="Arial" w:hAnsi="Arial"/>
        </w:rPr>
        <w:t xml:space="preserve"> enerji ihtiyacını karşılaşmak için </w:t>
      </w:r>
      <w:proofErr w:type="spellStart"/>
      <w:r w:rsidRPr="00082B17">
        <w:rPr>
          <w:rFonts w:ascii="Arial" w:hAnsi="Arial"/>
        </w:rPr>
        <w:t>ekspirasyondan</w:t>
      </w:r>
      <w:proofErr w:type="spellEnd"/>
      <w:r w:rsidRPr="00082B17">
        <w:rPr>
          <w:rFonts w:ascii="Arial" w:hAnsi="Arial"/>
        </w:rPr>
        <w:t xml:space="preserve"> ziyade </w:t>
      </w:r>
      <w:proofErr w:type="spellStart"/>
      <w:r w:rsidRPr="00082B17">
        <w:rPr>
          <w:rFonts w:ascii="Arial" w:hAnsi="Arial"/>
        </w:rPr>
        <w:t>inspiratuar</w:t>
      </w:r>
      <w:proofErr w:type="spellEnd"/>
      <w:r w:rsidRPr="00082B17">
        <w:rPr>
          <w:rFonts w:ascii="Arial" w:hAnsi="Arial"/>
        </w:rPr>
        <w:t xml:space="preserve"> uyum gösterdiği</w:t>
      </w:r>
      <w:r>
        <w:rPr>
          <w:rFonts w:ascii="Arial" w:hAnsi="Arial"/>
        </w:rPr>
        <w:t xml:space="preserve"> kanısına varılmıştır</w:t>
      </w:r>
      <w:r w:rsidRPr="00082B17">
        <w:rPr>
          <w:rFonts w:ascii="Arial" w:hAnsi="Arial"/>
        </w:rPr>
        <w:t>.</w:t>
      </w:r>
    </w:p>
    <w:p w14:paraId="20D5495E" w14:textId="3ABB3706" w:rsidR="00FA5C9C" w:rsidRPr="00F0551E" w:rsidRDefault="00FA5C9C" w:rsidP="00FA5C9C">
      <w:pPr>
        <w:spacing w:line="360" w:lineRule="auto"/>
        <w:ind w:firstLine="720"/>
        <w:jc w:val="both"/>
        <w:rPr>
          <w:rFonts w:ascii="Arial" w:hAnsi="Arial"/>
        </w:rPr>
      </w:pPr>
      <w:r>
        <w:rPr>
          <w:rFonts w:ascii="Arial" w:hAnsi="Arial"/>
          <w:color w:val="000000"/>
        </w:rPr>
        <w:t>Ç</w:t>
      </w:r>
      <w:r w:rsidRPr="00082B17">
        <w:rPr>
          <w:rFonts w:ascii="Arial" w:hAnsi="Arial"/>
          <w:color w:val="000000"/>
        </w:rPr>
        <w:t>alışma grubu</w:t>
      </w:r>
      <w:r>
        <w:rPr>
          <w:rFonts w:ascii="Arial" w:hAnsi="Arial"/>
          <w:color w:val="000000"/>
        </w:rPr>
        <w:t>muzun</w:t>
      </w:r>
      <w:r w:rsidRPr="00082B17">
        <w:rPr>
          <w:rFonts w:ascii="Arial" w:hAnsi="Arial"/>
          <w:color w:val="000000"/>
        </w:rPr>
        <w:t xml:space="preserve"> hemen hemen tüm </w:t>
      </w:r>
      <w:r w:rsidR="00CE5802" w:rsidRPr="00CE5802">
        <w:rPr>
          <w:rFonts w:ascii="Arial" w:hAnsi="Arial"/>
          <w:color w:val="000000"/>
        </w:rPr>
        <w:t>göğüs çevre ölçüm</w:t>
      </w:r>
      <w:r w:rsidRPr="00082B17">
        <w:rPr>
          <w:rFonts w:ascii="Arial" w:hAnsi="Arial"/>
          <w:color w:val="000000"/>
        </w:rPr>
        <w:t xml:space="preserve">ü sonuçlarının </w:t>
      </w:r>
      <w:r w:rsidR="009142A6">
        <w:rPr>
          <w:rFonts w:ascii="Arial" w:hAnsi="Arial"/>
          <w:color w:val="000000"/>
        </w:rPr>
        <w:t xml:space="preserve">tedavi sonrasında hem 6MWT öncesi hem de sonrası artması </w:t>
      </w:r>
      <w:proofErr w:type="spellStart"/>
      <w:r w:rsidR="009142A6">
        <w:rPr>
          <w:rFonts w:ascii="Arial" w:hAnsi="Arial"/>
          <w:color w:val="000000"/>
        </w:rPr>
        <w:t>Bobath</w:t>
      </w:r>
      <w:proofErr w:type="spellEnd"/>
      <w:r w:rsidR="009142A6">
        <w:rPr>
          <w:rFonts w:ascii="Arial" w:hAnsi="Arial"/>
          <w:color w:val="000000"/>
        </w:rPr>
        <w:t xml:space="preserve"> yaklaşımına </w:t>
      </w:r>
      <w:r w:rsidRPr="00082B17">
        <w:rPr>
          <w:rFonts w:ascii="Arial" w:hAnsi="Arial"/>
          <w:color w:val="000000"/>
        </w:rPr>
        <w:t xml:space="preserve">ek olarak uygulanan </w:t>
      </w:r>
      <w:proofErr w:type="spellStart"/>
      <w:r w:rsidRPr="00082B17">
        <w:rPr>
          <w:rFonts w:ascii="Arial" w:hAnsi="Arial"/>
          <w:color w:val="000000"/>
        </w:rPr>
        <w:t>TVV’nin</w:t>
      </w:r>
      <w:proofErr w:type="spellEnd"/>
      <w:r w:rsidRPr="00082B17">
        <w:rPr>
          <w:rFonts w:ascii="Arial" w:hAnsi="Arial"/>
          <w:color w:val="000000"/>
        </w:rPr>
        <w:t xml:space="preserve"> yararlı etkilerine işaret e</w:t>
      </w:r>
      <w:r w:rsidR="009142A6">
        <w:rPr>
          <w:rFonts w:ascii="Arial" w:hAnsi="Arial"/>
          <w:color w:val="000000"/>
        </w:rPr>
        <w:t>tmektedir. Ç</w:t>
      </w:r>
      <w:r w:rsidRPr="00082B17">
        <w:rPr>
          <w:rFonts w:ascii="Arial" w:hAnsi="Arial"/>
          <w:color w:val="000000"/>
        </w:rPr>
        <w:t xml:space="preserve">alışma grubunda özellikle </w:t>
      </w:r>
      <w:proofErr w:type="spellStart"/>
      <w:r w:rsidRPr="00082B17">
        <w:rPr>
          <w:rFonts w:ascii="Arial" w:hAnsi="Arial"/>
          <w:color w:val="000000"/>
        </w:rPr>
        <w:t>epigastrik</w:t>
      </w:r>
      <w:proofErr w:type="spellEnd"/>
      <w:r w:rsidRPr="00082B17">
        <w:rPr>
          <w:rFonts w:ascii="Arial" w:hAnsi="Arial"/>
          <w:color w:val="000000"/>
        </w:rPr>
        <w:t xml:space="preserve"> ve </w:t>
      </w:r>
      <w:proofErr w:type="spellStart"/>
      <w:r w:rsidRPr="00082B17">
        <w:rPr>
          <w:rFonts w:ascii="Arial" w:hAnsi="Arial"/>
          <w:color w:val="000000"/>
        </w:rPr>
        <w:t>aksillar</w:t>
      </w:r>
      <w:proofErr w:type="spellEnd"/>
      <w:r w:rsidRPr="00082B17">
        <w:rPr>
          <w:rFonts w:ascii="Arial" w:hAnsi="Arial"/>
          <w:color w:val="000000"/>
        </w:rPr>
        <w:t xml:space="preserve"> ölçüm sonuçlarındaki </w:t>
      </w:r>
      <w:r>
        <w:rPr>
          <w:rFonts w:ascii="Arial" w:hAnsi="Arial"/>
          <w:color w:val="000000"/>
        </w:rPr>
        <w:t xml:space="preserve">tedavi sonrasında kaydedilen </w:t>
      </w:r>
      <w:r w:rsidRPr="00082B17">
        <w:rPr>
          <w:rFonts w:ascii="Arial" w:hAnsi="Arial"/>
          <w:color w:val="000000"/>
        </w:rPr>
        <w:t>art</w:t>
      </w:r>
      <w:r>
        <w:rPr>
          <w:rFonts w:ascii="Arial" w:hAnsi="Arial"/>
          <w:color w:val="000000"/>
        </w:rPr>
        <w:t>ış</w:t>
      </w:r>
      <w:r w:rsidRPr="00082B17">
        <w:rPr>
          <w:rFonts w:ascii="Arial" w:hAnsi="Arial"/>
          <w:color w:val="000000"/>
        </w:rPr>
        <w:t xml:space="preserve"> ve </w:t>
      </w:r>
      <w:proofErr w:type="spellStart"/>
      <w:r w:rsidRPr="00082B17">
        <w:rPr>
          <w:rFonts w:ascii="Arial" w:hAnsi="Arial"/>
          <w:color w:val="000000"/>
        </w:rPr>
        <w:t>subkostal</w:t>
      </w:r>
      <w:proofErr w:type="spellEnd"/>
      <w:r w:rsidRPr="00082B17">
        <w:rPr>
          <w:rFonts w:ascii="Arial" w:hAnsi="Arial"/>
          <w:color w:val="000000"/>
        </w:rPr>
        <w:t xml:space="preserve"> ölçüm </w:t>
      </w:r>
      <w:r w:rsidRPr="00082B17">
        <w:rPr>
          <w:rFonts w:ascii="Arial" w:hAnsi="Arial"/>
          <w:color w:val="000000"/>
        </w:rPr>
        <w:lastRenderedPageBreak/>
        <w:t>sonuçlarındaki azalma</w:t>
      </w:r>
      <w:r>
        <w:rPr>
          <w:rFonts w:ascii="Arial" w:hAnsi="Arial"/>
          <w:color w:val="000000"/>
        </w:rPr>
        <w:t xml:space="preserve"> ile ilişkili olarak </w:t>
      </w:r>
      <w:r w:rsidRPr="00082B17">
        <w:rPr>
          <w:rFonts w:ascii="Arial" w:hAnsi="Arial"/>
          <w:color w:val="000000"/>
        </w:rPr>
        <w:t>akciğer kapasitesin</w:t>
      </w:r>
      <w:r>
        <w:rPr>
          <w:rFonts w:ascii="Arial" w:hAnsi="Arial"/>
          <w:color w:val="000000"/>
        </w:rPr>
        <w:t>deki</w:t>
      </w:r>
      <w:r w:rsidRPr="00082B17">
        <w:rPr>
          <w:rFonts w:ascii="Arial" w:hAnsi="Arial"/>
          <w:color w:val="000000"/>
        </w:rPr>
        <w:t xml:space="preserve"> artmanın </w:t>
      </w:r>
      <w:r>
        <w:rPr>
          <w:rFonts w:ascii="Arial" w:hAnsi="Arial"/>
          <w:color w:val="000000"/>
        </w:rPr>
        <w:t>göğüs</w:t>
      </w:r>
      <w:r w:rsidRPr="00082B17">
        <w:rPr>
          <w:rFonts w:ascii="Arial" w:hAnsi="Arial"/>
          <w:color w:val="000000"/>
        </w:rPr>
        <w:t xml:space="preserve"> hareketliliğindeki artmadan dolayı olabileceği</w:t>
      </w:r>
      <w:r>
        <w:rPr>
          <w:rFonts w:ascii="Arial" w:hAnsi="Arial"/>
          <w:color w:val="000000"/>
        </w:rPr>
        <w:t xml:space="preserve"> sonucuna varılmıştır (Tablo 4.12, Şekil 4.12-14)</w:t>
      </w:r>
      <w:r w:rsidRPr="00082B17">
        <w:rPr>
          <w:rFonts w:ascii="Arial" w:hAnsi="Arial"/>
          <w:color w:val="000000"/>
        </w:rPr>
        <w:t xml:space="preserve">. </w:t>
      </w:r>
      <w:r w:rsidR="009142A6">
        <w:rPr>
          <w:rFonts w:ascii="Arial" w:hAnsi="Arial"/>
          <w:color w:val="000000"/>
        </w:rPr>
        <w:t xml:space="preserve">Bu düşüncemizi destekleyen bir diğer sonucumuz ise gruplar arası farkı incelediğimizde hem tedavi öncesi ve hem de sonrası 6MWT sonrası </w:t>
      </w:r>
      <w:proofErr w:type="spellStart"/>
      <w:r w:rsidR="009142A6">
        <w:rPr>
          <w:rFonts w:ascii="Arial" w:hAnsi="Arial"/>
          <w:color w:val="000000"/>
        </w:rPr>
        <w:t>aksillar</w:t>
      </w:r>
      <w:proofErr w:type="spellEnd"/>
      <w:r w:rsidR="009142A6">
        <w:rPr>
          <w:rFonts w:ascii="Arial" w:hAnsi="Arial"/>
          <w:color w:val="000000"/>
        </w:rPr>
        <w:t xml:space="preserve"> </w:t>
      </w:r>
      <w:r w:rsidR="00CE5802" w:rsidRPr="00CE5802">
        <w:rPr>
          <w:rFonts w:ascii="Arial" w:hAnsi="Arial"/>
          <w:color w:val="000000"/>
        </w:rPr>
        <w:t>göğüs çevre ölçüm</w:t>
      </w:r>
      <w:r w:rsidR="009142A6">
        <w:rPr>
          <w:rFonts w:ascii="Arial" w:hAnsi="Arial"/>
          <w:color w:val="000000"/>
        </w:rPr>
        <w:t xml:space="preserve">ü sonuçlarının çalışma grubunda anlamlı düzeyde yüksek olmasıdır (Tablo 4.13). </w:t>
      </w:r>
      <w:r w:rsidRPr="00082B17">
        <w:rPr>
          <w:rFonts w:ascii="Arial" w:hAnsi="Arial"/>
          <w:color w:val="000000"/>
        </w:rPr>
        <w:t xml:space="preserve">Yapılan çalışmalar </w:t>
      </w:r>
      <w:proofErr w:type="spellStart"/>
      <w:r w:rsidRPr="00082B17">
        <w:rPr>
          <w:rFonts w:ascii="Arial" w:hAnsi="Arial"/>
          <w:color w:val="000000"/>
        </w:rPr>
        <w:t>TVV’nin</w:t>
      </w:r>
      <w:proofErr w:type="spellEnd"/>
      <w:r w:rsidRPr="00082B17">
        <w:rPr>
          <w:rFonts w:ascii="Arial" w:hAnsi="Arial"/>
          <w:color w:val="000000"/>
        </w:rPr>
        <w:t xml:space="preserve"> özellikle çizgili kas aktivitesini artırdığını göstermektedir</w:t>
      </w:r>
      <w:r>
        <w:rPr>
          <w:rFonts w:ascii="Arial" w:hAnsi="Arial"/>
          <w:color w:val="000000"/>
        </w:rPr>
        <w:t xml:space="preserve"> </w:t>
      </w:r>
      <w:r w:rsidRPr="00082B17">
        <w:rPr>
          <w:rFonts w:ascii="Arial" w:hAnsi="Arial"/>
          <w:color w:val="000000"/>
        </w:rPr>
        <w:t>(</w:t>
      </w:r>
      <w:proofErr w:type="spellStart"/>
      <w:r w:rsidRPr="00082B17">
        <w:rPr>
          <w:rFonts w:ascii="Arial" w:hAnsi="Arial"/>
          <w:color w:val="000000"/>
        </w:rPr>
        <w:t>Bosco</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1999, </w:t>
      </w:r>
      <w:proofErr w:type="spellStart"/>
      <w:r w:rsidRPr="00082B17">
        <w:rPr>
          <w:rFonts w:ascii="Arial" w:hAnsi="Arial"/>
          <w:color w:val="000000"/>
        </w:rPr>
        <w:t>Ward</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2017). </w:t>
      </w:r>
      <w:proofErr w:type="spellStart"/>
      <w:r w:rsidRPr="00082B17">
        <w:rPr>
          <w:rFonts w:ascii="Arial" w:hAnsi="Arial"/>
        </w:rPr>
        <w:t>TVV’nin</w:t>
      </w:r>
      <w:proofErr w:type="spellEnd"/>
      <w:r w:rsidRPr="00082B17">
        <w:rPr>
          <w:rFonts w:ascii="Arial" w:hAnsi="Arial"/>
        </w:rPr>
        <w:t xml:space="preserve"> gerilim ve kompresyonun ahengini ifade eden </w:t>
      </w:r>
      <w:proofErr w:type="spellStart"/>
      <w:r w:rsidRPr="00082B17">
        <w:rPr>
          <w:rFonts w:ascii="Arial" w:hAnsi="Arial"/>
        </w:rPr>
        <w:t>tensegriti</w:t>
      </w:r>
      <w:proofErr w:type="spellEnd"/>
      <w:r w:rsidRPr="00082B17">
        <w:rPr>
          <w:rFonts w:ascii="Arial" w:hAnsi="Arial"/>
        </w:rPr>
        <w:t xml:space="preserve"> üzerine etkisi tam olarak bilinmemekle birlikte, vibrasyonun </w:t>
      </w:r>
      <w:proofErr w:type="spellStart"/>
      <w:r w:rsidRPr="00082B17">
        <w:rPr>
          <w:rFonts w:ascii="Arial" w:hAnsi="Arial"/>
        </w:rPr>
        <w:t>konnektif</w:t>
      </w:r>
      <w:proofErr w:type="spellEnd"/>
      <w:r w:rsidRPr="00082B17">
        <w:rPr>
          <w:rFonts w:ascii="Arial" w:hAnsi="Arial"/>
        </w:rPr>
        <w:t xml:space="preserve"> doku ve kan damarları üzerine etkisiyle </w:t>
      </w:r>
      <w:proofErr w:type="spellStart"/>
      <w:r w:rsidRPr="00082B17">
        <w:rPr>
          <w:rFonts w:ascii="Arial" w:hAnsi="Arial"/>
        </w:rPr>
        <w:t>tensegritiye</w:t>
      </w:r>
      <w:proofErr w:type="spellEnd"/>
      <w:r w:rsidRPr="00082B17">
        <w:rPr>
          <w:rFonts w:ascii="Arial" w:hAnsi="Arial"/>
        </w:rPr>
        <w:t xml:space="preserve"> olumlu katkı sağladığı düşünülmektedir. Vücuda TVV ile mekanik stres ve fiziksel kuvvetler uygulandığında bu durum dokuların moleküler sev</w:t>
      </w:r>
      <w:r>
        <w:rPr>
          <w:rFonts w:ascii="Arial" w:hAnsi="Arial"/>
        </w:rPr>
        <w:t>i</w:t>
      </w:r>
      <w:r w:rsidRPr="00082B17">
        <w:rPr>
          <w:rFonts w:ascii="Arial" w:hAnsi="Arial"/>
        </w:rPr>
        <w:t>yede büyüme ve yeniden şekillenmesini etkileyebilir.</w:t>
      </w:r>
      <w:r>
        <w:rPr>
          <w:rFonts w:ascii="Arial" w:hAnsi="Arial"/>
          <w:color w:val="000000"/>
        </w:rPr>
        <w:t xml:space="preserve"> T</w:t>
      </w:r>
      <w:r w:rsidRPr="00082B17">
        <w:rPr>
          <w:rFonts w:ascii="Arial" w:hAnsi="Arial"/>
          <w:color w:val="000000"/>
        </w:rPr>
        <w:t xml:space="preserve">edavi öncesi ve sonrasında yapılan </w:t>
      </w:r>
      <w:r>
        <w:rPr>
          <w:rFonts w:ascii="Arial" w:hAnsi="Arial"/>
          <w:color w:val="000000"/>
        </w:rPr>
        <w:t>gruplar arası</w:t>
      </w:r>
      <w:r w:rsidRPr="00082B17">
        <w:rPr>
          <w:rFonts w:ascii="Arial" w:hAnsi="Arial"/>
          <w:color w:val="000000"/>
        </w:rPr>
        <w:t xml:space="preserve"> karşılaştır</w:t>
      </w:r>
      <w:r>
        <w:rPr>
          <w:rFonts w:ascii="Arial" w:hAnsi="Arial"/>
          <w:color w:val="000000"/>
        </w:rPr>
        <w:t>mada</w:t>
      </w:r>
      <w:r w:rsidRPr="00082B17">
        <w:rPr>
          <w:rFonts w:ascii="Arial" w:hAnsi="Arial"/>
          <w:color w:val="000000"/>
        </w:rPr>
        <w:t xml:space="preserve"> </w:t>
      </w:r>
      <w:r>
        <w:rPr>
          <w:rFonts w:ascii="Arial" w:hAnsi="Arial"/>
          <w:color w:val="000000"/>
        </w:rPr>
        <w:t>hem</w:t>
      </w:r>
      <w:r w:rsidRPr="00082B17">
        <w:rPr>
          <w:rFonts w:ascii="Arial" w:hAnsi="Arial"/>
          <w:color w:val="000000"/>
        </w:rPr>
        <w:t xml:space="preserve"> 6MWT uygulanmadan önce</w:t>
      </w:r>
      <w:r>
        <w:rPr>
          <w:rFonts w:ascii="Arial" w:hAnsi="Arial"/>
          <w:color w:val="000000"/>
        </w:rPr>
        <w:t xml:space="preserve"> ve </w:t>
      </w:r>
      <w:r w:rsidRPr="00082B17">
        <w:rPr>
          <w:rFonts w:ascii="Arial" w:hAnsi="Arial"/>
          <w:color w:val="000000"/>
        </w:rPr>
        <w:t>6MWT</w:t>
      </w:r>
      <w:r>
        <w:rPr>
          <w:rFonts w:ascii="Arial" w:hAnsi="Arial"/>
          <w:color w:val="000000"/>
        </w:rPr>
        <w:t xml:space="preserve"> uygulandıktan sonra</w:t>
      </w:r>
      <w:r w:rsidRPr="00082B17">
        <w:rPr>
          <w:rFonts w:ascii="Arial" w:hAnsi="Arial"/>
          <w:color w:val="000000"/>
        </w:rPr>
        <w:t xml:space="preserve"> elde edilen </w:t>
      </w:r>
      <w:r w:rsidR="00C77BA1" w:rsidRPr="00082B17">
        <w:rPr>
          <w:rFonts w:ascii="Arial" w:hAnsi="Arial"/>
          <w:color w:val="000000"/>
        </w:rPr>
        <w:t xml:space="preserve">göğüs çevresi ölçüm </w:t>
      </w:r>
      <w:r w:rsidRPr="00082B17">
        <w:rPr>
          <w:rFonts w:ascii="Arial" w:hAnsi="Arial"/>
          <w:color w:val="000000"/>
        </w:rPr>
        <w:t xml:space="preserve">değerleri </w:t>
      </w:r>
      <w:r>
        <w:rPr>
          <w:rFonts w:ascii="Arial" w:hAnsi="Arial"/>
          <w:color w:val="000000"/>
        </w:rPr>
        <w:t xml:space="preserve">hem de efora bağlı </w:t>
      </w:r>
      <w:r w:rsidR="00CE5802" w:rsidRPr="00CE5802">
        <w:rPr>
          <w:rFonts w:ascii="Arial" w:hAnsi="Arial"/>
          <w:color w:val="000000"/>
        </w:rPr>
        <w:t>göğüs çevre ölçüm</w:t>
      </w:r>
      <w:r>
        <w:rPr>
          <w:rFonts w:ascii="Arial" w:hAnsi="Arial"/>
          <w:color w:val="000000"/>
        </w:rPr>
        <w:t xml:space="preserve"> değerlerindeki değişim </w:t>
      </w:r>
      <w:r w:rsidR="007F77A0">
        <w:rPr>
          <w:rFonts w:ascii="Arial" w:hAnsi="Arial"/>
          <w:color w:val="000000"/>
        </w:rPr>
        <w:t xml:space="preserve">açısından </w:t>
      </w:r>
      <w:proofErr w:type="spellStart"/>
      <w:r>
        <w:rPr>
          <w:rFonts w:ascii="Arial" w:hAnsi="Arial"/>
          <w:color w:val="000000"/>
        </w:rPr>
        <w:t>varolan</w:t>
      </w:r>
      <w:proofErr w:type="spellEnd"/>
      <w:r w:rsidRPr="00082B17">
        <w:rPr>
          <w:rFonts w:ascii="Arial" w:hAnsi="Arial"/>
          <w:color w:val="000000"/>
        </w:rPr>
        <w:t xml:space="preserve"> istatistiksel benzerlik, uygulanan tedavilerin birbirine üstünlüğünün olmadığına işaret etmektedir</w:t>
      </w:r>
      <w:r>
        <w:rPr>
          <w:rFonts w:ascii="Arial" w:hAnsi="Arial"/>
          <w:color w:val="000000"/>
        </w:rPr>
        <w:t xml:space="preserve"> (Tablo 4.13, Tablo 4.14)</w:t>
      </w:r>
      <w:r w:rsidRPr="00082B17">
        <w:rPr>
          <w:rFonts w:ascii="Arial" w:hAnsi="Arial"/>
          <w:color w:val="000000"/>
        </w:rPr>
        <w:t>.</w:t>
      </w:r>
      <w:r>
        <w:rPr>
          <w:rFonts w:ascii="Arial" w:hAnsi="Arial"/>
          <w:color w:val="000000"/>
        </w:rPr>
        <w:t xml:space="preserve"> </w:t>
      </w:r>
    </w:p>
    <w:p w14:paraId="316C52E5" w14:textId="4FE21BB6" w:rsidR="00FA5C9C" w:rsidRPr="00082B17" w:rsidRDefault="00FA5C9C" w:rsidP="00FA5C9C">
      <w:pPr>
        <w:spacing w:line="360" w:lineRule="auto"/>
        <w:ind w:firstLine="720"/>
        <w:jc w:val="both"/>
        <w:rPr>
          <w:rFonts w:ascii="Arial" w:hAnsi="Arial"/>
          <w:color w:val="000000"/>
        </w:rPr>
      </w:pPr>
      <w:r w:rsidRPr="00082B17">
        <w:rPr>
          <w:rFonts w:ascii="Arial" w:hAnsi="Arial"/>
          <w:color w:val="000000"/>
        </w:rPr>
        <w:t>İnme sonrası efora bağlı fizyolojik değişikliklerin belirlenmesi önemlidir (</w:t>
      </w:r>
      <w:proofErr w:type="spellStart"/>
      <w:r w:rsidR="00C60743" w:rsidRPr="00082B17">
        <w:rPr>
          <w:rFonts w:ascii="Arial" w:hAnsi="Arial"/>
        </w:rPr>
        <w:t>Pohl</w:t>
      </w:r>
      <w:proofErr w:type="spellEnd"/>
      <w:r w:rsidR="00C60743" w:rsidRPr="00082B17">
        <w:rPr>
          <w:rFonts w:ascii="Arial" w:hAnsi="Arial"/>
        </w:rPr>
        <w:t xml:space="preserve"> </w:t>
      </w:r>
      <w:proofErr w:type="spellStart"/>
      <w:r w:rsidR="00C60743" w:rsidRPr="00082B17">
        <w:rPr>
          <w:rFonts w:ascii="Arial" w:hAnsi="Arial"/>
        </w:rPr>
        <w:t>vd</w:t>
      </w:r>
      <w:proofErr w:type="spellEnd"/>
      <w:r w:rsidR="00C60743" w:rsidRPr="00082B17">
        <w:rPr>
          <w:rFonts w:ascii="Arial" w:hAnsi="Arial"/>
        </w:rPr>
        <w:t xml:space="preserve"> 2002</w:t>
      </w:r>
      <w:r w:rsidR="00C60743">
        <w:rPr>
          <w:rFonts w:ascii="Arial" w:hAnsi="Arial"/>
        </w:rPr>
        <w:t xml:space="preserve">, </w:t>
      </w:r>
      <w:proofErr w:type="spellStart"/>
      <w:r w:rsidR="00C60743">
        <w:rPr>
          <w:rFonts w:ascii="Arial" w:hAnsi="Arial"/>
          <w:color w:val="000000"/>
        </w:rPr>
        <w:t>Silva</w:t>
      </w:r>
      <w:proofErr w:type="spellEnd"/>
      <w:r w:rsidR="00C60743">
        <w:rPr>
          <w:rFonts w:ascii="Arial" w:hAnsi="Arial"/>
          <w:color w:val="000000"/>
        </w:rPr>
        <w:t xml:space="preserve"> </w:t>
      </w:r>
      <w:proofErr w:type="spellStart"/>
      <w:r w:rsidR="00C60743">
        <w:rPr>
          <w:rFonts w:ascii="Arial" w:hAnsi="Arial"/>
          <w:color w:val="000000"/>
        </w:rPr>
        <w:t>vd</w:t>
      </w:r>
      <w:proofErr w:type="spellEnd"/>
      <w:r w:rsidR="00C60743">
        <w:rPr>
          <w:rFonts w:ascii="Arial" w:hAnsi="Arial"/>
          <w:color w:val="000000"/>
        </w:rPr>
        <w:t xml:space="preserve"> 2013</w:t>
      </w:r>
      <w:r w:rsidRPr="00082B17">
        <w:rPr>
          <w:rFonts w:ascii="Arial" w:hAnsi="Arial"/>
        </w:rPr>
        <w:t>)</w:t>
      </w:r>
      <w:r w:rsidRPr="00082B17">
        <w:rPr>
          <w:rFonts w:ascii="Arial" w:hAnsi="Arial"/>
          <w:color w:val="000000"/>
        </w:rPr>
        <w:t xml:space="preserve">.  Fonksiyonel kapasitenin belirlenmesi amacıyla en sık kullanılan </w:t>
      </w:r>
      <w:proofErr w:type="spellStart"/>
      <w:r w:rsidRPr="00082B17">
        <w:rPr>
          <w:rFonts w:ascii="Arial" w:hAnsi="Arial"/>
          <w:color w:val="000000"/>
        </w:rPr>
        <w:t>submaksimal</w:t>
      </w:r>
      <w:proofErr w:type="spellEnd"/>
      <w:r w:rsidRPr="00082B17">
        <w:rPr>
          <w:rFonts w:ascii="Arial" w:hAnsi="Arial"/>
          <w:color w:val="000000"/>
        </w:rPr>
        <w:t xml:space="preserve"> klinik testlerden biri olan 6MWT yürüyüş mesafesinin </w:t>
      </w:r>
      <w:proofErr w:type="spellStart"/>
      <w:r w:rsidRPr="00082B17">
        <w:rPr>
          <w:rFonts w:ascii="Arial" w:hAnsi="Arial"/>
          <w:color w:val="000000"/>
        </w:rPr>
        <w:t>yanısıra</w:t>
      </w:r>
      <w:proofErr w:type="spellEnd"/>
      <w:r w:rsidRPr="00082B17">
        <w:rPr>
          <w:rFonts w:ascii="Arial" w:hAnsi="Arial"/>
          <w:color w:val="000000"/>
        </w:rPr>
        <w:t xml:space="preserve"> efora bağlı </w:t>
      </w:r>
      <w:proofErr w:type="spellStart"/>
      <w:r w:rsidRPr="00082B17">
        <w:rPr>
          <w:rFonts w:ascii="Arial" w:hAnsi="Arial"/>
          <w:color w:val="000000"/>
        </w:rPr>
        <w:t>vital</w:t>
      </w:r>
      <w:proofErr w:type="spellEnd"/>
      <w:r w:rsidRPr="00082B17">
        <w:rPr>
          <w:rFonts w:ascii="Arial" w:hAnsi="Arial"/>
          <w:color w:val="000000"/>
        </w:rPr>
        <w:t xml:space="preserve"> değişimler hakkında da fikir vermektedir (</w:t>
      </w:r>
      <w:proofErr w:type="spellStart"/>
      <w:r w:rsidRPr="00082B17">
        <w:rPr>
          <w:rFonts w:ascii="Arial" w:hAnsi="Arial"/>
        </w:rPr>
        <w:t>American</w:t>
      </w:r>
      <w:proofErr w:type="spellEnd"/>
      <w:r w:rsidRPr="00082B17">
        <w:rPr>
          <w:rFonts w:ascii="Arial" w:hAnsi="Arial"/>
        </w:rPr>
        <w:t xml:space="preserve"> </w:t>
      </w:r>
      <w:proofErr w:type="spellStart"/>
      <w:r w:rsidRPr="00082B17">
        <w:rPr>
          <w:rFonts w:ascii="Arial" w:hAnsi="Arial"/>
        </w:rPr>
        <w:t>Thoracic</w:t>
      </w:r>
      <w:proofErr w:type="spellEnd"/>
      <w:r w:rsidRPr="00082B17">
        <w:rPr>
          <w:rFonts w:ascii="Arial" w:hAnsi="Arial"/>
        </w:rPr>
        <w:t xml:space="preserve"> </w:t>
      </w:r>
      <w:proofErr w:type="spellStart"/>
      <w:r w:rsidRPr="00082B17">
        <w:rPr>
          <w:rFonts w:ascii="Arial" w:hAnsi="Arial"/>
        </w:rPr>
        <w:t>Society</w:t>
      </w:r>
      <w:proofErr w:type="spellEnd"/>
      <w:r w:rsidRPr="00082B17">
        <w:rPr>
          <w:rFonts w:ascii="Arial" w:hAnsi="Arial"/>
        </w:rPr>
        <w:t xml:space="preserve"> 2002, </w:t>
      </w:r>
      <w:proofErr w:type="spellStart"/>
      <w:r w:rsidRPr="00082B17">
        <w:rPr>
          <w:rFonts w:ascii="Arial" w:hAnsi="Arial"/>
          <w:color w:val="000000"/>
        </w:rPr>
        <w:t>Silva</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2013). </w:t>
      </w:r>
      <w:r w:rsidRPr="00082B17">
        <w:rPr>
          <w:rFonts w:ascii="Arial" w:hAnsi="Arial"/>
        </w:rPr>
        <w:t xml:space="preserve">Özellikle kalp hızı ve </w:t>
      </w:r>
      <w:proofErr w:type="spellStart"/>
      <w:r>
        <w:rPr>
          <w:rFonts w:ascii="Arial" w:hAnsi="Arial"/>
        </w:rPr>
        <w:t>SKB’deki</w:t>
      </w:r>
      <w:proofErr w:type="spellEnd"/>
      <w:r w:rsidRPr="00082B17">
        <w:rPr>
          <w:rFonts w:ascii="Arial" w:hAnsi="Arial"/>
        </w:rPr>
        <w:t xml:space="preserve"> değişiklikler, 6</w:t>
      </w:r>
      <w:r>
        <w:rPr>
          <w:rFonts w:ascii="Arial" w:hAnsi="Arial"/>
        </w:rPr>
        <w:t xml:space="preserve">MWT’nin </w:t>
      </w:r>
      <w:r w:rsidRPr="00082B17">
        <w:rPr>
          <w:rFonts w:ascii="Arial" w:hAnsi="Arial"/>
        </w:rPr>
        <w:t>inmeli yetişkinler</w:t>
      </w:r>
      <w:r>
        <w:rPr>
          <w:rFonts w:ascii="Arial" w:hAnsi="Arial"/>
        </w:rPr>
        <w:t>in egzersize</w:t>
      </w:r>
      <w:r w:rsidRPr="00082B17">
        <w:rPr>
          <w:rFonts w:ascii="Arial" w:hAnsi="Arial"/>
        </w:rPr>
        <w:t xml:space="preserve"> uygunlu</w:t>
      </w:r>
      <w:r>
        <w:rPr>
          <w:rFonts w:ascii="Arial" w:hAnsi="Arial"/>
        </w:rPr>
        <w:t xml:space="preserve">ğu konusunda </w:t>
      </w:r>
      <w:r w:rsidRPr="00082B17">
        <w:rPr>
          <w:rFonts w:ascii="Arial" w:hAnsi="Arial"/>
        </w:rPr>
        <w:t>klinik bir ölçü sağla</w:t>
      </w:r>
      <w:r>
        <w:rPr>
          <w:rFonts w:ascii="Arial" w:hAnsi="Arial"/>
        </w:rPr>
        <w:t>maktadır</w:t>
      </w:r>
      <w:r w:rsidRPr="00082B17">
        <w:rPr>
          <w:rFonts w:ascii="Arial" w:hAnsi="Arial"/>
        </w:rPr>
        <w:t>. Tüm bunlarla birlikte inmeli hastalar için fonksiyonel yürüme dayanıklılığının değerlendirilmesinde, test öncesinde ve sonrasında nabız ve kan basıncının izlenmesi 6 dakikalık yürüyüşün etkinliğini ve güven</w:t>
      </w:r>
      <w:r w:rsidR="00C77BA1">
        <w:rPr>
          <w:rFonts w:ascii="Arial" w:hAnsi="Arial"/>
        </w:rPr>
        <w:t>ir</w:t>
      </w:r>
      <w:r w:rsidRPr="00082B17">
        <w:rPr>
          <w:rFonts w:ascii="Arial" w:hAnsi="Arial"/>
        </w:rPr>
        <w:t xml:space="preserve">liğini değerlendirmede yardımcı olacağı için </w:t>
      </w:r>
      <w:proofErr w:type="spellStart"/>
      <w:r w:rsidRPr="00082B17">
        <w:rPr>
          <w:rFonts w:ascii="Arial" w:hAnsi="Arial"/>
        </w:rPr>
        <w:t>vital</w:t>
      </w:r>
      <w:proofErr w:type="spellEnd"/>
      <w:r w:rsidRPr="00082B17">
        <w:rPr>
          <w:rFonts w:ascii="Arial" w:hAnsi="Arial"/>
        </w:rPr>
        <w:t xml:space="preserve"> bulguların takibi şiddetle önerilmektedir (</w:t>
      </w:r>
      <w:proofErr w:type="spellStart"/>
      <w:r w:rsidRPr="00082B17">
        <w:rPr>
          <w:rFonts w:ascii="Arial" w:hAnsi="Arial"/>
        </w:rPr>
        <w:t>Pohl</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2002). </w:t>
      </w:r>
      <w:r w:rsidRPr="00082B17">
        <w:rPr>
          <w:rFonts w:ascii="Arial" w:hAnsi="Arial"/>
          <w:color w:val="000000"/>
        </w:rPr>
        <w:t xml:space="preserve">6MWT, inme sonrası fonksiyonel kapasitenin değerlendirilmesi için güvenilir bir efor testi olup, efora bağlı gözlenen fizyolojik reaksiyonlar diğer </w:t>
      </w:r>
      <w:proofErr w:type="spellStart"/>
      <w:r w:rsidRPr="00082B17">
        <w:rPr>
          <w:rFonts w:ascii="Arial" w:hAnsi="Arial"/>
          <w:color w:val="000000"/>
        </w:rPr>
        <w:t>submaksimal</w:t>
      </w:r>
      <w:proofErr w:type="spellEnd"/>
      <w:r w:rsidRPr="00082B17">
        <w:rPr>
          <w:rFonts w:ascii="Arial" w:hAnsi="Arial"/>
          <w:color w:val="000000"/>
        </w:rPr>
        <w:t xml:space="preserve"> klinik testlerle benzerlik göstermektedir (</w:t>
      </w:r>
      <w:proofErr w:type="spellStart"/>
      <w:r w:rsidRPr="00082B17">
        <w:rPr>
          <w:rFonts w:ascii="Arial" w:hAnsi="Arial"/>
          <w:color w:val="000000"/>
        </w:rPr>
        <w:t>Silva</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2013). </w:t>
      </w:r>
      <w:r>
        <w:rPr>
          <w:rFonts w:ascii="Arial" w:hAnsi="Arial"/>
          <w:color w:val="000000"/>
        </w:rPr>
        <w:t>T</w:t>
      </w:r>
      <w:r w:rsidRPr="00082B17">
        <w:rPr>
          <w:rFonts w:ascii="Arial" w:hAnsi="Arial"/>
          <w:color w:val="000000"/>
        </w:rPr>
        <w:t>oplum içinde yaşayan</w:t>
      </w:r>
      <w:r>
        <w:rPr>
          <w:rFonts w:ascii="Arial" w:hAnsi="Arial"/>
          <w:color w:val="000000"/>
        </w:rPr>
        <w:t xml:space="preserve"> 25</w:t>
      </w:r>
      <w:r w:rsidRPr="00082B17">
        <w:rPr>
          <w:rFonts w:ascii="Arial" w:hAnsi="Arial"/>
          <w:color w:val="000000"/>
        </w:rPr>
        <w:t xml:space="preserve"> inme hastasının </w:t>
      </w:r>
      <w:r>
        <w:rPr>
          <w:rFonts w:ascii="Arial" w:hAnsi="Arial"/>
          <w:color w:val="000000"/>
        </w:rPr>
        <w:t>dâhil</w:t>
      </w:r>
      <w:r w:rsidRPr="00082B17">
        <w:rPr>
          <w:rFonts w:ascii="Arial" w:hAnsi="Arial"/>
          <w:color w:val="000000"/>
        </w:rPr>
        <w:t xml:space="preserve"> edildiği 6MWT ve 12MWT ile efora bağlı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değişiklikleri ilişkiyi inceleyen bir çalışmada her iki yürüyüş testinde de özellikle </w:t>
      </w:r>
      <w:r>
        <w:rPr>
          <w:rFonts w:ascii="Arial" w:hAnsi="Arial"/>
          <w:color w:val="000000"/>
        </w:rPr>
        <w:t xml:space="preserve">testin </w:t>
      </w:r>
      <w:r w:rsidRPr="00082B17">
        <w:rPr>
          <w:rFonts w:ascii="Arial" w:hAnsi="Arial"/>
          <w:color w:val="000000"/>
        </w:rPr>
        <w:t>ilk 2 dakikasında kalp hızında (sırasıyla 6MWT ve 12MWT için</w:t>
      </w:r>
      <w:r>
        <w:rPr>
          <w:rFonts w:ascii="Arial" w:hAnsi="Arial"/>
          <w:color w:val="000000"/>
        </w:rPr>
        <w:t xml:space="preserve"> </w:t>
      </w:r>
      <w:r w:rsidRPr="00082B17">
        <w:rPr>
          <w:rFonts w:ascii="Arial" w:hAnsi="Arial"/>
          <w:color w:val="000000"/>
        </w:rPr>
        <w:t>%36 ve</w:t>
      </w:r>
      <w:r>
        <w:rPr>
          <w:rFonts w:ascii="Arial" w:hAnsi="Arial"/>
          <w:color w:val="000000"/>
        </w:rPr>
        <w:t xml:space="preserve"> </w:t>
      </w:r>
      <w:r w:rsidRPr="00082B17">
        <w:rPr>
          <w:rFonts w:ascii="Arial" w:hAnsi="Arial"/>
          <w:color w:val="000000"/>
        </w:rPr>
        <w:t>%30) büyük bir artış meydana geldiği, sonraki 4 dakika boyunca ise, her iki yürüyüş testinde de kalp hızında daha küçük bir artış (%7) olurken, 12MWT'nin son 6 dakikası boyunca kalp hızında neredeyse sadece</w:t>
      </w:r>
      <w:r>
        <w:rPr>
          <w:rFonts w:ascii="Arial" w:hAnsi="Arial"/>
          <w:color w:val="000000"/>
        </w:rPr>
        <w:t xml:space="preserve"> </w:t>
      </w:r>
      <w:r w:rsidRPr="00082B17">
        <w:rPr>
          <w:rFonts w:ascii="Arial" w:hAnsi="Arial"/>
          <w:color w:val="000000"/>
        </w:rPr>
        <w:t>%1'lik bir artış gözlendiği belirtil</w:t>
      </w:r>
      <w:r>
        <w:rPr>
          <w:rFonts w:ascii="Arial" w:hAnsi="Arial"/>
          <w:color w:val="000000"/>
        </w:rPr>
        <w:t>miştir.</w:t>
      </w:r>
      <w:r w:rsidRPr="00082B17">
        <w:rPr>
          <w:rFonts w:ascii="Arial" w:hAnsi="Arial"/>
          <w:color w:val="000000"/>
        </w:rPr>
        <w:t xml:space="preserve"> Çalışmacılar efora bağlı olarak </w:t>
      </w:r>
      <w:r w:rsidRPr="00082B17">
        <w:rPr>
          <w:rFonts w:ascii="Arial" w:hAnsi="Arial"/>
        </w:rPr>
        <w:t>k</w:t>
      </w:r>
      <w:r w:rsidRPr="00082B17">
        <w:rPr>
          <w:rFonts w:ascii="Arial" w:hAnsi="Arial"/>
          <w:color w:val="000000"/>
        </w:rPr>
        <w:t xml:space="preserve">alp hızı ve </w:t>
      </w:r>
      <w:proofErr w:type="spellStart"/>
      <w:r w:rsidRPr="00082B17">
        <w:rPr>
          <w:rFonts w:ascii="Arial" w:hAnsi="Arial"/>
          <w:color w:val="000000"/>
        </w:rPr>
        <w:t>SKB'd</w:t>
      </w:r>
      <w:r>
        <w:rPr>
          <w:rFonts w:ascii="Arial" w:hAnsi="Arial"/>
          <w:color w:val="000000"/>
        </w:rPr>
        <w:t>e</w:t>
      </w:r>
      <w:proofErr w:type="spellEnd"/>
      <w:r w:rsidRPr="00082B17">
        <w:rPr>
          <w:rFonts w:ascii="Arial" w:hAnsi="Arial"/>
          <w:color w:val="000000"/>
        </w:rPr>
        <w:t xml:space="preserve"> önemli artışların olduğunu</w:t>
      </w:r>
      <w:r>
        <w:rPr>
          <w:rFonts w:ascii="Arial" w:hAnsi="Arial"/>
          <w:color w:val="000000"/>
        </w:rPr>
        <w:t xml:space="preserve"> </w:t>
      </w:r>
      <w:proofErr w:type="spellStart"/>
      <w:r w:rsidRPr="00082B17">
        <w:rPr>
          <w:rFonts w:ascii="Arial" w:hAnsi="Arial"/>
          <w:color w:val="000000"/>
        </w:rPr>
        <w:t>DKB</w:t>
      </w:r>
      <w:r>
        <w:rPr>
          <w:rFonts w:ascii="Arial" w:hAnsi="Arial"/>
          <w:color w:val="000000"/>
        </w:rPr>
        <w:t>’de</w:t>
      </w:r>
      <w:proofErr w:type="spellEnd"/>
      <w:r w:rsidRPr="00082B17">
        <w:rPr>
          <w:rFonts w:ascii="Arial" w:hAnsi="Arial"/>
          <w:color w:val="000000"/>
        </w:rPr>
        <w:t xml:space="preserve"> ise artışın düşük olduğunu vurgularken,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değişikliklerin </w:t>
      </w:r>
      <w:r w:rsidRPr="00082B17">
        <w:rPr>
          <w:rFonts w:ascii="Arial" w:hAnsi="Arial"/>
          <w:color w:val="000000"/>
        </w:rPr>
        <w:lastRenderedPageBreak/>
        <w:t xml:space="preserve">değerlendirilmesinde 6 </w:t>
      </w:r>
      <w:proofErr w:type="spellStart"/>
      <w:r w:rsidRPr="00082B17">
        <w:rPr>
          <w:rFonts w:ascii="Arial" w:hAnsi="Arial"/>
          <w:color w:val="000000"/>
        </w:rPr>
        <w:t>dk’lık</w:t>
      </w:r>
      <w:proofErr w:type="spellEnd"/>
      <w:r w:rsidRPr="00082B17">
        <w:rPr>
          <w:rFonts w:ascii="Arial" w:hAnsi="Arial"/>
          <w:color w:val="000000"/>
        </w:rPr>
        <w:t xml:space="preserve"> bir eforu</w:t>
      </w:r>
      <w:r>
        <w:rPr>
          <w:rFonts w:ascii="Arial" w:hAnsi="Arial"/>
          <w:color w:val="000000"/>
        </w:rPr>
        <w:t>n</w:t>
      </w:r>
      <w:r w:rsidRPr="00082B17">
        <w:rPr>
          <w:rFonts w:ascii="Arial" w:hAnsi="Arial"/>
          <w:color w:val="000000"/>
        </w:rPr>
        <w:t xml:space="preserve"> tercih edilebileceğini belirtmişlerdir (</w:t>
      </w:r>
      <w:proofErr w:type="spellStart"/>
      <w:r w:rsidRPr="00082B17">
        <w:rPr>
          <w:rFonts w:ascii="Arial" w:hAnsi="Arial"/>
        </w:rPr>
        <w:t>Eng</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2002).</w:t>
      </w:r>
      <w:r>
        <w:rPr>
          <w:rFonts w:ascii="Arial" w:hAnsi="Arial"/>
        </w:rPr>
        <w:t xml:space="preserve"> </w:t>
      </w:r>
      <w:r w:rsidRPr="00082B17">
        <w:rPr>
          <w:rFonts w:ascii="Arial" w:hAnsi="Arial"/>
        </w:rPr>
        <w:t xml:space="preserve">Belirtilen çalışmalar 6MWT’ye bağlı eforun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rPr>
        <w:t xml:space="preserve"> değişiklikler üzerine etkisini sunarken, çalışmamızda rehabilitasyon programıyla birlikte efora bağlı </w:t>
      </w:r>
      <w:proofErr w:type="spellStart"/>
      <w:r w:rsidRPr="00082B17">
        <w:rPr>
          <w:rFonts w:ascii="Arial" w:hAnsi="Arial"/>
        </w:rPr>
        <w:t>vital</w:t>
      </w:r>
      <w:proofErr w:type="spellEnd"/>
      <w:r w:rsidRPr="00082B17">
        <w:rPr>
          <w:rFonts w:ascii="Arial" w:hAnsi="Arial"/>
        </w:rPr>
        <w:t xml:space="preserve"> değişiklikleri sunmamız </w:t>
      </w:r>
      <w:r>
        <w:rPr>
          <w:rFonts w:ascii="Arial" w:hAnsi="Arial"/>
        </w:rPr>
        <w:t xml:space="preserve">literatüre </w:t>
      </w:r>
      <w:r w:rsidRPr="00082B17">
        <w:rPr>
          <w:rFonts w:ascii="Arial" w:hAnsi="Arial"/>
        </w:rPr>
        <w:t xml:space="preserve">yeni bir bakış açısı kazandırmıştır. </w:t>
      </w:r>
      <w:r>
        <w:rPr>
          <w:rFonts w:ascii="Arial" w:hAnsi="Arial"/>
          <w:color w:val="000000"/>
        </w:rPr>
        <w:t>On iki</w:t>
      </w:r>
      <w:r w:rsidRPr="00082B17">
        <w:rPr>
          <w:rFonts w:ascii="Arial" w:hAnsi="Arial"/>
          <w:color w:val="000000"/>
        </w:rPr>
        <w:t xml:space="preserve"> inme hastasının d</w:t>
      </w:r>
      <w:r>
        <w:rPr>
          <w:rFonts w:ascii="Arial" w:hAnsi="Arial"/>
          <w:color w:val="000000"/>
        </w:rPr>
        <w:t>â</w:t>
      </w:r>
      <w:r w:rsidRPr="00082B17">
        <w:rPr>
          <w:rFonts w:ascii="Arial" w:hAnsi="Arial"/>
          <w:color w:val="000000"/>
        </w:rPr>
        <w:t>hil edildiği bir</w:t>
      </w:r>
      <w:r>
        <w:rPr>
          <w:rFonts w:ascii="Arial" w:hAnsi="Arial"/>
          <w:color w:val="000000"/>
        </w:rPr>
        <w:t xml:space="preserve"> başka</w:t>
      </w:r>
      <w:r w:rsidRPr="00082B17">
        <w:rPr>
          <w:rFonts w:ascii="Arial" w:hAnsi="Arial"/>
          <w:color w:val="000000"/>
        </w:rPr>
        <w:t xml:space="preserve"> çalışmada ise 6MWT sonunda </w:t>
      </w:r>
      <w:r>
        <w:rPr>
          <w:rFonts w:ascii="Arial" w:hAnsi="Arial"/>
          <w:color w:val="000000"/>
        </w:rPr>
        <w:t>SKB</w:t>
      </w:r>
      <w:r w:rsidRPr="00082B17">
        <w:rPr>
          <w:rFonts w:ascii="Arial" w:hAnsi="Arial"/>
          <w:color w:val="000000"/>
        </w:rPr>
        <w:t xml:space="preserve">, kalp hızı, solunum sayısı, </w:t>
      </w:r>
      <w:proofErr w:type="spellStart"/>
      <w:r>
        <w:rPr>
          <w:rFonts w:ascii="Arial" w:hAnsi="Arial"/>
          <w:color w:val="000000"/>
        </w:rPr>
        <w:t>Modifiye</w:t>
      </w:r>
      <w:proofErr w:type="spellEnd"/>
      <w:r>
        <w:rPr>
          <w:rFonts w:ascii="Arial" w:hAnsi="Arial"/>
          <w:color w:val="000000"/>
        </w:rPr>
        <w:t xml:space="preserve"> </w:t>
      </w:r>
      <w:proofErr w:type="spellStart"/>
      <w:r>
        <w:rPr>
          <w:rFonts w:ascii="Arial" w:hAnsi="Arial"/>
          <w:color w:val="000000"/>
        </w:rPr>
        <w:t>Borg</w:t>
      </w:r>
      <w:proofErr w:type="spellEnd"/>
      <w:r>
        <w:rPr>
          <w:rFonts w:ascii="Arial" w:hAnsi="Arial"/>
          <w:color w:val="000000"/>
        </w:rPr>
        <w:t xml:space="preserve"> Ölçeği</w:t>
      </w:r>
      <w:r w:rsidRPr="00082B17">
        <w:rPr>
          <w:rFonts w:ascii="Arial" w:hAnsi="Arial"/>
          <w:color w:val="000000"/>
        </w:rPr>
        <w:t xml:space="preserve"> puanın anlamlı der</w:t>
      </w:r>
      <w:r>
        <w:rPr>
          <w:rFonts w:ascii="Arial" w:hAnsi="Arial"/>
          <w:color w:val="000000"/>
        </w:rPr>
        <w:t>e</w:t>
      </w:r>
      <w:r w:rsidRPr="00082B17">
        <w:rPr>
          <w:rFonts w:ascii="Arial" w:hAnsi="Arial"/>
          <w:color w:val="000000"/>
        </w:rPr>
        <w:t xml:space="preserve">cede arttığı </w:t>
      </w:r>
      <w:r>
        <w:rPr>
          <w:rFonts w:ascii="Arial" w:hAnsi="Arial"/>
          <w:color w:val="000000"/>
        </w:rPr>
        <w:t>a</w:t>
      </w:r>
      <w:r w:rsidRPr="00082B17">
        <w:rPr>
          <w:rFonts w:ascii="Arial" w:hAnsi="Arial"/>
          <w:color w:val="000000"/>
        </w:rPr>
        <w:t xml:space="preserve">ncak 6MWT'de hastaların beklenen </w:t>
      </w:r>
      <w:proofErr w:type="spellStart"/>
      <w:r w:rsidRPr="00082B17">
        <w:rPr>
          <w:rFonts w:ascii="Arial" w:hAnsi="Arial"/>
          <w:color w:val="000000"/>
        </w:rPr>
        <w:t>submaksimal</w:t>
      </w:r>
      <w:proofErr w:type="spellEnd"/>
      <w:r w:rsidRPr="00082B17">
        <w:rPr>
          <w:rFonts w:ascii="Arial" w:hAnsi="Arial"/>
          <w:color w:val="000000"/>
        </w:rPr>
        <w:t xml:space="preserve"> kalp hızına ulaş</w:t>
      </w:r>
      <w:r>
        <w:rPr>
          <w:rFonts w:ascii="Arial" w:hAnsi="Arial"/>
          <w:color w:val="000000"/>
        </w:rPr>
        <w:t>a</w:t>
      </w:r>
      <w:r w:rsidRPr="00082B17">
        <w:rPr>
          <w:rFonts w:ascii="Arial" w:hAnsi="Arial"/>
          <w:color w:val="000000"/>
        </w:rPr>
        <w:t>madıkları</w:t>
      </w:r>
      <w:r>
        <w:rPr>
          <w:rFonts w:ascii="Arial" w:hAnsi="Arial"/>
          <w:color w:val="000000"/>
        </w:rPr>
        <w:t xml:space="preserve"> bildirilmiştir. B</w:t>
      </w:r>
      <w:r w:rsidRPr="00082B17">
        <w:rPr>
          <w:rFonts w:ascii="Arial" w:hAnsi="Arial"/>
          <w:color w:val="000000"/>
        </w:rPr>
        <w:t>u durumun inme sonrası</w:t>
      </w:r>
      <w:r>
        <w:rPr>
          <w:rFonts w:ascii="Arial" w:hAnsi="Arial"/>
          <w:color w:val="000000"/>
        </w:rPr>
        <w:t>nda</w:t>
      </w:r>
      <w:r w:rsidRPr="00082B17">
        <w:rPr>
          <w:rFonts w:ascii="Arial" w:hAnsi="Arial"/>
          <w:color w:val="000000"/>
        </w:rPr>
        <w:t xml:space="preserve"> bireylerin düşük yürüme hızına sahip olmasından kaynaklanabileceği dile geti</w:t>
      </w:r>
      <w:r>
        <w:rPr>
          <w:rFonts w:ascii="Arial" w:hAnsi="Arial"/>
          <w:color w:val="000000"/>
        </w:rPr>
        <w:t>ri</w:t>
      </w:r>
      <w:r w:rsidRPr="00082B17">
        <w:rPr>
          <w:rFonts w:ascii="Arial" w:hAnsi="Arial"/>
          <w:color w:val="000000"/>
        </w:rPr>
        <w:t>lmiştir (</w:t>
      </w:r>
      <w:proofErr w:type="spellStart"/>
      <w:r w:rsidRPr="00082B17">
        <w:rPr>
          <w:rFonts w:ascii="Arial" w:hAnsi="Arial"/>
          <w:color w:val="000000"/>
        </w:rPr>
        <w:t>Silva</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2013). Benzer şekilde </w:t>
      </w:r>
      <w:r w:rsidRPr="00082B17">
        <w:rPr>
          <w:rFonts w:ascii="Arial" w:hAnsi="Arial"/>
        </w:rPr>
        <w:t>72 inme hastasıyla gerçekleştirilen bir çalışmada</w:t>
      </w:r>
      <w:r>
        <w:rPr>
          <w:rFonts w:ascii="Arial" w:hAnsi="Arial"/>
        </w:rPr>
        <w:t xml:space="preserve"> ise</w:t>
      </w:r>
      <w:r w:rsidRPr="00082B17">
        <w:rPr>
          <w:rFonts w:ascii="Arial" w:hAnsi="Arial"/>
        </w:rPr>
        <w:t xml:space="preserve"> nabız ve </w:t>
      </w:r>
      <w:proofErr w:type="spellStart"/>
      <w:r>
        <w:rPr>
          <w:rFonts w:ascii="Arial" w:hAnsi="Arial"/>
        </w:rPr>
        <w:t>SKB’</w:t>
      </w:r>
      <w:r w:rsidRPr="00082B17">
        <w:rPr>
          <w:rFonts w:ascii="Arial" w:hAnsi="Arial"/>
        </w:rPr>
        <w:t>n</w:t>
      </w:r>
      <w:r>
        <w:rPr>
          <w:rFonts w:ascii="Arial" w:hAnsi="Arial"/>
        </w:rPr>
        <w:t>i</w:t>
      </w:r>
      <w:r w:rsidRPr="00082B17">
        <w:rPr>
          <w:rFonts w:ascii="Arial" w:hAnsi="Arial"/>
        </w:rPr>
        <w:t>n</w:t>
      </w:r>
      <w:proofErr w:type="spellEnd"/>
      <w:r w:rsidRPr="00082B17">
        <w:rPr>
          <w:rFonts w:ascii="Arial" w:hAnsi="Arial"/>
        </w:rPr>
        <w:t xml:space="preserve"> 6MWT sonrasında anlamlı şekilde arttığı saptanmıştır (</w:t>
      </w:r>
      <w:proofErr w:type="spellStart"/>
      <w:r w:rsidRPr="00082B17">
        <w:rPr>
          <w:rFonts w:ascii="Arial" w:hAnsi="Arial"/>
        </w:rPr>
        <w:t>Pohl</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2002). </w:t>
      </w:r>
      <w:r>
        <w:rPr>
          <w:rFonts w:ascii="Arial" w:hAnsi="Arial"/>
        </w:rPr>
        <w:t>On beş</w:t>
      </w:r>
      <w:r w:rsidRPr="00082B17">
        <w:rPr>
          <w:rFonts w:ascii="Arial" w:hAnsi="Arial"/>
        </w:rPr>
        <w:t xml:space="preserve"> inme hastasının incelendiği diğer bir çalışmada da 6</w:t>
      </w:r>
      <w:r>
        <w:rPr>
          <w:rFonts w:ascii="Arial" w:hAnsi="Arial"/>
        </w:rPr>
        <w:t xml:space="preserve">MWT </w:t>
      </w:r>
      <w:r w:rsidRPr="00082B17">
        <w:rPr>
          <w:rFonts w:ascii="Arial" w:hAnsi="Arial"/>
        </w:rPr>
        <w:t xml:space="preserve">sonrasında kalp hızı, solunum sayısı ve </w:t>
      </w:r>
      <w:proofErr w:type="spellStart"/>
      <w:r>
        <w:rPr>
          <w:rFonts w:ascii="Arial" w:hAnsi="Arial"/>
        </w:rPr>
        <w:t>Modifiye</w:t>
      </w:r>
      <w:proofErr w:type="spellEnd"/>
      <w:r>
        <w:rPr>
          <w:rFonts w:ascii="Arial" w:hAnsi="Arial"/>
        </w:rPr>
        <w:t xml:space="preserve"> </w:t>
      </w:r>
      <w:proofErr w:type="spellStart"/>
      <w:r>
        <w:rPr>
          <w:rFonts w:ascii="Arial" w:hAnsi="Arial"/>
        </w:rPr>
        <w:t>Borg</w:t>
      </w:r>
      <w:proofErr w:type="spellEnd"/>
      <w:r>
        <w:rPr>
          <w:rFonts w:ascii="Arial" w:hAnsi="Arial"/>
        </w:rPr>
        <w:t xml:space="preserve"> Ölçeği</w:t>
      </w:r>
      <w:r w:rsidRPr="00082B17">
        <w:rPr>
          <w:rFonts w:ascii="Arial" w:hAnsi="Arial"/>
        </w:rPr>
        <w:t xml:space="preserve"> yorgunluk </w:t>
      </w:r>
      <w:r w:rsidR="008A4CC0">
        <w:rPr>
          <w:rFonts w:ascii="Arial" w:hAnsi="Arial"/>
        </w:rPr>
        <w:t>puanının</w:t>
      </w:r>
      <w:r w:rsidR="008A4CC0" w:rsidRPr="00082B17">
        <w:rPr>
          <w:rFonts w:ascii="Arial" w:hAnsi="Arial"/>
        </w:rPr>
        <w:t xml:space="preserve"> </w:t>
      </w:r>
      <w:r w:rsidRPr="00082B17">
        <w:rPr>
          <w:rFonts w:ascii="Arial" w:hAnsi="Arial"/>
        </w:rPr>
        <w:t>anlamlı olarak arttı</w:t>
      </w:r>
      <w:r>
        <w:rPr>
          <w:rFonts w:ascii="Arial" w:hAnsi="Arial"/>
        </w:rPr>
        <w:t>ğı</w:t>
      </w:r>
      <w:r w:rsidRPr="00082B17">
        <w:rPr>
          <w:rFonts w:ascii="Arial" w:hAnsi="Arial"/>
        </w:rPr>
        <w:t xml:space="preserve"> ancak, </w:t>
      </w:r>
      <w:r>
        <w:rPr>
          <w:rFonts w:ascii="Arial" w:hAnsi="Arial"/>
        </w:rPr>
        <w:t xml:space="preserve">SKB ve DKB </w:t>
      </w:r>
      <w:r w:rsidRPr="00082B17">
        <w:rPr>
          <w:rFonts w:ascii="Arial" w:hAnsi="Arial"/>
        </w:rPr>
        <w:t xml:space="preserve">ile oksijen </w:t>
      </w:r>
      <w:proofErr w:type="spellStart"/>
      <w:r w:rsidRPr="00082B17">
        <w:rPr>
          <w:rFonts w:ascii="Arial" w:hAnsi="Arial"/>
        </w:rPr>
        <w:t>saturasyonunda</w:t>
      </w:r>
      <w:proofErr w:type="spellEnd"/>
      <w:r w:rsidRPr="00082B17">
        <w:rPr>
          <w:rFonts w:ascii="Arial" w:hAnsi="Arial"/>
        </w:rPr>
        <w:t xml:space="preserve"> anlamlı bir değişim olma</w:t>
      </w:r>
      <w:r>
        <w:rPr>
          <w:rFonts w:ascii="Arial" w:hAnsi="Arial"/>
        </w:rPr>
        <w:t>d</w:t>
      </w:r>
      <w:r w:rsidRPr="00082B17">
        <w:rPr>
          <w:rFonts w:ascii="Arial" w:hAnsi="Arial"/>
        </w:rPr>
        <w:t xml:space="preserve">ığı </w:t>
      </w:r>
      <w:r>
        <w:rPr>
          <w:rFonts w:ascii="Arial" w:hAnsi="Arial"/>
        </w:rPr>
        <w:t>vurgulanmıştır</w:t>
      </w:r>
      <w:r w:rsidRPr="00082B17">
        <w:rPr>
          <w:rFonts w:ascii="Arial" w:hAnsi="Arial"/>
        </w:rPr>
        <w:t xml:space="preserve"> (Machado </w:t>
      </w:r>
      <w:proofErr w:type="spellStart"/>
      <w:r w:rsidRPr="00082B17">
        <w:rPr>
          <w:rFonts w:ascii="Arial" w:hAnsi="Arial"/>
        </w:rPr>
        <w:t>vd</w:t>
      </w:r>
      <w:proofErr w:type="spellEnd"/>
      <w:r w:rsidRPr="00082B17">
        <w:rPr>
          <w:rFonts w:ascii="Arial" w:hAnsi="Arial"/>
        </w:rPr>
        <w:t xml:space="preserve"> 2016). Yapılan çalışmalarla benzer şekilde çalışmamızda tedavi öncesinde 6MWT </w:t>
      </w:r>
      <w:proofErr w:type="gramStart"/>
      <w:r w:rsidRPr="00082B17">
        <w:rPr>
          <w:rFonts w:ascii="Arial" w:hAnsi="Arial"/>
        </w:rPr>
        <w:t>ile birlikte</w:t>
      </w:r>
      <w:proofErr w:type="gramEnd"/>
      <w:r w:rsidRPr="00082B17">
        <w:rPr>
          <w:rFonts w:ascii="Arial" w:hAnsi="Arial"/>
        </w:rPr>
        <w:t xml:space="preserve"> SKB, kalp hızı, solunum sayısı ve </w:t>
      </w:r>
      <w:proofErr w:type="spellStart"/>
      <w:r>
        <w:rPr>
          <w:rFonts w:ascii="Arial" w:hAnsi="Arial"/>
        </w:rPr>
        <w:t>Modifiye</w:t>
      </w:r>
      <w:proofErr w:type="spellEnd"/>
      <w:r>
        <w:rPr>
          <w:rFonts w:ascii="Arial" w:hAnsi="Arial"/>
        </w:rPr>
        <w:t xml:space="preserve"> </w:t>
      </w:r>
      <w:proofErr w:type="spellStart"/>
      <w:r w:rsidRPr="00082B17">
        <w:rPr>
          <w:rFonts w:ascii="Arial" w:hAnsi="Arial"/>
        </w:rPr>
        <w:t>Borg</w:t>
      </w:r>
      <w:proofErr w:type="spellEnd"/>
      <w:r w:rsidRPr="00082B17">
        <w:rPr>
          <w:rFonts w:ascii="Arial" w:hAnsi="Arial"/>
        </w:rPr>
        <w:t xml:space="preserve"> </w:t>
      </w:r>
      <w:r>
        <w:rPr>
          <w:rFonts w:ascii="Arial" w:hAnsi="Arial"/>
        </w:rPr>
        <w:t>Ölçeği</w:t>
      </w:r>
      <w:r w:rsidRPr="00082B17">
        <w:rPr>
          <w:rFonts w:ascii="Arial" w:hAnsi="Arial"/>
        </w:rPr>
        <w:t xml:space="preserve"> puanının anlamlı </w:t>
      </w:r>
      <w:r>
        <w:rPr>
          <w:rFonts w:ascii="Arial" w:hAnsi="Arial"/>
        </w:rPr>
        <w:t>olarak arttığı</w:t>
      </w:r>
      <w:r w:rsidRPr="00082B17">
        <w:rPr>
          <w:rFonts w:ascii="Arial" w:hAnsi="Arial"/>
        </w:rPr>
        <w:t xml:space="preserve"> bulunurken, zıt olarak </w:t>
      </w:r>
      <w:proofErr w:type="spellStart"/>
      <w:r w:rsidRPr="00082B17">
        <w:rPr>
          <w:rFonts w:ascii="Arial" w:hAnsi="Arial"/>
        </w:rPr>
        <w:t>DKB’nin</w:t>
      </w:r>
      <w:proofErr w:type="spellEnd"/>
      <w:r w:rsidRPr="00082B17">
        <w:rPr>
          <w:rFonts w:ascii="Arial" w:hAnsi="Arial"/>
        </w:rPr>
        <w:t xml:space="preserve"> de her iki grupta anlamlı düzeyde arttığı bulunmuştur</w:t>
      </w:r>
      <w:r>
        <w:rPr>
          <w:rFonts w:ascii="Arial" w:hAnsi="Arial"/>
        </w:rPr>
        <w:t xml:space="preserve"> (Tablo 4.3</w:t>
      </w:r>
      <w:r w:rsidRPr="00F0551E">
        <w:rPr>
          <w:rFonts w:ascii="Arial" w:hAnsi="Arial"/>
        </w:rPr>
        <w:t>)</w:t>
      </w:r>
      <w:r w:rsidRPr="00DE37EA">
        <w:rPr>
          <w:rFonts w:ascii="Arial" w:hAnsi="Arial"/>
        </w:rPr>
        <w:t>.</w:t>
      </w:r>
      <w:r w:rsidRPr="00082B17">
        <w:rPr>
          <w:rFonts w:ascii="Arial" w:hAnsi="Arial"/>
        </w:rPr>
        <w:t xml:space="preserve"> </w:t>
      </w:r>
      <w:r w:rsidRPr="00082B17">
        <w:rPr>
          <w:rFonts w:ascii="Arial" w:hAnsi="Arial"/>
          <w:color w:val="000000"/>
        </w:rPr>
        <w:t xml:space="preserve">Bu kazanımın bir sebebi bireylerin düşük yürüme hızındaki artışa bağlı olarak </w:t>
      </w:r>
      <w:proofErr w:type="spellStart"/>
      <w:r w:rsidRPr="00082B17">
        <w:rPr>
          <w:rFonts w:ascii="Arial" w:hAnsi="Arial"/>
          <w:color w:val="000000"/>
        </w:rPr>
        <w:t>submaksimal</w:t>
      </w:r>
      <w:proofErr w:type="spellEnd"/>
      <w:r w:rsidRPr="00082B17">
        <w:rPr>
          <w:rFonts w:ascii="Arial" w:hAnsi="Arial"/>
          <w:color w:val="000000"/>
        </w:rPr>
        <w:t xml:space="preserve"> </w:t>
      </w:r>
      <w:proofErr w:type="spellStart"/>
      <w:r w:rsidRPr="00082B17">
        <w:rPr>
          <w:rFonts w:ascii="Arial" w:hAnsi="Arial"/>
          <w:color w:val="000000"/>
        </w:rPr>
        <w:t>vital</w:t>
      </w:r>
      <w:proofErr w:type="spellEnd"/>
      <w:r w:rsidRPr="00082B17">
        <w:rPr>
          <w:rFonts w:ascii="Arial" w:hAnsi="Arial"/>
          <w:color w:val="000000"/>
        </w:rPr>
        <w:t xml:space="preserve"> seviyeye doğru bir yönelim olması olabil</w:t>
      </w:r>
      <w:r>
        <w:rPr>
          <w:rFonts w:ascii="Arial" w:hAnsi="Arial"/>
          <w:color w:val="000000"/>
        </w:rPr>
        <w:t>ir</w:t>
      </w:r>
      <w:r w:rsidRPr="00082B17">
        <w:rPr>
          <w:rFonts w:ascii="Arial" w:hAnsi="Arial"/>
          <w:color w:val="000000"/>
        </w:rPr>
        <w:t xml:space="preserve"> (</w:t>
      </w:r>
      <w:proofErr w:type="spellStart"/>
      <w:r w:rsidRPr="00082B17">
        <w:rPr>
          <w:rFonts w:ascii="Arial" w:hAnsi="Arial"/>
          <w:color w:val="000000"/>
        </w:rPr>
        <w:t>Silva</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2013)</w:t>
      </w:r>
      <w:r>
        <w:rPr>
          <w:rFonts w:ascii="Arial" w:hAnsi="Arial"/>
          <w:color w:val="000000"/>
        </w:rPr>
        <w:t>.</w:t>
      </w:r>
      <w:r w:rsidRPr="00082B17">
        <w:rPr>
          <w:rFonts w:ascii="Arial" w:hAnsi="Arial"/>
          <w:color w:val="000000"/>
        </w:rPr>
        <w:t xml:space="preserve"> </w:t>
      </w:r>
      <w:r w:rsidRPr="00BB494E">
        <w:rPr>
          <w:rFonts w:ascii="Arial" w:hAnsi="Arial"/>
          <w:color w:val="000000"/>
        </w:rPr>
        <w:t xml:space="preserve">Tedavi sonrasında 6MWT uygulanmadan önce ve sonra elde edilen değerlerdeki minimal artışla birlikte özellikle </w:t>
      </w:r>
      <w:proofErr w:type="spellStart"/>
      <w:r w:rsidRPr="00BB494E">
        <w:rPr>
          <w:rFonts w:ascii="Arial" w:hAnsi="Arial"/>
          <w:color w:val="000000"/>
        </w:rPr>
        <w:t>Bobath</w:t>
      </w:r>
      <w:proofErr w:type="spellEnd"/>
      <w:r w:rsidRPr="00BB494E">
        <w:rPr>
          <w:rFonts w:ascii="Arial" w:hAnsi="Arial"/>
          <w:color w:val="000000"/>
        </w:rPr>
        <w:t xml:space="preserve"> yaklaşımına ek olarak TVV uygulanan grupta, SKB ve DKB değerlerinin </w:t>
      </w:r>
      <w:r>
        <w:rPr>
          <w:rFonts w:ascii="Arial" w:hAnsi="Arial"/>
          <w:color w:val="000000"/>
        </w:rPr>
        <w:t>6MWT</w:t>
      </w:r>
      <w:r w:rsidRPr="00BB494E">
        <w:rPr>
          <w:rFonts w:ascii="Arial" w:hAnsi="Arial"/>
          <w:color w:val="000000"/>
        </w:rPr>
        <w:t xml:space="preserve"> sonrasında anlamlı olarak artması da çalışma grubunda egzersiz kapasitesinin daha fazla geliştiğini düşündürmektedir</w:t>
      </w:r>
      <w:r>
        <w:rPr>
          <w:rFonts w:ascii="Arial" w:hAnsi="Arial"/>
          <w:color w:val="000000"/>
        </w:rPr>
        <w:t xml:space="preserve"> </w:t>
      </w:r>
      <w:r>
        <w:rPr>
          <w:rFonts w:ascii="Arial" w:hAnsi="Arial"/>
        </w:rPr>
        <w:t>(Tablo 4.3</w:t>
      </w:r>
      <w:r w:rsidRPr="00820DE2">
        <w:rPr>
          <w:rFonts w:ascii="Arial" w:hAnsi="Arial"/>
        </w:rPr>
        <w:t>).</w:t>
      </w:r>
    </w:p>
    <w:p w14:paraId="23B4FA6D" w14:textId="40CF1263" w:rsidR="00FA5C9C" w:rsidRDefault="00FA5C9C" w:rsidP="00FA5C9C">
      <w:pPr>
        <w:autoSpaceDE w:val="0"/>
        <w:autoSpaceDN w:val="0"/>
        <w:adjustRightInd w:val="0"/>
        <w:spacing w:after="0" w:line="360" w:lineRule="auto"/>
        <w:ind w:firstLine="720"/>
        <w:jc w:val="both"/>
        <w:rPr>
          <w:rFonts w:ascii="Arial" w:hAnsi="Arial"/>
          <w:color w:val="000000"/>
        </w:rPr>
      </w:pPr>
      <w:r w:rsidRPr="00082B17">
        <w:rPr>
          <w:rFonts w:ascii="Arial" w:hAnsi="Arial"/>
          <w:color w:val="000000"/>
        </w:rPr>
        <w:t xml:space="preserve">Egzersiz toleransının değerlendirilmesi, bir hastalığın </w:t>
      </w:r>
      <w:r>
        <w:rPr>
          <w:rFonts w:ascii="Arial" w:hAnsi="Arial"/>
          <w:color w:val="000000"/>
        </w:rPr>
        <w:t xml:space="preserve">performansa </w:t>
      </w:r>
      <w:r w:rsidRPr="00082B17">
        <w:rPr>
          <w:rFonts w:ascii="Arial" w:hAnsi="Arial"/>
          <w:color w:val="000000"/>
        </w:rPr>
        <w:t>etkisini anlama</w:t>
      </w:r>
      <w:r>
        <w:rPr>
          <w:rFonts w:ascii="Arial" w:hAnsi="Arial"/>
          <w:color w:val="000000"/>
        </w:rPr>
        <w:t>k</w:t>
      </w:r>
      <w:r w:rsidRPr="00082B17">
        <w:rPr>
          <w:rFonts w:ascii="Arial" w:hAnsi="Arial"/>
          <w:color w:val="000000"/>
        </w:rPr>
        <w:t xml:space="preserve"> ve hastalığın ilerlemesinden veya </w:t>
      </w:r>
      <w:proofErr w:type="spellStart"/>
      <w:r w:rsidRPr="00082B17">
        <w:rPr>
          <w:rFonts w:ascii="Arial" w:hAnsi="Arial"/>
          <w:color w:val="000000"/>
        </w:rPr>
        <w:t>terapatik</w:t>
      </w:r>
      <w:proofErr w:type="spellEnd"/>
      <w:r w:rsidRPr="00082B17">
        <w:rPr>
          <w:rFonts w:ascii="Arial" w:hAnsi="Arial"/>
          <w:color w:val="000000"/>
        </w:rPr>
        <w:t xml:space="preserve"> müdahalelerden kaynaklanan fonksiyonel kapasite değişikliklerini izlemek için önem arz etmektedir. Kişinin egzersize ve efora bağlı tepkileri hakkında bilgi sağlayan 6MWT, </w:t>
      </w:r>
      <w:r>
        <w:rPr>
          <w:rFonts w:ascii="Arial" w:hAnsi="Arial"/>
          <w:color w:val="000000"/>
        </w:rPr>
        <w:t>solunum</w:t>
      </w:r>
      <w:r w:rsidRPr="00082B17">
        <w:rPr>
          <w:rFonts w:ascii="Arial" w:hAnsi="Arial"/>
          <w:color w:val="000000"/>
        </w:rPr>
        <w:t xml:space="preserve"> sistem</w:t>
      </w:r>
      <w:r>
        <w:rPr>
          <w:rFonts w:ascii="Arial" w:hAnsi="Arial"/>
          <w:color w:val="000000"/>
        </w:rPr>
        <w:t>i</w:t>
      </w:r>
      <w:r w:rsidRPr="00082B17">
        <w:rPr>
          <w:rFonts w:ascii="Arial" w:hAnsi="Arial"/>
          <w:color w:val="000000"/>
        </w:rPr>
        <w:t xml:space="preserve">, sistemik dolaşım, </w:t>
      </w:r>
      <w:proofErr w:type="spellStart"/>
      <w:r w:rsidRPr="00082B17">
        <w:rPr>
          <w:rFonts w:ascii="Arial" w:hAnsi="Arial"/>
          <w:color w:val="000000"/>
        </w:rPr>
        <w:t>periferik</w:t>
      </w:r>
      <w:proofErr w:type="spellEnd"/>
      <w:r w:rsidRPr="00082B17">
        <w:rPr>
          <w:rFonts w:ascii="Arial" w:hAnsi="Arial"/>
          <w:color w:val="000000"/>
        </w:rPr>
        <w:t xml:space="preserve"> dolaşım</w:t>
      </w:r>
      <w:r>
        <w:rPr>
          <w:rFonts w:ascii="Arial" w:hAnsi="Arial"/>
          <w:color w:val="000000"/>
        </w:rPr>
        <w:t xml:space="preserve">, </w:t>
      </w:r>
      <w:proofErr w:type="spellStart"/>
      <w:r w:rsidRPr="00082B17">
        <w:rPr>
          <w:rFonts w:ascii="Arial" w:hAnsi="Arial"/>
          <w:color w:val="000000"/>
        </w:rPr>
        <w:t>nöromüsküler</w:t>
      </w:r>
      <w:proofErr w:type="spellEnd"/>
      <w:r w:rsidRPr="00082B17">
        <w:rPr>
          <w:rFonts w:ascii="Arial" w:hAnsi="Arial"/>
          <w:color w:val="000000"/>
        </w:rPr>
        <w:t xml:space="preserve"> üniteler ve kas metabolizması </w:t>
      </w:r>
      <w:r>
        <w:rPr>
          <w:rFonts w:ascii="Arial" w:hAnsi="Arial"/>
          <w:color w:val="000000"/>
        </w:rPr>
        <w:t>dâhil</w:t>
      </w:r>
      <w:r w:rsidRPr="00082B17">
        <w:rPr>
          <w:rFonts w:ascii="Arial" w:hAnsi="Arial"/>
          <w:color w:val="000000"/>
        </w:rPr>
        <w:t xml:space="preserve"> olmak üzere egzersizle ilgili tüm sistemlerin tepkilerini değerlendirmektedir (Hong </w:t>
      </w:r>
      <w:proofErr w:type="spellStart"/>
      <w:r w:rsidRPr="00082B17">
        <w:rPr>
          <w:rFonts w:ascii="Arial" w:hAnsi="Arial"/>
          <w:color w:val="000000"/>
        </w:rPr>
        <w:t>vd</w:t>
      </w:r>
      <w:proofErr w:type="spellEnd"/>
      <w:r w:rsidRPr="00082B17">
        <w:rPr>
          <w:rFonts w:ascii="Arial" w:hAnsi="Arial"/>
          <w:color w:val="000000"/>
        </w:rPr>
        <w:t xml:space="preserve"> 2012). Yaptığımız literatür taramasında inmeli hastalarda 6MWT sonrasında meydana gelen </w:t>
      </w:r>
      <w:proofErr w:type="spellStart"/>
      <w:r w:rsidR="00FA2BA1">
        <w:rPr>
          <w:rFonts w:ascii="Arial" w:hAnsi="Arial"/>
        </w:rPr>
        <w:t>kardiyo</w:t>
      </w:r>
      <w:r w:rsidR="00FA2BA1" w:rsidRPr="00082B17">
        <w:rPr>
          <w:rFonts w:ascii="Arial" w:hAnsi="Arial"/>
        </w:rPr>
        <w:t>vasküler</w:t>
      </w:r>
      <w:proofErr w:type="spellEnd"/>
      <w:r w:rsidRPr="00082B17">
        <w:rPr>
          <w:rFonts w:ascii="Arial" w:hAnsi="Arial"/>
          <w:color w:val="000000"/>
        </w:rPr>
        <w:t xml:space="preserve"> değişiklikler ile ilgili çalışmalar varken </w:t>
      </w:r>
      <w:r w:rsidRPr="00082B17">
        <w:rPr>
          <w:rFonts w:ascii="Arial" w:hAnsi="Arial"/>
        </w:rPr>
        <w:t>(</w:t>
      </w:r>
      <w:proofErr w:type="spellStart"/>
      <w:r w:rsidRPr="00082B17">
        <w:rPr>
          <w:rFonts w:ascii="Arial" w:hAnsi="Arial"/>
        </w:rPr>
        <w:t>Pohl</w:t>
      </w:r>
      <w:proofErr w:type="spellEnd"/>
      <w:r w:rsidRPr="00082B17">
        <w:rPr>
          <w:rFonts w:ascii="Arial" w:hAnsi="Arial"/>
        </w:rPr>
        <w:t xml:space="preserve"> </w:t>
      </w:r>
      <w:proofErr w:type="spellStart"/>
      <w:r w:rsidRPr="00082B17">
        <w:rPr>
          <w:rFonts w:ascii="Arial" w:hAnsi="Arial"/>
        </w:rPr>
        <w:t>vd</w:t>
      </w:r>
      <w:proofErr w:type="spellEnd"/>
      <w:r w:rsidRPr="00082B17">
        <w:rPr>
          <w:rFonts w:ascii="Arial" w:hAnsi="Arial"/>
        </w:rPr>
        <w:t xml:space="preserve"> 2002)</w:t>
      </w:r>
      <w:r w:rsidRPr="00082B17">
        <w:rPr>
          <w:rFonts w:ascii="Arial" w:hAnsi="Arial"/>
          <w:color w:val="000000"/>
        </w:rPr>
        <w:t xml:space="preserve">, solunumsal değişiklikler ilişkin bir çalışmaya rastlanmamıştır.  Stabil kronik </w:t>
      </w:r>
      <w:proofErr w:type="spellStart"/>
      <w:r w:rsidRPr="00082B17">
        <w:rPr>
          <w:rFonts w:ascii="Arial" w:hAnsi="Arial"/>
          <w:color w:val="000000"/>
        </w:rPr>
        <w:t>obstrüktif</w:t>
      </w:r>
      <w:proofErr w:type="spellEnd"/>
      <w:r w:rsidRPr="00082B17">
        <w:rPr>
          <w:rFonts w:ascii="Arial" w:hAnsi="Arial"/>
          <w:color w:val="000000"/>
        </w:rPr>
        <w:t xml:space="preserve"> akciğer hastalığında (KOAH) </w:t>
      </w:r>
      <w:r>
        <w:rPr>
          <w:rFonts w:ascii="Arial" w:hAnsi="Arial"/>
        </w:rPr>
        <w:t>dahi</w:t>
      </w:r>
      <w:r w:rsidRPr="00082B17">
        <w:rPr>
          <w:rFonts w:ascii="Arial" w:hAnsi="Arial"/>
          <w:color w:val="000000"/>
        </w:rPr>
        <w:t xml:space="preserve"> 6MWT ile solunum fonksiyon testi arasındaki ilişki belirsizliğini korumaktadır. Bu yüzden sonuçlarımızın duyarlılığı alanda sınırlı sayıda çalışma bulunan KOAH hasta grubunda elde edilen bulgular</w:t>
      </w:r>
      <w:r>
        <w:rPr>
          <w:rFonts w:ascii="Arial" w:hAnsi="Arial"/>
          <w:color w:val="000000"/>
        </w:rPr>
        <w:t xml:space="preserve"> ile irdelenmiştir</w:t>
      </w:r>
      <w:r w:rsidRPr="00082B17">
        <w:rPr>
          <w:rFonts w:ascii="Arial" w:hAnsi="Arial"/>
          <w:color w:val="000000"/>
        </w:rPr>
        <w:t xml:space="preserve">. </w:t>
      </w:r>
      <w:r>
        <w:rPr>
          <w:rFonts w:ascii="Arial" w:hAnsi="Arial"/>
          <w:color w:val="000000"/>
        </w:rPr>
        <w:t>Yüz elli</w:t>
      </w:r>
      <w:r w:rsidRPr="00082B17">
        <w:rPr>
          <w:rFonts w:ascii="Arial" w:hAnsi="Arial"/>
          <w:color w:val="000000"/>
        </w:rPr>
        <w:t xml:space="preserve"> stabil KOAH hastasının alındığı bir çalışmada hem </w:t>
      </w:r>
      <w:r w:rsidRPr="00082B17">
        <w:rPr>
          <w:rFonts w:ascii="Arial" w:hAnsi="Arial"/>
          <w:color w:val="000000"/>
        </w:rPr>
        <w:lastRenderedPageBreak/>
        <w:t>şiddetli hem</w:t>
      </w:r>
      <w:r>
        <w:rPr>
          <w:rFonts w:ascii="Arial" w:hAnsi="Arial"/>
          <w:color w:val="000000"/>
        </w:rPr>
        <w:t xml:space="preserve"> </w:t>
      </w:r>
      <w:r w:rsidRPr="00082B17">
        <w:rPr>
          <w:rFonts w:ascii="Arial" w:hAnsi="Arial"/>
          <w:color w:val="000000"/>
        </w:rPr>
        <w:t xml:space="preserve">de çok şiddetli </w:t>
      </w:r>
      <w:proofErr w:type="spellStart"/>
      <w:r w:rsidRPr="00082B17">
        <w:rPr>
          <w:rFonts w:ascii="Arial" w:hAnsi="Arial"/>
          <w:color w:val="000000"/>
        </w:rPr>
        <w:t>KOAH’ı</w:t>
      </w:r>
      <w:proofErr w:type="spellEnd"/>
      <w:r w:rsidRPr="00082B17">
        <w:rPr>
          <w:rFonts w:ascii="Arial" w:hAnsi="Arial"/>
          <w:color w:val="000000"/>
        </w:rPr>
        <w:t xml:space="preserve"> bulunan hastalarda 6MWT’nin </w:t>
      </w:r>
      <w:r w:rsidRPr="00082B17">
        <w:rPr>
          <w:rFonts w:ascii="Arial" w:hAnsi="Arial"/>
          <w:bCs/>
          <w:color w:val="000000"/>
        </w:rPr>
        <w:t xml:space="preserve">FEV1/FVC, PEF ve VC değerleri ile anlamlı ölçüde pozitif yönde bir ilişkiye sahip olduğu </w:t>
      </w:r>
      <w:r>
        <w:rPr>
          <w:rFonts w:ascii="Arial" w:hAnsi="Arial"/>
          <w:bCs/>
          <w:color w:val="000000"/>
        </w:rPr>
        <w:t>rapor edilmiştir</w:t>
      </w:r>
      <w:r w:rsidRPr="00082B17">
        <w:rPr>
          <w:rFonts w:ascii="Arial" w:hAnsi="Arial"/>
          <w:bCs/>
          <w:color w:val="000000"/>
        </w:rPr>
        <w:t xml:space="preserve">. Çalışmacılar 6MWT’de yürüme mesafesine bağlı harcanan efor arttıkça, </w:t>
      </w:r>
      <w:r w:rsidRPr="00082B17">
        <w:rPr>
          <w:rFonts w:ascii="Arial" w:hAnsi="Arial"/>
          <w:color w:val="000000"/>
        </w:rPr>
        <w:t xml:space="preserve">hava akımı sınırlamasını yansıtan </w:t>
      </w:r>
      <w:r>
        <w:rPr>
          <w:rFonts w:ascii="Arial" w:hAnsi="Arial"/>
          <w:color w:val="000000"/>
        </w:rPr>
        <w:t xml:space="preserve">bu </w:t>
      </w:r>
      <w:proofErr w:type="spellStart"/>
      <w:r w:rsidRPr="00082B17">
        <w:rPr>
          <w:rFonts w:ascii="Arial" w:hAnsi="Arial"/>
          <w:color w:val="000000"/>
        </w:rPr>
        <w:t>spirometrik</w:t>
      </w:r>
      <w:proofErr w:type="spellEnd"/>
      <w:r w:rsidRPr="00082B17">
        <w:rPr>
          <w:rFonts w:ascii="Arial" w:hAnsi="Arial"/>
          <w:color w:val="000000"/>
        </w:rPr>
        <w:t xml:space="preserve"> parametrelerin arttığını belirtmişlerdir (</w:t>
      </w:r>
      <w:proofErr w:type="spellStart"/>
      <w:r>
        <w:rPr>
          <w:rFonts w:ascii="Arial" w:hAnsi="Arial"/>
          <w:color w:val="000000"/>
        </w:rPr>
        <w:t>Chen</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2012). </w:t>
      </w:r>
      <w:r>
        <w:rPr>
          <w:rFonts w:ascii="Arial" w:hAnsi="Arial"/>
        </w:rPr>
        <w:t>Yüz otuz</w:t>
      </w:r>
      <w:r w:rsidRPr="00082B17">
        <w:rPr>
          <w:rFonts w:ascii="Arial" w:hAnsi="Arial"/>
        </w:rPr>
        <w:t xml:space="preserve"> KOAH hastasının d</w:t>
      </w:r>
      <w:r>
        <w:rPr>
          <w:rFonts w:ascii="Arial" w:hAnsi="Arial"/>
        </w:rPr>
        <w:t>â</w:t>
      </w:r>
      <w:r w:rsidRPr="00082B17">
        <w:rPr>
          <w:rFonts w:ascii="Arial" w:hAnsi="Arial"/>
        </w:rPr>
        <w:t>hil edildiği bir başka çalışmada ise 6MWT testinde gösterilen yürüme mesafesiyle ilişkili efora bağlı olarak FEV1 ve FVC değerlerinde anlamlı artışın yanında FEV1 seviyesindeki artışın daha anlamlı olmasından dolayı FEV1/FVC oranının da anlamlı olarak arttığı bildirilmiştir (</w:t>
      </w:r>
      <w:proofErr w:type="spellStart"/>
      <w:r w:rsidRPr="00082B17">
        <w:rPr>
          <w:rFonts w:ascii="Arial" w:hAnsi="Arial"/>
        </w:rPr>
        <w:t>Agrawal</w:t>
      </w:r>
      <w:proofErr w:type="spellEnd"/>
      <w:r w:rsidRPr="00082B17">
        <w:rPr>
          <w:rFonts w:ascii="Arial" w:hAnsi="Arial"/>
        </w:rPr>
        <w:t xml:space="preserve"> ve </w:t>
      </w:r>
      <w:proofErr w:type="spellStart"/>
      <w:r w:rsidRPr="00082B17">
        <w:rPr>
          <w:rFonts w:ascii="Arial" w:hAnsi="Arial"/>
        </w:rPr>
        <w:t>Awad</w:t>
      </w:r>
      <w:proofErr w:type="spellEnd"/>
      <w:r w:rsidRPr="00082B17">
        <w:rPr>
          <w:rFonts w:ascii="Arial" w:hAnsi="Arial"/>
        </w:rPr>
        <w:t xml:space="preserve"> 2015).</w:t>
      </w:r>
      <w:r>
        <w:rPr>
          <w:rFonts w:ascii="Arial" w:hAnsi="Arial"/>
        </w:rPr>
        <w:t xml:space="preserve"> </w:t>
      </w:r>
      <w:r w:rsidRPr="00082B17">
        <w:rPr>
          <w:rFonts w:ascii="Arial" w:hAnsi="Arial"/>
          <w:color w:val="231F20"/>
        </w:rPr>
        <w:t xml:space="preserve">Çalışmamızda </w:t>
      </w:r>
      <w:r>
        <w:rPr>
          <w:rFonts w:ascii="Arial" w:hAnsi="Arial"/>
          <w:color w:val="231F20"/>
        </w:rPr>
        <w:t xml:space="preserve">gruplar arasında fark olmamakla birlikte (Tablo 4.7) </w:t>
      </w:r>
      <w:r w:rsidRPr="00082B17">
        <w:rPr>
          <w:rFonts w:ascii="Arial" w:hAnsi="Arial"/>
          <w:color w:val="231F20"/>
        </w:rPr>
        <w:t>kontrol grubunda tedavi öncesinde 6MWT’de harcanan eforla birlikte</w:t>
      </w:r>
      <w:r w:rsidRPr="00082B17">
        <w:rPr>
          <w:rFonts w:ascii="Arial" w:hAnsi="Arial"/>
          <w:color w:val="000000"/>
        </w:rPr>
        <w:t xml:space="preserve"> FEV1 değerinin anlamlı olmayan</w:t>
      </w:r>
      <w:r w:rsidR="001929B1">
        <w:rPr>
          <w:rFonts w:ascii="Arial" w:hAnsi="Arial"/>
          <w:color w:val="000000"/>
        </w:rPr>
        <w:t xml:space="preserve"> ve</w:t>
      </w:r>
      <w:r w:rsidRPr="00082B17">
        <w:rPr>
          <w:rFonts w:ascii="Arial" w:hAnsi="Arial"/>
          <w:color w:val="000000"/>
        </w:rPr>
        <w:t xml:space="preserve"> FVC değerin</w:t>
      </w:r>
      <w:r w:rsidR="001929B1">
        <w:rPr>
          <w:rFonts w:ascii="Arial" w:hAnsi="Arial"/>
          <w:color w:val="000000"/>
        </w:rPr>
        <w:t>de</w:t>
      </w:r>
      <w:r w:rsidRPr="00082B17">
        <w:rPr>
          <w:rFonts w:ascii="Arial" w:hAnsi="Arial"/>
          <w:color w:val="000000"/>
        </w:rPr>
        <w:t xml:space="preserve"> anlamlı</w:t>
      </w:r>
      <w:r w:rsidR="001929B1">
        <w:rPr>
          <w:rFonts w:ascii="Arial" w:hAnsi="Arial"/>
          <w:color w:val="000000"/>
        </w:rPr>
        <w:t xml:space="preserve"> olan</w:t>
      </w:r>
      <w:r w:rsidRPr="00082B17">
        <w:rPr>
          <w:rFonts w:ascii="Arial" w:hAnsi="Arial"/>
          <w:color w:val="000000"/>
        </w:rPr>
        <w:t xml:space="preserve"> artış FEV1/FVC oranında</w:t>
      </w:r>
      <w:r w:rsidR="001929B1">
        <w:rPr>
          <w:rFonts w:ascii="Arial" w:hAnsi="Arial"/>
          <w:color w:val="000000"/>
        </w:rPr>
        <w:t>ki</w:t>
      </w:r>
      <w:r w:rsidRPr="00082B17">
        <w:rPr>
          <w:rFonts w:ascii="Arial" w:hAnsi="Arial"/>
          <w:color w:val="000000"/>
        </w:rPr>
        <w:t xml:space="preserve"> anlamlı düşüş</w:t>
      </w:r>
      <w:r w:rsidR="001929B1">
        <w:rPr>
          <w:rFonts w:ascii="Arial" w:hAnsi="Arial"/>
          <w:color w:val="000000"/>
        </w:rPr>
        <w:t>ü engellemiştir.</w:t>
      </w:r>
      <w:r w:rsidRPr="00082B17">
        <w:rPr>
          <w:rFonts w:ascii="Arial" w:hAnsi="Arial"/>
          <w:color w:val="000000"/>
        </w:rPr>
        <w:t xml:space="preserve"> </w:t>
      </w:r>
      <w:r w:rsidR="001929B1">
        <w:rPr>
          <w:rFonts w:ascii="Arial" w:hAnsi="Arial"/>
          <w:color w:val="000000"/>
        </w:rPr>
        <w:t>Ç</w:t>
      </w:r>
      <w:r w:rsidRPr="00082B17">
        <w:rPr>
          <w:rFonts w:ascii="Arial" w:hAnsi="Arial"/>
          <w:color w:val="000000"/>
        </w:rPr>
        <w:t xml:space="preserve">alışma grubunda </w:t>
      </w:r>
      <w:r w:rsidR="001929B1">
        <w:rPr>
          <w:rFonts w:ascii="Arial" w:hAnsi="Arial"/>
          <w:color w:val="000000"/>
        </w:rPr>
        <w:t xml:space="preserve">ise </w:t>
      </w:r>
      <w:r w:rsidRPr="00082B17">
        <w:rPr>
          <w:rFonts w:ascii="Arial" w:hAnsi="Arial"/>
          <w:color w:val="000000"/>
        </w:rPr>
        <w:t>6MWT sonrasında hem FEV1 hem de FVC değerlerindeki artış</w:t>
      </w:r>
      <w:r>
        <w:rPr>
          <w:rFonts w:ascii="Arial" w:hAnsi="Arial"/>
          <w:color w:val="000000"/>
        </w:rPr>
        <w:t xml:space="preserve"> </w:t>
      </w:r>
      <w:r w:rsidRPr="00082B17">
        <w:rPr>
          <w:rFonts w:ascii="Arial" w:hAnsi="Arial"/>
          <w:color w:val="000000"/>
        </w:rPr>
        <w:t>anlamlı olmamasına rağmen FEV1/FVC oranında anlamlı bir düşüş</w:t>
      </w:r>
      <w:r w:rsidR="001929B1">
        <w:rPr>
          <w:rFonts w:ascii="Arial" w:hAnsi="Arial"/>
          <w:color w:val="000000"/>
        </w:rPr>
        <w:t xml:space="preserve"> t</w:t>
      </w:r>
      <w:r w:rsidRPr="00082B17">
        <w:rPr>
          <w:rFonts w:ascii="Arial" w:hAnsi="Arial"/>
          <w:color w:val="000000"/>
        </w:rPr>
        <w:t>espit edildi</w:t>
      </w:r>
      <w:r>
        <w:rPr>
          <w:rFonts w:ascii="Arial" w:hAnsi="Arial"/>
          <w:color w:val="000000"/>
        </w:rPr>
        <w:t xml:space="preserve"> (Tablo 4.4)</w:t>
      </w:r>
      <w:r w:rsidRPr="00082B17">
        <w:rPr>
          <w:rFonts w:ascii="Arial" w:hAnsi="Arial"/>
          <w:color w:val="000000"/>
        </w:rPr>
        <w:t>. Her iki grupta da efora bağlı akış parametrelerinde meydana gelen değişimlerin uygulanan tedavilerle olumlu yönde değişim gösterdiği</w:t>
      </w:r>
      <w:r w:rsidR="001929B1">
        <w:rPr>
          <w:rFonts w:ascii="Arial" w:hAnsi="Arial"/>
          <w:color w:val="000000"/>
        </w:rPr>
        <w:t>, tedavi sonrasında efora bağlı değişimde 6MWT öncesi ve sonrası arasında her iki grupta da fark olmadığı</w:t>
      </w:r>
      <w:r w:rsidRPr="00082B17">
        <w:rPr>
          <w:rFonts w:ascii="Arial" w:hAnsi="Arial"/>
          <w:color w:val="000000"/>
        </w:rPr>
        <w:t xml:space="preserve"> gözlenmektedir</w:t>
      </w:r>
      <w:r>
        <w:rPr>
          <w:rFonts w:ascii="Arial" w:hAnsi="Arial"/>
          <w:color w:val="000000"/>
        </w:rPr>
        <w:t xml:space="preserve"> (Tablo 4.4</w:t>
      </w:r>
      <w:r w:rsidR="007C3BF3">
        <w:rPr>
          <w:rFonts w:ascii="Arial" w:hAnsi="Arial"/>
          <w:color w:val="000000"/>
        </w:rPr>
        <w:t>, Şekil 4.4-4.7</w:t>
      </w:r>
      <w:r>
        <w:rPr>
          <w:rFonts w:ascii="Arial" w:hAnsi="Arial"/>
          <w:color w:val="000000"/>
        </w:rPr>
        <w:t>)</w:t>
      </w:r>
      <w:r w:rsidRPr="00082B17">
        <w:rPr>
          <w:rFonts w:ascii="Arial" w:hAnsi="Arial"/>
          <w:color w:val="000000"/>
        </w:rPr>
        <w:t>. Tablo 4.10 incelendiğinde ise</w:t>
      </w:r>
      <w:r w:rsidR="00C77BA1">
        <w:rPr>
          <w:rFonts w:ascii="Arial" w:hAnsi="Arial"/>
          <w:color w:val="000000"/>
        </w:rPr>
        <w:t>,</w:t>
      </w:r>
      <w:r>
        <w:rPr>
          <w:rFonts w:ascii="Arial" w:hAnsi="Arial"/>
          <w:color w:val="000000"/>
        </w:rPr>
        <w:t xml:space="preserve"> her iki tedavinin de </w:t>
      </w:r>
      <w:r w:rsidRPr="00082B17">
        <w:rPr>
          <w:rFonts w:ascii="Arial" w:hAnsi="Arial"/>
          <w:color w:val="000000"/>
        </w:rPr>
        <w:t xml:space="preserve">efora bağlı akış parametreleri üzerinde </w:t>
      </w:r>
      <w:r>
        <w:rPr>
          <w:rFonts w:ascii="Arial" w:hAnsi="Arial"/>
          <w:color w:val="000000"/>
        </w:rPr>
        <w:t xml:space="preserve">benzer </w:t>
      </w:r>
      <w:r w:rsidRPr="00082B17">
        <w:rPr>
          <w:rFonts w:ascii="Arial" w:hAnsi="Arial"/>
          <w:color w:val="000000"/>
        </w:rPr>
        <w:t>bir etkiye sahip ol</w:t>
      </w:r>
      <w:r>
        <w:rPr>
          <w:rFonts w:ascii="Arial" w:hAnsi="Arial"/>
          <w:color w:val="000000"/>
        </w:rPr>
        <w:t>duğu</w:t>
      </w:r>
      <w:r w:rsidRPr="00082B17">
        <w:rPr>
          <w:rFonts w:ascii="Arial" w:hAnsi="Arial"/>
          <w:color w:val="000000"/>
        </w:rPr>
        <w:t xml:space="preserve"> anlaşılmaktadır. </w:t>
      </w:r>
      <w:r w:rsidRPr="00082B17">
        <w:rPr>
          <w:rFonts w:ascii="Arial" w:hAnsi="Arial"/>
        </w:rPr>
        <w:t xml:space="preserve">6MWT değerlendirmesinin solunum fonksiyonunu değerlendirmek için uygun </w:t>
      </w:r>
      <w:r>
        <w:rPr>
          <w:rFonts w:ascii="Arial" w:hAnsi="Arial"/>
        </w:rPr>
        <w:t xml:space="preserve">bir test </w:t>
      </w:r>
      <w:r w:rsidRPr="00082B17">
        <w:rPr>
          <w:rFonts w:ascii="Arial" w:hAnsi="Arial"/>
        </w:rPr>
        <w:t xml:space="preserve">olabileceğinden hareketle yapılan bir çalışmada </w:t>
      </w:r>
      <w:r w:rsidRPr="00082B17">
        <w:rPr>
          <w:rFonts w:ascii="Arial" w:hAnsi="Arial"/>
          <w:color w:val="000000"/>
        </w:rPr>
        <w:t>6MWT’nin hem FEV1'in %80'in üzerinde olduğu normal solunum fonksiyonu gösteren grupta hem</w:t>
      </w:r>
      <w:r>
        <w:rPr>
          <w:rFonts w:ascii="Arial" w:hAnsi="Arial"/>
          <w:color w:val="000000"/>
        </w:rPr>
        <w:t xml:space="preserve"> </w:t>
      </w:r>
      <w:r w:rsidRPr="00082B17">
        <w:rPr>
          <w:rFonts w:ascii="Arial" w:hAnsi="Arial"/>
          <w:color w:val="000000"/>
        </w:rPr>
        <w:t xml:space="preserve">de solunum fonksiyon bozukluğunu ifade eden tüm farklı FEV1 yüzdelerine göre oluşturulan gruplarda FEV1 ile anlamlı ilişkiye sahip </w:t>
      </w:r>
      <w:r>
        <w:rPr>
          <w:rFonts w:ascii="Arial" w:hAnsi="Arial"/>
          <w:color w:val="000000"/>
        </w:rPr>
        <w:t xml:space="preserve">olduğu </w:t>
      </w:r>
      <w:r w:rsidRPr="00082B17">
        <w:rPr>
          <w:rFonts w:ascii="Arial" w:hAnsi="Arial"/>
          <w:color w:val="000000"/>
        </w:rPr>
        <w:t>bulunmuştur (</w:t>
      </w:r>
      <w:proofErr w:type="spellStart"/>
      <w:r w:rsidRPr="00082B17">
        <w:rPr>
          <w:rFonts w:ascii="Arial" w:hAnsi="Arial"/>
          <w:color w:val="000000"/>
        </w:rPr>
        <w:t>Rick</w:t>
      </w:r>
      <w:proofErr w:type="spellEnd"/>
      <w:r w:rsidRPr="00082B17">
        <w:rPr>
          <w:rFonts w:ascii="Arial" w:hAnsi="Arial"/>
          <w:color w:val="000000"/>
        </w:rPr>
        <w:t xml:space="preserve"> </w:t>
      </w:r>
      <w:proofErr w:type="spellStart"/>
      <w:r w:rsidRPr="00082B17">
        <w:rPr>
          <w:rFonts w:ascii="Arial" w:hAnsi="Arial"/>
          <w:color w:val="000000"/>
        </w:rPr>
        <w:t>vd</w:t>
      </w:r>
      <w:proofErr w:type="spellEnd"/>
      <w:r w:rsidRPr="00082B17">
        <w:rPr>
          <w:rFonts w:ascii="Arial" w:hAnsi="Arial"/>
          <w:color w:val="000000"/>
        </w:rPr>
        <w:t xml:space="preserve"> 2014). </w:t>
      </w:r>
      <w:r w:rsidRPr="00082B17">
        <w:rPr>
          <w:rFonts w:ascii="Arial" w:hAnsi="Arial"/>
        </w:rPr>
        <w:t xml:space="preserve">Bu sonuçlara zıt olarak </w:t>
      </w:r>
      <w:r w:rsidRPr="00082B17">
        <w:rPr>
          <w:rFonts w:ascii="Arial" w:hAnsi="Arial"/>
          <w:color w:val="000000"/>
        </w:rPr>
        <w:t xml:space="preserve">6MWT’den sonra </w:t>
      </w:r>
      <w:proofErr w:type="spellStart"/>
      <w:r w:rsidRPr="00082B17">
        <w:rPr>
          <w:rFonts w:ascii="Arial" w:hAnsi="Arial"/>
          <w:color w:val="000000"/>
        </w:rPr>
        <w:t>KOAH'lı</w:t>
      </w:r>
      <w:proofErr w:type="spellEnd"/>
      <w:r w:rsidRPr="00082B17">
        <w:rPr>
          <w:rFonts w:ascii="Arial" w:hAnsi="Arial"/>
          <w:color w:val="000000"/>
        </w:rPr>
        <w:t xml:space="preserve"> hastaların </w:t>
      </w:r>
      <w:proofErr w:type="spellStart"/>
      <w:r w:rsidR="00662848">
        <w:rPr>
          <w:rFonts w:ascii="Arial" w:hAnsi="Arial"/>
          <w:color w:val="000000"/>
        </w:rPr>
        <w:t>kardiyo</w:t>
      </w:r>
      <w:r w:rsidRPr="00082B17">
        <w:rPr>
          <w:rFonts w:ascii="Arial" w:hAnsi="Arial"/>
          <w:color w:val="000000"/>
        </w:rPr>
        <w:t>pulmoner</w:t>
      </w:r>
      <w:proofErr w:type="spellEnd"/>
      <w:r w:rsidRPr="00082B17">
        <w:rPr>
          <w:rFonts w:ascii="Arial" w:hAnsi="Arial"/>
          <w:color w:val="000000"/>
        </w:rPr>
        <w:t xml:space="preserve"> davranışlarının ve gaz değişimi iyileşme yanıtlarını analiz etmek için 69 KOAH hastasının alındığı bir çalışmada FEV1 ve FVC </w:t>
      </w:r>
      <w:r w:rsidR="008A4CC0">
        <w:rPr>
          <w:rFonts w:ascii="Arial" w:hAnsi="Arial"/>
          <w:color w:val="000000"/>
        </w:rPr>
        <w:t>puan</w:t>
      </w:r>
      <w:r w:rsidR="008A4CC0" w:rsidRPr="00082B17">
        <w:rPr>
          <w:rFonts w:ascii="Arial" w:hAnsi="Arial"/>
          <w:color w:val="000000"/>
        </w:rPr>
        <w:t xml:space="preserve">larının </w:t>
      </w:r>
      <w:r w:rsidRPr="00082B17">
        <w:rPr>
          <w:rFonts w:ascii="Arial" w:hAnsi="Arial"/>
          <w:color w:val="000000"/>
        </w:rPr>
        <w:t>6</w:t>
      </w:r>
      <w:r>
        <w:rPr>
          <w:rFonts w:ascii="Arial" w:hAnsi="Arial"/>
          <w:color w:val="000000"/>
        </w:rPr>
        <w:t>MWT’de</w:t>
      </w:r>
      <w:r w:rsidRPr="00082B17">
        <w:rPr>
          <w:rFonts w:ascii="Arial" w:hAnsi="Arial"/>
          <w:color w:val="000000"/>
        </w:rPr>
        <w:t xml:space="preserve"> elde edilen yürüme mesafesinden ziyade, VO</w:t>
      </w:r>
      <w:r w:rsidRPr="00082B17">
        <w:rPr>
          <w:rFonts w:ascii="Arial" w:hAnsi="Arial"/>
          <w:color w:val="000000"/>
          <w:vertAlign w:val="subscript"/>
        </w:rPr>
        <w:t>2</w:t>
      </w:r>
      <w:r w:rsidRPr="00082B17">
        <w:rPr>
          <w:rFonts w:ascii="Arial" w:hAnsi="Arial"/>
          <w:color w:val="000000"/>
        </w:rPr>
        <w:t>maks artışıyla ilişkili olduğu tespit edil</w:t>
      </w:r>
      <w:r>
        <w:rPr>
          <w:rFonts w:ascii="Arial" w:hAnsi="Arial"/>
          <w:color w:val="000000"/>
        </w:rPr>
        <w:t>miştir</w:t>
      </w:r>
      <w:r w:rsidRPr="00082B17">
        <w:rPr>
          <w:rFonts w:ascii="Arial" w:hAnsi="Arial"/>
          <w:color w:val="000000"/>
        </w:rPr>
        <w:t xml:space="preserve"> (</w:t>
      </w:r>
      <w:proofErr w:type="spellStart"/>
      <w:r w:rsidRPr="00082B17">
        <w:rPr>
          <w:rFonts w:ascii="Arial" w:hAnsi="Arial"/>
          <w:color w:val="231F20"/>
        </w:rPr>
        <w:t>Baty</w:t>
      </w:r>
      <w:proofErr w:type="spellEnd"/>
      <w:r w:rsidRPr="00082B17">
        <w:rPr>
          <w:rFonts w:ascii="Arial" w:hAnsi="Arial"/>
          <w:color w:val="231F20"/>
        </w:rPr>
        <w:t xml:space="preserve"> </w:t>
      </w:r>
      <w:proofErr w:type="spellStart"/>
      <w:r w:rsidRPr="00082B17">
        <w:rPr>
          <w:rFonts w:ascii="Arial" w:hAnsi="Arial"/>
          <w:color w:val="231F20"/>
        </w:rPr>
        <w:t>vd</w:t>
      </w:r>
      <w:proofErr w:type="spellEnd"/>
      <w:r w:rsidRPr="00082B17">
        <w:rPr>
          <w:rFonts w:ascii="Arial" w:hAnsi="Arial"/>
          <w:color w:val="231F20"/>
        </w:rPr>
        <w:t xml:space="preserve"> 2016). Tüm bunlarla birlikte ne KOAH ne de farklı bir hastalık grubunda efora bağlı </w:t>
      </w:r>
      <w:r>
        <w:rPr>
          <w:rFonts w:ascii="Arial" w:hAnsi="Arial"/>
          <w:color w:val="231F20"/>
        </w:rPr>
        <w:t>PFT</w:t>
      </w:r>
      <w:r w:rsidRPr="00082B17">
        <w:rPr>
          <w:rFonts w:ascii="Arial" w:hAnsi="Arial"/>
          <w:color w:val="231F20"/>
        </w:rPr>
        <w:t xml:space="preserve"> </w:t>
      </w:r>
      <w:r>
        <w:rPr>
          <w:rFonts w:ascii="Arial" w:hAnsi="Arial"/>
          <w:color w:val="231F20"/>
        </w:rPr>
        <w:t xml:space="preserve">hacim </w:t>
      </w:r>
      <w:r w:rsidRPr="00082B17">
        <w:rPr>
          <w:rFonts w:ascii="Arial" w:hAnsi="Arial"/>
          <w:color w:val="231F20"/>
        </w:rPr>
        <w:t xml:space="preserve">parametrelerindeki değişimi inceleyen bir çalışmaya ulaşılamamıştır. </w:t>
      </w:r>
      <w:r w:rsidRPr="00082B17">
        <w:rPr>
          <w:rFonts w:ascii="Arial" w:hAnsi="Arial"/>
          <w:color w:val="000000"/>
        </w:rPr>
        <w:t xml:space="preserve">Grupların efora bağlı </w:t>
      </w:r>
      <w:r>
        <w:rPr>
          <w:rFonts w:ascii="Arial" w:hAnsi="Arial"/>
          <w:color w:val="000000"/>
        </w:rPr>
        <w:t>PFT</w:t>
      </w:r>
      <w:r w:rsidRPr="00082B17">
        <w:rPr>
          <w:rFonts w:ascii="Arial" w:hAnsi="Arial"/>
          <w:color w:val="000000"/>
        </w:rPr>
        <w:t xml:space="preserve"> hacim parametrelerindeki değişimler incelendiğinde kontrol grubun</w:t>
      </w:r>
      <w:r>
        <w:rPr>
          <w:rFonts w:ascii="Arial" w:hAnsi="Arial"/>
          <w:color w:val="000000"/>
        </w:rPr>
        <w:t>un</w:t>
      </w:r>
      <w:r w:rsidRPr="00082B17">
        <w:rPr>
          <w:rFonts w:ascii="Arial" w:hAnsi="Arial"/>
          <w:color w:val="000000"/>
        </w:rPr>
        <w:t xml:space="preserve"> tedavi öncesinde efor sonrası gösterdiği IC ve VC değerlerindeki artışın devam etmemesi</w:t>
      </w:r>
      <w:r w:rsidR="007C3BF3">
        <w:rPr>
          <w:rFonts w:ascii="Arial" w:hAnsi="Arial"/>
          <w:color w:val="000000"/>
        </w:rPr>
        <w:t xml:space="preserve"> (Tablo 4.5, Şekil 4.8)</w:t>
      </w:r>
      <w:r w:rsidRPr="00082B17">
        <w:rPr>
          <w:rFonts w:ascii="Arial" w:hAnsi="Arial"/>
          <w:color w:val="000000"/>
        </w:rPr>
        <w:t xml:space="preserve"> </w:t>
      </w:r>
      <w:proofErr w:type="spellStart"/>
      <w:r w:rsidRPr="00082B17">
        <w:rPr>
          <w:rFonts w:ascii="Arial" w:hAnsi="Arial"/>
          <w:color w:val="000000"/>
        </w:rPr>
        <w:t>Bobath</w:t>
      </w:r>
      <w:proofErr w:type="spellEnd"/>
      <w:r w:rsidRPr="00082B17">
        <w:rPr>
          <w:rFonts w:ascii="Arial" w:hAnsi="Arial"/>
          <w:color w:val="000000"/>
        </w:rPr>
        <w:t xml:space="preserve"> tedavisiyle elde edilen </w:t>
      </w:r>
      <w:r>
        <w:rPr>
          <w:rFonts w:ascii="Arial" w:hAnsi="Arial"/>
          <w:color w:val="000000"/>
        </w:rPr>
        <w:t>IC</w:t>
      </w:r>
      <w:r w:rsidRPr="00082B17">
        <w:rPr>
          <w:rFonts w:ascii="Arial" w:hAnsi="Arial"/>
          <w:color w:val="000000"/>
        </w:rPr>
        <w:t xml:space="preserve"> artışı neticesinde efor sırasında ek olarak hacimsel bir artışa ihtiyaç duyulmadığını göstermektedir. Çalışma grubu ise</w:t>
      </w:r>
      <w:r>
        <w:rPr>
          <w:rFonts w:ascii="Arial" w:hAnsi="Arial"/>
          <w:color w:val="000000"/>
        </w:rPr>
        <w:t xml:space="preserve"> kontrol grubuna göre</w:t>
      </w:r>
      <w:r w:rsidRPr="00082B17">
        <w:rPr>
          <w:rFonts w:ascii="Arial" w:hAnsi="Arial"/>
          <w:color w:val="000000"/>
        </w:rPr>
        <w:t xml:space="preserve"> zaten daha yüksek olan </w:t>
      </w:r>
      <w:proofErr w:type="spellStart"/>
      <w:r w:rsidRPr="00082B17">
        <w:rPr>
          <w:rFonts w:ascii="Arial" w:hAnsi="Arial"/>
          <w:color w:val="000000"/>
        </w:rPr>
        <w:t>inspiratuar</w:t>
      </w:r>
      <w:proofErr w:type="spellEnd"/>
      <w:r w:rsidRPr="00082B17">
        <w:rPr>
          <w:rFonts w:ascii="Arial" w:hAnsi="Arial"/>
          <w:color w:val="000000"/>
        </w:rPr>
        <w:t xml:space="preserve"> kapasitesini anlamlı derecede daha da yükselerek tedavi </w:t>
      </w:r>
      <w:r w:rsidRPr="00082B17">
        <w:rPr>
          <w:rFonts w:ascii="Arial" w:hAnsi="Arial"/>
          <w:color w:val="000000"/>
        </w:rPr>
        <w:lastRenderedPageBreak/>
        <w:t xml:space="preserve">öncesindeki efor testinde dahi çok fazla </w:t>
      </w:r>
      <w:proofErr w:type="spellStart"/>
      <w:r w:rsidRPr="00082B17">
        <w:rPr>
          <w:rFonts w:ascii="Arial" w:hAnsi="Arial"/>
          <w:color w:val="000000"/>
        </w:rPr>
        <w:t>inspirasyon</w:t>
      </w:r>
      <w:proofErr w:type="spellEnd"/>
      <w:r w:rsidRPr="00082B17">
        <w:rPr>
          <w:rFonts w:ascii="Arial" w:hAnsi="Arial"/>
          <w:color w:val="000000"/>
        </w:rPr>
        <w:t xml:space="preserve"> artışına ihtiyaç duymadığı gibi, tedavi sonrasında bu </w:t>
      </w:r>
      <w:r w:rsidRPr="00DE37EA">
        <w:rPr>
          <w:rFonts w:ascii="Arial" w:hAnsi="Arial"/>
          <w:color w:val="000000"/>
        </w:rPr>
        <w:t>yeterliliğini devam ettirmiştir</w:t>
      </w:r>
      <w:r w:rsidR="007C3BF3">
        <w:rPr>
          <w:rFonts w:ascii="Arial" w:hAnsi="Arial"/>
          <w:color w:val="000000"/>
        </w:rPr>
        <w:t xml:space="preserve"> (Tablo 4.5, Şekil 4.8)</w:t>
      </w:r>
      <w:r w:rsidRPr="00DE37EA">
        <w:rPr>
          <w:rFonts w:ascii="Arial" w:hAnsi="Arial"/>
          <w:color w:val="000000"/>
        </w:rPr>
        <w:t xml:space="preserve">. </w:t>
      </w:r>
    </w:p>
    <w:p w14:paraId="70F7FC44" w14:textId="77777777" w:rsidR="00FA5C9C" w:rsidRPr="00DE37EA" w:rsidRDefault="00FA5C9C" w:rsidP="00FA5C9C">
      <w:pPr>
        <w:autoSpaceDE w:val="0"/>
        <w:autoSpaceDN w:val="0"/>
        <w:adjustRightInd w:val="0"/>
        <w:spacing w:after="0" w:line="360" w:lineRule="auto"/>
        <w:ind w:firstLine="720"/>
        <w:jc w:val="both"/>
        <w:rPr>
          <w:rFonts w:ascii="Arial" w:hAnsi="Arial"/>
        </w:rPr>
      </w:pPr>
    </w:p>
    <w:p w14:paraId="7495A048" w14:textId="77777777" w:rsidR="00FA5C9C" w:rsidRPr="00F0551E" w:rsidRDefault="00FA5C9C" w:rsidP="00FA5C9C">
      <w:pPr>
        <w:spacing w:line="360" w:lineRule="auto"/>
        <w:jc w:val="both"/>
        <w:rPr>
          <w:rFonts w:ascii="Arial" w:hAnsi="Arial"/>
        </w:rPr>
      </w:pPr>
      <w:r w:rsidRPr="00F0551E">
        <w:rPr>
          <w:rFonts w:ascii="Arial" w:hAnsi="Arial"/>
        </w:rPr>
        <w:t xml:space="preserve">Çalışmamızın birtakım </w:t>
      </w:r>
      <w:proofErr w:type="spellStart"/>
      <w:r w:rsidRPr="00F0551E">
        <w:rPr>
          <w:rFonts w:ascii="Arial" w:hAnsi="Arial"/>
        </w:rPr>
        <w:t>limitasyonları</w:t>
      </w:r>
      <w:proofErr w:type="spellEnd"/>
      <w:r w:rsidRPr="00F0551E">
        <w:rPr>
          <w:rFonts w:ascii="Arial" w:hAnsi="Arial"/>
        </w:rPr>
        <w:t xml:space="preserve"> bulunmaktadır. </w:t>
      </w:r>
    </w:p>
    <w:p w14:paraId="2B32D36F" w14:textId="63013515" w:rsidR="00FA5C9C" w:rsidRPr="00F0551E" w:rsidRDefault="00FA5C9C" w:rsidP="00FA5C9C">
      <w:pPr>
        <w:pStyle w:val="ListeParagraf"/>
        <w:numPr>
          <w:ilvl w:val="0"/>
          <w:numId w:val="5"/>
        </w:numPr>
        <w:spacing w:line="360" w:lineRule="auto"/>
        <w:jc w:val="both"/>
        <w:rPr>
          <w:rFonts w:ascii="Arial" w:hAnsi="Arial" w:cs="Arial"/>
        </w:rPr>
      </w:pPr>
      <w:r w:rsidRPr="00F0551E">
        <w:rPr>
          <w:rFonts w:ascii="Arial" w:hAnsi="Arial" w:cs="Arial"/>
        </w:rPr>
        <w:t xml:space="preserve">Literatürde </w:t>
      </w:r>
      <w:proofErr w:type="spellStart"/>
      <w:r w:rsidRPr="00F0551E">
        <w:rPr>
          <w:rFonts w:ascii="Arial" w:hAnsi="Arial" w:cs="Arial"/>
        </w:rPr>
        <w:t>TVV</w:t>
      </w:r>
      <w:r w:rsidRPr="00DE37EA">
        <w:rPr>
          <w:rFonts w:ascii="Arial" w:hAnsi="Arial" w:cs="Arial"/>
        </w:rPr>
        <w:t>’</w:t>
      </w:r>
      <w:r w:rsidRPr="00F0551E">
        <w:rPr>
          <w:rFonts w:ascii="Arial" w:hAnsi="Arial" w:cs="Arial"/>
        </w:rPr>
        <w:t>nin</w:t>
      </w:r>
      <w:proofErr w:type="spellEnd"/>
      <w:r w:rsidRPr="00F0551E">
        <w:rPr>
          <w:rFonts w:ascii="Arial" w:hAnsi="Arial" w:cs="Arial"/>
        </w:rPr>
        <w:t xml:space="preserve"> inmeli hastalarda solunum problemlerine yönelik etkisini inceleyen </w:t>
      </w:r>
      <w:r w:rsidR="001E7B84">
        <w:rPr>
          <w:rFonts w:ascii="Arial" w:hAnsi="Arial" w:cs="Arial"/>
        </w:rPr>
        <w:t>çalışmaların azlığından</w:t>
      </w:r>
      <w:r w:rsidRPr="00F0551E">
        <w:rPr>
          <w:rFonts w:ascii="Arial" w:hAnsi="Arial" w:cs="Arial"/>
        </w:rPr>
        <w:t xml:space="preserve"> dolayı etkin TVV süresi, frekans ve şiddetini belirlemekte zorluklar yaşa</w:t>
      </w:r>
      <w:r w:rsidR="008F193A">
        <w:rPr>
          <w:rFonts w:ascii="Arial" w:hAnsi="Arial" w:cs="Arial"/>
        </w:rPr>
        <w:t>ndı</w:t>
      </w:r>
      <w:r w:rsidRPr="00F0551E">
        <w:rPr>
          <w:rFonts w:ascii="Arial" w:hAnsi="Arial" w:cs="Arial"/>
        </w:rPr>
        <w:t xml:space="preserve">. Bu yüzden araştırmanın kısa dönem sonuçlarını verdiğimiz çalışmamızda araştırmaya </w:t>
      </w:r>
      <w:r>
        <w:rPr>
          <w:rFonts w:ascii="Arial" w:hAnsi="Arial" w:cs="Arial"/>
        </w:rPr>
        <w:t>dâhil</w:t>
      </w:r>
      <w:r w:rsidRPr="00F0551E">
        <w:rPr>
          <w:rFonts w:ascii="Arial" w:hAnsi="Arial" w:cs="Arial"/>
        </w:rPr>
        <w:t xml:space="preserve"> edilen olguların uzun dönemli takiplerinin yapıl</w:t>
      </w:r>
      <w:r w:rsidR="00C77BA1">
        <w:rPr>
          <w:rFonts w:ascii="Arial" w:hAnsi="Arial" w:cs="Arial"/>
        </w:rPr>
        <w:t>a</w:t>
      </w:r>
      <w:r w:rsidRPr="00F0551E">
        <w:rPr>
          <w:rFonts w:ascii="Arial" w:hAnsi="Arial" w:cs="Arial"/>
        </w:rPr>
        <w:t xml:space="preserve">mamış olmasının bir </w:t>
      </w:r>
      <w:proofErr w:type="spellStart"/>
      <w:r w:rsidRPr="00F0551E">
        <w:rPr>
          <w:rFonts w:ascii="Arial" w:hAnsi="Arial" w:cs="Arial"/>
        </w:rPr>
        <w:t>limitasyonumuz</w:t>
      </w:r>
      <w:proofErr w:type="spellEnd"/>
      <w:r w:rsidRPr="00F0551E">
        <w:rPr>
          <w:rFonts w:ascii="Arial" w:hAnsi="Arial" w:cs="Arial"/>
        </w:rPr>
        <w:t xml:space="preserve"> olduğunu düşünmekteyiz. </w:t>
      </w:r>
    </w:p>
    <w:p w14:paraId="57E604BE" w14:textId="405E4DA8" w:rsidR="00FA5C9C" w:rsidRPr="00F0551E" w:rsidRDefault="00FA5C9C" w:rsidP="00FA5C9C">
      <w:pPr>
        <w:pStyle w:val="ListeParagraf"/>
        <w:numPr>
          <w:ilvl w:val="0"/>
          <w:numId w:val="5"/>
        </w:numPr>
        <w:spacing w:line="360" w:lineRule="auto"/>
        <w:jc w:val="both"/>
        <w:rPr>
          <w:rFonts w:ascii="Arial" w:hAnsi="Arial" w:cs="Arial"/>
        </w:rPr>
      </w:pPr>
      <w:r w:rsidRPr="00F0551E">
        <w:rPr>
          <w:rFonts w:ascii="Arial" w:hAnsi="Arial" w:cs="Arial"/>
        </w:rPr>
        <w:t>Çalışmamızda sağlıklı yaş ve cinsiyet eşleştirilmiş bir kontrol grubumuzun olmaması TVV uygulaması ile bağımlı değişkenlerimizde elde edilecek normatif değerlere ne kadar yaklaştığımızı saptamamızı engellemiştir.</w:t>
      </w:r>
      <w:r w:rsidR="00C77BA1">
        <w:rPr>
          <w:rFonts w:ascii="Arial" w:hAnsi="Arial" w:cs="Arial"/>
        </w:rPr>
        <w:t xml:space="preserve"> Ayrıca</w:t>
      </w:r>
      <w:r w:rsidR="00573146">
        <w:rPr>
          <w:rFonts w:ascii="Arial" w:hAnsi="Arial" w:cs="Arial"/>
        </w:rPr>
        <w:t xml:space="preserve"> inmenin ilerleyen yaşlarda daha fazla görülmesinde dolayı,</w:t>
      </w:r>
      <w:r w:rsidR="00C77BA1">
        <w:rPr>
          <w:rFonts w:ascii="Arial" w:hAnsi="Arial" w:cs="Arial"/>
        </w:rPr>
        <w:t xml:space="preserve"> her iki grupta da hem 30-40 hem de 41-50 yaşlarındaki hasta sayımız </w:t>
      </w:r>
      <w:r w:rsidR="00573146">
        <w:rPr>
          <w:rFonts w:ascii="Arial" w:hAnsi="Arial" w:cs="Arial"/>
        </w:rPr>
        <w:t>51-60 yaş grubuna göre oldukça düşük kalmıştır.</w:t>
      </w:r>
    </w:p>
    <w:p w14:paraId="2E50C870" w14:textId="3031CFC4" w:rsidR="00FA5C9C" w:rsidRDefault="00FA5C9C" w:rsidP="00FA5C9C">
      <w:pPr>
        <w:pStyle w:val="ListeParagraf"/>
        <w:numPr>
          <w:ilvl w:val="0"/>
          <w:numId w:val="5"/>
        </w:numPr>
        <w:spacing w:line="360" w:lineRule="auto"/>
        <w:jc w:val="both"/>
        <w:rPr>
          <w:rFonts w:ascii="Arial" w:hAnsi="Arial" w:cs="Arial"/>
        </w:rPr>
      </w:pPr>
      <w:r w:rsidRPr="00F0551E">
        <w:rPr>
          <w:rFonts w:ascii="Arial" w:hAnsi="Arial" w:cs="Arial"/>
        </w:rPr>
        <w:t xml:space="preserve">İnmeli hastaların birçoğunda </w:t>
      </w:r>
      <w:proofErr w:type="spellStart"/>
      <w:r w:rsidRPr="00F0551E">
        <w:rPr>
          <w:rFonts w:ascii="Arial" w:hAnsi="Arial" w:cs="Arial"/>
        </w:rPr>
        <w:t>komorbidite</w:t>
      </w:r>
      <w:proofErr w:type="spellEnd"/>
      <w:r w:rsidRPr="00F0551E">
        <w:rPr>
          <w:rFonts w:ascii="Arial" w:hAnsi="Arial" w:cs="Arial"/>
        </w:rPr>
        <w:t xml:space="preserve"> bulunmaktadır. </w:t>
      </w:r>
      <w:proofErr w:type="spellStart"/>
      <w:r w:rsidRPr="00F0551E">
        <w:rPr>
          <w:rFonts w:ascii="Arial" w:hAnsi="Arial" w:cs="Arial"/>
        </w:rPr>
        <w:t>Komorbidite</w:t>
      </w:r>
      <w:proofErr w:type="spellEnd"/>
      <w:r w:rsidRPr="00F0551E">
        <w:rPr>
          <w:rFonts w:ascii="Arial" w:hAnsi="Arial" w:cs="Arial"/>
        </w:rPr>
        <w:t xml:space="preserve"> egzersizlerin etki düzeyini ve </w:t>
      </w:r>
      <w:proofErr w:type="spellStart"/>
      <w:r w:rsidRPr="00F0551E">
        <w:rPr>
          <w:rFonts w:ascii="Arial" w:hAnsi="Arial" w:cs="Arial"/>
        </w:rPr>
        <w:t>varolan</w:t>
      </w:r>
      <w:proofErr w:type="spellEnd"/>
      <w:r w:rsidRPr="00F0551E">
        <w:rPr>
          <w:rFonts w:ascii="Arial" w:hAnsi="Arial" w:cs="Arial"/>
        </w:rPr>
        <w:t xml:space="preserve"> kapasiteyi baskılayabilir. Her ne kadar çalışma</w:t>
      </w:r>
      <w:r w:rsidRPr="00DE37EA">
        <w:rPr>
          <w:rFonts w:ascii="Arial" w:hAnsi="Arial" w:cs="Arial"/>
        </w:rPr>
        <w:t xml:space="preserve"> sonuçlarımızı etkileyebilecek </w:t>
      </w:r>
      <w:r w:rsidRPr="00F0551E">
        <w:rPr>
          <w:rFonts w:ascii="Arial" w:hAnsi="Arial" w:cs="Arial"/>
        </w:rPr>
        <w:t>hastalığı bulunanları almasak</w:t>
      </w:r>
      <w:r w:rsidR="008F193A">
        <w:rPr>
          <w:rFonts w:ascii="Arial" w:hAnsi="Arial" w:cs="Arial"/>
        </w:rPr>
        <w:t xml:space="preserve"> da</w:t>
      </w:r>
      <w:r w:rsidRPr="00F0551E">
        <w:rPr>
          <w:rFonts w:ascii="Arial" w:hAnsi="Arial" w:cs="Arial"/>
        </w:rPr>
        <w:t xml:space="preserve"> çalışmada bir </w:t>
      </w:r>
      <w:proofErr w:type="spellStart"/>
      <w:r w:rsidRPr="00F0551E">
        <w:rPr>
          <w:rFonts w:ascii="Arial" w:hAnsi="Arial" w:cs="Arial"/>
        </w:rPr>
        <w:t>komorbidite</w:t>
      </w:r>
      <w:proofErr w:type="spellEnd"/>
      <w:r w:rsidRPr="00F0551E">
        <w:rPr>
          <w:rFonts w:ascii="Arial" w:hAnsi="Arial" w:cs="Arial"/>
        </w:rPr>
        <w:t xml:space="preserve"> indeksi kullanmamız güvenirliği artırabilirdi.</w:t>
      </w:r>
    </w:p>
    <w:p w14:paraId="01FC6048" w14:textId="62868D31" w:rsidR="001F091C" w:rsidRDefault="001F091C" w:rsidP="00FA5C9C">
      <w:pPr>
        <w:pStyle w:val="ListeParagraf"/>
        <w:numPr>
          <w:ilvl w:val="0"/>
          <w:numId w:val="5"/>
        </w:numPr>
        <w:spacing w:line="360" w:lineRule="auto"/>
        <w:jc w:val="both"/>
        <w:rPr>
          <w:rFonts w:ascii="Arial" w:hAnsi="Arial" w:cs="Arial"/>
        </w:rPr>
      </w:pPr>
      <w:r w:rsidRPr="00631B90">
        <w:rPr>
          <w:rFonts w:ascii="Arial" w:hAnsi="Arial" w:cs="Arial"/>
        </w:rPr>
        <w:t xml:space="preserve">Çalışmamızda yaşa göre tabakalı </w:t>
      </w:r>
      <w:proofErr w:type="spellStart"/>
      <w:r w:rsidRPr="00631B90">
        <w:rPr>
          <w:rFonts w:ascii="Arial" w:hAnsi="Arial" w:cs="Arial"/>
        </w:rPr>
        <w:t>randomizasyon</w:t>
      </w:r>
      <w:proofErr w:type="spellEnd"/>
      <w:r w:rsidRPr="00631B90">
        <w:rPr>
          <w:rFonts w:ascii="Arial" w:hAnsi="Arial" w:cs="Arial"/>
        </w:rPr>
        <w:t xml:space="preserve"> yapılması nedeniyle solunum </w:t>
      </w:r>
      <w:r w:rsidR="001929B1" w:rsidRPr="00631B90">
        <w:rPr>
          <w:rFonts w:ascii="Arial" w:hAnsi="Arial" w:cs="Arial"/>
        </w:rPr>
        <w:t>hacim</w:t>
      </w:r>
      <w:r w:rsidRPr="00631B90">
        <w:rPr>
          <w:rFonts w:ascii="Arial" w:hAnsi="Arial" w:cs="Arial"/>
        </w:rPr>
        <w:t xml:space="preserve"> parametreleri açısından gruplarda homojen dağılımın elde edilememiş olması tedavi sonrasında elde edilebilecek değişimleri karşılaştırmalarda gruplar arasında fark bulama</w:t>
      </w:r>
      <w:r w:rsidR="001929B1" w:rsidRPr="00631B90">
        <w:rPr>
          <w:rFonts w:ascii="Arial" w:hAnsi="Arial" w:cs="Arial"/>
        </w:rPr>
        <w:t>ma</w:t>
      </w:r>
      <w:r w:rsidRPr="00631B90">
        <w:rPr>
          <w:rFonts w:ascii="Arial" w:hAnsi="Arial" w:cs="Arial"/>
        </w:rPr>
        <w:t>mıza neden olmuş olabilir.</w:t>
      </w:r>
      <w:r w:rsidR="007E158B" w:rsidRPr="00631B90">
        <w:rPr>
          <w:rFonts w:ascii="Arial" w:hAnsi="Arial" w:cs="Arial"/>
        </w:rPr>
        <w:t xml:space="preserve"> Vaka sayımız yüksek olsaydı belki bu kısıtlılığın üstesinden gelinebilirdi.</w:t>
      </w:r>
    </w:p>
    <w:p w14:paraId="5EE37893" w14:textId="22CEB38E" w:rsidR="00174B47" w:rsidRPr="00631B90" w:rsidRDefault="00174B47" w:rsidP="00FA5C9C">
      <w:pPr>
        <w:pStyle w:val="ListeParagraf"/>
        <w:numPr>
          <w:ilvl w:val="0"/>
          <w:numId w:val="5"/>
        </w:numPr>
        <w:spacing w:line="360" w:lineRule="auto"/>
        <w:jc w:val="both"/>
        <w:rPr>
          <w:rFonts w:ascii="Arial" w:hAnsi="Arial" w:cs="Arial"/>
        </w:rPr>
      </w:pPr>
      <w:proofErr w:type="spellStart"/>
      <w:r>
        <w:rPr>
          <w:rFonts w:ascii="Arial" w:hAnsi="Arial" w:cs="Arial"/>
        </w:rPr>
        <w:t>Periferik</w:t>
      </w:r>
      <w:proofErr w:type="spellEnd"/>
      <w:r>
        <w:rPr>
          <w:rFonts w:ascii="Arial" w:hAnsi="Arial" w:cs="Arial"/>
        </w:rPr>
        <w:t xml:space="preserve"> kan dolaşımı ile ilgili objektif testler de yapılabilseydi </w:t>
      </w:r>
      <w:proofErr w:type="spellStart"/>
      <w:r>
        <w:rPr>
          <w:rFonts w:ascii="Arial" w:hAnsi="Arial" w:cs="Arial"/>
        </w:rPr>
        <w:t>TVV’nin</w:t>
      </w:r>
      <w:proofErr w:type="spellEnd"/>
      <w:r>
        <w:rPr>
          <w:rFonts w:ascii="Arial" w:hAnsi="Arial" w:cs="Arial"/>
        </w:rPr>
        <w:t xml:space="preserve"> </w:t>
      </w:r>
      <w:proofErr w:type="spellStart"/>
      <w:r>
        <w:rPr>
          <w:rFonts w:ascii="Arial" w:hAnsi="Arial" w:cs="Arial"/>
        </w:rPr>
        <w:t>kordiyopulmoner</w:t>
      </w:r>
      <w:proofErr w:type="spellEnd"/>
      <w:r>
        <w:rPr>
          <w:rFonts w:ascii="Arial" w:hAnsi="Arial" w:cs="Arial"/>
        </w:rPr>
        <w:t xml:space="preserve"> sistem üzerindeki fizyolojik etkinliğine yönelik daha aydınlatıcı fikirler edinilebilirdi.</w:t>
      </w:r>
    </w:p>
    <w:p w14:paraId="6C263B3D" w14:textId="77777777" w:rsidR="00FA5C9C" w:rsidRPr="00F0551E" w:rsidRDefault="00FA5C9C" w:rsidP="00FA5C9C">
      <w:pPr>
        <w:spacing w:line="360" w:lineRule="auto"/>
        <w:jc w:val="both"/>
        <w:rPr>
          <w:rFonts w:ascii="Arial" w:hAnsi="Arial"/>
        </w:rPr>
      </w:pPr>
    </w:p>
    <w:p w14:paraId="11BB891A" w14:textId="77777777" w:rsidR="00FA5C9C" w:rsidRPr="00F0551E" w:rsidRDefault="00FA5C9C" w:rsidP="00FA5C9C">
      <w:pPr>
        <w:spacing w:line="360" w:lineRule="auto"/>
        <w:jc w:val="both"/>
        <w:rPr>
          <w:rFonts w:ascii="Arial" w:hAnsi="Arial"/>
        </w:rPr>
      </w:pPr>
      <w:r w:rsidRPr="00F0551E">
        <w:rPr>
          <w:rFonts w:ascii="Arial" w:hAnsi="Arial"/>
        </w:rPr>
        <w:t xml:space="preserve">Çalışmamızın </w:t>
      </w:r>
      <w:proofErr w:type="spellStart"/>
      <w:r w:rsidRPr="00F0551E">
        <w:rPr>
          <w:rFonts w:ascii="Arial" w:hAnsi="Arial"/>
        </w:rPr>
        <w:t>limitasyonlarının</w:t>
      </w:r>
      <w:proofErr w:type="spellEnd"/>
      <w:r w:rsidRPr="00F0551E">
        <w:rPr>
          <w:rFonts w:ascii="Arial" w:hAnsi="Arial"/>
        </w:rPr>
        <w:t xml:space="preserve"> </w:t>
      </w:r>
      <w:proofErr w:type="spellStart"/>
      <w:r w:rsidRPr="00F0551E">
        <w:rPr>
          <w:rFonts w:ascii="Arial" w:hAnsi="Arial"/>
        </w:rPr>
        <w:t>yanısıra</w:t>
      </w:r>
      <w:proofErr w:type="spellEnd"/>
      <w:r w:rsidRPr="00F0551E">
        <w:rPr>
          <w:rFonts w:ascii="Arial" w:hAnsi="Arial"/>
        </w:rPr>
        <w:t xml:space="preserve"> bazı üstün yönleri de bulunmaktadır. </w:t>
      </w:r>
    </w:p>
    <w:p w14:paraId="62875A53" w14:textId="7CD5F680" w:rsidR="00FA5C9C" w:rsidRPr="00F0551E" w:rsidRDefault="00FA5C9C" w:rsidP="00FA5C9C">
      <w:pPr>
        <w:pStyle w:val="ListeParagraf"/>
        <w:numPr>
          <w:ilvl w:val="0"/>
          <w:numId w:val="5"/>
        </w:numPr>
        <w:spacing w:line="360" w:lineRule="auto"/>
        <w:jc w:val="both"/>
        <w:rPr>
          <w:rFonts w:ascii="Arial" w:hAnsi="Arial" w:cs="Arial"/>
        </w:rPr>
      </w:pPr>
      <w:r w:rsidRPr="00F0551E">
        <w:rPr>
          <w:rFonts w:ascii="Arial" w:hAnsi="Arial" w:cs="Arial"/>
        </w:rPr>
        <w:t>Çalışmamız</w:t>
      </w:r>
      <w:r w:rsidR="00573146">
        <w:rPr>
          <w:rFonts w:ascii="Arial" w:hAnsi="Arial" w:cs="Arial"/>
        </w:rPr>
        <w:t>,</w:t>
      </w:r>
      <w:r w:rsidRPr="00F0551E">
        <w:rPr>
          <w:rFonts w:ascii="Arial" w:hAnsi="Arial" w:cs="Arial"/>
        </w:rPr>
        <w:t xml:space="preserve"> alanda yapılan ilk çalışma olmasından dolayı öncü bir çalışmadır. </w:t>
      </w:r>
    </w:p>
    <w:p w14:paraId="7DA0FE9C" w14:textId="77777777" w:rsidR="00FA5C9C" w:rsidRPr="00F0551E" w:rsidRDefault="00FA5C9C" w:rsidP="00FA5C9C">
      <w:pPr>
        <w:pStyle w:val="ListeParagraf"/>
        <w:numPr>
          <w:ilvl w:val="0"/>
          <w:numId w:val="5"/>
        </w:numPr>
        <w:spacing w:line="360" w:lineRule="auto"/>
        <w:jc w:val="both"/>
        <w:rPr>
          <w:rFonts w:ascii="Arial" w:hAnsi="Arial" w:cs="Arial"/>
        </w:rPr>
      </w:pPr>
      <w:r w:rsidRPr="00F0551E">
        <w:rPr>
          <w:rFonts w:ascii="Arial" w:hAnsi="Arial" w:cs="Arial"/>
        </w:rPr>
        <w:t xml:space="preserve">Planlama açısından tabakalı </w:t>
      </w:r>
      <w:proofErr w:type="spellStart"/>
      <w:r w:rsidRPr="00F0551E">
        <w:rPr>
          <w:rFonts w:ascii="Arial" w:hAnsi="Arial" w:cs="Arial"/>
        </w:rPr>
        <w:t>randomizasyon</w:t>
      </w:r>
      <w:proofErr w:type="spellEnd"/>
      <w:r w:rsidRPr="00F0551E">
        <w:rPr>
          <w:rFonts w:ascii="Arial" w:hAnsi="Arial" w:cs="Arial"/>
        </w:rPr>
        <w:t xml:space="preserve"> yapılarak grupların demografik ve </w:t>
      </w:r>
      <w:r>
        <w:rPr>
          <w:rFonts w:ascii="Arial" w:hAnsi="Arial" w:cs="Arial"/>
        </w:rPr>
        <w:t>PFT</w:t>
      </w:r>
      <w:r w:rsidRPr="00F0551E">
        <w:rPr>
          <w:rFonts w:ascii="Arial" w:hAnsi="Arial" w:cs="Arial"/>
        </w:rPr>
        <w:t xml:space="preserve"> parametreleri açısından yüksek benzerliğe sahip </w:t>
      </w:r>
      <w:r>
        <w:rPr>
          <w:rFonts w:ascii="Arial" w:hAnsi="Arial" w:cs="Arial"/>
        </w:rPr>
        <w:t xml:space="preserve">olması </w:t>
      </w:r>
      <w:r w:rsidRPr="00F0551E">
        <w:rPr>
          <w:rFonts w:ascii="Arial" w:hAnsi="Arial" w:cs="Arial"/>
        </w:rPr>
        <w:t>çalışmanın sonuçlarının güvenirliği konusunda çok büyük bir avantaj sağlamıştır.</w:t>
      </w:r>
    </w:p>
    <w:p w14:paraId="2454AC6C" w14:textId="375E8FDA" w:rsidR="00FA5C9C" w:rsidRPr="00F0551E" w:rsidRDefault="00FA5C9C" w:rsidP="00FA5C9C">
      <w:pPr>
        <w:pStyle w:val="ListeParagraf"/>
        <w:numPr>
          <w:ilvl w:val="0"/>
          <w:numId w:val="5"/>
        </w:numPr>
        <w:spacing w:line="360" w:lineRule="auto"/>
        <w:jc w:val="both"/>
        <w:rPr>
          <w:rFonts w:ascii="Arial" w:hAnsi="Arial" w:cs="Arial"/>
        </w:rPr>
      </w:pPr>
      <w:r w:rsidRPr="00F0551E">
        <w:rPr>
          <w:rFonts w:ascii="Arial" w:hAnsi="Arial" w:cs="Arial"/>
        </w:rPr>
        <w:lastRenderedPageBreak/>
        <w:t>Çalışmamızda kullanılan testlerin yüksek güvenirliğe sahip olması</w:t>
      </w:r>
      <w:r w:rsidR="001929B1">
        <w:rPr>
          <w:rFonts w:ascii="Arial" w:hAnsi="Arial" w:cs="Arial"/>
        </w:rPr>
        <w:t xml:space="preserve"> ve</w:t>
      </w:r>
      <w:r w:rsidRPr="00F0551E">
        <w:rPr>
          <w:rFonts w:ascii="Arial" w:hAnsi="Arial" w:cs="Arial"/>
        </w:rPr>
        <w:t xml:space="preserve"> </w:t>
      </w:r>
      <w:r>
        <w:rPr>
          <w:rFonts w:ascii="Arial" w:hAnsi="Arial" w:cs="Arial"/>
        </w:rPr>
        <w:t>PFT</w:t>
      </w:r>
      <w:r w:rsidRPr="00F0551E">
        <w:rPr>
          <w:rFonts w:ascii="Arial" w:hAnsi="Arial" w:cs="Arial"/>
        </w:rPr>
        <w:t xml:space="preserve"> sonuç parametrelerinin inmeli hastalarda eforla birlikte nasıl değişti</w:t>
      </w:r>
      <w:r>
        <w:rPr>
          <w:rFonts w:ascii="Arial" w:hAnsi="Arial" w:cs="Arial"/>
        </w:rPr>
        <w:t>ği</w:t>
      </w:r>
      <w:r w:rsidRPr="00F0551E">
        <w:rPr>
          <w:rFonts w:ascii="Arial" w:hAnsi="Arial" w:cs="Arial"/>
        </w:rPr>
        <w:t xml:space="preserve">nin tespit </w:t>
      </w:r>
      <w:r>
        <w:rPr>
          <w:rFonts w:ascii="Arial" w:hAnsi="Arial" w:cs="Arial"/>
        </w:rPr>
        <w:t xml:space="preserve">edilmesi </w:t>
      </w:r>
      <w:r w:rsidRPr="00F0551E">
        <w:rPr>
          <w:rFonts w:ascii="Arial" w:hAnsi="Arial" w:cs="Arial"/>
        </w:rPr>
        <w:t>çalışmamızın güçlü yanları olmuştur.</w:t>
      </w:r>
    </w:p>
    <w:p w14:paraId="26CA7CBE" w14:textId="1BCCB9BF" w:rsidR="00ED0C54" w:rsidRDefault="00ED0C54" w:rsidP="00ED0C54">
      <w:pPr>
        <w:spacing w:line="360" w:lineRule="auto"/>
        <w:ind w:firstLine="720"/>
        <w:jc w:val="both"/>
        <w:rPr>
          <w:rFonts w:ascii="Arial" w:hAnsi="Arial"/>
          <w:b/>
        </w:rPr>
      </w:pPr>
    </w:p>
    <w:p w14:paraId="17FEA310" w14:textId="1EC26C04" w:rsidR="00E743D1" w:rsidRDefault="00E743D1" w:rsidP="00ED0C54">
      <w:pPr>
        <w:spacing w:line="360" w:lineRule="auto"/>
        <w:ind w:firstLine="720"/>
        <w:jc w:val="both"/>
        <w:rPr>
          <w:rFonts w:ascii="Arial" w:hAnsi="Arial"/>
          <w:b/>
        </w:rPr>
      </w:pPr>
    </w:p>
    <w:p w14:paraId="23B688B5" w14:textId="2CA74486" w:rsidR="00E743D1" w:rsidRDefault="00E743D1" w:rsidP="00ED0C54">
      <w:pPr>
        <w:spacing w:line="360" w:lineRule="auto"/>
        <w:ind w:firstLine="720"/>
        <w:jc w:val="both"/>
        <w:rPr>
          <w:rFonts w:ascii="Arial" w:hAnsi="Arial"/>
          <w:b/>
        </w:rPr>
      </w:pPr>
    </w:p>
    <w:p w14:paraId="27FC8812" w14:textId="1DFCE7A5" w:rsidR="00E743D1" w:rsidRDefault="00E743D1" w:rsidP="00ED0C54">
      <w:pPr>
        <w:spacing w:line="360" w:lineRule="auto"/>
        <w:ind w:firstLine="720"/>
        <w:jc w:val="both"/>
        <w:rPr>
          <w:rFonts w:ascii="Arial" w:hAnsi="Arial"/>
          <w:b/>
        </w:rPr>
      </w:pPr>
    </w:p>
    <w:p w14:paraId="0A4F54E6" w14:textId="2078B8A0" w:rsidR="00E743D1" w:rsidRDefault="00E743D1" w:rsidP="00ED0C54">
      <w:pPr>
        <w:spacing w:line="360" w:lineRule="auto"/>
        <w:ind w:firstLine="720"/>
        <w:jc w:val="both"/>
        <w:rPr>
          <w:rFonts w:ascii="Arial" w:hAnsi="Arial"/>
          <w:b/>
        </w:rPr>
      </w:pPr>
    </w:p>
    <w:p w14:paraId="524F8706" w14:textId="4FFBD429" w:rsidR="00E743D1" w:rsidRDefault="00E743D1" w:rsidP="00ED0C54">
      <w:pPr>
        <w:spacing w:line="360" w:lineRule="auto"/>
        <w:ind w:firstLine="720"/>
        <w:jc w:val="both"/>
        <w:rPr>
          <w:rFonts w:ascii="Arial" w:hAnsi="Arial"/>
          <w:b/>
        </w:rPr>
      </w:pPr>
    </w:p>
    <w:p w14:paraId="0B0700B7" w14:textId="26B31B76" w:rsidR="00E743D1" w:rsidRDefault="00E743D1" w:rsidP="00ED0C54">
      <w:pPr>
        <w:spacing w:line="360" w:lineRule="auto"/>
        <w:ind w:firstLine="720"/>
        <w:jc w:val="both"/>
        <w:rPr>
          <w:rFonts w:ascii="Arial" w:hAnsi="Arial"/>
          <w:b/>
        </w:rPr>
      </w:pPr>
    </w:p>
    <w:p w14:paraId="40315370" w14:textId="3F5AB3CC" w:rsidR="00E743D1" w:rsidRDefault="00E743D1" w:rsidP="00ED0C54">
      <w:pPr>
        <w:spacing w:line="360" w:lineRule="auto"/>
        <w:ind w:firstLine="720"/>
        <w:jc w:val="both"/>
        <w:rPr>
          <w:rFonts w:ascii="Arial" w:hAnsi="Arial"/>
          <w:b/>
        </w:rPr>
      </w:pPr>
    </w:p>
    <w:p w14:paraId="15B07739" w14:textId="2DDA7E94" w:rsidR="00E743D1" w:rsidRDefault="00E743D1" w:rsidP="00ED0C54">
      <w:pPr>
        <w:spacing w:line="360" w:lineRule="auto"/>
        <w:ind w:firstLine="720"/>
        <w:jc w:val="both"/>
        <w:rPr>
          <w:rFonts w:ascii="Arial" w:hAnsi="Arial"/>
          <w:b/>
        </w:rPr>
      </w:pPr>
    </w:p>
    <w:p w14:paraId="3236C870" w14:textId="7AB42DE7" w:rsidR="00E743D1" w:rsidRDefault="00E743D1" w:rsidP="00ED0C54">
      <w:pPr>
        <w:spacing w:line="360" w:lineRule="auto"/>
        <w:ind w:firstLine="720"/>
        <w:jc w:val="both"/>
        <w:rPr>
          <w:rFonts w:ascii="Arial" w:hAnsi="Arial"/>
          <w:b/>
        </w:rPr>
      </w:pPr>
    </w:p>
    <w:p w14:paraId="6D51E01D" w14:textId="790FB9A2" w:rsidR="00E743D1" w:rsidRDefault="00E743D1" w:rsidP="00ED0C54">
      <w:pPr>
        <w:spacing w:line="360" w:lineRule="auto"/>
        <w:ind w:firstLine="720"/>
        <w:jc w:val="both"/>
        <w:rPr>
          <w:rFonts w:ascii="Arial" w:hAnsi="Arial"/>
          <w:b/>
        </w:rPr>
      </w:pPr>
    </w:p>
    <w:p w14:paraId="6B517ADA" w14:textId="2FE2F8E7" w:rsidR="00E743D1" w:rsidRDefault="00E743D1" w:rsidP="00ED0C54">
      <w:pPr>
        <w:spacing w:line="360" w:lineRule="auto"/>
        <w:ind w:firstLine="720"/>
        <w:jc w:val="both"/>
        <w:rPr>
          <w:rFonts w:ascii="Arial" w:hAnsi="Arial"/>
          <w:b/>
        </w:rPr>
      </w:pPr>
    </w:p>
    <w:p w14:paraId="31738B90" w14:textId="38BDDE64" w:rsidR="00E743D1" w:rsidRDefault="00E743D1" w:rsidP="00ED0C54">
      <w:pPr>
        <w:spacing w:line="360" w:lineRule="auto"/>
        <w:ind w:firstLine="720"/>
        <w:jc w:val="both"/>
        <w:rPr>
          <w:rFonts w:ascii="Arial" w:hAnsi="Arial"/>
          <w:b/>
        </w:rPr>
      </w:pPr>
    </w:p>
    <w:p w14:paraId="67097C51" w14:textId="71F30F08" w:rsidR="00E743D1" w:rsidRDefault="00E743D1" w:rsidP="00ED0C54">
      <w:pPr>
        <w:spacing w:line="360" w:lineRule="auto"/>
        <w:ind w:firstLine="720"/>
        <w:jc w:val="both"/>
        <w:rPr>
          <w:rFonts w:ascii="Arial" w:hAnsi="Arial"/>
          <w:b/>
        </w:rPr>
      </w:pPr>
    </w:p>
    <w:p w14:paraId="14949D6B" w14:textId="2467E0EC" w:rsidR="00E743D1" w:rsidRDefault="00E743D1" w:rsidP="00ED0C54">
      <w:pPr>
        <w:spacing w:line="360" w:lineRule="auto"/>
        <w:ind w:firstLine="720"/>
        <w:jc w:val="both"/>
        <w:rPr>
          <w:rFonts w:ascii="Arial" w:hAnsi="Arial"/>
          <w:b/>
        </w:rPr>
      </w:pPr>
    </w:p>
    <w:p w14:paraId="402C896A" w14:textId="77777777" w:rsidR="00E743D1" w:rsidRDefault="00E743D1" w:rsidP="00ED0C54">
      <w:pPr>
        <w:spacing w:line="360" w:lineRule="auto"/>
        <w:ind w:firstLine="720"/>
        <w:jc w:val="both"/>
        <w:rPr>
          <w:rFonts w:ascii="Arial" w:hAnsi="Arial"/>
          <w:b/>
        </w:rPr>
      </w:pPr>
    </w:p>
    <w:p w14:paraId="509F111E" w14:textId="77777777" w:rsidR="002C4658" w:rsidRDefault="002C4658" w:rsidP="00ED0C54">
      <w:pPr>
        <w:spacing w:line="360" w:lineRule="auto"/>
        <w:ind w:firstLine="720"/>
        <w:jc w:val="both"/>
        <w:rPr>
          <w:rFonts w:ascii="Arial" w:hAnsi="Arial"/>
          <w:b/>
        </w:rPr>
      </w:pPr>
    </w:p>
    <w:p w14:paraId="01609447" w14:textId="77777777" w:rsidR="002C4658" w:rsidRDefault="002C4658" w:rsidP="00ED0C54">
      <w:pPr>
        <w:spacing w:line="360" w:lineRule="auto"/>
        <w:ind w:firstLine="720"/>
        <w:jc w:val="both"/>
        <w:rPr>
          <w:rFonts w:ascii="Arial" w:hAnsi="Arial"/>
          <w:b/>
        </w:rPr>
      </w:pPr>
    </w:p>
    <w:p w14:paraId="71251C3D" w14:textId="77777777" w:rsidR="002C4658" w:rsidRDefault="002C4658" w:rsidP="00ED0C54">
      <w:pPr>
        <w:spacing w:line="360" w:lineRule="auto"/>
        <w:ind w:firstLine="720"/>
        <w:jc w:val="both"/>
        <w:rPr>
          <w:rFonts w:ascii="Arial" w:hAnsi="Arial"/>
          <w:b/>
        </w:rPr>
      </w:pPr>
    </w:p>
    <w:p w14:paraId="37B9560F" w14:textId="77777777" w:rsidR="002C4658" w:rsidRDefault="002C4658" w:rsidP="00ED0C54">
      <w:pPr>
        <w:spacing w:line="360" w:lineRule="auto"/>
        <w:ind w:firstLine="720"/>
        <w:jc w:val="both"/>
        <w:rPr>
          <w:rFonts w:ascii="Arial" w:hAnsi="Arial"/>
          <w:b/>
        </w:rPr>
      </w:pPr>
    </w:p>
    <w:p w14:paraId="1788504C" w14:textId="07A06C85" w:rsidR="002223BD" w:rsidRDefault="002223BD" w:rsidP="00ED0C54">
      <w:pPr>
        <w:spacing w:line="360" w:lineRule="auto"/>
        <w:ind w:firstLine="720"/>
        <w:jc w:val="both"/>
        <w:rPr>
          <w:rFonts w:ascii="Arial" w:hAnsi="Arial"/>
          <w:b/>
        </w:rPr>
      </w:pPr>
    </w:p>
    <w:p w14:paraId="306FE8F5" w14:textId="5048D326" w:rsidR="00E743D1" w:rsidRDefault="00E743D1" w:rsidP="00ED0C54">
      <w:pPr>
        <w:spacing w:line="360" w:lineRule="auto"/>
        <w:ind w:firstLine="720"/>
        <w:jc w:val="both"/>
        <w:rPr>
          <w:rFonts w:ascii="Arial" w:hAnsi="Arial"/>
          <w:b/>
        </w:rPr>
      </w:pPr>
    </w:p>
    <w:p w14:paraId="14D931F9" w14:textId="4A4C4EFF" w:rsidR="00E743D1" w:rsidRDefault="00E743D1" w:rsidP="00ED0C54">
      <w:pPr>
        <w:spacing w:line="360" w:lineRule="auto"/>
        <w:ind w:firstLine="720"/>
        <w:jc w:val="both"/>
        <w:rPr>
          <w:rFonts w:ascii="Arial" w:hAnsi="Arial"/>
          <w:b/>
        </w:rPr>
      </w:pPr>
    </w:p>
    <w:p w14:paraId="6C7F7815" w14:textId="32580B94" w:rsidR="00E743D1" w:rsidRDefault="00E743D1" w:rsidP="00ED0C54">
      <w:pPr>
        <w:spacing w:line="360" w:lineRule="auto"/>
        <w:ind w:firstLine="720"/>
        <w:jc w:val="both"/>
        <w:rPr>
          <w:rFonts w:ascii="Arial" w:hAnsi="Arial"/>
          <w:b/>
        </w:rPr>
      </w:pPr>
    </w:p>
    <w:p w14:paraId="76C10BC6" w14:textId="0E70F27E" w:rsidR="00E743D1" w:rsidRDefault="00E743D1" w:rsidP="00ED0C54">
      <w:pPr>
        <w:spacing w:line="360" w:lineRule="auto"/>
        <w:ind w:firstLine="720"/>
        <w:jc w:val="both"/>
        <w:rPr>
          <w:rFonts w:ascii="Arial" w:hAnsi="Arial"/>
          <w:b/>
        </w:rPr>
      </w:pPr>
    </w:p>
    <w:p w14:paraId="1E138698" w14:textId="4CEF6BCC" w:rsidR="00E743D1" w:rsidRDefault="00E743D1" w:rsidP="00ED0C54">
      <w:pPr>
        <w:spacing w:line="360" w:lineRule="auto"/>
        <w:ind w:firstLine="720"/>
        <w:jc w:val="both"/>
        <w:rPr>
          <w:rFonts w:ascii="Arial" w:hAnsi="Arial"/>
          <w:b/>
        </w:rPr>
      </w:pPr>
    </w:p>
    <w:p w14:paraId="180743FC" w14:textId="77777777" w:rsidR="00E743D1" w:rsidRDefault="00E743D1" w:rsidP="00ED0C54">
      <w:pPr>
        <w:spacing w:line="360" w:lineRule="auto"/>
        <w:ind w:firstLine="720"/>
        <w:jc w:val="both"/>
        <w:rPr>
          <w:rFonts w:ascii="Arial" w:hAnsi="Arial"/>
          <w:b/>
        </w:rPr>
      </w:pPr>
    </w:p>
    <w:p w14:paraId="41205D5D" w14:textId="5C3B295C" w:rsidR="00ED0C54" w:rsidRDefault="002C4658" w:rsidP="00C54BE1">
      <w:pPr>
        <w:pStyle w:val="Balk1"/>
        <w:numPr>
          <w:ilvl w:val="0"/>
          <w:numId w:val="1"/>
        </w:numPr>
      </w:pPr>
      <w:bookmarkStart w:id="102" w:name="_Toc17972918"/>
      <w:r>
        <w:t>S</w:t>
      </w:r>
      <w:r w:rsidR="00ED0C54" w:rsidRPr="00F0551E">
        <w:t>ONUÇLAR</w:t>
      </w:r>
      <w:bookmarkEnd w:id="102"/>
      <w:r w:rsidR="00ED0C54" w:rsidRPr="00F0551E">
        <w:t xml:space="preserve"> </w:t>
      </w:r>
    </w:p>
    <w:p w14:paraId="37B25CCE" w14:textId="77777777" w:rsidR="002C4658" w:rsidRDefault="002C4658" w:rsidP="002C4658"/>
    <w:p w14:paraId="62A5E71E" w14:textId="77777777" w:rsidR="002C4658" w:rsidRPr="002C4658" w:rsidRDefault="002C4658" w:rsidP="002C4658"/>
    <w:p w14:paraId="11AA988C" w14:textId="41C161B5" w:rsidR="00ED0C54" w:rsidRDefault="00573146" w:rsidP="00ED0C54">
      <w:pPr>
        <w:spacing w:line="360" w:lineRule="auto"/>
        <w:ind w:firstLine="720"/>
        <w:jc w:val="both"/>
        <w:rPr>
          <w:rFonts w:ascii="Arial" w:hAnsi="Arial"/>
          <w:noProof/>
        </w:rPr>
      </w:pPr>
      <w:r>
        <w:rPr>
          <w:rFonts w:ascii="Arial" w:hAnsi="Arial"/>
          <w:noProof/>
        </w:rPr>
        <w:t>İnmeli</w:t>
      </w:r>
      <w:r w:rsidRPr="00FA6B73">
        <w:rPr>
          <w:rFonts w:ascii="Arial" w:hAnsi="Arial"/>
          <w:noProof/>
        </w:rPr>
        <w:t xml:space="preserve"> </w:t>
      </w:r>
      <w:r w:rsidR="00ED0C54" w:rsidRPr="00FA6B73">
        <w:rPr>
          <w:rFonts w:ascii="Arial" w:hAnsi="Arial"/>
          <w:noProof/>
        </w:rPr>
        <w:t>bireylerde</w:t>
      </w:r>
      <w:r w:rsidR="008A3008">
        <w:rPr>
          <w:rFonts w:ascii="Arial" w:hAnsi="Arial"/>
          <w:noProof/>
        </w:rPr>
        <w:t xml:space="preserve"> Bobath yaklaşımına ilave olarak</w:t>
      </w:r>
      <w:r w:rsidR="00ED0C54" w:rsidRPr="00FA6B73">
        <w:rPr>
          <w:rFonts w:ascii="Arial" w:hAnsi="Arial"/>
          <w:noProof/>
        </w:rPr>
        <w:t xml:space="preserve"> TVV uygulamasının fonksiyonel kapasite ve solunum fonksiyonları üzerine etkisini incelemek amacıyla yaptığımız çalışmanın </w:t>
      </w:r>
      <w:r w:rsidR="0099488E">
        <w:rPr>
          <w:rFonts w:ascii="Arial" w:hAnsi="Arial"/>
          <w:noProof/>
        </w:rPr>
        <w:t>neticesinde aşağıdaki sonuçlara ulaşılmıştır.</w:t>
      </w:r>
    </w:p>
    <w:p w14:paraId="3A5F1EA7" w14:textId="7BFC5A54" w:rsidR="0099488E" w:rsidRDefault="0099488E" w:rsidP="0099488E">
      <w:pPr>
        <w:pStyle w:val="ListeParagraf"/>
        <w:numPr>
          <w:ilvl w:val="0"/>
          <w:numId w:val="6"/>
        </w:numPr>
        <w:spacing w:line="360" w:lineRule="auto"/>
        <w:jc w:val="both"/>
        <w:rPr>
          <w:rFonts w:ascii="Arial" w:hAnsi="Arial"/>
          <w:noProof/>
        </w:rPr>
      </w:pPr>
      <w:r>
        <w:rPr>
          <w:rFonts w:ascii="Arial" w:hAnsi="Arial"/>
          <w:noProof/>
        </w:rPr>
        <w:t>Bobath yaklaşımına ila</w:t>
      </w:r>
      <w:r w:rsidR="00C453D7">
        <w:rPr>
          <w:rFonts w:ascii="Arial" w:hAnsi="Arial"/>
          <w:noProof/>
        </w:rPr>
        <w:t>v</w:t>
      </w:r>
      <w:r>
        <w:rPr>
          <w:rFonts w:ascii="Arial" w:hAnsi="Arial"/>
          <w:noProof/>
        </w:rPr>
        <w:t>e olarak</w:t>
      </w:r>
      <w:r w:rsidR="00573146">
        <w:rPr>
          <w:rFonts w:ascii="Arial" w:hAnsi="Arial"/>
          <w:noProof/>
        </w:rPr>
        <w:t xml:space="preserve"> çalışmada</w:t>
      </w:r>
      <w:r>
        <w:rPr>
          <w:rFonts w:ascii="Arial" w:hAnsi="Arial"/>
          <w:noProof/>
        </w:rPr>
        <w:t xml:space="preserve"> uygulanan</w:t>
      </w:r>
      <w:r w:rsidR="00E75C01">
        <w:rPr>
          <w:rFonts w:ascii="Arial" w:hAnsi="Arial"/>
          <w:noProof/>
        </w:rPr>
        <w:t xml:space="preserve"> 1 dk uygulama-1 dk dinlenme şeklindeki</w:t>
      </w:r>
      <w:r>
        <w:rPr>
          <w:rFonts w:ascii="Arial" w:hAnsi="Arial"/>
          <w:noProof/>
        </w:rPr>
        <w:t xml:space="preserve"> TVV protokolü</w:t>
      </w:r>
      <w:r w:rsidR="00E75C01">
        <w:rPr>
          <w:rFonts w:ascii="Arial" w:hAnsi="Arial"/>
          <w:noProof/>
        </w:rPr>
        <w:t>,</w:t>
      </w:r>
      <w:r>
        <w:rPr>
          <w:rFonts w:ascii="Arial" w:hAnsi="Arial"/>
          <w:noProof/>
        </w:rPr>
        <w:t xml:space="preserve"> </w:t>
      </w:r>
      <w:r w:rsidR="00E75C01">
        <w:rPr>
          <w:rFonts w:ascii="Arial" w:hAnsi="Arial"/>
          <w:noProof/>
        </w:rPr>
        <w:t xml:space="preserve">frekansın </w:t>
      </w:r>
      <w:r>
        <w:rPr>
          <w:rFonts w:ascii="Arial" w:hAnsi="Arial"/>
          <w:noProof/>
        </w:rPr>
        <w:t>30 Hz</w:t>
      </w:r>
      <w:r w:rsidR="00E75C01">
        <w:rPr>
          <w:rFonts w:ascii="Arial" w:hAnsi="Arial"/>
          <w:noProof/>
        </w:rPr>
        <w:t xml:space="preserve">’ten </w:t>
      </w:r>
      <w:r>
        <w:rPr>
          <w:rFonts w:ascii="Arial" w:hAnsi="Arial"/>
          <w:noProof/>
        </w:rPr>
        <w:t>başlayarak düzenli olarak 40 Hz’e</w:t>
      </w:r>
      <w:r w:rsidR="00573146">
        <w:rPr>
          <w:rFonts w:ascii="Arial" w:hAnsi="Arial"/>
          <w:noProof/>
        </w:rPr>
        <w:t xml:space="preserve"> kadar</w:t>
      </w:r>
      <w:r>
        <w:rPr>
          <w:rFonts w:ascii="Arial" w:hAnsi="Arial"/>
          <w:noProof/>
        </w:rPr>
        <w:t xml:space="preserve"> artırılması</w:t>
      </w:r>
      <w:r w:rsidR="00E75C01">
        <w:rPr>
          <w:rFonts w:ascii="Arial" w:hAnsi="Arial"/>
          <w:noProof/>
        </w:rPr>
        <w:t>, hem</w:t>
      </w:r>
      <w:r>
        <w:rPr>
          <w:rFonts w:ascii="Arial" w:hAnsi="Arial"/>
          <w:noProof/>
        </w:rPr>
        <w:t xml:space="preserve"> distalden proksimale bir uyum içerisinde kas uyarımı, hem optimal nöromusküler performansı</w:t>
      </w:r>
      <w:r w:rsidR="00573146">
        <w:rPr>
          <w:rFonts w:ascii="Arial" w:hAnsi="Arial"/>
          <w:noProof/>
        </w:rPr>
        <w:t>n</w:t>
      </w:r>
      <w:r>
        <w:rPr>
          <w:rFonts w:ascii="Arial" w:hAnsi="Arial"/>
          <w:noProof/>
        </w:rPr>
        <w:t xml:space="preserve"> sağla</w:t>
      </w:r>
      <w:r w:rsidR="00573146">
        <w:rPr>
          <w:rFonts w:ascii="Arial" w:hAnsi="Arial"/>
          <w:noProof/>
        </w:rPr>
        <w:t>n</w:t>
      </w:r>
      <w:r>
        <w:rPr>
          <w:rFonts w:ascii="Arial" w:hAnsi="Arial"/>
          <w:noProof/>
        </w:rPr>
        <w:t>ma</w:t>
      </w:r>
      <w:r w:rsidR="00573146">
        <w:rPr>
          <w:rFonts w:ascii="Arial" w:hAnsi="Arial"/>
          <w:noProof/>
        </w:rPr>
        <w:t>sı</w:t>
      </w:r>
      <w:r>
        <w:rPr>
          <w:rFonts w:ascii="Arial" w:hAnsi="Arial"/>
          <w:noProof/>
        </w:rPr>
        <w:t xml:space="preserve"> ve hem de yorgunluğa bağlı görülebilecek olumsuzlukları</w:t>
      </w:r>
      <w:r w:rsidR="00573146">
        <w:rPr>
          <w:rFonts w:ascii="Arial" w:hAnsi="Arial"/>
          <w:noProof/>
        </w:rPr>
        <w:t>n</w:t>
      </w:r>
      <w:r>
        <w:rPr>
          <w:rFonts w:ascii="Arial" w:hAnsi="Arial"/>
          <w:noProof/>
        </w:rPr>
        <w:t xml:space="preserve"> önle</w:t>
      </w:r>
      <w:r w:rsidR="00573146">
        <w:rPr>
          <w:rFonts w:ascii="Arial" w:hAnsi="Arial"/>
          <w:noProof/>
        </w:rPr>
        <w:t>n</w:t>
      </w:r>
      <w:r>
        <w:rPr>
          <w:rFonts w:ascii="Arial" w:hAnsi="Arial"/>
          <w:noProof/>
        </w:rPr>
        <w:t>me</w:t>
      </w:r>
      <w:r w:rsidR="00573146">
        <w:rPr>
          <w:rFonts w:ascii="Arial" w:hAnsi="Arial"/>
          <w:noProof/>
        </w:rPr>
        <w:t>si</w:t>
      </w:r>
      <w:r>
        <w:rPr>
          <w:rFonts w:ascii="Arial" w:hAnsi="Arial"/>
          <w:noProof/>
        </w:rPr>
        <w:t xml:space="preserve"> </w:t>
      </w:r>
      <w:r w:rsidR="00573146">
        <w:rPr>
          <w:rFonts w:ascii="Arial" w:hAnsi="Arial"/>
          <w:noProof/>
        </w:rPr>
        <w:t>açısından</w:t>
      </w:r>
      <w:r>
        <w:rPr>
          <w:rFonts w:ascii="Arial" w:hAnsi="Arial"/>
          <w:noProof/>
        </w:rPr>
        <w:t xml:space="preserve"> güvenilir ve etkin bir protokoldür.</w:t>
      </w:r>
    </w:p>
    <w:p w14:paraId="745E1743" w14:textId="333D5886" w:rsidR="0099488E" w:rsidRDefault="0099488E" w:rsidP="0099488E">
      <w:pPr>
        <w:pStyle w:val="ListeParagraf"/>
        <w:numPr>
          <w:ilvl w:val="0"/>
          <w:numId w:val="6"/>
        </w:numPr>
        <w:spacing w:line="360" w:lineRule="auto"/>
        <w:jc w:val="both"/>
        <w:rPr>
          <w:rFonts w:ascii="Arial" w:hAnsi="Arial"/>
          <w:noProof/>
        </w:rPr>
      </w:pPr>
      <w:r>
        <w:rPr>
          <w:rFonts w:ascii="Arial" w:hAnsi="Arial"/>
          <w:noProof/>
        </w:rPr>
        <w:t xml:space="preserve">İnmeli hastalarda uygulanan Bobath yaklaşımı dolaylı olarak solunum fonksiyonlarını artırıcı bir etkiye sahiptir. </w:t>
      </w:r>
    </w:p>
    <w:p w14:paraId="5379D2F6" w14:textId="4919355C" w:rsidR="0099488E" w:rsidRDefault="0099488E" w:rsidP="0099488E">
      <w:pPr>
        <w:pStyle w:val="ListeParagraf"/>
        <w:numPr>
          <w:ilvl w:val="0"/>
          <w:numId w:val="6"/>
        </w:numPr>
        <w:spacing w:line="360" w:lineRule="auto"/>
        <w:jc w:val="both"/>
        <w:rPr>
          <w:rFonts w:ascii="Arial" w:hAnsi="Arial"/>
          <w:noProof/>
        </w:rPr>
      </w:pPr>
      <w:r>
        <w:rPr>
          <w:rFonts w:ascii="Arial" w:hAnsi="Arial"/>
          <w:noProof/>
        </w:rPr>
        <w:t>Bobath yaklaşımı ve Bobath yaklaşımına ilave uygulanan TVV, inmeli bireylerin yürüme mesafelerinde nöromusküler performanslarında ve VO</w:t>
      </w:r>
      <w:r w:rsidRPr="007359C1">
        <w:rPr>
          <w:rFonts w:ascii="Arial" w:hAnsi="Arial"/>
          <w:noProof/>
          <w:vertAlign w:val="subscript"/>
        </w:rPr>
        <w:t>2</w:t>
      </w:r>
      <w:r>
        <w:rPr>
          <w:rFonts w:ascii="Arial" w:hAnsi="Arial"/>
          <w:noProof/>
        </w:rPr>
        <w:t>maks düzeylerinde gelişme sağlayabilmektedir.</w:t>
      </w:r>
    </w:p>
    <w:p w14:paraId="5887D3F7" w14:textId="1B224367" w:rsidR="0099488E" w:rsidRDefault="0099488E" w:rsidP="0099488E">
      <w:pPr>
        <w:pStyle w:val="ListeParagraf"/>
        <w:numPr>
          <w:ilvl w:val="0"/>
          <w:numId w:val="6"/>
        </w:numPr>
        <w:spacing w:line="360" w:lineRule="auto"/>
        <w:jc w:val="both"/>
        <w:rPr>
          <w:rFonts w:ascii="Arial" w:hAnsi="Arial"/>
          <w:noProof/>
        </w:rPr>
      </w:pPr>
      <w:r>
        <w:rPr>
          <w:rFonts w:ascii="Arial" w:hAnsi="Arial"/>
          <w:noProof/>
        </w:rPr>
        <w:t xml:space="preserve">Bobath yaklaşımına ilave olarak uygulanan TVV, uygulama sırasındaki fiziksel yüklenmeye bağlı olarak </w:t>
      </w:r>
      <w:r w:rsidR="00662848">
        <w:rPr>
          <w:rFonts w:ascii="Arial" w:hAnsi="Arial"/>
          <w:noProof/>
        </w:rPr>
        <w:t>kardiyo</w:t>
      </w:r>
      <w:r>
        <w:rPr>
          <w:rFonts w:ascii="Arial" w:hAnsi="Arial"/>
          <w:noProof/>
        </w:rPr>
        <w:t>vasküler cevapları güçlendirebilmekte ve efor sırasında kalbe binen yükü artırabilmektedir.</w:t>
      </w:r>
    </w:p>
    <w:p w14:paraId="4EE1965A" w14:textId="702E51A8" w:rsidR="0099488E" w:rsidRDefault="0099488E" w:rsidP="0099488E">
      <w:pPr>
        <w:pStyle w:val="ListeParagraf"/>
        <w:numPr>
          <w:ilvl w:val="0"/>
          <w:numId w:val="6"/>
        </w:numPr>
        <w:spacing w:line="360" w:lineRule="auto"/>
        <w:jc w:val="both"/>
        <w:rPr>
          <w:rFonts w:ascii="Arial" w:hAnsi="Arial"/>
          <w:noProof/>
        </w:rPr>
      </w:pPr>
      <w:r>
        <w:rPr>
          <w:rFonts w:ascii="Arial" w:hAnsi="Arial"/>
          <w:noProof/>
        </w:rPr>
        <w:t>Bobath yaklaşımına ilave olarak uygulanan TVV, inmeli bireylerin büyük hava yollarındaki olası kısıtlamanın ve obstrüksiyonun</w:t>
      </w:r>
      <w:r w:rsidR="001C4AE8">
        <w:rPr>
          <w:rFonts w:ascii="Arial" w:hAnsi="Arial"/>
          <w:noProof/>
        </w:rPr>
        <w:t xml:space="preserve"> </w:t>
      </w:r>
      <w:r>
        <w:rPr>
          <w:rFonts w:ascii="Arial" w:hAnsi="Arial"/>
          <w:noProof/>
        </w:rPr>
        <w:t xml:space="preserve">üstesinden gelmede etkin olabileceği gibi derin inspirasyonla alınan hava miktarında </w:t>
      </w:r>
      <w:r w:rsidR="00792059">
        <w:rPr>
          <w:rFonts w:ascii="Arial" w:hAnsi="Arial"/>
          <w:noProof/>
        </w:rPr>
        <w:t xml:space="preserve">da </w:t>
      </w:r>
      <w:r>
        <w:rPr>
          <w:rFonts w:ascii="Arial" w:hAnsi="Arial"/>
          <w:noProof/>
        </w:rPr>
        <w:t>artış sağlanmasına katkıda bulunabilir.</w:t>
      </w:r>
    </w:p>
    <w:p w14:paraId="6F843FFE" w14:textId="608FC120" w:rsidR="0099488E" w:rsidRDefault="0099488E" w:rsidP="0099488E">
      <w:pPr>
        <w:pStyle w:val="ListeParagraf"/>
        <w:numPr>
          <w:ilvl w:val="0"/>
          <w:numId w:val="6"/>
        </w:numPr>
        <w:spacing w:line="360" w:lineRule="auto"/>
        <w:jc w:val="both"/>
        <w:rPr>
          <w:rFonts w:ascii="Arial" w:hAnsi="Arial"/>
          <w:noProof/>
        </w:rPr>
      </w:pPr>
      <w:r>
        <w:rPr>
          <w:rFonts w:ascii="Arial" w:hAnsi="Arial"/>
          <w:noProof/>
        </w:rPr>
        <w:t>Bobath yaklaşımına ilave olarak uygulanan TVV, solunum sistemine fiziksel ve emosyonel olarak yük bindirmeden efor kapasitesinde artış sağlayabilmektedir.</w:t>
      </w:r>
    </w:p>
    <w:p w14:paraId="05F0CE62" w14:textId="07FBC2FC" w:rsidR="0099488E" w:rsidRDefault="00B11E0F" w:rsidP="0099488E">
      <w:pPr>
        <w:pStyle w:val="ListeParagraf"/>
        <w:numPr>
          <w:ilvl w:val="0"/>
          <w:numId w:val="6"/>
        </w:numPr>
        <w:spacing w:line="360" w:lineRule="auto"/>
        <w:jc w:val="both"/>
        <w:rPr>
          <w:rFonts w:ascii="Arial" w:hAnsi="Arial"/>
          <w:noProof/>
        </w:rPr>
      </w:pPr>
      <w:r>
        <w:rPr>
          <w:rFonts w:ascii="Arial" w:hAnsi="Arial"/>
          <w:noProof/>
        </w:rPr>
        <w:lastRenderedPageBreak/>
        <w:t>Bobath yaklaşımına ilave</w:t>
      </w:r>
      <w:r w:rsidR="00711A21">
        <w:rPr>
          <w:rFonts w:ascii="Arial" w:hAnsi="Arial"/>
          <w:noProof/>
        </w:rPr>
        <w:t xml:space="preserve"> olarak</w:t>
      </w:r>
      <w:r>
        <w:rPr>
          <w:rFonts w:ascii="Arial" w:hAnsi="Arial"/>
          <w:noProof/>
        </w:rPr>
        <w:t xml:space="preserve"> uygulanan TVV</w:t>
      </w:r>
      <w:r w:rsidR="00711A21">
        <w:rPr>
          <w:rFonts w:ascii="Arial" w:hAnsi="Arial"/>
          <w:noProof/>
        </w:rPr>
        <w:t>, inmeli bireylerin efor sırasında fiziksel aktiviye bağlı ihtiyaç duyulan enerji ihtiyacını karşılamak için inspiratuar uyum gösterme yeteneklerinde gelişme sağlayabilmektedir.</w:t>
      </w:r>
    </w:p>
    <w:p w14:paraId="6073E316" w14:textId="37301F1B" w:rsidR="00711A21" w:rsidRDefault="00711A21" w:rsidP="0099488E">
      <w:pPr>
        <w:pStyle w:val="ListeParagraf"/>
        <w:numPr>
          <w:ilvl w:val="0"/>
          <w:numId w:val="6"/>
        </w:numPr>
        <w:spacing w:line="360" w:lineRule="auto"/>
        <w:jc w:val="both"/>
        <w:rPr>
          <w:rFonts w:ascii="Arial" w:hAnsi="Arial"/>
          <w:noProof/>
        </w:rPr>
      </w:pPr>
      <w:r>
        <w:rPr>
          <w:rFonts w:ascii="Arial" w:hAnsi="Arial"/>
          <w:noProof/>
        </w:rPr>
        <w:t>TVV uygulamasının tedavi protokolüne ilave edilmesi</w:t>
      </w:r>
      <w:r w:rsidR="00792059">
        <w:rPr>
          <w:rFonts w:ascii="Arial" w:hAnsi="Arial"/>
          <w:noProof/>
        </w:rPr>
        <w:t>,</w:t>
      </w:r>
      <w:r>
        <w:rPr>
          <w:rFonts w:ascii="Arial" w:hAnsi="Arial"/>
          <w:noProof/>
        </w:rPr>
        <w:t xml:space="preserve"> egzersiz ve solunum kapasitesini daha fazla geliştirebil</w:t>
      </w:r>
      <w:r w:rsidR="00792059">
        <w:rPr>
          <w:rFonts w:ascii="Arial" w:hAnsi="Arial"/>
          <w:noProof/>
        </w:rPr>
        <w:t>eceğin</w:t>
      </w:r>
      <w:r w:rsidR="007702E5">
        <w:rPr>
          <w:rFonts w:ascii="Arial" w:hAnsi="Arial"/>
          <w:noProof/>
        </w:rPr>
        <w:t>den dolayı</w:t>
      </w:r>
      <w:r>
        <w:rPr>
          <w:rFonts w:ascii="Arial" w:hAnsi="Arial"/>
          <w:noProof/>
        </w:rPr>
        <w:t xml:space="preserve"> </w:t>
      </w:r>
      <w:r w:rsidR="007702E5">
        <w:rPr>
          <w:rFonts w:ascii="Arial" w:hAnsi="Arial"/>
          <w:noProof/>
        </w:rPr>
        <w:t>TVV Bobath yaklaşımı gibi farklı nörofizyolojik yaklaşımlar ile beraber uygulanabilecek güvenli ve ek bir yaklaşımdır.</w:t>
      </w:r>
    </w:p>
    <w:p w14:paraId="4DA4AF0C" w14:textId="4C2628CC" w:rsidR="007702E5" w:rsidRDefault="007702E5" w:rsidP="00631B90">
      <w:pPr>
        <w:pStyle w:val="ListeParagraf"/>
        <w:numPr>
          <w:ilvl w:val="0"/>
          <w:numId w:val="6"/>
        </w:numPr>
        <w:spacing w:line="360" w:lineRule="auto"/>
        <w:jc w:val="both"/>
        <w:rPr>
          <w:rFonts w:ascii="Arial" w:hAnsi="Arial"/>
          <w:noProof/>
        </w:rPr>
      </w:pPr>
      <w:r>
        <w:rPr>
          <w:rFonts w:ascii="Arial" w:hAnsi="Arial"/>
          <w:noProof/>
        </w:rPr>
        <w:t xml:space="preserve">TVV, inmeli bireylerde </w:t>
      </w:r>
      <w:r w:rsidR="00174B47">
        <w:rPr>
          <w:rFonts w:ascii="Arial" w:hAnsi="Arial"/>
          <w:noProof/>
        </w:rPr>
        <w:t>solunum ve fonksiyonel kapasiteyi geliştirmek amacıyla güvenilir olarak uygulanabilecek bir yaklaşım olduğu için</w:t>
      </w:r>
      <w:r>
        <w:rPr>
          <w:rFonts w:ascii="Arial" w:hAnsi="Arial"/>
          <w:noProof/>
        </w:rPr>
        <w:t xml:space="preserve">, TVV uygulamasının etkin şiddetinin, frekansının, genliğinin ve yoğunluğunun belirlenmesi için yaş ve cinsiyet eşleştirilmiş </w:t>
      </w:r>
      <w:r w:rsidR="00F573E2">
        <w:rPr>
          <w:rFonts w:ascii="Arial" w:hAnsi="Arial"/>
          <w:noProof/>
        </w:rPr>
        <w:t>sağlıklı kontrollerin de dahil edildiği ileriki çalışmalar gereklidir.</w:t>
      </w:r>
    </w:p>
    <w:p w14:paraId="751E0E5C" w14:textId="33D99D1B" w:rsidR="00174B47" w:rsidRDefault="00174B47" w:rsidP="00631B90">
      <w:pPr>
        <w:pStyle w:val="ListeParagraf"/>
        <w:numPr>
          <w:ilvl w:val="0"/>
          <w:numId w:val="6"/>
        </w:numPr>
        <w:spacing w:line="360" w:lineRule="auto"/>
        <w:jc w:val="both"/>
        <w:rPr>
          <w:rFonts w:ascii="Arial" w:hAnsi="Arial"/>
          <w:noProof/>
        </w:rPr>
      </w:pPr>
      <w:r>
        <w:rPr>
          <w:rFonts w:ascii="Arial" w:hAnsi="Arial"/>
          <w:noProof/>
        </w:rPr>
        <w:t>Elektrofizyolojik çalışmalar, H refleksi ve Transkranial Manyetik Stimülasyon ölçümleriyle elde ettiğimiz sonuçların objektif olarak desteklenmesi gerekmektedir.</w:t>
      </w:r>
    </w:p>
    <w:p w14:paraId="3E6CDA0B" w14:textId="5DA42053" w:rsidR="00174B47" w:rsidRPr="00631B90" w:rsidRDefault="00174B47" w:rsidP="00631B90">
      <w:pPr>
        <w:pStyle w:val="ListeParagraf"/>
        <w:numPr>
          <w:ilvl w:val="0"/>
          <w:numId w:val="6"/>
        </w:numPr>
        <w:spacing w:line="360" w:lineRule="auto"/>
        <w:jc w:val="both"/>
        <w:rPr>
          <w:rFonts w:ascii="Arial" w:hAnsi="Arial"/>
          <w:noProof/>
        </w:rPr>
      </w:pPr>
      <w:r>
        <w:rPr>
          <w:rFonts w:ascii="Arial" w:hAnsi="Arial"/>
          <w:noProof/>
        </w:rPr>
        <w:t xml:space="preserve">Kardiyopulmoner açıdan TVV’nin etkinliğinin daha anlaşılır hala gelebilmesi için periferik kan dolaşımı ile ilgili </w:t>
      </w:r>
      <w:r w:rsidR="0035158E">
        <w:rPr>
          <w:rFonts w:ascii="Arial" w:hAnsi="Arial"/>
          <w:noProof/>
        </w:rPr>
        <w:t>anatomik ve fizyolojik testlerin yer aldığı çalışmalar yapılmalıdır.</w:t>
      </w:r>
    </w:p>
    <w:p w14:paraId="7BABC293" w14:textId="07548BF3" w:rsidR="00F573E2" w:rsidRDefault="00F573E2" w:rsidP="00F573E2"/>
    <w:p w14:paraId="51899735" w14:textId="267AB35B" w:rsidR="00F573E2" w:rsidRDefault="00F573E2" w:rsidP="00F573E2"/>
    <w:p w14:paraId="4C3F8180" w14:textId="3B57E45E" w:rsidR="00F573E2" w:rsidRDefault="00F573E2" w:rsidP="00F573E2"/>
    <w:p w14:paraId="35E0ADF6" w14:textId="077E789C" w:rsidR="00F573E2" w:rsidRDefault="00F573E2" w:rsidP="00F573E2"/>
    <w:p w14:paraId="19E59BAB" w14:textId="18919BEE" w:rsidR="00F573E2" w:rsidRDefault="00F573E2" w:rsidP="00F573E2"/>
    <w:p w14:paraId="2517C4C4" w14:textId="1BE45BBC" w:rsidR="00F573E2" w:rsidRDefault="00F573E2" w:rsidP="00F573E2"/>
    <w:p w14:paraId="22A00E8B" w14:textId="715ABCC4" w:rsidR="00F573E2" w:rsidRDefault="00F573E2" w:rsidP="00F573E2"/>
    <w:p w14:paraId="410895FA" w14:textId="016E6B85" w:rsidR="00F573E2" w:rsidRDefault="00F573E2" w:rsidP="00F573E2"/>
    <w:p w14:paraId="041F7CAD" w14:textId="46FEA488" w:rsidR="00F573E2" w:rsidRDefault="00F573E2" w:rsidP="00F573E2"/>
    <w:p w14:paraId="31FAD6C6" w14:textId="7F0E2A97" w:rsidR="00F573E2" w:rsidRDefault="00F573E2" w:rsidP="00F573E2"/>
    <w:p w14:paraId="5D84D9B1" w14:textId="4CA03870" w:rsidR="00F573E2" w:rsidRDefault="00F573E2" w:rsidP="00F573E2"/>
    <w:p w14:paraId="39A1F20F" w14:textId="14D00D55" w:rsidR="00F573E2" w:rsidRDefault="00F573E2" w:rsidP="00F573E2"/>
    <w:p w14:paraId="0C9C2E3A" w14:textId="5EA63153" w:rsidR="00F573E2" w:rsidRDefault="00F573E2" w:rsidP="00F573E2"/>
    <w:p w14:paraId="28BF1738" w14:textId="45EA7F8F" w:rsidR="00F573E2" w:rsidRDefault="00F573E2" w:rsidP="00F573E2"/>
    <w:p w14:paraId="502C5DFA" w14:textId="511E0F2B" w:rsidR="00F573E2" w:rsidRDefault="00F573E2" w:rsidP="00F573E2"/>
    <w:p w14:paraId="0938CC2D" w14:textId="62FD8EDF" w:rsidR="00F573E2" w:rsidRDefault="00F573E2" w:rsidP="00F573E2"/>
    <w:p w14:paraId="345EE784" w14:textId="37E47903" w:rsidR="00F573E2" w:rsidRDefault="00F573E2" w:rsidP="00F573E2"/>
    <w:p w14:paraId="53033B8F" w14:textId="3E10C420" w:rsidR="00F573E2" w:rsidRDefault="00F573E2" w:rsidP="00F573E2"/>
    <w:p w14:paraId="609C6F5C" w14:textId="6C6905FE" w:rsidR="00642019" w:rsidRDefault="00642019" w:rsidP="00F573E2"/>
    <w:p w14:paraId="1417DEDB" w14:textId="77777777" w:rsidR="00642019" w:rsidRDefault="00642019" w:rsidP="00F573E2"/>
    <w:p w14:paraId="099614BD" w14:textId="77777777" w:rsidR="00F573E2" w:rsidRPr="00631B90" w:rsidRDefault="00F573E2" w:rsidP="00631B90"/>
    <w:p w14:paraId="67065FD2" w14:textId="7A96D8DF" w:rsidR="00E063CF" w:rsidRDefault="00C54BE1">
      <w:pPr>
        <w:spacing w:line="240" w:lineRule="auto"/>
        <w:jc w:val="both"/>
        <w:rPr>
          <w:rStyle w:val="Balk1Char"/>
          <w:rFonts w:eastAsia="Calibri"/>
          <w:bCs w:val="0"/>
        </w:rPr>
      </w:pPr>
      <w:bookmarkStart w:id="103" w:name="_Toc17972919"/>
      <w:proofErr w:type="gramStart"/>
      <w:r w:rsidRPr="007E03EB">
        <w:rPr>
          <w:rStyle w:val="Balk1Char"/>
          <w:rFonts w:eastAsia="Calibri"/>
          <w:bCs w:val="0"/>
        </w:rPr>
        <w:t>7.</w:t>
      </w:r>
      <w:r w:rsidR="00C60743" w:rsidRPr="007E03EB">
        <w:rPr>
          <w:rStyle w:val="Balk1Char"/>
          <w:rFonts w:eastAsia="Calibri"/>
          <w:bCs w:val="0"/>
          <w:color w:val="FFFFFF" w:themeColor="background1"/>
        </w:rPr>
        <w:t>.</w:t>
      </w:r>
      <w:r w:rsidR="002C4658" w:rsidRPr="007E03EB">
        <w:rPr>
          <w:rStyle w:val="Balk1Char"/>
          <w:rFonts w:eastAsia="Calibri"/>
          <w:bCs w:val="0"/>
        </w:rPr>
        <w:t>K</w:t>
      </w:r>
      <w:r w:rsidR="00222451" w:rsidRPr="007E03EB">
        <w:rPr>
          <w:rStyle w:val="Balk1Char"/>
          <w:rFonts w:eastAsia="Calibri"/>
          <w:bCs w:val="0"/>
        </w:rPr>
        <w:t>AYNAKLAR</w:t>
      </w:r>
      <w:bookmarkEnd w:id="103"/>
      <w:proofErr w:type="gramEnd"/>
    </w:p>
    <w:p w14:paraId="23FAEF52" w14:textId="77777777" w:rsidR="00E063CF" w:rsidRPr="00642019" w:rsidRDefault="00222451" w:rsidP="009E330F">
      <w:pPr>
        <w:spacing w:line="240" w:lineRule="auto"/>
        <w:jc w:val="both"/>
        <w:rPr>
          <w:rFonts w:ascii="Arial" w:hAnsi="Arial" w:cs="Arial"/>
          <w:bCs/>
        </w:rPr>
      </w:pPr>
      <w:r w:rsidRPr="007E03EB">
        <w:rPr>
          <w:b/>
        </w:rPr>
        <w:br/>
      </w:r>
    </w:p>
    <w:p w14:paraId="1A5ED4E6" w14:textId="3FC513CE" w:rsidR="00DC4B12" w:rsidRPr="007E03EB" w:rsidRDefault="00222451" w:rsidP="009E330F">
      <w:pPr>
        <w:spacing w:line="240" w:lineRule="auto"/>
        <w:jc w:val="both"/>
        <w:rPr>
          <w:rFonts w:ascii="Arial" w:hAnsi="Arial" w:cs="Arial"/>
          <w:bCs/>
        </w:rPr>
      </w:pPr>
      <w:r w:rsidRPr="007E03EB">
        <w:rPr>
          <w:rFonts w:ascii="Arial" w:eastAsia="Times New Roman" w:hAnsi="Arial" w:cs="Arial"/>
          <w:kern w:val="32"/>
        </w:rPr>
        <w:br/>
      </w:r>
      <w:hyperlink r:id="rId40" w:history="1">
        <w:proofErr w:type="spellStart"/>
        <w:r w:rsidR="00DC4B12" w:rsidRPr="007E03EB">
          <w:rPr>
            <w:rStyle w:val="Kpr"/>
            <w:rFonts w:ascii="Arial" w:hAnsi="Arial" w:cs="Arial"/>
            <w:bCs/>
            <w:color w:val="auto"/>
            <w:u w:val="none"/>
          </w:rPr>
          <w:t>Abercromby</w:t>
        </w:r>
        <w:proofErr w:type="spellEnd"/>
        <w:r w:rsidR="00DC4B12" w:rsidRPr="007E03EB">
          <w:rPr>
            <w:rStyle w:val="Kpr"/>
            <w:rFonts w:ascii="Arial" w:hAnsi="Arial" w:cs="Arial"/>
            <w:bCs/>
            <w:color w:val="auto"/>
            <w:u w:val="none"/>
          </w:rPr>
          <w:t xml:space="preserve"> AF</w:t>
        </w:r>
      </w:hyperlink>
      <w:r w:rsidR="00DC4B12" w:rsidRPr="007E03EB">
        <w:rPr>
          <w:rFonts w:ascii="Arial" w:hAnsi="Arial" w:cs="Arial"/>
          <w:bCs/>
        </w:rPr>
        <w:t>, </w:t>
      </w:r>
      <w:proofErr w:type="spellStart"/>
      <w:r w:rsidR="00F87062">
        <w:fldChar w:fldCharType="begin"/>
      </w:r>
      <w:r w:rsidR="00F87062">
        <w:instrText xml:space="preserve"> HYPERLINK "https://www.ncbi.nlm.nih.gov/pubmed/?term=Amonette%20WE%5BAuthor%5D&amp;cauthor=true&amp;cauthor_uid=17909407" </w:instrText>
      </w:r>
      <w:r w:rsidR="00F87062">
        <w:fldChar w:fldCharType="separate"/>
      </w:r>
      <w:r w:rsidR="00DC4B12" w:rsidRPr="007E03EB">
        <w:rPr>
          <w:rStyle w:val="Kpr"/>
          <w:rFonts w:ascii="Arial" w:hAnsi="Arial" w:cs="Arial"/>
          <w:bCs/>
          <w:color w:val="auto"/>
          <w:u w:val="none"/>
        </w:rPr>
        <w:t>Amonette</w:t>
      </w:r>
      <w:proofErr w:type="spellEnd"/>
      <w:r w:rsidR="00DC4B12" w:rsidRPr="007E03EB">
        <w:rPr>
          <w:rStyle w:val="Kpr"/>
          <w:rFonts w:ascii="Arial" w:hAnsi="Arial" w:cs="Arial"/>
          <w:bCs/>
          <w:color w:val="auto"/>
          <w:u w:val="none"/>
        </w:rPr>
        <w:t xml:space="preserve"> WE</w:t>
      </w:r>
      <w:r w:rsidR="00F87062">
        <w:rPr>
          <w:rStyle w:val="Kpr"/>
          <w:rFonts w:ascii="Arial" w:hAnsi="Arial" w:cs="Arial"/>
          <w:bCs/>
          <w:color w:val="auto"/>
          <w:u w:val="none"/>
        </w:rPr>
        <w:fldChar w:fldCharType="end"/>
      </w:r>
      <w:r w:rsidR="00DC4B12" w:rsidRPr="007E03EB">
        <w:rPr>
          <w:rFonts w:ascii="Arial" w:hAnsi="Arial" w:cs="Arial"/>
          <w:bCs/>
        </w:rPr>
        <w:t>, </w:t>
      </w:r>
      <w:proofErr w:type="spellStart"/>
      <w:r w:rsidR="00F87062">
        <w:fldChar w:fldCharType="begin"/>
      </w:r>
      <w:r w:rsidR="00F87062">
        <w:instrText xml:space="preserve"> HYPERLINK "https://www.ncbi.nlm.nih.gov/pubmed/?term=Layne%20CS%5BAuthor%5D&amp;cauthor=true&amp;cauthor_uid=17909407" </w:instrText>
      </w:r>
      <w:r w:rsidR="00F87062">
        <w:fldChar w:fldCharType="separate"/>
      </w:r>
      <w:r w:rsidR="00DC4B12" w:rsidRPr="007E03EB">
        <w:rPr>
          <w:rStyle w:val="Kpr"/>
          <w:rFonts w:ascii="Arial" w:hAnsi="Arial" w:cs="Arial"/>
          <w:bCs/>
          <w:color w:val="auto"/>
          <w:u w:val="none"/>
        </w:rPr>
        <w:t>Layne</w:t>
      </w:r>
      <w:proofErr w:type="spellEnd"/>
      <w:r w:rsidR="00DC4B12" w:rsidRPr="007E03EB">
        <w:rPr>
          <w:rStyle w:val="Kpr"/>
          <w:rFonts w:ascii="Arial" w:hAnsi="Arial" w:cs="Arial"/>
          <w:bCs/>
          <w:color w:val="auto"/>
          <w:u w:val="none"/>
        </w:rPr>
        <w:t xml:space="preserve"> CS</w:t>
      </w:r>
      <w:r w:rsidR="00F87062">
        <w:rPr>
          <w:rStyle w:val="Kpr"/>
          <w:rFonts w:ascii="Arial" w:hAnsi="Arial" w:cs="Arial"/>
          <w:bCs/>
          <w:color w:val="auto"/>
          <w:u w:val="none"/>
        </w:rPr>
        <w:fldChar w:fldCharType="end"/>
      </w:r>
      <w:r w:rsidR="00DC4B12" w:rsidRPr="007E03EB">
        <w:rPr>
          <w:rFonts w:ascii="Arial" w:hAnsi="Arial" w:cs="Arial"/>
          <w:bCs/>
        </w:rPr>
        <w:t>, </w:t>
      </w:r>
      <w:proofErr w:type="spellStart"/>
      <w:r w:rsidR="00F87062">
        <w:fldChar w:fldCharType="begin"/>
      </w:r>
      <w:r w:rsidR="00F87062">
        <w:instrText xml:space="preserve"> HYPERLINK "https://www.ncbi.nlm.nih.gov/pubmed/?term=McFarlin%20BK%5BAuthor%5D&amp;cauthor=true&amp;cauthor_uid=17909407" </w:instrText>
      </w:r>
      <w:r w:rsidR="00F87062">
        <w:fldChar w:fldCharType="separate"/>
      </w:r>
      <w:r w:rsidR="00DC4B12" w:rsidRPr="007E03EB">
        <w:rPr>
          <w:rStyle w:val="Kpr"/>
          <w:rFonts w:ascii="Arial" w:hAnsi="Arial" w:cs="Arial"/>
          <w:bCs/>
          <w:color w:val="auto"/>
          <w:u w:val="none"/>
        </w:rPr>
        <w:t>McFarlin</w:t>
      </w:r>
      <w:proofErr w:type="spellEnd"/>
      <w:r w:rsidR="00DC4B12" w:rsidRPr="007E03EB">
        <w:rPr>
          <w:rStyle w:val="Kpr"/>
          <w:rFonts w:ascii="Arial" w:hAnsi="Arial" w:cs="Arial"/>
          <w:bCs/>
          <w:color w:val="auto"/>
          <w:u w:val="none"/>
        </w:rPr>
        <w:t xml:space="preserve"> BK</w:t>
      </w:r>
      <w:r w:rsidR="00F87062">
        <w:rPr>
          <w:rStyle w:val="Kpr"/>
          <w:rFonts w:ascii="Arial" w:hAnsi="Arial" w:cs="Arial"/>
          <w:bCs/>
          <w:color w:val="auto"/>
          <w:u w:val="none"/>
        </w:rPr>
        <w:fldChar w:fldCharType="end"/>
      </w:r>
      <w:r w:rsidR="00DC4B12" w:rsidRPr="007E03EB">
        <w:rPr>
          <w:rFonts w:ascii="Arial" w:hAnsi="Arial" w:cs="Arial"/>
          <w:bCs/>
        </w:rPr>
        <w:t>, </w:t>
      </w:r>
      <w:proofErr w:type="spellStart"/>
      <w:r w:rsidR="00F87062">
        <w:fldChar w:fldCharType="begin"/>
      </w:r>
      <w:r w:rsidR="00F87062">
        <w:instrText xml:space="preserve"> HYPERLINK "https://www.ncbi.nlm.nih.gov/pubmed/?term=Hinman%20MR%5BAuthor%5D&amp;cauthor=true&amp;cauthor_uid=17909407" </w:instrText>
      </w:r>
      <w:r w:rsidR="00F87062">
        <w:fldChar w:fldCharType="separate"/>
      </w:r>
      <w:r w:rsidR="00DC4B12" w:rsidRPr="007E03EB">
        <w:rPr>
          <w:rStyle w:val="Kpr"/>
          <w:rFonts w:ascii="Arial" w:hAnsi="Arial" w:cs="Arial"/>
          <w:bCs/>
          <w:color w:val="auto"/>
          <w:u w:val="none"/>
        </w:rPr>
        <w:t>Hinman</w:t>
      </w:r>
      <w:proofErr w:type="spellEnd"/>
      <w:r w:rsidR="00DC4B12" w:rsidRPr="007E03EB">
        <w:rPr>
          <w:rStyle w:val="Kpr"/>
          <w:rFonts w:ascii="Arial" w:hAnsi="Arial" w:cs="Arial"/>
          <w:bCs/>
          <w:color w:val="auto"/>
          <w:u w:val="none"/>
        </w:rPr>
        <w:t xml:space="preserve"> MR</w:t>
      </w:r>
      <w:r w:rsidR="00F87062">
        <w:rPr>
          <w:rStyle w:val="Kpr"/>
          <w:rFonts w:ascii="Arial" w:hAnsi="Arial" w:cs="Arial"/>
          <w:bCs/>
          <w:color w:val="auto"/>
          <w:u w:val="none"/>
        </w:rPr>
        <w:fldChar w:fldCharType="end"/>
      </w:r>
      <w:r w:rsidR="00DC4B12" w:rsidRPr="007E03EB">
        <w:rPr>
          <w:rFonts w:ascii="Arial" w:hAnsi="Arial" w:cs="Arial"/>
          <w:bCs/>
        </w:rPr>
        <w:t>, </w:t>
      </w:r>
      <w:proofErr w:type="spellStart"/>
      <w:r w:rsidR="00F87062">
        <w:fldChar w:fldCharType="begin"/>
      </w:r>
      <w:r w:rsidR="00F87062">
        <w:instrText xml:space="preserve"> HYPERLINK "https://www.ncbi.nlm.nih.gov/pubmed/?term=Paloski%20WH%5BAuthor%5D&amp;cauthor=true&amp;cauthor_uid=17909407" </w:instrText>
      </w:r>
      <w:r w:rsidR="00F87062">
        <w:fldChar w:fldCharType="separate"/>
      </w:r>
      <w:r w:rsidR="00DC4B12" w:rsidRPr="007E03EB">
        <w:rPr>
          <w:rStyle w:val="Kpr"/>
          <w:rFonts w:ascii="Arial" w:hAnsi="Arial" w:cs="Arial"/>
          <w:bCs/>
          <w:color w:val="auto"/>
          <w:u w:val="none"/>
        </w:rPr>
        <w:t>Paloski</w:t>
      </w:r>
      <w:proofErr w:type="spellEnd"/>
      <w:r w:rsidR="00DC4B12" w:rsidRPr="007E03EB">
        <w:rPr>
          <w:rStyle w:val="Kpr"/>
          <w:rFonts w:ascii="Arial" w:hAnsi="Arial" w:cs="Arial"/>
          <w:bCs/>
          <w:color w:val="auto"/>
          <w:u w:val="none"/>
        </w:rPr>
        <w:t xml:space="preserve"> WH</w:t>
      </w:r>
      <w:r w:rsidR="00F87062">
        <w:rPr>
          <w:rStyle w:val="Kpr"/>
          <w:rFonts w:ascii="Arial" w:hAnsi="Arial" w:cs="Arial"/>
          <w:bCs/>
          <w:color w:val="auto"/>
          <w:u w:val="none"/>
        </w:rPr>
        <w:fldChar w:fldCharType="end"/>
      </w:r>
      <w:r w:rsidR="00DC4B12" w:rsidRPr="007E03EB">
        <w:rPr>
          <w:rFonts w:ascii="Arial" w:hAnsi="Arial" w:cs="Arial"/>
          <w:bCs/>
        </w:rPr>
        <w:t xml:space="preserve">. </w:t>
      </w:r>
      <w:proofErr w:type="spellStart"/>
      <w:r w:rsidR="00DC4B12" w:rsidRPr="007E03EB">
        <w:rPr>
          <w:rFonts w:ascii="Arial" w:hAnsi="Arial" w:cs="Arial"/>
          <w:bCs/>
        </w:rPr>
        <w:t>Vibration</w:t>
      </w:r>
      <w:proofErr w:type="spellEnd"/>
      <w:r w:rsidR="00DC4B12" w:rsidRPr="007E03EB">
        <w:rPr>
          <w:rFonts w:ascii="Arial" w:hAnsi="Arial" w:cs="Arial"/>
          <w:bCs/>
        </w:rPr>
        <w:t xml:space="preserve"> </w:t>
      </w:r>
      <w:proofErr w:type="spellStart"/>
      <w:r w:rsidR="00DC4B12" w:rsidRPr="007E03EB">
        <w:rPr>
          <w:rFonts w:ascii="Arial" w:hAnsi="Arial" w:cs="Arial"/>
          <w:bCs/>
        </w:rPr>
        <w:t>exposure</w:t>
      </w:r>
      <w:proofErr w:type="spellEnd"/>
      <w:r w:rsidR="00DC4B12" w:rsidRPr="007E03EB">
        <w:rPr>
          <w:rFonts w:ascii="Arial" w:hAnsi="Arial" w:cs="Arial"/>
          <w:bCs/>
        </w:rPr>
        <w:t xml:space="preserve"> </w:t>
      </w:r>
      <w:proofErr w:type="spellStart"/>
      <w:r w:rsidR="00DC4B12" w:rsidRPr="007E03EB">
        <w:rPr>
          <w:rFonts w:ascii="Arial" w:hAnsi="Arial" w:cs="Arial"/>
          <w:bCs/>
        </w:rPr>
        <w:t>and</w:t>
      </w:r>
      <w:proofErr w:type="spellEnd"/>
      <w:r w:rsidR="00DC4B12" w:rsidRPr="007E03EB">
        <w:rPr>
          <w:rFonts w:ascii="Arial" w:hAnsi="Arial" w:cs="Arial"/>
          <w:bCs/>
        </w:rPr>
        <w:t xml:space="preserve"> </w:t>
      </w:r>
      <w:proofErr w:type="spellStart"/>
      <w:r w:rsidR="00DC4B12" w:rsidRPr="007E03EB">
        <w:rPr>
          <w:rFonts w:ascii="Arial" w:hAnsi="Arial" w:cs="Arial"/>
          <w:bCs/>
        </w:rPr>
        <w:t>biodynamic</w:t>
      </w:r>
      <w:proofErr w:type="spellEnd"/>
      <w:r w:rsidR="00DC4B12" w:rsidRPr="007E03EB">
        <w:rPr>
          <w:rFonts w:ascii="Arial" w:hAnsi="Arial" w:cs="Arial"/>
          <w:bCs/>
        </w:rPr>
        <w:t xml:space="preserve"> </w:t>
      </w:r>
      <w:proofErr w:type="spellStart"/>
      <w:r w:rsidR="00DC4B12" w:rsidRPr="007E03EB">
        <w:rPr>
          <w:rFonts w:ascii="Arial" w:hAnsi="Arial" w:cs="Arial"/>
          <w:bCs/>
        </w:rPr>
        <w:t>responses</w:t>
      </w:r>
      <w:proofErr w:type="spellEnd"/>
      <w:r w:rsidR="00DC4B12" w:rsidRPr="007E03EB">
        <w:rPr>
          <w:rFonts w:ascii="Arial" w:hAnsi="Arial" w:cs="Arial"/>
          <w:bCs/>
        </w:rPr>
        <w:t xml:space="preserve"> </w:t>
      </w:r>
      <w:proofErr w:type="spellStart"/>
      <w:r w:rsidR="00DC4B12" w:rsidRPr="007E03EB">
        <w:rPr>
          <w:rFonts w:ascii="Arial" w:hAnsi="Arial" w:cs="Arial"/>
          <w:bCs/>
        </w:rPr>
        <w:t>during</w:t>
      </w:r>
      <w:proofErr w:type="spellEnd"/>
      <w:r w:rsidR="00DC4B12" w:rsidRPr="007E03EB">
        <w:rPr>
          <w:rFonts w:ascii="Arial" w:hAnsi="Arial" w:cs="Arial"/>
          <w:bCs/>
        </w:rPr>
        <w:t xml:space="preserve"> </w:t>
      </w:r>
      <w:proofErr w:type="spellStart"/>
      <w:r w:rsidR="00DC4B12" w:rsidRPr="007E03EB">
        <w:rPr>
          <w:rFonts w:ascii="Arial" w:hAnsi="Arial" w:cs="Arial"/>
          <w:bCs/>
        </w:rPr>
        <w:t>whole</w:t>
      </w:r>
      <w:proofErr w:type="spellEnd"/>
      <w:r w:rsidR="00DC4B12" w:rsidRPr="007E03EB">
        <w:rPr>
          <w:rFonts w:ascii="Arial" w:hAnsi="Arial" w:cs="Arial"/>
          <w:bCs/>
        </w:rPr>
        <w:t xml:space="preserve">-body </w:t>
      </w:r>
      <w:proofErr w:type="spellStart"/>
      <w:r w:rsidR="00DC4B12" w:rsidRPr="007E03EB">
        <w:rPr>
          <w:rFonts w:ascii="Arial" w:hAnsi="Arial" w:cs="Arial"/>
          <w:bCs/>
        </w:rPr>
        <w:t>vibration</w:t>
      </w:r>
      <w:proofErr w:type="spellEnd"/>
      <w:r w:rsidR="00DC4B12" w:rsidRPr="007E03EB">
        <w:rPr>
          <w:rFonts w:ascii="Arial" w:hAnsi="Arial" w:cs="Arial"/>
          <w:bCs/>
        </w:rPr>
        <w:t xml:space="preserve"> </w:t>
      </w:r>
      <w:proofErr w:type="spellStart"/>
      <w:r w:rsidR="00DC4B12" w:rsidRPr="007E03EB">
        <w:rPr>
          <w:rFonts w:ascii="Arial" w:hAnsi="Arial" w:cs="Arial"/>
          <w:bCs/>
        </w:rPr>
        <w:t>training</w:t>
      </w:r>
      <w:proofErr w:type="spellEnd"/>
      <w:r w:rsidR="00DC4B12" w:rsidRPr="007E03EB">
        <w:rPr>
          <w:rFonts w:ascii="Arial" w:hAnsi="Arial" w:cs="Arial"/>
          <w:bCs/>
        </w:rPr>
        <w:t xml:space="preserve">. </w:t>
      </w:r>
      <w:hyperlink r:id="rId41" w:tooltip="Medicine and science in sports and exercise." w:history="1">
        <w:proofErr w:type="spellStart"/>
        <w:r w:rsidR="00DC4B12" w:rsidRPr="007E03EB">
          <w:rPr>
            <w:rStyle w:val="Kpr"/>
            <w:rFonts w:ascii="Arial" w:hAnsi="Arial" w:cs="Arial"/>
            <w:b/>
            <w:i/>
            <w:iCs/>
            <w:color w:val="auto"/>
            <w:u w:val="none"/>
          </w:rPr>
          <w:t>Med</w:t>
        </w:r>
        <w:proofErr w:type="spellEnd"/>
        <w:r w:rsidR="00DC4B12" w:rsidRPr="007E03EB">
          <w:rPr>
            <w:rStyle w:val="Kpr"/>
            <w:rFonts w:ascii="Arial" w:hAnsi="Arial" w:cs="Arial"/>
            <w:b/>
            <w:i/>
            <w:iCs/>
            <w:color w:val="auto"/>
            <w:u w:val="none"/>
          </w:rPr>
          <w:t xml:space="preserve"> </w:t>
        </w:r>
        <w:proofErr w:type="spellStart"/>
        <w:r w:rsidR="00DC4B12" w:rsidRPr="007E03EB">
          <w:rPr>
            <w:rStyle w:val="Kpr"/>
            <w:rFonts w:ascii="Arial" w:hAnsi="Arial" w:cs="Arial"/>
            <w:b/>
            <w:i/>
            <w:iCs/>
            <w:color w:val="auto"/>
            <w:u w:val="none"/>
          </w:rPr>
          <w:t>Sci</w:t>
        </w:r>
        <w:proofErr w:type="spellEnd"/>
        <w:r w:rsidR="00DC4B12" w:rsidRPr="007E03EB">
          <w:rPr>
            <w:rStyle w:val="Kpr"/>
            <w:rFonts w:ascii="Arial" w:hAnsi="Arial" w:cs="Arial"/>
            <w:b/>
            <w:i/>
            <w:iCs/>
            <w:color w:val="auto"/>
            <w:u w:val="none"/>
          </w:rPr>
          <w:t xml:space="preserve"> Sports </w:t>
        </w:r>
        <w:proofErr w:type="spellStart"/>
        <w:r w:rsidR="00DC4B12" w:rsidRPr="007E03EB">
          <w:rPr>
            <w:rStyle w:val="Kpr"/>
            <w:rFonts w:ascii="Arial" w:hAnsi="Arial" w:cs="Arial"/>
            <w:b/>
            <w:i/>
            <w:iCs/>
            <w:color w:val="auto"/>
            <w:u w:val="none"/>
          </w:rPr>
          <w:t>Exerc</w:t>
        </w:r>
        <w:proofErr w:type="spellEnd"/>
      </w:hyperlink>
      <w:r w:rsidR="00DC4B12" w:rsidRPr="007E03EB">
        <w:rPr>
          <w:rFonts w:ascii="Arial" w:hAnsi="Arial" w:cs="Arial"/>
          <w:b/>
        </w:rPr>
        <w:t> </w:t>
      </w:r>
      <w:r w:rsidR="00DC4B12" w:rsidRPr="007E03EB">
        <w:rPr>
          <w:rFonts w:ascii="Arial" w:hAnsi="Arial" w:cs="Arial"/>
          <w:bCs/>
        </w:rPr>
        <w:t>2007; 39 (10): 1794-1800.</w:t>
      </w:r>
    </w:p>
    <w:p w14:paraId="431A3D6B" w14:textId="77777777" w:rsidR="00DC4B12" w:rsidRPr="00642019" w:rsidRDefault="00F87062" w:rsidP="009E330F">
      <w:pPr>
        <w:spacing w:line="240" w:lineRule="auto"/>
        <w:jc w:val="both"/>
        <w:rPr>
          <w:rFonts w:ascii="Arial" w:hAnsi="Arial" w:cs="Arial"/>
        </w:rPr>
      </w:pPr>
      <w:hyperlink r:id="rId42" w:history="1">
        <w:proofErr w:type="spellStart"/>
        <w:r w:rsidR="00DC4B12" w:rsidRPr="00642019">
          <w:rPr>
            <w:rStyle w:val="Kpr"/>
            <w:rFonts w:ascii="Arial" w:hAnsi="Arial" w:cs="Arial"/>
            <w:color w:val="auto"/>
            <w:u w:val="none"/>
          </w:rPr>
          <w:t>Agrawal</w:t>
        </w:r>
        <w:proofErr w:type="spellEnd"/>
        <w:r w:rsidR="00DC4B12" w:rsidRPr="00642019">
          <w:rPr>
            <w:rStyle w:val="Kpr"/>
            <w:rFonts w:ascii="Arial" w:hAnsi="Arial" w:cs="Arial"/>
            <w:color w:val="auto"/>
            <w:u w:val="none"/>
          </w:rPr>
          <w:t xml:space="preserve"> MB</w:t>
        </w:r>
      </w:hyperlink>
      <w:r w:rsidR="00DC4B12" w:rsidRPr="00642019">
        <w:rPr>
          <w:rFonts w:ascii="Arial" w:hAnsi="Arial" w:cs="Arial"/>
        </w:rPr>
        <w:t>, </w:t>
      </w:r>
      <w:proofErr w:type="spellStart"/>
      <w:r>
        <w:fldChar w:fldCharType="begin"/>
      </w:r>
      <w:r>
        <w:instrText xml:space="preserve"> HYPERLINK "</w:instrText>
      </w:r>
      <w:r>
        <w:instrText xml:space="preserve">https://www.ncbi.nlm.nih.gov/pubmed/?term=Awad%20NT%5BAuthor%5D&amp;cauthor=true&amp;cauthor_uid=26435980" </w:instrText>
      </w:r>
      <w:r>
        <w:fldChar w:fldCharType="separate"/>
      </w:r>
      <w:r w:rsidR="00DC4B12" w:rsidRPr="00642019">
        <w:rPr>
          <w:rStyle w:val="Kpr"/>
          <w:rFonts w:ascii="Arial" w:hAnsi="Arial" w:cs="Arial"/>
          <w:color w:val="auto"/>
          <w:u w:val="none"/>
        </w:rPr>
        <w:t>Awad</w:t>
      </w:r>
      <w:proofErr w:type="spellEnd"/>
      <w:r w:rsidR="00DC4B12" w:rsidRPr="00642019">
        <w:rPr>
          <w:rStyle w:val="Kpr"/>
          <w:rFonts w:ascii="Arial" w:hAnsi="Arial" w:cs="Arial"/>
          <w:color w:val="auto"/>
          <w:u w:val="none"/>
        </w:rPr>
        <w:t xml:space="preserve"> NT</w:t>
      </w:r>
      <w:r>
        <w:rPr>
          <w:rStyle w:val="Kpr"/>
          <w:rFonts w:ascii="Arial" w:hAnsi="Arial" w:cs="Arial"/>
          <w:color w:val="auto"/>
          <w:u w:val="none"/>
        </w:rPr>
        <w:fldChar w:fldCharType="end"/>
      </w:r>
      <w:r w:rsidR="00DC4B12" w:rsidRPr="00642019">
        <w:rPr>
          <w:rFonts w:ascii="Arial" w:hAnsi="Arial" w:cs="Arial"/>
          <w:vertAlign w:val="superscript"/>
        </w:rPr>
        <w:t xml:space="preserve">. </w:t>
      </w:r>
      <w:proofErr w:type="spellStart"/>
      <w:r w:rsidR="00DC4B12" w:rsidRPr="00642019">
        <w:rPr>
          <w:rFonts w:ascii="Arial" w:hAnsi="Arial" w:cs="Arial"/>
        </w:rPr>
        <w:t>Correlation</w:t>
      </w:r>
      <w:proofErr w:type="spellEnd"/>
      <w:r w:rsidR="00DC4B12" w:rsidRPr="00642019">
        <w:rPr>
          <w:rFonts w:ascii="Arial" w:hAnsi="Arial" w:cs="Arial"/>
        </w:rPr>
        <w:t xml:space="preserve"> </w:t>
      </w:r>
      <w:proofErr w:type="spellStart"/>
      <w:r w:rsidR="00DC4B12" w:rsidRPr="00642019">
        <w:rPr>
          <w:rFonts w:ascii="Arial" w:hAnsi="Arial" w:cs="Arial"/>
        </w:rPr>
        <w:t>between</w:t>
      </w:r>
      <w:proofErr w:type="spellEnd"/>
      <w:r w:rsidR="00DC4B12" w:rsidRPr="00642019">
        <w:rPr>
          <w:rFonts w:ascii="Arial" w:hAnsi="Arial" w:cs="Arial"/>
        </w:rPr>
        <w:t xml:space="preserve"> </w:t>
      </w:r>
      <w:proofErr w:type="spellStart"/>
      <w:r w:rsidR="00DC4B12" w:rsidRPr="00642019">
        <w:rPr>
          <w:rFonts w:ascii="Arial" w:hAnsi="Arial" w:cs="Arial"/>
        </w:rPr>
        <w:t>six</w:t>
      </w:r>
      <w:proofErr w:type="spellEnd"/>
      <w:r w:rsidR="00DC4B12" w:rsidRPr="00642019">
        <w:rPr>
          <w:rFonts w:ascii="Arial" w:hAnsi="Arial" w:cs="Arial"/>
        </w:rPr>
        <w:t xml:space="preserve"> </w:t>
      </w:r>
      <w:proofErr w:type="spellStart"/>
      <w:r w:rsidR="00DC4B12" w:rsidRPr="00642019">
        <w:rPr>
          <w:rFonts w:ascii="Arial" w:hAnsi="Arial" w:cs="Arial"/>
        </w:rPr>
        <w:t>minute</w:t>
      </w:r>
      <w:proofErr w:type="spellEnd"/>
      <w:r w:rsidR="00DC4B12" w:rsidRPr="00642019">
        <w:rPr>
          <w:rFonts w:ascii="Arial" w:hAnsi="Arial" w:cs="Arial"/>
        </w:rPr>
        <w:t xml:space="preserve"> </w:t>
      </w:r>
      <w:proofErr w:type="spellStart"/>
      <w:r w:rsidR="00DC4B12" w:rsidRPr="00642019">
        <w:rPr>
          <w:rFonts w:ascii="Arial" w:hAnsi="Arial" w:cs="Arial"/>
        </w:rPr>
        <w:t>walk</w:t>
      </w:r>
      <w:proofErr w:type="spellEnd"/>
      <w:r w:rsidR="00DC4B12" w:rsidRPr="00642019">
        <w:rPr>
          <w:rFonts w:ascii="Arial" w:hAnsi="Arial" w:cs="Arial"/>
        </w:rPr>
        <w:t xml:space="preserve"> test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spirometry</w:t>
      </w:r>
      <w:proofErr w:type="spellEnd"/>
      <w:r w:rsidR="00DC4B12" w:rsidRPr="00642019">
        <w:rPr>
          <w:rFonts w:ascii="Arial" w:hAnsi="Arial" w:cs="Arial"/>
        </w:rPr>
        <w:t xml:space="preserve"> in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disease</w:t>
      </w:r>
      <w:proofErr w:type="spellEnd"/>
      <w:r w:rsidR="00DC4B12" w:rsidRPr="00642019">
        <w:rPr>
          <w:rFonts w:ascii="Arial" w:hAnsi="Arial" w:cs="Arial"/>
        </w:rPr>
        <w:t xml:space="preserve">. </w:t>
      </w:r>
      <w:hyperlink r:id="rId43" w:tooltip="Journal of clinical and diagnostic research : JCDR." w:history="1">
        <w:r w:rsidR="00DC4B12" w:rsidRPr="00642019">
          <w:rPr>
            <w:rStyle w:val="Kpr"/>
            <w:rFonts w:ascii="Arial" w:hAnsi="Arial" w:cs="Arial"/>
            <w:b/>
            <w:bCs/>
            <w:i/>
            <w:iCs/>
            <w:color w:val="auto"/>
            <w:u w:val="none"/>
          </w:rPr>
          <w:t xml:space="preserve">J </w:t>
        </w:r>
        <w:proofErr w:type="spellStart"/>
        <w:r w:rsidR="00DC4B12" w:rsidRPr="00642019">
          <w:rPr>
            <w:rStyle w:val="Kpr"/>
            <w:rFonts w:ascii="Arial" w:hAnsi="Arial" w:cs="Arial"/>
            <w:b/>
            <w:bCs/>
            <w:i/>
            <w:iCs/>
            <w:color w:val="auto"/>
            <w:u w:val="none"/>
          </w:rPr>
          <w:t>Clin</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Diagn</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Res</w:t>
        </w:r>
        <w:proofErr w:type="spellEnd"/>
      </w:hyperlink>
      <w:r w:rsidR="00DC4B12" w:rsidRPr="00642019">
        <w:rPr>
          <w:rFonts w:ascii="Arial" w:hAnsi="Arial" w:cs="Arial"/>
        </w:rPr>
        <w:t> 2015; 9 (8): 1-4.</w:t>
      </w:r>
    </w:p>
    <w:p w14:paraId="0F427314" w14:textId="7F9D9D6F" w:rsidR="00DC4B12" w:rsidRPr="00642019" w:rsidRDefault="00DC4B12" w:rsidP="009E330F">
      <w:pPr>
        <w:spacing w:line="240" w:lineRule="auto"/>
        <w:jc w:val="both"/>
        <w:rPr>
          <w:rFonts w:ascii="Arial" w:hAnsi="Arial" w:cs="Arial"/>
        </w:rPr>
      </w:pPr>
      <w:r w:rsidRPr="00642019">
        <w:rPr>
          <w:rFonts w:ascii="Arial" w:hAnsi="Arial" w:cs="Arial"/>
        </w:rPr>
        <w:t xml:space="preserve">Alemdaroğlu U. </w:t>
      </w:r>
      <w:proofErr w:type="spellStart"/>
      <w:r w:rsidRPr="00642019">
        <w:rPr>
          <w:rFonts w:ascii="Arial" w:hAnsi="Arial" w:cs="Arial"/>
        </w:rPr>
        <w:t>Aerobi̇k</w:t>
      </w:r>
      <w:proofErr w:type="spellEnd"/>
      <w:r w:rsidRPr="00642019">
        <w:rPr>
          <w:rFonts w:ascii="Arial" w:hAnsi="Arial" w:cs="Arial"/>
        </w:rPr>
        <w:t xml:space="preserve"> </w:t>
      </w:r>
      <w:proofErr w:type="spellStart"/>
      <w:r w:rsidRPr="00642019">
        <w:rPr>
          <w:rFonts w:ascii="Arial" w:hAnsi="Arial" w:cs="Arial"/>
        </w:rPr>
        <w:t>kapasi̇teni̇n</w:t>
      </w:r>
      <w:proofErr w:type="spellEnd"/>
      <w:r w:rsidRPr="00642019">
        <w:rPr>
          <w:rFonts w:ascii="Arial" w:hAnsi="Arial" w:cs="Arial"/>
        </w:rPr>
        <w:t xml:space="preserve"> </w:t>
      </w:r>
      <w:proofErr w:type="spellStart"/>
      <w:r w:rsidRPr="00642019">
        <w:rPr>
          <w:rFonts w:ascii="Arial" w:hAnsi="Arial" w:cs="Arial"/>
        </w:rPr>
        <w:t>beli̇rlenmesi̇nde</w:t>
      </w:r>
      <w:proofErr w:type="spellEnd"/>
      <w:r w:rsidRPr="00642019">
        <w:rPr>
          <w:rFonts w:ascii="Arial" w:hAnsi="Arial" w:cs="Arial"/>
        </w:rPr>
        <w:t xml:space="preserve"> </w:t>
      </w:r>
      <w:proofErr w:type="spellStart"/>
      <w:r w:rsidRPr="00642019">
        <w:rPr>
          <w:rFonts w:ascii="Arial" w:hAnsi="Arial" w:cs="Arial"/>
        </w:rPr>
        <w:t>kullanilan</w:t>
      </w:r>
      <w:proofErr w:type="spellEnd"/>
      <w:r w:rsidRPr="00642019">
        <w:rPr>
          <w:rFonts w:ascii="Arial" w:hAnsi="Arial" w:cs="Arial"/>
        </w:rPr>
        <w:t xml:space="preserve"> saha ve laboratuvar </w:t>
      </w:r>
      <w:proofErr w:type="spellStart"/>
      <w:r w:rsidRPr="00642019">
        <w:rPr>
          <w:rFonts w:ascii="Arial" w:hAnsi="Arial" w:cs="Arial"/>
        </w:rPr>
        <w:t>testleri̇ni̇n</w:t>
      </w:r>
      <w:proofErr w:type="spellEnd"/>
      <w:r w:rsidRPr="00642019">
        <w:rPr>
          <w:rFonts w:ascii="Arial" w:hAnsi="Arial" w:cs="Arial"/>
        </w:rPr>
        <w:t xml:space="preserve"> </w:t>
      </w:r>
      <w:proofErr w:type="spellStart"/>
      <w:r w:rsidRPr="00642019">
        <w:rPr>
          <w:rFonts w:ascii="Arial" w:hAnsi="Arial" w:cs="Arial"/>
        </w:rPr>
        <w:t>karşilaştirmasi</w:t>
      </w:r>
      <w:proofErr w:type="spellEnd"/>
      <w:r w:rsidRPr="00642019">
        <w:rPr>
          <w:rFonts w:ascii="Arial" w:hAnsi="Arial" w:cs="Arial"/>
        </w:rPr>
        <w:t xml:space="preserve">. Yüksek Lisans Tezi, </w:t>
      </w:r>
      <w:r w:rsidRPr="00642019">
        <w:rPr>
          <w:rFonts w:ascii="Arial" w:hAnsi="Arial" w:cs="Arial"/>
          <w:b/>
          <w:bCs/>
          <w:i/>
          <w:iCs/>
        </w:rPr>
        <w:t>Pamukkale</w:t>
      </w:r>
      <w:r w:rsidRPr="00642019">
        <w:rPr>
          <w:rFonts w:ascii="Arial" w:hAnsi="Arial" w:cs="Arial"/>
          <w:b/>
          <w:bCs/>
          <w:i/>
          <w:iCs/>
          <w:spacing w:val="53"/>
        </w:rPr>
        <w:t xml:space="preserve"> </w:t>
      </w:r>
      <w:r w:rsidRPr="00642019">
        <w:rPr>
          <w:rFonts w:ascii="Arial" w:hAnsi="Arial" w:cs="Arial"/>
          <w:b/>
          <w:bCs/>
          <w:i/>
          <w:iCs/>
        </w:rPr>
        <w:t>Üniversitesi</w:t>
      </w:r>
      <w:r w:rsidRPr="00642019">
        <w:rPr>
          <w:rFonts w:ascii="Arial" w:hAnsi="Arial" w:cs="Arial"/>
          <w:b/>
          <w:bCs/>
          <w:i/>
          <w:iCs/>
          <w:spacing w:val="53"/>
        </w:rPr>
        <w:t xml:space="preserve"> </w:t>
      </w:r>
      <w:r w:rsidRPr="00642019">
        <w:rPr>
          <w:rFonts w:ascii="Arial" w:hAnsi="Arial" w:cs="Arial"/>
          <w:b/>
          <w:bCs/>
          <w:i/>
          <w:iCs/>
        </w:rPr>
        <w:t>Sağlık Bilimle</w:t>
      </w:r>
      <w:r w:rsidRPr="00642019">
        <w:rPr>
          <w:rFonts w:ascii="Arial" w:hAnsi="Arial" w:cs="Arial"/>
          <w:b/>
          <w:bCs/>
          <w:i/>
          <w:iCs/>
          <w:spacing w:val="-3"/>
        </w:rPr>
        <w:t>r</w:t>
      </w:r>
      <w:r w:rsidRPr="00642019">
        <w:rPr>
          <w:rFonts w:ascii="Arial" w:hAnsi="Arial" w:cs="Arial"/>
          <w:b/>
          <w:bCs/>
          <w:i/>
          <w:iCs/>
        </w:rPr>
        <w:t>i Enstitüs</w:t>
      </w:r>
      <w:r w:rsidRPr="00642019">
        <w:rPr>
          <w:rFonts w:ascii="Arial" w:hAnsi="Arial" w:cs="Arial"/>
          <w:b/>
          <w:bCs/>
          <w:i/>
          <w:iCs/>
          <w:spacing w:val="-2"/>
        </w:rPr>
        <w:t>ü</w:t>
      </w:r>
      <w:r w:rsidRPr="00642019">
        <w:rPr>
          <w:rFonts w:ascii="Arial" w:hAnsi="Arial" w:cs="Arial"/>
          <w:spacing w:val="-2"/>
        </w:rPr>
        <w:t>,</w:t>
      </w:r>
      <w:r w:rsidRPr="00642019">
        <w:rPr>
          <w:rFonts w:ascii="Arial" w:hAnsi="Arial" w:cs="Arial"/>
        </w:rPr>
        <w:t xml:space="preserve"> </w:t>
      </w:r>
      <w:r w:rsidRPr="00642019">
        <w:rPr>
          <w:rFonts w:ascii="Arial" w:hAnsi="Arial" w:cs="Arial"/>
          <w:spacing w:val="-2"/>
        </w:rPr>
        <w:t>Denizli,</w:t>
      </w:r>
      <w:r w:rsidRPr="00642019">
        <w:rPr>
          <w:rFonts w:ascii="Arial" w:hAnsi="Arial" w:cs="Arial"/>
        </w:rPr>
        <w:t xml:space="preserve"> 2008, s. 70.</w:t>
      </w:r>
    </w:p>
    <w:p w14:paraId="5CADAA8D" w14:textId="1AF446A9" w:rsidR="001E7B84" w:rsidRPr="00642019" w:rsidRDefault="00F87062">
      <w:pPr>
        <w:spacing w:line="240" w:lineRule="auto"/>
        <w:jc w:val="both"/>
        <w:rPr>
          <w:rFonts w:ascii="Arial" w:hAnsi="Arial" w:cs="Arial"/>
        </w:rPr>
      </w:pPr>
      <w:hyperlink r:id="rId44" w:history="1">
        <w:proofErr w:type="spellStart"/>
        <w:r w:rsidR="001E7B84" w:rsidRPr="00642019">
          <w:rPr>
            <w:rStyle w:val="Kpr"/>
            <w:rFonts w:ascii="Arial" w:hAnsi="Arial" w:cs="Arial"/>
            <w:color w:val="auto"/>
            <w:u w:val="none"/>
          </w:rPr>
          <w:t>Alentorn</w:t>
        </w:r>
        <w:proofErr w:type="spellEnd"/>
        <w:r w:rsidR="001E7B84" w:rsidRPr="00642019">
          <w:rPr>
            <w:rStyle w:val="Kpr"/>
            <w:rFonts w:ascii="Arial" w:hAnsi="Arial" w:cs="Arial"/>
            <w:color w:val="auto"/>
            <w:u w:val="none"/>
          </w:rPr>
          <w:t>-Geli E</w:t>
        </w:r>
      </w:hyperlink>
      <w:r w:rsidR="001E7B84" w:rsidRPr="00642019">
        <w:rPr>
          <w:rFonts w:ascii="Arial" w:hAnsi="Arial" w:cs="Arial"/>
        </w:rPr>
        <w:t>, </w:t>
      </w:r>
      <w:proofErr w:type="spellStart"/>
      <w:r>
        <w:fldChar w:fldCharType="begin"/>
      </w:r>
      <w:r>
        <w:instrText xml:space="preserve"> HYPERLINK "https://www.ncbi.nlm.nih.gov/pubmed/?term=Padilla%20J%5BAuthor%5D&amp;cauthor=true&amp;cauthor_uid=18990045" </w:instrText>
      </w:r>
      <w:r>
        <w:fldChar w:fldCharType="separate"/>
      </w:r>
      <w:r w:rsidR="001E7B84" w:rsidRPr="00642019">
        <w:rPr>
          <w:rStyle w:val="Kpr"/>
          <w:rFonts w:ascii="Arial" w:hAnsi="Arial" w:cs="Arial"/>
          <w:color w:val="auto"/>
          <w:u w:val="none"/>
        </w:rPr>
        <w:t>Padilla</w:t>
      </w:r>
      <w:proofErr w:type="spellEnd"/>
      <w:r w:rsidR="001E7B84" w:rsidRPr="00642019">
        <w:rPr>
          <w:rStyle w:val="Kpr"/>
          <w:rFonts w:ascii="Arial" w:hAnsi="Arial" w:cs="Arial"/>
          <w:color w:val="auto"/>
          <w:u w:val="none"/>
        </w:rPr>
        <w:t xml:space="preserve"> J</w:t>
      </w:r>
      <w:r>
        <w:rPr>
          <w:rStyle w:val="Kpr"/>
          <w:rFonts w:ascii="Arial" w:hAnsi="Arial" w:cs="Arial"/>
          <w:color w:val="auto"/>
          <w:u w:val="none"/>
        </w:rPr>
        <w:fldChar w:fldCharType="end"/>
      </w:r>
      <w:r w:rsidR="001E7B84" w:rsidRPr="00642019">
        <w:rPr>
          <w:rFonts w:ascii="Arial" w:hAnsi="Arial" w:cs="Arial"/>
        </w:rPr>
        <w:t>, </w:t>
      </w:r>
      <w:proofErr w:type="spellStart"/>
      <w:r>
        <w:fldChar w:fldCharType="begin"/>
      </w:r>
      <w:r>
        <w:instrText xml:space="preserve"> HYPERLINK "https://www.ncbi.nlm.</w:instrText>
      </w:r>
      <w:r>
        <w:instrText xml:space="preserve">nih.gov/pubmed/?term=Moras%20G%5BAuthor%5D&amp;cauthor=true&amp;cauthor_uid=18990045" </w:instrText>
      </w:r>
      <w:r>
        <w:fldChar w:fldCharType="separate"/>
      </w:r>
      <w:r w:rsidR="001E7B84" w:rsidRPr="00642019">
        <w:rPr>
          <w:rStyle w:val="Kpr"/>
          <w:rFonts w:ascii="Arial" w:hAnsi="Arial" w:cs="Arial"/>
          <w:color w:val="auto"/>
          <w:u w:val="none"/>
        </w:rPr>
        <w:t>Moras</w:t>
      </w:r>
      <w:proofErr w:type="spellEnd"/>
      <w:r w:rsidR="001E7B84" w:rsidRPr="00642019">
        <w:rPr>
          <w:rStyle w:val="Kpr"/>
          <w:rFonts w:ascii="Arial" w:hAnsi="Arial" w:cs="Arial"/>
          <w:color w:val="auto"/>
          <w:u w:val="none"/>
        </w:rPr>
        <w:t xml:space="preserve"> G</w:t>
      </w:r>
      <w:r>
        <w:rPr>
          <w:rStyle w:val="Kpr"/>
          <w:rFonts w:ascii="Arial" w:hAnsi="Arial" w:cs="Arial"/>
          <w:color w:val="auto"/>
          <w:u w:val="none"/>
        </w:rPr>
        <w:fldChar w:fldCharType="end"/>
      </w:r>
      <w:r w:rsidR="001E7B84" w:rsidRPr="00642019">
        <w:rPr>
          <w:rFonts w:ascii="Arial" w:hAnsi="Arial" w:cs="Arial"/>
        </w:rPr>
        <w:t>, </w:t>
      </w:r>
      <w:proofErr w:type="spellStart"/>
      <w:r>
        <w:fldChar w:fldCharType="begin"/>
      </w:r>
      <w:r>
        <w:instrText xml:space="preserve"> HYPERLINK "https://www.ncbi.nlm.nih.gov/pubmed/?term=L%C3%A1zaro%20Haro%20C%5BAuthor%5D&amp;cauthor=true&amp;cauthor_uid=18990045" </w:instrText>
      </w:r>
      <w:r>
        <w:fldChar w:fldCharType="separate"/>
      </w:r>
      <w:r w:rsidR="001E7B84" w:rsidRPr="00642019">
        <w:rPr>
          <w:rStyle w:val="Kpr"/>
          <w:rFonts w:ascii="Arial" w:hAnsi="Arial" w:cs="Arial"/>
          <w:color w:val="auto"/>
          <w:u w:val="none"/>
        </w:rPr>
        <w:t>Lázaro</w:t>
      </w:r>
      <w:proofErr w:type="spellEnd"/>
      <w:r w:rsidR="001E7B84" w:rsidRPr="00642019">
        <w:rPr>
          <w:rStyle w:val="Kpr"/>
          <w:rFonts w:ascii="Arial" w:hAnsi="Arial" w:cs="Arial"/>
          <w:color w:val="auto"/>
          <w:u w:val="none"/>
        </w:rPr>
        <w:t xml:space="preserve"> </w:t>
      </w:r>
      <w:proofErr w:type="spellStart"/>
      <w:r w:rsidR="001E7B84" w:rsidRPr="00642019">
        <w:rPr>
          <w:rStyle w:val="Kpr"/>
          <w:rFonts w:ascii="Arial" w:hAnsi="Arial" w:cs="Arial"/>
          <w:color w:val="auto"/>
          <w:u w:val="none"/>
        </w:rPr>
        <w:t>Haro</w:t>
      </w:r>
      <w:proofErr w:type="spellEnd"/>
      <w:r w:rsidR="001E7B84" w:rsidRPr="00642019">
        <w:rPr>
          <w:rStyle w:val="Kpr"/>
          <w:rFonts w:ascii="Arial" w:hAnsi="Arial" w:cs="Arial"/>
          <w:color w:val="auto"/>
          <w:u w:val="none"/>
        </w:rPr>
        <w:t xml:space="preserve"> C</w:t>
      </w:r>
      <w:r>
        <w:rPr>
          <w:rStyle w:val="Kpr"/>
          <w:rFonts w:ascii="Arial" w:hAnsi="Arial" w:cs="Arial"/>
          <w:color w:val="auto"/>
          <w:u w:val="none"/>
        </w:rPr>
        <w:fldChar w:fldCharType="end"/>
      </w:r>
      <w:r w:rsidR="001E7B84" w:rsidRPr="00642019">
        <w:rPr>
          <w:rFonts w:ascii="Arial" w:hAnsi="Arial" w:cs="Arial"/>
        </w:rPr>
        <w:t>, </w:t>
      </w:r>
      <w:proofErr w:type="spellStart"/>
      <w:r>
        <w:fldChar w:fldCharType="begin"/>
      </w:r>
      <w:r>
        <w:instrText xml:space="preserve"> HYPERLINK "https://www.ncbi.nlm.nih.gov/pubmed/?term=Fern%C3%A1ndez-Sol%C3%A0%20J%5BAuthor%5D&amp;cauthor=true&amp;cauthor_uid=18990045" </w:instrText>
      </w:r>
      <w:r>
        <w:fldChar w:fldCharType="separate"/>
      </w:r>
      <w:r w:rsidR="001E7B84" w:rsidRPr="00642019">
        <w:rPr>
          <w:rStyle w:val="Kpr"/>
          <w:rFonts w:ascii="Arial" w:hAnsi="Arial" w:cs="Arial"/>
          <w:color w:val="auto"/>
          <w:u w:val="none"/>
        </w:rPr>
        <w:t>Fernández-Solà</w:t>
      </w:r>
      <w:proofErr w:type="spellEnd"/>
      <w:r w:rsidR="001E7B84" w:rsidRPr="00642019">
        <w:rPr>
          <w:rStyle w:val="Kpr"/>
          <w:rFonts w:ascii="Arial" w:hAnsi="Arial" w:cs="Arial"/>
          <w:color w:val="auto"/>
          <w:u w:val="none"/>
        </w:rPr>
        <w:t xml:space="preserve"> J</w:t>
      </w:r>
      <w:r>
        <w:rPr>
          <w:rStyle w:val="Kpr"/>
          <w:rFonts w:ascii="Arial" w:hAnsi="Arial" w:cs="Arial"/>
          <w:color w:val="auto"/>
          <w:u w:val="none"/>
        </w:rPr>
        <w:fldChar w:fldCharType="end"/>
      </w:r>
      <w:r w:rsidR="001E7B84" w:rsidRPr="00642019">
        <w:rPr>
          <w:rFonts w:ascii="Arial" w:hAnsi="Arial" w:cs="Arial"/>
        </w:rPr>
        <w:t xml:space="preserve">. </w:t>
      </w:r>
      <w:proofErr w:type="spellStart"/>
      <w:r w:rsidR="001E7B84" w:rsidRPr="00642019">
        <w:rPr>
          <w:rFonts w:ascii="Arial" w:hAnsi="Arial" w:cs="Arial"/>
        </w:rPr>
        <w:t>Six</w:t>
      </w:r>
      <w:proofErr w:type="spellEnd"/>
      <w:r w:rsidR="001E7B84" w:rsidRPr="00642019">
        <w:rPr>
          <w:rFonts w:ascii="Arial" w:hAnsi="Arial" w:cs="Arial"/>
        </w:rPr>
        <w:t xml:space="preserve"> </w:t>
      </w:r>
      <w:proofErr w:type="spellStart"/>
      <w:r w:rsidR="001E7B84" w:rsidRPr="00642019">
        <w:rPr>
          <w:rFonts w:ascii="Arial" w:hAnsi="Arial" w:cs="Arial"/>
        </w:rPr>
        <w:t>weeks</w:t>
      </w:r>
      <w:proofErr w:type="spellEnd"/>
      <w:r w:rsidR="001E7B84" w:rsidRPr="00642019">
        <w:rPr>
          <w:rFonts w:ascii="Arial" w:hAnsi="Arial" w:cs="Arial"/>
        </w:rPr>
        <w:t xml:space="preserve"> of </w:t>
      </w:r>
      <w:proofErr w:type="spellStart"/>
      <w:r w:rsidR="001E7B84" w:rsidRPr="00642019">
        <w:rPr>
          <w:rFonts w:ascii="Arial" w:hAnsi="Arial" w:cs="Arial"/>
        </w:rPr>
        <w:t>whole</w:t>
      </w:r>
      <w:proofErr w:type="spellEnd"/>
      <w:r w:rsidR="001E7B84" w:rsidRPr="00642019">
        <w:rPr>
          <w:rFonts w:ascii="Arial" w:hAnsi="Arial" w:cs="Arial"/>
        </w:rPr>
        <w:t xml:space="preserve">-body </w:t>
      </w:r>
      <w:proofErr w:type="spellStart"/>
      <w:r w:rsidR="001E7B84" w:rsidRPr="00642019">
        <w:rPr>
          <w:rFonts w:ascii="Arial" w:hAnsi="Arial" w:cs="Arial"/>
        </w:rPr>
        <w:t>vibration</w:t>
      </w:r>
      <w:proofErr w:type="spellEnd"/>
      <w:r w:rsidR="001E7B84" w:rsidRPr="00642019">
        <w:rPr>
          <w:rFonts w:ascii="Arial" w:hAnsi="Arial" w:cs="Arial"/>
        </w:rPr>
        <w:t xml:space="preserve"> </w:t>
      </w:r>
      <w:proofErr w:type="spellStart"/>
      <w:r w:rsidR="001E7B84" w:rsidRPr="00642019">
        <w:rPr>
          <w:rFonts w:ascii="Arial" w:hAnsi="Arial" w:cs="Arial"/>
        </w:rPr>
        <w:t>exercise</w:t>
      </w:r>
      <w:proofErr w:type="spellEnd"/>
      <w:r w:rsidR="001E7B84" w:rsidRPr="00642019">
        <w:rPr>
          <w:rFonts w:ascii="Arial" w:hAnsi="Arial" w:cs="Arial"/>
        </w:rPr>
        <w:t xml:space="preserve"> </w:t>
      </w:r>
      <w:proofErr w:type="spellStart"/>
      <w:r w:rsidR="001E7B84" w:rsidRPr="00642019">
        <w:rPr>
          <w:rFonts w:ascii="Arial" w:hAnsi="Arial" w:cs="Arial"/>
        </w:rPr>
        <w:t>improves</w:t>
      </w:r>
      <w:proofErr w:type="spellEnd"/>
      <w:r w:rsidR="001E7B84" w:rsidRPr="00642019">
        <w:rPr>
          <w:rFonts w:ascii="Arial" w:hAnsi="Arial" w:cs="Arial"/>
        </w:rPr>
        <w:t xml:space="preserve"> </w:t>
      </w:r>
      <w:proofErr w:type="spellStart"/>
      <w:r w:rsidR="001E7B84" w:rsidRPr="00642019">
        <w:rPr>
          <w:rFonts w:ascii="Arial" w:hAnsi="Arial" w:cs="Arial"/>
        </w:rPr>
        <w:t>pain</w:t>
      </w:r>
      <w:proofErr w:type="spellEnd"/>
      <w:r w:rsidR="001E7B84" w:rsidRPr="00642019">
        <w:rPr>
          <w:rFonts w:ascii="Arial" w:hAnsi="Arial" w:cs="Arial"/>
        </w:rPr>
        <w:t xml:space="preserve"> </w:t>
      </w:r>
      <w:proofErr w:type="spellStart"/>
      <w:r w:rsidR="001E7B84" w:rsidRPr="00642019">
        <w:rPr>
          <w:rFonts w:ascii="Arial" w:hAnsi="Arial" w:cs="Arial"/>
        </w:rPr>
        <w:t>and</w:t>
      </w:r>
      <w:proofErr w:type="spellEnd"/>
      <w:r w:rsidR="001E7B84" w:rsidRPr="00642019">
        <w:rPr>
          <w:rFonts w:ascii="Arial" w:hAnsi="Arial" w:cs="Arial"/>
        </w:rPr>
        <w:t xml:space="preserve"> </w:t>
      </w:r>
      <w:proofErr w:type="spellStart"/>
      <w:r w:rsidR="001E7B84" w:rsidRPr="00642019">
        <w:rPr>
          <w:rFonts w:ascii="Arial" w:hAnsi="Arial" w:cs="Arial"/>
        </w:rPr>
        <w:t>fatigue</w:t>
      </w:r>
      <w:proofErr w:type="spellEnd"/>
      <w:r w:rsidR="001E7B84" w:rsidRPr="00642019">
        <w:rPr>
          <w:rFonts w:ascii="Arial" w:hAnsi="Arial" w:cs="Arial"/>
        </w:rPr>
        <w:t xml:space="preserve"> in </w:t>
      </w:r>
      <w:proofErr w:type="spellStart"/>
      <w:r w:rsidR="001E7B84" w:rsidRPr="00642019">
        <w:rPr>
          <w:rFonts w:ascii="Arial" w:hAnsi="Arial" w:cs="Arial"/>
        </w:rPr>
        <w:t>women</w:t>
      </w:r>
      <w:proofErr w:type="spellEnd"/>
      <w:r w:rsidR="001E7B84" w:rsidRPr="00642019">
        <w:rPr>
          <w:rFonts w:ascii="Arial" w:hAnsi="Arial" w:cs="Arial"/>
        </w:rPr>
        <w:t xml:space="preserve"> </w:t>
      </w:r>
      <w:proofErr w:type="spellStart"/>
      <w:r w:rsidR="001E7B84" w:rsidRPr="00642019">
        <w:rPr>
          <w:rFonts w:ascii="Arial" w:hAnsi="Arial" w:cs="Arial"/>
        </w:rPr>
        <w:t>with</w:t>
      </w:r>
      <w:proofErr w:type="spellEnd"/>
      <w:r w:rsidR="001E7B84" w:rsidRPr="00642019">
        <w:rPr>
          <w:rFonts w:ascii="Arial" w:hAnsi="Arial" w:cs="Arial"/>
        </w:rPr>
        <w:t xml:space="preserve"> </w:t>
      </w:r>
      <w:proofErr w:type="spellStart"/>
      <w:r w:rsidR="001E7B84" w:rsidRPr="00642019">
        <w:rPr>
          <w:rFonts w:ascii="Arial" w:hAnsi="Arial" w:cs="Arial"/>
        </w:rPr>
        <w:t>fibromyalgia</w:t>
      </w:r>
      <w:proofErr w:type="spellEnd"/>
      <w:r w:rsidR="001E7B84" w:rsidRPr="00642019">
        <w:rPr>
          <w:rFonts w:ascii="Arial" w:hAnsi="Arial" w:cs="Arial"/>
        </w:rPr>
        <w:t xml:space="preserve">. </w:t>
      </w:r>
      <w:hyperlink r:id="rId45" w:tooltip="Journal of alternative and complementary medicine (New York, N.Y.)." w:history="1">
        <w:r w:rsidR="001E7B84" w:rsidRPr="00642019">
          <w:rPr>
            <w:rStyle w:val="Kpr"/>
            <w:rFonts w:ascii="Arial" w:hAnsi="Arial" w:cs="Arial"/>
            <w:b/>
            <w:bCs/>
            <w:i/>
            <w:iCs/>
            <w:color w:val="auto"/>
            <w:u w:val="none"/>
          </w:rPr>
          <w:t xml:space="preserve">J </w:t>
        </w:r>
        <w:proofErr w:type="spellStart"/>
        <w:r w:rsidR="001E7B84" w:rsidRPr="00642019">
          <w:rPr>
            <w:rStyle w:val="Kpr"/>
            <w:rFonts w:ascii="Arial" w:hAnsi="Arial" w:cs="Arial"/>
            <w:b/>
            <w:bCs/>
            <w:i/>
            <w:iCs/>
            <w:color w:val="auto"/>
            <w:u w:val="none"/>
          </w:rPr>
          <w:t>Altern</w:t>
        </w:r>
        <w:proofErr w:type="spellEnd"/>
        <w:r w:rsidR="001E7B84" w:rsidRPr="00642019">
          <w:rPr>
            <w:rStyle w:val="Kpr"/>
            <w:rFonts w:ascii="Arial" w:hAnsi="Arial" w:cs="Arial"/>
            <w:b/>
            <w:bCs/>
            <w:i/>
            <w:iCs/>
            <w:color w:val="auto"/>
            <w:u w:val="none"/>
          </w:rPr>
          <w:t xml:space="preserve"> </w:t>
        </w:r>
        <w:proofErr w:type="spellStart"/>
        <w:r w:rsidR="001E7B84" w:rsidRPr="00642019">
          <w:rPr>
            <w:rStyle w:val="Kpr"/>
            <w:rFonts w:ascii="Arial" w:hAnsi="Arial" w:cs="Arial"/>
            <w:b/>
            <w:bCs/>
            <w:i/>
            <w:iCs/>
            <w:color w:val="auto"/>
            <w:u w:val="none"/>
          </w:rPr>
          <w:t>Complement</w:t>
        </w:r>
        <w:proofErr w:type="spellEnd"/>
        <w:r w:rsidR="001E7B84" w:rsidRPr="00642019">
          <w:rPr>
            <w:rStyle w:val="Kpr"/>
            <w:rFonts w:ascii="Arial" w:hAnsi="Arial" w:cs="Arial"/>
            <w:b/>
            <w:bCs/>
            <w:i/>
            <w:iCs/>
            <w:color w:val="auto"/>
            <w:u w:val="none"/>
          </w:rPr>
          <w:t xml:space="preserve"> </w:t>
        </w:r>
        <w:proofErr w:type="spellStart"/>
        <w:r w:rsidR="001E7B84" w:rsidRPr="00642019">
          <w:rPr>
            <w:rStyle w:val="Kpr"/>
            <w:rFonts w:ascii="Arial" w:hAnsi="Arial" w:cs="Arial"/>
            <w:b/>
            <w:bCs/>
            <w:i/>
            <w:iCs/>
            <w:color w:val="auto"/>
            <w:u w:val="none"/>
          </w:rPr>
          <w:t>Med</w:t>
        </w:r>
        <w:proofErr w:type="spellEnd"/>
      </w:hyperlink>
      <w:r w:rsidR="001E7B84" w:rsidRPr="00642019">
        <w:rPr>
          <w:rFonts w:ascii="Arial" w:hAnsi="Arial" w:cs="Arial"/>
        </w:rPr>
        <w:t> 2008; 14 (8): 975-981.</w:t>
      </w:r>
    </w:p>
    <w:p w14:paraId="03458D74" w14:textId="5740074F" w:rsidR="00DC4B12" w:rsidRPr="00642019" w:rsidRDefault="00DC4B12" w:rsidP="009E330F">
      <w:pPr>
        <w:spacing w:line="240" w:lineRule="auto"/>
        <w:jc w:val="both"/>
        <w:rPr>
          <w:rFonts w:ascii="Arial" w:hAnsi="Arial" w:cs="Arial"/>
        </w:rPr>
      </w:pPr>
      <w:r w:rsidRPr="00642019">
        <w:rPr>
          <w:rFonts w:ascii="Arial" w:hAnsi="Arial" w:cs="Arial"/>
        </w:rPr>
        <w:t xml:space="preserve">Ali S,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Shahzad</w:t>
      </w:r>
      <w:proofErr w:type="spellEnd"/>
      <w:r w:rsidRPr="00642019">
        <w:rPr>
          <w:rFonts w:ascii="Arial" w:hAnsi="Arial" w:cs="Arial"/>
        </w:rPr>
        <w:t xml:space="preserve"> MF.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Effectiveness</w:t>
      </w:r>
      <w:proofErr w:type="spellEnd"/>
      <w:r w:rsidRPr="00642019">
        <w:rPr>
          <w:rFonts w:ascii="Arial" w:hAnsi="Arial" w:cs="Arial"/>
        </w:rPr>
        <w:t xml:space="preserve"> of </w:t>
      </w:r>
      <w:proofErr w:type="spellStart"/>
      <w:r w:rsidRPr="00642019">
        <w:rPr>
          <w:rFonts w:ascii="Arial" w:hAnsi="Arial" w:cs="Arial"/>
        </w:rPr>
        <w:t>Sustained</w:t>
      </w:r>
      <w:proofErr w:type="spellEnd"/>
      <w:r w:rsidRPr="00642019">
        <w:rPr>
          <w:rFonts w:ascii="Arial" w:hAnsi="Arial" w:cs="Arial"/>
        </w:rPr>
        <w:t xml:space="preserve"> </w:t>
      </w:r>
      <w:proofErr w:type="spellStart"/>
      <w:r w:rsidRPr="00642019">
        <w:rPr>
          <w:rFonts w:ascii="Arial" w:hAnsi="Arial" w:cs="Arial"/>
        </w:rPr>
        <w:t>Stretching</w:t>
      </w:r>
      <w:proofErr w:type="spellEnd"/>
      <w:r w:rsidRPr="00642019">
        <w:rPr>
          <w:rFonts w:ascii="Arial" w:hAnsi="Arial" w:cs="Arial"/>
        </w:rPr>
        <w:t xml:space="preserve"> in Post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Upper</w:t>
      </w:r>
      <w:proofErr w:type="spellEnd"/>
      <w:r w:rsidRPr="00642019">
        <w:rPr>
          <w:rFonts w:ascii="Arial" w:hAnsi="Arial" w:cs="Arial"/>
        </w:rPr>
        <w:t xml:space="preserve"> </w:t>
      </w:r>
      <w:proofErr w:type="spellStart"/>
      <w:r w:rsidRPr="00642019">
        <w:rPr>
          <w:rFonts w:ascii="Arial" w:hAnsi="Arial" w:cs="Arial"/>
        </w:rPr>
        <w:t>Limb</w:t>
      </w:r>
      <w:proofErr w:type="spellEnd"/>
      <w:r w:rsidRPr="00642019">
        <w:rPr>
          <w:rFonts w:ascii="Arial" w:hAnsi="Arial" w:cs="Arial"/>
        </w:rPr>
        <w:t xml:space="preserve"> </w:t>
      </w:r>
      <w:proofErr w:type="spellStart"/>
      <w:r w:rsidRPr="00642019">
        <w:rPr>
          <w:rFonts w:ascii="Arial" w:hAnsi="Arial" w:cs="Arial"/>
        </w:rPr>
        <w:t>Spasticity</w:t>
      </w:r>
      <w:proofErr w:type="spellEnd"/>
      <w:r w:rsidRPr="00642019">
        <w:rPr>
          <w:rFonts w:ascii="Arial" w:hAnsi="Arial" w:cs="Arial"/>
        </w:rPr>
        <w:t xml:space="preserve">. </w:t>
      </w:r>
      <w:r w:rsidR="00760783" w:rsidRPr="00642019">
        <w:rPr>
          <w:rFonts w:ascii="Arial" w:hAnsi="Arial" w:cs="Arial"/>
          <w:b/>
          <w:i/>
        </w:rPr>
        <w:t>IJRS</w:t>
      </w:r>
      <w:r w:rsidR="00760783" w:rsidRPr="00642019">
        <w:rPr>
          <w:rFonts w:ascii="Arial" w:hAnsi="Arial" w:cs="Arial"/>
        </w:rPr>
        <w:t xml:space="preserve"> </w:t>
      </w:r>
      <w:r w:rsidRPr="00642019">
        <w:rPr>
          <w:rFonts w:ascii="Arial" w:hAnsi="Arial" w:cs="Arial"/>
        </w:rPr>
        <w:t>2012; 1</w:t>
      </w:r>
      <w:r w:rsidR="00760783" w:rsidRPr="00642019">
        <w:rPr>
          <w:rFonts w:ascii="Arial" w:hAnsi="Arial" w:cs="Arial"/>
        </w:rPr>
        <w:t xml:space="preserve"> </w:t>
      </w:r>
      <w:r w:rsidRPr="00642019">
        <w:rPr>
          <w:rFonts w:ascii="Arial" w:hAnsi="Arial" w:cs="Arial"/>
        </w:rPr>
        <w:t>(1): 30–34.</w:t>
      </w:r>
    </w:p>
    <w:p w14:paraId="5A0C6999" w14:textId="77777777" w:rsidR="001E7B84" w:rsidRPr="00642019" w:rsidRDefault="001E7B84" w:rsidP="001E7B84">
      <w:pPr>
        <w:spacing w:line="240" w:lineRule="auto"/>
        <w:jc w:val="both"/>
        <w:rPr>
          <w:rFonts w:ascii="Arial" w:hAnsi="Arial" w:cs="Arial"/>
        </w:rPr>
      </w:pPr>
      <w:proofErr w:type="spellStart"/>
      <w:r w:rsidRPr="00642019">
        <w:rPr>
          <w:rFonts w:ascii="Arial" w:eastAsia="Times New Roman" w:hAnsi="Arial" w:cs="Arial"/>
          <w:lang w:eastAsia="tr-TR"/>
        </w:rPr>
        <w:t>American</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Thoracic</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Society</w:t>
      </w:r>
      <w:proofErr w:type="spellEnd"/>
      <w:r w:rsidRPr="00642019">
        <w:rPr>
          <w:rFonts w:ascii="Arial" w:eastAsia="Times New Roman" w:hAnsi="Arial" w:cs="Arial"/>
          <w:lang w:eastAsia="tr-TR"/>
        </w:rPr>
        <w:t xml:space="preserve">. ATS </w:t>
      </w:r>
      <w:proofErr w:type="spellStart"/>
      <w:r w:rsidRPr="00642019">
        <w:rPr>
          <w:rFonts w:ascii="Arial" w:eastAsia="Times New Roman" w:hAnsi="Arial" w:cs="Arial"/>
          <w:lang w:eastAsia="tr-TR"/>
        </w:rPr>
        <w:t>statement</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guidelines</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for</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the</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six-minute</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walk</w:t>
      </w:r>
      <w:proofErr w:type="spellEnd"/>
      <w:r w:rsidRPr="00642019">
        <w:rPr>
          <w:rFonts w:ascii="Arial" w:eastAsia="Times New Roman" w:hAnsi="Arial" w:cs="Arial"/>
          <w:lang w:eastAsia="tr-TR"/>
        </w:rPr>
        <w:t xml:space="preserve"> test. </w:t>
      </w:r>
      <w:proofErr w:type="spellStart"/>
      <w:r w:rsidRPr="00642019">
        <w:rPr>
          <w:rFonts w:ascii="Arial" w:eastAsia="Times New Roman" w:hAnsi="Arial" w:cs="Arial"/>
          <w:b/>
          <w:bCs/>
          <w:i/>
          <w:iCs/>
          <w:lang w:eastAsia="tr-TR"/>
        </w:rPr>
        <w:t>Am</w:t>
      </w:r>
      <w:proofErr w:type="spellEnd"/>
      <w:r w:rsidRPr="00642019">
        <w:rPr>
          <w:rFonts w:ascii="Arial" w:eastAsia="Times New Roman" w:hAnsi="Arial" w:cs="Arial"/>
          <w:b/>
          <w:bCs/>
          <w:i/>
          <w:iCs/>
          <w:lang w:eastAsia="tr-TR"/>
        </w:rPr>
        <w:t xml:space="preserve"> J </w:t>
      </w:r>
      <w:proofErr w:type="spellStart"/>
      <w:r w:rsidRPr="00642019">
        <w:rPr>
          <w:rFonts w:ascii="Arial" w:eastAsia="Times New Roman" w:hAnsi="Arial" w:cs="Arial"/>
          <w:b/>
          <w:bCs/>
          <w:i/>
          <w:iCs/>
          <w:lang w:eastAsia="tr-TR"/>
        </w:rPr>
        <w:t>Respir</w:t>
      </w:r>
      <w:proofErr w:type="spellEnd"/>
      <w:r w:rsidRPr="00642019">
        <w:rPr>
          <w:rFonts w:ascii="Arial" w:eastAsia="Times New Roman" w:hAnsi="Arial" w:cs="Arial"/>
          <w:b/>
          <w:bCs/>
          <w:i/>
          <w:iCs/>
          <w:lang w:eastAsia="tr-TR"/>
        </w:rPr>
        <w:t xml:space="preserve"> </w:t>
      </w:r>
      <w:proofErr w:type="spellStart"/>
      <w:r w:rsidRPr="00642019">
        <w:rPr>
          <w:rFonts w:ascii="Arial" w:eastAsia="Times New Roman" w:hAnsi="Arial" w:cs="Arial"/>
          <w:b/>
          <w:bCs/>
          <w:i/>
          <w:iCs/>
          <w:lang w:eastAsia="tr-TR"/>
        </w:rPr>
        <w:t>Crit</w:t>
      </w:r>
      <w:proofErr w:type="spellEnd"/>
      <w:r w:rsidRPr="00642019">
        <w:rPr>
          <w:rFonts w:ascii="Arial" w:eastAsia="Times New Roman" w:hAnsi="Arial" w:cs="Arial"/>
          <w:b/>
          <w:bCs/>
          <w:i/>
          <w:iCs/>
          <w:lang w:eastAsia="tr-TR"/>
        </w:rPr>
        <w:t xml:space="preserve"> </w:t>
      </w:r>
      <w:proofErr w:type="spellStart"/>
      <w:r w:rsidRPr="00642019">
        <w:rPr>
          <w:rFonts w:ascii="Arial" w:eastAsia="Times New Roman" w:hAnsi="Arial" w:cs="Arial"/>
          <w:b/>
          <w:bCs/>
          <w:i/>
          <w:iCs/>
          <w:lang w:eastAsia="tr-TR"/>
        </w:rPr>
        <w:t>Care</w:t>
      </w:r>
      <w:proofErr w:type="spellEnd"/>
      <w:r w:rsidRPr="00642019">
        <w:rPr>
          <w:rFonts w:ascii="Arial" w:eastAsia="Times New Roman" w:hAnsi="Arial" w:cs="Arial"/>
          <w:b/>
          <w:bCs/>
          <w:i/>
          <w:iCs/>
          <w:lang w:eastAsia="tr-TR"/>
        </w:rPr>
        <w:t xml:space="preserve"> </w:t>
      </w:r>
      <w:proofErr w:type="spellStart"/>
      <w:r w:rsidRPr="00642019">
        <w:rPr>
          <w:rFonts w:ascii="Arial" w:eastAsia="Times New Roman" w:hAnsi="Arial" w:cs="Arial"/>
          <w:b/>
          <w:bCs/>
          <w:i/>
          <w:iCs/>
          <w:lang w:eastAsia="tr-TR"/>
        </w:rPr>
        <w:t>Med</w:t>
      </w:r>
      <w:proofErr w:type="spellEnd"/>
      <w:r w:rsidRPr="00642019">
        <w:rPr>
          <w:rFonts w:ascii="Arial" w:eastAsia="Times New Roman" w:hAnsi="Arial" w:cs="Arial"/>
          <w:lang w:eastAsia="tr-TR"/>
        </w:rPr>
        <w:t xml:space="preserve"> 2002; 166: 111-7.</w:t>
      </w:r>
    </w:p>
    <w:p w14:paraId="293BFE2E" w14:textId="77777777" w:rsidR="001E7B84" w:rsidRPr="00642019" w:rsidRDefault="001E7B84" w:rsidP="001E7B84">
      <w:pPr>
        <w:spacing w:line="240" w:lineRule="auto"/>
        <w:jc w:val="both"/>
        <w:rPr>
          <w:rFonts w:ascii="Arial" w:hAnsi="Arial" w:cs="Arial"/>
        </w:rPr>
      </w:pPr>
      <w:proofErr w:type="spellStart"/>
      <w:r w:rsidRPr="00642019">
        <w:rPr>
          <w:rFonts w:ascii="Arial" w:hAnsi="Arial" w:cs="Arial"/>
        </w:rPr>
        <w:t>Amsalu</w:t>
      </w:r>
      <w:proofErr w:type="spellEnd"/>
      <w:r w:rsidRPr="00642019">
        <w:rPr>
          <w:rFonts w:ascii="Arial" w:hAnsi="Arial" w:cs="Arial"/>
        </w:rPr>
        <w:t xml:space="preserve"> N.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function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associated</w:t>
      </w:r>
      <w:proofErr w:type="spellEnd"/>
      <w:r w:rsidRPr="00642019">
        <w:rPr>
          <w:rFonts w:ascii="Arial" w:hAnsi="Arial" w:cs="Arial"/>
        </w:rPr>
        <w:t xml:space="preserve"> risk </w:t>
      </w:r>
      <w:proofErr w:type="spellStart"/>
      <w:r w:rsidRPr="00642019">
        <w:rPr>
          <w:rFonts w:ascii="Arial" w:hAnsi="Arial" w:cs="Arial"/>
        </w:rPr>
        <w:t>factors</w:t>
      </w:r>
      <w:proofErr w:type="spellEnd"/>
      <w:r w:rsidRPr="00642019">
        <w:rPr>
          <w:rFonts w:ascii="Arial" w:hAnsi="Arial" w:cs="Arial"/>
        </w:rPr>
        <w:t xml:space="preserve"> in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kentucky</w:t>
      </w:r>
      <w:proofErr w:type="spellEnd"/>
      <w:r w:rsidRPr="00642019">
        <w:rPr>
          <w:rFonts w:ascii="Arial" w:hAnsi="Arial" w:cs="Arial"/>
        </w:rPr>
        <w:t xml:space="preserve"> </w:t>
      </w:r>
      <w:proofErr w:type="spellStart"/>
      <w:r w:rsidRPr="00642019">
        <w:rPr>
          <w:rFonts w:ascii="Arial" w:hAnsi="Arial" w:cs="Arial"/>
        </w:rPr>
        <w:t>women’s</w:t>
      </w:r>
      <w:proofErr w:type="spellEnd"/>
      <w:r w:rsidRPr="00642019">
        <w:rPr>
          <w:rFonts w:ascii="Arial" w:hAnsi="Arial" w:cs="Arial"/>
        </w:rPr>
        <w:t xml:space="preserve"> </w:t>
      </w:r>
      <w:proofErr w:type="spellStart"/>
      <w:r w:rsidRPr="00642019">
        <w:rPr>
          <w:rFonts w:ascii="Arial" w:hAnsi="Arial" w:cs="Arial"/>
        </w:rPr>
        <w:t>health</w:t>
      </w:r>
      <w:proofErr w:type="spellEnd"/>
      <w:r w:rsidRPr="00642019">
        <w:rPr>
          <w:rFonts w:ascii="Arial" w:hAnsi="Arial" w:cs="Arial"/>
        </w:rPr>
        <w:t xml:space="preserve"> </w:t>
      </w:r>
      <w:proofErr w:type="spellStart"/>
      <w:r w:rsidRPr="00642019">
        <w:rPr>
          <w:rFonts w:ascii="Arial" w:hAnsi="Arial" w:cs="Arial"/>
        </w:rPr>
        <w:t>registry</w:t>
      </w:r>
      <w:proofErr w:type="spellEnd"/>
      <w:r w:rsidRPr="00642019">
        <w:rPr>
          <w:rFonts w:ascii="Arial" w:hAnsi="Arial" w:cs="Arial"/>
        </w:rPr>
        <w:t xml:space="preserve">, Master </w:t>
      </w:r>
      <w:proofErr w:type="spellStart"/>
      <w:r w:rsidRPr="00642019">
        <w:rPr>
          <w:rFonts w:ascii="Arial" w:hAnsi="Arial" w:cs="Arial"/>
        </w:rPr>
        <w:t>Thesis</w:t>
      </w:r>
      <w:proofErr w:type="spellEnd"/>
      <w:r w:rsidRPr="00642019">
        <w:rPr>
          <w:rFonts w:ascii="Arial" w:hAnsi="Arial" w:cs="Arial"/>
        </w:rPr>
        <w:t xml:space="preserve">, </w:t>
      </w:r>
      <w:hyperlink r:id="rId46" w:history="1">
        <w:proofErr w:type="spellStart"/>
        <w:r w:rsidRPr="00642019">
          <w:rPr>
            <w:rStyle w:val="Vurgu"/>
            <w:rFonts w:ascii="Arial" w:hAnsi="Arial" w:cs="Arial"/>
            <w:b/>
            <w:bCs/>
            <w:bdr w:val="none" w:sz="0" w:space="0" w:color="auto" w:frame="1"/>
          </w:rPr>
          <w:t>University</w:t>
        </w:r>
        <w:proofErr w:type="spellEnd"/>
        <w:r w:rsidRPr="00642019">
          <w:rPr>
            <w:rStyle w:val="Vurgu"/>
            <w:rFonts w:ascii="Arial" w:hAnsi="Arial" w:cs="Arial"/>
            <w:b/>
            <w:bCs/>
            <w:bdr w:val="none" w:sz="0" w:space="0" w:color="auto" w:frame="1"/>
          </w:rPr>
          <w:t xml:space="preserve"> of Kentucky</w:t>
        </w:r>
      </w:hyperlink>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Public</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Health</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Institute</w:t>
      </w:r>
      <w:proofErr w:type="spellEnd"/>
      <w:r w:rsidRPr="00642019">
        <w:rPr>
          <w:rFonts w:ascii="Arial" w:hAnsi="Arial" w:cs="Arial"/>
          <w:shd w:val="clear" w:color="auto" w:fill="FFFFFF"/>
        </w:rPr>
        <w:t>,</w:t>
      </w:r>
      <w:r w:rsidRPr="00642019">
        <w:rPr>
          <w:rFonts w:ascii="Arial" w:hAnsi="Arial" w:cs="Arial"/>
        </w:rPr>
        <w:t xml:space="preserve"> </w:t>
      </w:r>
      <w:proofErr w:type="spellStart"/>
      <w:r w:rsidRPr="00642019">
        <w:rPr>
          <w:rFonts w:ascii="Arial" w:hAnsi="Arial" w:cs="Arial"/>
        </w:rPr>
        <w:t>Lexington</w:t>
      </w:r>
      <w:proofErr w:type="spellEnd"/>
      <w:r w:rsidRPr="00642019">
        <w:rPr>
          <w:rFonts w:ascii="Arial" w:hAnsi="Arial" w:cs="Arial"/>
        </w:rPr>
        <w:t>, 2017, s. 1-2.</w:t>
      </w:r>
    </w:p>
    <w:p w14:paraId="1E503DAF" w14:textId="4E65528A" w:rsidR="00DC4B12" w:rsidRPr="00642019" w:rsidRDefault="00DC4B12" w:rsidP="009E330F">
      <w:pPr>
        <w:spacing w:line="240" w:lineRule="auto"/>
        <w:jc w:val="both"/>
        <w:rPr>
          <w:rFonts w:ascii="Arial" w:hAnsi="Arial" w:cs="Arial"/>
        </w:rPr>
      </w:pPr>
      <w:proofErr w:type="spellStart"/>
      <w:r w:rsidRPr="00642019">
        <w:rPr>
          <w:rFonts w:ascii="Arial" w:hAnsi="Arial" w:cs="Arial"/>
          <w:shd w:val="clear" w:color="auto" w:fill="FFFFFF"/>
        </w:rPr>
        <w:t>Annoni</w:t>
      </w:r>
      <w:proofErr w:type="spellEnd"/>
      <w:r w:rsidRPr="00642019">
        <w:rPr>
          <w:rFonts w:ascii="Arial" w:hAnsi="Arial" w:cs="Arial"/>
          <w:shd w:val="clear" w:color="auto" w:fill="FFFFFF"/>
        </w:rPr>
        <w:t xml:space="preserve"> J, </w:t>
      </w:r>
      <w:proofErr w:type="spellStart"/>
      <w:r w:rsidRPr="00642019">
        <w:rPr>
          <w:rFonts w:ascii="Arial" w:hAnsi="Arial" w:cs="Arial"/>
          <w:shd w:val="clear" w:color="auto" w:fill="FFFFFF"/>
        </w:rPr>
        <w:t>and</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Kesselring</w:t>
      </w:r>
      <w:proofErr w:type="spellEnd"/>
      <w:r w:rsidRPr="00642019">
        <w:rPr>
          <w:rFonts w:ascii="Arial" w:hAnsi="Arial" w:cs="Arial"/>
          <w:shd w:val="clear" w:color="auto" w:fill="FFFFFF"/>
        </w:rPr>
        <w:t xml:space="preserve"> J. </w:t>
      </w:r>
      <w:proofErr w:type="spellStart"/>
      <w:r w:rsidRPr="00642019">
        <w:rPr>
          <w:rFonts w:ascii="Arial" w:hAnsi="Arial" w:cs="Arial"/>
          <w:shd w:val="clear" w:color="auto" w:fill="FFFFFF"/>
        </w:rPr>
        <w:t>Respiratory</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function</w:t>
      </w:r>
      <w:proofErr w:type="spellEnd"/>
      <w:r w:rsidRPr="00642019">
        <w:rPr>
          <w:rFonts w:ascii="Arial" w:hAnsi="Arial" w:cs="Arial"/>
          <w:shd w:val="clear" w:color="auto" w:fill="FFFFFF"/>
        </w:rPr>
        <w:t xml:space="preserve"> in </w:t>
      </w:r>
      <w:proofErr w:type="spellStart"/>
      <w:r w:rsidRPr="00642019">
        <w:rPr>
          <w:rFonts w:ascii="Arial" w:hAnsi="Arial" w:cs="Arial"/>
          <w:shd w:val="clear" w:color="auto" w:fill="FFFFFF"/>
        </w:rPr>
        <w:t>chronic</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hemiplegia</w:t>
      </w:r>
      <w:proofErr w:type="spellEnd"/>
      <w:r w:rsidRPr="00642019">
        <w:rPr>
          <w:rFonts w:ascii="Arial" w:hAnsi="Arial" w:cs="Arial"/>
          <w:shd w:val="clear" w:color="auto" w:fill="FFFFFF"/>
        </w:rPr>
        <w:t>. </w:t>
      </w:r>
      <w:proofErr w:type="spellStart"/>
      <w:r w:rsidRPr="00642019">
        <w:rPr>
          <w:rFonts w:ascii="Arial" w:hAnsi="Arial" w:cs="Arial"/>
          <w:b/>
          <w:bCs/>
          <w:i/>
          <w:iCs/>
          <w:shd w:val="clear" w:color="auto" w:fill="FFFFFF"/>
        </w:rPr>
        <w:t>Int</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Disabil</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Stud</w:t>
      </w:r>
      <w:proofErr w:type="spellEnd"/>
      <w:r w:rsidRPr="00642019">
        <w:rPr>
          <w:rFonts w:ascii="Arial" w:hAnsi="Arial" w:cs="Arial"/>
          <w:b/>
          <w:bCs/>
          <w:i/>
          <w:iCs/>
          <w:shd w:val="clear" w:color="auto" w:fill="FFFFFF"/>
        </w:rPr>
        <w:t xml:space="preserve"> </w:t>
      </w:r>
      <w:r w:rsidRPr="00642019">
        <w:rPr>
          <w:rFonts w:ascii="Arial" w:hAnsi="Arial" w:cs="Arial"/>
          <w:shd w:val="clear" w:color="auto" w:fill="FFFFFF"/>
        </w:rPr>
        <w:t>1990; 12</w:t>
      </w:r>
      <w:r w:rsidR="00760783" w:rsidRPr="00642019">
        <w:rPr>
          <w:rFonts w:ascii="Arial" w:hAnsi="Arial" w:cs="Arial"/>
          <w:shd w:val="clear" w:color="auto" w:fill="FFFFFF"/>
        </w:rPr>
        <w:t xml:space="preserve"> </w:t>
      </w:r>
      <w:r w:rsidRPr="00642019">
        <w:rPr>
          <w:rFonts w:ascii="Arial" w:hAnsi="Arial" w:cs="Arial"/>
          <w:shd w:val="clear" w:color="auto" w:fill="FFFFFF"/>
        </w:rPr>
        <w:t>(2): 78-80.</w:t>
      </w:r>
      <w:r w:rsidRPr="00642019">
        <w:rPr>
          <w:rFonts w:ascii="Arial" w:hAnsi="Arial" w:cs="Arial"/>
        </w:rPr>
        <w:t xml:space="preserve"> </w:t>
      </w:r>
    </w:p>
    <w:p w14:paraId="075B324E" w14:textId="6AFE5550" w:rsidR="00DC4B12" w:rsidRPr="00642019" w:rsidRDefault="00DC4B12" w:rsidP="009E330F">
      <w:pPr>
        <w:spacing w:line="240" w:lineRule="auto"/>
        <w:jc w:val="both"/>
        <w:rPr>
          <w:rFonts w:ascii="Arial" w:hAnsi="Arial" w:cs="Arial"/>
        </w:rPr>
      </w:pPr>
      <w:proofErr w:type="spellStart"/>
      <w:r w:rsidRPr="00642019">
        <w:rPr>
          <w:rFonts w:ascii="Arial" w:hAnsi="Arial" w:cs="Arial"/>
          <w:shd w:val="clear" w:color="auto" w:fill="FFFFFF"/>
        </w:rPr>
        <w:t>Bang</w:t>
      </w:r>
      <w:proofErr w:type="spellEnd"/>
      <w:r w:rsidRPr="00642019">
        <w:rPr>
          <w:rFonts w:ascii="Arial" w:hAnsi="Arial" w:cs="Arial"/>
          <w:shd w:val="clear" w:color="auto" w:fill="FFFFFF"/>
        </w:rPr>
        <w:t xml:space="preserve"> DH, </w:t>
      </w:r>
      <w:proofErr w:type="spellStart"/>
      <w:r w:rsidRPr="00642019">
        <w:rPr>
          <w:rFonts w:ascii="Arial" w:hAnsi="Arial" w:cs="Arial"/>
          <w:shd w:val="clear" w:color="auto" w:fill="FFFFFF"/>
        </w:rPr>
        <w:t>and</w:t>
      </w:r>
      <w:proofErr w:type="spellEnd"/>
      <w:r w:rsidRPr="00642019">
        <w:rPr>
          <w:rFonts w:ascii="Arial" w:hAnsi="Arial" w:cs="Arial"/>
          <w:shd w:val="clear" w:color="auto" w:fill="FFFFFF"/>
        </w:rPr>
        <w:t xml:space="preserve"> Son YL. </w:t>
      </w:r>
      <w:proofErr w:type="spellStart"/>
      <w:r w:rsidRPr="00642019">
        <w:rPr>
          <w:rFonts w:ascii="Arial" w:hAnsi="Arial" w:cs="Arial"/>
          <w:shd w:val="clear" w:color="auto" w:fill="FFFFFF"/>
        </w:rPr>
        <w:t>Effect</w:t>
      </w:r>
      <w:proofErr w:type="spellEnd"/>
      <w:r w:rsidRPr="00642019">
        <w:rPr>
          <w:rFonts w:ascii="Arial" w:hAnsi="Arial" w:cs="Arial"/>
          <w:shd w:val="clear" w:color="auto" w:fill="FFFFFF"/>
        </w:rPr>
        <w:t xml:space="preserve"> of </w:t>
      </w:r>
      <w:proofErr w:type="spellStart"/>
      <w:r w:rsidRPr="00642019">
        <w:rPr>
          <w:rFonts w:ascii="Arial" w:hAnsi="Arial" w:cs="Arial"/>
          <w:shd w:val="clear" w:color="auto" w:fill="FFFFFF"/>
        </w:rPr>
        <w:t>intensive</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aerobic</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exercise</w:t>
      </w:r>
      <w:proofErr w:type="spellEnd"/>
      <w:r w:rsidRPr="00642019">
        <w:rPr>
          <w:rFonts w:ascii="Arial" w:hAnsi="Arial" w:cs="Arial"/>
          <w:shd w:val="clear" w:color="auto" w:fill="FFFFFF"/>
        </w:rPr>
        <w:t xml:space="preserve"> on </w:t>
      </w:r>
      <w:proofErr w:type="spellStart"/>
      <w:r w:rsidRPr="00642019">
        <w:rPr>
          <w:rFonts w:ascii="Arial" w:hAnsi="Arial" w:cs="Arial"/>
          <w:shd w:val="clear" w:color="auto" w:fill="FFFFFF"/>
        </w:rPr>
        <w:t>respiratory</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capacity</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and</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walking</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ability</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with</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chronic</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stroke</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patients</w:t>
      </w:r>
      <w:proofErr w:type="spellEnd"/>
      <w:r w:rsidRPr="00642019">
        <w:rPr>
          <w:rFonts w:ascii="Arial" w:hAnsi="Arial" w:cs="Arial"/>
          <w:shd w:val="clear" w:color="auto" w:fill="FFFFFF"/>
        </w:rPr>
        <w:t xml:space="preserve">: a </w:t>
      </w:r>
      <w:proofErr w:type="spellStart"/>
      <w:r w:rsidRPr="00642019">
        <w:rPr>
          <w:rFonts w:ascii="Arial" w:hAnsi="Arial" w:cs="Arial"/>
          <w:shd w:val="clear" w:color="auto" w:fill="FFFFFF"/>
        </w:rPr>
        <w:t>randomized</w:t>
      </w:r>
      <w:proofErr w:type="spellEnd"/>
      <w:r w:rsidRPr="00642019">
        <w:rPr>
          <w:rFonts w:ascii="Arial" w:hAnsi="Arial" w:cs="Arial"/>
          <w:shd w:val="clear" w:color="auto" w:fill="FFFFFF"/>
        </w:rPr>
        <w:t xml:space="preserve"> </w:t>
      </w:r>
      <w:proofErr w:type="spellStart"/>
      <w:r w:rsidRPr="00642019">
        <w:rPr>
          <w:rFonts w:ascii="Arial" w:hAnsi="Arial" w:cs="Arial"/>
          <w:shd w:val="clear" w:color="auto" w:fill="FFFFFF"/>
        </w:rPr>
        <w:t>controlled</w:t>
      </w:r>
      <w:proofErr w:type="spellEnd"/>
      <w:r w:rsidRPr="00642019">
        <w:rPr>
          <w:rFonts w:ascii="Arial" w:hAnsi="Arial" w:cs="Arial"/>
          <w:shd w:val="clear" w:color="auto" w:fill="FFFFFF"/>
        </w:rPr>
        <w:t xml:space="preserve"> pilot </w:t>
      </w:r>
      <w:proofErr w:type="spellStart"/>
      <w:r w:rsidRPr="00642019">
        <w:rPr>
          <w:rFonts w:ascii="Arial" w:hAnsi="Arial" w:cs="Arial"/>
          <w:shd w:val="clear" w:color="auto" w:fill="FFFFFF"/>
        </w:rPr>
        <w:t>trial</w:t>
      </w:r>
      <w:proofErr w:type="spellEnd"/>
      <w:r w:rsidRPr="00642019">
        <w:rPr>
          <w:rFonts w:ascii="Arial" w:hAnsi="Arial" w:cs="Arial"/>
          <w:shd w:val="clear" w:color="auto" w:fill="FFFFFF"/>
        </w:rPr>
        <w:t>.</w:t>
      </w:r>
      <w:r w:rsidRPr="00642019">
        <w:rPr>
          <w:rFonts w:ascii="Arial" w:hAnsi="Arial" w:cs="Arial"/>
          <w:b/>
          <w:bCs/>
          <w:i/>
          <w:iCs/>
          <w:shd w:val="clear" w:color="auto" w:fill="FFFFFF"/>
        </w:rPr>
        <w:t xml:space="preserve"> J </w:t>
      </w:r>
      <w:proofErr w:type="spellStart"/>
      <w:r w:rsidRPr="00642019">
        <w:rPr>
          <w:rFonts w:ascii="Arial" w:hAnsi="Arial" w:cs="Arial"/>
          <w:b/>
          <w:bCs/>
          <w:i/>
          <w:iCs/>
          <w:shd w:val="clear" w:color="auto" w:fill="FFFFFF"/>
        </w:rPr>
        <w:t>Phys</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Ther</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Sci</w:t>
      </w:r>
      <w:proofErr w:type="spellEnd"/>
      <w:r w:rsidRPr="00642019">
        <w:rPr>
          <w:rFonts w:ascii="Arial" w:hAnsi="Arial" w:cs="Arial"/>
          <w:b/>
          <w:bCs/>
          <w:i/>
          <w:iCs/>
          <w:shd w:val="clear" w:color="auto" w:fill="FFFFFF"/>
        </w:rPr>
        <w:t xml:space="preserve"> </w:t>
      </w:r>
      <w:r w:rsidRPr="00642019">
        <w:rPr>
          <w:rFonts w:ascii="Arial" w:hAnsi="Arial" w:cs="Arial"/>
          <w:shd w:val="clear" w:color="auto" w:fill="FFFFFF"/>
        </w:rPr>
        <w:t xml:space="preserve">2016; </w:t>
      </w:r>
      <w:r w:rsidRPr="00642019">
        <w:rPr>
          <w:rFonts w:ascii="Arial" w:hAnsi="Arial" w:cs="Arial"/>
          <w:i/>
          <w:iCs/>
          <w:shd w:val="clear" w:color="auto" w:fill="FFFFFF"/>
        </w:rPr>
        <w:t>28</w:t>
      </w:r>
      <w:r w:rsidR="00760783" w:rsidRPr="00642019">
        <w:rPr>
          <w:rFonts w:ascii="Arial" w:hAnsi="Arial" w:cs="Arial"/>
          <w:i/>
          <w:iCs/>
          <w:shd w:val="clear" w:color="auto" w:fill="FFFFFF"/>
        </w:rPr>
        <w:t xml:space="preserve"> </w:t>
      </w:r>
      <w:r w:rsidRPr="00642019">
        <w:rPr>
          <w:rFonts w:ascii="Arial" w:hAnsi="Arial" w:cs="Arial"/>
          <w:shd w:val="clear" w:color="auto" w:fill="FFFFFF"/>
        </w:rPr>
        <w:t>(8): 2381-2384.</w:t>
      </w:r>
      <w:r w:rsidRPr="00642019">
        <w:rPr>
          <w:rFonts w:ascii="Arial" w:hAnsi="Arial" w:cs="Arial"/>
        </w:rPr>
        <w:t xml:space="preserve"> </w:t>
      </w:r>
    </w:p>
    <w:p w14:paraId="50A588A4" w14:textId="77777777" w:rsidR="00DC4B12" w:rsidRPr="00642019" w:rsidRDefault="00F87062" w:rsidP="009E330F">
      <w:pPr>
        <w:spacing w:line="240" w:lineRule="auto"/>
        <w:jc w:val="both"/>
        <w:rPr>
          <w:rFonts w:ascii="Arial" w:hAnsi="Arial" w:cs="Arial"/>
        </w:rPr>
      </w:pPr>
      <w:hyperlink r:id="rId47" w:history="1">
        <w:proofErr w:type="spellStart"/>
        <w:r w:rsidR="00DC4B12" w:rsidRPr="00642019">
          <w:rPr>
            <w:rStyle w:val="Kpr"/>
            <w:rFonts w:ascii="Arial" w:hAnsi="Arial" w:cs="Arial"/>
            <w:color w:val="auto"/>
            <w:u w:val="none"/>
          </w:rPr>
          <w:t>Baty</w:t>
        </w:r>
        <w:proofErr w:type="spellEnd"/>
        <w:r w:rsidR="00DC4B12" w:rsidRPr="00642019">
          <w:rPr>
            <w:rStyle w:val="Kpr"/>
            <w:rFonts w:ascii="Arial" w:hAnsi="Arial" w:cs="Arial"/>
            <w:color w:val="auto"/>
            <w:u w:val="none"/>
          </w:rPr>
          <w:t xml:space="preserve"> F</w:t>
        </w:r>
      </w:hyperlink>
      <w:r w:rsidR="00DC4B12" w:rsidRPr="00642019">
        <w:rPr>
          <w:rFonts w:ascii="Arial" w:hAnsi="Arial" w:cs="Arial"/>
        </w:rPr>
        <w:t>, </w:t>
      </w:r>
      <w:proofErr w:type="spellStart"/>
      <w:r>
        <w:fldChar w:fldCharType="begin"/>
      </w:r>
      <w:r>
        <w:instrText xml:space="preserve"> HYPERLINK "https://www.ncbi.nlm.nih.gov/pubmed/?term=van%20Gestel%20AJ%5BAuthor%5D&amp;cauthor=true&amp;cauthor_uid=27825150" </w:instrText>
      </w:r>
      <w:r>
        <w:fldChar w:fldCharType="separate"/>
      </w:r>
      <w:r w:rsidR="00DC4B12" w:rsidRPr="00642019">
        <w:rPr>
          <w:rStyle w:val="Kpr"/>
          <w:rFonts w:ascii="Arial" w:hAnsi="Arial" w:cs="Arial"/>
          <w:color w:val="auto"/>
          <w:u w:val="none"/>
        </w:rPr>
        <w:t>van</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Gestel</w:t>
      </w:r>
      <w:proofErr w:type="spellEnd"/>
      <w:r w:rsidR="00DC4B12" w:rsidRPr="00642019">
        <w:rPr>
          <w:rStyle w:val="Kpr"/>
          <w:rFonts w:ascii="Arial" w:hAnsi="Arial" w:cs="Arial"/>
          <w:color w:val="auto"/>
          <w:u w:val="none"/>
        </w:rPr>
        <w:t xml:space="preserve"> AJ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"https://www.ncbi.nlm.nih.gov/pubmed/?term=Kern%20L%5BAuthor%5D&amp;cauthor=true&amp;cauthor_uid=27825150" </w:instrText>
      </w:r>
      <w:r>
        <w:fldChar w:fldCharType="separate"/>
      </w:r>
      <w:r w:rsidR="00DC4B12" w:rsidRPr="00642019">
        <w:rPr>
          <w:rStyle w:val="Kpr"/>
          <w:rFonts w:ascii="Arial" w:hAnsi="Arial" w:cs="Arial"/>
          <w:color w:val="auto"/>
          <w:u w:val="none"/>
        </w:rPr>
        <w:t>Kern</w:t>
      </w:r>
      <w:proofErr w:type="spellEnd"/>
      <w:r w:rsidR="00DC4B12" w:rsidRPr="00642019">
        <w:rPr>
          <w:rStyle w:val="Kpr"/>
          <w:rFonts w:ascii="Arial" w:hAnsi="Arial" w:cs="Arial"/>
          <w:color w:val="auto"/>
          <w:u w:val="none"/>
        </w:rPr>
        <w:t xml:space="preserve"> 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"https://www.ncbi.nlm.nih.gov/pubmed/?term=Brutsche%20MH%5BAuthor%5D&amp;cauthor=true&amp;cauthor_uid=27825150" </w:instrText>
      </w:r>
      <w:r>
        <w:fldChar w:fldCharType="separate"/>
      </w:r>
      <w:r w:rsidR="00DC4B12" w:rsidRPr="00642019">
        <w:rPr>
          <w:rStyle w:val="Kpr"/>
          <w:rFonts w:ascii="Arial" w:hAnsi="Arial" w:cs="Arial"/>
          <w:color w:val="auto"/>
          <w:u w:val="none"/>
        </w:rPr>
        <w:t>Brutsche</w:t>
      </w:r>
      <w:proofErr w:type="spellEnd"/>
      <w:r w:rsidR="00DC4B12" w:rsidRPr="00642019">
        <w:rPr>
          <w:rStyle w:val="Kpr"/>
          <w:rFonts w:ascii="Arial" w:hAnsi="Arial" w:cs="Arial"/>
          <w:color w:val="auto"/>
          <w:u w:val="none"/>
        </w:rPr>
        <w:t xml:space="preserve"> MH</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Oxygen</w:t>
      </w:r>
      <w:proofErr w:type="spellEnd"/>
      <w:r w:rsidR="00DC4B12" w:rsidRPr="00642019">
        <w:rPr>
          <w:rFonts w:ascii="Arial" w:hAnsi="Arial" w:cs="Arial"/>
        </w:rPr>
        <w:t xml:space="preserve"> </w:t>
      </w:r>
      <w:proofErr w:type="spellStart"/>
      <w:r w:rsidR="00DC4B12" w:rsidRPr="00642019">
        <w:rPr>
          <w:rFonts w:ascii="Arial" w:hAnsi="Arial" w:cs="Arial"/>
        </w:rPr>
        <w:t>uptake</w:t>
      </w:r>
      <w:proofErr w:type="spellEnd"/>
      <w:r w:rsidR="00DC4B12" w:rsidRPr="00642019">
        <w:rPr>
          <w:rFonts w:ascii="Arial" w:hAnsi="Arial" w:cs="Arial"/>
        </w:rPr>
        <w:t xml:space="preserve"> </w:t>
      </w:r>
      <w:proofErr w:type="spellStart"/>
      <w:r w:rsidR="00DC4B12" w:rsidRPr="00642019">
        <w:rPr>
          <w:rFonts w:ascii="Arial" w:hAnsi="Arial" w:cs="Arial"/>
        </w:rPr>
        <w:t>recovery</w:t>
      </w:r>
      <w:proofErr w:type="spellEnd"/>
      <w:r w:rsidR="00DC4B12" w:rsidRPr="00642019">
        <w:rPr>
          <w:rFonts w:ascii="Arial" w:hAnsi="Arial" w:cs="Arial"/>
        </w:rPr>
        <w:t xml:space="preserve"> </w:t>
      </w:r>
      <w:proofErr w:type="spellStart"/>
      <w:r w:rsidR="00DC4B12" w:rsidRPr="00642019">
        <w:rPr>
          <w:rFonts w:ascii="Arial" w:hAnsi="Arial" w:cs="Arial"/>
        </w:rPr>
        <w:t>kinetics</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6-minute </w:t>
      </w:r>
      <w:proofErr w:type="spellStart"/>
      <w:r w:rsidR="00DC4B12" w:rsidRPr="00642019">
        <w:rPr>
          <w:rFonts w:ascii="Arial" w:hAnsi="Arial" w:cs="Arial"/>
        </w:rPr>
        <w:t>walk</w:t>
      </w:r>
      <w:proofErr w:type="spellEnd"/>
      <w:r w:rsidR="00DC4B12" w:rsidRPr="00642019">
        <w:rPr>
          <w:rFonts w:ascii="Arial" w:hAnsi="Arial" w:cs="Arial"/>
        </w:rPr>
        <w:t xml:space="preserve"> test in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obstructive</w:t>
      </w:r>
      <w:proofErr w:type="spellEnd"/>
      <w:r w:rsidR="00DC4B12" w:rsidRPr="00642019">
        <w:rPr>
          <w:rFonts w:ascii="Arial" w:hAnsi="Arial" w:cs="Arial"/>
        </w:rPr>
        <w:t xml:space="preserve">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disease</w:t>
      </w:r>
      <w:proofErr w:type="spellEnd"/>
      <w:r w:rsidR="00DC4B12" w:rsidRPr="00642019">
        <w:rPr>
          <w:rFonts w:ascii="Arial" w:hAnsi="Arial" w:cs="Arial"/>
        </w:rPr>
        <w:t xml:space="preserve">. </w:t>
      </w:r>
      <w:hyperlink r:id="rId48" w:tooltip="Respiration; international review of thoracic diseases." w:history="1">
        <w:proofErr w:type="spellStart"/>
        <w:r w:rsidR="00DC4B12" w:rsidRPr="00642019">
          <w:rPr>
            <w:rStyle w:val="Kpr"/>
            <w:rFonts w:ascii="Arial" w:hAnsi="Arial" w:cs="Arial"/>
            <w:b/>
            <w:bCs/>
            <w:i/>
            <w:iCs/>
            <w:color w:val="auto"/>
            <w:u w:val="none"/>
          </w:rPr>
          <w:t>Respiration</w:t>
        </w:r>
        <w:proofErr w:type="spellEnd"/>
      </w:hyperlink>
      <w:r w:rsidR="00DC4B12" w:rsidRPr="00642019">
        <w:rPr>
          <w:rFonts w:ascii="Arial" w:hAnsi="Arial" w:cs="Arial"/>
        </w:rPr>
        <w:t> 2016; 92 (6): 371-379.</w:t>
      </w:r>
    </w:p>
    <w:p w14:paraId="7977DF28" w14:textId="24975F24" w:rsidR="00DC4B12" w:rsidRPr="00642019" w:rsidRDefault="00F87062" w:rsidP="009E330F">
      <w:pPr>
        <w:spacing w:line="240" w:lineRule="auto"/>
        <w:jc w:val="both"/>
        <w:rPr>
          <w:rFonts w:ascii="Arial" w:hAnsi="Arial" w:cs="Arial"/>
          <w:shd w:val="clear" w:color="auto" w:fill="FFFFFF"/>
        </w:rPr>
      </w:pPr>
      <w:hyperlink r:id="rId49" w:history="1">
        <w:proofErr w:type="spellStart"/>
        <w:r w:rsidR="00DC4B12" w:rsidRPr="00642019">
          <w:rPr>
            <w:rStyle w:val="Kpr"/>
            <w:rFonts w:ascii="Arial" w:hAnsi="Arial" w:cs="Arial"/>
            <w:color w:val="auto"/>
            <w:u w:val="none"/>
          </w:rPr>
          <w:t>Berliner</w:t>
        </w:r>
        <w:proofErr w:type="spellEnd"/>
      </w:hyperlink>
      <w:r w:rsidR="00DC4B12" w:rsidRPr="00642019">
        <w:rPr>
          <w:rFonts w:ascii="Arial" w:hAnsi="Arial" w:cs="Arial"/>
        </w:rPr>
        <w:t xml:space="preserve"> D,</w:t>
      </w:r>
      <w:r w:rsidR="00760783" w:rsidRPr="00642019">
        <w:rPr>
          <w:rFonts w:ascii="Arial" w:hAnsi="Arial" w:cs="Arial"/>
        </w:rPr>
        <w:t xml:space="preserve"> </w:t>
      </w:r>
      <w:hyperlink r:id="rId50" w:history="1">
        <w:proofErr w:type="spellStart"/>
        <w:r w:rsidR="00DC4B12" w:rsidRPr="00642019">
          <w:rPr>
            <w:rStyle w:val="Kpr"/>
            <w:rFonts w:ascii="Arial" w:hAnsi="Arial" w:cs="Arial"/>
            <w:color w:val="auto"/>
            <w:u w:val="none"/>
          </w:rPr>
          <w:t>Schneider</w:t>
        </w:r>
        <w:proofErr w:type="spellEnd"/>
      </w:hyperlink>
      <w:r w:rsidR="00DC4B12" w:rsidRPr="00642019">
        <w:rPr>
          <w:rFonts w:ascii="Arial" w:hAnsi="Arial" w:cs="Arial"/>
        </w:rPr>
        <w:t xml:space="preserve"> N, </w:t>
      </w:r>
      <w:hyperlink r:id="rId51" w:history="1">
        <w:proofErr w:type="spellStart"/>
        <w:r w:rsidR="00DC4B12" w:rsidRPr="00642019">
          <w:rPr>
            <w:rStyle w:val="Kpr"/>
            <w:rFonts w:ascii="Arial" w:hAnsi="Arial" w:cs="Arial"/>
            <w:color w:val="auto"/>
            <w:u w:val="none"/>
          </w:rPr>
          <w:t>Welte</w:t>
        </w:r>
        <w:proofErr w:type="spellEnd"/>
      </w:hyperlink>
      <w:r w:rsidR="00DC4B12" w:rsidRPr="00642019">
        <w:rPr>
          <w:rFonts w:ascii="Arial" w:hAnsi="Arial" w:cs="Arial"/>
        </w:rPr>
        <w:t xml:space="preserve"> T,</w:t>
      </w:r>
      <w:hyperlink r:id="rId52" w:history="1">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Bauersachs</w:t>
        </w:r>
        <w:proofErr w:type="spellEnd"/>
      </w:hyperlink>
      <w:r w:rsidR="00DC4B12" w:rsidRPr="00642019">
        <w:rPr>
          <w:rFonts w:ascii="Arial" w:hAnsi="Arial" w:cs="Arial"/>
        </w:rPr>
        <w:t xml:space="preserve"> J.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differential</w:t>
      </w:r>
      <w:proofErr w:type="spellEnd"/>
      <w:r w:rsidR="00DC4B12" w:rsidRPr="00642019">
        <w:rPr>
          <w:rFonts w:ascii="Arial" w:hAnsi="Arial" w:cs="Arial"/>
        </w:rPr>
        <w:t xml:space="preserve"> </w:t>
      </w:r>
      <w:proofErr w:type="spellStart"/>
      <w:r w:rsidR="00DC4B12" w:rsidRPr="00642019">
        <w:rPr>
          <w:rFonts w:ascii="Arial" w:hAnsi="Arial" w:cs="Arial"/>
        </w:rPr>
        <w:t>diagnosis</w:t>
      </w:r>
      <w:proofErr w:type="spellEnd"/>
      <w:r w:rsidR="00DC4B12" w:rsidRPr="00642019">
        <w:rPr>
          <w:rFonts w:ascii="Arial" w:hAnsi="Arial" w:cs="Arial"/>
        </w:rPr>
        <w:t xml:space="preserve"> of </w:t>
      </w:r>
      <w:proofErr w:type="spellStart"/>
      <w:r w:rsidR="00DC4B12" w:rsidRPr="00642019">
        <w:rPr>
          <w:rFonts w:ascii="Arial" w:hAnsi="Arial" w:cs="Arial"/>
        </w:rPr>
        <w:t>dyspnea</w:t>
      </w:r>
      <w:proofErr w:type="spellEnd"/>
      <w:r w:rsidR="00DC4B12" w:rsidRPr="00642019">
        <w:rPr>
          <w:rFonts w:ascii="Arial" w:hAnsi="Arial" w:cs="Arial"/>
        </w:rPr>
        <w:t xml:space="preserve">. </w:t>
      </w:r>
      <w:hyperlink r:id="rId53" w:history="1">
        <w:proofErr w:type="spellStart"/>
        <w:r w:rsidR="00DC4B12" w:rsidRPr="00642019">
          <w:rPr>
            <w:rStyle w:val="Kpr"/>
            <w:rFonts w:ascii="Arial" w:hAnsi="Arial" w:cs="Arial"/>
            <w:b/>
            <w:bCs/>
            <w:i/>
            <w:iCs/>
            <w:color w:val="auto"/>
            <w:u w:val="none"/>
            <w:shd w:val="clear" w:color="auto" w:fill="FFFFFF"/>
          </w:rPr>
          <w:t>Dtsch</w:t>
        </w:r>
        <w:proofErr w:type="spellEnd"/>
        <w:r w:rsidR="00DC4B12" w:rsidRPr="00642019">
          <w:rPr>
            <w:rStyle w:val="Kpr"/>
            <w:rFonts w:ascii="Arial" w:hAnsi="Arial" w:cs="Arial"/>
            <w:b/>
            <w:bCs/>
            <w:i/>
            <w:iCs/>
            <w:color w:val="auto"/>
            <w:u w:val="none"/>
            <w:shd w:val="clear" w:color="auto" w:fill="FFFFFF"/>
          </w:rPr>
          <w:t xml:space="preserve"> </w:t>
        </w:r>
        <w:proofErr w:type="spellStart"/>
        <w:r w:rsidR="00DC4B12" w:rsidRPr="00642019">
          <w:rPr>
            <w:rStyle w:val="Kpr"/>
            <w:rFonts w:ascii="Arial" w:hAnsi="Arial" w:cs="Arial"/>
            <w:b/>
            <w:bCs/>
            <w:i/>
            <w:iCs/>
            <w:color w:val="auto"/>
            <w:u w:val="none"/>
            <w:shd w:val="clear" w:color="auto" w:fill="FFFFFF"/>
          </w:rPr>
          <w:t>Arztebl</w:t>
        </w:r>
        <w:proofErr w:type="spellEnd"/>
        <w:r w:rsidR="00DC4B12" w:rsidRPr="00642019">
          <w:rPr>
            <w:rStyle w:val="Kpr"/>
            <w:rFonts w:ascii="Arial" w:hAnsi="Arial" w:cs="Arial"/>
            <w:b/>
            <w:bCs/>
            <w:i/>
            <w:iCs/>
            <w:color w:val="auto"/>
            <w:u w:val="none"/>
            <w:shd w:val="clear" w:color="auto" w:fill="FFFFFF"/>
          </w:rPr>
          <w:t xml:space="preserve"> </w:t>
        </w:r>
        <w:proofErr w:type="spellStart"/>
        <w:r w:rsidR="00DC4B12" w:rsidRPr="00642019">
          <w:rPr>
            <w:rStyle w:val="Kpr"/>
            <w:rFonts w:ascii="Arial" w:hAnsi="Arial" w:cs="Arial"/>
            <w:b/>
            <w:bCs/>
            <w:i/>
            <w:iCs/>
            <w:color w:val="auto"/>
            <w:u w:val="none"/>
            <w:shd w:val="clear" w:color="auto" w:fill="FFFFFF"/>
          </w:rPr>
          <w:t>Int</w:t>
        </w:r>
        <w:proofErr w:type="spellEnd"/>
      </w:hyperlink>
      <w:r w:rsidR="00DC4B12" w:rsidRPr="00642019">
        <w:rPr>
          <w:rFonts w:ascii="Arial" w:hAnsi="Arial" w:cs="Arial"/>
          <w:i/>
          <w:iCs/>
          <w:shd w:val="clear" w:color="auto" w:fill="FFFFFF"/>
        </w:rPr>
        <w:t xml:space="preserve"> </w:t>
      </w:r>
      <w:r w:rsidR="00DC4B12" w:rsidRPr="00642019">
        <w:rPr>
          <w:rFonts w:ascii="Arial" w:hAnsi="Arial" w:cs="Arial"/>
          <w:shd w:val="clear" w:color="auto" w:fill="FFFFFF"/>
        </w:rPr>
        <w:t>2016; 113 (49): 834-845.</w:t>
      </w:r>
    </w:p>
    <w:p w14:paraId="06B8EABC" w14:textId="77777777" w:rsidR="00DC4B12" w:rsidRPr="00642019" w:rsidRDefault="00F87062" w:rsidP="009E330F">
      <w:pPr>
        <w:spacing w:line="240" w:lineRule="auto"/>
        <w:jc w:val="both"/>
        <w:rPr>
          <w:rFonts w:ascii="Arial" w:hAnsi="Arial" w:cs="Arial"/>
        </w:rPr>
      </w:pPr>
      <w:hyperlink r:id="rId54" w:history="1">
        <w:proofErr w:type="spellStart"/>
        <w:r w:rsidR="00DC4B12" w:rsidRPr="00642019">
          <w:rPr>
            <w:rStyle w:val="Kpr"/>
            <w:rFonts w:ascii="Arial" w:hAnsi="Arial" w:cs="Arial"/>
            <w:color w:val="auto"/>
            <w:u w:val="none"/>
          </w:rPr>
          <w:t>Billinger</w:t>
        </w:r>
        <w:proofErr w:type="spellEnd"/>
        <w:r w:rsidR="00DC4B12" w:rsidRPr="00642019">
          <w:rPr>
            <w:rStyle w:val="Kpr"/>
            <w:rFonts w:ascii="Arial" w:hAnsi="Arial" w:cs="Arial"/>
            <w:color w:val="auto"/>
            <w:u w:val="none"/>
          </w:rPr>
          <w:t xml:space="preserve"> SA</w:t>
        </w:r>
      </w:hyperlink>
      <w:r w:rsidR="00DC4B12" w:rsidRPr="00642019">
        <w:rPr>
          <w:rFonts w:ascii="Arial" w:hAnsi="Arial" w:cs="Arial"/>
        </w:rPr>
        <w:t>, </w:t>
      </w:r>
      <w:proofErr w:type="spellStart"/>
      <w:r>
        <w:fldChar w:fldCharType="begin"/>
      </w:r>
      <w:r>
        <w:instrText xml:space="preserve"> HYPERLINK "https://www.ncbi.nlm.nih.gov/pubmed/?term=Coughenour%20E%5BAuthor%5D&amp;cauthor=true&amp;cauthor_uid=21876848" </w:instrText>
      </w:r>
      <w:r>
        <w:fldChar w:fldCharType="separate"/>
      </w:r>
      <w:r w:rsidR="00DC4B12" w:rsidRPr="00642019">
        <w:rPr>
          <w:rStyle w:val="Kpr"/>
          <w:rFonts w:ascii="Arial" w:hAnsi="Arial" w:cs="Arial"/>
          <w:color w:val="auto"/>
          <w:u w:val="none"/>
        </w:rPr>
        <w:t>Coughenour</w:t>
      </w:r>
      <w:proofErr w:type="spellEnd"/>
      <w:r w:rsidR="00DC4B12" w:rsidRPr="00642019">
        <w:rPr>
          <w:rStyle w:val="Kpr"/>
          <w:rFonts w:ascii="Arial" w:hAnsi="Arial" w:cs="Arial"/>
          <w:color w:val="auto"/>
          <w:u w:val="none"/>
        </w:rPr>
        <w:t xml:space="preserve"> E</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"https://www.ncbi.nlm.nih.gov/pubmed/?term=Mackay-Lyons%20MJ%5BAuthor%5D&amp;cauthor=true&amp;cauthor_uid=21876848" </w:instrText>
      </w:r>
      <w:r>
        <w:fldChar w:fldCharType="separate"/>
      </w:r>
      <w:r w:rsidR="00DC4B12" w:rsidRPr="00642019">
        <w:rPr>
          <w:rStyle w:val="Kpr"/>
          <w:rFonts w:ascii="Arial" w:hAnsi="Arial" w:cs="Arial"/>
          <w:color w:val="auto"/>
          <w:u w:val="none"/>
        </w:rPr>
        <w:t>Mackay-Lyons</w:t>
      </w:r>
      <w:proofErr w:type="spellEnd"/>
      <w:r w:rsidR="00DC4B12" w:rsidRPr="00642019">
        <w:rPr>
          <w:rStyle w:val="Kpr"/>
          <w:rFonts w:ascii="Arial" w:hAnsi="Arial" w:cs="Arial"/>
          <w:color w:val="auto"/>
          <w:u w:val="none"/>
        </w:rPr>
        <w:t xml:space="preserve"> MJ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"https://www.ncbi.nlm.nih.gov/pubmed/?term=Ivey%20FM%5BAuthor%5D&amp;cauthor=true&amp;cauthor_uid=218768</w:instrText>
      </w:r>
      <w:r>
        <w:instrText xml:space="preserve">48" </w:instrText>
      </w:r>
      <w:r>
        <w:fldChar w:fldCharType="separate"/>
      </w:r>
      <w:r w:rsidR="00DC4B12" w:rsidRPr="00642019">
        <w:rPr>
          <w:rStyle w:val="Kpr"/>
          <w:rFonts w:ascii="Arial" w:hAnsi="Arial" w:cs="Arial"/>
          <w:color w:val="auto"/>
          <w:u w:val="none"/>
        </w:rPr>
        <w:t>Ivey</w:t>
      </w:r>
      <w:proofErr w:type="spellEnd"/>
      <w:r w:rsidR="00DC4B12" w:rsidRPr="00642019">
        <w:rPr>
          <w:rStyle w:val="Kpr"/>
          <w:rFonts w:ascii="Arial" w:hAnsi="Arial" w:cs="Arial"/>
          <w:color w:val="auto"/>
          <w:u w:val="none"/>
        </w:rPr>
        <w:t xml:space="preserve"> FM</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Reduced</w:t>
      </w:r>
      <w:proofErr w:type="spellEnd"/>
      <w:r w:rsidR="00DC4B12" w:rsidRPr="00642019">
        <w:rPr>
          <w:rFonts w:ascii="Arial" w:hAnsi="Arial" w:cs="Arial"/>
        </w:rPr>
        <w:t xml:space="preserve"> </w:t>
      </w:r>
      <w:proofErr w:type="spellStart"/>
      <w:r w:rsidR="00DC4B12" w:rsidRPr="00642019">
        <w:rPr>
          <w:rFonts w:ascii="Arial" w:hAnsi="Arial" w:cs="Arial"/>
        </w:rPr>
        <w:t>cardiorespiratory</w:t>
      </w:r>
      <w:proofErr w:type="spellEnd"/>
      <w:r w:rsidR="00DC4B12" w:rsidRPr="00642019">
        <w:rPr>
          <w:rFonts w:ascii="Arial" w:hAnsi="Arial" w:cs="Arial"/>
        </w:rPr>
        <w:t xml:space="preserve"> </w:t>
      </w:r>
      <w:proofErr w:type="spellStart"/>
      <w:r w:rsidR="00DC4B12" w:rsidRPr="00642019">
        <w:rPr>
          <w:rFonts w:ascii="Arial" w:hAnsi="Arial" w:cs="Arial"/>
        </w:rPr>
        <w:t>fitness</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biological</w:t>
      </w:r>
      <w:proofErr w:type="spellEnd"/>
      <w:r w:rsidR="00DC4B12" w:rsidRPr="00642019">
        <w:rPr>
          <w:rFonts w:ascii="Arial" w:hAnsi="Arial" w:cs="Arial"/>
        </w:rPr>
        <w:t xml:space="preserve"> </w:t>
      </w:r>
      <w:proofErr w:type="spellStart"/>
      <w:r w:rsidR="00DC4B12" w:rsidRPr="00642019">
        <w:rPr>
          <w:rFonts w:ascii="Arial" w:hAnsi="Arial" w:cs="Arial"/>
        </w:rPr>
        <w:t>consequences</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exercise-induced</w:t>
      </w:r>
      <w:proofErr w:type="spellEnd"/>
      <w:r w:rsidR="00DC4B12" w:rsidRPr="00642019">
        <w:rPr>
          <w:rFonts w:ascii="Arial" w:hAnsi="Arial" w:cs="Arial"/>
        </w:rPr>
        <w:t xml:space="preserve"> </w:t>
      </w:r>
      <w:proofErr w:type="spellStart"/>
      <w:r w:rsidR="00DC4B12" w:rsidRPr="00642019">
        <w:rPr>
          <w:rFonts w:ascii="Arial" w:hAnsi="Arial" w:cs="Arial"/>
        </w:rPr>
        <w:t>adaptations</w:t>
      </w:r>
      <w:proofErr w:type="spellEnd"/>
      <w:r w:rsidR="00DC4B12" w:rsidRPr="00642019">
        <w:rPr>
          <w:rFonts w:ascii="Arial" w:hAnsi="Arial" w:cs="Arial"/>
        </w:rPr>
        <w:t xml:space="preserve">. </w:t>
      </w:r>
      <w:hyperlink r:id="rId55" w:tooltip="Stroke research and treatment." w:history="1">
        <w:proofErr w:type="spellStart"/>
        <w:r w:rsidR="00DC4B12" w:rsidRPr="00642019">
          <w:rPr>
            <w:rStyle w:val="Kpr"/>
            <w:rFonts w:ascii="Arial" w:hAnsi="Arial" w:cs="Arial"/>
            <w:b/>
            <w:bCs/>
            <w:i/>
            <w:iCs/>
            <w:color w:val="auto"/>
            <w:u w:val="none"/>
          </w:rPr>
          <w:t>Stroke</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Res</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Treat</w:t>
        </w:r>
        <w:proofErr w:type="spellEnd"/>
      </w:hyperlink>
      <w:r w:rsidR="00DC4B12" w:rsidRPr="00642019">
        <w:rPr>
          <w:rFonts w:ascii="Arial" w:hAnsi="Arial" w:cs="Arial"/>
          <w:b/>
          <w:bCs/>
        </w:rPr>
        <w:t> </w:t>
      </w:r>
      <w:r w:rsidR="00DC4B12" w:rsidRPr="00642019">
        <w:rPr>
          <w:rFonts w:ascii="Arial" w:hAnsi="Arial" w:cs="Arial"/>
        </w:rPr>
        <w:t>2012; 2012: 1-11.</w:t>
      </w:r>
    </w:p>
    <w:p w14:paraId="7F11E2AB"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Bocutoğlu</w:t>
      </w:r>
      <w:proofErr w:type="spellEnd"/>
      <w:r w:rsidRPr="00642019">
        <w:rPr>
          <w:rFonts w:ascii="Arial" w:hAnsi="Arial" w:cs="Arial"/>
        </w:rPr>
        <w:t xml:space="preserve"> AC, Saygın M, </w:t>
      </w:r>
      <w:proofErr w:type="spellStart"/>
      <w:r w:rsidRPr="00642019">
        <w:rPr>
          <w:rFonts w:ascii="Arial" w:hAnsi="Arial" w:cs="Arial"/>
        </w:rPr>
        <w:t>Öngel</w:t>
      </w:r>
      <w:proofErr w:type="spellEnd"/>
      <w:r w:rsidRPr="00642019">
        <w:rPr>
          <w:rFonts w:ascii="Arial" w:hAnsi="Arial" w:cs="Arial"/>
        </w:rPr>
        <w:t xml:space="preserve"> K, Çalışkan S, Özgüner MF, Koyu A. Üniversite öğrencilerinde solunum fonksiyonları ile beslenme alışkanlıkları arasındaki ilişki. </w:t>
      </w:r>
      <w:r w:rsidRPr="00642019">
        <w:rPr>
          <w:rFonts w:ascii="Arial" w:hAnsi="Arial" w:cs="Arial"/>
          <w:b/>
          <w:bCs/>
          <w:i/>
          <w:iCs/>
        </w:rPr>
        <w:t>SDÜ Sağlık Bilimleri Enstitüsü Dergisi</w:t>
      </w:r>
      <w:r w:rsidRPr="00642019">
        <w:rPr>
          <w:rFonts w:ascii="Arial" w:hAnsi="Arial" w:cs="Arial"/>
        </w:rPr>
        <w:t xml:space="preserve"> 2010; 1 (1): 7-14.</w:t>
      </w:r>
    </w:p>
    <w:p w14:paraId="6C31B90C" w14:textId="7CAC2AA8" w:rsidR="00DC4B12" w:rsidRPr="00642019" w:rsidRDefault="00DC4B12" w:rsidP="009E330F">
      <w:pPr>
        <w:spacing w:line="240" w:lineRule="auto"/>
        <w:jc w:val="both"/>
        <w:rPr>
          <w:rFonts w:ascii="Arial" w:hAnsi="Arial" w:cs="Arial"/>
        </w:rPr>
      </w:pPr>
      <w:proofErr w:type="spellStart"/>
      <w:r w:rsidRPr="00642019">
        <w:rPr>
          <w:rFonts w:ascii="Arial" w:hAnsi="Arial" w:cs="Arial"/>
        </w:rPr>
        <w:t>Boehme</w:t>
      </w:r>
      <w:proofErr w:type="spellEnd"/>
      <w:r w:rsidRPr="00642019">
        <w:rPr>
          <w:rFonts w:ascii="Arial" w:hAnsi="Arial" w:cs="Arial"/>
        </w:rPr>
        <w:t xml:space="preserve"> AK, </w:t>
      </w:r>
      <w:proofErr w:type="spellStart"/>
      <w:r w:rsidRPr="00642019">
        <w:rPr>
          <w:rFonts w:ascii="Arial" w:hAnsi="Arial" w:cs="Arial"/>
        </w:rPr>
        <w:t>Esenwa</w:t>
      </w:r>
      <w:proofErr w:type="spellEnd"/>
      <w:r w:rsidRPr="00642019">
        <w:rPr>
          <w:rFonts w:ascii="Arial" w:hAnsi="Arial" w:cs="Arial"/>
        </w:rPr>
        <w:t xml:space="preserve"> C,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Elkind</w:t>
      </w:r>
      <w:proofErr w:type="spellEnd"/>
      <w:r w:rsidRPr="00642019">
        <w:rPr>
          <w:rFonts w:ascii="Arial" w:hAnsi="Arial" w:cs="Arial"/>
        </w:rPr>
        <w:t xml:space="preserve"> MS. </w:t>
      </w:r>
      <w:proofErr w:type="spellStart"/>
      <w:r w:rsidRPr="00642019">
        <w:rPr>
          <w:rFonts w:ascii="Arial" w:hAnsi="Arial" w:cs="Arial"/>
        </w:rPr>
        <w:t>Stroke</w:t>
      </w:r>
      <w:proofErr w:type="spellEnd"/>
      <w:r w:rsidRPr="00642019">
        <w:rPr>
          <w:rFonts w:ascii="Arial" w:hAnsi="Arial" w:cs="Arial"/>
        </w:rPr>
        <w:t xml:space="preserve"> risk </w:t>
      </w:r>
      <w:proofErr w:type="spellStart"/>
      <w:r w:rsidRPr="00642019">
        <w:rPr>
          <w:rFonts w:ascii="Arial" w:hAnsi="Arial" w:cs="Arial"/>
        </w:rPr>
        <w:t>factors</w:t>
      </w:r>
      <w:proofErr w:type="spellEnd"/>
      <w:r w:rsidRPr="00642019">
        <w:rPr>
          <w:rFonts w:ascii="Arial" w:hAnsi="Arial" w:cs="Arial"/>
        </w:rPr>
        <w:t xml:space="preserve">, </w:t>
      </w:r>
      <w:proofErr w:type="spellStart"/>
      <w:r w:rsidRPr="00642019">
        <w:rPr>
          <w:rFonts w:ascii="Arial" w:hAnsi="Arial" w:cs="Arial"/>
        </w:rPr>
        <w:t>genetics</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prevention</w:t>
      </w:r>
      <w:proofErr w:type="spellEnd"/>
      <w:r w:rsidRPr="00642019">
        <w:rPr>
          <w:rFonts w:ascii="Arial" w:hAnsi="Arial" w:cs="Arial"/>
        </w:rPr>
        <w:t xml:space="preserve">. </w:t>
      </w:r>
      <w:proofErr w:type="spellStart"/>
      <w:r w:rsidRPr="00642019">
        <w:rPr>
          <w:rFonts w:ascii="Arial" w:hAnsi="Arial" w:cs="Arial"/>
          <w:b/>
          <w:bCs/>
          <w:i/>
          <w:iCs/>
        </w:rPr>
        <w:t>Circ</w:t>
      </w:r>
      <w:proofErr w:type="spellEnd"/>
      <w:r w:rsidRPr="00642019">
        <w:rPr>
          <w:rFonts w:ascii="Arial" w:hAnsi="Arial" w:cs="Arial"/>
          <w:b/>
          <w:bCs/>
          <w:i/>
          <w:iCs/>
        </w:rPr>
        <w:t xml:space="preserve"> </w:t>
      </w:r>
      <w:proofErr w:type="spellStart"/>
      <w:r w:rsidRPr="00642019">
        <w:rPr>
          <w:rFonts w:ascii="Arial" w:hAnsi="Arial" w:cs="Arial"/>
          <w:b/>
          <w:bCs/>
          <w:i/>
          <w:iCs/>
        </w:rPr>
        <w:t>Res</w:t>
      </w:r>
      <w:proofErr w:type="spellEnd"/>
      <w:r w:rsidRPr="00642019">
        <w:rPr>
          <w:rFonts w:ascii="Arial" w:hAnsi="Arial" w:cs="Arial"/>
        </w:rPr>
        <w:t xml:space="preserve"> 2017; 120</w:t>
      </w:r>
      <w:r w:rsidR="00760783" w:rsidRPr="00642019">
        <w:rPr>
          <w:rFonts w:ascii="Arial" w:hAnsi="Arial" w:cs="Arial"/>
        </w:rPr>
        <w:t xml:space="preserve"> </w:t>
      </w:r>
      <w:r w:rsidRPr="00642019">
        <w:rPr>
          <w:rFonts w:ascii="Arial" w:hAnsi="Arial" w:cs="Arial"/>
        </w:rPr>
        <w:t xml:space="preserve">(3): 472-495. </w:t>
      </w:r>
    </w:p>
    <w:p w14:paraId="4A94F62C" w14:textId="77777777" w:rsidR="00DC4B12" w:rsidRPr="00642019" w:rsidRDefault="00F87062" w:rsidP="009E330F">
      <w:pPr>
        <w:spacing w:line="240" w:lineRule="auto"/>
        <w:jc w:val="both"/>
        <w:rPr>
          <w:rFonts w:ascii="Arial" w:hAnsi="Arial" w:cs="Arial"/>
          <w:b/>
          <w:bCs/>
        </w:rPr>
      </w:pPr>
      <w:hyperlink r:id="rId56" w:history="1">
        <w:proofErr w:type="spellStart"/>
        <w:r w:rsidR="00DC4B12" w:rsidRPr="00642019">
          <w:rPr>
            <w:rStyle w:val="Kpr"/>
            <w:rFonts w:ascii="Arial" w:hAnsi="Arial" w:cs="Arial"/>
            <w:color w:val="auto"/>
            <w:u w:val="none"/>
          </w:rPr>
          <w:t>Bolognini</w:t>
        </w:r>
        <w:proofErr w:type="spellEnd"/>
        <w:r w:rsidR="00DC4B12" w:rsidRPr="00642019">
          <w:rPr>
            <w:rStyle w:val="Kpr"/>
            <w:rFonts w:ascii="Arial" w:hAnsi="Arial" w:cs="Arial"/>
            <w:color w:val="auto"/>
            <w:u w:val="none"/>
          </w:rPr>
          <w:t xml:space="preserve"> N</w:t>
        </w:r>
      </w:hyperlink>
      <w:r w:rsidR="00DC4B12" w:rsidRPr="00642019">
        <w:rPr>
          <w:rFonts w:ascii="Arial" w:hAnsi="Arial" w:cs="Arial"/>
        </w:rPr>
        <w:t>, </w:t>
      </w:r>
      <w:proofErr w:type="spellStart"/>
      <w:r>
        <w:fldChar w:fldCharType="begin"/>
      </w:r>
      <w:r>
        <w:instrText xml:space="preserve"> HYPERLINK "https://www.ncbi.nlm.nih.gov/pubmed/?term=Russo%20C%5BAuthor%5D&amp;cauthor=true&amp;cauthor_uid=27080070" </w:instrText>
      </w:r>
      <w:r>
        <w:fldChar w:fldCharType="separate"/>
      </w:r>
      <w:r w:rsidR="00DC4B12" w:rsidRPr="00642019">
        <w:rPr>
          <w:rStyle w:val="Kpr"/>
          <w:rFonts w:ascii="Arial" w:hAnsi="Arial" w:cs="Arial"/>
          <w:color w:val="auto"/>
          <w:u w:val="none"/>
        </w:rPr>
        <w:t>Russo</w:t>
      </w:r>
      <w:proofErr w:type="spellEnd"/>
      <w:r w:rsidR="00DC4B12" w:rsidRPr="00642019">
        <w:rPr>
          <w:rStyle w:val="Kpr"/>
          <w:rFonts w:ascii="Arial" w:hAnsi="Arial" w:cs="Arial"/>
          <w:color w:val="auto"/>
          <w:u w:val="none"/>
        </w:rPr>
        <w:t xml:space="preserve"> 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w:instrText>
      </w:r>
      <w:r>
        <w:instrText xml:space="preserve">YPERLINK "https://www.ncbi.nlm.nih.gov/pubmed/?term=Edwards%20DJ%5BAuthor%5D&amp;cauthor=true&amp;cauthor_uid=27080070" </w:instrText>
      </w:r>
      <w:r>
        <w:fldChar w:fldCharType="separate"/>
      </w:r>
      <w:r w:rsidR="00DC4B12" w:rsidRPr="00642019">
        <w:rPr>
          <w:rStyle w:val="Kpr"/>
          <w:rFonts w:ascii="Arial" w:hAnsi="Arial" w:cs="Arial"/>
          <w:color w:val="auto"/>
          <w:u w:val="none"/>
        </w:rPr>
        <w:t>Edwards</w:t>
      </w:r>
      <w:proofErr w:type="spellEnd"/>
      <w:r w:rsidR="00DC4B12" w:rsidRPr="00642019">
        <w:rPr>
          <w:rStyle w:val="Kpr"/>
          <w:rFonts w:ascii="Arial" w:hAnsi="Arial" w:cs="Arial"/>
          <w:color w:val="auto"/>
          <w:u w:val="none"/>
        </w:rPr>
        <w:t xml:space="preserve"> DJ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sensory</w:t>
      </w:r>
      <w:proofErr w:type="spellEnd"/>
      <w:r w:rsidR="00DC4B12" w:rsidRPr="00642019">
        <w:rPr>
          <w:rFonts w:ascii="Arial" w:hAnsi="Arial" w:cs="Arial"/>
        </w:rPr>
        <w:t xml:space="preserve"> </w:t>
      </w:r>
      <w:proofErr w:type="spellStart"/>
      <w:r w:rsidR="00DC4B12" w:rsidRPr="00642019">
        <w:rPr>
          <w:rFonts w:ascii="Arial" w:hAnsi="Arial" w:cs="Arial"/>
        </w:rPr>
        <w:t>side</w:t>
      </w:r>
      <w:proofErr w:type="spellEnd"/>
      <w:r w:rsidR="00DC4B12" w:rsidRPr="00642019">
        <w:rPr>
          <w:rFonts w:ascii="Arial" w:hAnsi="Arial" w:cs="Arial"/>
        </w:rPr>
        <w:t xml:space="preserve"> of post-</w:t>
      </w:r>
      <w:proofErr w:type="spellStart"/>
      <w:r w:rsidR="00DC4B12" w:rsidRPr="00642019">
        <w:rPr>
          <w:rFonts w:ascii="Arial" w:hAnsi="Arial" w:cs="Arial"/>
        </w:rPr>
        <w:t>stroke</w:t>
      </w:r>
      <w:proofErr w:type="spellEnd"/>
      <w:r w:rsidR="00DC4B12" w:rsidRPr="00642019">
        <w:rPr>
          <w:rFonts w:ascii="Arial" w:hAnsi="Arial" w:cs="Arial"/>
        </w:rPr>
        <w:t xml:space="preserve"> motor </w:t>
      </w:r>
      <w:proofErr w:type="spellStart"/>
      <w:r w:rsidR="00DC4B12" w:rsidRPr="00642019">
        <w:rPr>
          <w:rFonts w:ascii="Arial" w:hAnsi="Arial" w:cs="Arial"/>
        </w:rPr>
        <w:t>rehabilitation</w:t>
      </w:r>
      <w:proofErr w:type="spellEnd"/>
      <w:r w:rsidR="00DC4B12" w:rsidRPr="00642019">
        <w:rPr>
          <w:rFonts w:ascii="Arial" w:hAnsi="Arial" w:cs="Arial"/>
        </w:rPr>
        <w:t xml:space="preserve">. </w:t>
      </w:r>
      <w:hyperlink r:id="rId57" w:tooltip="Restorative neurology and neuroscience." w:history="1">
        <w:proofErr w:type="spellStart"/>
        <w:r w:rsidR="00DC4B12" w:rsidRPr="007E03EB">
          <w:rPr>
            <w:rStyle w:val="Kpr"/>
            <w:rFonts w:ascii="Arial" w:hAnsi="Arial" w:cs="Arial"/>
            <w:b/>
            <w:bCs/>
            <w:i/>
            <w:iCs/>
            <w:color w:val="auto"/>
            <w:u w:val="none"/>
          </w:rPr>
          <w:t>Restor</w:t>
        </w:r>
        <w:proofErr w:type="spellEnd"/>
        <w:r w:rsidR="00DC4B12" w:rsidRPr="007E03EB">
          <w:rPr>
            <w:rStyle w:val="Kpr"/>
            <w:rFonts w:ascii="Arial" w:hAnsi="Arial" w:cs="Arial"/>
            <w:b/>
            <w:bCs/>
            <w:i/>
            <w:iCs/>
            <w:color w:val="auto"/>
            <w:u w:val="none"/>
          </w:rPr>
          <w:t xml:space="preserve"> </w:t>
        </w:r>
        <w:proofErr w:type="spellStart"/>
        <w:r w:rsidR="00DC4B12" w:rsidRPr="007E03EB">
          <w:rPr>
            <w:rStyle w:val="Kpr"/>
            <w:rFonts w:ascii="Arial" w:hAnsi="Arial" w:cs="Arial"/>
            <w:b/>
            <w:bCs/>
            <w:i/>
            <w:iCs/>
            <w:color w:val="auto"/>
            <w:u w:val="none"/>
          </w:rPr>
          <w:t>Neurol</w:t>
        </w:r>
        <w:proofErr w:type="spellEnd"/>
        <w:r w:rsidR="00DC4B12" w:rsidRPr="007E03EB">
          <w:rPr>
            <w:rStyle w:val="Kpr"/>
            <w:rFonts w:ascii="Arial" w:hAnsi="Arial" w:cs="Arial"/>
            <w:b/>
            <w:bCs/>
            <w:i/>
            <w:iCs/>
            <w:color w:val="auto"/>
            <w:u w:val="none"/>
          </w:rPr>
          <w:t xml:space="preserve"> </w:t>
        </w:r>
        <w:proofErr w:type="spellStart"/>
        <w:r w:rsidR="00DC4B12" w:rsidRPr="007E03EB">
          <w:rPr>
            <w:rStyle w:val="Kpr"/>
            <w:rFonts w:ascii="Arial" w:hAnsi="Arial" w:cs="Arial"/>
            <w:b/>
            <w:bCs/>
            <w:i/>
            <w:iCs/>
            <w:color w:val="auto"/>
            <w:u w:val="none"/>
          </w:rPr>
          <w:t>Neurosci</w:t>
        </w:r>
        <w:proofErr w:type="spellEnd"/>
      </w:hyperlink>
      <w:r w:rsidR="00DC4B12" w:rsidRPr="007E03EB">
        <w:rPr>
          <w:rFonts w:ascii="Arial" w:hAnsi="Arial" w:cs="Arial"/>
          <w:b/>
          <w:bCs/>
        </w:rPr>
        <w:t> </w:t>
      </w:r>
      <w:r w:rsidR="00DC4B12" w:rsidRPr="00642019">
        <w:rPr>
          <w:rFonts w:ascii="Arial" w:hAnsi="Arial" w:cs="Arial"/>
        </w:rPr>
        <w:t>2016; 34 (4): 571-586.</w:t>
      </w:r>
    </w:p>
    <w:p w14:paraId="4FB4D6B7"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Bosco</w:t>
      </w:r>
      <w:proofErr w:type="spellEnd"/>
      <w:r w:rsidRPr="00642019">
        <w:rPr>
          <w:rFonts w:ascii="Arial" w:hAnsi="Arial" w:cs="Arial"/>
        </w:rPr>
        <w:t xml:space="preserve"> C, </w:t>
      </w:r>
      <w:proofErr w:type="spellStart"/>
      <w:r w:rsidRPr="00642019">
        <w:rPr>
          <w:rFonts w:ascii="Arial" w:hAnsi="Arial" w:cs="Arial"/>
        </w:rPr>
        <w:t>Cardinale</w:t>
      </w:r>
      <w:proofErr w:type="spellEnd"/>
      <w:r w:rsidRPr="00642019">
        <w:rPr>
          <w:rFonts w:ascii="Arial" w:hAnsi="Arial" w:cs="Arial"/>
        </w:rPr>
        <w:t xml:space="preserve"> M, </w:t>
      </w:r>
      <w:proofErr w:type="spellStart"/>
      <w:r w:rsidRPr="00642019">
        <w:rPr>
          <w:rFonts w:ascii="Arial" w:hAnsi="Arial" w:cs="Arial"/>
        </w:rPr>
        <w:t>Colli</w:t>
      </w:r>
      <w:proofErr w:type="spellEnd"/>
      <w:r w:rsidRPr="00642019">
        <w:rPr>
          <w:rFonts w:ascii="Arial" w:hAnsi="Arial" w:cs="Arial"/>
        </w:rPr>
        <w:t xml:space="preserve"> R, </w:t>
      </w:r>
      <w:proofErr w:type="spellStart"/>
      <w:r w:rsidRPr="00642019">
        <w:rPr>
          <w:rFonts w:ascii="Arial" w:hAnsi="Arial" w:cs="Arial"/>
        </w:rPr>
        <w:t>Tihanyi</w:t>
      </w:r>
      <w:proofErr w:type="spellEnd"/>
      <w:r w:rsidRPr="00642019">
        <w:rPr>
          <w:rFonts w:ascii="Arial" w:hAnsi="Arial" w:cs="Arial"/>
        </w:rPr>
        <w:t xml:space="preserve"> J, </w:t>
      </w:r>
      <w:proofErr w:type="spellStart"/>
      <w:r w:rsidRPr="00642019">
        <w:rPr>
          <w:rFonts w:ascii="Arial" w:hAnsi="Arial" w:cs="Arial"/>
        </w:rPr>
        <w:t>von</w:t>
      </w:r>
      <w:proofErr w:type="spellEnd"/>
      <w:r w:rsidRPr="00642019">
        <w:rPr>
          <w:rFonts w:ascii="Arial" w:hAnsi="Arial" w:cs="Arial"/>
        </w:rPr>
        <w:t xml:space="preserve"> </w:t>
      </w:r>
      <w:proofErr w:type="spellStart"/>
      <w:r w:rsidRPr="00642019">
        <w:rPr>
          <w:rFonts w:ascii="Arial" w:hAnsi="Arial" w:cs="Arial"/>
        </w:rPr>
        <w:t>Duvillard</w:t>
      </w:r>
      <w:proofErr w:type="spellEnd"/>
      <w:r w:rsidRPr="00642019">
        <w:rPr>
          <w:rFonts w:ascii="Arial" w:hAnsi="Arial" w:cs="Arial"/>
        </w:rPr>
        <w:t xml:space="preserve"> SP, </w:t>
      </w:r>
      <w:proofErr w:type="spellStart"/>
      <w:r w:rsidRPr="00642019">
        <w:rPr>
          <w:rFonts w:ascii="Arial" w:hAnsi="Arial" w:cs="Arial"/>
        </w:rPr>
        <w:t>Viru</w:t>
      </w:r>
      <w:proofErr w:type="spellEnd"/>
      <w:r w:rsidRPr="00642019">
        <w:rPr>
          <w:rFonts w:ascii="Arial" w:hAnsi="Arial" w:cs="Arial"/>
        </w:rPr>
        <w:t xml:space="preserve"> A. </w:t>
      </w:r>
      <w:proofErr w:type="spellStart"/>
      <w:r w:rsidRPr="00642019">
        <w:rPr>
          <w:rFonts w:ascii="Arial" w:hAnsi="Arial" w:cs="Arial"/>
          <w:kern w:val="36"/>
        </w:rPr>
        <w:t>The</w:t>
      </w:r>
      <w:proofErr w:type="spellEnd"/>
      <w:r w:rsidRPr="00642019">
        <w:rPr>
          <w:rFonts w:ascii="Arial" w:hAnsi="Arial" w:cs="Arial"/>
          <w:kern w:val="36"/>
        </w:rPr>
        <w:t xml:space="preserve"> </w:t>
      </w:r>
      <w:proofErr w:type="spellStart"/>
      <w:r w:rsidRPr="00642019">
        <w:rPr>
          <w:rFonts w:ascii="Arial" w:hAnsi="Arial" w:cs="Arial"/>
          <w:kern w:val="36"/>
        </w:rPr>
        <w:t>ınfluence</w:t>
      </w:r>
      <w:proofErr w:type="spellEnd"/>
      <w:r w:rsidRPr="00642019">
        <w:rPr>
          <w:rFonts w:ascii="Arial" w:hAnsi="Arial" w:cs="Arial"/>
          <w:kern w:val="36"/>
        </w:rPr>
        <w:t xml:space="preserve"> of </w:t>
      </w:r>
      <w:proofErr w:type="spellStart"/>
      <w:r w:rsidRPr="00642019">
        <w:rPr>
          <w:rFonts w:ascii="Arial" w:hAnsi="Arial" w:cs="Arial"/>
          <w:kern w:val="36"/>
        </w:rPr>
        <w:t>whole</w:t>
      </w:r>
      <w:proofErr w:type="spellEnd"/>
      <w:r w:rsidRPr="00642019">
        <w:rPr>
          <w:rFonts w:ascii="Arial" w:hAnsi="Arial" w:cs="Arial"/>
          <w:kern w:val="36"/>
        </w:rPr>
        <w:t xml:space="preserve">-body </w:t>
      </w:r>
      <w:proofErr w:type="spellStart"/>
      <w:r w:rsidRPr="00642019">
        <w:rPr>
          <w:rFonts w:ascii="Arial" w:hAnsi="Arial" w:cs="Arial"/>
          <w:kern w:val="36"/>
        </w:rPr>
        <w:t>vibration</w:t>
      </w:r>
      <w:proofErr w:type="spellEnd"/>
      <w:r w:rsidRPr="00642019">
        <w:rPr>
          <w:rFonts w:ascii="Arial" w:hAnsi="Arial" w:cs="Arial"/>
          <w:kern w:val="36"/>
        </w:rPr>
        <w:t xml:space="preserve"> on </w:t>
      </w:r>
      <w:proofErr w:type="spellStart"/>
      <w:r w:rsidRPr="00642019">
        <w:rPr>
          <w:rFonts w:ascii="Arial" w:hAnsi="Arial" w:cs="Arial"/>
          <w:kern w:val="36"/>
        </w:rPr>
        <w:t>the</w:t>
      </w:r>
      <w:proofErr w:type="spellEnd"/>
      <w:r w:rsidRPr="00642019">
        <w:rPr>
          <w:rFonts w:ascii="Arial" w:hAnsi="Arial" w:cs="Arial"/>
          <w:kern w:val="36"/>
        </w:rPr>
        <w:t xml:space="preserve"> </w:t>
      </w:r>
      <w:proofErr w:type="spellStart"/>
      <w:r w:rsidRPr="00642019">
        <w:rPr>
          <w:rFonts w:ascii="Arial" w:hAnsi="Arial" w:cs="Arial"/>
          <w:kern w:val="36"/>
        </w:rPr>
        <w:t>mechanical</w:t>
      </w:r>
      <w:proofErr w:type="spellEnd"/>
      <w:r w:rsidRPr="00642019">
        <w:rPr>
          <w:rFonts w:ascii="Arial" w:hAnsi="Arial" w:cs="Arial"/>
          <w:kern w:val="36"/>
        </w:rPr>
        <w:t xml:space="preserve"> </w:t>
      </w:r>
      <w:proofErr w:type="spellStart"/>
      <w:r w:rsidRPr="00642019">
        <w:rPr>
          <w:rFonts w:ascii="Arial" w:hAnsi="Arial" w:cs="Arial"/>
          <w:kern w:val="36"/>
        </w:rPr>
        <w:t>behaviour</w:t>
      </w:r>
      <w:proofErr w:type="spellEnd"/>
      <w:r w:rsidRPr="00642019">
        <w:rPr>
          <w:rFonts w:ascii="Arial" w:hAnsi="Arial" w:cs="Arial"/>
          <w:kern w:val="36"/>
        </w:rPr>
        <w:t xml:space="preserve"> of </w:t>
      </w:r>
      <w:proofErr w:type="spellStart"/>
      <w:r w:rsidRPr="00642019">
        <w:rPr>
          <w:rFonts w:ascii="Arial" w:hAnsi="Arial" w:cs="Arial"/>
          <w:kern w:val="36"/>
        </w:rPr>
        <w:t>skeletal</w:t>
      </w:r>
      <w:proofErr w:type="spellEnd"/>
      <w:r w:rsidRPr="00642019">
        <w:rPr>
          <w:rFonts w:ascii="Arial" w:hAnsi="Arial" w:cs="Arial"/>
          <w:kern w:val="36"/>
        </w:rPr>
        <w:t xml:space="preserve"> </w:t>
      </w:r>
      <w:proofErr w:type="spellStart"/>
      <w:r w:rsidRPr="00642019">
        <w:rPr>
          <w:rFonts w:ascii="Arial" w:hAnsi="Arial" w:cs="Arial"/>
          <w:kern w:val="36"/>
        </w:rPr>
        <w:t>muscle</w:t>
      </w:r>
      <w:proofErr w:type="spellEnd"/>
      <w:r w:rsidRPr="00642019">
        <w:rPr>
          <w:rFonts w:ascii="Arial" w:hAnsi="Arial" w:cs="Arial"/>
          <w:kern w:val="36"/>
        </w:rPr>
        <w:t xml:space="preserve">. </w:t>
      </w:r>
      <w:proofErr w:type="spellStart"/>
      <w:r w:rsidRPr="00642019">
        <w:rPr>
          <w:rFonts w:ascii="Arial" w:hAnsi="Arial" w:cs="Arial"/>
          <w:b/>
          <w:bCs/>
          <w:i/>
          <w:iCs/>
        </w:rPr>
        <w:t>Clin</w:t>
      </w:r>
      <w:proofErr w:type="spellEnd"/>
      <w:r w:rsidRPr="00642019">
        <w:rPr>
          <w:rFonts w:ascii="Arial" w:hAnsi="Arial" w:cs="Arial"/>
          <w:b/>
          <w:bCs/>
          <w:i/>
          <w:iCs/>
        </w:rPr>
        <w:t xml:space="preserve"> </w:t>
      </w:r>
      <w:proofErr w:type="spellStart"/>
      <w:r w:rsidRPr="00642019">
        <w:rPr>
          <w:rFonts w:ascii="Arial" w:hAnsi="Arial" w:cs="Arial"/>
          <w:b/>
          <w:bCs/>
          <w:i/>
          <w:iCs/>
        </w:rPr>
        <w:t>Physiol</w:t>
      </w:r>
      <w:proofErr w:type="spellEnd"/>
      <w:r w:rsidRPr="00642019">
        <w:rPr>
          <w:rFonts w:ascii="Arial" w:hAnsi="Arial" w:cs="Arial"/>
        </w:rPr>
        <w:t xml:space="preserve"> 1999; 19: 183-187. </w:t>
      </w:r>
    </w:p>
    <w:p w14:paraId="679E176D" w14:textId="7510B6B7" w:rsidR="00DC4B12" w:rsidRPr="00642019" w:rsidRDefault="00DC4B12" w:rsidP="009E330F">
      <w:pPr>
        <w:spacing w:line="240" w:lineRule="auto"/>
        <w:jc w:val="both"/>
        <w:rPr>
          <w:rFonts w:ascii="Arial" w:hAnsi="Arial" w:cs="Arial"/>
        </w:rPr>
      </w:pPr>
      <w:proofErr w:type="spellStart"/>
      <w:r w:rsidRPr="00642019">
        <w:rPr>
          <w:rFonts w:ascii="Arial" w:hAnsi="Arial" w:cs="Arial"/>
        </w:rPr>
        <w:t>Boyne</w:t>
      </w:r>
      <w:proofErr w:type="spellEnd"/>
      <w:r w:rsidRPr="00642019">
        <w:rPr>
          <w:rFonts w:ascii="Arial" w:hAnsi="Arial" w:cs="Arial"/>
        </w:rPr>
        <w:t xml:space="preserve"> P, </w:t>
      </w:r>
      <w:proofErr w:type="spellStart"/>
      <w:r w:rsidRPr="00642019">
        <w:rPr>
          <w:rFonts w:ascii="Arial" w:hAnsi="Arial" w:cs="Arial"/>
        </w:rPr>
        <w:t>Billinger</w:t>
      </w:r>
      <w:proofErr w:type="spellEnd"/>
      <w:r w:rsidRPr="00642019">
        <w:rPr>
          <w:rFonts w:ascii="Arial" w:hAnsi="Arial" w:cs="Arial"/>
        </w:rPr>
        <w:t xml:space="preserve"> S, </w:t>
      </w:r>
      <w:proofErr w:type="spellStart"/>
      <w:r w:rsidRPr="00642019">
        <w:rPr>
          <w:rFonts w:ascii="Arial" w:hAnsi="Arial" w:cs="Arial"/>
        </w:rPr>
        <w:t>MacKay-Lyons</w:t>
      </w:r>
      <w:proofErr w:type="spellEnd"/>
      <w:r w:rsidRPr="00642019">
        <w:rPr>
          <w:rFonts w:ascii="Arial" w:hAnsi="Arial" w:cs="Arial"/>
        </w:rPr>
        <w:t xml:space="preserve"> M, Barney B, </w:t>
      </w:r>
      <w:proofErr w:type="spellStart"/>
      <w:r w:rsidRPr="00642019">
        <w:rPr>
          <w:rFonts w:ascii="Arial" w:hAnsi="Arial" w:cs="Arial"/>
        </w:rPr>
        <w:t>Khoury</w:t>
      </w:r>
      <w:proofErr w:type="spellEnd"/>
      <w:r w:rsidRPr="00642019">
        <w:rPr>
          <w:rFonts w:ascii="Arial" w:hAnsi="Arial" w:cs="Arial"/>
        </w:rPr>
        <w:t xml:space="preserve"> J, </w:t>
      </w:r>
      <w:proofErr w:type="spellStart"/>
      <w:r w:rsidRPr="00642019">
        <w:rPr>
          <w:rFonts w:ascii="Arial" w:hAnsi="Arial" w:cs="Arial"/>
        </w:rPr>
        <w:t>Dunning</w:t>
      </w:r>
      <w:proofErr w:type="spellEnd"/>
      <w:r w:rsidRPr="00642019">
        <w:rPr>
          <w:rFonts w:ascii="Arial" w:hAnsi="Arial" w:cs="Arial"/>
        </w:rPr>
        <w:t xml:space="preserve"> K. </w:t>
      </w:r>
      <w:proofErr w:type="spellStart"/>
      <w:r w:rsidRPr="00642019">
        <w:rPr>
          <w:rFonts w:ascii="Arial" w:hAnsi="Arial" w:cs="Arial"/>
        </w:rPr>
        <w:t>Aerobic</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rPr>
        <w:t>prescription</w:t>
      </w:r>
      <w:proofErr w:type="spellEnd"/>
      <w:r w:rsidRPr="00642019">
        <w:rPr>
          <w:rFonts w:ascii="Arial" w:hAnsi="Arial" w:cs="Arial"/>
        </w:rPr>
        <w:t xml:space="preserve"> in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rehabilitation</w:t>
      </w:r>
      <w:proofErr w:type="spellEnd"/>
      <w:r w:rsidRPr="00642019">
        <w:rPr>
          <w:rFonts w:ascii="Arial" w:hAnsi="Arial" w:cs="Arial"/>
        </w:rPr>
        <w:t>: A web-</w:t>
      </w:r>
      <w:proofErr w:type="spellStart"/>
      <w:r w:rsidRPr="00642019">
        <w:rPr>
          <w:rFonts w:ascii="Arial" w:hAnsi="Arial" w:cs="Arial"/>
        </w:rPr>
        <w:t>based</w:t>
      </w:r>
      <w:proofErr w:type="spellEnd"/>
      <w:r w:rsidRPr="00642019">
        <w:rPr>
          <w:rFonts w:ascii="Arial" w:hAnsi="Arial" w:cs="Arial"/>
        </w:rPr>
        <w:t xml:space="preserve"> </w:t>
      </w:r>
      <w:proofErr w:type="spellStart"/>
      <w:r w:rsidRPr="00642019">
        <w:rPr>
          <w:rFonts w:ascii="Arial" w:hAnsi="Arial" w:cs="Arial"/>
        </w:rPr>
        <w:t>survey</w:t>
      </w:r>
      <w:proofErr w:type="spellEnd"/>
      <w:r w:rsidRPr="00642019">
        <w:rPr>
          <w:rFonts w:ascii="Arial" w:hAnsi="Arial" w:cs="Arial"/>
        </w:rPr>
        <w:t xml:space="preserve"> of United </w:t>
      </w:r>
      <w:proofErr w:type="spellStart"/>
      <w:r w:rsidRPr="00642019">
        <w:rPr>
          <w:rFonts w:ascii="Arial" w:hAnsi="Arial" w:cs="Arial"/>
        </w:rPr>
        <w:t>States</w:t>
      </w:r>
      <w:proofErr w:type="spellEnd"/>
      <w:r w:rsidRPr="00642019">
        <w:rPr>
          <w:rFonts w:ascii="Arial" w:hAnsi="Arial" w:cs="Arial"/>
        </w:rPr>
        <w:t xml:space="preserve"> </w:t>
      </w:r>
      <w:proofErr w:type="spellStart"/>
      <w:r w:rsidRPr="00642019">
        <w:rPr>
          <w:rFonts w:ascii="Arial" w:hAnsi="Arial" w:cs="Arial"/>
        </w:rPr>
        <w:t>physical</w:t>
      </w:r>
      <w:proofErr w:type="spellEnd"/>
      <w:r w:rsidRPr="00642019">
        <w:rPr>
          <w:rFonts w:ascii="Arial" w:hAnsi="Arial" w:cs="Arial"/>
        </w:rPr>
        <w:t xml:space="preserve"> </w:t>
      </w:r>
      <w:proofErr w:type="spellStart"/>
      <w:r w:rsidRPr="00642019">
        <w:rPr>
          <w:rFonts w:ascii="Arial" w:hAnsi="Arial" w:cs="Arial"/>
        </w:rPr>
        <w:t>therapists</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Neurol</w:t>
      </w:r>
      <w:proofErr w:type="spellEnd"/>
      <w:r w:rsidRPr="00642019">
        <w:rPr>
          <w:rFonts w:ascii="Arial" w:hAnsi="Arial" w:cs="Arial"/>
          <w:b/>
          <w:bCs/>
          <w:i/>
          <w:iCs/>
        </w:rPr>
        <w:t xml:space="preserve">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Ther</w:t>
      </w:r>
      <w:proofErr w:type="spellEnd"/>
      <w:r w:rsidRPr="00642019">
        <w:rPr>
          <w:rFonts w:ascii="Arial" w:hAnsi="Arial" w:cs="Arial"/>
        </w:rPr>
        <w:t xml:space="preserve"> 2017; 41</w:t>
      </w:r>
      <w:r w:rsidR="00760783" w:rsidRPr="00642019">
        <w:rPr>
          <w:rFonts w:ascii="Arial" w:hAnsi="Arial" w:cs="Arial"/>
        </w:rPr>
        <w:t xml:space="preserve"> </w:t>
      </w:r>
      <w:r w:rsidRPr="00642019">
        <w:rPr>
          <w:rFonts w:ascii="Arial" w:hAnsi="Arial" w:cs="Arial"/>
        </w:rPr>
        <w:t>(2): 119</w:t>
      </w:r>
      <w:r w:rsidR="00A43B91" w:rsidRPr="00642019">
        <w:rPr>
          <w:rFonts w:ascii="Arial" w:hAnsi="Arial" w:cs="Arial"/>
        </w:rPr>
        <w:t>-128.</w:t>
      </w:r>
    </w:p>
    <w:p w14:paraId="36F58E7C" w14:textId="77777777" w:rsidR="00DC4B12" w:rsidRPr="00642019" w:rsidRDefault="00F87062" w:rsidP="009E330F">
      <w:pPr>
        <w:spacing w:line="240" w:lineRule="auto"/>
        <w:jc w:val="both"/>
        <w:rPr>
          <w:rFonts w:ascii="Arial" w:hAnsi="Arial" w:cs="Arial"/>
        </w:rPr>
      </w:pPr>
      <w:hyperlink r:id="rId58" w:history="1">
        <w:r w:rsidR="00DC4B12" w:rsidRPr="00642019">
          <w:rPr>
            <w:rStyle w:val="Kpr"/>
            <w:rFonts w:ascii="Arial" w:hAnsi="Arial" w:cs="Arial"/>
            <w:color w:val="auto"/>
            <w:u w:val="none"/>
            <w:lang w:val="pt-BR"/>
          </w:rPr>
          <w:t>Britto RR</w:t>
        </w:r>
      </w:hyperlink>
      <w:r w:rsidR="00DC4B12" w:rsidRPr="00642019">
        <w:rPr>
          <w:rFonts w:ascii="Arial" w:hAnsi="Arial" w:cs="Arial"/>
          <w:lang w:val="pt-BR"/>
        </w:rPr>
        <w:t>, </w:t>
      </w:r>
      <w:hyperlink r:id="rId59" w:history="1">
        <w:r w:rsidR="00DC4B12" w:rsidRPr="00642019">
          <w:rPr>
            <w:rStyle w:val="Kpr"/>
            <w:rFonts w:ascii="Arial" w:hAnsi="Arial" w:cs="Arial"/>
            <w:color w:val="auto"/>
            <w:u w:val="none"/>
            <w:lang w:val="pt-BR"/>
          </w:rPr>
          <w:t>Rezende NR</w:t>
        </w:r>
      </w:hyperlink>
      <w:r w:rsidR="00DC4B12" w:rsidRPr="00642019">
        <w:rPr>
          <w:rFonts w:ascii="Arial" w:hAnsi="Arial" w:cs="Arial"/>
          <w:lang w:val="pt-BR"/>
        </w:rPr>
        <w:t>, </w:t>
      </w:r>
      <w:hyperlink r:id="rId60" w:history="1">
        <w:r w:rsidR="00DC4B12" w:rsidRPr="00642019">
          <w:rPr>
            <w:rStyle w:val="Kpr"/>
            <w:rFonts w:ascii="Arial" w:hAnsi="Arial" w:cs="Arial"/>
            <w:color w:val="auto"/>
            <w:u w:val="none"/>
            <w:lang w:val="pt-BR"/>
          </w:rPr>
          <w:t>Marinho KC</w:t>
        </w:r>
      </w:hyperlink>
      <w:r w:rsidR="00DC4B12" w:rsidRPr="00642019">
        <w:rPr>
          <w:rFonts w:ascii="Arial" w:hAnsi="Arial" w:cs="Arial"/>
          <w:lang w:val="pt-BR"/>
        </w:rPr>
        <w:t>, </w:t>
      </w:r>
      <w:hyperlink r:id="rId61" w:history="1">
        <w:r w:rsidR="00DC4B12" w:rsidRPr="00642019">
          <w:rPr>
            <w:rStyle w:val="Kpr"/>
            <w:rFonts w:ascii="Arial" w:hAnsi="Arial" w:cs="Arial"/>
            <w:color w:val="auto"/>
            <w:u w:val="none"/>
            <w:lang w:val="pt-BR"/>
          </w:rPr>
          <w:t>Torres JL</w:t>
        </w:r>
      </w:hyperlink>
      <w:r w:rsidR="00DC4B12" w:rsidRPr="00642019">
        <w:rPr>
          <w:rFonts w:ascii="Arial" w:hAnsi="Arial" w:cs="Arial"/>
          <w:lang w:val="pt-BR"/>
        </w:rPr>
        <w:t>, </w:t>
      </w:r>
      <w:hyperlink r:id="rId62" w:history="1">
        <w:r w:rsidR="00DC4B12" w:rsidRPr="00642019">
          <w:rPr>
            <w:rStyle w:val="Kpr"/>
            <w:rFonts w:ascii="Arial" w:hAnsi="Arial" w:cs="Arial"/>
            <w:color w:val="auto"/>
            <w:u w:val="none"/>
            <w:lang w:val="pt-BR"/>
          </w:rPr>
          <w:t>Parreira VF</w:t>
        </w:r>
      </w:hyperlink>
      <w:r w:rsidR="00DC4B12" w:rsidRPr="00642019">
        <w:rPr>
          <w:rFonts w:ascii="Arial" w:hAnsi="Arial" w:cs="Arial"/>
          <w:lang w:val="pt-BR"/>
        </w:rPr>
        <w:t>, </w:t>
      </w:r>
      <w:hyperlink r:id="rId63" w:history="1">
        <w:r w:rsidR="00DC4B12" w:rsidRPr="00642019">
          <w:rPr>
            <w:rStyle w:val="Kpr"/>
            <w:rFonts w:ascii="Arial" w:hAnsi="Arial" w:cs="Arial"/>
            <w:color w:val="auto"/>
            <w:u w:val="none"/>
            <w:lang w:val="pt-BR"/>
          </w:rPr>
          <w:t>Teixeira-Salmela LF</w:t>
        </w:r>
      </w:hyperlink>
      <w:r w:rsidR="00DC4B12" w:rsidRPr="00642019">
        <w:rPr>
          <w:rFonts w:ascii="Arial" w:hAnsi="Arial" w:cs="Arial"/>
          <w:lang w:val="pt-BR"/>
        </w:rPr>
        <w:t xml:space="preserve">. </w:t>
      </w:r>
      <w:proofErr w:type="spellStart"/>
      <w:r w:rsidR="00DC4B12" w:rsidRPr="00642019">
        <w:rPr>
          <w:rFonts w:ascii="Arial" w:hAnsi="Arial" w:cs="Arial"/>
        </w:rPr>
        <w:t>Inspiratory</w:t>
      </w:r>
      <w:proofErr w:type="spellEnd"/>
      <w:r w:rsidR="00DC4B12" w:rsidRPr="00642019">
        <w:rPr>
          <w:rFonts w:ascii="Arial" w:hAnsi="Arial" w:cs="Arial"/>
        </w:rPr>
        <w:t xml:space="preserve"> </w:t>
      </w:r>
      <w:proofErr w:type="spellStart"/>
      <w:r w:rsidR="00DC4B12" w:rsidRPr="00642019">
        <w:rPr>
          <w:rFonts w:ascii="Arial" w:hAnsi="Arial" w:cs="Arial"/>
        </w:rPr>
        <w:t>muscular</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in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survivors</w:t>
      </w:r>
      <w:proofErr w:type="spellEnd"/>
      <w:r w:rsidR="00DC4B12" w:rsidRPr="00642019">
        <w:rPr>
          <w:rFonts w:ascii="Arial" w:hAnsi="Arial" w:cs="Arial"/>
        </w:rPr>
        <w:t xml:space="preserve">: a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64" w:tooltip="Archives of physical medicine and rehabilitation." w:history="1">
        <w:proofErr w:type="spellStart"/>
        <w:r w:rsidR="00DC4B12" w:rsidRPr="00642019">
          <w:rPr>
            <w:rStyle w:val="Kpr"/>
            <w:rFonts w:ascii="Arial" w:hAnsi="Arial" w:cs="Arial"/>
            <w:b/>
            <w:bCs/>
            <w:i/>
            <w:iCs/>
            <w:color w:val="auto"/>
            <w:u w:val="none"/>
          </w:rPr>
          <w:t>Arch</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Phys</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Med</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Rehabil</w:t>
        </w:r>
        <w:proofErr w:type="spellEnd"/>
      </w:hyperlink>
      <w:r w:rsidR="00DC4B12" w:rsidRPr="00642019">
        <w:rPr>
          <w:rFonts w:ascii="Arial" w:hAnsi="Arial" w:cs="Arial"/>
          <w:b/>
          <w:bCs/>
        </w:rPr>
        <w:t> </w:t>
      </w:r>
      <w:r w:rsidR="00DC4B12" w:rsidRPr="00642019">
        <w:rPr>
          <w:rFonts w:ascii="Arial" w:hAnsi="Arial" w:cs="Arial"/>
        </w:rPr>
        <w:t>2011; 92 (2): 184-190.</w:t>
      </w:r>
    </w:p>
    <w:p w14:paraId="0567F561" w14:textId="0D649955" w:rsidR="00DC4B12" w:rsidRPr="00642019" w:rsidRDefault="00DC4B12" w:rsidP="009E330F">
      <w:pPr>
        <w:spacing w:line="240" w:lineRule="auto"/>
        <w:jc w:val="both"/>
        <w:rPr>
          <w:rFonts w:ascii="Arial" w:hAnsi="Arial" w:cs="Arial"/>
          <w:b/>
          <w:bCs/>
        </w:rPr>
      </w:pPr>
      <w:proofErr w:type="spellStart"/>
      <w:r w:rsidRPr="00642019">
        <w:rPr>
          <w:rFonts w:ascii="Arial" w:hAnsi="Arial" w:cs="Arial"/>
        </w:rPr>
        <w:t>Brock</w:t>
      </w:r>
      <w:proofErr w:type="spellEnd"/>
      <w:r w:rsidRPr="00642019">
        <w:rPr>
          <w:rFonts w:ascii="Arial" w:hAnsi="Arial" w:cs="Arial"/>
        </w:rPr>
        <w:t xml:space="preserve"> K, </w:t>
      </w:r>
      <w:proofErr w:type="spellStart"/>
      <w:r w:rsidRPr="00642019">
        <w:rPr>
          <w:rFonts w:ascii="Arial" w:hAnsi="Arial" w:cs="Arial"/>
        </w:rPr>
        <w:t>Haase</w:t>
      </w:r>
      <w:proofErr w:type="spellEnd"/>
      <w:r w:rsidRPr="00642019">
        <w:rPr>
          <w:rFonts w:ascii="Arial" w:hAnsi="Arial" w:cs="Arial"/>
        </w:rPr>
        <w:t xml:space="preserve"> G, </w:t>
      </w:r>
      <w:proofErr w:type="spellStart"/>
      <w:r w:rsidRPr="00642019">
        <w:rPr>
          <w:rFonts w:ascii="Arial" w:hAnsi="Arial" w:cs="Arial"/>
        </w:rPr>
        <w:t>Rothacher</w:t>
      </w:r>
      <w:proofErr w:type="spellEnd"/>
      <w:r w:rsidRPr="00642019">
        <w:rPr>
          <w:rFonts w:ascii="Arial" w:hAnsi="Arial" w:cs="Arial"/>
        </w:rPr>
        <w:t xml:space="preserve"> G,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Cotton</w:t>
      </w:r>
      <w:proofErr w:type="spellEnd"/>
      <w:r w:rsidRPr="00642019">
        <w:rPr>
          <w:rFonts w:ascii="Arial" w:hAnsi="Arial" w:cs="Arial"/>
        </w:rPr>
        <w:t xml:space="preserve"> S. </w:t>
      </w:r>
      <w:proofErr w:type="spellStart"/>
      <w:r w:rsidRPr="00642019">
        <w:rPr>
          <w:rFonts w:ascii="Arial" w:hAnsi="Arial" w:cs="Arial"/>
        </w:rPr>
        <w:t>Does</w:t>
      </w:r>
      <w:proofErr w:type="spellEnd"/>
      <w:r w:rsidRPr="00642019">
        <w:rPr>
          <w:rFonts w:ascii="Arial" w:hAnsi="Arial" w:cs="Arial"/>
        </w:rPr>
        <w:t xml:space="preserve"> </w:t>
      </w:r>
      <w:proofErr w:type="spellStart"/>
      <w:r w:rsidRPr="00642019">
        <w:rPr>
          <w:rFonts w:ascii="Arial" w:hAnsi="Arial" w:cs="Arial"/>
        </w:rPr>
        <w:t>physiotherapy</w:t>
      </w:r>
      <w:proofErr w:type="spellEnd"/>
      <w:r w:rsidRPr="00642019">
        <w:rPr>
          <w:rFonts w:ascii="Arial" w:hAnsi="Arial" w:cs="Arial"/>
        </w:rPr>
        <w:t xml:space="preserve"> </w:t>
      </w:r>
      <w:proofErr w:type="spellStart"/>
      <w:r w:rsidRPr="00642019">
        <w:rPr>
          <w:rFonts w:ascii="Arial" w:hAnsi="Arial" w:cs="Arial"/>
        </w:rPr>
        <w:t>based</w:t>
      </w:r>
      <w:proofErr w:type="spellEnd"/>
      <w:r w:rsidRPr="00642019">
        <w:rPr>
          <w:rFonts w:ascii="Arial" w:hAnsi="Arial" w:cs="Arial"/>
        </w:rPr>
        <w:t xml:space="preserve"> on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Bobath</w:t>
      </w:r>
      <w:proofErr w:type="spellEnd"/>
      <w:r w:rsidRPr="00642019">
        <w:rPr>
          <w:rFonts w:ascii="Arial" w:hAnsi="Arial" w:cs="Arial"/>
        </w:rPr>
        <w:t xml:space="preserve"> </w:t>
      </w:r>
      <w:proofErr w:type="spellStart"/>
      <w:r w:rsidRPr="00642019">
        <w:rPr>
          <w:rFonts w:ascii="Arial" w:hAnsi="Arial" w:cs="Arial"/>
        </w:rPr>
        <w:t>concept</w:t>
      </w:r>
      <w:proofErr w:type="spellEnd"/>
      <w:r w:rsidRPr="00642019">
        <w:rPr>
          <w:rFonts w:ascii="Arial" w:hAnsi="Arial" w:cs="Arial"/>
        </w:rPr>
        <w:t xml:space="preserve">, in </w:t>
      </w:r>
      <w:proofErr w:type="spellStart"/>
      <w:r w:rsidRPr="00642019">
        <w:rPr>
          <w:rFonts w:ascii="Arial" w:hAnsi="Arial" w:cs="Arial"/>
        </w:rPr>
        <w:t>conjunction</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a </w:t>
      </w:r>
      <w:proofErr w:type="spellStart"/>
      <w:r w:rsidRPr="00642019">
        <w:rPr>
          <w:rFonts w:ascii="Arial" w:hAnsi="Arial" w:cs="Arial"/>
        </w:rPr>
        <w:t>task</w:t>
      </w:r>
      <w:proofErr w:type="spellEnd"/>
      <w:r w:rsidRPr="00642019">
        <w:rPr>
          <w:rFonts w:ascii="Arial" w:hAnsi="Arial" w:cs="Arial"/>
        </w:rPr>
        <w:t xml:space="preserve"> </w:t>
      </w:r>
      <w:proofErr w:type="spellStart"/>
      <w:r w:rsidRPr="00642019">
        <w:rPr>
          <w:rFonts w:ascii="Arial" w:hAnsi="Arial" w:cs="Arial"/>
        </w:rPr>
        <w:t>practice</w:t>
      </w:r>
      <w:proofErr w:type="spellEnd"/>
      <w:r w:rsidRPr="00642019">
        <w:rPr>
          <w:rFonts w:ascii="Arial" w:hAnsi="Arial" w:cs="Arial"/>
        </w:rPr>
        <w:t xml:space="preserve">, </w:t>
      </w:r>
      <w:proofErr w:type="spellStart"/>
      <w:r w:rsidRPr="00642019">
        <w:rPr>
          <w:rFonts w:ascii="Arial" w:hAnsi="Arial" w:cs="Arial"/>
        </w:rPr>
        <w:t>achieve</w:t>
      </w:r>
      <w:proofErr w:type="spellEnd"/>
      <w:r w:rsidRPr="00642019">
        <w:rPr>
          <w:rFonts w:ascii="Arial" w:hAnsi="Arial" w:cs="Arial"/>
        </w:rPr>
        <w:t xml:space="preserve"> </w:t>
      </w:r>
      <w:proofErr w:type="spellStart"/>
      <w:r w:rsidRPr="00642019">
        <w:rPr>
          <w:rFonts w:ascii="Arial" w:hAnsi="Arial" w:cs="Arial"/>
        </w:rPr>
        <w:t>greater</w:t>
      </w:r>
      <w:proofErr w:type="spellEnd"/>
      <w:r w:rsidRPr="00642019">
        <w:rPr>
          <w:rFonts w:ascii="Arial" w:hAnsi="Arial" w:cs="Arial"/>
        </w:rPr>
        <w:t xml:space="preserve"> </w:t>
      </w:r>
      <w:proofErr w:type="spellStart"/>
      <w:r w:rsidRPr="00642019">
        <w:rPr>
          <w:rFonts w:ascii="Arial" w:hAnsi="Arial" w:cs="Arial"/>
        </w:rPr>
        <w:t>improvement</w:t>
      </w:r>
      <w:proofErr w:type="spellEnd"/>
      <w:r w:rsidRPr="00642019">
        <w:rPr>
          <w:rFonts w:ascii="Arial" w:hAnsi="Arial" w:cs="Arial"/>
        </w:rPr>
        <w:t xml:space="preserve"> in </w:t>
      </w:r>
      <w:proofErr w:type="spellStart"/>
      <w:r w:rsidRPr="00642019">
        <w:rPr>
          <w:rFonts w:ascii="Arial" w:hAnsi="Arial" w:cs="Arial"/>
        </w:rPr>
        <w:t>walking</w:t>
      </w:r>
      <w:proofErr w:type="spellEnd"/>
      <w:r w:rsidRPr="00642019">
        <w:rPr>
          <w:rFonts w:ascii="Arial" w:hAnsi="Arial" w:cs="Arial"/>
        </w:rPr>
        <w:t xml:space="preserve"> </w:t>
      </w:r>
      <w:proofErr w:type="spellStart"/>
      <w:r w:rsidRPr="00642019">
        <w:rPr>
          <w:rFonts w:ascii="Arial" w:hAnsi="Arial" w:cs="Arial"/>
        </w:rPr>
        <w:t>ability</w:t>
      </w:r>
      <w:proofErr w:type="spellEnd"/>
      <w:r w:rsidRPr="00642019">
        <w:rPr>
          <w:rFonts w:ascii="Arial" w:hAnsi="Arial" w:cs="Arial"/>
        </w:rPr>
        <w:t xml:space="preserve"> in </w:t>
      </w:r>
      <w:proofErr w:type="spellStart"/>
      <w:r w:rsidRPr="00642019">
        <w:rPr>
          <w:rFonts w:ascii="Arial" w:hAnsi="Arial" w:cs="Arial"/>
        </w:rPr>
        <w:t>people</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compared</w:t>
      </w:r>
      <w:proofErr w:type="spellEnd"/>
      <w:r w:rsidRPr="00642019">
        <w:rPr>
          <w:rFonts w:ascii="Arial" w:hAnsi="Arial" w:cs="Arial"/>
        </w:rPr>
        <w:t xml:space="preserve"> </w:t>
      </w:r>
      <w:proofErr w:type="spellStart"/>
      <w:r w:rsidRPr="00642019">
        <w:rPr>
          <w:rFonts w:ascii="Arial" w:hAnsi="Arial" w:cs="Arial"/>
        </w:rPr>
        <w:t>to</w:t>
      </w:r>
      <w:proofErr w:type="spellEnd"/>
      <w:r w:rsidRPr="00642019">
        <w:rPr>
          <w:rFonts w:ascii="Arial" w:hAnsi="Arial" w:cs="Arial"/>
        </w:rPr>
        <w:t xml:space="preserve"> </w:t>
      </w:r>
      <w:proofErr w:type="spellStart"/>
      <w:r w:rsidRPr="00642019">
        <w:rPr>
          <w:rFonts w:ascii="Arial" w:hAnsi="Arial" w:cs="Arial"/>
        </w:rPr>
        <w:t>physiotherapy</w:t>
      </w:r>
      <w:proofErr w:type="spellEnd"/>
      <w:r w:rsidRPr="00642019">
        <w:rPr>
          <w:rFonts w:ascii="Arial" w:hAnsi="Arial" w:cs="Arial"/>
        </w:rPr>
        <w:t xml:space="preserve"> </w:t>
      </w:r>
      <w:proofErr w:type="spellStart"/>
      <w:r w:rsidRPr="00642019">
        <w:rPr>
          <w:rFonts w:ascii="Arial" w:hAnsi="Arial" w:cs="Arial"/>
        </w:rPr>
        <w:t>focused</w:t>
      </w:r>
      <w:proofErr w:type="spellEnd"/>
      <w:r w:rsidRPr="00642019">
        <w:rPr>
          <w:rFonts w:ascii="Arial" w:hAnsi="Arial" w:cs="Arial"/>
        </w:rPr>
        <w:t xml:space="preserve"> on </w:t>
      </w:r>
      <w:proofErr w:type="spellStart"/>
      <w:r w:rsidRPr="00642019">
        <w:rPr>
          <w:rFonts w:ascii="Arial" w:hAnsi="Arial" w:cs="Arial"/>
        </w:rPr>
        <w:t>structured</w:t>
      </w:r>
      <w:proofErr w:type="spellEnd"/>
      <w:r w:rsidRPr="00642019">
        <w:rPr>
          <w:rFonts w:ascii="Arial" w:hAnsi="Arial" w:cs="Arial"/>
        </w:rPr>
        <w:t xml:space="preserve"> </w:t>
      </w:r>
      <w:proofErr w:type="spellStart"/>
      <w:r w:rsidRPr="00642019">
        <w:rPr>
          <w:rFonts w:ascii="Arial" w:hAnsi="Arial" w:cs="Arial"/>
        </w:rPr>
        <w:t>task</w:t>
      </w:r>
      <w:proofErr w:type="spellEnd"/>
      <w:r w:rsidRPr="00642019">
        <w:rPr>
          <w:rFonts w:ascii="Arial" w:hAnsi="Arial" w:cs="Arial"/>
        </w:rPr>
        <w:t xml:space="preserve"> </w:t>
      </w:r>
      <w:proofErr w:type="spellStart"/>
      <w:r w:rsidRPr="00642019">
        <w:rPr>
          <w:rFonts w:ascii="Arial" w:hAnsi="Arial" w:cs="Arial"/>
        </w:rPr>
        <w:t>practice</w:t>
      </w:r>
      <w:proofErr w:type="spellEnd"/>
      <w:r w:rsidRPr="00642019">
        <w:rPr>
          <w:rFonts w:ascii="Arial" w:hAnsi="Arial" w:cs="Arial"/>
        </w:rPr>
        <w:t xml:space="preserve"> </w:t>
      </w:r>
      <w:proofErr w:type="spellStart"/>
      <w:r w:rsidRPr="00642019">
        <w:rPr>
          <w:rFonts w:ascii="Arial" w:hAnsi="Arial" w:cs="Arial"/>
        </w:rPr>
        <w:t>alone</w:t>
      </w:r>
      <w:proofErr w:type="spellEnd"/>
      <w:r w:rsidRPr="00642019">
        <w:rPr>
          <w:rFonts w:ascii="Arial" w:hAnsi="Arial" w:cs="Arial"/>
        </w:rPr>
        <w:t xml:space="preserve">? A pilot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controlled</w:t>
      </w:r>
      <w:proofErr w:type="spellEnd"/>
      <w:r w:rsidRPr="00642019">
        <w:rPr>
          <w:rFonts w:ascii="Arial" w:hAnsi="Arial" w:cs="Arial"/>
        </w:rPr>
        <w:t xml:space="preserve"> </w:t>
      </w:r>
      <w:proofErr w:type="spellStart"/>
      <w:r w:rsidRPr="00642019">
        <w:rPr>
          <w:rFonts w:ascii="Arial" w:hAnsi="Arial" w:cs="Arial"/>
        </w:rPr>
        <w:t>trial</w:t>
      </w:r>
      <w:proofErr w:type="spellEnd"/>
      <w:r w:rsidRPr="00642019">
        <w:rPr>
          <w:rFonts w:ascii="Arial" w:hAnsi="Arial" w:cs="Arial"/>
          <w:b/>
        </w:rPr>
        <w:t xml:space="preserve">. </w:t>
      </w:r>
      <w:proofErr w:type="spellStart"/>
      <w:r w:rsidRPr="00642019">
        <w:rPr>
          <w:rFonts w:ascii="Arial" w:hAnsi="Arial" w:cs="Arial"/>
          <w:b/>
          <w:i/>
          <w:iCs/>
        </w:rPr>
        <w:t>Clin</w:t>
      </w:r>
      <w:proofErr w:type="spellEnd"/>
      <w:r w:rsidRPr="00642019">
        <w:rPr>
          <w:rFonts w:ascii="Arial" w:hAnsi="Arial" w:cs="Arial"/>
          <w:b/>
          <w:i/>
          <w:iCs/>
        </w:rPr>
        <w:t xml:space="preserve"> </w:t>
      </w:r>
      <w:proofErr w:type="spellStart"/>
      <w:r w:rsidRPr="00642019">
        <w:rPr>
          <w:rFonts w:ascii="Arial" w:hAnsi="Arial" w:cs="Arial"/>
          <w:b/>
          <w:i/>
          <w:iCs/>
        </w:rPr>
        <w:t>Rehabil</w:t>
      </w:r>
      <w:proofErr w:type="spellEnd"/>
      <w:r w:rsidRPr="00642019">
        <w:rPr>
          <w:rFonts w:ascii="Arial" w:hAnsi="Arial" w:cs="Arial"/>
        </w:rPr>
        <w:t xml:space="preserve"> 2011; 25</w:t>
      </w:r>
      <w:r w:rsidR="00A43B91" w:rsidRPr="00642019">
        <w:rPr>
          <w:rFonts w:ascii="Arial" w:hAnsi="Arial" w:cs="Arial"/>
        </w:rPr>
        <w:t xml:space="preserve"> </w:t>
      </w:r>
      <w:r w:rsidRPr="00642019">
        <w:rPr>
          <w:rFonts w:ascii="Arial" w:hAnsi="Arial" w:cs="Arial"/>
        </w:rPr>
        <w:t>(10): 903-912.</w:t>
      </w:r>
    </w:p>
    <w:p w14:paraId="7719A6BE" w14:textId="456DE28A" w:rsidR="00DB35C4" w:rsidRPr="007E03EB" w:rsidRDefault="00DB35C4" w:rsidP="009E330F">
      <w:pPr>
        <w:spacing w:line="240" w:lineRule="auto"/>
        <w:jc w:val="both"/>
        <w:rPr>
          <w:rFonts w:ascii="Arial" w:hAnsi="Arial" w:cs="Arial"/>
        </w:rPr>
      </w:pPr>
      <w:r w:rsidRPr="007E03EB">
        <w:rPr>
          <w:rFonts w:ascii="Arial" w:hAnsi="Arial" w:cs="Arial"/>
        </w:rPr>
        <w:t xml:space="preserve">Bruce RA, </w:t>
      </w:r>
      <w:proofErr w:type="spellStart"/>
      <w:r w:rsidRPr="007E03EB">
        <w:rPr>
          <w:rFonts w:ascii="Arial" w:hAnsi="Arial" w:cs="Arial"/>
        </w:rPr>
        <w:t>Kusumi</w:t>
      </w:r>
      <w:proofErr w:type="spellEnd"/>
      <w:r w:rsidRPr="007E03EB">
        <w:rPr>
          <w:rFonts w:ascii="Arial" w:hAnsi="Arial" w:cs="Arial"/>
        </w:rPr>
        <w:t xml:space="preserve"> F, </w:t>
      </w:r>
      <w:proofErr w:type="spellStart"/>
      <w:r w:rsidR="001E7B84" w:rsidRPr="007E03EB">
        <w:rPr>
          <w:rFonts w:ascii="Arial" w:hAnsi="Arial" w:cs="Arial"/>
        </w:rPr>
        <w:t>and</w:t>
      </w:r>
      <w:proofErr w:type="spellEnd"/>
      <w:r w:rsidR="001E7B84" w:rsidRPr="007E03EB">
        <w:rPr>
          <w:rFonts w:ascii="Arial" w:hAnsi="Arial" w:cs="Arial"/>
        </w:rPr>
        <w:t xml:space="preserve"> </w:t>
      </w:r>
      <w:proofErr w:type="spellStart"/>
      <w:r w:rsidRPr="007E03EB">
        <w:rPr>
          <w:rFonts w:ascii="Arial" w:hAnsi="Arial" w:cs="Arial"/>
        </w:rPr>
        <w:t>Hosmer</w:t>
      </w:r>
      <w:proofErr w:type="spellEnd"/>
      <w:r w:rsidRPr="007E03EB">
        <w:rPr>
          <w:rFonts w:ascii="Arial" w:hAnsi="Arial" w:cs="Arial"/>
        </w:rPr>
        <w:t xml:space="preserve"> D. </w:t>
      </w:r>
      <w:proofErr w:type="spellStart"/>
      <w:r w:rsidRPr="007E03EB">
        <w:rPr>
          <w:rFonts w:ascii="Arial" w:hAnsi="Arial" w:cs="Arial"/>
        </w:rPr>
        <w:t>Maximal</w:t>
      </w:r>
      <w:proofErr w:type="spellEnd"/>
      <w:r w:rsidRPr="007E03EB">
        <w:rPr>
          <w:rFonts w:ascii="Arial" w:hAnsi="Arial" w:cs="Arial"/>
        </w:rPr>
        <w:t xml:space="preserve"> </w:t>
      </w:r>
      <w:proofErr w:type="spellStart"/>
      <w:r w:rsidRPr="007E03EB">
        <w:rPr>
          <w:rFonts w:ascii="Arial" w:hAnsi="Arial" w:cs="Arial"/>
        </w:rPr>
        <w:t>oxygen</w:t>
      </w:r>
      <w:proofErr w:type="spellEnd"/>
      <w:r w:rsidRPr="007E03EB">
        <w:rPr>
          <w:rFonts w:ascii="Arial" w:hAnsi="Arial" w:cs="Arial"/>
        </w:rPr>
        <w:t xml:space="preserve"> </w:t>
      </w:r>
      <w:proofErr w:type="spellStart"/>
      <w:r w:rsidRPr="007E03EB">
        <w:rPr>
          <w:rFonts w:ascii="Arial" w:hAnsi="Arial" w:cs="Arial"/>
        </w:rPr>
        <w:t>intake</w:t>
      </w:r>
      <w:proofErr w:type="spellEnd"/>
      <w:r w:rsidRPr="007E03EB">
        <w:rPr>
          <w:rFonts w:ascii="Arial" w:hAnsi="Arial" w:cs="Arial"/>
        </w:rPr>
        <w:t xml:space="preserve"> </w:t>
      </w:r>
      <w:proofErr w:type="spellStart"/>
      <w:r w:rsidRPr="007E03EB">
        <w:rPr>
          <w:rFonts w:ascii="Arial" w:hAnsi="Arial" w:cs="Arial"/>
        </w:rPr>
        <w:t>and</w:t>
      </w:r>
      <w:proofErr w:type="spellEnd"/>
      <w:r w:rsidRPr="007E03EB">
        <w:rPr>
          <w:rFonts w:ascii="Arial" w:hAnsi="Arial" w:cs="Arial"/>
        </w:rPr>
        <w:t xml:space="preserve"> </w:t>
      </w:r>
      <w:proofErr w:type="spellStart"/>
      <w:r w:rsidRPr="007E03EB">
        <w:rPr>
          <w:rFonts w:ascii="Arial" w:hAnsi="Arial" w:cs="Arial"/>
        </w:rPr>
        <w:t>nomographic</w:t>
      </w:r>
      <w:proofErr w:type="spellEnd"/>
      <w:r w:rsidRPr="007E03EB">
        <w:rPr>
          <w:rFonts w:ascii="Arial" w:hAnsi="Arial" w:cs="Arial"/>
        </w:rPr>
        <w:t xml:space="preserve"> </w:t>
      </w:r>
      <w:proofErr w:type="spellStart"/>
      <w:r w:rsidRPr="007E03EB">
        <w:rPr>
          <w:rFonts w:ascii="Arial" w:hAnsi="Arial" w:cs="Arial"/>
        </w:rPr>
        <w:t>assessment</w:t>
      </w:r>
      <w:proofErr w:type="spellEnd"/>
      <w:r w:rsidRPr="007E03EB">
        <w:rPr>
          <w:rFonts w:ascii="Arial" w:hAnsi="Arial" w:cs="Arial"/>
        </w:rPr>
        <w:t xml:space="preserve"> of </w:t>
      </w:r>
      <w:proofErr w:type="spellStart"/>
      <w:r w:rsidRPr="007E03EB">
        <w:rPr>
          <w:rFonts w:ascii="Arial" w:hAnsi="Arial" w:cs="Arial"/>
        </w:rPr>
        <w:t>functional</w:t>
      </w:r>
      <w:proofErr w:type="spellEnd"/>
      <w:r w:rsidRPr="007E03EB">
        <w:rPr>
          <w:rFonts w:ascii="Arial" w:hAnsi="Arial" w:cs="Arial"/>
        </w:rPr>
        <w:t xml:space="preserve"> </w:t>
      </w:r>
      <w:proofErr w:type="spellStart"/>
      <w:r w:rsidRPr="007E03EB">
        <w:rPr>
          <w:rFonts w:ascii="Arial" w:hAnsi="Arial" w:cs="Arial"/>
        </w:rPr>
        <w:t>aerobic</w:t>
      </w:r>
      <w:proofErr w:type="spellEnd"/>
      <w:r w:rsidRPr="007E03EB">
        <w:rPr>
          <w:rFonts w:ascii="Arial" w:hAnsi="Arial" w:cs="Arial"/>
        </w:rPr>
        <w:t xml:space="preserve"> </w:t>
      </w:r>
      <w:proofErr w:type="spellStart"/>
      <w:r w:rsidRPr="007E03EB">
        <w:rPr>
          <w:rFonts w:ascii="Arial" w:hAnsi="Arial" w:cs="Arial"/>
        </w:rPr>
        <w:t>impairment</w:t>
      </w:r>
      <w:proofErr w:type="spellEnd"/>
      <w:r w:rsidRPr="007E03EB">
        <w:rPr>
          <w:rFonts w:ascii="Arial" w:hAnsi="Arial" w:cs="Arial"/>
        </w:rPr>
        <w:t xml:space="preserve"> in </w:t>
      </w:r>
      <w:proofErr w:type="spellStart"/>
      <w:r w:rsidRPr="007E03EB">
        <w:rPr>
          <w:rFonts w:ascii="Arial" w:hAnsi="Arial" w:cs="Arial"/>
        </w:rPr>
        <w:t>cardiovascular</w:t>
      </w:r>
      <w:proofErr w:type="spellEnd"/>
      <w:r w:rsidRPr="007E03EB">
        <w:rPr>
          <w:rFonts w:ascii="Arial" w:hAnsi="Arial" w:cs="Arial"/>
        </w:rPr>
        <w:t xml:space="preserve"> </w:t>
      </w:r>
      <w:proofErr w:type="spellStart"/>
      <w:r w:rsidRPr="007E03EB">
        <w:rPr>
          <w:rFonts w:ascii="Arial" w:hAnsi="Arial" w:cs="Arial"/>
        </w:rPr>
        <w:t>disease</w:t>
      </w:r>
      <w:proofErr w:type="spellEnd"/>
      <w:r w:rsidRPr="007E03EB">
        <w:rPr>
          <w:rFonts w:ascii="Arial" w:hAnsi="Arial" w:cs="Arial"/>
        </w:rPr>
        <w:t xml:space="preserve">. </w:t>
      </w:r>
      <w:proofErr w:type="spellStart"/>
      <w:r w:rsidRPr="007E03EB">
        <w:rPr>
          <w:rFonts w:ascii="Arial" w:hAnsi="Arial" w:cs="Arial"/>
          <w:b/>
          <w:bCs/>
          <w:i/>
          <w:iCs/>
        </w:rPr>
        <w:t>Am</w:t>
      </w:r>
      <w:proofErr w:type="spellEnd"/>
      <w:r w:rsidRPr="007E03EB">
        <w:rPr>
          <w:rFonts w:ascii="Arial" w:hAnsi="Arial" w:cs="Arial"/>
          <w:b/>
          <w:bCs/>
          <w:i/>
          <w:iCs/>
        </w:rPr>
        <w:t xml:space="preserve"> </w:t>
      </w:r>
      <w:proofErr w:type="spellStart"/>
      <w:r w:rsidRPr="007E03EB">
        <w:rPr>
          <w:rFonts w:ascii="Arial" w:hAnsi="Arial" w:cs="Arial"/>
          <w:b/>
          <w:bCs/>
          <w:i/>
          <w:iCs/>
        </w:rPr>
        <w:t>Heart</w:t>
      </w:r>
      <w:proofErr w:type="spellEnd"/>
      <w:r w:rsidRPr="007E03EB">
        <w:rPr>
          <w:rFonts w:ascii="Arial" w:hAnsi="Arial" w:cs="Arial"/>
          <w:b/>
          <w:bCs/>
          <w:i/>
          <w:iCs/>
        </w:rPr>
        <w:t xml:space="preserve"> J</w:t>
      </w:r>
      <w:r w:rsidRPr="007E03EB">
        <w:rPr>
          <w:rFonts w:ascii="Arial" w:hAnsi="Arial" w:cs="Arial"/>
        </w:rPr>
        <w:t xml:space="preserve"> 1973</w:t>
      </w:r>
      <w:r w:rsidR="001E7B84" w:rsidRPr="007E03EB">
        <w:rPr>
          <w:rFonts w:ascii="Arial" w:hAnsi="Arial" w:cs="Arial"/>
        </w:rPr>
        <w:t>;</w:t>
      </w:r>
      <w:r w:rsidRPr="007E03EB">
        <w:rPr>
          <w:rFonts w:ascii="Arial" w:hAnsi="Arial" w:cs="Arial"/>
        </w:rPr>
        <w:t xml:space="preserve"> 85: 546-</w:t>
      </w:r>
      <w:r w:rsidR="001E7B84" w:rsidRPr="007E03EB">
        <w:rPr>
          <w:rFonts w:ascii="Arial" w:hAnsi="Arial" w:cs="Arial"/>
        </w:rPr>
        <w:t>9</w:t>
      </w:r>
      <w:r w:rsidRPr="007E03EB">
        <w:rPr>
          <w:rFonts w:ascii="Arial" w:hAnsi="Arial" w:cs="Arial"/>
        </w:rPr>
        <w:t xml:space="preserve">62. </w:t>
      </w:r>
    </w:p>
    <w:p w14:paraId="003D44E9" w14:textId="2C0280F3" w:rsidR="00DC4B12" w:rsidRPr="00642019" w:rsidRDefault="00DC4B12" w:rsidP="009E330F">
      <w:pPr>
        <w:spacing w:line="240" w:lineRule="auto"/>
        <w:jc w:val="both"/>
        <w:rPr>
          <w:rFonts w:ascii="Arial" w:hAnsi="Arial" w:cs="Arial"/>
        </w:rPr>
      </w:pPr>
      <w:proofErr w:type="spellStart"/>
      <w:r w:rsidRPr="00642019">
        <w:rPr>
          <w:rFonts w:ascii="Arial" w:hAnsi="Arial" w:cs="Arial"/>
        </w:rPr>
        <w:t>Burris</w:t>
      </w:r>
      <w:proofErr w:type="spellEnd"/>
      <w:r w:rsidRPr="00642019">
        <w:rPr>
          <w:rFonts w:ascii="Arial" w:hAnsi="Arial" w:cs="Arial"/>
        </w:rPr>
        <w:t xml:space="preserve"> JE.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Rehabilitation</w:t>
      </w:r>
      <w:proofErr w:type="spellEnd"/>
      <w:r w:rsidRPr="00642019">
        <w:rPr>
          <w:rFonts w:ascii="Arial" w:hAnsi="Arial" w:cs="Arial"/>
        </w:rPr>
        <w:t xml:space="preserve">: </w:t>
      </w:r>
      <w:proofErr w:type="spellStart"/>
      <w:r w:rsidRPr="00642019">
        <w:rPr>
          <w:rFonts w:ascii="Arial" w:hAnsi="Arial" w:cs="Arial"/>
        </w:rPr>
        <w:t>Current</w:t>
      </w:r>
      <w:proofErr w:type="spellEnd"/>
      <w:r w:rsidRPr="00642019">
        <w:rPr>
          <w:rFonts w:ascii="Arial" w:hAnsi="Arial" w:cs="Arial"/>
        </w:rPr>
        <w:t xml:space="preserve"> </w:t>
      </w:r>
      <w:proofErr w:type="spellStart"/>
      <w:r w:rsidRPr="00642019">
        <w:rPr>
          <w:rFonts w:ascii="Arial" w:hAnsi="Arial" w:cs="Arial"/>
        </w:rPr>
        <w:t>American</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Association</w:t>
      </w:r>
      <w:proofErr w:type="spellEnd"/>
      <w:r w:rsidRPr="00642019">
        <w:rPr>
          <w:rFonts w:ascii="Arial" w:hAnsi="Arial" w:cs="Arial"/>
        </w:rPr>
        <w:t xml:space="preserve"> </w:t>
      </w:r>
      <w:proofErr w:type="spellStart"/>
      <w:r w:rsidRPr="00642019">
        <w:rPr>
          <w:rFonts w:ascii="Arial" w:hAnsi="Arial" w:cs="Arial"/>
        </w:rPr>
        <w:t>Guidelines</w:t>
      </w:r>
      <w:proofErr w:type="spellEnd"/>
      <w:r w:rsidRPr="00642019">
        <w:rPr>
          <w:rFonts w:ascii="Arial" w:hAnsi="Arial" w:cs="Arial"/>
        </w:rPr>
        <w:t xml:space="preserve">, </w:t>
      </w:r>
      <w:proofErr w:type="spellStart"/>
      <w:r w:rsidRPr="00642019">
        <w:rPr>
          <w:rFonts w:ascii="Arial" w:hAnsi="Arial" w:cs="Arial"/>
        </w:rPr>
        <w:t>Care</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Implications</w:t>
      </w:r>
      <w:proofErr w:type="spellEnd"/>
      <w:r w:rsidRPr="00642019">
        <w:rPr>
          <w:rFonts w:ascii="Arial" w:hAnsi="Arial" w:cs="Arial"/>
        </w:rPr>
        <w:t xml:space="preserve"> </w:t>
      </w:r>
      <w:proofErr w:type="spellStart"/>
      <w:r w:rsidRPr="00642019">
        <w:rPr>
          <w:rFonts w:ascii="Arial" w:hAnsi="Arial" w:cs="Arial"/>
        </w:rPr>
        <w:t>for</w:t>
      </w:r>
      <w:proofErr w:type="spellEnd"/>
      <w:r w:rsidRPr="00642019">
        <w:rPr>
          <w:rFonts w:ascii="Arial" w:hAnsi="Arial" w:cs="Arial"/>
        </w:rPr>
        <w:t xml:space="preserve"> </w:t>
      </w:r>
      <w:proofErr w:type="spellStart"/>
      <w:r w:rsidRPr="00642019">
        <w:rPr>
          <w:rFonts w:ascii="Arial" w:hAnsi="Arial" w:cs="Arial"/>
        </w:rPr>
        <w:t>Practice</w:t>
      </w:r>
      <w:proofErr w:type="spellEnd"/>
      <w:r w:rsidRPr="00642019">
        <w:rPr>
          <w:rFonts w:ascii="Arial" w:hAnsi="Arial" w:cs="Arial"/>
        </w:rPr>
        <w:t xml:space="preserve">. </w:t>
      </w:r>
      <w:proofErr w:type="spellStart"/>
      <w:r w:rsidRPr="00642019">
        <w:rPr>
          <w:rFonts w:ascii="Arial" w:hAnsi="Arial" w:cs="Arial"/>
          <w:b/>
          <w:bCs/>
          <w:i/>
          <w:iCs/>
        </w:rPr>
        <w:t>Mo</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rPr>
        <w:t xml:space="preserve"> 2017; 114</w:t>
      </w:r>
      <w:r w:rsidR="00A43B91" w:rsidRPr="00642019">
        <w:rPr>
          <w:rFonts w:ascii="Arial" w:hAnsi="Arial" w:cs="Arial"/>
        </w:rPr>
        <w:t xml:space="preserve"> </w:t>
      </w:r>
      <w:r w:rsidRPr="00642019">
        <w:rPr>
          <w:rFonts w:ascii="Arial" w:hAnsi="Arial" w:cs="Arial"/>
        </w:rPr>
        <w:t>(1): 40</w:t>
      </w:r>
      <w:r w:rsidR="00A43B91" w:rsidRPr="00642019">
        <w:rPr>
          <w:rFonts w:ascii="Arial" w:hAnsi="Arial" w:cs="Arial"/>
        </w:rPr>
        <w:t>-43.</w:t>
      </w:r>
      <w:r w:rsidRPr="00642019">
        <w:rPr>
          <w:rFonts w:ascii="Arial" w:hAnsi="Arial" w:cs="Arial"/>
        </w:rPr>
        <w:t xml:space="preserve"> </w:t>
      </w:r>
    </w:p>
    <w:p w14:paraId="49895ABD" w14:textId="77777777" w:rsidR="00DC4B12" w:rsidRPr="00642019" w:rsidRDefault="00F87062" w:rsidP="009E330F">
      <w:pPr>
        <w:spacing w:line="240" w:lineRule="auto"/>
        <w:jc w:val="both"/>
        <w:rPr>
          <w:rFonts w:ascii="Arial" w:hAnsi="Arial" w:cs="Arial"/>
        </w:rPr>
      </w:pPr>
      <w:hyperlink r:id="rId65" w:history="1">
        <w:proofErr w:type="spellStart"/>
        <w:r w:rsidR="00DC4B12" w:rsidRPr="00642019">
          <w:rPr>
            <w:rStyle w:val="Kpr"/>
            <w:rFonts w:ascii="Arial" w:hAnsi="Arial" w:cs="Arial"/>
            <w:color w:val="auto"/>
            <w:u w:val="none"/>
          </w:rPr>
          <w:t>Cardinale</w:t>
        </w:r>
        <w:proofErr w:type="spellEnd"/>
        <w:r w:rsidR="00DC4B12" w:rsidRPr="00642019">
          <w:rPr>
            <w:rStyle w:val="Kpr"/>
            <w:rFonts w:ascii="Arial" w:hAnsi="Arial" w:cs="Arial"/>
            <w:color w:val="auto"/>
            <w:u w:val="none"/>
          </w:rPr>
          <w:t xml:space="preserve"> M</w:t>
        </w:r>
      </w:hyperlink>
      <w:r w:rsidR="00DC4B12" w:rsidRPr="00642019">
        <w:rPr>
          <w:rFonts w:ascii="Arial" w:hAnsi="Arial" w:cs="Arial"/>
        </w:rPr>
        <w:t>, </w:t>
      </w:r>
      <w:proofErr w:type="spellStart"/>
      <w:r>
        <w:fldChar w:fldCharType="begin"/>
      </w:r>
      <w:r>
        <w:instrText xml:space="preserve"> HYPERLINK "https://www.ncbi.nlm.nih.gov/pubmed/?term=Bo</w:instrText>
      </w:r>
      <w:r>
        <w:instrText xml:space="preserve">sco%20C%5BAuthor%5D&amp;cauthor=true&amp;cauthor_uid=12562163" </w:instrText>
      </w:r>
      <w:r>
        <w:fldChar w:fldCharType="separate"/>
      </w:r>
      <w:r w:rsidR="00DC4B12" w:rsidRPr="00642019">
        <w:rPr>
          <w:rStyle w:val="Kpr"/>
          <w:rFonts w:ascii="Arial" w:hAnsi="Arial" w:cs="Arial"/>
          <w:color w:val="auto"/>
          <w:u w:val="none"/>
        </w:rPr>
        <w:t>Bosco</w:t>
      </w:r>
      <w:proofErr w:type="spellEnd"/>
      <w:r w:rsidR="00DC4B12" w:rsidRPr="00642019">
        <w:rPr>
          <w:rStyle w:val="Kpr"/>
          <w:rFonts w:ascii="Arial" w:hAnsi="Arial" w:cs="Arial"/>
          <w:color w:val="auto"/>
          <w:u w:val="none"/>
        </w:rPr>
        <w:t xml:space="preserve"> C</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use</w:t>
      </w:r>
      <w:proofErr w:type="spellEnd"/>
      <w:r w:rsidR="00DC4B12" w:rsidRPr="00642019">
        <w:rPr>
          <w:rFonts w:ascii="Arial" w:hAnsi="Arial" w:cs="Arial"/>
        </w:rPr>
        <w:t xml:space="preserve"> of </w:t>
      </w:r>
      <w:proofErr w:type="spellStart"/>
      <w:r w:rsidR="00DC4B12" w:rsidRPr="00642019">
        <w:rPr>
          <w:rFonts w:ascii="Arial" w:hAnsi="Arial" w:cs="Arial"/>
        </w:rPr>
        <w:t>vibration</w:t>
      </w:r>
      <w:proofErr w:type="spellEnd"/>
      <w:r w:rsidR="00DC4B12" w:rsidRPr="00642019">
        <w:rPr>
          <w:rFonts w:ascii="Arial" w:hAnsi="Arial" w:cs="Arial"/>
        </w:rPr>
        <w:t xml:space="preserve"> as an </w:t>
      </w:r>
      <w:proofErr w:type="spellStart"/>
      <w:r w:rsidR="00DC4B12" w:rsidRPr="00642019">
        <w:rPr>
          <w:rFonts w:ascii="Arial" w:hAnsi="Arial" w:cs="Arial"/>
        </w:rPr>
        <w:t>exercise</w:t>
      </w:r>
      <w:proofErr w:type="spellEnd"/>
      <w:r w:rsidR="00DC4B12" w:rsidRPr="00642019">
        <w:rPr>
          <w:rFonts w:ascii="Arial" w:hAnsi="Arial" w:cs="Arial"/>
        </w:rPr>
        <w:t xml:space="preserve"> </w:t>
      </w:r>
      <w:proofErr w:type="spellStart"/>
      <w:r w:rsidR="00DC4B12" w:rsidRPr="00642019">
        <w:rPr>
          <w:rFonts w:ascii="Arial" w:hAnsi="Arial" w:cs="Arial"/>
        </w:rPr>
        <w:t>intervention</w:t>
      </w:r>
      <w:proofErr w:type="spellEnd"/>
      <w:r w:rsidR="00DC4B12" w:rsidRPr="00642019">
        <w:rPr>
          <w:rFonts w:ascii="Arial" w:hAnsi="Arial" w:cs="Arial"/>
        </w:rPr>
        <w:t xml:space="preserve">. </w:t>
      </w:r>
      <w:hyperlink r:id="rId66" w:tooltip="Exercise and sport sciences reviews." w:history="1">
        <w:proofErr w:type="spellStart"/>
        <w:r w:rsidR="00DC4B12" w:rsidRPr="00642019">
          <w:rPr>
            <w:rStyle w:val="Kpr"/>
            <w:rFonts w:ascii="Arial" w:hAnsi="Arial" w:cs="Arial"/>
            <w:b/>
            <w:bCs/>
            <w:i/>
            <w:iCs/>
            <w:color w:val="auto"/>
            <w:u w:val="none"/>
          </w:rPr>
          <w:t>Exerc</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Sport</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Sci</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Rev</w:t>
        </w:r>
        <w:proofErr w:type="spellEnd"/>
      </w:hyperlink>
      <w:r w:rsidR="00DC4B12" w:rsidRPr="00642019">
        <w:rPr>
          <w:rFonts w:ascii="Arial" w:hAnsi="Arial" w:cs="Arial"/>
        </w:rPr>
        <w:t> 2003; 31 (1): 3-7.</w:t>
      </w:r>
    </w:p>
    <w:p w14:paraId="356AD210" w14:textId="5FA57F57" w:rsidR="00DC4B12" w:rsidRPr="00642019" w:rsidRDefault="00DC4B12" w:rsidP="009E330F">
      <w:pPr>
        <w:spacing w:line="240" w:lineRule="auto"/>
        <w:jc w:val="both"/>
        <w:rPr>
          <w:rFonts w:ascii="Arial" w:hAnsi="Arial" w:cs="Arial"/>
        </w:rPr>
      </w:pPr>
      <w:proofErr w:type="spellStart"/>
      <w:r w:rsidRPr="00642019">
        <w:rPr>
          <w:rFonts w:ascii="Arial" w:hAnsi="Arial" w:cs="Arial"/>
        </w:rPr>
        <w:t>Cardinale</w:t>
      </w:r>
      <w:proofErr w:type="spellEnd"/>
      <w:r w:rsidRPr="00642019">
        <w:rPr>
          <w:rFonts w:ascii="Arial" w:hAnsi="Arial" w:cs="Arial"/>
        </w:rPr>
        <w:t xml:space="preserve"> MAJW,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Wakeling</w:t>
      </w:r>
      <w:proofErr w:type="spellEnd"/>
      <w:r w:rsidRPr="00642019">
        <w:rPr>
          <w:rFonts w:ascii="Arial" w:hAnsi="Arial" w:cs="Arial"/>
        </w:rPr>
        <w:t xml:space="preserve"> J. </w:t>
      </w:r>
      <w:proofErr w:type="spellStart"/>
      <w:r w:rsidRPr="00642019">
        <w:rPr>
          <w:rFonts w:ascii="Arial" w:hAnsi="Arial" w:cs="Arial"/>
        </w:rPr>
        <w:t>Whole</w:t>
      </w:r>
      <w:proofErr w:type="spellEnd"/>
      <w:r w:rsidRPr="00642019">
        <w:rPr>
          <w:rFonts w:ascii="Arial" w:hAnsi="Arial" w:cs="Arial"/>
        </w:rPr>
        <w:t xml:space="preserve"> body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rPr>
        <w:t>are</w:t>
      </w:r>
      <w:proofErr w:type="spellEnd"/>
      <w:r w:rsidRPr="00642019">
        <w:rPr>
          <w:rFonts w:ascii="Arial" w:hAnsi="Arial" w:cs="Arial"/>
        </w:rPr>
        <w:t xml:space="preserve"> </w:t>
      </w:r>
      <w:proofErr w:type="spellStart"/>
      <w:r w:rsidRPr="00642019">
        <w:rPr>
          <w:rFonts w:ascii="Arial" w:hAnsi="Arial" w:cs="Arial"/>
        </w:rPr>
        <w:t>vibrations</w:t>
      </w:r>
      <w:proofErr w:type="spellEnd"/>
      <w:r w:rsidRPr="00642019">
        <w:rPr>
          <w:rFonts w:ascii="Arial" w:hAnsi="Arial" w:cs="Arial"/>
        </w:rPr>
        <w:t xml:space="preserve"> </w:t>
      </w:r>
      <w:proofErr w:type="spellStart"/>
      <w:r w:rsidRPr="00642019">
        <w:rPr>
          <w:rFonts w:ascii="Arial" w:hAnsi="Arial" w:cs="Arial"/>
        </w:rPr>
        <w:t>good</w:t>
      </w:r>
      <w:proofErr w:type="spellEnd"/>
      <w:r w:rsidRPr="00642019">
        <w:rPr>
          <w:rFonts w:ascii="Arial" w:hAnsi="Arial" w:cs="Arial"/>
        </w:rPr>
        <w:t xml:space="preserve"> </w:t>
      </w:r>
      <w:proofErr w:type="spellStart"/>
      <w:r w:rsidRPr="00642019">
        <w:rPr>
          <w:rFonts w:ascii="Arial" w:hAnsi="Arial" w:cs="Arial"/>
        </w:rPr>
        <w:t>for</w:t>
      </w:r>
      <w:proofErr w:type="spellEnd"/>
      <w:r w:rsidRPr="00642019">
        <w:rPr>
          <w:rFonts w:ascii="Arial" w:hAnsi="Arial" w:cs="Arial"/>
        </w:rPr>
        <w:t xml:space="preserve"> </w:t>
      </w:r>
      <w:proofErr w:type="spellStart"/>
      <w:r w:rsidRPr="00642019">
        <w:rPr>
          <w:rFonts w:ascii="Arial" w:hAnsi="Arial" w:cs="Arial"/>
        </w:rPr>
        <w:t>you</w:t>
      </w:r>
      <w:proofErr w:type="spellEnd"/>
      <w:r w:rsidRPr="00642019">
        <w:rPr>
          <w:rFonts w:ascii="Arial" w:hAnsi="Arial" w:cs="Arial"/>
        </w:rPr>
        <w:t xml:space="preserve">? </w:t>
      </w:r>
      <w:proofErr w:type="spellStart"/>
      <w:r w:rsidRPr="00642019">
        <w:rPr>
          <w:rFonts w:ascii="Arial" w:hAnsi="Arial" w:cs="Arial"/>
          <w:b/>
          <w:bCs/>
          <w:i/>
          <w:iCs/>
        </w:rPr>
        <w:t>Br</w:t>
      </w:r>
      <w:proofErr w:type="spellEnd"/>
      <w:r w:rsidRPr="00642019">
        <w:rPr>
          <w:rFonts w:ascii="Arial" w:hAnsi="Arial" w:cs="Arial"/>
          <w:b/>
          <w:bCs/>
          <w:i/>
          <w:iCs/>
        </w:rPr>
        <w:t xml:space="preserve"> J Sports </w:t>
      </w:r>
      <w:proofErr w:type="spellStart"/>
      <w:r w:rsidRPr="00642019">
        <w:rPr>
          <w:rFonts w:ascii="Arial" w:hAnsi="Arial" w:cs="Arial"/>
          <w:b/>
          <w:bCs/>
          <w:i/>
          <w:iCs/>
        </w:rPr>
        <w:t>Med</w:t>
      </w:r>
      <w:proofErr w:type="spellEnd"/>
      <w:r w:rsidRPr="00642019">
        <w:rPr>
          <w:rFonts w:ascii="Arial" w:hAnsi="Arial" w:cs="Arial"/>
        </w:rPr>
        <w:t xml:space="preserve"> 2005; 39</w:t>
      </w:r>
      <w:r w:rsidR="00A43B91" w:rsidRPr="00642019">
        <w:rPr>
          <w:rFonts w:ascii="Arial" w:hAnsi="Arial" w:cs="Arial"/>
        </w:rPr>
        <w:t xml:space="preserve"> </w:t>
      </w:r>
      <w:r w:rsidRPr="00642019">
        <w:rPr>
          <w:rFonts w:ascii="Arial" w:hAnsi="Arial" w:cs="Arial"/>
        </w:rPr>
        <w:t>(9): 585-589.</w:t>
      </w:r>
    </w:p>
    <w:p w14:paraId="5E098A06" w14:textId="02F3B1FB" w:rsidR="00DC4B12" w:rsidRPr="00642019" w:rsidRDefault="00DC4B12" w:rsidP="009E330F">
      <w:pPr>
        <w:spacing w:line="240" w:lineRule="auto"/>
        <w:jc w:val="both"/>
        <w:rPr>
          <w:rFonts w:ascii="Arial" w:hAnsi="Arial" w:cs="Arial"/>
        </w:rPr>
      </w:pPr>
      <w:r w:rsidRPr="00642019">
        <w:rPr>
          <w:rFonts w:ascii="Arial" w:hAnsi="Arial" w:cs="Arial"/>
        </w:rPr>
        <w:t xml:space="preserve">Ceylan E. </w:t>
      </w:r>
      <w:proofErr w:type="spellStart"/>
      <w:r w:rsidRPr="00642019">
        <w:rPr>
          <w:rFonts w:ascii="Arial" w:hAnsi="Arial" w:cs="Arial"/>
        </w:rPr>
        <w:t>Kardiyopulmoner</w:t>
      </w:r>
      <w:proofErr w:type="spellEnd"/>
      <w:r w:rsidRPr="00642019">
        <w:rPr>
          <w:rFonts w:ascii="Arial" w:hAnsi="Arial" w:cs="Arial"/>
        </w:rPr>
        <w:t xml:space="preserve"> Egzersiz Testleri. </w:t>
      </w:r>
      <w:r w:rsidRPr="00642019">
        <w:rPr>
          <w:rFonts w:ascii="Arial" w:hAnsi="Arial" w:cs="Arial"/>
          <w:b/>
          <w:bCs/>
          <w:i/>
          <w:iCs/>
        </w:rPr>
        <w:t xml:space="preserve">JCEI </w:t>
      </w:r>
      <w:r w:rsidRPr="00642019">
        <w:rPr>
          <w:rFonts w:ascii="Arial" w:hAnsi="Arial" w:cs="Arial"/>
        </w:rPr>
        <w:t>2014; 5</w:t>
      </w:r>
      <w:r w:rsidR="003302ED" w:rsidRPr="00642019">
        <w:rPr>
          <w:rFonts w:ascii="Arial" w:hAnsi="Arial" w:cs="Arial"/>
        </w:rPr>
        <w:t xml:space="preserve"> </w:t>
      </w:r>
      <w:r w:rsidRPr="00642019">
        <w:rPr>
          <w:rFonts w:ascii="Arial" w:hAnsi="Arial" w:cs="Arial"/>
        </w:rPr>
        <w:t>(3): 504</w:t>
      </w:r>
      <w:r w:rsidR="00A43B91" w:rsidRPr="00642019">
        <w:rPr>
          <w:rFonts w:ascii="Arial" w:hAnsi="Arial" w:cs="Arial"/>
        </w:rPr>
        <w:t>-</w:t>
      </w:r>
      <w:r w:rsidRPr="00642019">
        <w:rPr>
          <w:rFonts w:ascii="Arial" w:hAnsi="Arial" w:cs="Arial"/>
        </w:rPr>
        <w:t>509.</w:t>
      </w:r>
    </w:p>
    <w:p w14:paraId="2F00FCB2" w14:textId="3E86CB9D" w:rsidR="00DC4B12" w:rsidRPr="00642019" w:rsidRDefault="00DC4B12" w:rsidP="009E330F">
      <w:pPr>
        <w:spacing w:line="240" w:lineRule="auto"/>
        <w:jc w:val="both"/>
        <w:rPr>
          <w:rFonts w:ascii="Arial" w:hAnsi="Arial" w:cs="Arial"/>
        </w:rPr>
      </w:pPr>
      <w:proofErr w:type="spellStart"/>
      <w:r w:rsidRPr="00642019">
        <w:rPr>
          <w:rFonts w:ascii="Arial" w:hAnsi="Arial" w:cs="Arial"/>
        </w:rPr>
        <w:t>Chandra</w:t>
      </w:r>
      <w:proofErr w:type="spellEnd"/>
      <w:r w:rsidRPr="00642019">
        <w:rPr>
          <w:rFonts w:ascii="Arial" w:hAnsi="Arial" w:cs="Arial"/>
        </w:rPr>
        <w:t xml:space="preserve"> A, </w:t>
      </w:r>
      <w:proofErr w:type="spellStart"/>
      <w:r w:rsidRPr="00642019">
        <w:rPr>
          <w:rFonts w:ascii="Arial" w:hAnsi="Arial" w:cs="Arial"/>
        </w:rPr>
        <w:t>Li</w:t>
      </w:r>
      <w:proofErr w:type="spellEnd"/>
      <w:r w:rsidRPr="00642019">
        <w:rPr>
          <w:rFonts w:ascii="Arial" w:hAnsi="Arial" w:cs="Arial"/>
        </w:rPr>
        <w:t xml:space="preserve"> WA, Stone CR, </w:t>
      </w:r>
      <w:proofErr w:type="spellStart"/>
      <w:r w:rsidRPr="00642019">
        <w:rPr>
          <w:rFonts w:ascii="Arial" w:hAnsi="Arial" w:cs="Arial"/>
        </w:rPr>
        <w:t>Geng</w:t>
      </w:r>
      <w:proofErr w:type="spellEnd"/>
      <w:r w:rsidRPr="00642019">
        <w:rPr>
          <w:rFonts w:ascii="Arial" w:hAnsi="Arial" w:cs="Arial"/>
        </w:rPr>
        <w:t xml:space="preserve"> X, Ding Y.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cerebral</w:t>
      </w:r>
      <w:proofErr w:type="spellEnd"/>
      <w:r w:rsidRPr="00642019">
        <w:rPr>
          <w:rFonts w:ascii="Arial" w:hAnsi="Arial" w:cs="Arial"/>
        </w:rPr>
        <w:t xml:space="preserve"> </w:t>
      </w:r>
      <w:proofErr w:type="spellStart"/>
      <w:r w:rsidRPr="00642019">
        <w:rPr>
          <w:rFonts w:ascii="Arial" w:hAnsi="Arial" w:cs="Arial"/>
        </w:rPr>
        <w:t>circulation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cerebrovascular</w:t>
      </w:r>
      <w:proofErr w:type="spellEnd"/>
      <w:r w:rsidRPr="00642019">
        <w:rPr>
          <w:rFonts w:ascii="Arial" w:hAnsi="Arial" w:cs="Arial"/>
        </w:rPr>
        <w:t xml:space="preserve"> </w:t>
      </w:r>
      <w:proofErr w:type="spellStart"/>
      <w:r w:rsidRPr="00642019">
        <w:rPr>
          <w:rFonts w:ascii="Arial" w:hAnsi="Arial" w:cs="Arial"/>
        </w:rPr>
        <w:t>disease</w:t>
      </w:r>
      <w:proofErr w:type="spellEnd"/>
      <w:r w:rsidRPr="00642019">
        <w:rPr>
          <w:rFonts w:ascii="Arial" w:hAnsi="Arial" w:cs="Arial"/>
        </w:rPr>
        <w:t xml:space="preserve"> I: </w:t>
      </w:r>
      <w:proofErr w:type="spellStart"/>
      <w:r w:rsidRPr="00642019">
        <w:rPr>
          <w:rFonts w:ascii="Arial" w:hAnsi="Arial" w:cs="Arial"/>
        </w:rPr>
        <w:t>Anatomy</w:t>
      </w:r>
      <w:proofErr w:type="spellEnd"/>
      <w:r w:rsidRPr="00642019">
        <w:rPr>
          <w:rFonts w:ascii="Arial" w:hAnsi="Arial" w:cs="Arial"/>
        </w:rPr>
        <w:t xml:space="preserve">. </w:t>
      </w:r>
      <w:r w:rsidRPr="00642019">
        <w:rPr>
          <w:rFonts w:ascii="Arial" w:hAnsi="Arial" w:cs="Arial"/>
          <w:b/>
          <w:bCs/>
          <w:i/>
          <w:iCs/>
        </w:rPr>
        <w:t xml:space="preserve">Brain </w:t>
      </w:r>
      <w:proofErr w:type="spellStart"/>
      <w:r w:rsidRPr="00642019">
        <w:rPr>
          <w:rFonts w:ascii="Arial" w:hAnsi="Arial" w:cs="Arial"/>
          <w:b/>
          <w:bCs/>
          <w:i/>
          <w:iCs/>
        </w:rPr>
        <w:t>Circ</w:t>
      </w:r>
      <w:proofErr w:type="spellEnd"/>
      <w:r w:rsidRPr="00642019">
        <w:rPr>
          <w:rFonts w:ascii="Arial" w:hAnsi="Arial" w:cs="Arial"/>
        </w:rPr>
        <w:t xml:space="preserve"> 2017; 3</w:t>
      </w:r>
      <w:r w:rsidR="00A43B91" w:rsidRPr="00642019">
        <w:rPr>
          <w:rFonts w:ascii="Arial" w:hAnsi="Arial" w:cs="Arial"/>
        </w:rPr>
        <w:t xml:space="preserve"> </w:t>
      </w:r>
      <w:r w:rsidRPr="00642019">
        <w:rPr>
          <w:rFonts w:ascii="Arial" w:hAnsi="Arial" w:cs="Arial"/>
        </w:rPr>
        <w:t>(2): 45</w:t>
      </w:r>
      <w:r w:rsidR="00A43B91" w:rsidRPr="00642019">
        <w:rPr>
          <w:rFonts w:ascii="Arial" w:hAnsi="Arial" w:cs="Arial"/>
        </w:rPr>
        <w:t>-56</w:t>
      </w:r>
      <w:r w:rsidRPr="00642019">
        <w:rPr>
          <w:rFonts w:ascii="Arial" w:hAnsi="Arial" w:cs="Arial"/>
        </w:rPr>
        <w:t xml:space="preserve">. </w:t>
      </w:r>
    </w:p>
    <w:p w14:paraId="53EAFD73" w14:textId="543E0E7D" w:rsidR="00DC4B12" w:rsidRPr="00642019" w:rsidRDefault="00DC4B12" w:rsidP="009E330F">
      <w:pPr>
        <w:spacing w:line="240" w:lineRule="auto"/>
        <w:jc w:val="both"/>
        <w:rPr>
          <w:rFonts w:ascii="Arial" w:hAnsi="Arial" w:cs="Arial"/>
        </w:rPr>
      </w:pPr>
      <w:proofErr w:type="spellStart"/>
      <w:r w:rsidRPr="00642019">
        <w:rPr>
          <w:rFonts w:ascii="Arial" w:hAnsi="Arial" w:cs="Arial"/>
        </w:rPr>
        <w:t>Chang</w:t>
      </w:r>
      <w:proofErr w:type="spellEnd"/>
      <w:r w:rsidRPr="00642019">
        <w:rPr>
          <w:rFonts w:ascii="Arial" w:hAnsi="Arial" w:cs="Arial"/>
        </w:rPr>
        <w:t xml:space="preserve"> WH, Kim MS, </w:t>
      </w:r>
      <w:proofErr w:type="spellStart"/>
      <w:r w:rsidRPr="00642019">
        <w:rPr>
          <w:rFonts w:ascii="Arial" w:hAnsi="Arial" w:cs="Arial"/>
        </w:rPr>
        <w:t>Huh</w:t>
      </w:r>
      <w:proofErr w:type="spellEnd"/>
      <w:r w:rsidRPr="00642019">
        <w:rPr>
          <w:rFonts w:ascii="Arial" w:hAnsi="Arial" w:cs="Arial"/>
        </w:rPr>
        <w:t xml:space="preserve"> JP, Lee PK, Kim YH. </w:t>
      </w:r>
      <w:proofErr w:type="spellStart"/>
      <w:r w:rsidRPr="00642019">
        <w:rPr>
          <w:rFonts w:ascii="Arial" w:hAnsi="Arial" w:cs="Arial"/>
        </w:rPr>
        <w:t>Effects</w:t>
      </w:r>
      <w:proofErr w:type="spellEnd"/>
      <w:r w:rsidRPr="00642019">
        <w:rPr>
          <w:rFonts w:ascii="Arial" w:hAnsi="Arial" w:cs="Arial"/>
        </w:rPr>
        <w:t xml:space="preserve"> of robot-</w:t>
      </w:r>
      <w:proofErr w:type="spellStart"/>
      <w:r w:rsidRPr="00642019">
        <w:rPr>
          <w:rFonts w:ascii="Arial" w:hAnsi="Arial" w:cs="Arial"/>
        </w:rPr>
        <w:t>assisted</w:t>
      </w:r>
      <w:proofErr w:type="spellEnd"/>
      <w:r w:rsidRPr="00642019">
        <w:rPr>
          <w:rFonts w:ascii="Arial" w:hAnsi="Arial" w:cs="Arial"/>
        </w:rPr>
        <w:t xml:space="preserve"> </w:t>
      </w:r>
      <w:proofErr w:type="spellStart"/>
      <w:r w:rsidRPr="00642019">
        <w:rPr>
          <w:rFonts w:ascii="Arial" w:hAnsi="Arial" w:cs="Arial"/>
        </w:rPr>
        <w:t>gait</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on </w:t>
      </w:r>
      <w:proofErr w:type="spellStart"/>
      <w:r w:rsidRPr="00642019">
        <w:rPr>
          <w:rFonts w:ascii="Arial" w:hAnsi="Arial" w:cs="Arial"/>
        </w:rPr>
        <w:t>cardiopulmonary</w:t>
      </w:r>
      <w:proofErr w:type="spellEnd"/>
      <w:r w:rsidRPr="00642019">
        <w:rPr>
          <w:rFonts w:ascii="Arial" w:hAnsi="Arial" w:cs="Arial"/>
        </w:rPr>
        <w:t xml:space="preserve"> </w:t>
      </w:r>
      <w:proofErr w:type="spellStart"/>
      <w:r w:rsidRPr="00642019">
        <w:rPr>
          <w:rFonts w:ascii="Arial" w:hAnsi="Arial" w:cs="Arial"/>
        </w:rPr>
        <w:t>fitness</w:t>
      </w:r>
      <w:proofErr w:type="spellEnd"/>
      <w:r w:rsidRPr="00642019">
        <w:rPr>
          <w:rFonts w:ascii="Arial" w:hAnsi="Arial" w:cs="Arial"/>
        </w:rPr>
        <w:t xml:space="preserve"> in </w:t>
      </w:r>
      <w:proofErr w:type="spellStart"/>
      <w:r w:rsidRPr="00642019">
        <w:rPr>
          <w:rFonts w:ascii="Arial" w:hAnsi="Arial" w:cs="Arial"/>
        </w:rPr>
        <w:t>subacute</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a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controlled</w:t>
      </w:r>
      <w:proofErr w:type="spellEnd"/>
      <w:r w:rsidRPr="00642019">
        <w:rPr>
          <w:rFonts w:ascii="Arial" w:hAnsi="Arial" w:cs="Arial"/>
        </w:rPr>
        <w:t xml:space="preserve"> </w:t>
      </w:r>
      <w:proofErr w:type="spellStart"/>
      <w:r w:rsidRPr="00642019">
        <w:rPr>
          <w:rFonts w:ascii="Arial" w:hAnsi="Arial" w:cs="Arial"/>
        </w:rPr>
        <w:t>study</w:t>
      </w:r>
      <w:proofErr w:type="spellEnd"/>
      <w:r w:rsidRPr="00642019">
        <w:rPr>
          <w:rFonts w:ascii="Arial" w:hAnsi="Arial" w:cs="Arial"/>
        </w:rPr>
        <w:t xml:space="preserve">. </w:t>
      </w:r>
      <w:proofErr w:type="spellStart"/>
      <w:r w:rsidRPr="00642019">
        <w:rPr>
          <w:rFonts w:ascii="Arial" w:hAnsi="Arial" w:cs="Arial"/>
          <w:b/>
          <w:bCs/>
          <w:i/>
          <w:iCs/>
        </w:rPr>
        <w:t>Neurorehabil</w:t>
      </w:r>
      <w:proofErr w:type="spellEnd"/>
      <w:r w:rsidRPr="00642019">
        <w:rPr>
          <w:rFonts w:ascii="Arial" w:hAnsi="Arial" w:cs="Arial"/>
          <w:b/>
          <w:bCs/>
          <w:i/>
          <w:iCs/>
        </w:rPr>
        <w:t xml:space="preserve"> </w:t>
      </w:r>
      <w:proofErr w:type="spellStart"/>
      <w:r w:rsidRPr="00642019">
        <w:rPr>
          <w:rFonts w:ascii="Arial" w:hAnsi="Arial" w:cs="Arial"/>
          <w:b/>
          <w:bCs/>
          <w:i/>
          <w:iCs/>
        </w:rPr>
        <w:t>Neural</w:t>
      </w:r>
      <w:proofErr w:type="spellEnd"/>
      <w:r w:rsidRPr="00642019">
        <w:rPr>
          <w:rFonts w:ascii="Arial" w:hAnsi="Arial" w:cs="Arial"/>
          <w:b/>
          <w:bCs/>
          <w:i/>
          <w:iCs/>
        </w:rPr>
        <w:t xml:space="preserve"> </w:t>
      </w:r>
      <w:proofErr w:type="spellStart"/>
      <w:r w:rsidRPr="00642019">
        <w:rPr>
          <w:rFonts w:ascii="Arial" w:hAnsi="Arial" w:cs="Arial"/>
          <w:b/>
          <w:bCs/>
          <w:i/>
          <w:iCs/>
        </w:rPr>
        <w:t>Repair</w:t>
      </w:r>
      <w:proofErr w:type="spellEnd"/>
      <w:r w:rsidRPr="00642019">
        <w:rPr>
          <w:rFonts w:ascii="Arial" w:hAnsi="Arial" w:cs="Arial"/>
        </w:rPr>
        <w:t xml:space="preserve"> 2012; 26</w:t>
      </w:r>
      <w:r w:rsidR="003302ED" w:rsidRPr="00642019">
        <w:rPr>
          <w:rFonts w:ascii="Arial" w:hAnsi="Arial" w:cs="Arial"/>
        </w:rPr>
        <w:t xml:space="preserve"> </w:t>
      </w:r>
      <w:r w:rsidRPr="00642019">
        <w:rPr>
          <w:rFonts w:ascii="Arial" w:hAnsi="Arial" w:cs="Arial"/>
        </w:rPr>
        <w:t xml:space="preserve">(4): 318-324. </w:t>
      </w:r>
    </w:p>
    <w:p w14:paraId="7909F4DF" w14:textId="77777777" w:rsidR="00DC4B12" w:rsidRPr="00642019" w:rsidRDefault="00F87062" w:rsidP="009E330F">
      <w:pPr>
        <w:spacing w:line="240" w:lineRule="auto"/>
        <w:jc w:val="both"/>
        <w:rPr>
          <w:rFonts w:ascii="Arial" w:hAnsi="Arial" w:cs="Arial"/>
        </w:rPr>
      </w:pPr>
      <w:hyperlink r:id="rId67" w:history="1">
        <w:proofErr w:type="spellStart"/>
        <w:r w:rsidR="00DC4B12" w:rsidRPr="00642019">
          <w:rPr>
            <w:rStyle w:val="Kpr"/>
            <w:rFonts w:ascii="Arial" w:hAnsi="Arial" w:cs="Arial"/>
            <w:color w:val="auto"/>
            <w:u w:val="none"/>
          </w:rPr>
          <w:t>Chen</w:t>
        </w:r>
        <w:proofErr w:type="spellEnd"/>
        <w:r w:rsidR="00DC4B12" w:rsidRPr="00642019">
          <w:rPr>
            <w:rStyle w:val="Kpr"/>
            <w:rFonts w:ascii="Arial" w:hAnsi="Arial" w:cs="Arial"/>
            <w:color w:val="auto"/>
            <w:u w:val="none"/>
          </w:rPr>
          <w:t xml:space="preserve"> H</w:t>
        </w:r>
      </w:hyperlink>
      <w:r w:rsidR="00DC4B12" w:rsidRPr="00642019">
        <w:rPr>
          <w:rFonts w:ascii="Arial" w:hAnsi="Arial" w:cs="Arial"/>
        </w:rPr>
        <w:t>, </w:t>
      </w:r>
      <w:proofErr w:type="spellStart"/>
      <w:r>
        <w:fldChar w:fldCharType="begin"/>
      </w:r>
      <w:r>
        <w:instrText xml:space="preserve"> HYPERLINK "https://www.ncbi</w:instrText>
      </w:r>
      <w:r>
        <w:instrText xml:space="preserve">.nlm.nih.gov/pubmed/?term=Liang%20BM%5BAuthor%5D&amp;cauthor=true&amp;cauthor_uid=22932179" </w:instrText>
      </w:r>
      <w:r>
        <w:fldChar w:fldCharType="separate"/>
      </w:r>
      <w:r w:rsidR="00DC4B12" w:rsidRPr="00642019">
        <w:rPr>
          <w:rStyle w:val="Kpr"/>
          <w:rFonts w:ascii="Arial" w:hAnsi="Arial" w:cs="Arial"/>
          <w:color w:val="auto"/>
          <w:u w:val="none"/>
        </w:rPr>
        <w:t>Liang</w:t>
      </w:r>
      <w:proofErr w:type="spellEnd"/>
      <w:r w:rsidR="00DC4B12" w:rsidRPr="00642019">
        <w:rPr>
          <w:rStyle w:val="Kpr"/>
          <w:rFonts w:ascii="Arial" w:hAnsi="Arial" w:cs="Arial"/>
          <w:color w:val="auto"/>
          <w:u w:val="none"/>
        </w:rPr>
        <w:t xml:space="preserve"> BM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"https://www.ncbi.nlm.nih.gov/pubmed/?term=Tang%20YJ%5BAuthor%5D&amp;cauthor=true&amp;cauthor_uid=22932179" </w:instrText>
      </w:r>
      <w:r>
        <w:fldChar w:fldCharType="separate"/>
      </w:r>
      <w:r w:rsidR="00DC4B12" w:rsidRPr="00642019">
        <w:rPr>
          <w:rStyle w:val="Kpr"/>
          <w:rFonts w:ascii="Arial" w:hAnsi="Arial" w:cs="Arial"/>
          <w:color w:val="auto"/>
          <w:u w:val="none"/>
        </w:rPr>
        <w:t>Tang</w:t>
      </w:r>
      <w:proofErr w:type="spellEnd"/>
      <w:r w:rsidR="00DC4B12" w:rsidRPr="00642019">
        <w:rPr>
          <w:rStyle w:val="Kpr"/>
          <w:rFonts w:ascii="Arial" w:hAnsi="Arial" w:cs="Arial"/>
          <w:color w:val="auto"/>
          <w:u w:val="none"/>
        </w:rPr>
        <w:t xml:space="preserve"> YJ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w:instrText>
      </w:r>
      <w:r>
        <w:instrText xml:space="preserve">.gov/pubmed/?term=Xu%20ZB%5BAuthor%5D&amp;cauthor=true&amp;cauthor_uid=22932179" </w:instrText>
      </w:r>
      <w:r>
        <w:fldChar w:fldCharType="separate"/>
      </w:r>
      <w:r w:rsidR="00DC4B12" w:rsidRPr="00642019">
        <w:rPr>
          <w:rStyle w:val="Kpr"/>
          <w:rFonts w:ascii="Arial" w:hAnsi="Arial" w:cs="Arial"/>
          <w:color w:val="auto"/>
          <w:u w:val="none"/>
        </w:rPr>
        <w:t>Xu</w:t>
      </w:r>
      <w:proofErr w:type="spellEnd"/>
      <w:r w:rsidR="00DC4B12" w:rsidRPr="00642019">
        <w:rPr>
          <w:rStyle w:val="Kpr"/>
          <w:rFonts w:ascii="Arial" w:hAnsi="Arial" w:cs="Arial"/>
          <w:color w:val="auto"/>
          <w:u w:val="none"/>
        </w:rPr>
        <w:t xml:space="preserve"> ZB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"https://www.ncbi.nlm.nih.gov/pubmed/?term=Wang%20K%5BAuthor%5D&amp;cauthor=true&amp;cauthor_uid=22932179" </w:instrText>
      </w:r>
      <w:r>
        <w:fldChar w:fldCharType="separate"/>
      </w:r>
      <w:r w:rsidR="00DC4B12" w:rsidRPr="00642019">
        <w:rPr>
          <w:rStyle w:val="Kpr"/>
          <w:rFonts w:ascii="Arial" w:hAnsi="Arial" w:cs="Arial"/>
          <w:color w:val="auto"/>
          <w:u w:val="none"/>
        </w:rPr>
        <w:t>Wang</w:t>
      </w:r>
      <w:proofErr w:type="spellEnd"/>
      <w:r w:rsidR="00DC4B12" w:rsidRPr="00642019">
        <w:rPr>
          <w:rStyle w:val="Kpr"/>
          <w:rFonts w:ascii="Arial" w:hAnsi="Arial" w:cs="Arial"/>
          <w:color w:val="auto"/>
          <w:u w:val="none"/>
        </w:rPr>
        <w:t xml:space="preserve"> K</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w:instrText>
      </w:r>
      <w:r>
        <w:instrText xml:space="preserve">m=Yi%20Q%5BAuthor%5D&amp;cauthor=true&amp;cauthor_uid=22932179" </w:instrText>
      </w:r>
      <w:r>
        <w:fldChar w:fldCharType="separate"/>
      </w:r>
      <w:r w:rsidR="00DC4B12" w:rsidRPr="00642019">
        <w:rPr>
          <w:rStyle w:val="Kpr"/>
          <w:rFonts w:ascii="Arial" w:hAnsi="Arial" w:cs="Arial"/>
          <w:color w:val="auto"/>
          <w:u w:val="none"/>
        </w:rPr>
        <w:t>Yi</w:t>
      </w:r>
      <w:proofErr w:type="spellEnd"/>
      <w:r w:rsidR="00DC4B12" w:rsidRPr="00642019">
        <w:rPr>
          <w:rStyle w:val="Kpr"/>
          <w:rFonts w:ascii="Arial" w:hAnsi="Arial" w:cs="Arial"/>
          <w:color w:val="auto"/>
          <w:u w:val="none"/>
        </w:rPr>
        <w:t xml:space="preserve"> Q</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"https://www.ncbi.nlm.nih.gov/pubmed/?term=Ou%20XM%5BAuthor%5D&amp;cauthor=true&amp;cauthor_uid=22932179" </w:instrText>
      </w:r>
      <w:r>
        <w:fldChar w:fldCharType="separate"/>
      </w:r>
      <w:r w:rsidR="00DC4B12" w:rsidRPr="00642019">
        <w:rPr>
          <w:rStyle w:val="Kpr"/>
          <w:rFonts w:ascii="Arial" w:hAnsi="Arial" w:cs="Arial"/>
          <w:color w:val="auto"/>
          <w:u w:val="none"/>
        </w:rPr>
        <w:t>Ou</w:t>
      </w:r>
      <w:proofErr w:type="spellEnd"/>
      <w:r w:rsidR="00DC4B12" w:rsidRPr="00642019">
        <w:rPr>
          <w:rStyle w:val="Kpr"/>
          <w:rFonts w:ascii="Arial" w:hAnsi="Arial" w:cs="Arial"/>
          <w:color w:val="auto"/>
          <w:u w:val="none"/>
        </w:rPr>
        <w:t xml:space="preserve"> XM</w:t>
      </w:r>
      <w:r>
        <w:rPr>
          <w:rStyle w:val="Kpr"/>
          <w:rFonts w:ascii="Arial" w:hAnsi="Arial" w:cs="Arial"/>
          <w:color w:val="auto"/>
          <w:u w:val="none"/>
        </w:rPr>
        <w:fldChar w:fldCharType="end"/>
      </w:r>
      <w:r w:rsidR="00DC4B12" w:rsidRPr="00642019">
        <w:rPr>
          <w:rFonts w:ascii="Arial" w:hAnsi="Arial" w:cs="Arial"/>
        </w:rPr>
        <w:t>, </w:t>
      </w:r>
      <w:hyperlink r:id="rId68" w:history="1">
        <w:r w:rsidR="00DC4B12" w:rsidRPr="00642019">
          <w:rPr>
            <w:rStyle w:val="Kpr"/>
            <w:rFonts w:ascii="Arial" w:hAnsi="Arial" w:cs="Arial"/>
            <w:color w:val="auto"/>
            <w:u w:val="none"/>
          </w:rPr>
          <w:t>Feng YL</w:t>
        </w:r>
      </w:hyperlink>
      <w:r w:rsidR="00DC4B12" w:rsidRPr="00642019">
        <w:rPr>
          <w:rFonts w:ascii="Arial" w:hAnsi="Arial" w:cs="Arial"/>
        </w:rPr>
        <w:t xml:space="preserve">. </w:t>
      </w:r>
      <w:proofErr w:type="spellStart"/>
      <w:r w:rsidR="00DC4B12" w:rsidRPr="00642019">
        <w:rPr>
          <w:rFonts w:ascii="Arial" w:hAnsi="Arial" w:cs="Arial"/>
        </w:rPr>
        <w:t>Relationship</w:t>
      </w:r>
      <w:proofErr w:type="spellEnd"/>
      <w:r w:rsidR="00DC4B12" w:rsidRPr="00642019">
        <w:rPr>
          <w:rFonts w:ascii="Arial" w:hAnsi="Arial" w:cs="Arial"/>
        </w:rPr>
        <w:t xml:space="preserve"> </w:t>
      </w:r>
      <w:proofErr w:type="spellStart"/>
      <w:r w:rsidR="00DC4B12" w:rsidRPr="00642019">
        <w:rPr>
          <w:rFonts w:ascii="Arial" w:hAnsi="Arial" w:cs="Arial"/>
        </w:rPr>
        <w:t>between</w:t>
      </w:r>
      <w:proofErr w:type="spellEnd"/>
      <w:r w:rsidR="00DC4B12" w:rsidRPr="00642019">
        <w:rPr>
          <w:rFonts w:ascii="Arial" w:hAnsi="Arial" w:cs="Arial"/>
        </w:rPr>
        <w:t xml:space="preserve"> 6-minute </w:t>
      </w:r>
      <w:proofErr w:type="spellStart"/>
      <w:r w:rsidR="00DC4B12" w:rsidRPr="00642019">
        <w:rPr>
          <w:rFonts w:ascii="Arial" w:hAnsi="Arial" w:cs="Arial"/>
        </w:rPr>
        <w:t>walk</w:t>
      </w:r>
      <w:proofErr w:type="spellEnd"/>
      <w:r w:rsidR="00DC4B12" w:rsidRPr="00642019">
        <w:rPr>
          <w:rFonts w:ascii="Arial" w:hAnsi="Arial" w:cs="Arial"/>
        </w:rPr>
        <w:t xml:space="preserve"> test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test in </w:t>
      </w:r>
      <w:proofErr w:type="spellStart"/>
      <w:r w:rsidR="00DC4B12" w:rsidRPr="00642019">
        <w:rPr>
          <w:rFonts w:ascii="Arial" w:hAnsi="Arial" w:cs="Arial"/>
        </w:rPr>
        <w:t>stable</w:t>
      </w:r>
      <w:proofErr w:type="spellEnd"/>
      <w:r w:rsidR="00DC4B12" w:rsidRPr="00642019">
        <w:rPr>
          <w:rFonts w:ascii="Arial" w:hAnsi="Arial" w:cs="Arial"/>
        </w:rPr>
        <w:t xml:space="preserve">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obstructive</w:t>
      </w:r>
      <w:proofErr w:type="spellEnd"/>
      <w:r w:rsidR="00DC4B12" w:rsidRPr="00642019">
        <w:rPr>
          <w:rFonts w:ascii="Arial" w:hAnsi="Arial" w:cs="Arial"/>
        </w:rPr>
        <w:t xml:space="preserve">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disease</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different</w:t>
      </w:r>
      <w:proofErr w:type="spellEnd"/>
      <w:r w:rsidR="00DC4B12" w:rsidRPr="00642019">
        <w:rPr>
          <w:rFonts w:ascii="Arial" w:hAnsi="Arial" w:cs="Arial"/>
        </w:rPr>
        <w:t xml:space="preserve"> </w:t>
      </w:r>
      <w:proofErr w:type="spellStart"/>
      <w:r w:rsidR="00DC4B12" w:rsidRPr="00642019">
        <w:rPr>
          <w:rFonts w:ascii="Arial" w:hAnsi="Arial" w:cs="Arial"/>
        </w:rPr>
        <w:t>severities</w:t>
      </w:r>
      <w:proofErr w:type="spellEnd"/>
      <w:r w:rsidR="00DC4B12" w:rsidRPr="00642019">
        <w:rPr>
          <w:rFonts w:ascii="Arial" w:hAnsi="Arial" w:cs="Arial"/>
        </w:rPr>
        <w:t xml:space="preserve">. </w:t>
      </w:r>
      <w:hyperlink r:id="rId69" w:tooltip="Chinese medical journal." w:history="1">
        <w:proofErr w:type="spellStart"/>
        <w:r w:rsidR="00DC4B12" w:rsidRPr="00642019">
          <w:rPr>
            <w:rStyle w:val="Kpr"/>
            <w:rFonts w:ascii="Arial" w:hAnsi="Arial" w:cs="Arial"/>
            <w:b/>
            <w:bCs/>
            <w:i/>
            <w:iCs/>
            <w:color w:val="auto"/>
            <w:u w:val="none"/>
          </w:rPr>
          <w:t>Chin</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Med</w:t>
        </w:r>
        <w:proofErr w:type="spellEnd"/>
        <w:r w:rsidR="00DC4B12" w:rsidRPr="00642019">
          <w:rPr>
            <w:rStyle w:val="Kpr"/>
            <w:rFonts w:ascii="Arial" w:hAnsi="Arial" w:cs="Arial"/>
            <w:b/>
            <w:bCs/>
            <w:i/>
            <w:iCs/>
            <w:color w:val="auto"/>
            <w:u w:val="none"/>
          </w:rPr>
          <w:t xml:space="preserve"> J (</w:t>
        </w:r>
        <w:proofErr w:type="spellStart"/>
        <w:r w:rsidR="00DC4B12" w:rsidRPr="00642019">
          <w:rPr>
            <w:rStyle w:val="Kpr"/>
            <w:rFonts w:ascii="Arial" w:hAnsi="Arial" w:cs="Arial"/>
            <w:b/>
            <w:bCs/>
            <w:i/>
            <w:iCs/>
            <w:color w:val="auto"/>
            <w:u w:val="none"/>
          </w:rPr>
          <w:t>Engl</w:t>
        </w:r>
        <w:proofErr w:type="spellEnd"/>
        <w:r w:rsidR="00DC4B12" w:rsidRPr="00642019">
          <w:rPr>
            <w:rStyle w:val="Kpr"/>
            <w:rFonts w:ascii="Arial" w:hAnsi="Arial" w:cs="Arial"/>
            <w:b/>
            <w:bCs/>
            <w:i/>
            <w:iCs/>
            <w:color w:val="auto"/>
            <w:u w:val="none"/>
          </w:rPr>
          <w:t>)</w:t>
        </w:r>
      </w:hyperlink>
      <w:r w:rsidR="00DC4B12" w:rsidRPr="00642019">
        <w:rPr>
          <w:rFonts w:ascii="Arial" w:hAnsi="Arial" w:cs="Arial"/>
        </w:rPr>
        <w:t> 2012; 125 (17): 3053-3058.</w:t>
      </w:r>
    </w:p>
    <w:p w14:paraId="0E0415E3" w14:textId="1073FD1E" w:rsidR="00DC4B12" w:rsidRPr="00642019" w:rsidRDefault="00DC4B12" w:rsidP="009E330F">
      <w:pPr>
        <w:spacing w:line="240" w:lineRule="auto"/>
        <w:jc w:val="both"/>
        <w:rPr>
          <w:rFonts w:ascii="Arial" w:hAnsi="Arial" w:cs="Arial"/>
        </w:rPr>
      </w:pPr>
      <w:proofErr w:type="spellStart"/>
      <w:r w:rsidRPr="00642019">
        <w:rPr>
          <w:rFonts w:ascii="Arial" w:hAnsi="Arial" w:cs="Arial"/>
        </w:rPr>
        <w:lastRenderedPageBreak/>
        <w:t>Choi</w:t>
      </w:r>
      <w:proofErr w:type="spellEnd"/>
      <w:r w:rsidRPr="00642019">
        <w:rPr>
          <w:rFonts w:ascii="Arial" w:hAnsi="Arial" w:cs="Arial"/>
        </w:rPr>
        <w:t xml:space="preserve"> SJ, </w:t>
      </w:r>
      <w:proofErr w:type="spellStart"/>
      <w:r w:rsidRPr="00642019">
        <w:rPr>
          <w:rFonts w:ascii="Arial" w:hAnsi="Arial" w:cs="Arial"/>
        </w:rPr>
        <w:t>Shin</w:t>
      </w:r>
      <w:proofErr w:type="spellEnd"/>
      <w:r w:rsidRPr="00642019">
        <w:rPr>
          <w:rFonts w:ascii="Arial" w:hAnsi="Arial" w:cs="Arial"/>
        </w:rPr>
        <w:t xml:space="preserve"> WS, Oh BK, </w:t>
      </w:r>
      <w:proofErr w:type="spellStart"/>
      <w:r w:rsidRPr="00642019">
        <w:rPr>
          <w:rFonts w:ascii="Arial" w:hAnsi="Arial" w:cs="Arial"/>
        </w:rPr>
        <w:t>Shim</w:t>
      </w:r>
      <w:proofErr w:type="spellEnd"/>
      <w:r w:rsidRPr="00642019">
        <w:rPr>
          <w:rFonts w:ascii="Arial" w:hAnsi="Arial" w:cs="Arial"/>
        </w:rPr>
        <w:t xml:space="preserve"> JK, </w:t>
      </w:r>
      <w:proofErr w:type="spellStart"/>
      <w:r w:rsidRPr="00642019">
        <w:rPr>
          <w:rFonts w:ascii="Arial" w:hAnsi="Arial" w:cs="Arial"/>
        </w:rPr>
        <w:t>Bang</w:t>
      </w:r>
      <w:proofErr w:type="spellEnd"/>
      <w:r w:rsidRPr="00642019">
        <w:rPr>
          <w:rFonts w:ascii="Arial" w:hAnsi="Arial" w:cs="Arial"/>
        </w:rPr>
        <w:t xml:space="preserve"> DH </w:t>
      </w:r>
      <w:proofErr w:type="spellStart"/>
      <w:r w:rsidRPr="00642019">
        <w:rPr>
          <w:rFonts w:ascii="Arial" w:hAnsi="Arial" w:cs="Arial"/>
        </w:rPr>
        <w:t>Effect</w:t>
      </w:r>
      <w:proofErr w:type="spellEnd"/>
      <w:r w:rsidRPr="00642019">
        <w:rPr>
          <w:rFonts w:ascii="Arial" w:hAnsi="Arial" w:cs="Arial"/>
        </w:rPr>
        <w:t xml:space="preserve"> of </w:t>
      </w:r>
      <w:proofErr w:type="spellStart"/>
      <w:r w:rsidRPr="00642019">
        <w:rPr>
          <w:rFonts w:ascii="Arial" w:hAnsi="Arial" w:cs="Arial"/>
        </w:rPr>
        <w:t>training</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whole</w:t>
      </w:r>
      <w:proofErr w:type="spellEnd"/>
      <w:r w:rsidRPr="00642019">
        <w:rPr>
          <w:rFonts w:ascii="Arial" w:hAnsi="Arial" w:cs="Arial"/>
        </w:rPr>
        <w:t xml:space="preserve"> body </w:t>
      </w:r>
      <w:proofErr w:type="spellStart"/>
      <w:r w:rsidRPr="00642019">
        <w:rPr>
          <w:rFonts w:ascii="Arial" w:hAnsi="Arial" w:cs="Arial"/>
        </w:rPr>
        <w:t>vibration</w:t>
      </w:r>
      <w:proofErr w:type="spellEnd"/>
      <w:r w:rsidRPr="00642019">
        <w:rPr>
          <w:rFonts w:ascii="Arial" w:hAnsi="Arial" w:cs="Arial"/>
        </w:rPr>
        <w:t xml:space="preserve"> on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sitting</w:t>
      </w:r>
      <w:proofErr w:type="spellEnd"/>
      <w:r w:rsidRPr="00642019">
        <w:rPr>
          <w:rFonts w:ascii="Arial" w:hAnsi="Arial" w:cs="Arial"/>
        </w:rPr>
        <w:t xml:space="preserve"> </w:t>
      </w:r>
      <w:proofErr w:type="spellStart"/>
      <w:r w:rsidRPr="00642019">
        <w:rPr>
          <w:rFonts w:ascii="Arial" w:hAnsi="Arial" w:cs="Arial"/>
        </w:rPr>
        <w:t>balance</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Ther</w:t>
      </w:r>
      <w:proofErr w:type="spellEnd"/>
      <w:r w:rsidRPr="00642019">
        <w:rPr>
          <w:rFonts w:ascii="Arial" w:hAnsi="Arial" w:cs="Arial"/>
          <w:b/>
          <w:bCs/>
          <w:i/>
          <w:iCs/>
        </w:rPr>
        <w:t xml:space="preserve"> </w:t>
      </w:r>
      <w:proofErr w:type="spellStart"/>
      <w:r w:rsidRPr="00642019">
        <w:rPr>
          <w:rFonts w:ascii="Arial" w:hAnsi="Arial" w:cs="Arial"/>
          <w:b/>
          <w:bCs/>
          <w:i/>
          <w:iCs/>
        </w:rPr>
        <w:t>Sci</w:t>
      </w:r>
      <w:proofErr w:type="spellEnd"/>
      <w:r w:rsidRPr="00642019">
        <w:rPr>
          <w:rFonts w:ascii="Arial" w:hAnsi="Arial" w:cs="Arial"/>
        </w:rPr>
        <w:t xml:space="preserve"> 2014; 26</w:t>
      </w:r>
      <w:r w:rsidR="003302ED" w:rsidRPr="00642019">
        <w:rPr>
          <w:rFonts w:ascii="Arial" w:hAnsi="Arial" w:cs="Arial"/>
        </w:rPr>
        <w:t xml:space="preserve"> </w:t>
      </w:r>
      <w:r w:rsidRPr="00642019">
        <w:rPr>
          <w:rFonts w:ascii="Arial" w:hAnsi="Arial" w:cs="Arial"/>
        </w:rPr>
        <w:t xml:space="preserve">(9): 1411-1414. </w:t>
      </w:r>
    </w:p>
    <w:p w14:paraId="4DC85724" w14:textId="501F26D6" w:rsidR="00DC4B12" w:rsidRPr="00642019" w:rsidRDefault="00DC4B12" w:rsidP="009E330F">
      <w:pPr>
        <w:spacing w:line="240" w:lineRule="auto"/>
        <w:jc w:val="both"/>
        <w:rPr>
          <w:rFonts w:ascii="Arial" w:hAnsi="Arial" w:cs="Arial"/>
        </w:rPr>
      </w:pPr>
      <w:proofErr w:type="spellStart"/>
      <w:r w:rsidRPr="00642019">
        <w:rPr>
          <w:rFonts w:ascii="Arial" w:hAnsi="Arial" w:cs="Arial"/>
        </w:rPr>
        <w:t>Choi</w:t>
      </w:r>
      <w:proofErr w:type="spellEnd"/>
      <w:r w:rsidRPr="00642019">
        <w:rPr>
          <w:rFonts w:ascii="Arial" w:hAnsi="Arial" w:cs="Arial"/>
        </w:rPr>
        <w:t xml:space="preserve"> W, Han D, Kim J, Lee S. </w:t>
      </w:r>
      <w:proofErr w:type="spellStart"/>
      <w:r w:rsidRPr="00642019">
        <w:rPr>
          <w:rFonts w:ascii="Arial" w:hAnsi="Arial" w:cs="Arial"/>
        </w:rPr>
        <w:t>Whole</w:t>
      </w:r>
      <w:proofErr w:type="spellEnd"/>
      <w:r w:rsidRPr="00642019">
        <w:rPr>
          <w:rFonts w:ascii="Arial" w:hAnsi="Arial" w:cs="Arial"/>
        </w:rPr>
        <w:t xml:space="preserve">-body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combined</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treadmill</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w:t>
      </w:r>
      <w:proofErr w:type="spellStart"/>
      <w:r w:rsidRPr="00642019">
        <w:rPr>
          <w:rFonts w:ascii="Arial" w:hAnsi="Arial" w:cs="Arial"/>
        </w:rPr>
        <w:t>improves</w:t>
      </w:r>
      <w:proofErr w:type="spellEnd"/>
      <w:r w:rsidRPr="00642019">
        <w:rPr>
          <w:rFonts w:ascii="Arial" w:hAnsi="Arial" w:cs="Arial"/>
        </w:rPr>
        <w:t xml:space="preserve"> </w:t>
      </w:r>
      <w:proofErr w:type="spellStart"/>
      <w:r w:rsidRPr="00642019">
        <w:rPr>
          <w:rFonts w:ascii="Arial" w:hAnsi="Arial" w:cs="Arial"/>
        </w:rPr>
        <w:t>walking</w:t>
      </w:r>
      <w:proofErr w:type="spellEnd"/>
      <w:r w:rsidRPr="00642019">
        <w:rPr>
          <w:rFonts w:ascii="Arial" w:hAnsi="Arial" w:cs="Arial"/>
        </w:rPr>
        <w:t xml:space="preserve"> </w:t>
      </w:r>
      <w:proofErr w:type="spellStart"/>
      <w:r w:rsidRPr="00642019">
        <w:rPr>
          <w:rFonts w:ascii="Arial" w:hAnsi="Arial" w:cs="Arial"/>
        </w:rPr>
        <w:t>performance</w:t>
      </w:r>
      <w:proofErr w:type="spellEnd"/>
      <w:r w:rsidRPr="00642019">
        <w:rPr>
          <w:rFonts w:ascii="Arial" w:hAnsi="Arial" w:cs="Arial"/>
        </w:rPr>
        <w:t xml:space="preserve"> in post-</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A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controlled</w:t>
      </w:r>
      <w:proofErr w:type="spellEnd"/>
      <w:r w:rsidRPr="00642019">
        <w:rPr>
          <w:rFonts w:ascii="Arial" w:hAnsi="Arial" w:cs="Arial"/>
        </w:rPr>
        <w:t xml:space="preserve"> </w:t>
      </w:r>
      <w:proofErr w:type="spellStart"/>
      <w:r w:rsidRPr="00642019">
        <w:rPr>
          <w:rFonts w:ascii="Arial" w:hAnsi="Arial" w:cs="Arial"/>
        </w:rPr>
        <w:t>trial</w:t>
      </w:r>
      <w:proofErr w:type="spellEnd"/>
      <w:r w:rsidRPr="00642019">
        <w:rPr>
          <w:rFonts w:ascii="Arial" w:hAnsi="Arial" w:cs="Arial"/>
        </w:rPr>
        <w:t xml:space="preserve">. </w:t>
      </w:r>
      <w:proofErr w:type="spellStart"/>
      <w:r w:rsidRPr="00642019">
        <w:rPr>
          <w:rFonts w:ascii="Arial" w:hAnsi="Arial" w:cs="Arial"/>
          <w:b/>
          <w:bCs/>
          <w:i/>
          <w:iCs/>
        </w:rPr>
        <w:t>Med</w:t>
      </w:r>
      <w:proofErr w:type="spellEnd"/>
      <w:r w:rsidRPr="00642019">
        <w:rPr>
          <w:rFonts w:ascii="Arial" w:hAnsi="Arial" w:cs="Arial"/>
          <w:b/>
          <w:bCs/>
          <w:i/>
          <w:iCs/>
        </w:rPr>
        <w:t xml:space="preserve"> </w:t>
      </w:r>
      <w:proofErr w:type="spellStart"/>
      <w:r w:rsidRPr="00642019">
        <w:rPr>
          <w:rFonts w:ascii="Arial" w:hAnsi="Arial" w:cs="Arial"/>
          <w:b/>
          <w:bCs/>
          <w:i/>
          <w:iCs/>
        </w:rPr>
        <w:t>Sci</w:t>
      </w:r>
      <w:proofErr w:type="spellEnd"/>
      <w:r w:rsidRPr="00642019">
        <w:rPr>
          <w:rFonts w:ascii="Arial" w:hAnsi="Arial" w:cs="Arial"/>
          <w:b/>
          <w:bCs/>
          <w:i/>
          <w:iCs/>
        </w:rPr>
        <w:t xml:space="preserve"> </w:t>
      </w:r>
      <w:proofErr w:type="spellStart"/>
      <w:r w:rsidRPr="00642019">
        <w:rPr>
          <w:rFonts w:ascii="Arial" w:hAnsi="Arial" w:cs="Arial"/>
          <w:b/>
          <w:bCs/>
          <w:i/>
          <w:iCs/>
        </w:rPr>
        <w:t>Monit</w:t>
      </w:r>
      <w:proofErr w:type="spellEnd"/>
      <w:r w:rsidRPr="00642019">
        <w:rPr>
          <w:rFonts w:ascii="Arial" w:hAnsi="Arial" w:cs="Arial"/>
          <w:b/>
          <w:bCs/>
          <w:i/>
          <w:iCs/>
        </w:rPr>
        <w:t xml:space="preserve"> </w:t>
      </w:r>
      <w:r w:rsidRPr="00642019">
        <w:rPr>
          <w:rFonts w:ascii="Arial" w:hAnsi="Arial" w:cs="Arial"/>
        </w:rPr>
        <w:t>2017; 23: 4918</w:t>
      </w:r>
      <w:r w:rsidR="003302ED" w:rsidRPr="00642019">
        <w:rPr>
          <w:rFonts w:ascii="Arial" w:hAnsi="Arial" w:cs="Arial"/>
        </w:rPr>
        <w:t>-4925</w:t>
      </w:r>
      <w:r w:rsidRPr="00642019">
        <w:rPr>
          <w:rFonts w:ascii="Arial" w:hAnsi="Arial" w:cs="Arial"/>
        </w:rPr>
        <w:t>.</w:t>
      </w:r>
    </w:p>
    <w:p w14:paraId="19C3EA54" w14:textId="3D17D21C" w:rsidR="00DC4B12" w:rsidRPr="00642019" w:rsidRDefault="00DC4B12" w:rsidP="009E330F">
      <w:pPr>
        <w:spacing w:line="240" w:lineRule="auto"/>
        <w:jc w:val="both"/>
        <w:rPr>
          <w:rFonts w:ascii="Arial" w:hAnsi="Arial" w:cs="Arial"/>
        </w:rPr>
      </w:pPr>
      <w:proofErr w:type="spellStart"/>
      <w:r w:rsidRPr="00642019">
        <w:rPr>
          <w:rFonts w:ascii="Arial" w:hAnsi="Arial" w:cs="Arial"/>
        </w:rPr>
        <w:t>Choudhury</w:t>
      </w:r>
      <w:proofErr w:type="spellEnd"/>
      <w:r w:rsidRPr="00642019">
        <w:rPr>
          <w:rFonts w:ascii="Arial" w:hAnsi="Arial" w:cs="Arial"/>
        </w:rPr>
        <w:t xml:space="preserve"> MJH, </w:t>
      </w:r>
      <w:proofErr w:type="spellStart"/>
      <w:r w:rsidRPr="00642019">
        <w:rPr>
          <w:rFonts w:ascii="Arial" w:hAnsi="Arial" w:cs="Arial"/>
        </w:rPr>
        <w:t>Chowdhury</w:t>
      </w:r>
      <w:proofErr w:type="spellEnd"/>
      <w:r w:rsidRPr="00642019">
        <w:rPr>
          <w:rFonts w:ascii="Arial" w:hAnsi="Arial" w:cs="Arial"/>
        </w:rPr>
        <w:t xml:space="preserve"> MTI, </w:t>
      </w:r>
      <w:proofErr w:type="spellStart"/>
      <w:r w:rsidRPr="00642019">
        <w:rPr>
          <w:rFonts w:ascii="Arial" w:hAnsi="Arial" w:cs="Arial"/>
        </w:rPr>
        <w:t>Nayeem</w:t>
      </w:r>
      <w:proofErr w:type="spellEnd"/>
      <w:r w:rsidRPr="00642019">
        <w:rPr>
          <w:rFonts w:ascii="Arial" w:hAnsi="Arial" w:cs="Arial"/>
        </w:rPr>
        <w:t xml:space="preserve"> A, </w:t>
      </w:r>
      <w:proofErr w:type="spellStart"/>
      <w:r w:rsidRPr="00642019">
        <w:rPr>
          <w:rFonts w:ascii="Arial" w:hAnsi="Arial" w:cs="Arial"/>
        </w:rPr>
        <w:t>Jahan</w:t>
      </w:r>
      <w:proofErr w:type="spellEnd"/>
      <w:r w:rsidRPr="00642019">
        <w:rPr>
          <w:rFonts w:ascii="Arial" w:hAnsi="Arial" w:cs="Arial"/>
        </w:rPr>
        <w:t xml:space="preserve"> WA. </w:t>
      </w:r>
      <w:proofErr w:type="spellStart"/>
      <w:r w:rsidRPr="00642019">
        <w:rPr>
          <w:rFonts w:ascii="Arial" w:hAnsi="Arial" w:cs="Arial"/>
        </w:rPr>
        <w:t>Modifiable</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non-modifiable</w:t>
      </w:r>
      <w:proofErr w:type="spellEnd"/>
      <w:r w:rsidRPr="00642019">
        <w:rPr>
          <w:rFonts w:ascii="Arial" w:hAnsi="Arial" w:cs="Arial"/>
        </w:rPr>
        <w:t xml:space="preserve"> risk </w:t>
      </w:r>
      <w:proofErr w:type="spellStart"/>
      <w:r w:rsidRPr="00642019">
        <w:rPr>
          <w:rFonts w:ascii="Arial" w:hAnsi="Arial" w:cs="Arial"/>
        </w:rPr>
        <w:t>factors</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A </w:t>
      </w:r>
      <w:proofErr w:type="spellStart"/>
      <w:r w:rsidRPr="00642019">
        <w:rPr>
          <w:rFonts w:ascii="Arial" w:hAnsi="Arial" w:cs="Arial"/>
        </w:rPr>
        <w:t>review</w:t>
      </w:r>
      <w:proofErr w:type="spellEnd"/>
      <w:r w:rsidRPr="00642019">
        <w:rPr>
          <w:rFonts w:ascii="Arial" w:hAnsi="Arial" w:cs="Arial"/>
        </w:rPr>
        <w:t xml:space="preserve"> </w:t>
      </w:r>
      <w:proofErr w:type="spellStart"/>
      <w:r w:rsidRPr="00642019">
        <w:rPr>
          <w:rFonts w:ascii="Arial" w:hAnsi="Arial" w:cs="Arial"/>
        </w:rPr>
        <w:t>update</w:t>
      </w:r>
      <w:proofErr w:type="spellEnd"/>
      <w:r w:rsidRPr="00642019">
        <w:rPr>
          <w:rFonts w:ascii="Arial" w:hAnsi="Arial" w:cs="Arial"/>
        </w:rPr>
        <w:t xml:space="preserve">. </w:t>
      </w:r>
      <w:r w:rsidR="003302ED" w:rsidRPr="00642019">
        <w:rPr>
          <w:rStyle w:val="Vurgu"/>
          <w:rFonts w:ascii="Arial" w:hAnsi="Arial" w:cs="Arial"/>
          <w:b/>
          <w:bCs/>
          <w:shd w:val="clear" w:color="auto" w:fill="FFFFFF"/>
        </w:rPr>
        <w:t xml:space="preserve">J </w:t>
      </w:r>
      <w:proofErr w:type="spellStart"/>
      <w:r w:rsidR="003302ED" w:rsidRPr="00642019">
        <w:rPr>
          <w:rStyle w:val="Vurgu"/>
          <w:rFonts w:ascii="Arial" w:hAnsi="Arial" w:cs="Arial"/>
          <w:b/>
          <w:bCs/>
          <w:shd w:val="clear" w:color="auto" w:fill="FFFFFF"/>
        </w:rPr>
        <w:t>Natl</w:t>
      </w:r>
      <w:proofErr w:type="spellEnd"/>
      <w:r w:rsidR="003302ED" w:rsidRPr="00642019">
        <w:rPr>
          <w:rStyle w:val="Vurgu"/>
          <w:rFonts w:ascii="Arial" w:hAnsi="Arial" w:cs="Arial"/>
          <w:b/>
          <w:bCs/>
          <w:shd w:val="clear" w:color="auto" w:fill="FFFFFF"/>
        </w:rPr>
        <w:t xml:space="preserve"> </w:t>
      </w:r>
      <w:proofErr w:type="spellStart"/>
      <w:r w:rsidR="003302ED" w:rsidRPr="00642019">
        <w:rPr>
          <w:rStyle w:val="Vurgu"/>
          <w:rFonts w:ascii="Arial" w:hAnsi="Arial" w:cs="Arial"/>
          <w:b/>
          <w:bCs/>
          <w:shd w:val="clear" w:color="auto" w:fill="FFFFFF"/>
        </w:rPr>
        <w:t>Inst</w:t>
      </w:r>
      <w:proofErr w:type="spellEnd"/>
      <w:r w:rsidR="003302ED" w:rsidRPr="00642019">
        <w:rPr>
          <w:rStyle w:val="Vurgu"/>
          <w:rFonts w:ascii="Arial" w:hAnsi="Arial" w:cs="Arial"/>
          <w:b/>
          <w:bCs/>
          <w:shd w:val="clear" w:color="auto" w:fill="FFFFFF"/>
        </w:rPr>
        <w:t xml:space="preserve"> </w:t>
      </w:r>
      <w:proofErr w:type="spellStart"/>
      <w:r w:rsidR="003302ED" w:rsidRPr="00642019">
        <w:rPr>
          <w:rStyle w:val="Vurgu"/>
          <w:rFonts w:ascii="Arial" w:hAnsi="Arial" w:cs="Arial"/>
          <w:b/>
          <w:bCs/>
          <w:shd w:val="clear" w:color="auto" w:fill="FFFFFF"/>
        </w:rPr>
        <w:t>Neurosci</w:t>
      </w:r>
      <w:proofErr w:type="spellEnd"/>
      <w:r w:rsidR="003302ED" w:rsidRPr="00642019">
        <w:rPr>
          <w:rStyle w:val="Vurgu"/>
          <w:rFonts w:ascii="Arial" w:hAnsi="Arial" w:cs="Arial"/>
          <w:b/>
          <w:bCs/>
          <w:shd w:val="clear" w:color="auto" w:fill="FFFFFF"/>
        </w:rPr>
        <w:t xml:space="preserve"> </w:t>
      </w:r>
      <w:proofErr w:type="spellStart"/>
      <w:r w:rsidR="003302ED" w:rsidRPr="00642019">
        <w:rPr>
          <w:rStyle w:val="Vurgu"/>
          <w:rFonts w:ascii="Arial" w:hAnsi="Arial" w:cs="Arial"/>
          <w:b/>
          <w:bCs/>
          <w:shd w:val="clear" w:color="auto" w:fill="FFFFFF"/>
        </w:rPr>
        <w:t>Bangladesh</w:t>
      </w:r>
      <w:proofErr w:type="spellEnd"/>
      <w:r w:rsidRPr="00642019">
        <w:rPr>
          <w:rFonts w:ascii="Arial" w:hAnsi="Arial" w:cs="Arial"/>
        </w:rPr>
        <w:t xml:space="preserve"> 2015; 1</w:t>
      </w:r>
      <w:r w:rsidR="003302ED" w:rsidRPr="00642019">
        <w:rPr>
          <w:rFonts w:ascii="Arial" w:hAnsi="Arial" w:cs="Arial"/>
        </w:rPr>
        <w:t xml:space="preserve"> </w:t>
      </w:r>
      <w:r w:rsidRPr="00642019">
        <w:rPr>
          <w:rFonts w:ascii="Arial" w:hAnsi="Arial" w:cs="Arial"/>
        </w:rPr>
        <w:t>(1): 22-26.</w:t>
      </w:r>
    </w:p>
    <w:p w14:paraId="0C0161B9"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Cochrane</w:t>
      </w:r>
      <w:proofErr w:type="spellEnd"/>
      <w:r w:rsidRPr="00642019">
        <w:rPr>
          <w:rFonts w:ascii="Arial" w:hAnsi="Arial" w:cs="Arial"/>
        </w:rPr>
        <w:t xml:space="preserve"> DJ.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effect</w:t>
      </w:r>
      <w:proofErr w:type="spellEnd"/>
      <w:r w:rsidRPr="00642019">
        <w:rPr>
          <w:rFonts w:ascii="Arial" w:hAnsi="Arial" w:cs="Arial"/>
        </w:rPr>
        <w:t xml:space="preserve"> of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on </w:t>
      </w:r>
      <w:proofErr w:type="spellStart"/>
      <w:r w:rsidRPr="00642019">
        <w:rPr>
          <w:rFonts w:ascii="Arial" w:hAnsi="Arial" w:cs="Arial"/>
        </w:rPr>
        <w:t>aspects</w:t>
      </w:r>
      <w:proofErr w:type="spellEnd"/>
      <w:r w:rsidRPr="00642019">
        <w:rPr>
          <w:rFonts w:ascii="Arial" w:hAnsi="Arial" w:cs="Arial"/>
        </w:rPr>
        <w:t xml:space="preserve"> of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physiology</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muscular</w:t>
      </w:r>
      <w:proofErr w:type="spellEnd"/>
      <w:r w:rsidRPr="00642019">
        <w:rPr>
          <w:rFonts w:ascii="Arial" w:hAnsi="Arial" w:cs="Arial"/>
        </w:rPr>
        <w:t xml:space="preserve"> </w:t>
      </w:r>
      <w:proofErr w:type="spellStart"/>
      <w:r w:rsidRPr="00642019">
        <w:rPr>
          <w:rFonts w:ascii="Arial" w:hAnsi="Arial" w:cs="Arial"/>
        </w:rPr>
        <w:t>performance</w:t>
      </w:r>
      <w:proofErr w:type="spellEnd"/>
      <w:r w:rsidRPr="00642019">
        <w:rPr>
          <w:rFonts w:ascii="Arial" w:hAnsi="Arial" w:cs="Arial"/>
        </w:rPr>
        <w:t xml:space="preserve">. </w:t>
      </w:r>
      <w:proofErr w:type="spellStart"/>
      <w:r w:rsidRPr="00642019">
        <w:rPr>
          <w:rFonts w:ascii="Arial" w:hAnsi="Arial" w:cs="Arial"/>
        </w:rPr>
        <w:t>Doctorate</w:t>
      </w:r>
      <w:proofErr w:type="spellEnd"/>
      <w:r w:rsidRPr="00642019">
        <w:rPr>
          <w:rFonts w:ascii="Arial" w:hAnsi="Arial" w:cs="Arial"/>
        </w:rPr>
        <w:t xml:space="preserve"> </w:t>
      </w:r>
      <w:proofErr w:type="spellStart"/>
      <w:r w:rsidRPr="00642019">
        <w:rPr>
          <w:rFonts w:ascii="Arial" w:hAnsi="Arial" w:cs="Arial"/>
        </w:rPr>
        <w:t>Thesis</w:t>
      </w:r>
      <w:proofErr w:type="spellEnd"/>
      <w:r w:rsidRPr="00642019">
        <w:rPr>
          <w:rFonts w:ascii="Arial" w:hAnsi="Arial" w:cs="Arial"/>
        </w:rPr>
        <w:t xml:space="preserve">, </w:t>
      </w:r>
      <w:proofErr w:type="spellStart"/>
      <w:r w:rsidRPr="00642019">
        <w:rPr>
          <w:rFonts w:ascii="Arial" w:hAnsi="Arial" w:cs="Arial"/>
          <w:b/>
          <w:bCs/>
          <w:i/>
          <w:iCs/>
        </w:rPr>
        <w:t>Massey</w:t>
      </w:r>
      <w:proofErr w:type="spellEnd"/>
      <w:r w:rsidRPr="00642019">
        <w:rPr>
          <w:rFonts w:ascii="Arial" w:hAnsi="Arial" w:cs="Arial"/>
          <w:b/>
          <w:bCs/>
          <w:i/>
          <w:iCs/>
        </w:rPr>
        <w:t xml:space="preserve"> </w:t>
      </w:r>
      <w:proofErr w:type="spellStart"/>
      <w:r w:rsidRPr="00642019">
        <w:rPr>
          <w:rFonts w:ascii="Arial" w:hAnsi="Arial" w:cs="Arial"/>
          <w:b/>
          <w:bCs/>
          <w:i/>
          <w:iCs/>
        </w:rPr>
        <w:t>University</w:t>
      </w:r>
      <w:proofErr w:type="spellEnd"/>
      <w:r w:rsidRPr="00642019">
        <w:rPr>
          <w:rFonts w:ascii="Arial" w:hAnsi="Arial" w:cs="Arial"/>
          <w:b/>
          <w:bCs/>
          <w:i/>
          <w:iCs/>
        </w:rPr>
        <w:t xml:space="preserve"> </w:t>
      </w:r>
      <w:proofErr w:type="spellStart"/>
      <w:r w:rsidRPr="00642019">
        <w:rPr>
          <w:rFonts w:ascii="Arial" w:hAnsi="Arial" w:cs="Arial"/>
          <w:b/>
          <w:bCs/>
          <w:i/>
          <w:iCs/>
        </w:rPr>
        <w:t>Press</w:t>
      </w:r>
      <w:proofErr w:type="spellEnd"/>
      <w:r w:rsidRPr="00642019">
        <w:rPr>
          <w:rFonts w:ascii="Arial" w:hAnsi="Arial" w:cs="Arial"/>
        </w:rPr>
        <w:t xml:space="preserve">, </w:t>
      </w:r>
      <w:proofErr w:type="spellStart"/>
      <w:r w:rsidRPr="00642019">
        <w:rPr>
          <w:rFonts w:ascii="Arial" w:hAnsi="Arial" w:cs="Arial"/>
        </w:rPr>
        <w:t>Palmerston</w:t>
      </w:r>
      <w:proofErr w:type="spellEnd"/>
      <w:r w:rsidRPr="00642019">
        <w:rPr>
          <w:rFonts w:ascii="Arial" w:hAnsi="Arial" w:cs="Arial"/>
        </w:rPr>
        <w:t>, 2010.</w:t>
      </w:r>
    </w:p>
    <w:p w14:paraId="2C0EBB71" w14:textId="55E456E9" w:rsidR="00DC4B12" w:rsidRPr="00642019" w:rsidRDefault="00DC4B12" w:rsidP="009E330F">
      <w:pPr>
        <w:spacing w:line="240" w:lineRule="auto"/>
        <w:jc w:val="both"/>
        <w:rPr>
          <w:rFonts w:ascii="Arial" w:hAnsi="Arial" w:cs="Arial"/>
        </w:rPr>
      </w:pPr>
      <w:proofErr w:type="spellStart"/>
      <w:r w:rsidRPr="00642019">
        <w:rPr>
          <w:rFonts w:ascii="Arial" w:hAnsi="Arial" w:cs="Arial"/>
        </w:rPr>
        <w:t>Conrad</w:t>
      </w:r>
      <w:proofErr w:type="spellEnd"/>
      <w:r w:rsidRPr="00642019">
        <w:rPr>
          <w:rFonts w:ascii="Arial" w:hAnsi="Arial" w:cs="Arial"/>
        </w:rPr>
        <w:t xml:space="preserve"> MO, </w:t>
      </w:r>
      <w:proofErr w:type="spellStart"/>
      <w:r w:rsidRPr="00642019">
        <w:rPr>
          <w:rFonts w:ascii="Arial" w:hAnsi="Arial" w:cs="Arial"/>
        </w:rPr>
        <w:t>Scheidt</w:t>
      </w:r>
      <w:proofErr w:type="spellEnd"/>
      <w:r w:rsidRPr="00642019">
        <w:rPr>
          <w:rFonts w:ascii="Arial" w:hAnsi="Arial" w:cs="Arial"/>
        </w:rPr>
        <w:t xml:space="preserve"> RA, </w:t>
      </w:r>
      <w:proofErr w:type="spellStart"/>
      <w:r w:rsidRPr="00642019">
        <w:rPr>
          <w:rFonts w:ascii="Arial" w:hAnsi="Arial" w:cs="Arial"/>
        </w:rPr>
        <w:t>Schmit</w:t>
      </w:r>
      <w:proofErr w:type="spellEnd"/>
      <w:r w:rsidRPr="00642019">
        <w:rPr>
          <w:rFonts w:ascii="Arial" w:hAnsi="Arial" w:cs="Arial"/>
        </w:rPr>
        <w:t xml:space="preserve"> BD.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wrist</w:t>
      </w:r>
      <w:proofErr w:type="spellEnd"/>
      <w:r w:rsidRPr="00642019">
        <w:rPr>
          <w:rFonts w:ascii="Arial" w:hAnsi="Arial" w:cs="Arial"/>
        </w:rPr>
        <w:t xml:space="preserve"> </w:t>
      </w:r>
      <w:proofErr w:type="spellStart"/>
      <w:r w:rsidRPr="00642019">
        <w:rPr>
          <w:rFonts w:ascii="Arial" w:hAnsi="Arial" w:cs="Arial"/>
        </w:rPr>
        <w:t>tendon</w:t>
      </w:r>
      <w:proofErr w:type="spellEnd"/>
      <w:r w:rsidRPr="00642019">
        <w:rPr>
          <w:rFonts w:ascii="Arial" w:hAnsi="Arial" w:cs="Arial"/>
        </w:rPr>
        <w:t xml:space="preserve"> </w:t>
      </w:r>
      <w:proofErr w:type="spellStart"/>
      <w:r w:rsidRPr="00642019">
        <w:rPr>
          <w:rFonts w:ascii="Arial" w:hAnsi="Arial" w:cs="Arial"/>
        </w:rPr>
        <w:t>vibration</w:t>
      </w:r>
      <w:proofErr w:type="spellEnd"/>
      <w:r w:rsidRPr="00642019">
        <w:rPr>
          <w:rFonts w:ascii="Arial" w:hAnsi="Arial" w:cs="Arial"/>
        </w:rPr>
        <w:t xml:space="preserve"> on </w:t>
      </w:r>
      <w:proofErr w:type="spellStart"/>
      <w:r w:rsidRPr="00642019">
        <w:rPr>
          <w:rFonts w:ascii="Arial" w:hAnsi="Arial" w:cs="Arial"/>
        </w:rPr>
        <w:t>targeted</w:t>
      </w:r>
      <w:proofErr w:type="spellEnd"/>
      <w:r w:rsidRPr="00642019">
        <w:rPr>
          <w:rFonts w:ascii="Arial" w:hAnsi="Arial" w:cs="Arial"/>
        </w:rPr>
        <w:t xml:space="preserve"> </w:t>
      </w:r>
      <w:proofErr w:type="spellStart"/>
      <w:r w:rsidRPr="00642019">
        <w:rPr>
          <w:rFonts w:ascii="Arial" w:hAnsi="Arial" w:cs="Arial"/>
        </w:rPr>
        <w:t>upper-arm</w:t>
      </w:r>
      <w:proofErr w:type="spellEnd"/>
      <w:r w:rsidRPr="00642019">
        <w:rPr>
          <w:rFonts w:ascii="Arial" w:hAnsi="Arial" w:cs="Arial"/>
        </w:rPr>
        <w:t xml:space="preserve"> </w:t>
      </w:r>
      <w:proofErr w:type="spellStart"/>
      <w:r w:rsidRPr="00642019">
        <w:rPr>
          <w:rFonts w:ascii="Arial" w:hAnsi="Arial" w:cs="Arial"/>
        </w:rPr>
        <w:t>movements</w:t>
      </w:r>
      <w:proofErr w:type="spellEnd"/>
      <w:r w:rsidRPr="00642019">
        <w:rPr>
          <w:rFonts w:ascii="Arial" w:hAnsi="Arial" w:cs="Arial"/>
        </w:rPr>
        <w:t xml:space="preserve"> in </w:t>
      </w:r>
      <w:proofErr w:type="spellStart"/>
      <w:r w:rsidRPr="00642019">
        <w:rPr>
          <w:rFonts w:ascii="Arial" w:hAnsi="Arial" w:cs="Arial"/>
        </w:rPr>
        <w:t>poststroke</w:t>
      </w:r>
      <w:proofErr w:type="spellEnd"/>
      <w:r w:rsidRPr="00642019">
        <w:rPr>
          <w:rFonts w:ascii="Arial" w:hAnsi="Arial" w:cs="Arial"/>
        </w:rPr>
        <w:t xml:space="preserve"> </w:t>
      </w:r>
      <w:proofErr w:type="spellStart"/>
      <w:r w:rsidRPr="00642019">
        <w:rPr>
          <w:rFonts w:ascii="Arial" w:hAnsi="Arial" w:cs="Arial"/>
        </w:rPr>
        <w:t>hemiparesis</w:t>
      </w:r>
      <w:proofErr w:type="spellEnd"/>
      <w:r w:rsidRPr="00642019">
        <w:rPr>
          <w:rFonts w:ascii="Arial" w:hAnsi="Arial" w:cs="Arial"/>
        </w:rPr>
        <w:t xml:space="preserve">. </w:t>
      </w:r>
      <w:proofErr w:type="spellStart"/>
      <w:r w:rsidRPr="00642019">
        <w:rPr>
          <w:rFonts w:ascii="Arial" w:hAnsi="Arial" w:cs="Arial"/>
          <w:b/>
          <w:bCs/>
          <w:i/>
          <w:iCs/>
        </w:rPr>
        <w:t>Neurorehabil</w:t>
      </w:r>
      <w:proofErr w:type="spellEnd"/>
      <w:r w:rsidRPr="00642019">
        <w:rPr>
          <w:rFonts w:ascii="Arial" w:hAnsi="Arial" w:cs="Arial"/>
          <w:b/>
          <w:bCs/>
          <w:i/>
          <w:iCs/>
        </w:rPr>
        <w:t xml:space="preserve"> </w:t>
      </w:r>
      <w:proofErr w:type="spellStart"/>
      <w:r w:rsidRPr="00642019">
        <w:rPr>
          <w:rFonts w:ascii="Arial" w:hAnsi="Arial" w:cs="Arial"/>
          <w:b/>
          <w:bCs/>
          <w:i/>
          <w:iCs/>
        </w:rPr>
        <w:t>Neural</w:t>
      </w:r>
      <w:proofErr w:type="spellEnd"/>
      <w:r w:rsidRPr="00642019">
        <w:rPr>
          <w:rFonts w:ascii="Arial" w:hAnsi="Arial" w:cs="Arial"/>
          <w:b/>
          <w:bCs/>
          <w:i/>
          <w:iCs/>
        </w:rPr>
        <w:t xml:space="preserve"> </w:t>
      </w:r>
      <w:proofErr w:type="spellStart"/>
      <w:r w:rsidRPr="00642019">
        <w:rPr>
          <w:rFonts w:ascii="Arial" w:hAnsi="Arial" w:cs="Arial"/>
          <w:b/>
          <w:bCs/>
          <w:i/>
          <w:iCs/>
        </w:rPr>
        <w:t>Repair</w:t>
      </w:r>
      <w:proofErr w:type="spellEnd"/>
      <w:r w:rsidRPr="00642019">
        <w:rPr>
          <w:rFonts w:ascii="Arial" w:hAnsi="Arial" w:cs="Arial"/>
        </w:rPr>
        <w:t xml:space="preserve"> 2011; 25</w:t>
      </w:r>
      <w:r w:rsidR="003302ED" w:rsidRPr="00642019">
        <w:rPr>
          <w:rFonts w:ascii="Arial" w:hAnsi="Arial" w:cs="Arial"/>
        </w:rPr>
        <w:t xml:space="preserve"> </w:t>
      </w:r>
      <w:r w:rsidRPr="00642019">
        <w:rPr>
          <w:rFonts w:ascii="Arial" w:hAnsi="Arial" w:cs="Arial"/>
        </w:rPr>
        <w:t>(1): 61-70.</w:t>
      </w:r>
    </w:p>
    <w:p w14:paraId="4C39B198" w14:textId="5C300613" w:rsidR="00DC4B12" w:rsidRPr="00642019" w:rsidRDefault="00DC4B12" w:rsidP="009E330F">
      <w:pPr>
        <w:spacing w:line="240" w:lineRule="auto"/>
        <w:jc w:val="both"/>
        <w:rPr>
          <w:rFonts w:ascii="Arial" w:hAnsi="Arial" w:cs="Arial"/>
        </w:rPr>
      </w:pPr>
      <w:proofErr w:type="spellStart"/>
      <w:r w:rsidRPr="00642019">
        <w:rPr>
          <w:rFonts w:ascii="Arial" w:hAnsi="Arial" w:cs="Arial"/>
        </w:rPr>
        <w:t>Coupland</w:t>
      </w:r>
      <w:proofErr w:type="spellEnd"/>
      <w:r w:rsidRPr="00642019">
        <w:rPr>
          <w:rFonts w:ascii="Arial" w:hAnsi="Arial" w:cs="Arial"/>
        </w:rPr>
        <w:t xml:space="preserve"> AP, </w:t>
      </w:r>
      <w:proofErr w:type="spellStart"/>
      <w:r w:rsidRPr="00642019">
        <w:rPr>
          <w:rFonts w:ascii="Arial" w:hAnsi="Arial" w:cs="Arial"/>
        </w:rPr>
        <w:t>Thapar</w:t>
      </w:r>
      <w:proofErr w:type="spellEnd"/>
      <w:r w:rsidRPr="00642019">
        <w:rPr>
          <w:rFonts w:ascii="Arial" w:hAnsi="Arial" w:cs="Arial"/>
        </w:rPr>
        <w:t xml:space="preserve"> A, </w:t>
      </w:r>
      <w:proofErr w:type="spellStart"/>
      <w:r w:rsidRPr="00642019">
        <w:rPr>
          <w:rFonts w:ascii="Arial" w:hAnsi="Arial" w:cs="Arial"/>
        </w:rPr>
        <w:t>Qureshi</w:t>
      </w:r>
      <w:proofErr w:type="spellEnd"/>
      <w:r w:rsidRPr="00642019">
        <w:rPr>
          <w:rFonts w:ascii="Arial" w:hAnsi="Arial" w:cs="Arial"/>
        </w:rPr>
        <w:t xml:space="preserve"> MI, </w:t>
      </w:r>
      <w:proofErr w:type="spellStart"/>
      <w:r w:rsidRPr="00642019">
        <w:rPr>
          <w:rFonts w:ascii="Arial" w:hAnsi="Arial" w:cs="Arial"/>
        </w:rPr>
        <w:t>Jenkins</w:t>
      </w:r>
      <w:proofErr w:type="spellEnd"/>
      <w:r w:rsidRPr="00642019">
        <w:rPr>
          <w:rFonts w:ascii="Arial" w:hAnsi="Arial" w:cs="Arial"/>
        </w:rPr>
        <w:t xml:space="preserve"> H, </w:t>
      </w:r>
      <w:proofErr w:type="spellStart"/>
      <w:r w:rsidRPr="00642019">
        <w:rPr>
          <w:rFonts w:ascii="Arial" w:hAnsi="Arial" w:cs="Arial"/>
        </w:rPr>
        <w:t>Davies</w:t>
      </w:r>
      <w:proofErr w:type="spellEnd"/>
      <w:r w:rsidRPr="00642019">
        <w:rPr>
          <w:rFonts w:ascii="Arial" w:hAnsi="Arial" w:cs="Arial"/>
        </w:rPr>
        <w:t xml:space="preserve"> AH.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definition</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r w:rsidRPr="00642019">
        <w:rPr>
          <w:rFonts w:ascii="Arial" w:hAnsi="Arial" w:cs="Arial"/>
          <w:b/>
          <w:bCs/>
          <w:i/>
          <w:iCs/>
        </w:rPr>
        <w:t xml:space="preserve">J R </w:t>
      </w:r>
      <w:proofErr w:type="spellStart"/>
      <w:r w:rsidRPr="00642019">
        <w:rPr>
          <w:rFonts w:ascii="Arial" w:hAnsi="Arial" w:cs="Arial"/>
          <w:b/>
          <w:bCs/>
          <w:i/>
          <w:iCs/>
        </w:rPr>
        <w:t>Soc</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rPr>
        <w:t xml:space="preserve"> 2017; 110</w:t>
      </w:r>
      <w:r w:rsidR="003302ED" w:rsidRPr="00642019">
        <w:rPr>
          <w:rFonts w:ascii="Arial" w:hAnsi="Arial" w:cs="Arial"/>
        </w:rPr>
        <w:t xml:space="preserve"> </w:t>
      </w:r>
      <w:r w:rsidRPr="00642019">
        <w:rPr>
          <w:rFonts w:ascii="Arial" w:hAnsi="Arial" w:cs="Arial"/>
        </w:rPr>
        <w:t>(1): 9-12.</w:t>
      </w:r>
    </w:p>
    <w:p w14:paraId="5C5F025D" w14:textId="6C8B7A4C" w:rsidR="00DC4B12" w:rsidRPr="00642019" w:rsidRDefault="00F87062" w:rsidP="009E330F">
      <w:pPr>
        <w:spacing w:line="240" w:lineRule="auto"/>
        <w:jc w:val="both"/>
        <w:rPr>
          <w:rFonts w:ascii="Arial" w:hAnsi="Arial" w:cs="Arial"/>
        </w:rPr>
      </w:pPr>
      <w:hyperlink r:id="rId70" w:history="1">
        <w:r w:rsidR="00DC4B12" w:rsidRPr="00642019">
          <w:rPr>
            <w:rStyle w:val="Kpr"/>
            <w:rFonts w:ascii="Arial" w:hAnsi="Arial" w:cs="Arial"/>
            <w:color w:val="auto"/>
            <w:u w:val="none"/>
            <w:lang w:val="pt-BR"/>
          </w:rPr>
          <w:t>de Almeida IC</w:t>
        </w:r>
      </w:hyperlink>
      <w:r w:rsidR="00DC4B12" w:rsidRPr="00642019">
        <w:rPr>
          <w:rFonts w:ascii="Arial" w:hAnsi="Arial" w:cs="Arial"/>
          <w:lang w:val="pt-BR"/>
        </w:rPr>
        <w:t>, </w:t>
      </w:r>
      <w:hyperlink r:id="rId71" w:history="1">
        <w:r w:rsidR="00DC4B12" w:rsidRPr="00642019">
          <w:rPr>
            <w:rStyle w:val="Kpr"/>
            <w:rFonts w:ascii="Arial" w:hAnsi="Arial" w:cs="Arial"/>
            <w:color w:val="auto"/>
            <w:u w:val="none"/>
            <w:lang w:val="pt-BR"/>
          </w:rPr>
          <w:t>Clementino AC</w:t>
        </w:r>
      </w:hyperlink>
      <w:r w:rsidR="00DC4B12" w:rsidRPr="00642019">
        <w:rPr>
          <w:rFonts w:ascii="Arial" w:hAnsi="Arial" w:cs="Arial"/>
          <w:lang w:val="pt-BR"/>
        </w:rPr>
        <w:t>, </w:t>
      </w:r>
      <w:hyperlink r:id="rId72" w:history="1">
        <w:r w:rsidR="00DC4B12" w:rsidRPr="00642019">
          <w:rPr>
            <w:rStyle w:val="Kpr"/>
            <w:rFonts w:ascii="Arial" w:hAnsi="Arial" w:cs="Arial"/>
            <w:color w:val="auto"/>
            <w:u w:val="none"/>
            <w:lang w:val="pt-BR"/>
          </w:rPr>
          <w:t>Rocha EH</w:t>
        </w:r>
      </w:hyperlink>
      <w:r w:rsidR="00DC4B12" w:rsidRPr="00642019">
        <w:rPr>
          <w:rFonts w:ascii="Arial" w:hAnsi="Arial" w:cs="Arial"/>
          <w:lang w:val="pt-BR"/>
        </w:rPr>
        <w:t>, </w:t>
      </w:r>
      <w:hyperlink r:id="rId73" w:history="1">
        <w:r w:rsidR="00DC4B12" w:rsidRPr="00642019">
          <w:rPr>
            <w:rStyle w:val="Kpr"/>
            <w:rFonts w:ascii="Arial" w:hAnsi="Arial" w:cs="Arial"/>
            <w:color w:val="auto"/>
            <w:u w:val="none"/>
            <w:lang w:val="pt-BR"/>
          </w:rPr>
          <w:t>Brandão DC</w:t>
        </w:r>
      </w:hyperlink>
      <w:r w:rsidR="00DC4B12" w:rsidRPr="00642019">
        <w:rPr>
          <w:rFonts w:ascii="Arial" w:hAnsi="Arial" w:cs="Arial"/>
          <w:lang w:val="pt-BR"/>
        </w:rPr>
        <w:t>, </w:t>
      </w:r>
      <w:hyperlink r:id="rId74" w:history="1">
        <w:r w:rsidR="00DC4B12" w:rsidRPr="00642019">
          <w:rPr>
            <w:rStyle w:val="Kpr"/>
            <w:rFonts w:ascii="Arial" w:hAnsi="Arial" w:cs="Arial"/>
            <w:color w:val="auto"/>
            <w:u w:val="none"/>
            <w:lang w:val="pt-BR"/>
          </w:rPr>
          <w:t>Dornelas de Andrade A</w:t>
        </w:r>
      </w:hyperlink>
      <w:r w:rsidR="00DC4B12" w:rsidRPr="00642019">
        <w:rPr>
          <w:rFonts w:ascii="Arial" w:hAnsi="Arial" w:cs="Arial"/>
          <w:lang w:val="pt-BR"/>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hemiplegy</w:t>
      </w:r>
      <w:proofErr w:type="spellEnd"/>
      <w:r w:rsidR="00DC4B12" w:rsidRPr="00642019">
        <w:rPr>
          <w:rFonts w:ascii="Arial" w:hAnsi="Arial" w:cs="Arial"/>
        </w:rPr>
        <w:t xml:space="preserve"> on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diaphragmatic</w:t>
      </w:r>
      <w:proofErr w:type="spellEnd"/>
      <w:r w:rsidR="00DC4B12" w:rsidRPr="00642019">
        <w:rPr>
          <w:rFonts w:ascii="Arial" w:hAnsi="Arial" w:cs="Arial"/>
        </w:rPr>
        <w:t xml:space="preserve"> </w:t>
      </w:r>
      <w:proofErr w:type="spellStart"/>
      <w:r w:rsidR="00DC4B12" w:rsidRPr="00642019">
        <w:rPr>
          <w:rFonts w:ascii="Arial" w:hAnsi="Arial" w:cs="Arial"/>
        </w:rPr>
        <w:t>dome</w:t>
      </w:r>
      <w:proofErr w:type="spellEnd"/>
      <w:r w:rsidR="00DC4B12" w:rsidRPr="00642019">
        <w:rPr>
          <w:rFonts w:ascii="Arial" w:hAnsi="Arial" w:cs="Arial"/>
        </w:rPr>
        <w:t xml:space="preserve"> </w:t>
      </w:r>
      <w:proofErr w:type="spellStart"/>
      <w:r w:rsidR="00DC4B12" w:rsidRPr="00642019">
        <w:rPr>
          <w:rFonts w:ascii="Arial" w:hAnsi="Arial" w:cs="Arial"/>
        </w:rPr>
        <w:t>displacement</w:t>
      </w:r>
      <w:proofErr w:type="spellEnd"/>
      <w:r w:rsidR="00DC4B12" w:rsidRPr="00642019">
        <w:rPr>
          <w:rFonts w:ascii="Arial" w:hAnsi="Arial" w:cs="Arial"/>
        </w:rPr>
        <w:t xml:space="preserve">. </w:t>
      </w:r>
      <w:hyperlink r:id="rId75" w:tooltip="Respiratory physiology &amp; neurobiology." w:history="1">
        <w:proofErr w:type="spellStart"/>
        <w:r w:rsidR="00DC4B12" w:rsidRPr="00642019">
          <w:rPr>
            <w:rStyle w:val="Kpr"/>
            <w:rFonts w:ascii="Arial" w:hAnsi="Arial" w:cs="Arial"/>
            <w:b/>
            <w:bCs/>
            <w:i/>
            <w:iCs/>
            <w:color w:val="auto"/>
            <w:u w:val="none"/>
          </w:rPr>
          <w:t>Respir</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Physiol</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Neurobiol</w:t>
        </w:r>
        <w:proofErr w:type="spellEnd"/>
      </w:hyperlink>
      <w:r w:rsidR="00DC4B12" w:rsidRPr="00642019">
        <w:rPr>
          <w:rFonts w:ascii="Arial" w:hAnsi="Arial" w:cs="Arial"/>
          <w:b/>
          <w:bCs/>
        </w:rPr>
        <w:t> </w:t>
      </w:r>
      <w:r w:rsidR="00DC4B12" w:rsidRPr="00642019">
        <w:rPr>
          <w:rFonts w:ascii="Arial" w:hAnsi="Arial" w:cs="Arial"/>
        </w:rPr>
        <w:t>2011 15;</w:t>
      </w:r>
      <w:r w:rsidR="003302ED" w:rsidRPr="00642019">
        <w:rPr>
          <w:rFonts w:ascii="Arial" w:hAnsi="Arial" w:cs="Arial"/>
        </w:rPr>
        <w:t xml:space="preserve"> </w:t>
      </w:r>
      <w:r w:rsidR="00DC4B12" w:rsidRPr="00642019">
        <w:rPr>
          <w:rFonts w:ascii="Arial" w:hAnsi="Arial" w:cs="Arial"/>
        </w:rPr>
        <w:t>178</w:t>
      </w:r>
      <w:r w:rsidR="003302ED" w:rsidRPr="00642019">
        <w:rPr>
          <w:rFonts w:ascii="Arial" w:hAnsi="Arial" w:cs="Arial"/>
        </w:rPr>
        <w:t xml:space="preserve"> </w:t>
      </w:r>
      <w:r w:rsidR="00DC4B12" w:rsidRPr="00642019">
        <w:rPr>
          <w:rFonts w:ascii="Arial" w:hAnsi="Arial" w:cs="Arial"/>
        </w:rPr>
        <w:t>(2):</w:t>
      </w:r>
      <w:r w:rsidR="003302ED" w:rsidRPr="00642019">
        <w:rPr>
          <w:rFonts w:ascii="Arial" w:hAnsi="Arial" w:cs="Arial"/>
        </w:rPr>
        <w:t xml:space="preserve"> </w:t>
      </w:r>
      <w:r w:rsidR="00DC4B12" w:rsidRPr="00642019">
        <w:rPr>
          <w:rFonts w:ascii="Arial" w:hAnsi="Arial" w:cs="Arial"/>
        </w:rPr>
        <w:t>196-201</w:t>
      </w:r>
      <w:r w:rsidR="003302ED" w:rsidRPr="00642019">
        <w:rPr>
          <w:rFonts w:ascii="Arial" w:hAnsi="Arial" w:cs="Arial"/>
        </w:rPr>
        <w:t>.</w:t>
      </w:r>
    </w:p>
    <w:p w14:paraId="16D9A206" w14:textId="77777777" w:rsidR="00DC4B12" w:rsidRPr="00642019" w:rsidRDefault="00F87062" w:rsidP="009E330F">
      <w:pPr>
        <w:spacing w:line="240" w:lineRule="auto"/>
        <w:jc w:val="both"/>
        <w:rPr>
          <w:rFonts w:ascii="Arial" w:hAnsi="Arial" w:cs="Arial"/>
          <w:b/>
          <w:bCs/>
        </w:rPr>
      </w:pPr>
      <w:hyperlink r:id="rId76" w:history="1">
        <w:proofErr w:type="spellStart"/>
        <w:r w:rsidR="00DC4B12" w:rsidRPr="00642019">
          <w:rPr>
            <w:rStyle w:val="Kpr"/>
            <w:rFonts w:ascii="Arial" w:hAnsi="Arial" w:cs="Arial"/>
            <w:color w:val="auto"/>
            <w:u w:val="none"/>
          </w:rPr>
          <w:t>Dias</w:t>
        </w:r>
        <w:proofErr w:type="spellEnd"/>
        <w:r w:rsidR="00DC4B12" w:rsidRPr="00642019">
          <w:rPr>
            <w:rStyle w:val="Kpr"/>
            <w:rFonts w:ascii="Arial" w:hAnsi="Arial" w:cs="Arial"/>
            <w:color w:val="auto"/>
            <w:u w:val="none"/>
          </w:rPr>
          <w:t xml:space="preserve"> T</w:t>
        </w:r>
      </w:hyperlink>
      <w:r w:rsidR="00DC4B12" w:rsidRPr="00642019">
        <w:rPr>
          <w:rFonts w:ascii="Arial" w:hAnsi="Arial" w:cs="Arial"/>
        </w:rPr>
        <w:t>, </w:t>
      </w:r>
      <w:proofErr w:type="spellStart"/>
      <w:r>
        <w:fldChar w:fldCharType="begin"/>
      </w:r>
      <w:r>
        <w:instrText xml:space="preserve"> HYPERLINK "https://www.ncbi.nlm.nih.gov/pubmed/?term=Polito%20M%5BAuthor%5D&amp;cauthor=true&amp;cauthor_uid=26031551" </w:instrText>
      </w:r>
      <w:r>
        <w:fldChar w:fldCharType="separate"/>
      </w:r>
      <w:r w:rsidR="00DC4B12" w:rsidRPr="00642019">
        <w:rPr>
          <w:rStyle w:val="Kpr"/>
          <w:rFonts w:ascii="Arial" w:hAnsi="Arial" w:cs="Arial"/>
          <w:color w:val="auto"/>
          <w:u w:val="none"/>
        </w:rPr>
        <w:t>Polito</w:t>
      </w:r>
      <w:proofErr w:type="spellEnd"/>
      <w:r w:rsidR="00DC4B12" w:rsidRPr="00642019">
        <w:rPr>
          <w:rStyle w:val="Kpr"/>
          <w:rFonts w:ascii="Arial" w:hAnsi="Arial" w:cs="Arial"/>
          <w:color w:val="auto"/>
          <w:u w:val="none"/>
        </w:rPr>
        <w:t xml:space="preserve"> M</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Acute</w:t>
      </w:r>
      <w:proofErr w:type="spellEnd"/>
      <w:r w:rsidR="00DC4B12" w:rsidRPr="00642019">
        <w:rPr>
          <w:rFonts w:ascii="Arial" w:hAnsi="Arial" w:cs="Arial"/>
        </w:rPr>
        <w:t xml:space="preserve"> </w:t>
      </w:r>
      <w:proofErr w:type="spellStart"/>
      <w:r w:rsidR="00DC4B12" w:rsidRPr="00642019">
        <w:rPr>
          <w:rFonts w:ascii="Arial" w:hAnsi="Arial" w:cs="Arial"/>
        </w:rPr>
        <w:t>cardiovascular</w:t>
      </w:r>
      <w:proofErr w:type="spellEnd"/>
      <w:r w:rsidR="00DC4B12" w:rsidRPr="00642019">
        <w:rPr>
          <w:rFonts w:ascii="Arial" w:hAnsi="Arial" w:cs="Arial"/>
        </w:rPr>
        <w:t xml:space="preserve"> </w:t>
      </w:r>
      <w:proofErr w:type="spellStart"/>
      <w:r w:rsidR="00DC4B12" w:rsidRPr="00642019">
        <w:rPr>
          <w:rFonts w:ascii="Arial" w:hAnsi="Arial" w:cs="Arial"/>
        </w:rPr>
        <w:t>response</w:t>
      </w:r>
      <w:proofErr w:type="spellEnd"/>
      <w:r w:rsidR="00DC4B12" w:rsidRPr="00642019">
        <w:rPr>
          <w:rFonts w:ascii="Arial" w:hAnsi="Arial" w:cs="Arial"/>
        </w:rPr>
        <w:t xml:space="preserve"> </w:t>
      </w:r>
      <w:proofErr w:type="spellStart"/>
      <w:r w:rsidR="00DC4B12" w:rsidRPr="00642019">
        <w:rPr>
          <w:rFonts w:ascii="Arial" w:hAnsi="Arial" w:cs="Arial"/>
        </w:rPr>
        <w:t>during</w:t>
      </w:r>
      <w:proofErr w:type="spellEnd"/>
      <w:r w:rsidR="00DC4B12" w:rsidRPr="00642019">
        <w:rPr>
          <w:rFonts w:ascii="Arial" w:hAnsi="Arial" w:cs="Arial"/>
        </w:rPr>
        <w:t xml:space="preserve"> </w:t>
      </w:r>
      <w:proofErr w:type="spellStart"/>
      <w:r w:rsidR="00DC4B12" w:rsidRPr="00642019">
        <w:rPr>
          <w:rFonts w:ascii="Arial" w:hAnsi="Arial" w:cs="Arial"/>
        </w:rPr>
        <w:t>resistance</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in </w:t>
      </w:r>
      <w:proofErr w:type="spellStart"/>
      <w:r w:rsidR="00DC4B12" w:rsidRPr="00642019">
        <w:rPr>
          <w:rFonts w:ascii="Arial" w:hAnsi="Arial" w:cs="Arial"/>
        </w:rPr>
        <w:t>sedentary</w:t>
      </w:r>
      <w:proofErr w:type="spellEnd"/>
      <w:r w:rsidR="00DC4B12" w:rsidRPr="00642019">
        <w:rPr>
          <w:rFonts w:ascii="Arial" w:hAnsi="Arial" w:cs="Arial"/>
        </w:rPr>
        <w:t xml:space="preserve"> </w:t>
      </w:r>
      <w:proofErr w:type="spellStart"/>
      <w:r w:rsidR="00DC4B12" w:rsidRPr="00642019">
        <w:rPr>
          <w:rFonts w:ascii="Arial" w:hAnsi="Arial" w:cs="Arial"/>
        </w:rPr>
        <w:t>subjects</w:t>
      </w:r>
      <w:proofErr w:type="spellEnd"/>
      <w:r w:rsidR="00DC4B12" w:rsidRPr="00642019">
        <w:rPr>
          <w:rFonts w:ascii="Arial" w:hAnsi="Arial" w:cs="Arial"/>
        </w:rPr>
        <w:t xml:space="preserve">: a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cross-over</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77" w:tooltip="Research in sports medicine (Print)." w:history="1">
        <w:proofErr w:type="spellStart"/>
        <w:r w:rsidR="00DC4B12" w:rsidRPr="007E03EB">
          <w:rPr>
            <w:rStyle w:val="Kpr"/>
            <w:rFonts w:ascii="Arial" w:hAnsi="Arial" w:cs="Arial"/>
            <w:b/>
            <w:bCs/>
            <w:i/>
            <w:iCs/>
            <w:color w:val="auto"/>
            <w:u w:val="none"/>
          </w:rPr>
          <w:t>Res</w:t>
        </w:r>
        <w:proofErr w:type="spellEnd"/>
        <w:r w:rsidR="00DC4B12" w:rsidRPr="007E03EB">
          <w:rPr>
            <w:rStyle w:val="Kpr"/>
            <w:rFonts w:ascii="Arial" w:hAnsi="Arial" w:cs="Arial"/>
            <w:b/>
            <w:bCs/>
            <w:i/>
            <w:iCs/>
            <w:color w:val="auto"/>
            <w:u w:val="none"/>
          </w:rPr>
          <w:t xml:space="preserve"> Sports </w:t>
        </w:r>
        <w:proofErr w:type="spellStart"/>
        <w:r w:rsidR="00DC4B12" w:rsidRPr="007E03EB">
          <w:rPr>
            <w:rStyle w:val="Kpr"/>
            <w:rFonts w:ascii="Arial" w:hAnsi="Arial" w:cs="Arial"/>
            <w:b/>
            <w:bCs/>
            <w:i/>
            <w:iCs/>
            <w:color w:val="auto"/>
            <w:u w:val="none"/>
          </w:rPr>
          <w:t>Med</w:t>
        </w:r>
        <w:proofErr w:type="spellEnd"/>
      </w:hyperlink>
      <w:r w:rsidR="00DC4B12" w:rsidRPr="00642019">
        <w:rPr>
          <w:rFonts w:ascii="Arial" w:hAnsi="Arial" w:cs="Arial"/>
        </w:rPr>
        <w:t> 2015; 23 (3): 253-264.</w:t>
      </w:r>
    </w:p>
    <w:p w14:paraId="362980D8" w14:textId="77777777" w:rsidR="00DC4B12" w:rsidRPr="00642019" w:rsidRDefault="00F87062" w:rsidP="009E330F">
      <w:pPr>
        <w:spacing w:line="240" w:lineRule="auto"/>
        <w:jc w:val="both"/>
        <w:rPr>
          <w:rFonts w:ascii="Arial" w:hAnsi="Arial" w:cs="Arial"/>
          <w:b/>
          <w:bCs/>
        </w:rPr>
      </w:pPr>
      <w:hyperlink r:id="rId78" w:history="1">
        <w:r w:rsidR="00DC4B12" w:rsidRPr="00642019">
          <w:rPr>
            <w:rStyle w:val="Kpr"/>
            <w:rFonts w:ascii="Arial" w:hAnsi="Arial" w:cs="Arial"/>
            <w:color w:val="auto"/>
            <w:u w:val="none"/>
            <w:shd w:val="clear" w:color="auto" w:fill="FFFFFF"/>
          </w:rPr>
          <w:t>Diego AIM</w:t>
        </w:r>
      </w:hyperlink>
      <w:r w:rsidR="00DC4B12" w:rsidRPr="00642019">
        <w:rPr>
          <w:rFonts w:ascii="Arial" w:hAnsi="Arial" w:cs="Arial"/>
          <w:shd w:val="clear" w:color="auto" w:fill="FFFFFF"/>
        </w:rPr>
        <w:t>, </w:t>
      </w:r>
      <w:proofErr w:type="spellStart"/>
      <w:r>
        <w:fldChar w:fldCharType="begin"/>
      </w:r>
      <w:r>
        <w:instrText xml:space="preserve"> HYPERLINK "https://www.ncbi.nlm.nih.gov/pubmed/?term=Pedrero%20Hern%C3%A1ndez%20C%5BAuthor%5D&amp;cauthor=true&amp;cauthor_uid</w:instrText>
      </w:r>
      <w:r>
        <w:instrText xml:space="preserve">=21703724" </w:instrText>
      </w:r>
      <w:r>
        <w:fldChar w:fldCharType="separate"/>
      </w:r>
      <w:r w:rsidR="00DC4B12" w:rsidRPr="00642019">
        <w:rPr>
          <w:rStyle w:val="Kpr"/>
          <w:rFonts w:ascii="Arial" w:hAnsi="Arial" w:cs="Arial"/>
          <w:color w:val="auto"/>
          <w:u w:val="none"/>
          <w:shd w:val="clear" w:color="auto" w:fill="FFFFFF"/>
        </w:rPr>
        <w:t>Pedrero</w:t>
      </w:r>
      <w:proofErr w:type="spellEnd"/>
      <w:r w:rsidR="00DC4B12" w:rsidRPr="00642019">
        <w:rPr>
          <w:rStyle w:val="Kpr"/>
          <w:rFonts w:ascii="Arial" w:hAnsi="Arial" w:cs="Arial"/>
          <w:color w:val="auto"/>
          <w:u w:val="none"/>
          <w:shd w:val="clear" w:color="auto" w:fill="FFFFFF"/>
        </w:rPr>
        <w:t xml:space="preserve"> </w:t>
      </w:r>
      <w:proofErr w:type="spellStart"/>
      <w:r w:rsidR="00DC4B12" w:rsidRPr="00642019">
        <w:rPr>
          <w:rStyle w:val="Kpr"/>
          <w:rFonts w:ascii="Arial" w:hAnsi="Arial" w:cs="Arial"/>
          <w:color w:val="auto"/>
          <w:u w:val="none"/>
          <w:shd w:val="clear" w:color="auto" w:fill="FFFFFF"/>
        </w:rPr>
        <w:t>Hernández</w:t>
      </w:r>
      <w:proofErr w:type="spellEnd"/>
      <w:r w:rsidR="00DC4B12" w:rsidRPr="00642019">
        <w:rPr>
          <w:rStyle w:val="Kpr"/>
          <w:rFonts w:ascii="Arial" w:hAnsi="Arial" w:cs="Arial"/>
          <w:color w:val="auto"/>
          <w:u w:val="none"/>
          <w:shd w:val="clear" w:color="auto" w:fill="FFFFFF"/>
        </w:rPr>
        <w:t xml:space="preserve"> C</w:t>
      </w:r>
      <w:r>
        <w:rPr>
          <w:rStyle w:val="Kpr"/>
          <w:rFonts w:ascii="Arial" w:hAnsi="Arial" w:cs="Arial"/>
          <w:color w:val="auto"/>
          <w:u w:val="none"/>
          <w:shd w:val="clear" w:color="auto" w:fill="FFFFFF"/>
        </w:rPr>
        <w:fldChar w:fldCharType="end"/>
      </w:r>
      <w:r w:rsidR="00DC4B12" w:rsidRPr="00642019">
        <w:rPr>
          <w:rFonts w:ascii="Arial" w:hAnsi="Arial" w:cs="Arial"/>
          <w:shd w:val="clear" w:color="auto" w:fill="FFFFFF"/>
        </w:rPr>
        <w:t>, </w:t>
      </w:r>
      <w:proofErr w:type="spellStart"/>
      <w:r>
        <w:fldChar w:fldCharType="begin"/>
      </w:r>
      <w:r>
        <w:instrText xml:space="preserve"> HYPERLINK "https://www.ncbi.nlm.nih.gov/pubmed/?term=Molina%20Rueda%20F%5BAuthor%5D&amp;cauthor=true&amp;cauthor_uid=21703724" </w:instrText>
      </w:r>
      <w:r>
        <w:fldChar w:fldCharType="separate"/>
      </w:r>
      <w:r w:rsidR="00DC4B12" w:rsidRPr="00642019">
        <w:rPr>
          <w:rStyle w:val="Kpr"/>
          <w:rFonts w:ascii="Arial" w:hAnsi="Arial" w:cs="Arial"/>
          <w:color w:val="auto"/>
          <w:u w:val="none"/>
          <w:shd w:val="clear" w:color="auto" w:fill="FFFFFF"/>
        </w:rPr>
        <w:t>Molina</w:t>
      </w:r>
      <w:proofErr w:type="spellEnd"/>
      <w:r w:rsidR="00DC4B12" w:rsidRPr="00642019">
        <w:rPr>
          <w:rStyle w:val="Kpr"/>
          <w:rFonts w:ascii="Arial" w:hAnsi="Arial" w:cs="Arial"/>
          <w:color w:val="auto"/>
          <w:u w:val="none"/>
          <w:shd w:val="clear" w:color="auto" w:fill="FFFFFF"/>
        </w:rPr>
        <w:t xml:space="preserve"> </w:t>
      </w:r>
      <w:proofErr w:type="spellStart"/>
      <w:r w:rsidR="00DC4B12" w:rsidRPr="00642019">
        <w:rPr>
          <w:rStyle w:val="Kpr"/>
          <w:rFonts w:ascii="Arial" w:hAnsi="Arial" w:cs="Arial"/>
          <w:color w:val="auto"/>
          <w:u w:val="none"/>
          <w:shd w:val="clear" w:color="auto" w:fill="FFFFFF"/>
        </w:rPr>
        <w:t>Rueda</w:t>
      </w:r>
      <w:proofErr w:type="spellEnd"/>
      <w:r w:rsidR="00DC4B12" w:rsidRPr="00642019">
        <w:rPr>
          <w:rStyle w:val="Kpr"/>
          <w:rFonts w:ascii="Arial" w:hAnsi="Arial" w:cs="Arial"/>
          <w:color w:val="auto"/>
          <w:u w:val="none"/>
          <w:shd w:val="clear" w:color="auto" w:fill="FFFFFF"/>
        </w:rPr>
        <w:t xml:space="preserve"> F</w:t>
      </w:r>
      <w:r>
        <w:rPr>
          <w:rStyle w:val="Kpr"/>
          <w:rFonts w:ascii="Arial" w:hAnsi="Arial" w:cs="Arial"/>
          <w:color w:val="auto"/>
          <w:u w:val="none"/>
          <w:shd w:val="clear" w:color="auto" w:fill="FFFFFF"/>
        </w:rPr>
        <w:fldChar w:fldCharType="end"/>
      </w:r>
      <w:r w:rsidR="00DC4B12" w:rsidRPr="00642019">
        <w:rPr>
          <w:rFonts w:ascii="Arial" w:hAnsi="Arial" w:cs="Arial"/>
          <w:shd w:val="clear" w:color="auto" w:fill="FFFFFF"/>
        </w:rPr>
        <w:t>, </w:t>
      </w:r>
      <w:hyperlink r:id="rId79" w:history="1">
        <w:r w:rsidR="00DC4B12" w:rsidRPr="00642019">
          <w:rPr>
            <w:rStyle w:val="Kpr"/>
            <w:rFonts w:ascii="Arial" w:hAnsi="Arial" w:cs="Arial"/>
            <w:color w:val="auto"/>
            <w:u w:val="none"/>
            <w:shd w:val="clear" w:color="auto" w:fill="FFFFFF"/>
          </w:rPr>
          <w:t xml:space="preserve">Cano de la </w:t>
        </w:r>
        <w:proofErr w:type="spellStart"/>
        <w:r w:rsidR="00DC4B12" w:rsidRPr="00642019">
          <w:rPr>
            <w:rStyle w:val="Kpr"/>
            <w:rFonts w:ascii="Arial" w:hAnsi="Arial" w:cs="Arial"/>
            <w:color w:val="auto"/>
            <w:u w:val="none"/>
            <w:shd w:val="clear" w:color="auto" w:fill="FFFFFF"/>
          </w:rPr>
          <w:t>Cuerda</w:t>
        </w:r>
        <w:proofErr w:type="spellEnd"/>
        <w:r w:rsidR="00DC4B12" w:rsidRPr="00642019">
          <w:rPr>
            <w:rStyle w:val="Kpr"/>
            <w:rFonts w:ascii="Arial" w:hAnsi="Arial" w:cs="Arial"/>
            <w:color w:val="auto"/>
            <w:u w:val="none"/>
            <w:shd w:val="clear" w:color="auto" w:fill="FFFFFF"/>
          </w:rPr>
          <w:t xml:space="preserve"> R</w:t>
        </w:r>
      </w:hyperlink>
      <w:r w:rsidR="00DC4B12" w:rsidRPr="00642019">
        <w:rPr>
          <w:rFonts w:ascii="Arial" w:hAnsi="Arial" w:cs="Arial"/>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vibrotherapy</w:t>
      </w:r>
      <w:proofErr w:type="spellEnd"/>
      <w:r w:rsidR="00DC4B12" w:rsidRPr="00642019">
        <w:rPr>
          <w:rFonts w:ascii="Arial" w:hAnsi="Arial" w:cs="Arial"/>
        </w:rPr>
        <w:t xml:space="preserve"> on </w:t>
      </w:r>
      <w:proofErr w:type="spellStart"/>
      <w:r w:rsidR="00DC4B12" w:rsidRPr="00642019">
        <w:rPr>
          <w:rFonts w:ascii="Arial" w:hAnsi="Arial" w:cs="Arial"/>
        </w:rPr>
        <w:t>postural</w:t>
      </w:r>
      <w:proofErr w:type="spellEnd"/>
      <w:r w:rsidR="00DC4B12" w:rsidRPr="00642019">
        <w:rPr>
          <w:rFonts w:ascii="Arial" w:hAnsi="Arial" w:cs="Arial"/>
        </w:rPr>
        <w:t xml:space="preserve"> </w:t>
      </w:r>
      <w:proofErr w:type="spellStart"/>
      <w:r w:rsidR="00DC4B12" w:rsidRPr="00642019">
        <w:rPr>
          <w:rFonts w:ascii="Arial" w:hAnsi="Arial" w:cs="Arial"/>
        </w:rPr>
        <w:t>control</w:t>
      </w:r>
      <w:proofErr w:type="spellEnd"/>
      <w:r w:rsidR="00DC4B12" w:rsidRPr="00642019">
        <w:rPr>
          <w:rFonts w:ascii="Arial" w:hAnsi="Arial" w:cs="Arial"/>
        </w:rPr>
        <w:t xml:space="preserve">, </w:t>
      </w:r>
      <w:proofErr w:type="spellStart"/>
      <w:r w:rsidR="00DC4B12" w:rsidRPr="00642019">
        <w:rPr>
          <w:rFonts w:ascii="Arial" w:hAnsi="Arial" w:cs="Arial"/>
        </w:rPr>
        <w:t>functionality</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fatigue</w:t>
      </w:r>
      <w:proofErr w:type="spellEnd"/>
      <w:r w:rsidR="00DC4B12" w:rsidRPr="00642019">
        <w:rPr>
          <w:rFonts w:ascii="Arial" w:hAnsi="Arial" w:cs="Arial"/>
        </w:rPr>
        <w:t xml:space="preserve"> in </w:t>
      </w:r>
      <w:proofErr w:type="spellStart"/>
      <w:r w:rsidR="00DC4B12" w:rsidRPr="00642019">
        <w:rPr>
          <w:rFonts w:ascii="Arial" w:hAnsi="Arial" w:cs="Arial"/>
        </w:rPr>
        <w:t>multiple</w:t>
      </w:r>
      <w:proofErr w:type="spellEnd"/>
      <w:r w:rsidR="00DC4B12" w:rsidRPr="00642019">
        <w:rPr>
          <w:rFonts w:ascii="Arial" w:hAnsi="Arial" w:cs="Arial"/>
        </w:rPr>
        <w:t xml:space="preserve"> </w:t>
      </w:r>
      <w:proofErr w:type="spellStart"/>
      <w:r w:rsidR="00DC4B12" w:rsidRPr="00642019">
        <w:rPr>
          <w:rFonts w:ascii="Arial" w:hAnsi="Arial" w:cs="Arial"/>
        </w:rPr>
        <w:t>sclerosis</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A </w:t>
      </w:r>
      <w:proofErr w:type="spellStart"/>
      <w:r w:rsidR="00DC4B12" w:rsidRPr="00642019">
        <w:rPr>
          <w:rFonts w:ascii="Arial" w:hAnsi="Arial" w:cs="Arial"/>
        </w:rPr>
        <w:t>randomised</w:t>
      </w:r>
      <w:proofErr w:type="spellEnd"/>
      <w:r w:rsidR="00DC4B12" w:rsidRPr="00642019">
        <w:rPr>
          <w:rFonts w:ascii="Arial" w:hAnsi="Arial" w:cs="Arial"/>
        </w:rPr>
        <w:t xml:space="preserve"> </w:t>
      </w:r>
      <w:proofErr w:type="spellStart"/>
      <w:r w:rsidR="00DC4B12" w:rsidRPr="00642019">
        <w:rPr>
          <w:rFonts w:ascii="Arial" w:hAnsi="Arial" w:cs="Arial"/>
        </w:rPr>
        <w:t>clinical</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80" w:tooltip="Neurologia (Barcelona, Spain)." w:history="1">
        <w:proofErr w:type="spellStart"/>
        <w:r w:rsidR="00DC4B12" w:rsidRPr="00642019">
          <w:rPr>
            <w:rStyle w:val="Kpr"/>
            <w:rFonts w:ascii="Arial" w:hAnsi="Arial" w:cs="Arial"/>
            <w:b/>
            <w:i/>
            <w:iCs/>
            <w:color w:val="auto"/>
            <w:u w:val="none"/>
          </w:rPr>
          <w:t>Neurologia</w:t>
        </w:r>
        <w:proofErr w:type="spellEnd"/>
      </w:hyperlink>
      <w:r w:rsidR="00DC4B12" w:rsidRPr="00642019">
        <w:rPr>
          <w:rFonts w:ascii="Arial" w:hAnsi="Arial" w:cs="Arial"/>
        </w:rPr>
        <w:t> 2012; 27 (3): 143-153.</w:t>
      </w:r>
    </w:p>
    <w:p w14:paraId="7140AEF0" w14:textId="77777777" w:rsidR="00DC4B12" w:rsidRPr="00642019" w:rsidRDefault="00F87062" w:rsidP="009E330F">
      <w:pPr>
        <w:spacing w:line="240" w:lineRule="auto"/>
        <w:jc w:val="both"/>
        <w:rPr>
          <w:rFonts w:ascii="Arial" w:hAnsi="Arial" w:cs="Arial"/>
        </w:rPr>
      </w:pPr>
      <w:hyperlink r:id="rId81" w:history="1">
        <w:proofErr w:type="spellStart"/>
        <w:r w:rsidR="00DC4B12" w:rsidRPr="00642019">
          <w:rPr>
            <w:rStyle w:val="Kpr"/>
            <w:rFonts w:ascii="Arial" w:hAnsi="Arial" w:cs="Arial"/>
            <w:color w:val="auto"/>
            <w:u w:val="none"/>
          </w:rPr>
          <w:t>Duncan</w:t>
        </w:r>
        <w:proofErr w:type="spellEnd"/>
        <w:r w:rsidR="00DC4B12" w:rsidRPr="00642019">
          <w:rPr>
            <w:rStyle w:val="Kpr"/>
            <w:rFonts w:ascii="Arial" w:hAnsi="Arial" w:cs="Arial"/>
            <w:color w:val="auto"/>
            <w:u w:val="none"/>
          </w:rPr>
          <w:t xml:space="preserve"> F</w:t>
        </w:r>
      </w:hyperlink>
      <w:r w:rsidR="00DC4B12" w:rsidRPr="00642019">
        <w:rPr>
          <w:rFonts w:ascii="Arial" w:hAnsi="Arial" w:cs="Arial"/>
        </w:rPr>
        <w:t>, </w:t>
      </w:r>
      <w:proofErr w:type="spellStart"/>
      <w:r>
        <w:fldChar w:fldCharType="begin"/>
      </w:r>
      <w:r>
        <w:instrText xml:space="preserve"> HYPERLINK "https://www.ncbi.nlm.nih.gov/pubmed/?term</w:instrText>
      </w:r>
      <w:r>
        <w:instrText xml:space="preserve">=Kutlubaev%20MA%5BAuthor%5D&amp;cauthor=true&amp;cauthor_uid=22264369" </w:instrText>
      </w:r>
      <w:r>
        <w:fldChar w:fldCharType="separate"/>
      </w:r>
      <w:r w:rsidR="00DC4B12" w:rsidRPr="00642019">
        <w:rPr>
          <w:rStyle w:val="Kpr"/>
          <w:rFonts w:ascii="Arial" w:hAnsi="Arial" w:cs="Arial"/>
          <w:color w:val="auto"/>
          <w:u w:val="none"/>
        </w:rPr>
        <w:t>Kutlubaev</w:t>
      </w:r>
      <w:proofErr w:type="spellEnd"/>
      <w:r w:rsidR="00DC4B12" w:rsidRPr="00642019">
        <w:rPr>
          <w:rStyle w:val="Kpr"/>
          <w:rFonts w:ascii="Arial" w:hAnsi="Arial" w:cs="Arial"/>
          <w:color w:val="auto"/>
          <w:u w:val="none"/>
        </w:rPr>
        <w:t xml:space="preserve"> MA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"https://www.ncbi.nlm.nih.gov/pubmed/?term=Dennis%20MS%5BAuthor%5D&amp;cauthor=true&amp;cauthor_uid=22264369" </w:instrText>
      </w:r>
      <w:r>
        <w:fldChar w:fldCharType="separate"/>
      </w:r>
      <w:r w:rsidR="00DC4B12" w:rsidRPr="00642019">
        <w:rPr>
          <w:rStyle w:val="Kpr"/>
          <w:rFonts w:ascii="Arial" w:hAnsi="Arial" w:cs="Arial"/>
          <w:color w:val="auto"/>
          <w:u w:val="none"/>
        </w:rPr>
        <w:t>Dennis</w:t>
      </w:r>
      <w:proofErr w:type="spellEnd"/>
      <w:r w:rsidR="00DC4B12" w:rsidRPr="00642019">
        <w:rPr>
          <w:rStyle w:val="Kpr"/>
          <w:rFonts w:ascii="Arial" w:hAnsi="Arial" w:cs="Arial"/>
          <w:color w:val="auto"/>
          <w:u w:val="none"/>
        </w:rPr>
        <w:t xml:space="preserve"> MS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"https://www.ncbi.nlm.nih.gov/pubmed/?term=Greig%20C%5BAuthor%5D&amp;cauthor=true&amp;cauthor_uid=22264369" </w:instrText>
      </w:r>
      <w:r>
        <w:fldChar w:fldCharType="separate"/>
      </w:r>
      <w:r w:rsidR="00DC4B12" w:rsidRPr="00642019">
        <w:rPr>
          <w:rStyle w:val="Kpr"/>
          <w:rFonts w:ascii="Arial" w:hAnsi="Arial" w:cs="Arial"/>
          <w:color w:val="auto"/>
          <w:u w:val="none"/>
        </w:rPr>
        <w:t>Greig</w:t>
      </w:r>
      <w:proofErr w:type="spellEnd"/>
      <w:r w:rsidR="00DC4B12" w:rsidRPr="00642019">
        <w:rPr>
          <w:rStyle w:val="Kpr"/>
          <w:rFonts w:ascii="Arial" w:hAnsi="Arial" w:cs="Arial"/>
          <w:color w:val="auto"/>
          <w:u w:val="none"/>
        </w:rPr>
        <w:t xml:space="preserve"> 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"https://www.ncbi.nlm.nih.gov/pubmed/?term=Mead%20GE%5BAuthor%5D&amp;cauthor=true&amp;cauthor_uid=22264369" </w:instrText>
      </w:r>
      <w:r>
        <w:fldChar w:fldCharType="separate"/>
      </w:r>
      <w:r w:rsidR="00DC4B12" w:rsidRPr="00642019">
        <w:rPr>
          <w:rStyle w:val="Kpr"/>
          <w:rFonts w:ascii="Arial" w:hAnsi="Arial" w:cs="Arial"/>
          <w:color w:val="auto"/>
          <w:u w:val="none"/>
        </w:rPr>
        <w:t>Mead</w:t>
      </w:r>
      <w:proofErr w:type="spellEnd"/>
      <w:r w:rsidR="00DC4B12" w:rsidRPr="00642019">
        <w:rPr>
          <w:rStyle w:val="Kpr"/>
          <w:rFonts w:ascii="Arial" w:hAnsi="Arial" w:cs="Arial"/>
          <w:color w:val="auto"/>
          <w:u w:val="none"/>
        </w:rPr>
        <w:t xml:space="preserve"> GE</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Fatigue</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systematic</w:t>
      </w:r>
      <w:proofErr w:type="spellEnd"/>
      <w:r w:rsidR="00DC4B12" w:rsidRPr="00642019">
        <w:rPr>
          <w:rFonts w:ascii="Arial" w:hAnsi="Arial" w:cs="Arial"/>
        </w:rPr>
        <w:t xml:space="preserve"> </w:t>
      </w:r>
      <w:proofErr w:type="spellStart"/>
      <w:r w:rsidR="00DC4B12" w:rsidRPr="00642019">
        <w:rPr>
          <w:rFonts w:ascii="Arial" w:hAnsi="Arial" w:cs="Arial"/>
        </w:rPr>
        <w:t>review</w:t>
      </w:r>
      <w:proofErr w:type="spellEnd"/>
      <w:r w:rsidR="00DC4B12" w:rsidRPr="00642019">
        <w:rPr>
          <w:rFonts w:ascii="Arial" w:hAnsi="Arial" w:cs="Arial"/>
        </w:rPr>
        <w:t xml:space="preserve"> of </w:t>
      </w:r>
      <w:proofErr w:type="spellStart"/>
      <w:r w:rsidR="00DC4B12" w:rsidRPr="00642019">
        <w:rPr>
          <w:rFonts w:ascii="Arial" w:hAnsi="Arial" w:cs="Arial"/>
        </w:rPr>
        <w:t>associations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impaired</w:t>
      </w:r>
      <w:proofErr w:type="spellEnd"/>
      <w:r w:rsidR="00DC4B12" w:rsidRPr="00642019">
        <w:rPr>
          <w:rFonts w:ascii="Arial" w:hAnsi="Arial" w:cs="Arial"/>
        </w:rPr>
        <w:t xml:space="preserve"> </w:t>
      </w:r>
      <w:proofErr w:type="spellStart"/>
      <w:r w:rsidR="00DC4B12" w:rsidRPr="00642019">
        <w:rPr>
          <w:rFonts w:ascii="Arial" w:hAnsi="Arial" w:cs="Arial"/>
        </w:rPr>
        <w:t>physical</w:t>
      </w:r>
      <w:proofErr w:type="spellEnd"/>
      <w:r w:rsidR="00DC4B12" w:rsidRPr="00642019">
        <w:rPr>
          <w:rFonts w:ascii="Arial" w:hAnsi="Arial" w:cs="Arial"/>
        </w:rPr>
        <w:t xml:space="preserve"> </w:t>
      </w:r>
      <w:proofErr w:type="spellStart"/>
      <w:r w:rsidR="00DC4B12" w:rsidRPr="00642019">
        <w:rPr>
          <w:rFonts w:ascii="Arial" w:hAnsi="Arial" w:cs="Arial"/>
        </w:rPr>
        <w:t>fitness</w:t>
      </w:r>
      <w:proofErr w:type="spellEnd"/>
      <w:r w:rsidR="00DC4B12" w:rsidRPr="00642019">
        <w:rPr>
          <w:rFonts w:ascii="Arial" w:hAnsi="Arial" w:cs="Arial"/>
        </w:rPr>
        <w:t xml:space="preserve">. </w:t>
      </w:r>
      <w:hyperlink r:id="rId82" w:tooltip="International journal of stroke : official journal of the International Stroke Society." w:history="1">
        <w:proofErr w:type="spellStart"/>
        <w:r w:rsidR="00DC4B12" w:rsidRPr="00642019">
          <w:rPr>
            <w:rStyle w:val="Kpr"/>
            <w:rFonts w:ascii="Arial" w:hAnsi="Arial" w:cs="Arial"/>
            <w:b/>
            <w:bCs/>
            <w:i/>
            <w:iCs/>
            <w:color w:val="auto"/>
            <w:u w:val="none"/>
          </w:rPr>
          <w:t>Int</w:t>
        </w:r>
        <w:proofErr w:type="spellEnd"/>
        <w:r w:rsidR="00DC4B12" w:rsidRPr="00642019">
          <w:rPr>
            <w:rStyle w:val="Kpr"/>
            <w:rFonts w:ascii="Arial" w:hAnsi="Arial" w:cs="Arial"/>
            <w:b/>
            <w:bCs/>
            <w:i/>
            <w:iCs/>
            <w:color w:val="auto"/>
            <w:u w:val="none"/>
          </w:rPr>
          <w:t xml:space="preserve"> J </w:t>
        </w:r>
        <w:proofErr w:type="spellStart"/>
        <w:r w:rsidR="00DC4B12" w:rsidRPr="00642019">
          <w:rPr>
            <w:rStyle w:val="Kpr"/>
            <w:rFonts w:ascii="Arial" w:hAnsi="Arial" w:cs="Arial"/>
            <w:b/>
            <w:bCs/>
            <w:i/>
            <w:iCs/>
            <w:color w:val="auto"/>
            <w:u w:val="none"/>
          </w:rPr>
          <w:t>Stroke</w:t>
        </w:r>
        <w:proofErr w:type="spellEnd"/>
      </w:hyperlink>
      <w:r w:rsidR="00DC4B12" w:rsidRPr="00642019">
        <w:rPr>
          <w:rFonts w:ascii="Arial" w:hAnsi="Arial" w:cs="Arial"/>
        </w:rPr>
        <w:t> 2012; 7 (2): 157-162.</w:t>
      </w:r>
    </w:p>
    <w:p w14:paraId="59843089" w14:textId="77777777" w:rsidR="00DC4B12" w:rsidRPr="00642019" w:rsidRDefault="00DC4B12" w:rsidP="009E330F">
      <w:pPr>
        <w:spacing w:line="240" w:lineRule="auto"/>
        <w:jc w:val="both"/>
        <w:rPr>
          <w:rFonts w:ascii="Arial" w:hAnsi="Arial" w:cs="Arial"/>
        </w:rPr>
      </w:pPr>
      <w:r w:rsidRPr="00642019">
        <w:rPr>
          <w:rFonts w:ascii="Arial" w:hAnsi="Arial" w:cs="Arial"/>
        </w:rPr>
        <w:t xml:space="preserve">Duray M, Cavlak U, </w:t>
      </w:r>
      <w:proofErr w:type="spellStart"/>
      <w:r w:rsidRPr="00642019">
        <w:rPr>
          <w:rFonts w:ascii="Arial" w:hAnsi="Arial" w:cs="Arial"/>
        </w:rPr>
        <w:t>Çetişli</w:t>
      </w:r>
      <w:proofErr w:type="spellEnd"/>
      <w:r w:rsidRPr="00642019">
        <w:rPr>
          <w:rFonts w:ascii="Arial" w:hAnsi="Arial" w:cs="Arial"/>
        </w:rPr>
        <w:t xml:space="preserve"> Korkmaz N, Altuğ F. Nörolojik Rehabilitasyonda Tüm Vücut Vibrasyonunun Kullanımı. </w:t>
      </w:r>
      <w:r w:rsidRPr="00642019">
        <w:rPr>
          <w:rFonts w:ascii="Arial" w:hAnsi="Arial" w:cs="Arial"/>
          <w:b/>
          <w:bCs/>
          <w:i/>
          <w:iCs/>
        </w:rPr>
        <w:t>TFD Nörolojik Fizyoterapi Grubu Bülteni</w:t>
      </w:r>
      <w:r w:rsidRPr="00642019">
        <w:rPr>
          <w:rFonts w:ascii="Arial" w:hAnsi="Arial" w:cs="Arial"/>
        </w:rPr>
        <w:t xml:space="preserve"> 2018; 1–11.</w:t>
      </w:r>
    </w:p>
    <w:p w14:paraId="3F46E1A5" w14:textId="7D89172B" w:rsidR="00DC4B12" w:rsidRPr="00642019" w:rsidRDefault="00DC4B12" w:rsidP="009E330F">
      <w:pPr>
        <w:spacing w:line="240" w:lineRule="auto"/>
        <w:jc w:val="both"/>
        <w:rPr>
          <w:rFonts w:ascii="Arial" w:hAnsi="Arial" w:cs="Arial"/>
        </w:rPr>
      </w:pPr>
      <w:proofErr w:type="spellStart"/>
      <w:r w:rsidRPr="00642019">
        <w:rPr>
          <w:rFonts w:ascii="Arial" w:hAnsi="Arial" w:cs="Arial"/>
        </w:rPr>
        <w:t>Dworzynski</w:t>
      </w:r>
      <w:proofErr w:type="spellEnd"/>
      <w:r w:rsidRPr="00642019">
        <w:rPr>
          <w:rFonts w:ascii="Arial" w:hAnsi="Arial" w:cs="Arial"/>
        </w:rPr>
        <w:t xml:space="preserve"> K, </w:t>
      </w:r>
      <w:proofErr w:type="spellStart"/>
      <w:r w:rsidRPr="00642019">
        <w:rPr>
          <w:rFonts w:ascii="Arial" w:hAnsi="Arial" w:cs="Arial"/>
        </w:rPr>
        <w:t>Ritchie</w:t>
      </w:r>
      <w:proofErr w:type="spellEnd"/>
      <w:r w:rsidRPr="00642019">
        <w:rPr>
          <w:rFonts w:ascii="Arial" w:hAnsi="Arial" w:cs="Arial"/>
        </w:rPr>
        <w:t xml:space="preserve"> G, </w:t>
      </w:r>
      <w:proofErr w:type="spellStart"/>
      <w:r w:rsidRPr="00642019">
        <w:rPr>
          <w:rFonts w:ascii="Arial" w:hAnsi="Arial" w:cs="Arial"/>
        </w:rPr>
        <w:t>Fenu</w:t>
      </w:r>
      <w:proofErr w:type="spellEnd"/>
      <w:r w:rsidRPr="00642019">
        <w:rPr>
          <w:rFonts w:ascii="Arial" w:hAnsi="Arial" w:cs="Arial"/>
        </w:rPr>
        <w:t xml:space="preserve"> E, </w:t>
      </w:r>
      <w:proofErr w:type="spellStart"/>
      <w:r w:rsidRPr="00642019">
        <w:rPr>
          <w:rFonts w:ascii="Arial" w:hAnsi="Arial" w:cs="Arial"/>
        </w:rPr>
        <w:t>MacDermott</w:t>
      </w:r>
      <w:proofErr w:type="spellEnd"/>
      <w:r w:rsidRPr="00642019">
        <w:rPr>
          <w:rFonts w:ascii="Arial" w:hAnsi="Arial" w:cs="Arial"/>
        </w:rPr>
        <w:t xml:space="preserve"> K, </w:t>
      </w:r>
      <w:proofErr w:type="spellStart"/>
      <w:r w:rsidRPr="00642019">
        <w:rPr>
          <w:rFonts w:ascii="Arial" w:hAnsi="Arial" w:cs="Arial"/>
        </w:rPr>
        <w:t>Playford</w:t>
      </w:r>
      <w:proofErr w:type="spellEnd"/>
      <w:r w:rsidRPr="00642019">
        <w:rPr>
          <w:rFonts w:ascii="Arial" w:hAnsi="Arial" w:cs="Arial"/>
        </w:rPr>
        <w:t xml:space="preserve"> ED. </w:t>
      </w:r>
      <w:proofErr w:type="spellStart"/>
      <w:r w:rsidRPr="00642019">
        <w:rPr>
          <w:rFonts w:ascii="Arial" w:hAnsi="Arial" w:cs="Arial"/>
        </w:rPr>
        <w:t>Rehabilitation</w:t>
      </w:r>
      <w:proofErr w:type="spellEnd"/>
      <w:r w:rsidRPr="00642019">
        <w:rPr>
          <w:rFonts w:ascii="Arial" w:hAnsi="Arial" w:cs="Arial"/>
        </w:rPr>
        <w:t xml:space="preserve"> </w:t>
      </w:r>
      <w:proofErr w:type="spellStart"/>
      <w:r w:rsidRPr="00642019">
        <w:rPr>
          <w:rFonts w:ascii="Arial" w:hAnsi="Arial" w:cs="Arial"/>
        </w:rPr>
        <w:t>after</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summary</w:t>
      </w:r>
      <w:proofErr w:type="spellEnd"/>
      <w:r w:rsidRPr="00642019">
        <w:rPr>
          <w:rFonts w:ascii="Arial" w:hAnsi="Arial" w:cs="Arial"/>
        </w:rPr>
        <w:t xml:space="preserve"> of NICE </w:t>
      </w:r>
      <w:proofErr w:type="spellStart"/>
      <w:r w:rsidRPr="00642019">
        <w:rPr>
          <w:rFonts w:ascii="Arial" w:hAnsi="Arial" w:cs="Arial"/>
        </w:rPr>
        <w:t>guidance</w:t>
      </w:r>
      <w:proofErr w:type="spellEnd"/>
      <w:r w:rsidRPr="00642019">
        <w:rPr>
          <w:rFonts w:ascii="Arial" w:hAnsi="Arial" w:cs="Arial"/>
        </w:rPr>
        <w:t xml:space="preserve">. </w:t>
      </w:r>
      <w:r w:rsidRPr="00642019">
        <w:rPr>
          <w:rFonts w:ascii="Arial" w:hAnsi="Arial" w:cs="Arial"/>
          <w:b/>
          <w:bCs/>
          <w:i/>
          <w:iCs/>
        </w:rPr>
        <w:t>BMJ</w:t>
      </w:r>
      <w:r w:rsidR="00B65943" w:rsidRPr="00642019">
        <w:rPr>
          <w:rFonts w:ascii="Arial" w:hAnsi="Arial" w:cs="Arial"/>
          <w:b/>
          <w:bCs/>
          <w:i/>
          <w:iCs/>
        </w:rPr>
        <w:t xml:space="preserve"> </w:t>
      </w:r>
      <w:r w:rsidRPr="00642019">
        <w:rPr>
          <w:rFonts w:ascii="Arial" w:hAnsi="Arial" w:cs="Arial"/>
        </w:rPr>
        <w:t>2013; 346.</w:t>
      </w:r>
    </w:p>
    <w:p w14:paraId="1D4B43AC" w14:textId="77777777" w:rsidR="00DC4B12" w:rsidRPr="00642019" w:rsidRDefault="00F87062" w:rsidP="009E330F">
      <w:pPr>
        <w:spacing w:line="240" w:lineRule="auto"/>
        <w:jc w:val="both"/>
        <w:rPr>
          <w:rFonts w:ascii="Arial" w:hAnsi="Arial" w:cs="Arial"/>
        </w:rPr>
      </w:pPr>
      <w:hyperlink r:id="rId83" w:history="1">
        <w:proofErr w:type="spellStart"/>
        <w:r w:rsidR="00DC4B12" w:rsidRPr="00642019">
          <w:rPr>
            <w:rFonts w:ascii="Arial" w:hAnsi="Arial" w:cs="Arial"/>
          </w:rPr>
          <w:t>Eng</w:t>
        </w:r>
        <w:proofErr w:type="spellEnd"/>
        <w:r w:rsidR="00DC4B12" w:rsidRPr="00642019">
          <w:rPr>
            <w:rFonts w:ascii="Arial" w:hAnsi="Arial" w:cs="Arial"/>
          </w:rPr>
          <w:t xml:space="preserve"> JJ</w:t>
        </w:r>
      </w:hyperlink>
      <w:r w:rsidR="00DC4B12" w:rsidRPr="00642019">
        <w:rPr>
          <w:rFonts w:ascii="Arial" w:hAnsi="Arial" w:cs="Arial"/>
        </w:rPr>
        <w:t>, </w:t>
      </w:r>
      <w:proofErr w:type="spellStart"/>
      <w:r>
        <w:fldChar w:fldCharType="begin"/>
      </w:r>
      <w:r>
        <w:instrText xml:space="preserve"> HYPERLINK "https://www.ncbi.nlm.nih.gov/pubmed/?term=Chu%20KS%5BAuthor%5D&amp;cauthor=true</w:instrText>
      </w:r>
      <w:r>
        <w:instrText xml:space="preserve">&amp;cauthor_uid=11872900" </w:instrText>
      </w:r>
      <w:r>
        <w:fldChar w:fldCharType="separate"/>
      </w:r>
      <w:r w:rsidR="00DC4B12" w:rsidRPr="00642019">
        <w:rPr>
          <w:rFonts w:ascii="Arial" w:hAnsi="Arial" w:cs="Arial"/>
        </w:rPr>
        <w:t>Chu</w:t>
      </w:r>
      <w:proofErr w:type="spellEnd"/>
      <w:r w:rsidR="00DC4B12" w:rsidRPr="00642019">
        <w:rPr>
          <w:rFonts w:ascii="Arial" w:hAnsi="Arial" w:cs="Arial"/>
        </w:rPr>
        <w:t xml:space="preserve"> KS</w:t>
      </w:r>
      <w:r>
        <w:rPr>
          <w:rFonts w:ascii="Arial" w:hAnsi="Arial" w:cs="Arial"/>
        </w:rPr>
        <w:fldChar w:fldCharType="end"/>
      </w:r>
      <w:r w:rsidR="00DC4B12" w:rsidRPr="00642019">
        <w:rPr>
          <w:rFonts w:ascii="Arial" w:hAnsi="Arial" w:cs="Arial"/>
        </w:rPr>
        <w:t>, </w:t>
      </w:r>
      <w:proofErr w:type="spellStart"/>
      <w:r>
        <w:fldChar w:fldCharType="begin"/>
      </w:r>
      <w:r>
        <w:instrText xml:space="preserve"> HYPERLINK "https://www.ncbi.nlm.nih.gov/pubmed/?term=Dawson%20AS%5BAuthor%5D&amp;cauthor=true&amp;cauthor_uid=11872900" </w:instrText>
      </w:r>
      <w:r>
        <w:fldChar w:fldCharType="separate"/>
      </w:r>
      <w:r w:rsidR="00DC4B12" w:rsidRPr="00642019">
        <w:rPr>
          <w:rFonts w:ascii="Arial" w:hAnsi="Arial" w:cs="Arial"/>
        </w:rPr>
        <w:t>Dawson</w:t>
      </w:r>
      <w:proofErr w:type="spellEnd"/>
      <w:r w:rsidR="00DC4B12" w:rsidRPr="00642019">
        <w:rPr>
          <w:rFonts w:ascii="Arial" w:hAnsi="Arial" w:cs="Arial"/>
        </w:rPr>
        <w:t xml:space="preserve"> AS</w:t>
      </w:r>
      <w:r>
        <w:rPr>
          <w:rFonts w:ascii="Arial" w:hAnsi="Arial" w:cs="Arial"/>
        </w:rPr>
        <w:fldChar w:fldCharType="end"/>
      </w:r>
      <w:r w:rsidR="00DC4B12" w:rsidRPr="00642019">
        <w:rPr>
          <w:rFonts w:ascii="Arial" w:hAnsi="Arial" w:cs="Arial"/>
        </w:rPr>
        <w:t>, </w:t>
      </w:r>
      <w:hyperlink r:id="rId84" w:history="1">
        <w:r w:rsidR="00DC4B12" w:rsidRPr="00642019">
          <w:rPr>
            <w:rFonts w:ascii="Arial" w:hAnsi="Arial" w:cs="Arial"/>
          </w:rPr>
          <w:t>Kim CM</w:t>
        </w:r>
      </w:hyperlink>
      <w:r w:rsidR="00DC4B12" w:rsidRPr="00642019">
        <w:rPr>
          <w:rFonts w:ascii="Arial" w:hAnsi="Arial" w:cs="Arial"/>
        </w:rPr>
        <w:t>, </w:t>
      </w:r>
      <w:proofErr w:type="spellStart"/>
      <w:r>
        <w:fldChar w:fldCharType="begin"/>
      </w:r>
      <w:r>
        <w:instrText xml:space="preserve"> HYPERLINK "https://www.ncbi.nlm.nih.gov/pubmed/?term=Hepburn%20KE%5BAuthor%5D&amp;cauthor=true&amp;cauthor_uid=11872900" </w:instrText>
      </w:r>
      <w:r>
        <w:fldChar w:fldCharType="separate"/>
      </w:r>
      <w:r w:rsidR="00DC4B12" w:rsidRPr="00642019">
        <w:rPr>
          <w:rFonts w:ascii="Arial" w:hAnsi="Arial" w:cs="Arial"/>
        </w:rPr>
        <w:t>Hepburn</w:t>
      </w:r>
      <w:proofErr w:type="spellEnd"/>
      <w:r w:rsidR="00DC4B12" w:rsidRPr="00642019">
        <w:rPr>
          <w:rFonts w:ascii="Arial" w:hAnsi="Arial" w:cs="Arial"/>
        </w:rPr>
        <w:t xml:space="preserve"> KE</w:t>
      </w:r>
      <w:r>
        <w:rPr>
          <w:rFonts w:ascii="Arial" w:hAnsi="Arial" w:cs="Arial"/>
        </w:rPr>
        <w:fldChar w:fldCharType="end"/>
      </w:r>
      <w:r w:rsidR="00DC4B12" w:rsidRPr="00642019">
        <w:rPr>
          <w:rFonts w:ascii="Arial" w:hAnsi="Arial" w:cs="Arial"/>
        </w:rPr>
        <w:t xml:space="preserve">. </w:t>
      </w:r>
      <w:proofErr w:type="spellStart"/>
      <w:r w:rsidR="00DC4B12" w:rsidRPr="00642019">
        <w:rPr>
          <w:rFonts w:ascii="Arial" w:hAnsi="Arial" w:cs="Arial"/>
          <w:kern w:val="36"/>
        </w:rPr>
        <w:t>Functional</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walk</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tests</w:t>
      </w:r>
      <w:proofErr w:type="spellEnd"/>
      <w:r w:rsidR="00DC4B12" w:rsidRPr="00642019">
        <w:rPr>
          <w:rFonts w:ascii="Arial" w:hAnsi="Arial" w:cs="Arial"/>
          <w:kern w:val="36"/>
        </w:rPr>
        <w:t xml:space="preserve"> in </w:t>
      </w:r>
      <w:proofErr w:type="spellStart"/>
      <w:r w:rsidR="00DC4B12" w:rsidRPr="00642019">
        <w:rPr>
          <w:rFonts w:ascii="Arial" w:hAnsi="Arial" w:cs="Arial"/>
          <w:kern w:val="36"/>
        </w:rPr>
        <w:t>individuals</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with</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stroke</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relation</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to</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perceived</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exertion</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and</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myocardial</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exertion</w:t>
      </w:r>
      <w:proofErr w:type="spellEnd"/>
      <w:r w:rsidR="00DC4B12" w:rsidRPr="00642019">
        <w:rPr>
          <w:rFonts w:ascii="Arial" w:hAnsi="Arial" w:cs="Arial"/>
          <w:b/>
          <w:bCs/>
          <w:i/>
          <w:iCs/>
          <w:kern w:val="36"/>
        </w:rPr>
        <w:t xml:space="preserve">. </w:t>
      </w:r>
      <w:hyperlink r:id="rId85" w:tooltip="Stroke." w:history="1">
        <w:proofErr w:type="spellStart"/>
        <w:r w:rsidR="00DC4B12" w:rsidRPr="00642019">
          <w:rPr>
            <w:rFonts w:ascii="Arial" w:hAnsi="Arial" w:cs="Arial"/>
            <w:b/>
            <w:bCs/>
            <w:i/>
            <w:iCs/>
          </w:rPr>
          <w:t>Stroke</w:t>
        </w:r>
        <w:proofErr w:type="spellEnd"/>
      </w:hyperlink>
      <w:r w:rsidR="00DC4B12" w:rsidRPr="00642019">
        <w:rPr>
          <w:rFonts w:ascii="Arial" w:hAnsi="Arial" w:cs="Arial"/>
        </w:rPr>
        <w:t> 2002; 33 (3): 756-761.</w:t>
      </w:r>
    </w:p>
    <w:p w14:paraId="6B6FD0F5" w14:textId="77777777" w:rsidR="00DC4B12" w:rsidRPr="00642019" w:rsidRDefault="00DC4B12" w:rsidP="009E330F">
      <w:pPr>
        <w:spacing w:line="240" w:lineRule="auto"/>
        <w:jc w:val="both"/>
        <w:rPr>
          <w:rFonts w:ascii="Arial" w:hAnsi="Arial" w:cs="Arial"/>
        </w:rPr>
      </w:pPr>
      <w:r w:rsidRPr="00642019">
        <w:rPr>
          <w:rFonts w:ascii="Arial" w:hAnsi="Arial" w:cs="Arial"/>
        </w:rPr>
        <w:t xml:space="preserve">Erden N. Kronik İnme Hastalarında Duyusal Fonksiyonların; Motor Fonksiyonlar, Yaşam Kalitesi ve Fonksiyonel Değerlendirmeye Etkileri. Uzmanlık Tezi. </w:t>
      </w:r>
      <w:r w:rsidRPr="00642019">
        <w:rPr>
          <w:rFonts w:ascii="Arial" w:hAnsi="Arial" w:cs="Arial"/>
          <w:b/>
          <w:bCs/>
          <w:i/>
          <w:iCs/>
        </w:rPr>
        <w:t>İstanbul Fizik Tedavi Rehabilitasyon Eğitim ve Araştırma Hastanesi</w:t>
      </w:r>
      <w:r w:rsidRPr="00642019">
        <w:rPr>
          <w:rFonts w:ascii="Arial" w:hAnsi="Arial" w:cs="Arial"/>
        </w:rPr>
        <w:t>, İstanbul, 2009.</w:t>
      </w:r>
    </w:p>
    <w:p w14:paraId="3BB03F0A" w14:textId="4BEE19A9" w:rsidR="00DC4B12" w:rsidRPr="00642019" w:rsidRDefault="00DC4B12" w:rsidP="009E330F">
      <w:pPr>
        <w:spacing w:line="240" w:lineRule="auto"/>
        <w:jc w:val="both"/>
        <w:rPr>
          <w:rFonts w:ascii="Arial" w:hAnsi="Arial" w:cs="Arial"/>
        </w:rPr>
      </w:pPr>
      <w:proofErr w:type="spellStart"/>
      <w:r w:rsidRPr="00642019">
        <w:rPr>
          <w:rFonts w:ascii="Arial" w:hAnsi="Arial" w:cs="Arial"/>
          <w:lang w:val="es-ES"/>
        </w:rPr>
        <w:t>Erturan</w:t>
      </w:r>
      <w:proofErr w:type="spellEnd"/>
      <w:r w:rsidRPr="00642019">
        <w:rPr>
          <w:rFonts w:ascii="Arial" w:hAnsi="Arial" w:cs="Arial"/>
          <w:lang w:val="es-ES"/>
        </w:rPr>
        <w:t xml:space="preserve"> S. </w:t>
      </w:r>
      <w:proofErr w:type="spellStart"/>
      <w:r w:rsidRPr="00642019">
        <w:rPr>
          <w:rFonts w:ascii="Arial" w:hAnsi="Arial" w:cs="Arial"/>
          <w:lang w:val="es-ES"/>
        </w:rPr>
        <w:t>Spirometrik</w:t>
      </w:r>
      <w:proofErr w:type="spellEnd"/>
      <w:r w:rsidRPr="00642019">
        <w:rPr>
          <w:rFonts w:ascii="Arial" w:hAnsi="Arial" w:cs="Arial"/>
          <w:lang w:val="es-ES"/>
        </w:rPr>
        <w:t xml:space="preserve"> </w:t>
      </w:r>
      <w:proofErr w:type="spellStart"/>
      <w:r w:rsidRPr="00642019">
        <w:rPr>
          <w:rFonts w:ascii="Arial" w:hAnsi="Arial" w:cs="Arial"/>
          <w:lang w:val="es-ES"/>
        </w:rPr>
        <w:t>İnceleme</w:t>
      </w:r>
      <w:proofErr w:type="spellEnd"/>
      <w:r w:rsidRPr="00642019">
        <w:rPr>
          <w:rFonts w:ascii="Arial" w:hAnsi="Arial" w:cs="Arial"/>
          <w:lang w:val="es-ES"/>
        </w:rPr>
        <w:t xml:space="preserve"> ve </w:t>
      </w:r>
      <w:proofErr w:type="spellStart"/>
      <w:r w:rsidRPr="00642019">
        <w:rPr>
          <w:rFonts w:ascii="Arial" w:hAnsi="Arial" w:cs="Arial"/>
          <w:lang w:val="es-ES"/>
        </w:rPr>
        <w:t>Akciğer</w:t>
      </w:r>
      <w:proofErr w:type="spellEnd"/>
      <w:r w:rsidRPr="00642019">
        <w:rPr>
          <w:rFonts w:ascii="Arial" w:hAnsi="Arial" w:cs="Arial"/>
          <w:lang w:val="es-ES"/>
        </w:rPr>
        <w:t xml:space="preserve"> </w:t>
      </w:r>
      <w:proofErr w:type="spellStart"/>
      <w:r w:rsidRPr="00642019">
        <w:rPr>
          <w:rFonts w:ascii="Arial" w:hAnsi="Arial" w:cs="Arial"/>
          <w:lang w:val="es-ES"/>
        </w:rPr>
        <w:t>Volümleri</w:t>
      </w:r>
      <w:proofErr w:type="spellEnd"/>
      <w:r w:rsidRPr="00642019">
        <w:rPr>
          <w:rFonts w:ascii="Arial" w:hAnsi="Arial" w:cs="Arial"/>
          <w:lang w:val="es-ES"/>
        </w:rPr>
        <w:t xml:space="preserve">. </w:t>
      </w:r>
      <w:r w:rsidRPr="00642019">
        <w:rPr>
          <w:rFonts w:ascii="Arial" w:hAnsi="Arial" w:cs="Arial"/>
          <w:b/>
          <w:bCs/>
          <w:i/>
          <w:iCs/>
        </w:rPr>
        <w:t>Solunum</w:t>
      </w:r>
      <w:r w:rsidRPr="00642019">
        <w:rPr>
          <w:rFonts w:ascii="Arial" w:hAnsi="Arial" w:cs="Arial"/>
        </w:rPr>
        <w:t xml:space="preserve"> 2000; 2: 126</w:t>
      </w:r>
      <w:r w:rsidR="00734610" w:rsidRPr="00642019">
        <w:rPr>
          <w:rFonts w:ascii="Arial" w:hAnsi="Arial" w:cs="Arial"/>
        </w:rPr>
        <w:t>-</w:t>
      </w:r>
      <w:r w:rsidRPr="00642019">
        <w:rPr>
          <w:rFonts w:ascii="Arial" w:hAnsi="Arial" w:cs="Arial"/>
        </w:rPr>
        <w:t>128.</w:t>
      </w:r>
    </w:p>
    <w:p w14:paraId="736F3C2B" w14:textId="77777777" w:rsidR="00DC4B12" w:rsidRPr="00642019" w:rsidRDefault="00DC4B12" w:rsidP="009E330F">
      <w:pPr>
        <w:spacing w:line="240" w:lineRule="auto"/>
        <w:jc w:val="both"/>
        <w:rPr>
          <w:rFonts w:ascii="Arial" w:hAnsi="Arial" w:cs="Arial"/>
          <w:i/>
          <w:iCs/>
        </w:rPr>
      </w:pPr>
      <w:proofErr w:type="spellStart"/>
      <w:r w:rsidRPr="00642019">
        <w:rPr>
          <w:rFonts w:ascii="Arial" w:hAnsi="Arial" w:cs="Arial"/>
          <w:lang w:val="es-ES"/>
        </w:rPr>
        <w:t>Eyigör</w:t>
      </w:r>
      <w:proofErr w:type="spellEnd"/>
      <w:r w:rsidRPr="00642019">
        <w:rPr>
          <w:rFonts w:ascii="Arial" w:hAnsi="Arial" w:cs="Arial"/>
          <w:lang w:val="es-ES"/>
        </w:rPr>
        <w:t xml:space="preserve"> S. </w:t>
      </w:r>
      <w:proofErr w:type="spellStart"/>
      <w:r w:rsidRPr="00642019">
        <w:rPr>
          <w:rFonts w:ascii="Arial" w:hAnsi="Arial" w:cs="Arial"/>
          <w:lang w:val="es-ES"/>
        </w:rPr>
        <w:t>Hastalarda</w:t>
      </w:r>
      <w:proofErr w:type="spellEnd"/>
      <w:r w:rsidRPr="00642019">
        <w:rPr>
          <w:rFonts w:ascii="Arial" w:hAnsi="Arial" w:cs="Arial"/>
          <w:lang w:val="es-ES"/>
        </w:rPr>
        <w:t xml:space="preserve"> </w:t>
      </w:r>
      <w:proofErr w:type="spellStart"/>
      <w:r w:rsidRPr="00642019">
        <w:rPr>
          <w:rFonts w:ascii="Arial" w:hAnsi="Arial" w:cs="Arial"/>
          <w:lang w:val="es-ES"/>
        </w:rPr>
        <w:t>genel</w:t>
      </w:r>
      <w:proofErr w:type="spellEnd"/>
      <w:r w:rsidRPr="00642019">
        <w:rPr>
          <w:rFonts w:ascii="Arial" w:hAnsi="Arial" w:cs="Arial"/>
          <w:lang w:val="es-ES"/>
        </w:rPr>
        <w:t xml:space="preserve"> </w:t>
      </w:r>
      <w:proofErr w:type="spellStart"/>
      <w:r w:rsidRPr="00642019">
        <w:rPr>
          <w:rFonts w:ascii="Arial" w:hAnsi="Arial" w:cs="Arial"/>
          <w:lang w:val="es-ES"/>
        </w:rPr>
        <w:t>rehabilitasyon</w:t>
      </w:r>
      <w:proofErr w:type="spellEnd"/>
      <w:r w:rsidRPr="00642019">
        <w:rPr>
          <w:rFonts w:ascii="Arial" w:hAnsi="Arial" w:cs="Arial"/>
          <w:lang w:val="es-ES"/>
        </w:rPr>
        <w:t xml:space="preserve"> </w:t>
      </w:r>
      <w:proofErr w:type="spellStart"/>
      <w:r w:rsidRPr="00642019">
        <w:rPr>
          <w:rFonts w:ascii="Arial" w:hAnsi="Arial" w:cs="Arial"/>
          <w:lang w:val="es-ES"/>
        </w:rPr>
        <w:t>prensipleri</w:t>
      </w:r>
      <w:proofErr w:type="spellEnd"/>
      <w:r w:rsidRPr="00642019">
        <w:rPr>
          <w:rFonts w:ascii="Arial" w:hAnsi="Arial" w:cs="Arial"/>
          <w:lang w:val="es-ES"/>
        </w:rPr>
        <w:t xml:space="preserve">, </w:t>
      </w:r>
      <w:proofErr w:type="spellStart"/>
      <w:r w:rsidRPr="00642019">
        <w:rPr>
          <w:rFonts w:ascii="Arial" w:hAnsi="Arial" w:cs="Arial"/>
          <w:lang w:val="es-ES"/>
        </w:rPr>
        <w:t>yaşam</w:t>
      </w:r>
      <w:proofErr w:type="spellEnd"/>
      <w:r w:rsidRPr="00642019">
        <w:rPr>
          <w:rFonts w:ascii="Arial" w:hAnsi="Arial" w:cs="Arial"/>
          <w:lang w:val="es-ES"/>
        </w:rPr>
        <w:t xml:space="preserve"> </w:t>
      </w:r>
      <w:proofErr w:type="spellStart"/>
      <w:r w:rsidRPr="00642019">
        <w:rPr>
          <w:rFonts w:ascii="Arial" w:hAnsi="Arial" w:cs="Arial"/>
          <w:lang w:val="es-ES"/>
        </w:rPr>
        <w:t>kalitesi</w:t>
      </w:r>
      <w:proofErr w:type="spellEnd"/>
      <w:r w:rsidRPr="00642019">
        <w:rPr>
          <w:rFonts w:ascii="Arial" w:hAnsi="Arial" w:cs="Arial"/>
          <w:lang w:val="es-ES"/>
        </w:rPr>
        <w:t xml:space="preserve"> ve son </w:t>
      </w:r>
      <w:proofErr w:type="spellStart"/>
      <w:r w:rsidRPr="00642019">
        <w:rPr>
          <w:rFonts w:ascii="Arial" w:hAnsi="Arial" w:cs="Arial"/>
          <w:lang w:val="es-ES"/>
        </w:rPr>
        <w:t>durum</w:t>
      </w:r>
      <w:proofErr w:type="spellEnd"/>
      <w:r w:rsidRPr="00642019">
        <w:rPr>
          <w:rFonts w:ascii="Arial" w:hAnsi="Arial" w:cs="Arial"/>
          <w:lang w:val="es-ES"/>
        </w:rPr>
        <w:t xml:space="preserve"> </w:t>
      </w:r>
      <w:proofErr w:type="spellStart"/>
      <w:r w:rsidRPr="00642019">
        <w:rPr>
          <w:rFonts w:ascii="Arial" w:hAnsi="Arial" w:cs="Arial"/>
          <w:lang w:val="es-ES"/>
        </w:rPr>
        <w:t>değerlendirmesi</w:t>
      </w:r>
      <w:proofErr w:type="spellEnd"/>
      <w:r w:rsidRPr="00642019">
        <w:rPr>
          <w:rFonts w:ascii="Arial" w:hAnsi="Arial" w:cs="Arial"/>
          <w:lang w:val="es-ES"/>
        </w:rPr>
        <w:t>.</w:t>
      </w:r>
      <w:r w:rsidRPr="00642019">
        <w:rPr>
          <w:rFonts w:ascii="Arial" w:hAnsi="Arial" w:cs="Arial"/>
          <w:i/>
          <w:iCs/>
          <w:lang w:val="es-ES"/>
        </w:rPr>
        <w:t xml:space="preserve"> </w:t>
      </w:r>
      <w:r w:rsidRPr="00642019">
        <w:rPr>
          <w:rFonts w:ascii="Arial" w:hAnsi="Arial" w:cs="Arial"/>
          <w:b/>
          <w:bCs/>
          <w:i/>
          <w:iCs/>
        </w:rPr>
        <w:t xml:space="preserve">Türk </w:t>
      </w:r>
      <w:proofErr w:type="spellStart"/>
      <w:r w:rsidRPr="00642019">
        <w:rPr>
          <w:rFonts w:ascii="Arial" w:hAnsi="Arial" w:cs="Arial"/>
          <w:b/>
          <w:bCs/>
          <w:i/>
          <w:iCs/>
        </w:rPr>
        <w:t>Fiz</w:t>
      </w:r>
      <w:proofErr w:type="spellEnd"/>
      <w:r w:rsidRPr="00642019">
        <w:rPr>
          <w:rFonts w:ascii="Arial" w:hAnsi="Arial" w:cs="Arial"/>
          <w:b/>
          <w:bCs/>
          <w:i/>
          <w:iCs/>
        </w:rPr>
        <w:t xml:space="preserve"> Tıp </w:t>
      </w:r>
      <w:proofErr w:type="spellStart"/>
      <w:r w:rsidRPr="00642019">
        <w:rPr>
          <w:rFonts w:ascii="Arial" w:hAnsi="Arial" w:cs="Arial"/>
          <w:b/>
          <w:bCs/>
          <w:i/>
          <w:iCs/>
        </w:rPr>
        <w:t>Rehab</w:t>
      </w:r>
      <w:proofErr w:type="spellEnd"/>
      <w:r w:rsidRPr="00642019">
        <w:rPr>
          <w:rFonts w:ascii="Arial" w:hAnsi="Arial" w:cs="Arial"/>
          <w:b/>
          <w:bCs/>
          <w:i/>
          <w:iCs/>
        </w:rPr>
        <w:t xml:space="preserve"> </w:t>
      </w:r>
      <w:proofErr w:type="spellStart"/>
      <w:r w:rsidRPr="00642019">
        <w:rPr>
          <w:rFonts w:ascii="Arial" w:hAnsi="Arial" w:cs="Arial"/>
          <w:b/>
          <w:bCs/>
          <w:i/>
          <w:iCs/>
        </w:rPr>
        <w:t>Derg</w:t>
      </w:r>
      <w:proofErr w:type="spellEnd"/>
      <w:r w:rsidRPr="00642019">
        <w:rPr>
          <w:rFonts w:ascii="Arial" w:hAnsi="Arial" w:cs="Arial"/>
        </w:rPr>
        <w:t xml:space="preserve"> 2007: 53 (1); 19-25.</w:t>
      </w:r>
    </w:p>
    <w:p w14:paraId="0D644026" w14:textId="595DDB35" w:rsidR="00DC4B12" w:rsidRPr="00642019" w:rsidRDefault="00DC4B12" w:rsidP="009E330F">
      <w:pPr>
        <w:spacing w:line="240" w:lineRule="auto"/>
        <w:jc w:val="both"/>
        <w:rPr>
          <w:rFonts w:ascii="Arial" w:eastAsia="Times New Roman" w:hAnsi="Arial" w:cs="Arial"/>
          <w:lang w:eastAsia="tr-TR"/>
        </w:rPr>
      </w:pPr>
      <w:proofErr w:type="spellStart"/>
      <w:r w:rsidRPr="00642019">
        <w:rPr>
          <w:rFonts w:ascii="Arial" w:eastAsia="Times New Roman" w:hAnsi="Arial" w:cs="Arial"/>
          <w:lang w:eastAsia="tr-TR"/>
        </w:rPr>
        <w:t>Fulk</w:t>
      </w:r>
      <w:proofErr w:type="spellEnd"/>
      <w:r w:rsidRPr="00642019">
        <w:rPr>
          <w:rFonts w:ascii="Arial" w:eastAsia="Times New Roman" w:hAnsi="Arial" w:cs="Arial"/>
          <w:lang w:eastAsia="tr-TR"/>
        </w:rPr>
        <w:t xml:space="preserve"> GD, </w:t>
      </w:r>
      <w:proofErr w:type="spellStart"/>
      <w:r w:rsidRPr="00642019">
        <w:rPr>
          <w:rFonts w:ascii="Arial" w:eastAsia="Times New Roman" w:hAnsi="Arial" w:cs="Arial"/>
          <w:lang w:eastAsia="tr-TR"/>
        </w:rPr>
        <w:t>Echternach</w:t>
      </w:r>
      <w:proofErr w:type="spellEnd"/>
      <w:r w:rsidRPr="00642019">
        <w:rPr>
          <w:rFonts w:ascii="Arial" w:eastAsia="Times New Roman" w:hAnsi="Arial" w:cs="Arial"/>
          <w:lang w:eastAsia="tr-TR"/>
        </w:rPr>
        <w:t xml:space="preserve"> J, </w:t>
      </w:r>
      <w:proofErr w:type="spellStart"/>
      <w:r w:rsidRPr="00642019">
        <w:rPr>
          <w:rFonts w:ascii="Arial" w:eastAsia="Times New Roman" w:hAnsi="Arial" w:cs="Arial"/>
          <w:lang w:eastAsia="tr-TR"/>
        </w:rPr>
        <w:t>Nof</w:t>
      </w:r>
      <w:proofErr w:type="spellEnd"/>
      <w:r w:rsidRPr="00642019">
        <w:rPr>
          <w:rFonts w:ascii="Arial" w:eastAsia="Times New Roman" w:hAnsi="Arial" w:cs="Arial"/>
          <w:lang w:eastAsia="tr-TR"/>
        </w:rPr>
        <w:t xml:space="preserve"> L, </w:t>
      </w:r>
      <w:proofErr w:type="spellStart"/>
      <w:r w:rsidRPr="00642019">
        <w:rPr>
          <w:rFonts w:ascii="Arial" w:eastAsia="Times New Roman" w:hAnsi="Arial" w:cs="Arial"/>
          <w:lang w:eastAsia="tr-TR"/>
        </w:rPr>
        <w:t>O'Sullivan</w:t>
      </w:r>
      <w:proofErr w:type="spellEnd"/>
      <w:r w:rsidRPr="00642019">
        <w:rPr>
          <w:rFonts w:ascii="Arial" w:eastAsia="Times New Roman" w:hAnsi="Arial" w:cs="Arial"/>
          <w:lang w:eastAsia="tr-TR"/>
        </w:rPr>
        <w:t xml:space="preserve"> S. </w:t>
      </w:r>
      <w:proofErr w:type="spellStart"/>
      <w:r w:rsidRPr="00642019">
        <w:rPr>
          <w:rFonts w:ascii="Arial" w:eastAsia="Times New Roman" w:hAnsi="Arial" w:cs="Arial"/>
          <w:lang w:eastAsia="tr-TR"/>
        </w:rPr>
        <w:t>Clinometric</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properties</w:t>
      </w:r>
      <w:proofErr w:type="spellEnd"/>
      <w:r w:rsidRPr="00642019">
        <w:rPr>
          <w:rFonts w:ascii="Arial" w:eastAsia="Times New Roman" w:hAnsi="Arial" w:cs="Arial"/>
          <w:lang w:eastAsia="tr-TR"/>
        </w:rPr>
        <w:t xml:space="preserve"> of </w:t>
      </w:r>
      <w:proofErr w:type="spellStart"/>
      <w:r w:rsidRPr="00642019">
        <w:rPr>
          <w:rFonts w:ascii="Arial" w:eastAsia="Times New Roman" w:hAnsi="Arial" w:cs="Arial"/>
          <w:lang w:eastAsia="tr-TR"/>
        </w:rPr>
        <w:t>the</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six-minute</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walk</w:t>
      </w:r>
      <w:proofErr w:type="spellEnd"/>
      <w:r w:rsidRPr="00642019">
        <w:rPr>
          <w:rFonts w:ascii="Arial" w:eastAsia="Times New Roman" w:hAnsi="Arial" w:cs="Arial"/>
          <w:lang w:eastAsia="tr-TR"/>
        </w:rPr>
        <w:t xml:space="preserve"> test in </w:t>
      </w:r>
      <w:proofErr w:type="spellStart"/>
      <w:r w:rsidRPr="00642019">
        <w:rPr>
          <w:rFonts w:ascii="Arial" w:eastAsia="Times New Roman" w:hAnsi="Arial" w:cs="Arial"/>
          <w:lang w:eastAsia="tr-TR"/>
        </w:rPr>
        <w:t>individuals</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undergoing</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rehabilitation</w:t>
      </w:r>
      <w:proofErr w:type="spellEnd"/>
      <w:r w:rsidRPr="00642019">
        <w:rPr>
          <w:rFonts w:ascii="Arial" w:eastAsia="Times New Roman" w:hAnsi="Arial" w:cs="Arial"/>
          <w:lang w:eastAsia="tr-TR"/>
        </w:rPr>
        <w:t xml:space="preserve"> </w:t>
      </w:r>
      <w:proofErr w:type="spellStart"/>
      <w:r w:rsidRPr="00642019">
        <w:rPr>
          <w:rFonts w:ascii="Arial" w:eastAsia="Times New Roman" w:hAnsi="Arial" w:cs="Arial"/>
          <w:lang w:eastAsia="tr-TR"/>
        </w:rPr>
        <w:t>poststroke</w:t>
      </w:r>
      <w:proofErr w:type="spellEnd"/>
      <w:r w:rsidRPr="00642019">
        <w:rPr>
          <w:rFonts w:ascii="Arial" w:eastAsia="Times New Roman" w:hAnsi="Arial" w:cs="Arial"/>
          <w:lang w:eastAsia="tr-TR"/>
        </w:rPr>
        <w:t xml:space="preserve">. </w:t>
      </w:r>
      <w:proofErr w:type="spellStart"/>
      <w:r w:rsidRPr="00642019">
        <w:rPr>
          <w:rFonts w:ascii="Arial" w:hAnsi="Arial" w:cs="Arial"/>
          <w:b/>
          <w:bCs/>
          <w:i/>
          <w:iCs/>
          <w:shd w:val="clear" w:color="auto" w:fill="FFFFFF"/>
        </w:rPr>
        <w:t>Physiother</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Theory</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Pract</w:t>
      </w:r>
      <w:proofErr w:type="spellEnd"/>
      <w:r w:rsidRPr="00642019">
        <w:rPr>
          <w:rFonts w:ascii="Arial" w:eastAsia="Times New Roman" w:hAnsi="Arial" w:cs="Arial"/>
          <w:lang w:eastAsia="tr-TR"/>
        </w:rPr>
        <w:t xml:space="preserve"> 2008; 24:</w:t>
      </w:r>
      <w:r w:rsidR="00734610" w:rsidRPr="00642019">
        <w:rPr>
          <w:rFonts w:ascii="Arial" w:eastAsia="Times New Roman" w:hAnsi="Arial" w:cs="Arial"/>
          <w:lang w:eastAsia="tr-TR"/>
        </w:rPr>
        <w:t xml:space="preserve"> </w:t>
      </w:r>
      <w:r w:rsidRPr="00642019">
        <w:rPr>
          <w:rFonts w:ascii="Arial" w:eastAsia="Times New Roman" w:hAnsi="Arial" w:cs="Arial"/>
          <w:lang w:eastAsia="tr-TR"/>
        </w:rPr>
        <w:t>195-204.</w:t>
      </w:r>
    </w:p>
    <w:p w14:paraId="59FDB577" w14:textId="3342CBFC" w:rsidR="00DC4B12" w:rsidRPr="00642019" w:rsidRDefault="00DC4B12" w:rsidP="009E330F">
      <w:pPr>
        <w:spacing w:line="240" w:lineRule="auto"/>
        <w:jc w:val="both"/>
        <w:rPr>
          <w:rFonts w:ascii="Arial" w:hAnsi="Arial" w:cs="Arial"/>
        </w:rPr>
      </w:pPr>
      <w:proofErr w:type="spellStart"/>
      <w:r w:rsidRPr="00642019">
        <w:rPr>
          <w:rFonts w:ascii="Arial" w:hAnsi="Arial" w:cs="Arial"/>
        </w:rPr>
        <w:lastRenderedPageBreak/>
        <w:t>G</w:t>
      </w:r>
      <w:r w:rsidR="005232D3" w:rsidRPr="00642019">
        <w:rPr>
          <w:rFonts w:ascii="Arial" w:hAnsi="Arial" w:cs="Arial"/>
        </w:rPr>
        <w:t>a</w:t>
      </w:r>
      <w:r w:rsidRPr="00642019">
        <w:rPr>
          <w:rFonts w:ascii="Arial" w:hAnsi="Arial" w:cs="Arial"/>
        </w:rPr>
        <w:t>verth</w:t>
      </w:r>
      <w:proofErr w:type="spellEnd"/>
      <w:r w:rsidRPr="00642019">
        <w:rPr>
          <w:rFonts w:ascii="Arial" w:hAnsi="Arial" w:cs="Arial"/>
        </w:rPr>
        <w:t xml:space="preserve"> J, </w:t>
      </w:r>
      <w:proofErr w:type="spellStart"/>
      <w:r w:rsidRPr="00642019">
        <w:rPr>
          <w:rFonts w:ascii="Arial" w:hAnsi="Arial" w:cs="Arial"/>
        </w:rPr>
        <w:t>Parker</w:t>
      </w:r>
      <w:proofErr w:type="spellEnd"/>
      <w:r w:rsidRPr="00642019">
        <w:rPr>
          <w:rFonts w:ascii="Arial" w:hAnsi="Arial" w:cs="Arial"/>
        </w:rPr>
        <w:t xml:space="preserve"> R, </w:t>
      </w:r>
      <w:proofErr w:type="spellStart"/>
      <w:r w:rsidRPr="00642019">
        <w:rPr>
          <w:rFonts w:ascii="Arial" w:hAnsi="Arial" w:cs="Arial"/>
        </w:rPr>
        <w:t>MacKay-Lyons</w:t>
      </w:r>
      <w:proofErr w:type="spellEnd"/>
      <w:r w:rsidRPr="00642019">
        <w:rPr>
          <w:rFonts w:ascii="Arial" w:hAnsi="Arial" w:cs="Arial"/>
        </w:rPr>
        <w:t xml:space="preserve"> M.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rPr>
        <w:t>stress</w:t>
      </w:r>
      <w:proofErr w:type="spellEnd"/>
      <w:r w:rsidRPr="00642019">
        <w:rPr>
          <w:rFonts w:ascii="Arial" w:hAnsi="Arial" w:cs="Arial"/>
        </w:rPr>
        <w:t xml:space="preserve"> </w:t>
      </w:r>
      <w:proofErr w:type="spellStart"/>
      <w:r w:rsidRPr="00642019">
        <w:rPr>
          <w:rFonts w:ascii="Arial" w:hAnsi="Arial" w:cs="Arial"/>
        </w:rPr>
        <w:t>testing</w:t>
      </w:r>
      <w:proofErr w:type="spellEnd"/>
      <w:r w:rsidRPr="00642019">
        <w:rPr>
          <w:rFonts w:ascii="Arial" w:hAnsi="Arial" w:cs="Arial"/>
        </w:rPr>
        <w:t xml:space="preserve"> </w:t>
      </w:r>
      <w:proofErr w:type="spellStart"/>
      <w:r w:rsidRPr="00642019">
        <w:rPr>
          <w:rFonts w:ascii="Arial" w:hAnsi="Arial" w:cs="Arial"/>
        </w:rPr>
        <w:t>after</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or</w:t>
      </w:r>
      <w:proofErr w:type="spellEnd"/>
      <w:r w:rsidRPr="00642019">
        <w:rPr>
          <w:rFonts w:ascii="Arial" w:hAnsi="Arial" w:cs="Arial"/>
        </w:rPr>
        <w:t xml:space="preserve"> </w:t>
      </w:r>
      <w:proofErr w:type="spellStart"/>
      <w:r w:rsidRPr="00642019">
        <w:rPr>
          <w:rFonts w:ascii="Arial" w:hAnsi="Arial" w:cs="Arial"/>
        </w:rPr>
        <w:t>transient</w:t>
      </w:r>
      <w:proofErr w:type="spellEnd"/>
      <w:r w:rsidRPr="00642019">
        <w:rPr>
          <w:rFonts w:ascii="Arial" w:hAnsi="Arial" w:cs="Arial"/>
        </w:rPr>
        <w:t xml:space="preserve"> </w:t>
      </w:r>
      <w:proofErr w:type="spellStart"/>
      <w:r w:rsidRPr="00642019">
        <w:rPr>
          <w:rFonts w:ascii="Arial" w:hAnsi="Arial" w:cs="Arial"/>
        </w:rPr>
        <w:t>ischemic</w:t>
      </w:r>
      <w:proofErr w:type="spellEnd"/>
      <w:r w:rsidRPr="00642019">
        <w:rPr>
          <w:rFonts w:ascii="Arial" w:hAnsi="Arial" w:cs="Arial"/>
        </w:rPr>
        <w:t xml:space="preserve"> </w:t>
      </w:r>
      <w:proofErr w:type="spellStart"/>
      <w:r w:rsidRPr="00642019">
        <w:rPr>
          <w:rFonts w:ascii="Arial" w:hAnsi="Arial" w:cs="Arial"/>
        </w:rPr>
        <w:t>attack</w:t>
      </w:r>
      <w:proofErr w:type="spellEnd"/>
      <w:r w:rsidRPr="00642019">
        <w:rPr>
          <w:rFonts w:ascii="Arial" w:hAnsi="Arial" w:cs="Arial"/>
        </w:rPr>
        <w:t xml:space="preserve">: a </w:t>
      </w:r>
      <w:proofErr w:type="spellStart"/>
      <w:r w:rsidRPr="00642019">
        <w:rPr>
          <w:rFonts w:ascii="Arial" w:hAnsi="Arial" w:cs="Arial"/>
        </w:rPr>
        <w:t>scoping</w:t>
      </w:r>
      <w:proofErr w:type="spellEnd"/>
      <w:r w:rsidRPr="00642019">
        <w:rPr>
          <w:rFonts w:ascii="Arial" w:hAnsi="Arial" w:cs="Arial"/>
        </w:rPr>
        <w:t xml:space="preserve"> </w:t>
      </w:r>
      <w:proofErr w:type="spellStart"/>
      <w:r w:rsidRPr="00642019">
        <w:rPr>
          <w:rFonts w:ascii="Arial" w:hAnsi="Arial" w:cs="Arial"/>
        </w:rPr>
        <w:t>review</w:t>
      </w:r>
      <w:proofErr w:type="spellEnd"/>
      <w:r w:rsidRPr="00642019">
        <w:rPr>
          <w:rFonts w:ascii="Arial" w:hAnsi="Arial" w:cs="Arial"/>
        </w:rPr>
        <w:t xml:space="preserve">. </w:t>
      </w:r>
      <w:proofErr w:type="spellStart"/>
      <w:r w:rsidRPr="00642019">
        <w:rPr>
          <w:rFonts w:ascii="Arial" w:hAnsi="Arial" w:cs="Arial"/>
          <w:b/>
          <w:bCs/>
          <w:i/>
          <w:iCs/>
        </w:rPr>
        <w:t>Arch</w:t>
      </w:r>
      <w:proofErr w:type="spellEnd"/>
      <w:r w:rsidRPr="00642019">
        <w:rPr>
          <w:rFonts w:ascii="Arial" w:hAnsi="Arial" w:cs="Arial"/>
          <w:b/>
          <w:bCs/>
          <w:i/>
          <w:iCs/>
        </w:rPr>
        <w:t xml:space="preserve">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b/>
          <w:bCs/>
          <w:i/>
          <w:iCs/>
        </w:rPr>
        <w:t xml:space="preserve"> </w:t>
      </w:r>
      <w:proofErr w:type="spellStart"/>
      <w:r w:rsidRPr="00642019">
        <w:rPr>
          <w:rFonts w:ascii="Arial" w:hAnsi="Arial" w:cs="Arial"/>
          <w:b/>
          <w:bCs/>
          <w:i/>
          <w:iCs/>
        </w:rPr>
        <w:t>Rehabil</w:t>
      </w:r>
      <w:proofErr w:type="spellEnd"/>
      <w:r w:rsidRPr="00642019">
        <w:rPr>
          <w:rFonts w:ascii="Arial" w:hAnsi="Arial" w:cs="Arial"/>
        </w:rPr>
        <w:t xml:space="preserve"> 2015; 96</w:t>
      </w:r>
      <w:r w:rsidR="00734610" w:rsidRPr="00642019">
        <w:rPr>
          <w:rFonts w:ascii="Arial" w:hAnsi="Arial" w:cs="Arial"/>
        </w:rPr>
        <w:t xml:space="preserve"> </w:t>
      </w:r>
      <w:r w:rsidRPr="00642019">
        <w:rPr>
          <w:rFonts w:ascii="Arial" w:hAnsi="Arial" w:cs="Arial"/>
        </w:rPr>
        <w:t>(7): 1349-1359.</w:t>
      </w:r>
    </w:p>
    <w:p w14:paraId="752770E4" w14:textId="64B25EC6" w:rsidR="00DC4B12" w:rsidRPr="00642019" w:rsidRDefault="00DC4B12" w:rsidP="009E330F">
      <w:pPr>
        <w:spacing w:line="240" w:lineRule="auto"/>
        <w:jc w:val="both"/>
        <w:rPr>
          <w:rFonts w:ascii="Arial" w:hAnsi="Arial" w:cs="Arial"/>
        </w:rPr>
      </w:pPr>
      <w:proofErr w:type="spellStart"/>
      <w:r w:rsidRPr="00642019">
        <w:rPr>
          <w:rFonts w:ascii="Arial" w:hAnsi="Arial" w:cs="Arial"/>
        </w:rPr>
        <w:t>Ghasemi</w:t>
      </w:r>
      <w:proofErr w:type="spellEnd"/>
      <w:r w:rsidRPr="00642019">
        <w:rPr>
          <w:rFonts w:ascii="Arial" w:hAnsi="Arial" w:cs="Arial"/>
        </w:rPr>
        <w:t xml:space="preserve"> E, </w:t>
      </w:r>
      <w:proofErr w:type="spellStart"/>
      <w:r w:rsidRPr="00642019">
        <w:rPr>
          <w:rFonts w:ascii="Arial" w:hAnsi="Arial" w:cs="Arial"/>
        </w:rPr>
        <w:t>Khademi-Kalantari</w:t>
      </w:r>
      <w:proofErr w:type="spellEnd"/>
      <w:r w:rsidRPr="00642019">
        <w:rPr>
          <w:rFonts w:ascii="Arial" w:hAnsi="Arial" w:cs="Arial"/>
        </w:rPr>
        <w:t xml:space="preserve"> K, </w:t>
      </w:r>
      <w:proofErr w:type="spellStart"/>
      <w:r w:rsidRPr="00642019">
        <w:rPr>
          <w:rFonts w:ascii="Arial" w:hAnsi="Arial" w:cs="Arial"/>
        </w:rPr>
        <w:t>Khalkhali-Zavieh</w:t>
      </w:r>
      <w:proofErr w:type="spellEnd"/>
      <w:r w:rsidRPr="00642019">
        <w:rPr>
          <w:rFonts w:ascii="Arial" w:hAnsi="Arial" w:cs="Arial"/>
        </w:rPr>
        <w:t xml:space="preserve"> M, </w:t>
      </w:r>
      <w:proofErr w:type="spellStart"/>
      <w:r w:rsidRPr="00642019">
        <w:rPr>
          <w:rFonts w:ascii="Arial" w:hAnsi="Arial" w:cs="Arial"/>
        </w:rPr>
        <w:t>Rezasoltani</w:t>
      </w:r>
      <w:proofErr w:type="spellEnd"/>
      <w:r w:rsidRPr="00642019">
        <w:rPr>
          <w:rFonts w:ascii="Arial" w:hAnsi="Arial" w:cs="Arial"/>
        </w:rPr>
        <w:t xml:space="preserve"> A, </w:t>
      </w:r>
      <w:proofErr w:type="spellStart"/>
      <w:r w:rsidRPr="00642019">
        <w:rPr>
          <w:rFonts w:ascii="Arial" w:hAnsi="Arial" w:cs="Arial"/>
        </w:rPr>
        <w:t>Ghasemi</w:t>
      </w:r>
      <w:proofErr w:type="spellEnd"/>
      <w:r w:rsidRPr="00642019">
        <w:rPr>
          <w:rFonts w:ascii="Arial" w:hAnsi="Arial" w:cs="Arial"/>
        </w:rPr>
        <w:t xml:space="preserve"> M, </w:t>
      </w:r>
      <w:proofErr w:type="spellStart"/>
      <w:r w:rsidRPr="00642019">
        <w:rPr>
          <w:rFonts w:ascii="Arial" w:hAnsi="Arial" w:cs="Arial"/>
        </w:rPr>
        <w:t>Baghban</w:t>
      </w:r>
      <w:proofErr w:type="spellEnd"/>
      <w:r w:rsidRPr="00642019">
        <w:rPr>
          <w:rFonts w:ascii="Arial" w:hAnsi="Arial" w:cs="Arial"/>
        </w:rPr>
        <w:t xml:space="preserve"> AA, </w:t>
      </w:r>
      <w:proofErr w:type="spellStart"/>
      <w:r w:rsidRPr="00642019">
        <w:rPr>
          <w:rFonts w:ascii="Arial" w:hAnsi="Arial" w:cs="Arial"/>
        </w:rPr>
        <w:t>Ghasemi</w:t>
      </w:r>
      <w:proofErr w:type="spellEnd"/>
      <w:r w:rsidRPr="00642019">
        <w:rPr>
          <w:rFonts w:ascii="Arial" w:hAnsi="Arial" w:cs="Arial"/>
        </w:rPr>
        <w:t xml:space="preserve"> M.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effect</w:t>
      </w:r>
      <w:proofErr w:type="spellEnd"/>
      <w:r w:rsidRPr="00642019">
        <w:rPr>
          <w:rFonts w:ascii="Arial" w:hAnsi="Arial" w:cs="Arial"/>
        </w:rPr>
        <w:t xml:space="preserve"> of </w:t>
      </w:r>
      <w:proofErr w:type="spellStart"/>
      <w:r w:rsidRPr="00642019">
        <w:rPr>
          <w:rFonts w:ascii="Arial" w:hAnsi="Arial" w:cs="Arial"/>
        </w:rPr>
        <w:t>functional</w:t>
      </w:r>
      <w:proofErr w:type="spellEnd"/>
      <w:r w:rsidRPr="00642019">
        <w:rPr>
          <w:rFonts w:ascii="Arial" w:hAnsi="Arial" w:cs="Arial"/>
        </w:rPr>
        <w:t xml:space="preserve"> </w:t>
      </w:r>
      <w:proofErr w:type="spellStart"/>
      <w:r w:rsidRPr="00642019">
        <w:rPr>
          <w:rFonts w:ascii="Arial" w:hAnsi="Arial" w:cs="Arial"/>
        </w:rPr>
        <w:t>stretching</w:t>
      </w:r>
      <w:proofErr w:type="spellEnd"/>
      <w:r w:rsidRPr="00642019">
        <w:rPr>
          <w:rFonts w:ascii="Arial" w:hAnsi="Arial" w:cs="Arial"/>
        </w:rPr>
        <w:t xml:space="preserve"> </w:t>
      </w:r>
      <w:proofErr w:type="spellStart"/>
      <w:r w:rsidRPr="00642019">
        <w:rPr>
          <w:rFonts w:ascii="Arial" w:hAnsi="Arial" w:cs="Arial"/>
        </w:rPr>
        <w:t>exercises</w:t>
      </w:r>
      <w:proofErr w:type="spellEnd"/>
      <w:r w:rsidRPr="00642019">
        <w:rPr>
          <w:rFonts w:ascii="Arial" w:hAnsi="Arial" w:cs="Arial"/>
        </w:rPr>
        <w:t xml:space="preserve"> on </w:t>
      </w:r>
      <w:proofErr w:type="spellStart"/>
      <w:r w:rsidRPr="00642019">
        <w:rPr>
          <w:rFonts w:ascii="Arial" w:hAnsi="Arial" w:cs="Arial"/>
        </w:rPr>
        <w:t>functional</w:t>
      </w:r>
      <w:proofErr w:type="spellEnd"/>
      <w:r w:rsidRPr="00642019">
        <w:rPr>
          <w:rFonts w:ascii="Arial" w:hAnsi="Arial" w:cs="Arial"/>
        </w:rPr>
        <w:t xml:space="preserve"> </w:t>
      </w:r>
      <w:proofErr w:type="spellStart"/>
      <w:r w:rsidRPr="00642019">
        <w:rPr>
          <w:rFonts w:ascii="Arial" w:hAnsi="Arial" w:cs="Arial"/>
        </w:rPr>
        <w:t>outcomes</w:t>
      </w:r>
      <w:proofErr w:type="spellEnd"/>
      <w:r w:rsidRPr="00642019">
        <w:rPr>
          <w:rFonts w:ascii="Arial" w:hAnsi="Arial" w:cs="Arial"/>
        </w:rPr>
        <w:t xml:space="preserve"> in </w:t>
      </w:r>
      <w:proofErr w:type="spellStart"/>
      <w:r w:rsidRPr="00642019">
        <w:rPr>
          <w:rFonts w:ascii="Arial" w:hAnsi="Arial" w:cs="Arial"/>
        </w:rPr>
        <w:t>spastic</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A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controlled</w:t>
      </w:r>
      <w:proofErr w:type="spellEnd"/>
      <w:r w:rsidRPr="00642019">
        <w:rPr>
          <w:rFonts w:ascii="Arial" w:hAnsi="Arial" w:cs="Arial"/>
        </w:rPr>
        <w:t xml:space="preserve"> </w:t>
      </w:r>
      <w:proofErr w:type="spellStart"/>
      <w:r w:rsidRPr="00642019">
        <w:rPr>
          <w:rFonts w:ascii="Arial" w:hAnsi="Arial" w:cs="Arial"/>
        </w:rPr>
        <w:t>clinical</w:t>
      </w:r>
      <w:proofErr w:type="spellEnd"/>
      <w:r w:rsidRPr="00642019">
        <w:rPr>
          <w:rFonts w:ascii="Arial" w:hAnsi="Arial" w:cs="Arial"/>
        </w:rPr>
        <w:t xml:space="preserve"> </w:t>
      </w:r>
      <w:proofErr w:type="spellStart"/>
      <w:r w:rsidRPr="00642019">
        <w:rPr>
          <w:rFonts w:ascii="Arial" w:hAnsi="Arial" w:cs="Arial"/>
        </w:rPr>
        <w:t>trial</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Bodyw</w:t>
      </w:r>
      <w:proofErr w:type="spellEnd"/>
      <w:r w:rsidRPr="00642019">
        <w:rPr>
          <w:rFonts w:ascii="Arial" w:hAnsi="Arial" w:cs="Arial"/>
          <w:b/>
          <w:bCs/>
          <w:i/>
          <w:iCs/>
        </w:rPr>
        <w:t xml:space="preserve"> </w:t>
      </w:r>
      <w:proofErr w:type="spellStart"/>
      <w:r w:rsidRPr="00642019">
        <w:rPr>
          <w:rFonts w:ascii="Arial" w:hAnsi="Arial" w:cs="Arial"/>
          <w:b/>
          <w:bCs/>
          <w:i/>
          <w:iCs/>
        </w:rPr>
        <w:t>Mov</w:t>
      </w:r>
      <w:proofErr w:type="spellEnd"/>
      <w:r w:rsidRPr="00642019">
        <w:rPr>
          <w:rFonts w:ascii="Arial" w:hAnsi="Arial" w:cs="Arial"/>
          <w:b/>
          <w:bCs/>
          <w:i/>
          <w:iCs/>
        </w:rPr>
        <w:t xml:space="preserve"> </w:t>
      </w:r>
      <w:proofErr w:type="spellStart"/>
      <w:r w:rsidRPr="00642019">
        <w:rPr>
          <w:rFonts w:ascii="Arial" w:hAnsi="Arial" w:cs="Arial"/>
          <w:b/>
          <w:bCs/>
          <w:i/>
          <w:iCs/>
        </w:rPr>
        <w:t>Ther</w:t>
      </w:r>
      <w:proofErr w:type="spellEnd"/>
      <w:r w:rsidRPr="00642019">
        <w:rPr>
          <w:rFonts w:ascii="Arial" w:hAnsi="Arial" w:cs="Arial"/>
        </w:rPr>
        <w:t xml:space="preserve"> 2018; 22</w:t>
      </w:r>
      <w:r w:rsidR="00734610" w:rsidRPr="00642019">
        <w:rPr>
          <w:rFonts w:ascii="Arial" w:hAnsi="Arial" w:cs="Arial"/>
        </w:rPr>
        <w:t xml:space="preserve"> </w:t>
      </w:r>
      <w:r w:rsidRPr="00642019">
        <w:rPr>
          <w:rFonts w:ascii="Arial" w:hAnsi="Arial" w:cs="Arial"/>
        </w:rPr>
        <w:t>(4): 1004-1012.</w:t>
      </w:r>
    </w:p>
    <w:p w14:paraId="2D0887F8" w14:textId="77777777" w:rsidR="00734610" w:rsidRPr="00642019" w:rsidRDefault="00DC4B12" w:rsidP="009E330F">
      <w:pPr>
        <w:spacing w:line="240" w:lineRule="auto"/>
        <w:jc w:val="both"/>
        <w:rPr>
          <w:rFonts w:ascii="Arial" w:hAnsi="Arial" w:cs="Arial"/>
          <w:i/>
          <w:iCs/>
        </w:rPr>
      </w:pPr>
      <w:proofErr w:type="spellStart"/>
      <w:r w:rsidRPr="00642019">
        <w:rPr>
          <w:rFonts w:ascii="Arial" w:hAnsi="Arial" w:cs="Arial"/>
        </w:rPr>
        <w:t>Gillespie</w:t>
      </w:r>
      <w:proofErr w:type="spellEnd"/>
      <w:r w:rsidRPr="00642019">
        <w:rPr>
          <w:rFonts w:ascii="Arial" w:hAnsi="Arial" w:cs="Arial"/>
        </w:rPr>
        <w:t xml:space="preserve"> DJ,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Staats</w:t>
      </w:r>
      <w:proofErr w:type="spellEnd"/>
      <w:r w:rsidRPr="00642019">
        <w:rPr>
          <w:rFonts w:ascii="Arial" w:hAnsi="Arial" w:cs="Arial"/>
        </w:rPr>
        <w:t xml:space="preserve"> BA. </w:t>
      </w:r>
      <w:proofErr w:type="spellStart"/>
      <w:r w:rsidRPr="00642019">
        <w:rPr>
          <w:rFonts w:ascii="Arial" w:hAnsi="Arial" w:cs="Arial"/>
        </w:rPr>
        <w:t>Unexplained</w:t>
      </w:r>
      <w:proofErr w:type="spellEnd"/>
      <w:r w:rsidRPr="00642019">
        <w:rPr>
          <w:rFonts w:ascii="Arial" w:hAnsi="Arial" w:cs="Arial"/>
        </w:rPr>
        <w:t xml:space="preserve"> </w:t>
      </w:r>
      <w:proofErr w:type="spellStart"/>
      <w:r w:rsidRPr="00642019">
        <w:rPr>
          <w:rFonts w:ascii="Arial" w:hAnsi="Arial" w:cs="Arial"/>
        </w:rPr>
        <w:t>dyspnea</w:t>
      </w:r>
      <w:proofErr w:type="spellEnd"/>
      <w:r w:rsidRPr="00642019">
        <w:rPr>
          <w:rFonts w:ascii="Arial" w:hAnsi="Arial" w:cs="Arial"/>
          <w:b/>
        </w:rPr>
        <w:t xml:space="preserve">. </w:t>
      </w:r>
      <w:r w:rsidRPr="00642019">
        <w:rPr>
          <w:rFonts w:ascii="Arial" w:hAnsi="Arial" w:cs="Arial"/>
          <w:b/>
          <w:i/>
          <w:iCs/>
        </w:rPr>
        <w:t xml:space="preserve">Mayo </w:t>
      </w:r>
      <w:proofErr w:type="spellStart"/>
      <w:r w:rsidRPr="00642019">
        <w:rPr>
          <w:rFonts w:ascii="Arial" w:hAnsi="Arial" w:cs="Arial"/>
          <w:b/>
          <w:i/>
          <w:iCs/>
        </w:rPr>
        <w:t>Clin</w:t>
      </w:r>
      <w:proofErr w:type="spellEnd"/>
      <w:r w:rsidRPr="00642019">
        <w:rPr>
          <w:rFonts w:ascii="Arial" w:hAnsi="Arial" w:cs="Arial"/>
          <w:b/>
          <w:i/>
          <w:iCs/>
        </w:rPr>
        <w:t xml:space="preserve"> </w:t>
      </w:r>
      <w:proofErr w:type="spellStart"/>
      <w:r w:rsidRPr="00642019">
        <w:rPr>
          <w:rFonts w:ascii="Arial" w:hAnsi="Arial" w:cs="Arial"/>
          <w:b/>
          <w:i/>
          <w:iCs/>
        </w:rPr>
        <w:t>Proc</w:t>
      </w:r>
      <w:proofErr w:type="spellEnd"/>
      <w:r w:rsidRPr="00642019">
        <w:rPr>
          <w:rFonts w:ascii="Arial" w:hAnsi="Arial" w:cs="Arial"/>
          <w:i/>
          <w:iCs/>
        </w:rPr>
        <w:t xml:space="preserve"> 1994; 69:</w:t>
      </w:r>
      <w:r w:rsidR="00734610" w:rsidRPr="00642019">
        <w:rPr>
          <w:rFonts w:ascii="Arial" w:hAnsi="Arial" w:cs="Arial"/>
          <w:i/>
          <w:iCs/>
        </w:rPr>
        <w:t xml:space="preserve"> </w:t>
      </w:r>
      <w:r w:rsidRPr="00642019">
        <w:rPr>
          <w:rFonts w:ascii="Arial" w:hAnsi="Arial" w:cs="Arial"/>
          <w:i/>
          <w:iCs/>
        </w:rPr>
        <w:t>657-663.</w:t>
      </w:r>
    </w:p>
    <w:p w14:paraId="0522D2CB" w14:textId="2FD22BED" w:rsidR="00DC4B12" w:rsidRPr="00642019" w:rsidRDefault="00DC4B12" w:rsidP="009E330F">
      <w:pPr>
        <w:spacing w:line="240" w:lineRule="auto"/>
        <w:jc w:val="both"/>
        <w:rPr>
          <w:rFonts w:ascii="Arial" w:hAnsi="Arial" w:cs="Arial"/>
        </w:rPr>
      </w:pPr>
      <w:proofErr w:type="spellStart"/>
      <w:r w:rsidRPr="00642019">
        <w:rPr>
          <w:rFonts w:ascii="Arial" w:hAnsi="Arial" w:cs="Arial"/>
        </w:rPr>
        <w:t>Giggins</w:t>
      </w:r>
      <w:proofErr w:type="spellEnd"/>
      <w:r w:rsidRPr="00642019">
        <w:rPr>
          <w:rFonts w:ascii="Arial" w:hAnsi="Arial" w:cs="Arial"/>
        </w:rPr>
        <w:t xml:space="preserve"> OM, </w:t>
      </w:r>
      <w:proofErr w:type="spellStart"/>
      <w:r w:rsidRPr="00642019">
        <w:rPr>
          <w:rFonts w:ascii="Arial" w:hAnsi="Arial" w:cs="Arial"/>
        </w:rPr>
        <w:t>Persson</w:t>
      </w:r>
      <w:proofErr w:type="spellEnd"/>
      <w:r w:rsidRPr="00642019">
        <w:rPr>
          <w:rFonts w:ascii="Arial" w:hAnsi="Arial" w:cs="Arial"/>
        </w:rPr>
        <w:t xml:space="preserve"> UM, </w:t>
      </w:r>
      <w:proofErr w:type="spellStart"/>
      <w:r w:rsidRPr="00642019">
        <w:rPr>
          <w:rFonts w:ascii="Arial" w:hAnsi="Arial" w:cs="Arial"/>
        </w:rPr>
        <w:t>Caulfield</w:t>
      </w:r>
      <w:proofErr w:type="spellEnd"/>
      <w:r w:rsidRPr="00642019">
        <w:rPr>
          <w:rFonts w:ascii="Arial" w:hAnsi="Arial" w:cs="Arial"/>
        </w:rPr>
        <w:t xml:space="preserve"> B. </w:t>
      </w:r>
      <w:proofErr w:type="spellStart"/>
      <w:r w:rsidRPr="00642019">
        <w:rPr>
          <w:rFonts w:ascii="Arial" w:hAnsi="Arial" w:cs="Arial"/>
        </w:rPr>
        <w:t>Biofeedback</w:t>
      </w:r>
      <w:proofErr w:type="spellEnd"/>
      <w:r w:rsidRPr="00642019">
        <w:rPr>
          <w:rFonts w:ascii="Arial" w:hAnsi="Arial" w:cs="Arial"/>
        </w:rPr>
        <w:t xml:space="preserve"> in </w:t>
      </w:r>
      <w:proofErr w:type="spellStart"/>
      <w:r w:rsidRPr="00642019">
        <w:rPr>
          <w:rFonts w:ascii="Arial" w:hAnsi="Arial" w:cs="Arial"/>
        </w:rPr>
        <w:t>rehabilitation</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Neuroeng</w:t>
      </w:r>
      <w:proofErr w:type="spellEnd"/>
      <w:r w:rsidRPr="00642019">
        <w:rPr>
          <w:rFonts w:ascii="Arial" w:hAnsi="Arial" w:cs="Arial"/>
          <w:b/>
          <w:bCs/>
          <w:i/>
          <w:iCs/>
        </w:rPr>
        <w:t xml:space="preserve"> </w:t>
      </w:r>
      <w:proofErr w:type="spellStart"/>
      <w:r w:rsidRPr="00642019">
        <w:rPr>
          <w:rFonts w:ascii="Arial" w:hAnsi="Arial" w:cs="Arial"/>
          <w:b/>
          <w:bCs/>
          <w:i/>
          <w:iCs/>
        </w:rPr>
        <w:t>Rehabil</w:t>
      </w:r>
      <w:proofErr w:type="spellEnd"/>
      <w:r w:rsidRPr="00642019">
        <w:rPr>
          <w:rFonts w:ascii="Arial" w:hAnsi="Arial" w:cs="Arial"/>
        </w:rPr>
        <w:t xml:space="preserve"> 2013; 10</w:t>
      </w:r>
      <w:r w:rsidR="00734610" w:rsidRPr="00642019">
        <w:rPr>
          <w:rFonts w:ascii="Arial" w:hAnsi="Arial" w:cs="Arial"/>
        </w:rPr>
        <w:t xml:space="preserve"> </w:t>
      </w:r>
      <w:r w:rsidRPr="00642019">
        <w:rPr>
          <w:rFonts w:ascii="Arial" w:hAnsi="Arial" w:cs="Arial"/>
        </w:rPr>
        <w:t>(60</w:t>
      </w:r>
      <w:r w:rsidR="00734610" w:rsidRPr="00642019">
        <w:rPr>
          <w:rFonts w:ascii="Arial" w:hAnsi="Arial" w:cs="Arial"/>
        </w:rPr>
        <w:t>): 1-10</w:t>
      </w:r>
      <w:r w:rsidRPr="00642019">
        <w:rPr>
          <w:rFonts w:ascii="Arial" w:hAnsi="Arial" w:cs="Arial"/>
        </w:rPr>
        <w:t>.</w:t>
      </w:r>
    </w:p>
    <w:p w14:paraId="23FD61E2" w14:textId="747E72EB" w:rsidR="00DC4B12" w:rsidRPr="00642019" w:rsidRDefault="00DC4B12" w:rsidP="009E330F">
      <w:pPr>
        <w:spacing w:line="240" w:lineRule="auto"/>
        <w:jc w:val="both"/>
        <w:rPr>
          <w:rFonts w:ascii="Arial" w:hAnsi="Arial" w:cs="Arial"/>
          <w:lang w:val="en-US"/>
        </w:rPr>
      </w:pPr>
      <w:proofErr w:type="spellStart"/>
      <w:r w:rsidRPr="00642019">
        <w:rPr>
          <w:rFonts w:ascii="Arial" w:hAnsi="Arial" w:cs="Arial"/>
        </w:rPr>
        <w:t>Gloeckl</w:t>
      </w:r>
      <w:proofErr w:type="spellEnd"/>
      <w:r w:rsidRPr="00642019">
        <w:rPr>
          <w:rFonts w:ascii="Arial" w:hAnsi="Arial" w:cs="Arial"/>
        </w:rPr>
        <w:t xml:space="preserve"> R, </w:t>
      </w:r>
      <w:proofErr w:type="spellStart"/>
      <w:r w:rsidRPr="00642019">
        <w:rPr>
          <w:rFonts w:ascii="Arial" w:hAnsi="Arial" w:cs="Arial"/>
        </w:rPr>
        <w:t>Heinzelmann</w:t>
      </w:r>
      <w:proofErr w:type="spellEnd"/>
      <w:r w:rsidRPr="00642019">
        <w:rPr>
          <w:rFonts w:ascii="Arial" w:hAnsi="Arial" w:cs="Arial"/>
        </w:rPr>
        <w:t xml:space="preserve"> I, </w:t>
      </w:r>
      <w:proofErr w:type="spellStart"/>
      <w:r w:rsidRPr="00642019">
        <w:rPr>
          <w:rFonts w:ascii="Arial" w:hAnsi="Arial" w:cs="Arial"/>
        </w:rPr>
        <w:t>Baeuerle</w:t>
      </w:r>
      <w:proofErr w:type="spellEnd"/>
      <w:r w:rsidRPr="00642019">
        <w:rPr>
          <w:rFonts w:ascii="Arial" w:hAnsi="Arial" w:cs="Arial"/>
        </w:rPr>
        <w:t xml:space="preserve"> S, </w:t>
      </w:r>
      <w:proofErr w:type="spellStart"/>
      <w:r w:rsidRPr="00642019">
        <w:rPr>
          <w:rFonts w:ascii="Arial" w:hAnsi="Arial" w:cs="Arial"/>
        </w:rPr>
        <w:t>Damm</w:t>
      </w:r>
      <w:proofErr w:type="spellEnd"/>
      <w:r w:rsidRPr="00642019">
        <w:rPr>
          <w:rFonts w:ascii="Arial" w:hAnsi="Arial" w:cs="Arial"/>
        </w:rPr>
        <w:t xml:space="preserve"> E, </w:t>
      </w:r>
      <w:proofErr w:type="spellStart"/>
      <w:r w:rsidRPr="00642019">
        <w:rPr>
          <w:rFonts w:ascii="Arial" w:hAnsi="Arial" w:cs="Arial"/>
        </w:rPr>
        <w:t>Schwedhelm</w:t>
      </w:r>
      <w:proofErr w:type="spellEnd"/>
      <w:r w:rsidRPr="00642019">
        <w:rPr>
          <w:rFonts w:ascii="Arial" w:hAnsi="Arial" w:cs="Arial"/>
        </w:rPr>
        <w:t xml:space="preserve"> AL, Diril M. </w:t>
      </w:r>
      <w:proofErr w:type="spellStart"/>
      <w:r w:rsidRPr="00642019">
        <w:rPr>
          <w:rFonts w:ascii="Arial" w:hAnsi="Arial" w:cs="Arial"/>
        </w:rPr>
        <w:t>Buhrow</w:t>
      </w:r>
      <w:proofErr w:type="spellEnd"/>
      <w:r w:rsidRPr="00642019">
        <w:rPr>
          <w:rFonts w:ascii="Arial" w:hAnsi="Arial" w:cs="Arial"/>
        </w:rPr>
        <w:t xml:space="preserve"> D, </w:t>
      </w:r>
      <w:proofErr w:type="spellStart"/>
      <w:r w:rsidRPr="00642019">
        <w:rPr>
          <w:rFonts w:ascii="Arial" w:hAnsi="Arial" w:cs="Arial"/>
        </w:rPr>
        <w:t>Jerrentrup</w:t>
      </w:r>
      <w:proofErr w:type="spellEnd"/>
      <w:r w:rsidRPr="00642019">
        <w:rPr>
          <w:rFonts w:ascii="Arial" w:hAnsi="Arial" w:cs="Arial"/>
        </w:rPr>
        <w:t xml:space="preserve"> A, </w:t>
      </w:r>
      <w:proofErr w:type="spellStart"/>
      <w:r w:rsidRPr="00642019">
        <w:rPr>
          <w:rFonts w:ascii="Arial" w:hAnsi="Arial" w:cs="Arial"/>
        </w:rPr>
        <w:t>Kenn</w:t>
      </w:r>
      <w:proofErr w:type="spellEnd"/>
      <w:r w:rsidRPr="00642019">
        <w:rPr>
          <w:rFonts w:ascii="Arial" w:hAnsi="Arial" w:cs="Arial"/>
        </w:rPr>
        <w:t xml:space="preserve"> K.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whole</w:t>
      </w:r>
      <w:proofErr w:type="spellEnd"/>
      <w:r w:rsidRPr="00642019">
        <w:rPr>
          <w:rFonts w:ascii="Arial" w:hAnsi="Arial" w:cs="Arial"/>
        </w:rPr>
        <w:t xml:space="preserve">-body </w:t>
      </w:r>
      <w:proofErr w:type="spellStart"/>
      <w:r w:rsidRPr="00642019">
        <w:rPr>
          <w:rFonts w:ascii="Arial" w:hAnsi="Arial" w:cs="Arial"/>
        </w:rPr>
        <w:t>vibration</w:t>
      </w:r>
      <w:proofErr w:type="spellEnd"/>
      <w:r w:rsidRPr="00642019">
        <w:rPr>
          <w:rFonts w:ascii="Arial" w:hAnsi="Arial" w:cs="Arial"/>
        </w:rPr>
        <w:t xml:space="preserve"> in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chronic</w:t>
      </w:r>
      <w:proofErr w:type="spellEnd"/>
      <w:r w:rsidRPr="00642019">
        <w:rPr>
          <w:rFonts w:ascii="Arial" w:hAnsi="Arial" w:cs="Arial"/>
        </w:rPr>
        <w:t xml:space="preserve"> </w:t>
      </w:r>
      <w:proofErr w:type="spellStart"/>
      <w:r w:rsidRPr="00642019">
        <w:rPr>
          <w:rFonts w:ascii="Arial" w:hAnsi="Arial" w:cs="Arial"/>
        </w:rPr>
        <w:t>obstructive</w:t>
      </w:r>
      <w:proofErr w:type="spellEnd"/>
      <w:r w:rsidRPr="00642019">
        <w:rPr>
          <w:rFonts w:ascii="Arial" w:hAnsi="Arial" w:cs="Arial"/>
        </w:rPr>
        <w:t xml:space="preserve"> </w:t>
      </w:r>
      <w:proofErr w:type="spellStart"/>
      <w:r w:rsidRPr="00642019">
        <w:rPr>
          <w:rFonts w:ascii="Arial" w:hAnsi="Arial" w:cs="Arial"/>
        </w:rPr>
        <w:t>pulmonary</w:t>
      </w:r>
      <w:proofErr w:type="spellEnd"/>
      <w:r w:rsidRPr="00642019">
        <w:rPr>
          <w:rFonts w:ascii="Arial" w:hAnsi="Arial" w:cs="Arial"/>
        </w:rPr>
        <w:t xml:space="preserve"> </w:t>
      </w:r>
      <w:proofErr w:type="spellStart"/>
      <w:r w:rsidRPr="00642019">
        <w:rPr>
          <w:rFonts w:ascii="Arial" w:hAnsi="Arial" w:cs="Arial"/>
        </w:rPr>
        <w:t>disease</w:t>
      </w:r>
      <w:proofErr w:type="spellEnd"/>
      <w:r w:rsidRPr="00642019">
        <w:rPr>
          <w:rFonts w:ascii="Arial" w:hAnsi="Arial" w:cs="Arial"/>
        </w:rPr>
        <w:t xml:space="preserve">–a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controlled</w:t>
      </w:r>
      <w:proofErr w:type="spellEnd"/>
      <w:r w:rsidRPr="00642019">
        <w:rPr>
          <w:rFonts w:ascii="Arial" w:hAnsi="Arial" w:cs="Arial"/>
        </w:rPr>
        <w:t xml:space="preserve"> </w:t>
      </w:r>
      <w:proofErr w:type="spellStart"/>
      <w:r w:rsidRPr="00642019">
        <w:rPr>
          <w:rFonts w:ascii="Arial" w:hAnsi="Arial" w:cs="Arial"/>
        </w:rPr>
        <w:t>trial</w:t>
      </w:r>
      <w:proofErr w:type="spellEnd"/>
      <w:r w:rsidRPr="00642019">
        <w:rPr>
          <w:rFonts w:ascii="Arial" w:hAnsi="Arial" w:cs="Arial"/>
        </w:rPr>
        <w:t xml:space="preserve">. </w:t>
      </w:r>
      <w:r w:rsidRPr="00642019">
        <w:rPr>
          <w:rFonts w:ascii="Arial" w:hAnsi="Arial" w:cs="Arial"/>
          <w:b/>
          <w:bCs/>
          <w:i/>
          <w:iCs/>
          <w:lang w:val="en-US"/>
        </w:rPr>
        <w:t>Respir Med X</w:t>
      </w:r>
      <w:r w:rsidRPr="00642019">
        <w:rPr>
          <w:rFonts w:ascii="Arial" w:hAnsi="Arial" w:cs="Arial"/>
          <w:lang w:val="en-US"/>
        </w:rPr>
        <w:t xml:space="preserve"> 2012; 106</w:t>
      </w:r>
      <w:r w:rsidR="00734610" w:rsidRPr="00642019">
        <w:rPr>
          <w:rFonts w:ascii="Arial" w:hAnsi="Arial" w:cs="Arial"/>
          <w:lang w:val="en-US"/>
        </w:rPr>
        <w:t xml:space="preserve"> </w:t>
      </w:r>
      <w:r w:rsidRPr="00642019">
        <w:rPr>
          <w:rFonts w:ascii="Arial" w:hAnsi="Arial" w:cs="Arial"/>
          <w:lang w:val="en-US"/>
        </w:rPr>
        <w:t xml:space="preserve">(1): 75-83. </w:t>
      </w:r>
    </w:p>
    <w:p w14:paraId="4AA0CE0D" w14:textId="77777777" w:rsidR="00DC4B12" w:rsidRPr="00642019" w:rsidRDefault="00F87062" w:rsidP="009E330F">
      <w:pPr>
        <w:spacing w:line="240" w:lineRule="auto"/>
        <w:jc w:val="both"/>
        <w:rPr>
          <w:rFonts w:ascii="Arial" w:hAnsi="Arial" w:cs="Arial"/>
          <w:b/>
          <w:bCs/>
        </w:rPr>
      </w:pPr>
      <w:hyperlink r:id="rId86" w:history="1">
        <w:proofErr w:type="spellStart"/>
        <w:r w:rsidR="00DC4B12" w:rsidRPr="00642019">
          <w:rPr>
            <w:rStyle w:val="Kpr"/>
            <w:rFonts w:ascii="Arial" w:hAnsi="Arial" w:cs="Arial"/>
            <w:color w:val="auto"/>
            <w:u w:val="none"/>
          </w:rPr>
          <w:t>Gloeckl</w:t>
        </w:r>
        <w:proofErr w:type="spellEnd"/>
        <w:r w:rsidR="00DC4B12" w:rsidRPr="00642019">
          <w:rPr>
            <w:rStyle w:val="Kpr"/>
            <w:rFonts w:ascii="Arial" w:hAnsi="Arial" w:cs="Arial"/>
            <w:color w:val="auto"/>
            <w:u w:val="none"/>
          </w:rPr>
          <w:t xml:space="preserve"> R</w:t>
        </w:r>
      </w:hyperlink>
      <w:r w:rsidR="00DC4B12" w:rsidRPr="00642019">
        <w:rPr>
          <w:rFonts w:ascii="Arial" w:hAnsi="Arial" w:cs="Arial"/>
        </w:rPr>
        <w:t>, </w:t>
      </w:r>
      <w:proofErr w:type="spellStart"/>
      <w:r>
        <w:fldChar w:fldCharType="begin"/>
      </w:r>
      <w:r>
        <w:instrText xml:space="preserve"> HYPERLINK "https://www.ncbi.nlm.nih.gov/pubmed/?term=Heinzelmann%20I%5BAuthor%5D&amp;cauthor=true&amp;cauthor_uid=25904085" </w:instrText>
      </w:r>
      <w:r>
        <w:fldChar w:fldCharType="separate"/>
      </w:r>
      <w:r w:rsidR="00DC4B12" w:rsidRPr="00642019">
        <w:rPr>
          <w:rStyle w:val="Kpr"/>
          <w:rFonts w:ascii="Arial" w:hAnsi="Arial" w:cs="Arial"/>
          <w:color w:val="auto"/>
          <w:u w:val="none"/>
        </w:rPr>
        <w:t>Heinzelmann</w:t>
      </w:r>
      <w:proofErr w:type="spellEnd"/>
      <w:r w:rsidR="00DC4B12" w:rsidRPr="00642019">
        <w:rPr>
          <w:rStyle w:val="Kpr"/>
          <w:rFonts w:ascii="Arial" w:hAnsi="Arial" w:cs="Arial"/>
          <w:color w:val="auto"/>
          <w:u w:val="none"/>
        </w:rPr>
        <w:t xml:space="preserve"> I</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"https://www.ncbi.nlm.nih.gov/pubmed/?term=Kenn%20K%5BAuthor%5D&amp;cauthor=true&amp;cauthor_uid=25904085" </w:instrText>
      </w:r>
      <w:r>
        <w:fldChar w:fldCharType="separate"/>
      </w:r>
      <w:r w:rsidR="00DC4B12" w:rsidRPr="00642019">
        <w:rPr>
          <w:rStyle w:val="Kpr"/>
          <w:rFonts w:ascii="Arial" w:hAnsi="Arial" w:cs="Arial"/>
          <w:color w:val="auto"/>
          <w:u w:val="none"/>
        </w:rPr>
        <w:t>Kenn</w:t>
      </w:r>
      <w:proofErr w:type="spellEnd"/>
      <w:r w:rsidR="00DC4B12" w:rsidRPr="00642019">
        <w:rPr>
          <w:rStyle w:val="Kpr"/>
          <w:rFonts w:ascii="Arial" w:hAnsi="Arial" w:cs="Arial"/>
          <w:color w:val="auto"/>
          <w:u w:val="none"/>
        </w:rPr>
        <w:t xml:space="preserve"> K</w:t>
      </w:r>
      <w:r>
        <w:rPr>
          <w:rStyle w:val="Kpr"/>
          <w:rFonts w:ascii="Arial" w:hAnsi="Arial" w:cs="Arial"/>
          <w:color w:val="auto"/>
          <w:u w:val="none"/>
        </w:rPr>
        <w:fldChar w:fldCharType="end"/>
      </w:r>
      <w:r w:rsidR="00DC4B12" w:rsidRPr="00642019">
        <w:rPr>
          <w:rFonts w:ascii="Arial" w:hAnsi="Arial" w:cs="Arial"/>
          <w:vertAlign w:val="superscript"/>
        </w:rPr>
        <w:t xml:space="preserve"> </w:t>
      </w:r>
      <w:r w:rsidR="00DC4B12" w:rsidRPr="00642019">
        <w:rPr>
          <w:rFonts w:ascii="Arial" w:hAnsi="Arial" w:cs="Arial"/>
        </w:rPr>
        <w:t>.</w:t>
      </w:r>
      <w:proofErr w:type="spellStart"/>
      <w:r w:rsidR="00DC4B12" w:rsidRPr="00642019">
        <w:rPr>
          <w:rFonts w:ascii="Arial" w:hAnsi="Arial" w:cs="Arial"/>
        </w:rPr>
        <w:t>Whole</w:t>
      </w:r>
      <w:proofErr w:type="spellEnd"/>
      <w:r w:rsidR="00DC4B12" w:rsidRPr="00642019">
        <w:rPr>
          <w:rFonts w:ascii="Arial" w:hAnsi="Arial" w:cs="Arial"/>
        </w:rPr>
        <w:t xml:space="preserve"> body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in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COPD: A </w:t>
      </w:r>
      <w:proofErr w:type="spellStart"/>
      <w:r w:rsidR="00DC4B12" w:rsidRPr="00642019">
        <w:rPr>
          <w:rFonts w:ascii="Arial" w:hAnsi="Arial" w:cs="Arial"/>
        </w:rPr>
        <w:t>systematic</w:t>
      </w:r>
      <w:proofErr w:type="spellEnd"/>
      <w:r w:rsidR="00DC4B12" w:rsidRPr="00642019">
        <w:rPr>
          <w:rFonts w:ascii="Arial" w:hAnsi="Arial" w:cs="Arial"/>
        </w:rPr>
        <w:t xml:space="preserve"> </w:t>
      </w:r>
      <w:proofErr w:type="spellStart"/>
      <w:r w:rsidR="00DC4B12" w:rsidRPr="00642019">
        <w:rPr>
          <w:rFonts w:ascii="Arial" w:hAnsi="Arial" w:cs="Arial"/>
        </w:rPr>
        <w:t>review</w:t>
      </w:r>
      <w:proofErr w:type="spellEnd"/>
      <w:r w:rsidR="00DC4B12" w:rsidRPr="00642019">
        <w:rPr>
          <w:rFonts w:ascii="Arial" w:hAnsi="Arial" w:cs="Arial"/>
        </w:rPr>
        <w:t xml:space="preserve">. </w:t>
      </w:r>
      <w:hyperlink r:id="rId87" w:tooltip="Chronic respiratory disease." w:history="1">
        <w:proofErr w:type="spellStart"/>
        <w:r w:rsidR="00DC4B12" w:rsidRPr="00642019">
          <w:rPr>
            <w:rStyle w:val="Kpr"/>
            <w:rFonts w:ascii="Arial" w:hAnsi="Arial" w:cs="Arial"/>
            <w:b/>
            <w:i/>
            <w:iCs/>
            <w:color w:val="auto"/>
            <w:u w:val="none"/>
          </w:rPr>
          <w:t>Chron</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Respir</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Dis</w:t>
        </w:r>
        <w:proofErr w:type="spellEnd"/>
      </w:hyperlink>
      <w:r w:rsidR="00DC4B12" w:rsidRPr="00642019">
        <w:rPr>
          <w:rFonts w:ascii="Arial" w:hAnsi="Arial" w:cs="Arial"/>
          <w:b/>
        </w:rPr>
        <w:t> </w:t>
      </w:r>
      <w:r w:rsidR="00DC4B12" w:rsidRPr="00642019">
        <w:rPr>
          <w:rFonts w:ascii="Arial" w:hAnsi="Arial" w:cs="Arial"/>
        </w:rPr>
        <w:t>2015; 12 (3): 212-221.</w:t>
      </w:r>
    </w:p>
    <w:p w14:paraId="160DB658" w14:textId="2AA0FE53" w:rsidR="00DC4B12" w:rsidRPr="00642019" w:rsidRDefault="00DC4B12" w:rsidP="009E330F">
      <w:pPr>
        <w:spacing w:line="240" w:lineRule="auto"/>
        <w:jc w:val="both"/>
        <w:rPr>
          <w:rFonts w:ascii="Arial" w:hAnsi="Arial" w:cs="Arial"/>
        </w:rPr>
      </w:pPr>
      <w:r w:rsidRPr="00642019">
        <w:rPr>
          <w:rFonts w:ascii="Arial" w:hAnsi="Arial" w:cs="Arial"/>
          <w:lang w:val="pt-BR"/>
        </w:rPr>
        <w:t xml:space="preserve">Gomes-Neto M, Saquetto MB, Silva CM, Carvalho VO, Ribeiro N, Conceição CS.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on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function</w:t>
      </w:r>
      <w:proofErr w:type="spellEnd"/>
      <w:r w:rsidRPr="00642019">
        <w:rPr>
          <w:rFonts w:ascii="Arial" w:hAnsi="Arial" w:cs="Arial"/>
        </w:rPr>
        <w:t xml:space="preserve">,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strength</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rPr>
        <w:t>tolerance</w:t>
      </w:r>
      <w:proofErr w:type="spellEnd"/>
      <w:r w:rsidRPr="00642019">
        <w:rPr>
          <w:rFonts w:ascii="Arial" w:hAnsi="Arial" w:cs="Arial"/>
        </w:rPr>
        <w:t xml:space="preserve"> in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poststroke</w:t>
      </w:r>
      <w:proofErr w:type="spellEnd"/>
      <w:r w:rsidRPr="00642019">
        <w:rPr>
          <w:rFonts w:ascii="Arial" w:hAnsi="Arial" w:cs="Arial"/>
        </w:rPr>
        <w:t xml:space="preserve">: a </w:t>
      </w:r>
      <w:proofErr w:type="spellStart"/>
      <w:r w:rsidRPr="00642019">
        <w:rPr>
          <w:rFonts w:ascii="Arial" w:hAnsi="Arial" w:cs="Arial"/>
        </w:rPr>
        <w:t>systematic</w:t>
      </w:r>
      <w:proofErr w:type="spellEnd"/>
      <w:r w:rsidRPr="00642019">
        <w:rPr>
          <w:rFonts w:ascii="Arial" w:hAnsi="Arial" w:cs="Arial"/>
        </w:rPr>
        <w:t xml:space="preserve"> </w:t>
      </w:r>
      <w:proofErr w:type="spellStart"/>
      <w:r w:rsidRPr="00642019">
        <w:rPr>
          <w:rFonts w:ascii="Arial" w:hAnsi="Arial" w:cs="Arial"/>
        </w:rPr>
        <w:t>review</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meta-</w:t>
      </w:r>
      <w:proofErr w:type="spellStart"/>
      <w:r w:rsidRPr="00642019">
        <w:rPr>
          <w:rFonts w:ascii="Arial" w:hAnsi="Arial" w:cs="Arial"/>
        </w:rPr>
        <w:t>analysis</w:t>
      </w:r>
      <w:proofErr w:type="spellEnd"/>
      <w:r w:rsidRPr="00642019">
        <w:rPr>
          <w:rFonts w:ascii="Arial" w:hAnsi="Arial" w:cs="Arial"/>
        </w:rPr>
        <w:t xml:space="preserve">. </w:t>
      </w:r>
      <w:proofErr w:type="spellStart"/>
      <w:r w:rsidRPr="00642019">
        <w:rPr>
          <w:rFonts w:ascii="Arial" w:hAnsi="Arial" w:cs="Arial"/>
          <w:b/>
          <w:bCs/>
          <w:i/>
          <w:iCs/>
        </w:rPr>
        <w:t>Arch</w:t>
      </w:r>
      <w:proofErr w:type="spellEnd"/>
      <w:r w:rsidRPr="00642019">
        <w:rPr>
          <w:rFonts w:ascii="Arial" w:hAnsi="Arial" w:cs="Arial"/>
          <w:b/>
          <w:bCs/>
          <w:i/>
          <w:iCs/>
        </w:rPr>
        <w:t xml:space="preserve">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b/>
          <w:bCs/>
          <w:i/>
          <w:iCs/>
        </w:rPr>
        <w:t xml:space="preserve"> </w:t>
      </w:r>
      <w:proofErr w:type="spellStart"/>
      <w:r w:rsidRPr="00642019">
        <w:rPr>
          <w:rFonts w:ascii="Arial" w:hAnsi="Arial" w:cs="Arial"/>
          <w:b/>
          <w:bCs/>
          <w:i/>
          <w:iCs/>
        </w:rPr>
        <w:t>Rehabil</w:t>
      </w:r>
      <w:proofErr w:type="spellEnd"/>
      <w:r w:rsidRPr="00642019">
        <w:rPr>
          <w:rFonts w:ascii="Arial" w:hAnsi="Arial" w:cs="Arial"/>
        </w:rPr>
        <w:t xml:space="preserve"> 2016; 97</w:t>
      </w:r>
      <w:r w:rsidR="00734610" w:rsidRPr="00642019">
        <w:rPr>
          <w:rFonts w:ascii="Arial" w:hAnsi="Arial" w:cs="Arial"/>
        </w:rPr>
        <w:t xml:space="preserve"> </w:t>
      </w:r>
      <w:r w:rsidRPr="00642019">
        <w:rPr>
          <w:rFonts w:ascii="Arial" w:hAnsi="Arial" w:cs="Arial"/>
        </w:rPr>
        <w:t>(11): 1994-2001.</w:t>
      </w:r>
    </w:p>
    <w:p w14:paraId="27191DD8" w14:textId="7FAD5F53" w:rsidR="00DC4B12" w:rsidRPr="00642019" w:rsidRDefault="00DC4B12" w:rsidP="009E330F">
      <w:pPr>
        <w:spacing w:line="240" w:lineRule="auto"/>
        <w:jc w:val="both"/>
        <w:rPr>
          <w:rFonts w:ascii="Arial" w:hAnsi="Arial" w:cs="Arial"/>
        </w:rPr>
      </w:pPr>
      <w:proofErr w:type="spellStart"/>
      <w:r w:rsidRPr="00642019">
        <w:rPr>
          <w:rFonts w:ascii="Arial" w:hAnsi="Arial" w:cs="Arial"/>
        </w:rPr>
        <w:t>Greulich</w:t>
      </w:r>
      <w:proofErr w:type="spellEnd"/>
      <w:r w:rsidRPr="00642019">
        <w:rPr>
          <w:rFonts w:ascii="Arial" w:hAnsi="Arial" w:cs="Arial"/>
        </w:rPr>
        <w:t xml:space="preserve"> T, </w:t>
      </w:r>
      <w:proofErr w:type="spellStart"/>
      <w:r w:rsidRPr="00642019">
        <w:rPr>
          <w:rFonts w:ascii="Arial" w:hAnsi="Arial" w:cs="Arial"/>
        </w:rPr>
        <w:t>Nell</w:t>
      </w:r>
      <w:proofErr w:type="spellEnd"/>
      <w:r w:rsidRPr="00642019">
        <w:rPr>
          <w:rFonts w:ascii="Arial" w:hAnsi="Arial" w:cs="Arial"/>
        </w:rPr>
        <w:t xml:space="preserve"> C, </w:t>
      </w:r>
      <w:proofErr w:type="spellStart"/>
      <w:r w:rsidRPr="00642019">
        <w:rPr>
          <w:rFonts w:ascii="Arial" w:hAnsi="Arial" w:cs="Arial"/>
        </w:rPr>
        <w:t>Koepke</w:t>
      </w:r>
      <w:proofErr w:type="spellEnd"/>
      <w:r w:rsidRPr="00642019">
        <w:rPr>
          <w:rFonts w:ascii="Arial" w:hAnsi="Arial" w:cs="Arial"/>
        </w:rPr>
        <w:t xml:space="preserve"> J, </w:t>
      </w:r>
      <w:proofErr w:type="spellStart"/>
      <w:r w:rsidRPr="00642019">
        <w:rPr>
          <w:rFonts w:ascii="Arial" w:hAnsi="Arial" w:cs="Arial"/>
        </w:rPr>
        <w:t>Fechtel</w:t>
      </w:r>
      <w:proofErr w:type="spellEnd"/>
      <w:r w:rsidRPr="00642019">
        <w:rPr>
          <w:rFonts w:ascii="Arial" w:hAnsi="Arial" w:cs="Arial"/>
        </w:rPr>
        <w:t xml:space="preserve"> J, </w:t>
      </w:r>
      <w:proofErr w:type="spellStart"/>
      <w:r w:rsidRPr="00642019">
        <w:rPr>
          <w:rFonts w:ascii="Arial" w:hAnsi="Arial" w:cs="Arial"/>
        </w:rPr>
        <w:t>Franke</w:t>
      </w:r>
      <w:proofErr w:type="spellEnd"/>
      <w:r w:rsidRPr="00642019">
        <w:rPr>
          <w:rFonts w:ascii="Arial" w:hAnsi="Arial" w:cs="Arial"/>
        </w:rPr>
        <w:t xml:space="preserve"> M, </w:t>
      </w:r>
      <w:proofErr w:type="spellStart"/>
      <w:r w:rsidRPr="00642019">
        <w:rPr>
          <w:rFonts w:ascii="Arial" w:hAnsi="Arial" w:cs="Arial"/>
        </w:rPr>
        <w:t>Schmeck</w:t>
      </w:r>
      <w:proofErr w:type="spellEnd"/>
      <w:r w:rsidRPr="00642019">
        <w:rPr>
          <w:rFonts w:ascii="Arial" w:hAnsi="Arial" w:cs="Arial"/>
        </w:rPr>
        <w:t xml:space="preserve"> B, </w:t>
      </w:r>
      <w:proofErr w:type="spellStart"/>
      <w:r w:rsidRPr="00642019">
        <w:rPr>
          <w:rFonts w:ascii="Arial" w:hAnsi="Arial" w:cs="Arial"/>
        </w:rPr>
        <w:t>Janciauskiene</w:t>
      </w:r>
      <w:proofErr w:type="spellEnd"/>
      <w:r w:rsidRPr="00642019">
        <w:rPr>
          <w:rFonts w:ascii="Arial" w:hAnsi="Arial" w:cs="Arial"/>
        </w:rPr>
        <w:t xml:space="preserve"> S. </w:t>
      </w:r>
      <w:proofErr w:type="spellStart"/>
      <w:r w:rsidRPr="00642019">
        <w:rPr>
          <w:rFonts w:ascii="Arial" w:hAnsi="Arial" w:cs="Arial"/>
        </w:rPr>
        <w:t>Benefits</w:t>
      </w:r>
      <w:proofErr w:type="spellEnd"/>
      <w:r w:rsidRPr="00642019">
        <w:rPr>
          <w:rFonts w:ascii="Arial" w:hAnsi="Arial" w:cs="Arial"/>
        </w:rPr>
        <w:t xml:space="preserve"> of </w:t>
      </w:r>
      <w:proofErr w:type="spellStart"/>
      <w:r w:rsidRPr="00642019">
        <w:rPr>
          <w:rFonts w:ascii="Arial" w:hAnsi="Arial" w:cs="Arial"/>
        </w:rPr>
        <w:t>whole</w:t>
      </w:r>
      <w:proofErr w:type="spellEnd"/>
      <w:r w:rsidRPr="00642019">
        <w:rPr>
          <w:rFonts w:ascii="Arial" w:hAnsi="Arial" w:cs="Arial"/>
        </w:rPr>
        <w:t xml:space="preserve">-body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in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hospitalised</w:t>
      </w:r>
      <w:proofErr w:type="spellEnd"/>
      <w:r w:rsidRPr="00642019">
        <w:rPr>
          <w:rFonts w:ascii="Arial" w:hAnsi="Arial" w:cs="Arial"/>
        </w:rPr>
        <w:t xml:space="preserve"> </w:t>
      </w:r>
      <w:proofErr w:type="spellStart"/>
      <w:r w:rsidRPr="00642019">
        <w:rPr>
          <w:rFonts w:ascii="Arial" w:hAnsi="Arial" w:cs="Arial"/>
        </w:rPr>
        <w:t>for</w:t>
      </w:r>
      <w:proofErr w:type="spellEnd"/>
      <w:r w:rsidRPr="00642019">
        <w:rPr>
          <w:rFonts w:ascii="Arial" w:hAnsi="Arial" w:cs="Arial"/>
        </w:rPr>
        <w:t xml:space="preserve"> COPD </w:t>
      </w:r>
      <w:proofErr w:type="spellStart"/>
      <w:r w:rsidRPr="00642019">
        <w:rPr>
          <w:rFonts w:ascii="Arial" w:hAnsi="Arial" w:cs="Arial"/>
        </w:rPr>
        <w:t>exacerbations</w:t>
      </w:r>
      <w:proofErr w:type="spellEnd"/>
      <w:r w:rsidRPr="00642019">
        <w:rPr>
          <w:rFonts w:ascii="Arial" w:hAnsi="Arial" w:cs="Arial"/>
        </w:rPr>
        <w:t xml:space="preserve">-a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clinical</w:t>
      </w:r>
      <w:proofErr w:type="spellEnd"/>
      <w:r w:rsidRPr="00642019">
        <w:rPr>
          <w:rFonts w:ascii="Arial" w:hAnsi="Arial" w:cs="Arial"/>
        </w:rPr>
        <w:t xml:space="preserve"> </w:t>
      </w:r>
      <w:proofErr w:type="spellStart"/>
      <w:r w:rsidRPr="00642019">
        <w:rPr>
          <w:rFonts w:ascii="Arial" w:hAnsi="Arial" w:cs="Arial"/>
        </w:rPr>
        <w:t>trial</w:t>
      </w:r>
      <w:proofErr w:type="spellEnd"/>
      <w:r w:rsidRPr="00642019">
        <w:rPr>
          <w:rFonts w:ascii="Arial" w:hAnsi="Arial" w:cs="Arial"/>
        </w:rPr>
        <w:t xml:space="preserve">. </w:t>
      </w:r>
      <w:r w:rsidRPr="00642019">
        <w:rPr>
          <w:rFonts w:ascii="Arial" w:hAnsi="Arial" w:cs="Arial"/>
          <w:b/>
          <w:bCs/>
          <w:i/>
          <w:iCs/>
        </w:rPr>
        <w:t xml:space="preserve">BMC </w:t>
      </w:r>
      <w:proofErr w:type="spellStart"/>
      <w:r w:rsidRPr="00642019">
        <w:rPr>
          <w:rFonts w:ascii="Arial" w:hAnsi="Arial" w:cs="Arial"/>
          <w:b/>
          <w:bCs/>
          <w:i/>
          <w:iCs/>
        </w:rPr>
        <w:t>Pulm</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b/>
          <w:bCs/>
          <w:i/>
          <w:iCs/>
        </w:rPr>
        <w:t xml:space="preserve"> </w:t>
      </w:r>
      <w:r w:rsidRPr="00642019">
        <w:rPr>
          <w:rFonts w:ascii="Arial" w:hAnsi="Arial" w:cs="Arial"/>
        </w:rPr>
        <w:t>2014; 14</w:t>
      </w:r>
      <w:r w:rsidR="00734610" w:rsidRPr="00642019">
        <w:rPr>
          <w:rFonts w:ascii="Arial" w:hAnsi="Arial" w:cs="Arial"/>
        </w:rPr>
        <w:t xml:space="preserve"> (</w:t>
      </w:r>
      <w:r w:rsidRPr="00642019">
        <w:rPr>
          <w:rFonts w:ascii="Arial" w:hAnsi="Arial" w:cs="Arial"/>
        </w:rPr>
        <w:t>60</w:t>
      </w:r>
      <w:r w:rsidR="00734610" w:rsidRPr="00642019">
        <w:rPr>
          <w:rFonts w:ascii="Arial" w:hAnsi="Arial" w:cs="Arial"/>
        </w:rPr>
        <w:t>): 1-9</w:t>
      </w:r>
      <w:r w:rsidRPr="00642019">
        <w:rPr>
          <w:rFonts w:ascii="Arial" w:hAnsi="Arial" w:cs="Arial"/>
        </w:rPr>
        <w:t>.</w:t>
      </w:r>
    </w:p>
    <w:p w14:paraId="099AB313"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spacing w:val="-5"/>
        </w:rPr>
        <w:t>Guedes-Aguiar</w:t>
      </w:r>
      <w:proofErr w:type="spellEnd"/>
      <w:r w:rsidRPr="00642019">
        <w:rPr>
          <w:rFonts w:ascii="Arial" w:hAnsi="Arial" w:cs="Arial"/>
          <w:spacing w:val="-5"/>
        </w:rPr>
        <w:t xml:space="preserve"> EO, </w:t>
      </w:r>
      <w:proofErr w:type="spellStart"/>
      <w:r w:rsidRPr="00642019">
        <w:rPr>
          <w:rFonts w:ascii="Arial" w:hAnsi="Arial" w:cs="Arial"/>
          <w:spacing w:val="-5"/>
        </w:rPr>
        <w:t>Sousa-Gonçalves</w:t>
      </w:r>
      <w:proofErr w:type="spellEnd"/>
      <w:r w:rsidRPr="00642019">
        <w:rPr>
          <w:rFonts w:ascii="Arial" w:hAnsi="Arial" w:cs="Arial"/>
          <w:spacing w:val="-5"/>
        </w:rPr>
        <w:t xml:space="preserve"> CR, </w:t>
      </w:r>
      <w:proofErr w:type="spellStart"/>
      <w:r w:rsidRPr="00642019">
        <w:rPr>
          <w:rFonts w:ascii="Arial" w:hAnsi="Arial" w:cs="Arial"/>
          <w:spacing w:val="-5"/>
        </w:rPr>
        <w:t>Paineiras-Domingos</w:t>
      </w:r>
      <w:proofErr w:type="spellEnd"/>
      <w:r w:rsidRPr="00642019">
        <w:rPr>
          <w:rFonts w:ascii="Arial" w:hAnsi="Arial" w:cs="Arial"/>
          <w:spacing w:val="-5"/>
        </w:rPr>
        <w:t xml:space="preserve"> LL, </w:t>
      </w:r>
      <w:proofErr w:type="spellStart"/>
      <w:r w:rsidRPr="00642019">
        <w:rPr>
          <w:rFonts w:ascii="Arial" w:hAnsi="Arial" w:cs="Arial"/>
          <w:spacing w:val="-5"/>
        </w:rPr>
        <w:t>Moreira-Marconi</w:t>
      </w:r>
      <w:proofErr w:type="spellEnd"/>
      <w:r w:rsidRPr="00642019">
        <w:rPr>
          <w:rFonts w:ascii="Arial" w:hAnsi="Arial" w:cs="Arial"/>
          <w:spacing w:val="-5"/>
        </w:rPr>
        <w:t xml:space="preserve"> E, </w:t>
      </w:r>
      <w:proofErr w:type="spellStart"/>
      <w:r w:rsidRPr="00642019">
        <w:rPr>
          <w:rFonts w:ascii="Arial" w:hAnsi="Arial" w:cs="Arial"/>
          <w:spacing w:val="-5"/>
        </w:rPr>
        <w:t>Sá-Caputo</w:t>
      </w:r>
      <w:proofErr w:type="spellEnd"/>
      <w:r w:rsidRPr="00642019">
        <w:rPr>
          <w:rFonts w:ascii="Arial" w:hAnsi="Arial" w:cs="Arial"/>
          <w:spacing w:val="-5"/>
        </w:rPr>
        <w:t xml:space="preserve"> DC,</w:t>
      </w:r>
      <w:r w:rsidRPr="00642019">
        <w:rPr>
          <w:rFonts w:ascii="Arial" w:hAnsi="Arial" w:cs="Arial"/>
          <w:spacing w:val="-3"/>
          <w:position w:val="17"/>
        </w:rPr>
        <w:t xml:space="preserve"> </w:t>
      </w:r>
      <w:proofErr w:type="spellStart"/>
      <w:r w:rsidRPr="00642019">
        <w:rPr>
          <w:rFonts w:ascii="Arial" w:hAnsi="Arial" w:cs="Arial"/>
          <w:spacing w:val="-5"/>
        </w:rPr>
        <w:t>Moura-Fernandes</w:t>
      </w:r>
      <w:proofErr w:type="spellEnd"/>
      <w:r w:rsidRPr="00642019">
        <w:rPr>
          <w:rFonts w:ascii="Arial" w:hAnsi="Arial" w:cs="Arial"/>
          <w:spacing w:val="-5"/>
        </w:rPr>
        <w:t xml:space="preserve"> MC, </w:t>
      </w:r>
      <w:proofErr w:type="spellStart"/>
      <w:r w:rsidRPr="00642019">
        <w:rPr>
          <w:rFonts w:ascii="Arial" w:hAnsi="Arial" w:cs="Arial"/>
          <w:spacing w:val="-5"/>
        </w:rPr>
        <w:t>Rufino</w:t>
      </w:r>
      <w:proofErr w:type="spellEnd"/>
      <w:r w:rsidRPr="00642019">
        <w:rPr>
          <w:rFonts w:ascii="Arial" w:hAnsi="Arial" w:cs="Arial"/>
          <w:spacing w:val="-5"/>
        </w:rPr>
        <w:t xml:space="preserve"> R, </w:t>
      </w:r>
      <w:proofErr w:type="spellStart"/>
      <w:r w:rsidRPr="00642019">
        <w:rPr>
          <w:rFonts w:ascii="Arial" w:hAnsi="Arial" w:cs="Arial"/>
          <w:spacing w:val="-5"/>
        </w:rPr>
        <w:t>Costa</w:t>
      </w:r>
      <w:proofErr w:type="spellEnd"/>
      <w:r w:rsidRPr="00642019">
        <w:rPr>
          <w:rFonts w:ascii="Arial" w:hAnsi="Arial" w:cs="Arial"/>
          <w:spacing w:val="-5"/>
        </w:rPr>
        <w:t xml:space="preserve"> CH, </w:t>
      </w:r>
      <w:proofErr w:type="spellStart"/>
      <w:r w:rsidRPr="00642019">
        <w:rPr>
          <w:rFonts w:ascii="Arial" w:hAnsi="Arial" w:cs="Arial"/>
          <w:spacing w:val="-5"/>
        </w:rPr>
        <w:t>Taiar</w:t>
      </w:r>
      <w:proofErr w:type="spellEnd"/>
      <w:r w:rsidRPr="00642019">
        <w:rPr>
          <w:rFonts w:ascii="Arial" w:hAnsi="Arial" w:cs="Arial"/>
          <w:spacing w:val="-5"/>
        </w:rPr>
        <w:t xml:space="preserve"> R,</w:t>
      </w:r>
      <w:r w:rsidRPr="00642019">
        <w:rPr>
          <w:rFonts w:ascii="Arial" w:hAnsi="Arial" w:cs="Arial"/>
          <w:spacing w:val="-3"/>
          <w:position w:val="17"/>
        </w:rPr>
        <w:t xml:space="preserve"> </w:t>
      </w:r>
      <w:proofErr w:type="spellStart"/>
      <w:r w:rsidRPr="00642019">
        <w:rPr>
          <w:rFonts w:ascii="Arial" w:hAnsi="Arial" w:cs="Arial"/>
          <w:spacing w:val="-5"/>
        </w:rPr>
        <w:t>Bernardo-Filho</w:t>
      </w:r>
      <w:proofErr w:type="spellEnd"/>
      <w:r w:rsidRPr="00642019">
        <w:rPr>
          <w:rFonts w:ascii="Arial" w:hAnsi="Arial" w:cs="Arial"/>
          <w:spacing w:val="-5"/>
        </w:rPr>
        <w:t xml:space="preserve"> M.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whole</w:t>
      </w:r>
      <w:proofErr w:type="spellEnd"/>
      <w:r w:rsidRPr="00642019">
        <w:rPr>
          <w:rFonts w:ascii="Arial" w:hAnsi="Arial" w:cs="Arial"/>
        </w:rPr>
        <w:t xml:space="preserve">-body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exercises</w:t>
      </w:r>
      <w:proofErr w:type="spellEnd"/>
      <w:r w:rsidRPr="00642019">
        <w:rPr>
          <w:rFonts w:ascii="Arial" w:hAnsi="Arial" w:cs="Arial"/>
        </w:rPr>
        <w:t xml:space="preserve"> on </w:t>
      </w:r>
      <w:proofErr w:type="spellStart"/>
      <w:r w:rsidRPr="00642019">
        <w:rPr>
          <w:rFonts w:ascii="Arial" w:hAnsi="Arial" w:cs="Arial"/>
        </w:rPr>
        <w:t>functional</w:t>
      </w:r>
      <w:proofErr w:type="spellEnd"/>
      <w:r w:rsidRPr="00642019">
        <w:rPr>
          <w:rFonts w:ascii="Arial" w:hAnsi="Arial" w:cs="Arial"/>
        </w:rPr>
        <w:t xml:space="preserve"> </w:t>
      </w:r>
      <w:proofErr w:type="spellStart"/>
      <w:r w:rsidRPr="00642019">
        <w:rPr>
          <w:rFonts w:ascii="Arial" w:hAnsi="Arial" w:cs="Arial"/>
        </w:rPr>
        <w:t>parameters</w:t>
      </w:r>
      <w:proofErr w:type="spellEnd"/>
      <w:r w:rsidRPr="00642019">
        <w:rPr>
          <w:rFonts w:ascii="Arial" w:hAnsi="Arial" w:cs="Arial"/>
        </w:rPr>
        <w:t xml:space="preserve"> of </w:t>
      </w:r>
      <w:proofErr w:type="spellStart"/>
      <w:r w:rsidRPr="00642019">
        <w:rPr>
          <w:rFonts w:ascii="Arial" w:hAnsi="Arial" w:cs="Arial"/>
        </w:rPr>
        <w:t>individuals</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chronic</w:t>
      </w:r>
      <w:proofErr w:type="spellEnd"/>
      <w:r w:rsidRPr="00642019">
        <w:rPr>
          <w:rFonts w:ascii="Arial" w:hAnsi="Arial" w:cs="Arial"/>
        </w:rPr>
        <w:t xml:space="preserve"> </w:t>
      </w:r>
      <w:proofErr w:type="spellStart"/>
      <w:r w:rsidRPr="00642019">
        <w:rPr>
          <w:rFonts w:ascii="Arial" w:hAnsi="Arial" w:cs="Arial"/>
        </w:rPr>
        <w:t>obstructive</w:t>
      </w:r>
      <w:proofErr w:type="spellEnd"/>
      <w:r w:rsidRPr="00642019">
        <w:rPr>
          <w:rFonts w:ascii="Arial" w:hAnsi="Arial" w:cs="Arial"/>
        </w:rPr>
        <w:t xml:space="preserve"> </w:t>
      </w:r>
      <w:proofErr w:type="spellStart"/>
      <w:r w:rsidRPr="00642019">
        <w:rPr>
          <w:rFonts w:ascii="Arial" w:hAnsi="Arial" w:cs="Arial"/>
        </w:rPr>
        <w:t>pulmonary</w:t>
      </w:r>
      <w:proofErr w:type="spellEnd"/>
      <w:r w:rsidRPr="00642019">
        <w:rPr>
          <w:rFonts w:ascii="Arial" w:hAnsi="Arial" w:cs="Arial"/>
        </w:rPr>
        <w:t xml:space="preserve"> </w:t>
      </w:r>
      <w:proofErr w:type="spellStart"/>
      <w:r w:rsidRPr="00642019">
        <w:rPr>
          <w:rFonts w:ascii="Arial" w:hAnsi="Arial" w:cs="Arial"/>
        </w:rPr>
        <w:t>disease</w:t>
      </w:r>
      <w:proofErr w:type="spellEnd"/>
      <w:r w:rsidRPr="00642019">
        <w:rPr>
          <w:rFonts w:ascii="Arial" w:hAnsi="Arial" w:cs="Arial"/>
        </w:rPr>
        <w:t xml:space="preserve">. </w:t>
      </w:r>
      <w:r w:rsidRPr="00642019">
        <w:rPr>
          <w:rFonts w:ascii="Arial" w:hAnsi="Arial" w:cs="Arial"/>
          <w:b/>
          <w:bCs/>
          <w:i/>
          <w:iCs/>
        </w:rPr>
        <w:t>HUPE</w:t>
      </w:r>
      <w:r w:rsidRPr="00642019">
        <w:rPr>
          <w:rFonts w:ascii="Arial" w:hAnsi="Arial" w:cs="Arial"/>
        </w:rPr>
        <w:t xml:space="preserve"> 2017; 16 (2): 88-94. </w:t>
      </w:r>
    </w:p>
    <w:p w14:paraId="0ED49DF2" w14:textId="1B8F7FB4" w:rsidR="00DC4B12" w:rsidRPr="00642019" w:rsidRDefault="00DC4B12" w:rsidP="009E330F">
      <w:pPr>
        <w:spacing w:line="240" w:lineRule="auto"/>
        <w:jc w:val="both"/>
        <w:rPr>
          <w:rFonts w:ascii="Arial" w:hAnsi="Arial" w:cs="Arial"/>
        </w:rPr>
      </w:pPr>
      <w:proofErr w:type="spellStart"/>
      <w:r w:rsidRPr="00642019">
        <w:rPr>
          <w:rFonts w:ascii="Arial" w:hAnsi="Arial" w:cs="Arial"/>
        </w:rPr>
        <w:t>Gund</w:t>
      </w:r>
      <w:proofErr w:type="spellEnd"/>
      <w:r w:rsidRPr="00642019">
        <w:rPr>
          <w:rFonts w:ascii="Arial" w:hAnsi="Arial" w:cs="Arial"/>
        </w:rPr>
        <w:t xml:space="preserve"> BM, </w:t>
      </w:r>
      <w:proofErr w:type="spellStart"/>
      <w:r w:rsidRPr="00642019">
        <w:rPr>
          <w:rFonts w:ascii="Arial" w:hAnsi="Arial" w:cs="Arial"/>
        </w:rPr>
        <w:t>Jagtap</w:t>
      </w:r>
      <w:proofErr w:type="spellEnd"/>
      <w:r w:rsidRPr="00642019">
        <w:rPr>
          <w:rFonts w:ascii="Arial" w:hAnsi="Arial" w:cs="Arial"/>
        </w:rPr>
        <w:t xml:space="preserve"> PN, </w:t>
      </w:r>
      <w:proofErr w:type="spellStart"/>
      <w:r w:rsidRPr="00642019">
        <w:rPr>
          <w:rFonts w:ascii="Arial" w:hAnsi="Arial" w:cs="Arial"/>
        </w:rPr>
        <w:t>Ingale</w:t>
      </w:r>
      <w:proofErr w:type="spellEnd"/>
      <w:r w:rsidRPr="00642019">
        <w:rPr>
          <w:rFonts w:ascii="Arial" w:hAnsi="Arial" w:cs="Arial"/>
        </w:rPr>
        <w:t xml:space="preserve"> VB, Patil RY. </w:t>
      </w:r>
      <w:proofErr w:type="spellStart"/>
      <w:r w:rsidRPr="00642019">
        <w:rPr>
          <w:rFonts w:ascii="Arial" w:hAnsi="Arial" w:cs="Arial"/>
        </w:rPr>
        <w:t>Stroke</w:t>
      </w:r>
      <w:proofErr w:type="spellEnd"/>
      <w:r w:rsidRPr="00642019">
        <w:rPr>
          <w:rFonts w:ascii="Arial" w:hAnsi="Arial" w:cs="Arial"/>
        </w:rPr>
        <w:t xml:space="preserve">: A </w:t>
      </w:r>
      <w:proofErr w:type="spellStart"/>
      <w:r w:rsidRPr="00642019">
        <w:rPr>
          <w:rFonts w:ascii="Arial" w:hAnsi="Arial" w:cs="Arial"/>
        </w:rPr>
        <w:t>brain</w:t>
      </w:r>
      <w:proofErr w:type="spellEnd"/>
      <w:r w:rsidRPr="00642019">
        <w:rPr>
          <w:rFonts w:ascii="Arial" w:hAnsi="Arial" w:cs="Arial"/>
        </w:rPr>
        <w:t xml:space="preserve"> </w:t>
      </w:r>
      <w:proofErr w:type="spellStart"/>
      <w:r w:rsidRPr="00642019">
        <w:rPr>
          <w:rFonts w:ascii="Arial" w:hAnsi="Arial" w:cs="Arial"/>
        </w:rPr>
        <w:t>attack</w:t>
      </w:r>
      <w:proofErr w:type="spellEnd"/>
      <w:r w:rsidRPr="00642019">
        <w:rPr>
          <w:rFonts w:ascii="Arial" w:hAnsi="Arial" w:cs="Arial"/>
        </w:rPr>
        <w:t xml:space="preserve">. </w:t>
      </w:r>
      <w:r w:rsidRPr="00642019">
        <w:rPr>
          <w:rFonts w:ascii="Arial" w:hAnsi="Arial" w:cs="Arial"/>
          <w:b/>
          <w:bCs/>
          <w:i/>
          <w:iCs/>
        </w:rPr>
        <w:t xml:space="preserve">IOSR J </w:t>
      </w:r>
      <w:proofErr w:type="spellStart"/>
      <w:r w:rsidRPr="00642019">
        <w:rPr>
          <w:rFonts w:ascii="Arial" w:hAnsi="Arial" w:cs="Arial"/>
          <w:b/>
          <w:bCs/>
          <w:i/>
          <w:iCs/>
        </w:rPr>
        <w:t>Pharm</w:t>
      </w:r>
      <w:proofErr w:type="spellEnd"/>
      <w:r w:rsidRPr="00642019">
        <w:rPr>
          <w:rFonts w:ascii="Arial" w:hAnsi="Arial" w:cs="Arial"/>
        </w:rPr>
        <w:t xml:space="preserve"> 2013; 3</w:t>
      </w:r>
      <w:r w:rsidR="00734610" w:rsidRPr="00642019">
        <w:rPr>
          <w:rFonts w:ascii="Arial" w:hAnsi="Arial" w:cs="Arial"/>
        </w:rPr>
        <w:t xml:space="preserve"> </w:t>
      </w:r>
      <w:r w:rsidRPr="00642019">
        <w:rPr>
          <w:rFonts w:ascii="Arial" w:hAnsi="Arial" w:cs="Arial"/>
        </w:rPr>
        <w:t>(8): 1-23.</w:t>
      </w:r>
    </w:p>
    <w:p w14:paraId="0DBC0FAE" w14:textId="7F19648E" w:rsidR="00DC4B12" w:rsidRPr="00642019" w:rsidRDefault="00DC4B12" w:rsidP="009E330F">
      <w:pPr>
        <w:spacing w:line="240" w:lineRule="auto"/>
        <w:jc w:val="both"/>
        <w:rPr>
          <w:rFonts w:ascii="Arial" w:hAnsi="Arial" w:cs="Arial"/>
        </w:rPr>
      </w:pPr>
      <w:proofErr w:type="spellStart"/>
      <w:r w:rsidRPr="00642019">
        <w:rPr>
          <w:rFonts w:ascii="Arial" w:hAnsi="Arial" w:cs="Arial"/>
        </w:rPr>
        <w:t>Hatano</w:t>
      </w:r>
      <w:proofErr w:type="spellEnd"/>
      <w:r w:rsidRPr="00642019">
        <w:rPr>
          <w:rFonts w:ascii="Arial" w:hAnsi="Arial" w:cs="Arial"/>
        </w:rPr>
        <w:t xml:space="preserve"> S. </w:t>
      </w:r>
      <w:proofErr w:type="spellStart"/>
      <w:r w:rsidRPr="00642019">
        <w:rPr>
          <w:rFonts w:ascii="Arial" w:hAnsi="Arial" w:cs="Arial"/>
        </w:rPr>
        <w:t>Variability</w:t>
      </w:r>
      <w:proofErr w:type="spellEnd"/>
      <w:r w:rsidRPr="00642019">
        <w:rPr>
          <w:rFonts w:ascii="Arial" w:hAnsi="Arial" w:cs="Arial"/>
        </w:rPr>
        <w:t xml:space="preserve"> of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diagnosis</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by</w:t>
      </w:r>
      <w:proofErr w:type="spellEnd"/>
      <w:r w:rsidRPr="00642019">
        <w:rPr>
          <w:rFonts w:ascii="Arial" w:hAnsi="Arial" w:cs="Arial"/>
        </w:rPr>
        <w:t xml:space="preserve"> </w:t>
      </w:r>
      <w:proofErr w:type="spellStart"/>
      <w:r w:rsidRPr="00642019">
        <w:rPr>
          <w:rFonts w:ascii="Arial" w:hAnsi="Arial" w:cs="Arial"/>
        </w:rPr>
        <w:t>clinical</w:t>
      </w:r>
      <w:proofErr w:type="spellEnd"/>
      <w:r w:rsidRPr="00642019">
        <w:rPr>
          <w:rFonts w:ascii="Arial" w:hAnsi="Arial" w:cs="Arial"/>
        </w:rPr>
        <w:t xml:space="preserve"> </w:t>
      </w:r>
      <w:proofErr w:type="spellStart"/>
      <w:r w:rsidRPr="00642019">
        <w:rPr>
          <w:rFonts w:ascii="Arial" w:hAnsi="Arial" w:cs="Arial"/>
        </w:rPr>
        <w:t>judgement</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by</w:t>
      </w:r>
      <w:proofErr w:type="spellEnd"/>
      <w:r w:rsidRPr="00642019">
        <w:rPr>
          <w:rFonts w:ascii="Arial" w:hAnsi="Arial" w:cs="Arial"/>
        </w:rPr>
        <w:t xml:space="preserve"> a </w:t>
      </w:r>
      <w:proofErr w:type="spellStart"/>
      <w:r w:rsidRPr="00642019">
        <w:rPr>
          <w:rFonts w:ascii="Arial" w:hAnsi="Arial" w:cs="Arial"/>
        </w:rPr>
        <w:t>scoring</w:t>
      </w:r>
      <w:proofErr w:type="spellEnd"/>
      <w:r w:rsidRPr="00642019">
        <w:rPr>
          <w:rFonts w:ascii="Arial" w:hAnsi="Arial" w:cs="Arial"/>
        </w:rPr>
        <w:t xml:space="preserve"> </w:t>
      </w:r>
      <w:proofErr w:type="spellStart"/>
      <w:r w:rsidRPr="00642019">
        <w:rPr>
          <w:rFonts w:ascii="Arial" w:hAnsi="Arial" w:cs="Arial"/>
        </w:rPr>
        <w:t>method</w:t>
      </w:r>
      <w:proofErr w:type="spellEnd"/>
      <w:r w:rsidRPr="00642019">
        <w:rPr>
          <w:rFonts w:ascii="Arial" w:hAnsi="Arial" w:cs="Arial"/>
        </w:rPr>
        <w:t xml:space="preserve">. </w:t>
      </w:r>
      <w:proofErr w:type="spellStart"/>
      <w:r w:rsidRPr="00642019">
        <w:rPr>
          <w:rFonts w:ascii="Arial" w:hAnsi="Arial" w:cs="Arial"/>
          <w:b/>
          <w:bCs/>
          <w:i/>
          <w:iCs/>
        </w:rPr>
        <w:t>Bull</w:t>
      </w:r>
      <w:proofErr w:type="spellEnd"/>
      <w:r w:rsidRPr="00642019">
        <w:rPr>
          <w:rFonts w:ascii="Arial" w:hAnsi="Arial" w:cs="Arial"/>
          <w:b/>
          <w:bCs/>
          <w:i/>
          <w:iCs/>
        </w:rPr>
        <w:t xml:space="preserve"> World </w:t>
      </w:r>
      <w:proofErr w:type="spellStart"/>
      <w:r w:rsidRPr="00642019">
        <w:rPr>
          <w:rFonts w:ascii="Arial" w:hAnsi="Arial" w:cs="Arial"/>
          <w:b/>
          <w:bCs/>
          <w:i/>
          <w:iCs/>
        </w:rPr>
        <w:t>Health</w:t>
      </w:r>
      <w:proofErr w:type="spellEnd"/>
      <w:r w:rsidRPr="00642019">
        <w:rPr>
          <w:rFonts w:ascii="Arial" w:hAnsi="Arial" w:cs="Arial"/>
          <w:b/>
          <w:bCs/>
          <w:i/>
          <w:iCs/>
        </w:rPr>
        <w:t xml:space="preserve"> Organ</w:t>
      </w:r>
      <w:r w:rsidRPr="00642019">
        <w:rPr>
          <w:rFonts w:ascii="Arial" w:hAnsi="Arial" w:cs="Arial"/>
        </w:rPr>
        <w:t xml:space="preserve"> 1976; 54</w:t>
      </w:r>
      <w:r w:rsidR="00734610" w:rsidRPr="00642019">
        <w:rPr>
          <w:rFonts w:ascii="Arial" w:hAnsi="Arial" w:cs="Arial"/>
        </w:rPr>
        <w:t xml:space="preserve"> </w:t>
      </w:r>
      <w:r w:rsidRPr="00642019">
        <w:rPr>
          <w:rFonts w:ascii="Arial" w:hAnsi="Arial" w:cs="Arial"/>
        </w:rPr>
        <w:t>(5): 533</w:t>
      </w:r>
      <w:r w:rsidR="00734610" w:rsidRPr="00642019">
        <w:rPr>
          <w:rFonts w:ascii="Arial" w:hAnsi="Arial" w:cs="Arial"/>
        </w:rPr>
        <w:t>-540</w:t>
      </w:r>
      <w:r w:rsidRPr="00642019">
        <w:rPr>
          <w:rFonts w:ascii="Arial" w:hAnsi="Arial" w:cs="Arial"/>
        </w:rPr>
        <w:t>.</w:t>
      </w:r>
    </w:p>
    <w:p w14:paraId="02B2339F" w14:textId="0C3396B2" w:rsidR="00DC4B12" w:rsidRPr="00642019" w:rsidRDefault="00DC4B12" w:rsidP="009E330F">
      <w:pPr>
        <w:spacing w:line="240" w:lineRule="auto"/>
        <w:jc w:val="both"/>
        <w:rPr>
          <w:rFonts w:ascii="Arial" w:hAnsi="Arial" w:cs="Arial"/>
        </w:rPr>
      </w:pPr>
      <w:proofErr w:type="spellStart"/>
      <w:r w:rsidRPr="00642019">
        <w:rPr>
          <w:rFonts w:ascii="Arial" w:hAnsi="Arial" w:cs="Arial"/>
        </w:rPr>
        <w:t>Hill</w:t>
      </w:r>
      <w:proofErr w:type="spellEnd"/>
      <w:r w:rsidRPr="00642019">
        <w:rPr>
          <w:rFonts w:ascii="Arial" w:hAnsi="Arial" w:cs="Arial"/>
        </w:rPr>
        <w:t xml:space="preserve"> DC, </w:t>
      </w:r>
      <w:proofErr w:type="spellStart"/>
      <w:r w:rsidRPr="00642019">
        <w:rPr>
          <w:rFonts w:ascii="Arial" w:hAnsi="Arial" w:cs="Arial"/>
        </w:rPr>
        <w:t>Ethans</w:t>
      </w:r>
      <w:proofErr w:type="spellEnd"/>
      <w:r w:rsidRPr="00642019">
        <w:rPr>
          <w:rFonts w:ascii="Arial" w:hAnsi="Arial" w:cs="Arial"/>
        </w:rPr>
        <w:t xml:space="preserve"> KD, </w:t>
      </w:r>
      <w:proofErr w:type="spellStart"/>
      <w:r w:rsidRPr="00642019">
        <w:rPr>
          <w:rFonts w:ascii="Arial" w:hAnsi="Arial" w:cs="Arial"/>
        </w:rPr>
        <w:t>MacLeod</w:t>
      </w:r>
      <w:proofErr w:type="spellEnd"/>
      <w:r w:rsidRPr="00642019">
        <w:rPr>
          <w:rFonts w:ascii="Arial" w:hAnsi="Arial" w:cs="Arial"/>
        </w:rPr>
        <w:t xml:space="preserve"> </w:t>
      </w:r>
      <w:proofErr w:type="gramStart"/>
      <w:r w:rsidRPr="00642019">
        <w:rPr>
          <w:rFonts w:ascii="Arial" w:hAnsi="Arial" w:cs="Arial"/>
        </w:rPr>
        <w:t>DA,</w:t>
      </w:r>
      <w:proofErr w:type="gramEnd"/>
      <w:r w:rsidRPr="00642019">
        <w:rPr>
          <w:rFonts w:ascii="Arial" w:hAnsi="Arial" w:cs="Arial"/>
        </w:rPr>
        <w:t xml:space="preserve"> Harrison ER, </w:t>
      </w:r>
      <w:proofErr w:type="spellStart"/>
      <w:r w:rsidRPr="00642019">
        <w:rPr>
          <w:rFonts w:ascii="Arial" w:hAnsi="Arial" w:cs="Arial"/>
        </w:rPr>
        <w:t>Matheson</w:t>
      </w:r>
      <w:proofErr w:type="spellEnd"/>
      <w:r w:rsidRPr="00642019">
        <w:rPr>
          <w:rFonts w:ascii="Arial" w:hAnsi="Arial" w:cs="Arial"/>
        </w:rPr>
        <w:t xml:space="preserve"> JE.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rPr>
        <w:t>stress</w:t>
      </w:r>
      <w:proofErr w:type="spellEnd"/>
      <w:r w:rsidRPr="00642019">
        <w:rPr>
          <w:rFonts w:ascii="Arial" w:hAnsi="Arial" w:cs="Arial"/>
        </w:rPr>
        <w:t xml:space="preserve"> </w:t>
      </w:r>
      <w:proofErr w:type="spellStart"/>
      <w:r w:rsidRPr="00642019">
        <w:rPr>
          <w:rFonts w:ascii="Arial" w:hAnsi="Arial" w:cs="Arial"/>
        </w:rPr>
        <w:t>testing</w:t>
      </w:r>
      <w:proofErr w:type="spellEnd"/>
      <w:r w:rsidRPr="00642019">
        <w:rPr>
          <w:rFonts w:ascii="Arial" w:hAnsi="Arial" w:cs="Arial"/>
        </w:rPr>
        <w:t xml:space="preserve"> in </w:t>
      </w:r>
      <w:proofErr w:type="spellStart"/>
      <w:r w:rsidRPr="00642019">
        <w:rPr>
          <w:rFonts w:ascii="Arial" w:hAnsi="Arial" w:cs="Arial"/>
        </w:rPr>
        <w:t>subacute</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using</w:t>
      </w:r>
      <w:proofErr w:type="spellEnd"/>
      <w:r w:rsidRPr="00642019">
        <w:rPr>
          <w:rFonts w:ascii="Arial" w:hAnsi="Arial" w:cs="Arial"/>
        </w:rPr>
        <w:t xml:space="preserve"> a </w:t>
      </w:r>
      <w:proofErr w:type="spellStart"/>
      <w:r w:rsidRPr="00642019">
        <w:rPr>
          <w:rFonts w:ascii="Arial" w:hAnsi="Arial" w:cs="Arial"/>
        </w:rPr>
        <w:t>combined</w:t>
      </w:r>
      <w:proofErr w:type="spellEnd"/>
      <w:r w:rsidRPr="00642019">
        <w:rPr>
          <w:rFonts w:ascii="Arial" w:hAnsi="Arial" w:cs="Arial"/>
        </w:rPr>
        <w:t xml:space="preserve"> </w:t>
      </w:r>
      <w:proofErr w:type="spellStart"/>
      <w:r w:rsidRPr="00642019">
        <w:rPr>
          <w:rFonts w:ascii="Arial" w:hAnsi="Arial" w:cs="Arial"/>
        </w:rPr>
        <w:t>upper-and</w:t>
      </w:r>
      <w:proofErr w:type="spellEnd"/>
      <w:r w:rsidRPr="00642019">
        <w:rPr>
          <w:rFonts w:ascii="Arial" w:hAnsi="Arial" w:cs="Arial"/>
        </w:rPr>
        <w:t xml:space="preserve"> </w:t>
      </w:r>
      <w:proofErr w:type="spellStart"/>
      <w:r w:rsidRPr="00642019">
        <w:rPr>
          <w:rFonts w:ascii="Arial" w:hAnsi="Arial" w:cs="Arial"/>
        </w:rPr>
        <w:t>lower-limb</w:t>
      </w:r>
      <w:proofErr w:type="spellEnd"/>
      <w:r w:rsidRPr="00642019">
        <w:rPr>
          <w:rFonts w:ascii="Arial" w:hAnsi="Arial" w:cs="Arial"/>
        </w:rPr>
        <w:t xml:space="preserve"> </w:t>
      </w:r>
      <w:proofErr w:type="spellStart"/>
      <w:r w:rsidRPr="00642019">
        <w:rPr>
          <w:rFonts w:ascii="Arial" w:hAnsi="Arial" w:cs="Arial"/>
        </w:rPr>
        <w:t>ergometer</w:t>
      </w:r>
      <w:proofErr w:type="spellEnd"/>
      <w:r w:rsidRPr="00642019">
        <w:rPr>
          <w:rFonts w:ascii="Arial" w:hAnsi="Arial" w:cs="Arial"/>
        </w:rPr>
        <w:t xml:space="preserve">. </w:t>
      </w:r>
      <w:proofErr w:type="spellStart"/>
      <w:r w:rsidRPr="00642019">
        <w:rPr>
          <w:rFonts w:ascii="Arial" w:hAnsi="Arial" w:cs="Arial"/>
          <w:b/>
          <w:bCs/>
          <w:i/>
          <w:iCs/>
        </w:rPr>
        <w:t>Arch</w:t>
      </w:r>
      <w:proofErr w:type="spellEnd"/>
      <w:r w:rsidRPr="00642019">
        <w:rPr>
          <w:rFonts w:ascii="Arial" w:hAnsi="Arial" w:cs="Arial"/>
          <w:b/>
          <w:bCs/>
          <w:i/>
          <w:iCs/>
        </w:rPr>
        <w:t xml:space="preserve">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b/>
          <w:bCs/>
          <w:i/>
          <w:iCs/>
        </w:rPr>
        <w:t xml:space="preserve"> </w:t>
      </w:r>
      <w:proofErr w:type="spellStart"/>
      <w:r w:rsidRPr="00642019">
        <w:rPr>
          <w:rFonts w:ascii="Arial" w:hAnsi="Arial" w:cs="Arial"/>
          <w:b/>
          <w:bCs/>
          <w:i/>
          <w:iCs/>
        </w:rPr>
        <w:t>Rehabil</w:t>
      </w:r>
      <w:proofErr w:type="spellEnd"/>
      <w:r w:rsidRPr="00642019">
        <w:rPr>
          <w:rFonts w:ascii="Arial" w:hAnsi="Arial" w:cs="Arial"/>
        </w:rPr>
        <w:t xml:space="preserve"> 2005; 86</w:t>
      </w:r>
      <w:r w:rsidR="00734610" w:rsidRPr="00642019">
        <w:rPr>
          <w:rFonts w:ascii="Arial" w:hAnsi="Arial" w:cs="Arial"/>
        </w:rPr>
        <w:t xml:space="preserve"> </w:t>
      </w:r>
      <w:r w:rsidRPr="00642019">
        <w:rPr>
          <w:rFonts w:ascii="Arial" w:hAnsi="Arial" w:cs="Arial"/>
        </w:rPr>
        <w:t>(9): 1860-1866.</w:t>
      </w:r>
    </w:p>
    <w:p w14:paraId="763D3BAA" w14:textId="77777777" w:rsidR="00E57BD7" w:rsidRPr="009B6677" w:rsidRDefault="00E57BD7" w:rsidP="00E57BD7">
      <w:pPr>
        <w:rPr>
          <w:b/>
        </w:rPr>
      </w:pPr>
      <w:proofErr w:type="spellStart"/>
      <w:r w:rsidRPr="009B6677">
        <w:rPr>
          <w:rFonts w:ascii="Arial" w:hAnsi="Arial" w:cs="Arial"/>
          <w:color w:val="000000"/>
          <w:shd w:val="clear" w:color="auto" w:fill="FFFFFF"/>
        </w:rPr>
        <w:t>Hodkinson</w:t>
      </w:r>
      <w:proofErr w:type="spellEnd"/>
      <w:r w:rsidRPr="009B6677">
        <w:rPr>
          <w:rFonts w:ascii="Arial" w:hAnsi="Arial" w:cs="Arial"/>
          <w:color w:val="000000"/>
          <w:shd w:val="clear" w:color="auto" w:fill="FFFFFF"/>
        </w:rPr>
        <w:t xml:space="preserve"> HM. </w:t>
      </w:r>
      <w:r w:rsidRPr="009B6677">
        <w:rPr>
          <w:rFonts w:ascii="Arial" w:hAnsi="Arial" w:cs="Arial"/>
          <w:iCs/>
          <w:color w:val="000000"/>
          <w:shd w:val="clear" w:color="auto" w:fill="FFFFFF"/>
        </w:rPr>
        <w:t xml:space="preserve">Evaluation of a </w:t>
      </w:r>
      <w:proofErr w:type="spellStart"/>
      <w:r w:rsidRPr="009B6677">
        <w:rPr>
          <w:rFonts w:ascii="Arial" w:hAnsi="Arial" w:cs="Arial"/>
          <w:iCs/>
          <w:color w:val="000000"/>
          <w:shd w:val="clear" w:color="auto" w:fill="FFFFFF"/>
        </w:rPr>
        <w:t>mental</w:t>
      </w:r>
      <w:proofErr w:type="spellEnd"/>
      <w:r w:rsidRPr="009B6677">
        <w:rPr>
          <w:rFonts w:ascii="Arial" w:hAnsi="Arial" w:cs="Arial"/>
          <w:iCs/>
          <w:color w:val="000000"/>
          <w:shd w:val="clear" w:color="auto" w:fill="FFFFFF"/>
        </w:rPr>
        <w:t xml:space="preserve"> test </w:t>
      </w:r>
      <w:proofErr w:type="spellStart"/>
      <w:r w:rsidRPr="009B6677">
        <w:rPr>
          <w:rFonts w:ascii="Arial" w:hAnsi="Arial" w:cs="Arial"/>
          <w:iCs/>
          <w:color w:val="000000"/>
          <w:shd w:val="clear" w:color="auto" w:fill="FFFFFF"/>
        </w:rPr>
        <w:t>score</w:t>
      </w:r>
      <w:proofErr w:type="spellEnd"/>
      <w:r w:rsidRPr="009B6677">
        <w:rPr>
          <w:rFonts w:ascii="Arial" w:hAnsi="Arial" w:cs="Arial"/>
          <w:iCs/>
          <w:color w:val="000000"/>
          <w:shd w:val="clear" w:color="auto" w:fill="FFFFFF"/>
        </w:rPr>
        <w:t xml:space="preserve"> </w:t>
      </w:r>
      <w:proofErr w:type="spellStart"/>
      <w:r w:rsidRPr="009B6677">
        <w:rPr>
          <w:rFonts w:ascii="Arial" w:hAnsi="Arial" w:cs="Arial"/>
          <w:iCs/>
          <w:color w:val="000000"/>
          <w:shd w:val="clear" w:color="auto" w:fill="FFFFFF"/>
        </w:rPr>
        <w:t>for</w:t>
      </w:r>
      <w:proofErr w:type="spellEnd"/>
      <w:r w:rsidRPr="009B6677">
        <w:rPr>
          <w:rFonts w:ascii="Arial" w:hAnsi="Arial" w:cs="Arial"/>
          <w:iCs/>
          <w:color w:val="000000"/>
          <w:shd w:val="clear" w:color="auto" w:fill="FFFFFF"/>
        </w:rPr>
        <w:t xml:space="preserve"> </w:t>
      </w:r>
      <w:proofErr w:type="spellStart"/>
      <w:r w:rsidRPr="009B6677">
        <w:rPr>
          <w:rFonts w:ascii="Arial" w:hAnsi="Arial" w:cs="Arial"/>
          <w:iCs/>
          <w:color w:val="000000"/>
          <w:shd w:val="clear" w:color="auto" w:fill="FFFFFF"/>
        </w:rPr>
        <w:t>assessment</w:t>
      </w:r>
      <w:proofErr w:type="spellEnd"/>
      <w:r w:rsidRPr="009B6677">
        <w:rPr>
          <w:rFonts w:ascii="Arial" w:hAnsi="Arial" w:cs="Arial"/>
          <w:iCs/>
          <w:color w:val="000000"/>
          <w:shd w:val="clear" w:color="auto" w:fill="FFFFFF"/>
        </w:rPr>
        <w:t xml:space="preserve"> of </w:t>
      </w:r>
      <w:proofErr w:type="spellStart"/>
      <w:r w:rsidRPr="009B6677">
        <w:rPr>
          <w:rFonts w:ascii="Arial" w:hAnsi="Arial" w:cs="Arial"/>
          <w:iCs/>
          <w:color w:val="000000"/>
          <w:shd w:val="clear" w:color="auto" w:fill="FFFFFF"/>
        </w:rPr>
        <w:t>mental</w:t>
      </w:r>
      <w:proofErr w:type="spellEnd"/>
      <w:r w:rsidRPr="009B6677">
        <w:rPr>
          <w:rFonts w:ascii="Arial" w:hAnsi="Arial" w:cs="Arial"/>
          <w:iCs/>
          <w:color w:val="000000"/>
          <w:shd w:val="clear" w:color="auto" w:fill="FFFFFF"/>
        </w:rPr>
        <w:t xml:space="preserve"> </w:t>
      </w:r>
      <w:proofErr w:type="spellStart"/>
      <w:r w:rsidRPr="009B6677">
        <w:rPr>
          <w:rFonts w:ascii="Arial" w:hAnsi="Arial" w:cs="Arial"/>
          <w:iCs/>
          <w:color w:val="000000"/>
          <w:shd w:val="clear" w:color="auto" w:fill="FFFFFF"/>
        </w:rPr>
        <w:t>impairment</w:t>
      </w:r>
      <w:proofErr w:type="spellEnd"/>
      <w:r w:rsidRPr="009B6677">
        <w:rPr>
          <w:rFonts w:ascii="Arial" w:hAnsi="Arial" w:cs="Arial"/>
          <w:iCs/>
          <w:color w:val="000000"/>
          <w:shd w:val="clear" w:color="auto" w:fill="FFFFFF"/>
        </w:rPr>
        <w:t xml:space="preserve"> in </w:t>
      </w:r>
      <w:proofErr w:type="spellStart"/>
      <w:r w:rsidRPr="009B6677">
        <w:rPr>
          <w:rFonts w:ascii="Arial" w:hAnsi="Arial" w:cs="Arial"/>
          <w:iCs/>
          <w:color w:val="000000"/>
          <w:shd w:val="clear" w:color="auto" w:fill="FFFFFF"/>
        </w:rPr>
        <w:t>the</w:t>
      </w:r>
      <w:proofErr w:type="spellEnd"/>
      <w:r w:rsidRPr="009B6677">
        <w:rPr>
          <w:rFonts w:ascii="Arial" w:hAnsi="Arial" w:cs="Arial"/>
          <w:iCs/>
          <w:color w:val="000000"/>
          <w:shd w:val="clear" w:color="auto" w:fill="FFFFFF"/>
        </w:rPr>
        <w:t xml:space="preserve"> </w:t>
      </w:r>
      <w:proofErr w:type="spellStart"/>
      <w:r w:rsidRPr="009B6677">
        <w:rPr>
          <w:rFonts w:ascii="Arial" w:hAnsi="Arial" w:cs="Arial"/>
          <w:iCs/>
          <w:color w:val="000000"/>
          <w:shd w:val="clear" w:color="auto" w:fill="FFFFFF"/>
        </w:rPr>
        <w:t>elderly</w:t>
      </w:r>
      <w:proofErr w:type="spellEnd"/>
      <w:r w:rsidRPr="009B6677">
        <w:rPr>
          <w:rFonts w:ascii="Arial" w:hAnsi="Arial" w:cs="Arial"/>
          <w:iCs/>
          <w:color w:val="000000"/>
          <w:shd w:val="clear" w:color="auto" w:fill="FFFFFF"/>
        </w:rPr>
        <w:t>.</w:t>
      </w:r>
      <w:r w:rsidRPr="009B6677">
        <w:rPr>
          <w:rFonts w:ascii="Arial" w:hAnsi="Arial" w:cs="Arial"/>
          <w:i/>
          <w:iCs/>
          <w:color w:val="000000"/>
          <w:shd w:val="clear" w:color="auto" w:fill="FFFFFF"/>
        </w:rPr>
        <w:t xml:space="preserve"> </w:t>
      </w:r>
      <w:r w:rsidRPr="009B6677">
        <w:rPr>
          <w:rFonts w:ascii="Arial" w:hAnsi="Arial" w:cs="Arial"/>
          <w:b/>
          <w:i/>
          <w:iCs/>
          <w:color w:val="000000"/>
          <w:shd w:val="clear" w:color="auto" w:fill="FFFFFF"/>
        </w:rPr>
        <w:t xml:space="preserve">Age </w:t>
      </w:r>
      <w:proofErr w:type="spellStart"/>
      <w:r w:rsidRPr="009B6677">
        <w:rPr>
          <w:rFonts w:ascii="Arial" w:hAnsi="Arial" w:cs="Arial"/>
          <w:b/>
          <w:i/>
          <w:iCs/>
          <w:color w:val="000000"/>
          <w:shd w:val="clear" w:color="auto" w:fill="FFFFFF"/>
        </w:rPr>
        <w:t>and</w:t>
      </w:r>
      <w:proofErr w:type="spellEnd"/>
      <w:r w:rsidRPr="009B6677">
        <w:rPr>
          <w:rFonts w:ascii="Arial" w:hAnsi="Arial" w:cs="Arial"/>
          <w:b/>
          <w:i/>
          <w:iCs/>
          <w:color w:val="000000"/>
          <w:shd w:val="clear" w:color="auto" w:fill="FFFFFF"/>
        </w:rPr>
        <w:t xml:space="preserve"> </w:t>
      </w:r>
      <w:proofErr w:type="spellStart"/>
      <w:r w:rsidRPr="009B6677">
        <w:rPr>
          <w:rFonts w:ascii="Arial" w:hAnsi="Arial" w:cs="Arial"/>
          <w:b/>
          <w:i/>
          <w:iCs/>
          <w:color w:val="000000"/>
          <w:shd w:val="clear" w:color="auto" w:fill="FFFFFF"/>
        </w:rPr>
        <w:t>Ageing</w:t>
      </w:r>
      <w:proofErr w:type="spellEnd"/>
      <w:r w:rsidRPr="009B6677">
        <w:rPr>
          <w:rFonts w:ascii="Arial" w:hAnsi="Arial" w:cs="Arial"/>
          <w:i/>
          <w:iCs/>
          <w:color w:val="000000"/>
          <w:shd w:val="clear" w:color="auto" w:fill="FFFFFF"/>
        </w:rPr>
        <w:t xml:space="preserve"> </w:t>
      </w:r>
      <w:r>
        <w:rPr>
          <w:rFonts w:ascii="Arial" w:hAnsi="Arial" w:cs="Arial"/>
          <w:iCs/>
          <w:color w:val="000000"/>
          <w:shd w:val="clear" w:color="auto" w:fill="FFFFFF"/>
        </w:rPr>
        <w:t>1972</w:t>
      </w:r>
      <w:r w:rsidRPr="009B6677">
        <w:rPr>
          <w:rFonts w:ascii="Arial" w:hAnsi="Arial" w:cs="Arial"/>
          <w:iCs/>
          <w:color w:val="000000"/>
          <w:shd w:val="clear" w:color="auto" w:fill="FFFFFF"/>
        </w:rPr>
        <w:t>; 41(3): 35–40.</w:t>
      </w:r>
    </w:p>
    <w:p w14:paraId="7F1BE6EB" w14:textId="5D129387" w:rsidR="00734610" w:rsidRPr="00642019" w:rsidRDefault="00734610" w:rsidP="009E330F">
      <w:pPr>
        <w:spacing w:line="240" w:lineRule="auto"/>
        <w:jc w:val="both"/>
        <w:rPr>
          <w:rFonts w:ascii="Arial" w:hAnsi="Arial" w:cs="Arial"/>
        </w:rPr>
      </w:pPr>
      <w:r w:rsidRPr="00642019">
        <w:rPr>
          <w:rFonts w:ascii="Arial" w:hAnsi="Arial" w:cs="Arial"/>
        </w:rPr>
        <w:t xml:space="preserve">Huzmeli ED, </w:t>
      </w:r>
      <w:proofErr w:type="spellStart"/>
      <w:r w:rsidRPr="00642019">
        <w:rPr>
          <w:rFonts w:ascii="Arial" w:hAnsi="Arial" w:cs="Arial"/>
        </w:rPr>
        <w:t>Yildirim</w:t>
      </w:r>
      <w:proofErr w:type="spellEnd"/>
      <w:r w:rsidRPr="00642019">
        <w:rPr>
          <w:rFonts w:ascii="Arial" w:hAnsi="Arial" w:cs="Arial"/>
        </w:rPr>
        <w:t xml:space="preserve"> SA, </w:t>
      </w:r>
      <w:proofErr w:type="spellStart"/>
      <w:r w:rsidRPr="00642019">
        <w:rPr>
          <w:rFonts w:ascii="Arial" w:hAnsi="Arial" w:cs="Arial"/>
        </w:rPr>
        <w:t>Kilinc</w:t>
      </w:r>
      <w:proofErr w:type="spellEnd"/>
      <w:r w:rsidRPr="00642019">
        <w:rPr>
          <w:rFonts w:ascii="Arial" w:hAnsi="Arial" w:cs="Arial"/>
        </w:rPr>
        <w:t xml:space="preserve"> M. </w:t>
      </w:r>
      <w:proofErr w:type="spellStart"/>
      <w:r w:rsidRPr="00642019">
        <w:rPr>
          <w:rFonts w:ascii="Arial" w:hAnsi="Arial" w:cs="Arial"/>
        </w:rPr>
        <w:t>Effect</w:t>
      </w:r>
      <w:proofErr w:type="spellEnd"/>
      <w:r w:rsidRPr="00642019">
        <w:rPr>
          <w:rFonts w:ascii="Arial" w:hAnsi="Arial" w:cs="Arial"/>
        </w:rPr>
        <w:t xml:space="preserve"> of </w:t>
      </w:r>
      <w:proofErr w:type="spellStart"/>
      <w:r w:rsidRPr="00642019">
        <w:rPr>
          <w:rFonts w:ascii="Arial" w:hAnsi="Arial" w:cs="Arial"/>
        </w:rPr>
        <w:t>sensory</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of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posterior</w:t>
      </w:r>
      <w:proofErr w:type="spellEnd"/>
      <w:r w:rsidRPr="00642019">
        <w:rPr>
          <w:rFonts w:ascii="Arial" w:hAnsi="Arial" w:cs="Arial"/>
        </w:rPr>
        <w:t xml:space="preserve"> </w:t>
      </w:r>
      <w:proofErr w:type="spellStart"/>
      <w:r w:rsidRPr="00642019">
        <w:rPr>
          <w:rFonts w:ascii="Arial" w:hAnsi="Arial" w:cs="Arial"/>
        </w:rPr>
        <w:t>thigh</w:t>
      </w:r>
      <w:proofErr w:type="spellEnd"/>
      <w:r w:rsidRPr="00642019">
        <w:rPr>
          <w:rFonts w:ascii="Arial" w:hAnsi="Arial" w:cs="Arial"/>
        </w:rPr>
        <w:t xml:space="preserve"> on </w:t>
      </w:r>
      <w:proofErr w:type="spellStart"/>
      <w:r w:rsidRPr="00642019">
        <w:rPr>
          <w:rFonts w:ascii="Arial" w:hAnsi="Arial" w:cs="Arial"/>
        </w:rPr>
        <w:t>trunk</w:t>
      </w:r>
      <w:proofErr w:type="spellEnd"/>
      <w:r w:rsidRPr="00642019">
        <w:rPr>
          <w:rFonts w:ascii="Arial" w:hAnsi="Arial" w:cs="Arial"/>
        </w:rPr>
        <w:t xml:space="preserve"> </w:t>
      </w:r>
      <w:proofErr w:type="spellStart"/>
      <w:r w:rsidRPr="00642019">
        <w:rPr>
          <w:rFonts w:ascii="Arial" w:hAnsi="Arial" w:cs="Arial"/>
        </w:rPr>
        <w:t>control</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upper</w:t>
      </w:r>
      <w:proofErr w:type="spellEnd"/>
      <w:r w:rsidRPr="00642019">
        <w:rPr>
          <w:rFonts w:ascii="Arial" w:hAnsi="Arial" w:cs="Arial"/>
        </w:rPr>
        <w:t xml:space="preserve"> </w:t>
      </w:r>
      <w:proofErr w:type="spellStart"/>
      <w:r w:rsidRPr="00642019">
        <w:rPr>
          <w:rFonts w:ascii="Arial" w:hAnsi="Arial" w:cs="Arial"/>
        </w:rPr>
        <w:t>extremity</w:t>
      </w:r>
      <w:proofErr w:type="spellEnd"/>
      <w:r w:rsidRPr="00642019">
        <w:rPr>
          <w:rFonts w:ascii="Arial" w:hAnsi="Arial" w:cs="Arial"/>
        </w:rPr>
        <w:t xml:space="preserve"> </w:t>
      </w:r>
      <w:proofErr w:type="spellStart"/>
      <w:r w:rsidRPr="00642019">
        <w:rPr>
          <w:rFonts w:ascii="Arial" w:hAnsi="Arial" w:cs="Arial"/>
        </w:rPr>
        <w:t>functions</w:t>
      </w:r>
      <w:proofErr w:type="spellEnd"/>
      <w:r w:rsidRPr="00642019">
        <w:rPr>
          <w:rFonts w:ascii="Arial" w:hAnsi="Arial" w:cs="Arial"/>
        </w:rPr>
        <w:t xml:space="preserve"> in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b/>
          <w:bCs/>
          <w:i/>
          <w:iCs/>
        </w:rPr>
        <w:t>Neurol</w:t>
      </w:r>
      <w:proofErr w:type="spellEnd"/>
      <w:r w:rsidRPr="00642019">
        <w:rPr>
          <w:rFonts w:ascii="Arial" w:hAnsi="Arial" w:cs="Arial"/>
          <w:b/>
          <w:bCs/>
          <w:i/>
          <w:iCs/>
        </w:rPr>
        <w:t xml:space="preserve"> </w:t>
      </w:r>
      <w:proofErr w:type="spellStart"/>
      <w:r w:rsidRPr="00642019">
        <w:rPr>
          <w:rFonts w:ascii="Arial" w:hAnsi="Arial" w:cs="Arial"/>
          <w:b/>
          <w:bCs/>
          <w:i/>
          <w:iCs/>
        </w:rPr>
        <w:t>Sci</w:t>
      </w:r>
      <w:proofErr w:type="spellEnd"/>
      <w:r w:rsidRPr="00642019">
        <w:rPr>
          <w:rFonts w:ascii="Arial" w:hAnsi="Arial" w:cs="Arial"/>
        </w:rPr>
        <w:t xml:space="preserve"> 2017; 38 (4): 651-657.</w:t>
      </w:r>
    </w:p>
    <w:p w14:paraId="09731117"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Hwang</w:t>
      </w:r>
      <w:proofErr w:type="spellEnd"/>
      <w:r w:rsidRPr="00642019">
        <w:rPr>
          <w:rFonts w:ascii="Arial" w:hAnsi="Arial" w:cs="Arial"/>
        </w:rPr>
        <w:t xml:space="preserve"> KJ, </w:t>
      </w:r>
      <w:proofErr w:type="spellStart"/>
      <w:r w:rsidRPr="00642019">
        <w:rPr>
          <w:rFonts w:ascii="Arial" w:hAnsi="Arial" w:cs="Arial"/>
        </w:rPr>
        <w:t>Ryu</w:t>
      </w:r>
      <w:proofErr w:type="spellEnd"/>
      <w:r w:rsidRPr="00642019">
        <w:rPr>
          <w:rFonts w:ascii="Arial" w:hAnsi="Arial" w:cs="Arial"/>
        </w:rPr>
        <w:t xml:space="preserve"> YU. </w:t>
      </w:r>
      <w:proofErr w:type="spellStart"/>
      <w:r w:rsidRPr="00642019">
        <w:rPr>
          <w:rFonts w:ascii="Arial" w:hAnsi="Arial" w:cs="Arial"/>
        </w:rPr>
        <w:t>Whole</w:t>
      </w:r>
      <w:proofErr w:type="spellEnd"/>
      <w:r w:rsidRPr="00642019">
        <w:rPr>
          <w:rFonts w:ascii="Arial" w:hAnsi="Arial" w:cs="Arial"/>
        </w:rPr>
        <w:t xml:space="preserve"> body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may</w:t>
      </w:r>
      <w:proofErr w:type="spellEnd"/>
      <w:r w:rsidRPr="00642019">
        <w:rPr>
          <w:rFonts w:ascii="Arial" w:hAnsi="Arial" w:cs="Arial"/>
        </w:rPr>
        <w:t xml:space="preserve"> </w:t>
      </w:r>
      <w:proofErr w:type="spellStart"/>
      <w:r w:rsidRPr="00642019">
        <w:rPr>
          <w:rFonts w:ascii="Arial" w:hAnsi="Arial" w:cs="Arial"/>
        </w:rPr>
        <w:t>have</w:t>
      </w:r>
      <w:proofErr w:type="spellEnd"/>
      <w:r w:rsidRPr="00642019">
        <w:rPr>
          <w:rFonts w:ascii="Arial" w:hAnsi="Arial" w:cs="Arial"/>
        </w:rPr>
        <w:t xml:space="preserve"> </w:t>
      </w:r>
      <w:proofErr w:type="spellStart"/>
      <w:r w:rsidRPr="00642019">
        <w:rPr>
          <w:rFonts w:ascii="Arial" w:hAnsi="Arial" w:cs="Arial"/>
        </w:rPr>
        <w:t>immediate</w:t>
      </w:r>
      <w:proofErr w:type="spellEnd"/>
      <w:r w:rsidRPr="00642019">
        <w:rPr>
          <w:rFonts w:ascii="Arial" w:hAnsi="Arial" w:cs="Arial"/>
        </w:rPr>
        <w:t xml:space="preserve"> </w:t>
      </w:r>
      <w:proofErr w:type="spellStart"/>
      <w:r w:rsidRPr="00642019">
        <w:rPr>
          <w:rFonts w:ascii="Arial" w:hAnsi="Arial" w:cs="Arial"/>
        </w:rPr>
        <w:t>adverse</w:t>
      </w:r>
      <w:proofErr w:type="spellEnd"/>
      <w:r w:rsidRPr="00642019">
        <w:rPr>
          <w:rFonts w:ascii="Arial" w:hAnsi="Arial" w:cs="Arial"/>
        </w:rPr>
        <w:t xml:space="preserve"> </w:t>
      </w:r>
      <w:proofErr w:type="spellStart"/>
      <w:r w:rsidRPr="00642019">
        <w:rPr>
          <w:rFonts w:ascii="Arial" w:hAnsi="Arial" w:cs="Arial"/>
        </w:rPr>
        <w:t>effects</w:t>
      </w:r>
      <w:proofErr w:type="spellEnd"/>
      <w:r w:rsidRPr="00642019">
        <w:rPr>
          <w:rFonts w:ascii="Arial" w:hAnsi="Arial" w:cs="Arial"/>
        </w:rPr>
        <w:t xml:space="preserve"> on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postural</w:t>
      </w:r>
      <w:proofErr w:type="spellEnd"/>
      <w:r w:rsidRPr="00642019">
        <w:rPr>
          <w:rFonts w:ascii="Arial" w:hAnsi="Arial" w:cs="Arial"/>
        </w:rPr>
        <w:t xml:space="preserve"> </w:t>
      </w:r>
      <w:proofErr w:type="spellStart"/>
      <w:r w:rsidRPr="00642019">
        <w:rPr>
          <w:rFonts w:ascii="Arial" w:hAnsi="Arial" w:cs="Arial"/>
        </w:rPr>
        <w:t>sway</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Ther</w:t>
      </w:r>
      <w:proofErr w:type="spellEnd"/>
      <w:r w:rsidRPr="00642019">
        <w:rPr>
          <w:rFonts w:ascii="Arial" w:hAnsi="Arial" w:cs="Arial"/>
          <w:b/>
          <w:bCs/>
          <w:i/>
          <w:iCs/>
        </w:rPr>
        <w:t xml:space="preserve"> </w:t>
      </w:r>
      <w:proofErr w:type="spellStart"/>
      <w:r w:rsidRPr="00642019">
        <w:rPr>
          <w:rFonts w:ascii="Arial" w:hAnsi="Arial" w:cs="Arial"/>
          <w:b/>
          <w:bCs/>
          <w:i/>
          <w:iCs/>
        </w:rPr>
        <w:t>Sci</w:t>
      </w:r>
      <w:proofErr w:type="spellEnd"/>
      <w:r w:rsidRPr="00642019">
        <w:rPr>
          <w:rFonts w:ascii="Arial" w:hAnsi="Arial" w:cs="Arial"/>
        </w:rPr>
        <w:t xml:space="preserve"> 2016; 28: 473-477</w:t>
      </w:r>
      <w:r w:rsidRPr="00642019">
        <w:rPr>
          <w:rFonts w:ascii="Arial" w:eastAsia="ArialMT" w:hAnsi="Arial" w:cs="Arial"/>
        </w:rPr>
        <w:t>.</w:t>
      </w:r>
    </w:p>
    <w:p w14:paraId="61A4929B" w14:textId="7F5D8306" w:rsidR="00DC4B12" w:rsidRPr="00642019" w:rsidRDefault="00DC4B12" w:rsidP="009E330F">
      <w:pPr>
        <w:spacing w:line="240" w:lineRule="auto"/>
        <w:jc w:val="both"/>
        <w:rPr>
          <w:rFonts w:ascii="Arial" w:hAnsi="Arial" w:cs="Arial"/>
        </w:rPr>
      </w:pPr>
      <w:r w:rsidRPr="00642019">
        <w:rPr>
          <w:rFonts w:ascii="Arial" w:hAnsi="Arial" w:cs="Arial"/>
        </w:rPr>
        <w:t xml:space="preserve">Johnson W, Onuma O, </w:t>
      </w:r>
      <w:proofErr w:type="spellStart"/>
      <w:r w:rsidRPr="00642019">
        <w:rPr>
          <w:rFonts w:ascii="Arial" w:hAnsi="Arial" w:cs="Arial"/>
        </w:rPr>
        <w:t>Owolabi</w:t>
      </w:r>
      <w:proofErr w:type="spellEnd"/>
      <w:r w:rsidRPr="00642019">
        <w:rPr>
          <w:rFonts w:ascii="Arial" w:hAnsi="Arial" w:cs="Arial"/>
        </w:rPr>
        <w:t xml:space="preserve"> M, </w:t>
      </w:r>
      <w:proofErr w:type="spellStart"/>
      <w:r w:rsidRPr="00642019">
        <w:rPr>
          <w:rFonts w:ascii="Arial" w:hAnsi="Arial" w:cs="Arial"/>
        </w:rPr>
        <w:t>Sachdev</w:t>
      </w:r>
      <w:proofErr w:type="spellEnd"/>
      <w:r w:rsidRPr="00642019">
        <w:rPr>
          <w:rFonts w:ascii="Arial" w:hAnsi="Arial" w:cs="Arial"/>
        </w:rPr>
        <w:t xml:space="preserve"> S. </w:t>
      </w:r>
      <w:proofErr w:type="spellStart"/>
      <w:r w:rsidRPr="00642019">
        <w:rPr>
          <w:rFonts w:ascii="Arial" w:hAnsi="Arial" w:cs="Arial"/>
        </w:rPr>
        <w:t>Stroke</w:t>
      </w:r>
      <w:proofErr w:type="spellEnd"/>
      <w:r w:rsidRPr="00642019">
        <w:rPr>
          <w:rFonts w:ascii="Arial" w:hAnsi="Arial" w:cs="Arial"/>
        </w:rPr>
        <w:t xml:space="preserve">: a global </w:t>
      </w:r>
      <w:proofErr w:type="spellStart"/>
      <w:r w:rsidRPr="00642019">
        <w:rPr>
          <w:rFonts w:ascii="Arial" w:hAnsi="Arial" w:cs="Arial"/>
        </w:rPr>
        <w:t>response</w:t>
      </w:r>
      <w:proofErr w:type="spellEnd"/>
      <w:r w:rsidRPr="00642019">
        <w:rPr>
          <w:rFonts w:ascii="Arial" w:hAnsi="Arial" w:cs="Arial"/>
        </w:rPr>
        <w:t xml:space="preserve"> is </w:t>
      </w:r>
      <w:proofErr w:type="spellStart"/>
      <w:r w:rsidRPr="00642019">
        <w:rPr>
          <w:rFonts w:ascii="Arial" w:hAnsi="Arial" w:cs="Arial"/>
        </w:rPr>
        <w:t>needed</w:t>
      </w:r>
      <w:proofErr w:type="spellEnd"/>
      <w:r w:rsidRPr="00642019">
        <w:rPr>
          <w:rFonts w:ascii="Arial" w:hAnsi="Arial" w:cs="Arial"/>
        </w:rPr>
        <w:t xml:space="preserve">. </w:t>
      </w:r>
      <w:proofErr w:type="spellStart"/>
      <w:r w:rsidRPr="00642019">
        <w:rPr>
          <w:rFonts w:ascii="Arial" w:hAnsi="Arial" w:cs="Arial"/>
          <w:b/>
          <w:bCs/>
          <w:i/>
          <w:iCs/>
        </w:rPr>
        <w:t>Bull</w:t>
      </w:r>
      <w:proofErr w:type="spellEnd"/>
      <w:r w:rsidRPr="00642019">
        <w:rPr>
          <w:rFonts w:ascii="Arial" w:hAnsi="Arial" w:cs="Arial"/>
          <w:b/>
          <w:bCs/>
          <w:i/>
          <w:iCs/>
        </w:rPr>
        <w:t xml:space="preserve"> World </w:t>
      </w:r>
      <w:proofErr w:type="spellStart"/>
      <w:r w:rsidRPr="00642019">
        <w:rPr>
          <w:rFonts w:ascii="Arial" w:hAnsi="Arial" w:cs="Arial"/>
          <w:b/>
          <w:bCs/>
          <w:i/>
          <w:iCs/>
        </w:rPr>
        <w:t>Health</w:t>
      </w:r>
      <w:proofErr w:type="spellEnd"/>
      <w:r w:rsidRPr="00642019">
        <w:rPr>
          <w:rFonts w:ascii="Arial" w:hAnsi="Arial" w:cs="Arial"/>
          <w:b/>
          <w:bCs/>
          <w:i/>
          <w:iCs/>
        </w:rPr>
        <w:t xml:space="preserve"> Organ</w:t>
      </w:r>
      <w:r w:rsidRPr="00642019">
        <w:rPr>
          <w:rFonts w:ascii="Arial" w:hAnsi="Arial" w:cs="Arial"/>
        </w:rPr>
        <w:t xml:space="preserve"> 2016; 94</w:t>
      </w:r>
      <w:r w:rsidR="00B909A0" w:rsidRPr="00642019">
        <w:rPr>
          <w:rFonts w:ascii="Arial" w:hAnsi="Arial" w:cs="Arial"/>
        </w:rPr>
        <w:t xml:space="preserve"> </w:t>
      </w:r>
      <w:r w:rsidRPr="00642019">
        <w:rPr>
          <w:rFonts w:ascii="Arial" w:hAnsi="Arial" w:cs="Arial"/>
        </w:rPr>
        <w:t>(9): 634</w:t>
      </w:r>
      <w:r w:rsidR="002D25B2" w:rsidRPr="00642019">
        <w:rPr>
          <w:rFonts w:ascii="Arial" w:hAnsi="Arial" w:cs="Arial"/>
        </w:rPr>
        <w:t>-634A</w:t>
      </w:r>
      <w:r w:rsidRPr="00642019">
        <w:rPr>
          <w:rFonts w:ascii="Arial" w:hAnsi="Arial" w:cs="Arial"/>
        </w:rPr>
        <w:t>.</w:t>
      </w:r>
    </w:p>
    <w:p w14:paraId="01992ED3" w14:textId="5AB34AF0" w:rsidR="00DC4B12" w:rsidRPr="00642019" w:rsidRDefault="00F87062" w:rsidP="009E330F">
      <w:pPr>
        <w:spacing w:line="240" w:lineRule="auto"/>
        <w:jc w:val="both"/>
        <w:rPr>
          <w:rFonts w:ascii="Arial" w:hAnsi="Arial" w:cs="Arial"/>
        </w:rPr>
      </w:pPr>
      <w:hyperlink r:id="rId88" w:history="1">
        <w:proofErr w:type="spellStart"/>
        <w:r w:rsidR="00DC4B12" w:rsidRPr="00642019">
          <w:rPr>
            <w:rStyle w:val="Kpr"/>
            <w:rFonts w:ascii="Arial" w:hAnsi="Arial" w:cs="Arial"/>
            <w:color w:val="auto"/>
            <w:u w:val="none"/>
          </w:rPr>
          <w:t>Joo</w:t>
        </w:r>
        <w:proofErr w:type="spellEnd"/>
        <w:r w:rsidR="00DC4B12" w:rsidRPr="00642019">
          <w:rPr>
            <w:rStyle w:val="Kpr"/>
            <w:rFonts w:ascii="Arial" w:hAnsi="Arial" w:cs="Arial"/>
            <w:color w:val="auto"/>
            <w:u w:val="none"/>
          </w:rPr>
          <w:t xml:space="preserve"> S</w:t>
        </w:r>
      </w:hyperlink>
      <w:r w:rsidR="00DC4B12" w:rsidRPr="00642019">
        <w:rPr>
          <w:rFonts w:ascii="Arial" w:hAnsi="Arial" w:cs="Arial"/>
        </w:rPr>
        <w:t>, </w:t>
      </w:r>
      <w:hyperlink r:id="rId89" w:history="1">
        <w:r w:rsidR="00DC4B12" w:rsidRPr="00642019">
          <w:rPr>
            <w:rStyle w:val="Kpr"/>
            <w:rFonts w:ascii="Arial" w:hAnsi="Arial" w:cs="Arial"/>
            <w:color w:val="auto"/>
            <w:u w:val="none"/>
          </w:rPr>
          <w:t>Lee Y</w:t>
        </w:r>
      </w:hyperlink>
      <w:r w:rsidR="00DC4B12" w:rsidRPr="00642019">
        <w:rPr>
          <w:rFonts w:ascii="Arial" w:hAnsi="Arial" w:cs="Arial"/>
        </w:rPr>
        <w:t>, </w:t>
      </w:r>
      <w:proofErr w:type="spellStart"/>
      <w:r>
        <w:fldChar w:fldCharType="begin"/>
      </w:r>
      <w:r>
        <w:instrText xml:space="preserve"> HYPERLINK "https:</w:instrText>
      </w:r>
      <w:r>
        <w:instrText xml:space="preserve">//www.ncbi.nlm.nih.gov/pubmed/?term=Song%20CH%5BAuthor%5D&amp;cauthor=true&amp;cauthor_uid=30121128" </w:instrText>
      </w:r>
      <w:r>
        <w:fldChar w:fldCharType="separate"/>
      </w:r>
      <w:r w:rsidR="00DC4B12" w:rsidRPr="00642019">
        <w:rPr>
          <w:rStyle w:val="Kpr"/>
          <w:rFonts w:ascii="Arial" w:hAnsi="Arial" w:cs="Arial"/>
          <w:color w:val="auto"/>
          <w:u w:val="none"/>
        </w:rPr>
        <w:t>Song</w:t>
      </w:r>
      <w:proofErr w:type="spellEnd"/>
      <w:r w:rsidR="00DC4B12" w:rsidRPr="00642019">
        <w:rPr>
          <w:rStyle w:val="Kpr"/>
          <w:rFonts w:ascii="Arial" w:hAnsi="Arial" w:cs="Arial"/>
          <w:color w:val="auto"/>
          <w:u w:val="none"/>
        </w:rPr>
        <w:t xml:space="preserve"> CH</w:t>
      </w:r>
      <w:r>
        <w:rPr>
          <w:rStyle w:val="Kpr"/>
          <w:rFonts w:ascii="Arial" w:hAnsi="Arial" w:cs="Arial"/>
          <w:color w:val="auto"/>
          <w:u w:val="none"/>
        </w:rPr>
        <w:fldChar w:fldCharType="end"/>
      </w:r>
      <w:r w:rsidR="002D25B2" w:rsidRPr="00642019">
        <w:rPr>
          <w:rFonts w:ascii="Arial" w:hAnsi="Arial" w:cs="Arial"/>
        </w:rPr>
        <w:t>.</w:t>
      </w:r>
      <w:r w:rsidR="00DC4B12" w:rsidRPr="00642019">
        <w:rPr>
          <w:rFonts w:ascii="Arial" w:hAnsi="Arial" w:cs="Arial"/>
        </w:rPr>
        <w:t xml:space="preserve"> </w:t>
      </w:r>
      <w:proofErr w:type="spellStart"/>
      <w:r w:rsidR="00DC4B12" w:rsidRPr="00642019">
        <w:rPr>
          <w:rFonts w:ascii="Arial" w:hAnsi="Arial" w:cs="Arial"/>
        </w:rPr>
        <w:t>Immediate</w:t>
      </w:r>
      <w:proofErr w:type="spellEnd"/>
      <w:r w:rsidR="00DC4B12" w:rsidRPr="00642019">
        <w:rPr>
          <w:rFonts w:ascii="Arial" w:hAnsi="Arial" w:cs="Arial"/>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thoracic</w:t>
      </w:r>
      <w:proofErr w:type="spellEnd"/>
      <w:r w:rsidR="00DC4B12" w:rsidRPr="00642019">
        <w:rPr>
          <w:rFonts w:ascii="Arial" w:hAnsi="Arial" w:cs="Arial"/>
        </w:rPr>
        <w:t xml:space="preserve"> </w:t>
      </w:r>
      <w:proofErr w:type="spellStart"/>
      <w:r w:rsidR="00DC4B12" w:rsidRPr="00642019">
        <w:rPr>
          <w:rFonts w:ascii="Arial" w:hAnsi="Arial" w:cs="Arial"/>
        </w:rPr>
        <w:t>spinal</w:t>
      </w:r>
      <w:proofErr w:type="spellEnd"/>
      <w:r w:rsidR="00DC4B12" w:rsidRPr="00642019">
        <w:rPr>
          <w:rFonts w:ascii="Arial" w:hAnsi="Arial" w:cs="Arial"/>
        </w:rPr>
        <w:t xml:space="preserve"> </w:t>
      </w:r>
      <w:proofErr w:type="spellStart"/>
      <w:r w:rsidR="00DC4B12" w:rsidRPr="00642019">
        <w:rPr>
          <w:rFonts w:ascii="Arial" w:hAnsi="Arial" w:cs="Arial"/>
        </w:rPr>
        <w:t>manipulation</w:t>
      </w:r>
      <w:proofErr w:type="spellEnd"/>
      <w:r w:rsidR="00DC4B12" w:rsidRPr="00642019">
        <w:rPr>
          <w:rFonts w:ascii="Arial" w:hAnsi="Arial" w:cs="Arial"/>
        </w:rPr>
        <w:t xml:space="preserve"> on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in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a </w:t>
      </w:r>
      <w:proofErr w:type="spellStart"/>
      <w:r w:rsidR="00DC4B12" w:rsidRPr="00642019">
        <w:rPr>
          <w:rFonts w:ascii="Arial" w:hAnsi="Arial" w:cs="Arial"/>
        </w:rPr>
        <w:t>preliminary</w:t>
      </w:r>
      <w:proofErr w:type="spellEnd"/>
      <w:r w:rsidR="00DC4B12" w:rsidRPr="00642019">
        <w:rPr>
          <w:rFonts w:ascii="Arial" w:hAnsi="Arial" w:cs="Arial"/>
        </w:rPr>
        <w:t xml:space="preserve"> </w:t>
      </w:r>
      <w:proofErr w:type="spellStart"/>
      <w:r w:rsidR="00DC4B12" w:rsidRPr="00642019">
        <w:rPr>
          <w:rFonts w:ascii="Arial" w:hAnsi="Arial" w:cs="Arial"/>
        </w:rPr>
        <w:t>study</w:t>
      </w:r>
      <w:proofErr w:type="spellEnd"/>
      <w:r w:rsidR="00DC4B12" w:rsidRPr="00642019">
        <w:rPr>
          <w:rFonts w:ascii="Arial" w:hAnsi="Arial" w:cs="Arial"/>
        </w:rPr>
        <w:t xml:space="preserve">. </w:t>
      </w:r>
      <w:r w:rsidR="00DC4B12" w:rsidRPr="00642019">
        <w:rPr>
          <w:rFonts w:ascii="Arial" w:hAnsi="Arial" w:cs="Arial"/>
          <w:b/>
          <w:bCs/>
          <w:i/>
          <w:iCs/>
        </w:rPr>
        <w:t xml:space="preserve">J </w:t>
      </w:r>
      <w:proofErr w:type="spellStart"/>
      <w:r w:rsidR="00DC4B12" w:rsidRPr="00642019">
        <w:rPr>
          <w:rFonts w:ascii="Arial" w:hAnsi="Arial" w:cs="Arial"/>
          <w:b/>
          <w:bCs/>
          <w:i/>
          <w:iCs/>
        </w:rPr>
        <w:t>Manipulative</w:t>
      </w:r>
      <w:proofErr w:type="spellEnd"/>
      <w:r w:rsidR="00DC4B12" w:rsidRPr="00642019">
        <w:rPr>
          <w:rFonts w:ascii="Arial" w:hAnsi="Arial" w:cs="Arial"/>
          <w:b/>
          <w:bCs/>
          <w:i/>
          <w:iCs/>
        </w:rPr>
        <w:t xml:space="preserve"> </w:t>
      </w:r>
      <w:proofErr w:type="spellStart"/>
      <w:r w:rsidR="00DC4B12" w:rsidRPr="00642019">
        <w:rPr>
          <w:rFonts w:ascii="Arial" w:hAnsi="Arial" w:cs="Arial"/>
          <w:b/>
          <w:bCs/>
          <w:i/>
          <w:iCs/>
        </w:rPr>
        <w:t>Physiol</w:t>
      </w:r>
      <w:proofErr w:type="spellEnd"/>
      <w:r w:rsidR="00DC4B12" w:rsidRPr="00642019">
        <w:rPr>
          <w:rFonts w:ascii="Arial" w:hAnsi="Arial" w:cs="Arial"/>
          <w:b/>
          <w:bCs/>
          <w:i/>
          <w:iCs/>
        </w:rPr>
        <w:t xml:space="preserve"> </w:t>
      </w:r>
      <w:proofErr w:type="spellStart"/>
      <w:r w:rsidR="00DC4B12" w:rsidRPr="00642019">
        <w:rPr>
          <w:rFonts w:ascii="Arial" w:hAnsi="Arial" w:cs="Arial"/>
          <w:b/>
          <w:bCs/>
          <w:i/>
          <w:iCs/>
        </w:rPr>
        <w:t>Ther</w:t>
      </w:r>
      <w:proofErr w:type="spellEnd"/>
      <w:r w:rsidR="00DC4B12" w:rsidRPr="00642019">
        <w:rPr>
          <w:rFonts w:ascii="Arial" w:hAnsi="Arial" w:cs="Arial"/>
        </w:rPr>
        <w:t> 2018; 41 (7): 602-608.</w:t>
      </w:r>
    </w:p>
    <w:p w14:paraId="6509093B" w14:textId="07163B1B" w:rsidR="003238D5" w:rsidRPr="00642019" w:rsidRDefault="00DC4B12" w:rsidP="009E330F">
      <w:pPr>
        <w:spacing w:line="240" w:lineRule="auto"/>
        <w:jc w:val="both"/>
        <w:rPr>
          <w:rFonts w:ascii="Arial" w:hAnsi="Arial" w:cs="Arial"/>
        </w:rPr>
      </w:pPr>
      <w:proofErr w:type="spellStart"/>
      <w:r w:rsidRPr="00642019">
        <w:rPr>
          <w:rFonts w:ascii="Arial" w:hAnsi="Arial" w:cs="Arial"/>
        </w:rPr>
        <w:t>Jung</w:t>
      </w:r>
      <w:proofErr w:type="spellEnd"/>
      <w:r w:rsidRPr="00642019">
        <w:rPr>
          <w:rFonts w:ascii="Arial" w:hAnsi="Arial" w:cs="Arial"/>
        </w:rPr>
        <w:t xml:space="preserve"> JH, </w:t>
      </w:r>
      <w:proofErr w:type="spellStart"/>
      <w:r w:rsidRPr="00642019">
        <w:rPr>
          <w:rFonts w:ascii="Arial" w:hAnsi="Arial" w:cs="Arial"/>
        </w:rPr>
        <w:t>Shim</w:t>
      </w:r>
      <w:proofErr w:type="spellEnd"/>
      <w:r w:rsidRPr="00642019">
        <w:rPr>
          <w:rFonts w:ascii="Arial" w:hAnsi="Arial" w:cs="Arial"/>
        </w:rPr>
        <w:t xml:space="preserve"> JM, </w:t>
      </w:r>
      <w:proofErr w:type="spellStart"/>
      <w:r w:rsidRPr="00642019">
        <w:rPr>
          <w:rFonts w:ascii="Arial" w:hAnsi="Arial" w:cs="Arial"/>
        </w:rPr>
        <w:t>Kwon</w:t>
      </w:r>
      <w:proofErr w:type="spellEnd"/>
      <w:r w:rsidRPr="00642019">
        <w:rPr>
          <w:rFonts w:ascii="Arial" w:hAnsi="Arial" w:cs="Arial"/>
        </w:rPr>
        <w:t xml:space="preserve"> HY, Kim HR, Kim BI.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abdominal</w:t>
      </w:r>
      <w:proofErr w:type="spellEnd"/>
      <w:r w:rsidRPr="00642019">
        <w:rPr>
          <w:rFonts w:ascii="Arial" w:hAnsi="Arial" w:cs="Arial"/>
        </w:rPr>
        <w:t xml:space="preserve"> </w:t>
      </w:r>
      <w:proofErr w:type="spellStart"/>
      <w:r w:rsidRPr="00642019">
        <w:rPr>
          <w:rFonts w:ascii="Arial" w:hAnsi="Arial" w:cs="Arial"/>
        </w:rPr>
        <w:t>stimulation</w:t>
      </w:r>
      <w:proofErr w:type="spellEnd"/>
      <w:r w:rsidRPr="00642019">
        <w:rPr>
          <w:rFonts w:ascii="Arial" w:hAnsi="Arial" w:cs="Arial"/>
        </w:rPr>
        <w:t xml:space="preserve"> </w:t>
      </w:r>
      <w:proofErr w:type="spellStart"/>
      <w:r w:rsidRPr="00642019">
        <w:rPr>
          <w:rFonts w:ascii="Arial" w:hAnsi="Arial" w:cs="Arial"/>
        </w:rPr>
        <w:t>during</w:t>
      </w:r>
      <w:proofErr w:type="spellEnd"/>
      <w:r w:rsidRPr="00642019">
        <w:rPr>
          <w:rFonts w:ascii="Arial" w:hAnsi="Arial" w:cs="Arial"/>
        </w:rPr>
        <w:t xml:space="preserve"> </w:t>
      </w:r>
      <w:proofErr w:type="spellStart"/>
      <w:r w:rsidRPr="00642019">
        <w:rPr>
          <w:rFonts w:ascii="Arial" w:hAnsi="Arial" w:cs="Arial"/>
        </w:rPr>
        <w:t>inspiratory</w:t>
      </w:r>
      <w:proofErr w:type="spellEnd"/>
      <w:r w:rsidRPr="00642019">
        <w:rPr>
          <w:rFonts w:ascii="Arial" w:hAnsi="Arial" w:cs="Arial"/>
        </w:rPr>
        <w:t xml:space="preserve">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on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function</w:t>
      </w:r>
      <w:proofErr w:type="spellEnd"/>
      <w:r w:rsidRPr="00642019">
        <w:rPr>
          <w:rFonts w:ascii="Arial" w:hAnsi="Arial" w:cs="Arial"/>
        </w:rPr>
        <w:t xml:space="preserve"> of </w:t>
      </w:r>
      <w:proofErr w:type="spellStart"/>
      <w:r w:rsidRPr="00642019">
        <w:rPr>
          <w:rFonts w:ascii="Arial" w:hAnsi="Arial" w:cs="Arial"/>
        </w:rPr>
        <w:t>chronic</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Ther</w:t>
      </w:r>
      <w:proofErr w:type="spellEnd"/>
      <w:r w:rsidRPr="00642019">
        <w:rPr>
          <w:rFonts w:ascii="Arial" w:hAnsi="Arial" w:cs="Arial"/>
          <w:b/>
          <w:bCs/>
          <w:i/>
          <w:iCs/>
        </w:rPr>
        <w:t xml:space="preserve"> </w:t>
      </w:r>
      <w:proofErr w:type="spellStart"/>
      <w:r w:rsidRPr="00642019">
        <w:rPr>
          <w:rFonts w:ascii="Arial" w:hAnsi="Arial" w:cs="Arial"/>
          <w:b/>
          <w:bCs/>
          <w:i/>
          <w:iCs/>
        </w:rPr>
        <w:t>Sci</w:t>
      </w:r>
      <w:proofErr w:type="spellEnd"/>
      <w:r w:rsidRPr="00642019">
        <w:rPr>
          <w:rFonts w:ascii="Arial" w:hAnsi="Arial" w:cs="Arial"/>
        </w:rPr>
        <w:t xml:space="preserve"> 2014; 26(1): 73-76.</w:t>
      </w:r>
    </w:p>
    <w:p w14:paraId="79EFF51F" w14:textId="77777777" w:rsidR="003238D5" w:rsidRPr="007E03EB" w:rsidRDefault="003238D5" w:rsidP="007E03EB">
      <w:pPr>
        <w:spacing w:line="240" w:lineRule="auto"/>
        <w:jc w:val="both"/>
        <w:rPr>
          <w:rFonts w:ascii="Arial" w:hAnsi="Arial" w:cs="Arial"/>
          <w:b/>
          <w:bCs/>
        </w:rPr>
      </w:pPr>
      <w:proofErr w:type="spellStart"/>
      <w:r w:rsidRPr="007E03EB">
        <w:rPr>
          <w:rFonts w:ascii="Arial" w:hAnsi="Arial" w:cs="Arial"/>
        </w:rPr>
        <w:t>Kang</w:t>
      </w:r>
      <w:proofErr w:type="spellEnd"/>
      <w:r w:rsidRPr="007E03EB">
        <w:rPr>
          <w:rFonts w:ascii="Arial" w:hAnsi="Arial" w:cs="Arial"/>
        </w:rPr>
        <w:t xml:space="preserve"> J, </w:t>
      </w:r>
      <w:proofErr w:type="spellStart"/>
      <w:r w:rsidRPr="007E03EB">
        <w:rPr>
          <w:rFonts w:ascii="Arial" w:hAnsi="Arial" w:cs="Arial"/>
        </w:rPr>
        <w:t>Porfido</w:t>
      </w:r>
      <w:proofErr w:type="spellEnd"/>
      <w:r w:rsidRPr="007E03EB">
        <w:rPr>
          <w:rFonts w:ascii="Arial" w:hAnsi="Arial" w:cs="Arial"/>
        </w:rPr>
        <w:t xml:space="preserve"> T, </w:t>
      </w:r>
      <w:proofErr w:type="spellStart"/>
      <w:r w:rsidRPr="007E03EB">
        <w:rPr>
          <w:rFonts w:ascii="Arial" w:hAnsi="Arial" w:cs="Arial"/>
        </w:rPr>
        <w:t>Ismaili</w:t>
      </w:r>
      <w:proofErr w:type="spellEnd"/>
      <w:r w:rsidRPr="007E03EB">
        <w:rPr>
          <w:rFonts w:ascii="Arial" w:hAnsi="Arial" w:cs="Arial"/>
        </w:rPr>
        <w:t xml:space="preserve"> C, </w:t>
      </w:r>
      <w:proofErr w:type="spellStart"/>
      <w:r w:rsidRPr="007E03EB">
        <w:rPr>
          <w:rFonts w:ascii="Arial" w:hAnsi="Arial" w:cs="Arial"/>
        </w:rPr>
        <w:t>Selamie</w:t>
      </w:r>
      <w:proofErr w:type="spellEnd"/>
      <w:r w:rsidRPr="007E03EB">
        <w:rPr>
          <w:rFonts w:ascii="Arial" w:hAnsi="Arial" w:cs="Arial"/>
        </w:rPr>
        <w:t xml:space="preserve"> S, </w:t>
      </w:r>
      <w:proofErr w:type="spellStart"/>
      <w:r w:rsidRPr="007E03EB">
        <w:rPr>
          <w:rFonts w:ascii="Arial" w:hAnsi="Arial" w:cs="Arial"/>
        </w:rPr>
        <w:t>Kuper</w:t>
      </w:r>
      <w:proofErr w:type="spellEnd"/>
      <w:r w:rsidRPr="007E03EB">
        <w:rPr>
          <w:rFonts w:ascii="Arial" w:hAnsi="Arial" w:cs="Arial"/>
        </w:rPr>
        <w:t xml:space="preserve"> J, Bush JA, </w:t>
      </w:r>
      <w:proofErr w:type="spellStart"/>
      <w:r w:rsidRPr="007E03EB">
        <w:rPr>
          <w:rFonts w:ascii="Arial" w:hAnsi="Arial" w:cs="Arial"/>
        </w:rPr>
        <w:t>Ratamess</w:t>
      </w:r>
      <w:proofErr w:type="spellEnd"/>
      <w:r w:rsidRPr="007E03EB">
        <w:rPr>
          <w:rFonts w:ascii="Arial" w:hAnsi="Arial" w:cs="Arial"/>
        </w:rPr>
        <w:t xml:space="preserve"> NA, </w:t>
      </w:r>
      <w:proofErr w:type="spellStart"/>
      <w:r w:rsidRPr="007E03EB">
        <w:rPr>
          <w:rFonts w:ascii="Arial" w:hAnsi="Arial" w:cs="Arial"/>
        </w:rPr>
        <w:t>Faigenbaum</w:t>
      </w:r>
      <w:proofErr w:type="spellEnd"/>
      <w:r w:rsidRPr="007E03EB">
        <w:rPr>
          <w:rFonts w:ascii="Arial" w:hAnsi="Arial" w:cs="Arial"/>
        </w:rPr>
        <w:t xml:space="preserve">. </w:t>
      </w:r>
      <w:proofErr w:type="spellStart"/>
      <w:r w:rsidRPr="007E03EB">
        <w:rPr>
          <w:rFonts w:ascii="Arial" w:hAnsi="Arial" w:cs="Arial"/>
        </w:rPr>
        <w:t>Metabolic</w:t>
      </w:r>
      <w:proofErr w:type="spellEnd"/>
      <w:r w:rsidRPr="007E03EB">
        <w:rPr>
          <w:rFonts w:ascii="Arial" w:hAnsi="Arial" w:cs="Arial"/>
        </w:rPr>
        <w:t xml:space="preserve"> </w:t>
      </w:r>
      <w:proofErr w:type="spellStart"/>
      <w:r w:rsidRPr="007E03EB">
        <w:rPr>
          <w:rFonts w:ascii="Arial" w:hAnsi="Arial" w:cs="Arial"/>
        </w:rPr>
        <w:t>responses</w:t>
      </w:r>
      <w:proofErr w:type="spellEnd"/>
      <w:r w:rsidRPr="007E03EB">
        <w:rPr>
          <w:rFonts w:ascii="Arial" w:hAnsi="Arial" w:cs="Arial"/>
        </w:rPr>
        <w:t xml:space="preserve"> </w:t>
      </w:r>
      <w:proofErr w:type="spellStart"/>
      <w:r w:rsidRPr="007E03EB">
        <w:rPr>
          <w:rFonts w:ascii="Arial" w:hAnsi="Arial" w:cs="Arial"/>
        </w:rPr>
        <w:t>to</w:t>
      </w:r>
      <w:proofErr w:type="spellEnd"/>
      <w:r w:rsidRPr="007E03EB">
        <w:rPr>
          <w:rFonts w:ascii="Arial" w:hAnsi="Arial" w:cs="Arial"/>
        </w:rPr>
        <w:t xml:space="preserve"> </w:t>
      </w:r>
      <w:proofErr w:type="spellStart"/>
      <w:r w:rsidRPr="007E03EB">
        <w:rPr>
          <w:rFonts w:ascii="Arial" w:hAnsi="Arial" w:cs="Arial"/>
        </w:rPr>
        <w:t>whole</w:t>
      </w:r>
      <w:proofErr w:type="spellEnd"/>
      <w:r w:rsidRPr="007E03EB">
        <w:rPr>
          <w:rFonts w:ascii="Cambria Math" w:hAnsi="Cambria Math" w:cs="Cambria Math"/>
        </w:rPr>
        <w:t>‑</w:t>
      </w:r>
      <w:r w:rsidRPr="007E03EB">
        <w:rPr>
          <w:rFonts w:ascii="Arial" w:hAnsi="Arial" w:cs="Arial"/>
        </w:rPr>
        <w:t xml:space="preserve">body </w:t>
      </w:r>
      <w:proofErr w:type="spellStart"/>
      <w:r w:rsidRPr="007E03EB">
        <w:rPr>
          <w:rFonts w:ascii="Arial" w:hAnsi="Arial" w:cs="Arial"/>
        </w:rPr>
        <w:t>vibration</w:t>
      </w:r>
      <w:proofErr w:type="spellEnd"/>
      <w:r w:rsidRPr="007E03EB">
        <w:rPr>
          <w:rFonts w:ascii="Arial" w:hAnsi="Arial" w:cs="Arial"/>
        </w:rPr>
        <w:t xml:space="preserve">: </w:t>
      </w:r>
      <w:proofErr w:type="spellStart"/>
      <w:r w:rsidRPr="007E03EB">
        <w:rPr>
          <w:rFonts w:ascii="Arial" w:hAnsi="Arial" w:cs="Arial"/>
        </w:rPr>
        <w:t>effect</w:t>
      </w:r>
      <w:proofErr w:type="spellEnd"/>
      <w:r w:rsidRPr="007E03EB">
        <w:rPr>
          <w:rFonts w:ascii="Arial" w:hAnsi="Arial" w:cs="Arial"/>
        </w:rPr>
        <w:t xml:space="preserve"> of </w:t>
      </w:r>
      <w:proofErr w:type="spellStart"/>
      <w:r w:rsidRPr="007E03EB">
        <w:rPr>
          <w:rFonts w:ascii="Arial" w:hAnsi="Arial" w:cs="Arial"/>
        </w:rPr>
        <w:t>frequency</w:t>
      </w:r>
      <w:proofErr w:type="spellEnd"/>
      <w:r w:rsidRPr="007E03EB">
        <w:rPr>
          <w:rFonts w:ascii="Arial" w:hAnsi="Arial" w:cs="Arial"/>
        </w:rPr>
        <w:t xml:space="preserve"> </w:t>
      </w:r>
      <w:proofErr w:type="spellStart"/>
      <w:r w:rsidRPr="007E03EB">
        <w:rPr>
          <w:rFonts w:ascii="Arial" w:hAnsi="Arial" w:cs="Arial"/>
        </w:rPr>
        <w:t>and</w:t>
      </w:r>
      <w:proofErr w:type="spellEnd"/>
      <w:r w:rsidRPr="007E03EB">
        <w:rPr>
          <w:rFonts w:ascii="Arial" w:hAnsi="Arial" w:cs="Arial"/>
        </w:rPr>
        <w:t xml:space="preserve"> </w:t>
      </w:r>
      <w:proofErr w:type="spellStart"/>
      <w:r w:rsidRPr="007E03EB">
        <w:rPr>
          <w:rFonts w:ascii="Arial" w:hAnsi="Arial" w:cs="Arial"/>
        </w:rPr>
        <w:t>amplitude</w:t>
      </w:r>
      <w:proofErr w:type="spellEnd"/>
      <w:r w:rsidRPr="007E03EB">
        <w:rPr>
          <w:rFonts w:ascii="Arial" w:hAnsi="Arial" w:cs="Arial"/>
        </w:rPr>
        <w:t>.</w:t>
      </w:r>
      <w:r w:rsidRPr="007E03EB">
        <w:rPr>
          <w:rFonts w:ascii="Arial" w:hAnsi="Arial" w:cs="Arial"/>
          <w:b/>
          <w:bCs/>
        </w:rPr>
        <w:t xml:space="preserve"> </w:t>
      </w:r>
      <w:proofErr w:type="spellStart"/>
      <w:r w:rsidRPr="007E03EB">
        <w:rPr>
          <w:rFonts w:ascii="Arial" w:hAnsi="Arial" w:cs="Arial"/>
          <w:b/>
          <w:bCs/>
          <w:i/>
          <w:iCs/>
        </w:rPr>
        <w:t>Eur</w:t>
      </w:r>
      <w:proofErr w:type="spellEnd"/>
      <w:r w:rsidRPr="007E03EB">
        <w:rPr>
          <w:rFonts w:ascii="Arial" w:hAnsi="Arial" w:cs="Arial"/>
          <w:b/>
          <w:bCs/>
          <w:i/>
          <w:iCs/>
        </w:rPr>
        <w:t xml:space="preserve"> J </w:t>
      </w:r>
      <w:proofErr w:type="spellStart"/>
      <w:r w:rsidRPr="007E03EB">
        <w:rPr>
          <w:rFonts w:ascii="Arial" w:hAnsi="Arial" w:cs="Arial"/>
          <w:b/>
          <w:bCs/>
          <w:i/>
          <w:iCs/>
        </w:rPr>
        <w:t>Appl</w:t>
      </w:r>
      <w:proofErr w:type="spellEnd"/>
      <w:r w:rsidRPr="007E03EB">
        <w:rPr>
          <w:rFonts w:ascii="Arial" w:hAnsi="Arial" w:cs="Arial"/>
          <w:b/>
          <w:bCs/>
          <w:i/>
          <w:iCs/>
        </w:rPr>
        <w:t xml:space="preserve"> </w:t>
      </w:r>
      <w:proofErr w:type="spellStart"/>
      <w:r w:rsidRPr="007E03EB">
        <w:rPr>
          <w:rFonts w:ascii="Arial" w:hAnsi="Arial" w:cs="Arial"/>
          <w:b/>
          <w:bCs/>
          <w:i/>
          <w:iCs/>
        </w:rPr>
        <w:t>Physiol</w:t>
      </w:r>
      <w:proofErr w:type="spellEnd"/>
      <w:r w:rsidRPr="007E03EB">
        <w:rPr>
          <w:rFonts w:ascii="Arial" w:hAnsi="Arial" w:cs="Arial"/>
        </w:rPr>
        <w:t xml:space="preserve"> 2016; 116:1829-1839.</w:t>
      </w:r>
    </w:p>
    <w:p w14:paraId="416AFD85" w14:textId="7AE6230B" w:rsidR="003238D5" w:rsidRPr="00642019" w:rsidRDefault="00DC4B12" w:rsidP="009E330F">
      <w:pPr>
        <w:spacing w:line="240" w:lineRule="auto"/>
        <w:jc w:val="both"/>
        <w:rPr>
          <w:rFonts w:ascii="Arial" w:hAnsi="Arial" w:cs="Arial"/>
        </w:rPr>
      </w:pPr>
      <w:r w:rsidRPr="00642019">
        <w:rPr>
          <w:rFonts w:ascii="Arial" w:hAnsi="Arial" w:cs="Arial"/>
        </w:rPr>
        <w:t xml:space="preserve">Karaduman A, Aksu Yıldırım S, Tunca Yılmaz Ö. İnme Sonrası Fizyoterapi ve Rehabilitasyon, </w:t>
      </w:r>
      <w:r w:rsidRPr="00642019">
        <w:rPr>
          <w:rFonts w:ascii="Arial" w:hAnsi="Arial" w:cs="Arial"/>
          <w:b/>
          <w:bCs/>
          <w:i/>
          <w:iCs/>
        </w:rPr>
        <w:t xml:space="preserve">Pelikan Kitabevi, </w:t>
      </w:r>
      <w:r w:rsidRPr="00642019">
        <w:rPr>
          <w:rFonts w:ascii="Arial" w:hAnsi="Arial" w:cs="Arial"/>
        </w:rPr>
        <w:t>Ankara, 2014, s. 1-8.</w:t>
      </w:r>
    </w:p>
    <w:p w14:paraId="111B01DE" w14:textId="77777777" w:rsidR="003238D5" w:rsidRPr="007E03EB" w:rsidRDefault="003238D5" w:rsidP="007E03EB">
      <w:pPr>
        <w:spacing w:line="240" w:lineRule="auto"/>
        <w:jc w:val="both"/>
        <w:rPr>
          <w:rFonts w:ascii="Arial" w:hAnsi="Arial" w:cs="Arial"/>
        </w:rPr>
      </w:pPr>
      <w:proofErr w:type="spellStart"/>
      <w:r w:rsidRPr="007E03EB">
        <w:rPr>
          <w:rFonts w:ascii="Arial" w:hAnsi="Arial" w:cs="Arial"/>
        </w:rPr>
        <w:t>Kerschan-Schindl</w:t>
      </w:r>
      <w:proofErr w:type="spellEnd"/>
      <w:r w:rsidRPr="007E03EB">
        <w:rPr>
          <w:rFonts w:ascii="Arial" w:hAnsi="Arial" w:cs="Arial"/>
        </w:rPr>
        <w:t xml:space="preserve"> K, </w:t>
      </w:r>
      <w:proofErr w:type="spellStart"/>
      <w:r w:rsidRPr="007E03EB">
        <w:rPr>
          <w:rFonts w:ascii="Arial" w:hAnsi="Arial" w:cs="Arial"/>
        </w:rPr>
        <w:t>Grampp</w:t>
      </w:r>
      <w:proofErr w:type="spellEnd"/>
      <w:r w:rsidRPr="007E03EB">
        <w:rPr>
          <w:rFonts w:ascii="Arial" w:hAnsi="Arial" w:cs="Arial"/>
        </w:rPr>
        <w:t xml:space="preserve"> S, </w:t>
      </w:r>
      <w:proofErr w:type="spellStart"/>
      <w:r w:rsidRPr="007E03EB">
        <w:rPr>
          <w:rFonts w:ascii="Arial" w:hAnsi="Arial" w:cs="Arial"/>
        </w:rPr>
        <w:t>Henk</w:t>
      </w:r>
      <w:proofErr w:type="spellEnd"/>
      <w:r w:rsidRPr="007E03EB">
        <w:rPr>
          <w:rFonts w:ascii="Arial" w:hAnsi="Arial" w:cs="Arial"/>
        </w:rPr>
        <w:t xml:space="preserve"> C, </w:t>
      </w:r>
      <w:proofErr w:type="spellStart"/>
      <w:r w:rsidRPr="007E03EB">
        <w:rPr>
          <w:rFonts w:ascii="Arial" w:hAnsi="Arial" w:cs="Arial"/>
        </w:rPr>
        <w:t>Resch</w:t>
      </w:r>
      <w:proofErr w:type="spellEnd"/>
      <w:r w:rsidRPr="007E03EB">
        <w:rPr>
          <w:rFonts w:ascii="Arial" w:hAnsi="Arial" w:cs="Arial"/>
        </w:rPr>
        <w:t xml:space="preserve"> H, </w:t>
      </w:r>
      <w:proofErr w:type="spellStart"/>
      <w:r w:rsidRPr="007E03EB">
        <w:rPr>
          <w:rFonts w:ascii="Arial" w:hAnsi="Arial" w:cs="Arial"/>
        </w:rPr>
        <w:t>Preisinger</w:t>
      </w:r>
      <w:proofErr w:type="spellEnd"/>
      <w:r w:rsidRPr="007E03EB">
        <w:rPr>
          <w:rFonts w:ascii="Arial" w:hAnsi="Arial" w:cs="Arial"/>
        </w:rPr>
        <w:t xml:space="preserve"> E, </w:t>
      </w:r>
      <w:proofErr w:type="spellStart"/>
      <w:r w:rsidRPr="007E03EB">
        <w:rPr>
          <w:rFonts w:ascii="Arial" w:hAnsi="Arial" w:cs="Arial"/>
        </w:rPr>
        <w:t>Fialka-Moser</w:t>
      </w:r>
      <w:proofErr w:type="spellEnd"/>
      <w:r w:rsidRPr="007E03EB">
        <w:rPr>
          <w:rFonts w:ascii="Arial" w:hAnsi="Arial" w:cs="Arial"/>
        </w:rPr>
        <w:t xml:space="preserve"> V, </w:t>
      </w:r>
      <w:proofErr w:type="spellStart"/>
      <w:r w:rsidRPr="007E03EB">
        <w:rPr>
          <w:rFonts w:ascii="Arial" w:hAnsi="Arial" w:cs="Arial"/>
        </w:rPr>
        <w:t>Imhof</w:t>
      </w:r>
      <w:proofErr w:type="spellEnd"/>
      <w:r w:rsidRPr="007E03EB">
        <w:rPr>
          <w:rFonts w:ascii="Arial" w:hAnsi="Arial" w:cs="Arial"/>
        </w:rPr>
        <w:t xml:space="preserve"> H. </w:t>
      </w:r>
      <w:proofErr w:type="spellStart"/>
      <w:r w:rsidRPr="007E03EB">
        <w:rPr>
          <w:rFonts w:ascii="Arial" w:hAnsi="Arial" w:cs="Arial"/>
        </w:rPr>
        <w:t>Whole</w:t>
      </w:r>
      <w:proofErr w:type="spellEnd"/>
      <w:r w:rsidRPr="007E03EB">
        <w:rPr>
          <w:rFonts w:ascii="Arial" w:hAnsi="Arial" w:cs="Arial"/>
        </w:rPr>
        <w:t xml:space="preserve">-body </w:t>
      </w:r>
      <w:proofErr w:type="spellStart"/>
      <w:r w:rsidRPr="007E03EB">
        <w:rPr>
          <w:rFonts w:ascii="Arial" w:hAnsi="Arial" w:cs="Arial"/>
        </w:rPr>
        <w:t>vibration</w:t>
      </w:r>
      <w:proofErr w:type="spellEnd"/>
      <w:r w:rsidRPr="007E03EB">
        <w:rPr>
          <w:rFonts w:ascii="Arial" w:hAnsi="Arial" w:cs="Arial"/>
        </w:rPr>
        <w:t xml:space="preserve"> </w:t>
      </w:r>
      <w:proofErr w:type="spellStart"/>
      <w:r w:rsidRPr="007E03EB">
        <w:rPr>
          <w:rFonts w:ascii="Arial" w:hAnsi="Arial" w:cs="Arial"/>
        </w:rPr>
        <w:t>exercise</w:t>
      </w:r>
      <w:proofErr w:type="spellEnd"/>
      <w:r w:rsidRPr="007E03EB">
        <w:rPr>
          <w:rFonts w:ascii="Arial" w:hAnsi="Arial" w:cs="Arial"/>
        </w:rPr>
        <w:t xml:space="preserve"> </w:t>
      </w:r>
      <w:proofErr w:type="spellStart"/>
      <w:r w:rsidRPr="007E03EB">
        <w:rPr>
          <w:rFonts w:ascii="Arial" w:hAnsi="Arial" w:cs="Arial"/>
        </w:rPr>
        <w:t>leads</w:t>
      </w:r>
      <w:proofErr w:type="spellEnd"/>
      <w:r w:rsidRPr="007E03EB">
        <w:rPr>
          <w:rFonts w:ascii="Arial" w:hAnsi="Arial" w:cs="Arial"/>
        </w:rPr>
        <w:t xml:space="preserve"> </w:t>
      </w:r>
      <w:proofErr w:type="spellStart"/>
      <w:r w:rsidRPr="007E03EB">
        <w:rPr>
          <w:rFonts w:ascii="Arial" w:hAnsi="Arial" w:cs="Arial"/>
        </w:rPr>
        <w:t>to</w:t>
      </w:r>
      <w:proofErr w:type="spellEnd"/>
      <w:r w:rsidRPr="007E03EB">
        <w:rPr>
          <w:rFonts w:ascii="Arial" w:hAnsi="Arial" w:cs="Arial"/>
        </w:rPr>
        <w:t xml:space="preserve"> </w:t>
      </w:r>
      <w:proofErr w:type="spellStart"/>
      <w:r w:rsidRPr="007E03EB">
        <w:rPr>
          <w:rFonts w:ascii="Arial" w:hAnsi="Arial" w:cs="Arial"/>
        </w:rPr>
        <w:t>alterations</w:t>
      </w:r>
      <w:proofErr w:type="spellEnd"/>
      <w:r w:rsidRPr="007E03EB">
        <w:rPr>
          <w:rFonts w:ascii="Arial" w:hAnsi="Arial" w:cs="Arial"/>
        </w:rPr>
        <w:t xml:space="preserve"> in </w:t>
      </w:r>
      <w:proofErr w:type="spellStart"/>
      <w:r w:rsidRPr="007E03EB">
        <w:rPr>
          <w:rFonts w:ascii="Arial" w:hAnsi="Arial" w:cs="Arial"/>
        </w:rPr>
        <w:t>muscle</w:t>
      </w:r>
      <w:proofErr w:type="spellEnd"/>
      <w:r w:rsidRPr="007E03EB">
        <w:rPr>
          <w:rFonts w:ascii="Arial" w:hAnsi="Arial" w:cs="Arial"/>
        </w:rPr>
        <w:t xml:space="preserve"> </w:t>
      </w:r>
      <w:proofErr w:type="spellStart"/>
      <w:r w:rsidRPr="007E03EB">
        <w:rPr>
          <w:rFonts w:ascii="Arial" w:hAnsi="Arial" w:cs="Arial"/>
        </w:rPr>
        <w:t>blood</w:t>
      </w:r>
      <w:proofErr w:type="spellEnd"/>
      <w:r w:rsidRPr="007E03EB">
        <w:rPr>
          <w:rFonts w:ascii="Arial" w:hAnsi="Arial" w:cs="Arial"/>
        </w:rPr>
        <w:t xml:space="preserve"> volüme. </w:t>
      </w:r>
      <w:proofErr w:type="spellStart"/>
      <w:r w:rsidRPr="007E03EB">
        <w:rPr>
          <w:rFonts w:ascii="Arial" w:hAnsi="Arial" w:cs="Arial"/>
          <w:b/>
          <w:bCs/>
          <w:i/>
          <w:iCs/>
        </w:rPr>
        <w:t>Clin</w:t>
      </w:r>
      <w:proofErr w:type="spellEnd"/>
      <w:r w:rsidRPr="007E03EB">
        <w:rPr>
          <w:rFonts w:ascii="Arial" w:hAnsi="Arial" w:cs="Arial"/>
          <w:b/>
          <w:bCs/>
          <w:i/>
          <w:iCs/>
        </w:rPr>
        <w:t xml:space="preserve"> </w:t>
      </w:r>
      <w:proofErr w:type="spellStart"/>
      <w:r w:rsidRPr="007E03EB">
        <w:rPr>
          <w:rFonts w:ascii="Arial" w:hAnsi="Arial" w:cs="Arial"/>
          <w:b/>
          <w:bCs/>
          <w:i/>
          <w:iCs/>
        </w:rPr>
        <w:t>Physiol</w:t>
      </w:r>
      <w:proofErr w:type="spellEnd"/>
      <w:r w:rsidRPr="007E03EB">
        <w:rPr>
          <w:rFonts w:ascii="Arial" w:hAnsi="Arial" w:cs="Arial"/>
        </w:rPr>
        <w:t xml:space="preserve"> 2001; 21 (3): 377-382.</w:t>
      </w:r>
    </w:p>
    <w:p w14:paraId="05BB0E21" w14:textId="4438A3E7" w:rsidR="00DC4B12" w:rsidRPr="00642019" w:rsidRDefault="00F87062" w:rsidP="009E330F">
      <w:pPr>
        <w:spacing w:line="240" w:lineRule="auto"/>
        <w:jc w:val="both"/>
        <w:rPr>
          <w:rFonts w:ascii="Arial" w:hAnsi="Arial" w:cs="Arial"/>
          <w:b/>
          <w:bCs/>
        </w:rPr>
      </w:pPr>
      <w:hyperlink r:id="rId90" w:history="1">
        <w:proofErr w:type="spellStart"/>
        <w:r w:rsidR="00DC4B12" w:rsidRPr="00642019">
          <w:rPr>
            <w:rStyle w:val="Kpr"/>
            <w:rFonts w:ascii="Arial" w:hAnsi="Arial" w:cs="Arial"/>
            <w:color w:val="auto"/>
            <w:u w:val="none"/>
          </w:rPr>
          <w:t>Kılınç</w:t>
        </w:r>
        <w:proofErr w:type="spellEnd"/>
        <w:r w:rsidR="00DC4B12" w:rsidRPr="00642019">
          <w:rPr>
            <w:rStyle w:val="Kpr"/>
            <w:rFonts w:ascii="Arial" w:hAnsi="Arial" w:cs="Arial"/>
            <w:color w:val="auto"/>
            <w:u w:val="none"/>
          </w:rPr>
          <w:t xml:space="preserve"> M</w:t>
        </w:r>
      </w:hyperlink>
      <w:r w:rsidR="00DC4B12" w:rsidRPr="00642019">
        <w:rPr>
          <w:rFonts w:ascii="Arial" w:hAnsi="Arial" w:cs="Arial"/>
        </w:rPr>
        <w:t>, </w:t>
      </w:r>
      <w:hyperlink r:id="rId91" w:history="1">
        <w:r w:rsidR="00DC4B12" w:rsidRPr="00642019">
          <w:rPr>
            <w:rStyle w:val="Kpr"/>
            <w:rFonts w:ascii="Arial" w:hAnsi="Arial" w:cs="Arial"/>
            <w:color w:val="auto"/>
            <w:u w:val="none"/>
          </w:rPr>
          <w:t>Avcu F</w:t>
        </w:r>
      </w:hyperlink>
      <w:r w:rsidR="00DC4B12" w:rsidRPr="00642019">
        <w:rPr>
          <w:rFonts w:ascii="Arial" w:hAnsi="Arial" w:cs="Arial"/>
        </w:rPr>
        <w:t>, </w:t>
      </w:r>
      <w:hyperlink r:id="rId92" w:history="1">
        <w:r w:rsidR="00DC4B12" w:rsidRPr="00642019">
          <w:rPr>
            <w:rStyle w:val="Kpr"/>
            <w:rFonts w:ascii="Arial" w:hAnsi="Arial" w:cs="Arial"/>
            <w:color w:val="auto"/>
            <w:u w:val="none"/>
          </w:rPr>
          <w:t>Onursal O</w:t>
        </w:r>
      </w:hyperlink>
      <w:r w:rsidR="00DC4B12" w:rsidRPr="00642019">
        <w:rPr>
          <w:rFonts w:ascii="Arial" w:hAnsi="Arial" w:cs="Arial"/>
        </w:rPr>
        <w:t>, </w:t>
      </w:r>
      <w:proofErr w:type="spellStart"/>
      <w:r>
        <w:fldChar w:fldCharType="begin"/>
      </w:r>
      <w:r>
        <w:instrText xml:space="preserve"> HYPERLINK "https://www.ncbi.nlm.nih.gov/pubmed/?term=Ayvat%20E%5BAuthor%5D&amp;cauthor=true&amp;cauthor_uid=26260878" </w:instrText>
      </w:r>
      <w:r>
        <w:fldChar w:fldCharType="separate"/>
      </w:r>
      <w:r w:rsidR="00DC4B12" w:rsidRPr="00642019">
        <w:rPr>
          <w:rStyle w:val="Kpr"/>
          <w:rFonts w:ascii="Arial" w:hAnsi="Arial" w:cs="Arial"/>
          <w:color w:val="auto"/>
          <w:u w:val="none"/>
        </w:rPr>
        <w:t>Ayvat</w:t>
      </w:r>
      <w:proofErr w:type="spellEnd"/>
      <w:r w:rsidR="00DC4B12" w:rsidRPr="00642019">
        <w:rPr>
          <w:rStyle w:val="Kpr"/>
          <w:rFonts w:ascii="Arial" w:hAnsi="Arial" w:cs="Arial"/>
          <w:color w:val="auto"/>
          <w:u w:val="none"/>
        </w:rPr>
        <w:t xml:space="preserve"> E</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w:instrText>
      </w:r>
      <w:r>
        <w:instrText xml:space="preserve">HYPERLINK "https://www.ncbi.nlm.nih.gov/pubmed/?term=Savcun%20Demirci%20C%5BAuthor%5D&amp;cauthor=true&amp;cauthor_uid=26260878" </w:instrText>
      </w:r>
      <w:r>
        <w:fldChar w:fldCharType="separate"/>
      </w:r>
      <w:r w:rsidR="00DC4B12" w:rsidRPr="00642019">
        <w:rPr>
          <w:rStyle w:val="Kpr"/>
          <w:rFonts w:ascii="Arial" w:hAnsi="Arial" w:cs="Arial"/>
          <w:color w:val="auto"/>
          <w:u w:val="none"/>
        </w:rPr>
        <w:t>Savcun</w:t>
      </w:r>
      <w:proofErr w:type="spellEnd"/>
      <w:r w:rsidR="00DC4B12" w:rsidRPr="00642019">
        <w:rPr>
          <w:rStyle w:val="Kpr"/>
          <w:rFonts w:ascii="Arial" w:hAnsi="Arial" w:cs="Arial"/>
          <w:color w:val="auto"/>
          <w:u w:val="none"/>
        </w:rPr>
        <w:t xml:space="preserve"> Demirci C</w:t>
      </w:r>
      <w:r>
        <w:rPr>
          <w:rStyle w:val="Kpr"/>
          <w:rFonts w:ascii="Arial" w:hAnsi="Arial" w:cs="Arial"/>
          <w:color w:val="auto"/>
          <w:u w:val="none"/>
        </w:rPr>
        <w:fldChar w:fldCharType="end"/>
      </w:r>
      <w:r w:rsidR="00DC4B12" w:rsidRPr="00642019">
        <w:rPr>
          <w:rFonts w:ascii="Arial" w:hAnsi="Arial" w:cs="Arial"/>
        </w:rPr>
        <w:t>, </w:t>
      </w:r>
      <w:hyperlink r:id="rId93" w:history="1">
        <w:r w:rsidR="00DC4B12" w:rsidRPr="00642019">
          <w:rPr>
            <w:rStyle w:val="Kpr"/>
            <w:rFonts w:ascii="Arial" w:hAnsi="Arial" w:cs="Arial"/>
            <w:color w:val="auto"/>
            <w:u w:val="none"/>
          </w:rPr>
          <w:t xml:space="preserve">Aksu </w:t>
        </w:r>
        <w:proofErr w:type="spellStart"/>
        <w:r w:rsidR="00DC4B12" w:rsidRPr="00642019">
          <w:rPr>
            <w:rStyle w:val="Kpr"/>
            <w:rFonts w:ascii="Arial" w:hAnsi="Arial" w:cs="Arial"/>
            <w:color w:val="auto"/>
            <w:u w:val="none"/>
          </w:rPr>
          <w:t>Yildirim</w:t>
        </w:r>
        <w:proofErr w:type="spellEnd"/>
        <w:r w:rsidR="00DC4B12" w:rsidRPr="00642019">
          <w:rPr>
            <w:rStyle w:val="Kpr"/>
            <w:rFonts w:ascii="Arial" w:hAnsi="Arial" w:cs="Arial"/>
            <w:color w:val="auto"/>
            <w:u w:val="none"/>
          </w:rPr>
          <w:t xml:space="preserve"> S</w:t>
        </w:r>
      </w:hyperlink>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Bobath-based</w:t>
      </w:r>
      <w:proofErr w:type="spellEnd"/>
      <w:r w:rsidR="00DC4B12" w:rsidRPr="00642019">
        <w:rPr>
          <w:rFonts w:ascii="Arial" w:hAnsi="Arial" w:cs="Arial"/>
        </w:rPr>
        <w:t xml:space="preserve"> </w:t>
      </w:r>
      <w:proofErr w:type="spellStart"/>
      <w:r w:rsidR="00DC4B12" w:rsidRPr="00642019">
        <w:rPr>
          <w:rFonts w:ascii="Arial" w:hAnsi="Arial" w:cs="Arial"/>
        </w:rPr>
        <w:t>trunk</w:t>
      </w:r>
      <w:proofErr w:type="spellEnd"/>
      <w:r w:rsidR="00DC4B12" w:rsidRPr="00642019">
        <w:rPr>
          <w:rFonts w:ascii="Arial" w:hAnsi="Arial" w:cs="Arial"/>
        </w:rPr>
        <w:t xml:space="preserve"> </w:t>
      </w:r>
      <w:proofErr w:type="spellStart"/>
      <w:r w:rsidR="00DC4B12" w:rsidRPr="00642019">
        <w:rPr>
          <w:rFonts w:ascii="Arial" w:hAnsi="Arial" w:cs="Arial"/>
        </w:rPr>
        <w:t>exercises</w:t>
      </w:r>
      <w:proofErr w:type="spellEnd"/>
      <w:r w:rsidR="00DC4B12" w:rsidRPr="00642019">
        <w:rPr>
          <w:rFonts w:ascii="Arial" w:hAnsi="Arial" w:cs="Arial"/>
        </w:rPr>
        <w:t xml:space="preserve"> on </w:t>
      </w:r>
      <w:proofErr w:type="spellStart"/>
      <w:r w:rsidR="00DC4B12" w:rsidRPr="00642019">
        <w:rPr>
          <w:rFonts w:ascii="Arial" w:hAnsi="Arial" w:cs="Arial"/>
        </w:rPr>
        <w:t>trunk</w:t>
      </w:r>
      <w:proofErr w:type="spellEnd"/>
      <w:r w:rsidR="00DC4B12" w:rsidRPr="00642019">
        <w:rPr>
          <w:rFonts w:ascii="Arial" w:hAnsi="Arial" w:cs="Arial"/>
        </w:rPr>
        <w:t xml:space="preserve"> </w:t>
      </w:r>
      <w:proofErr w:type="spellStart"/>
      <w:r w:rsidR="00DC4B12" w:rsidRPr="00642019">
        <w:rPr>
          <w:rFonts w:ascii="Arial" w:hAnsi="Arial" w:cs="Arial"/>
        </w:rPr>
        <w:t>control</w:t>
      </w:r>
      <w:proofErr w:type="spellEnd"/>
      <w:r w:rsidR="00DC4B12" w:rsidRPr="00642019">
        <w:rPr>
          <w:rFonts w:ascii="Arial" w:hAnsi="Arial" w:cs="Arial"/>
        </w:rPr>
        <w:t xml:space="preserve">, </w:t>
      </w:r>
      <w:proofErr w:type="spellStart"/>
      <w:r w:rsidR="00DC4B12" w:rsidRPr="00642019">
        <w:rPr>
          <w:rFonts w:ascii="Arial" w:hAnsi="Arial" w:cs="Arial"/>
        </w:rPr>
        <w:t>functional</w:t>
      </w:r>
      <w:proofErr w:type="spellEnd"/>
      <w:r w:rsidR="00DC4B12" w:rsidRPr="00642019">
        <w:rPr>
          <w:rFonts w:ascii="Arial" w:hAnsi="Arial" w:cs="Arial"/>
        </w:rPr>
        <w:t xml:space="preserve"> </w:t>
      </w:r>
      <w:proofErr w:type="spellStart"/>
      <w:r w:rsidR="00DC4B12" w:rsidRPr="00642019">
        <w:rPr>
          <w:rFonts w:ascii="Arial" w:hAnsi="Arial" w:cs="Arial"/>
        </w:rPr>
        <w:t>capacity</w:t>
      </w:r>
      <w:proofErr w:type="spellEnd"/>
      <w:r w:rsidR="00DC4B12" w:rsidRPr="00642019">
        <w:rPr>
          <w:rFonts w:ascii="Arial" w:hAnsi="Arial" w:cs="Arial"/>
        </w:rPr>
        <w:t xml:space="preserve">, </w:t>
      </w:r>
      <w:proofErr w:type="spellStart"/>
      <w:r w:rsidR="00DC4B12" w:rsidRPr="00642019">
        <w:rPr>
          <w:rFonts w:ascii="Arial" w:hAnsi="Arial" w:cs="Arial"/>
        </w:rPr>
        <w:t>balance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gait</w:t>
      </w:r>
      <w:proofErr w:type="spellEnd"/>
      <w:r w:rsidR="00DC4B12" w:rsidRPr="00642019">
        <w:rPr>
          <w:rFonts w:ascii="Arial" w:hAnsi="Arial" w:cs="Arial"/>
        </w:rPr>
        <w:t xml:space="preserve">: a pilot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94" w:tooltip="Topics in stroke rehabilitation." w:history="1">
        <w:r w:rsidR="00DC4B12" w:rsidRPr="00642019">
          <w:rPr>
            <w:rStyle w:val="Kpr"/>
            <w:rFonts w:ascii="Arial" w:hAnsi="Arial" w:cs="Arial"/>
            <w:b/>
            <w:i/>
            <w:iCs/>
            <w:color w:val="auto"/>
            <w:u w:val="none"/>
          </w:rPr>
          <w:t xml:space="preserve">Top </w:t>
        </w:r>
        <w:proofErr w:type="spellStart"/>
        <w:r w:rsidR="00DC4B12" w:rsidRPr="00642019">
          <w:rPr>
            <w:rStyle w:val="Kpr"/>
            <w:rFonts w:ascii="Arial" w:hAnsi="Arial" w:cs="Arial"/>
            <w:b/>
            <w:i/>
            <w:iCs/>
            <w:color w:val="auto"/>
            <w:u w:val="none"/>
          </w:rPr>
          <w:t>Stroke</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Rehabil</w:t>
        </w:r>
        <w:proofErr w:type="spellEnd"/>
      </w:hyperlink>
      <w:r w:rsidR="00DC4B12" w:rsidRPr="00642019">
        <w:rPr>
          <w:rFonts w:ascii="Arial" w:hAnsi="Arial" w:cs="Arial"/>
          <w:b/>
        </w:rPr>
        <w:t> </w:t>
      </w:r>
      <w:r w:rsidR="00DC4B12" w:rsidRPr="00642019">
        <w:rPr>
          <w:rFonts w:ascii="Arial" w:hAnsi="Arial" w:cs="Arial"/>
        </w:rPr>
        <w:t>2016; 23</w:t>
      </w:r>
      <w:r w:rsidR="002D25B2" w:rsidRPr="00642019">
        <w:rPr>
          <w:rFonts w:ascii="Arial" w:hAnsi="Arial" w:cs="Arial"/>
        </w:rPr>
        <w:t xml:space="preserve"> </w:t>
      </w:r>
      <w:r w:rsidR="00DC4B12" w:rsidRPr="00642019">
        <w:rPr>
          <w:rFonts w:ascii="Arial" w:hAnsi="Arial" w:cs="Arial"/>
        </w:rPr>
        <w:t>(1): 50-58.</w:t>
      </w:r>
    </w:p>
    <w:p w14:paraId="7419C92C" w14:textId="4BF49C19" w:rsidR="00DC4B12" w:rsidRPr="00642019" w:rsidRDefault="00DC4B12" w:rsidP="009E330F">
      <w:pPr>
        <w:spacing w:line="240" w:lineRule="auto"/>
        <w:jc w:val="both"/>
        <w:rPr>
          <w:rFonts w:ascii="Arial" w:hAnsi="Arial" w:cs="Arial"/>
        </w:rPr>
      </w:pPr>
      <w:r w:rsidRPr="00642019">
        <w:rPr>
          <w:rFonts w:ascii="Arial" w:hAnsi="Arial" w:cs="Arial"/>
        </w:rPr>
        <w:t xml:space="preserve">Kim CY, Lee JS, Kim HD, Kim IS.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combination</w:t>
      </w:r>
      <w:proofErr w:type="spellEnd"/>
      <w:r w:rsidRPr="00642019">
        <w:rPr>
          <w:rFonts w:ascii="Arial" w:hAnsi="Arial" w:cs="Arial"/>
        </w:rPr>
        <w:t xml:space="preserve"> of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training</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abdominal</w:t>
      </w:r>
      <w:proofErr w:type="spellEnd"/>
      <w:r w:rsidRPr="00642019">
        <w:rPr>
          <w:rFonts w:ascii="Arial" w:hAnsi="Arial" w:cs="Arial"/>
        </w:rPr>
        <w:t xml:space="preserve"> </w:t>
      </w:r>
      <w:proofErr w:type="spellStart"/>
      <w:r w:rsidRPr="00642019">
        <w:rPr>
          <w:rFonts w:ascii="Arial" w:hAnsi="Arial" w:cs="Arial"/>
        </w:rPr>
        <w:t>drawing</w:t>
      </w:r>
      <w:proofErr w:type="spellEnd"/>
      <w:r w:rsidRPr="00642019">
        <w:rPr>
          <w:rFonts w:ascii="Arial" w:hAnsi="Arial" w:cs="Arial"/>
        </w:rPr>
        <w:t xml:space="preserve">-in </w:t>
      </w:r>
      <w:proofErr w:type="spellStart"/>
      <w:r w:rsidRPr="00642019">
        <w:rPr>
          <w:rFonts w:ascii="Arial" w:hAnsi="Arial" w:cs="Arial"/>
        </w:rPr>
        <w:t>maneuver</w:t>
      </w:r>
      <w:proofErr w:type="spellEnd"/>
      <w:r w:rsidRPr="00642019">
        <w:rPr>
          <w:rFonts w:ascii="Arial" w:hAnsi="Arial" w:cs="Arial"/>
        </w:rPr>
        <w:t xml:space="preserve"> on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activity</w:t>
      </w:r>
      <w:proofErr w:type="spellEnd"/>
      <w:r w:rsidRPr="00642019">
        <w:rPr>
          <w:rFonts w:ascii="Arial" w:hAnsi="Arial" w:cs="Arial"/>
        </w:rPr>
        <w:t xml:space="preserve"> in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post-</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hemiplegia</w:t>
      </w:r>
      <w:proofErr w:type="spellEnd"/>
      <w:r w:rsidRPr="00642019">
        <w:rPr>
          <w:rFonts w:ascii="Arial" w:hAnsi="Arial" w:cs="Arial"/>
        </w:rPr>
        <w:t xml:space="preserve">: a pilot </w:t>
      </w:r>
      <w:proofErr w:type="spellStart"/>
      <w:r w:rsidRPr="00642019">
        <w:rPr>
          <w:rFonts w:ascii="Arial" w:hAnsi="Arial" w:cs="Arial"/>
        </w:rPr>
        <w:t>randomized</w:t>
      </w:r>
      <w:proofErr w:type="spellEnd"/>
      <w:r w:rsidRPr="00642019">
        <w:rPr>
          <w:rFonts w:ascii="Arial" w:hAnsi="Arial" w:cs="Arial"/>
        </w:rPr>
        <w:t xml:space="preserve"> </w:t>
      </w:r>
      <w:proofErr w:type="spellStart"/>
      <w:r w:rsidRPr="00642019">
        <w:rPr>
          <w:rFonts w:ascii="Arial" w:hAnsi="Arial" w:cs="Arial"/>
        </w:rPr>
        <w:t>controlled</w:t>
      </w:r>
      <w:proofErr w:type="spellEnd"/>
      <w:r w:rsidRPr="00642019">
        <w:rPr>
          <w:rFonts w:ascii="Arial" w:hAnsi="Arial" w:cs="Arial"/>
        </w:rPr>
        <w:t xml:space="preserve"> </w:t>
      </w:r>
      <w:proofErr w:type="spellStart"/>
      <w:r w:rsidRPr="00642019">
        <w:rPr>
          <w:rFonts w:ascii="Arial" w:hAnsi="Arial" w:cs="Arial"/>
        </w:rPr>
        <w:t>trial</w:t>
      </w:r>
      <w:proofErr w:type="spellEnd"/>
      <w:r w:rsidRPr="00642019">
        <w:rPr>
          <w:rFonts w:ascii="Arial" w:hAnsi="Arial" w:cs="Arial"/>
        </w:rPr>
        <w:t xml:space="preserve">. </w:t>
      </w:r>
      <w:r w:rsidRPr="00642019">
        <w:rPr>
          <w:rFonts w:ascii="Arial" w:hAnsi="Arial" w:cs="Arial"/>
          <w:b/>
          <w:bCs/>
          <w:i/>
          <w:iCs/>
        </w:rPr>
        <w:t xml:space="preserve">Top </w:t>
      </w:r>
      <w:proofErr w:type="spellStart"/>
      <w:r w:rsidRPr="00642019">
        <w:rPr>
          <w:rFonts w:ascii="Arial" w:hAnsi="Arial" w:cs="Arial"/>
          <w:b/>
          <w:bCs/>
          <w:i/>
          <w:iCs/>
        </w:rPr>
        <w:t>Stroke</w:t>
      </w:r>
      <w:proofErr w:type="spellEnd"/>
      <w:r w:rsidRPr="00642019">
        <w:rPr>
          <w:rFonts w:ascii="Arial" w:hAnsi="Arial" w:cs="Arial"/>
          <w:b/>
          <w:bCs/>
          <w:i/>
          <w:iCs/>
        </w:rPr>
        <w:t xml:space="preserve"> </w:t>
      </w:r>
      <w:proofErr w:type="spellStart"/>
      <w:r w:rsidRPr="00642019">
        <w:rPr>
          <w:rFonts w:ascii="Arial" w:hAnsi="Arial" w:cs="Arial"/>
          <w:b/>
          <w:bCs/>
          <w:i/>
          <w:iCs/>
        </w:rPr>
        <w:t>Rehabil</w:t>
      </w:r>
      <w:proofErr w:type="spellEnd"/>
      <w:r w:rsidRPr="00642019">
        <w:rPr>
          <w:rFonts w:ascii="Arial" w:hAnsi="Arial" w:cs="Arial"/>
        </w:rPr>
        <w:t xml:space="preserve"> 2015; 22</w:t>
      </w:r>
      <w:r w:rsidR="002D25B2" w:rsidRPr="00642019">
        <w:rPr>
          <w:rFonts w:ascii="Arial" w:hAnsi="Arial" w:cs="Arial"/>
        </w:rPr>
        <w:t xml:space="preserve"> </w:t>
      </w:r>
      <w:r w:rsidRPr="00642019">
        <w:rPr>
          <w:rFonts w:ascii="Arial" w:hAnsi="Arial" w:cs="Arial"/>
        </w:rPr>
        <w:t>(4): 262-270.</w:t>
      </w:r>
    </w:p>
    <w:p w14:paraId="1C479E3D" w14:textId="77777777" w:rsidR="00DC4B12" w:rsidRPr="00642019" w:rsidRDefault="00F87062" w:rsidP="009E330F">
      <w:pPr>
        <w:spacing w:line="240" w:lineRule="auto"/>
        <w:jc w:val="both"/>
        <w:rPr>
          <w:rFonts w:ascii="Arial" w:hAnsi="Arial" w:cs="Arial"/>
          <w:b/>
          <w:bCs/>
        </w:rPr>
      </w:pPr>
      <w:hyperlink r:id="rId95" w:history="1">
        <w:r w:rsidR="00DC4B12" w:rsidRPr="00642019">
          <w:rPr>
            <w:rStyle w:val="Kpr"/>
            <w:rFonts w:ascii="Arial" w:hAnsi="Arial" w:cs="Arial"/>
            <w:color w:val="auto"/>
            <w:u w:val="none"/>
          </w:rPr>
          <w:t>Kim J</w:t>
        </w:r>
      </w:hyperlink>
      <w:r w:rsidR="00DC4B12" w:rsidRPr="00642019">
        <w:rPr>
          <w:rFonts w:ascii="Arial" w:hAnsi="Arial" w:cs="Arial"/>
        </w:rPr>
        <w:t>, </w:t>
      </w:r>
      <w:hyperlink r:id="rId96" w:history="1">
        <w:r w:rsidR="00DC4B12" w:rsidRPr="00642019">
          <w:rPr>
            <w:rStyle w:val="Kpr"/>
            <w:rFonts w:ascii="Arial" w:hAnsi="Arial" w:cs="Arial"/>
            <w:color w:val="auto"/>
            <w:u w:val="none"/>
          </w:rPr>
          <w:t>Park JH</w:t>
        </w:r>
      </w:hyperlink>
      <w:r w:rsidR="00DC4B12" w:rsidRPr="00642019">
        <w:rPr>
          <w:rFonts w:ascii="Arial" w:hAnsi="Arial" w:cs="Arial"/>
        </w:rPr>
        <w:t>, </w:t>
      </w:r>
      <w:proofErr w:type="spellStart"/>
      <w:r>
        <w:fldChar w:fldCharType="begin"/>
      </w:r>
      <w:r>
        <w:instrText xml:space="preserve"> HYPERLINK "https://www.ncbi.nlm.nih.gov/pubmed/?term=Yim%20J%5BAuthor%5D&amp;cauthor=true&amp;cauthor_uid=25488849" </w:instrText>
      </w:r>
      <w:r>
        <w:fldChar w:fldCharType="separate"/>
      </w:r>
      <w:r w:rsidR="00DC4B12" w:rsidRPr="00642019">
        <w:rPr>
          <w:rStyle w:val="Kpr"/>
          <w:rFonts w:ascii="Arial" w:hAnsi="Arial" w:cs="Arial"/>
          <w:color w:val="auto"/>
          <w:u w:val="none"/>
        </w:rPr>
        <w:t>Yim</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w:t>
      </w:r>
      <w:r w:rsidR="00DC4B12" w:rsidRPr="00642019">
        <w:rPr>
          <w:rFonts w:ascii="Arial" w:hAnsi="Arial" w:cs="Arial"/>
          <w:vertAlign w:val="superscript"/>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endurance</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using</w:t>
      </w:r>
      <w:proofErr w:type="spellEnd"/>
      <w:r w:rsidR="00DC4B12" w:rsidRPr="00642019">
        <w:rPr>
          <w:rFonts w:ascii="Arial" w:hAnsi="Arial" w:cs="Arial"/>
        </w:rPr>
        <w:t xml:space="preserve"> an </w:t>
      </w:r>
      <w:proofErr w:type="spellStart"/>
      <w:r w:rsidR="00DC4B12" w:rsidRPr="00642019">
        <w:rPr>
          <w:rFonts w:ascii="Arial" w:hAnsi="Arial" w:cs="Arial"/>
        </w:rPr>
        <w:t>individualized</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device</w:t>
      </w:r>
      <w:proofErr w:type="spellEnd"/>
      <w:r w:rsidR="00DC4B12" w:rsidRPr="00642019">
        <w:rPr>
          <w:rFonts w:ascii="Arial" w:hAnsi="Arial" w:cs="Arial"/>
        </w:rPr>
        <w:t xml:space="preserve"> on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w:t>
      </w:r>
      <w:proofErr w:type="spellStart"/>
      <w:r w:rsidR="00DC4B12" w:rsidRPr="00642019">
        <w:rPr>
          <w:rFonts w:ascii="Arial" w:hAnsi="Arial" w:cs="Arial"/>
        </w:rPr>
        <w:t>capacity</w:t>
      </w:r>
      <w:proofErr w:type="spellEnd"/>
      <w:r w:rsidR="00DC4B12" w:rsidRPr="00642019">
        <w:rPr>
          <w:rFonts w:ascii="Arial" w:hAnsi="Arial" w:cs="Arial"/>
        </w:rPr>
        <w:t xml:space="preserve"> in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w:t>
      </w:r>
      <w:hyperlink r:id="rId97" w:tooltip="Medical science monitor : international medical journal of experimental and clinical research." w:history="1">
        <w:proofErr w:type="spellStart"/>
        <w:r w:rsidR="00DC4B12" w:rsidRPr="00642019">
          <w:rPr>
            <w:rStyle w:val="Kpr"/>
            <w:rFonts w:ascii="Arial" w:hAnsi="Arial" w:cs="Arial"/>
            <w:b/>
            <w:i/>
            <w:iCs/>
            <w:color w:val="auto"/>
            <w:u w:val="none"/>
          </w:rPr>
          <w:t>Med</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Sci</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Monit</w:t>
        </w:r>
        <w:proofErr w:type="spellEnd"/>
      </w:hyperlink>
      <w:r w:rsidR="00DC4B12" w:rsidRPr="00642019">
        <w:rPr>
          <w:rFonts w:ascii="Arial" w:hAnsi="Arial" w:cs="Arial"/>
        </w:rPr>
        <w:t> 2014; 5 (20): 2543-2549.</w:t>
      </w:r>
    </w:p>
    <w:p w14:paraId="028E4A61" w14:textId="77777777" w:rsidR="00DC4B12" w:rsidRPr="00642019" w:rsidRDefault="00F87062" w:rsidP="009E330F">
      <w:pPr>
        <w:spacing w:line="240" w:lineRule="auto"/>
        <w:jc w:val="both"/>
        <w:rPr>
          <w:rFonts w:ascii="Arial" w:hAnsi="Arial" w:cs="Arial"/>
        </w:rPr>
      </w:pPr>
      <w:hyperlink r:id="rId98" w:history="1">
        <w:r w:rsidR="00DC4B12" w:rsidRPr="00642019">
          <w:rPr>
            <w:rStyle w:val="Kpr"/>
            <w:rFonts w:ascii="Arial" w:hAnsi="Arial" w:cs="Arial"/>
            <w:color w:val="auto"/>
            <w:u w:val="none"/>
          </w:rPr>
          <w:t>Kim M</w:t>
        </w:r>
      </w:hyperlink>
      <w:r w:rsidR="00DC4B12" w:rsidRPr="00642019">
        <w:rPr>
          <w:rFonts w:ascii="Arial" w:hAnsi="Arial" w:cs="Arial"/>
        </w:rPr>
        <w:t>, </w:t>
      </w:r>
      <w:hyperlink r:id="rId99" w:history="1">
        <w:r w:rsidR="00DC4B12" w:rsidRPr="00642019">
          <w:rPr>
            <w:rStyle w:val="Kpr"/>
            <w:rFonts w:ascii="Arial" w:hAnsi="Arial" w:cs="Arial"/>
            <w:color w:val="auto"/>
            <w:u w:val="none"/>
          </w:rPr>
          <w:t>Lee K</w:t>
        </w:r>
      </w:hyperlink>
      <w:r w:rsidR="00DC4B12" w:rsidRPr="00642019">
        <w:rPr>
          <w:rFonts w:ascii="Arial" w:hAnsi="Arial" w:cs="Arial"/>
        </w:rPr>
        <w:t>, </w:t>
      </w:r>
      <w:proofErr w:type="spellStart"/>
      <w:r>
        <w:fldChar w:fldCharType="begin"/>
      </w:r>
      <w:r>
        <w:instrText xml:space="preserve"> HYPERLINK "https://www.ncbi.nlm.nih.gov/pubmed/?t</w:instrText>
      </w:r>
      <w:r>
        <w:instrText xml:space="preserve">erm=Cho%20J%5BAuthor%5D&amp;cauthor=true&amp;cauthor_uid=28284044" </w:instrText>
      </w:r>
      <w:r>
        <w:fldChar w:fldCharType="separate"/>
      </w:r>
      <w:r w:rsidR="00DC4B12" w:rsidRPr="00642019">
        <w:rPr>
          <w:rStyle w:val="Kpr"/>
          <w:rFonts w:ascii="Arial" w:hAnsi="Arial" w:cs="Arial"/>
          <w:color w:val="auto"/>
          <w:u w:val="none"/>
        </w:rPr>
        <w:t>Cho</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w:t>
      </w:r>
      <w:hyperlink r:id="rId100" w:history="1">
        <w:r w:rsidR="00DC4B12" w:rsidRPr="00642019">
          <w:rPr>
            <w:rStyle w:val="Kpr"/>
            <w:rFonts w:ascii="Arial" w:hAnsi="Arial" w:cs="Arial"/>
            <w:color w:val="auto"/>
            <w:u w:val="none"/>
          </w:rPr>
          <w:t>Lee W</w:t>
        </w:r>
      </w:hyperlink>
      <w:r w:rsidR="00DC4B12" w:rsidRPr="00642019">
        <w:rPr>
          <w:rFonts w:ascii="Arial" w:hAnsi="Arial" w:cs="Arial"/>
        </w:rPr>
        <w:t xml:space="preserve">. </w:t>
      </w:r>
      <w:proofErr w:type="spellStart"/>
      <w:r w:rsidR="00DC4B12" w:rsidRPr="00642019">
        <w:rPr>
          <w:rFonts w:ascii="Arial" w:hAnsi="Arial" w:cs="Arial"/>
        </w:rPr>
        <w:t>Diaphragm</w:t>
      </w:r>
      <w:proofErr w:type="spellEnd"/>
      <w:r w:rsidR="00DC4B12" w:rsidRPr="00642019">
        <w:rPr>
          <w:rFonts w:ascii="Arial" w:hAnsi="Arial" w:cs="Arial"/>
        </w:rPr>
        <w:t xml:space="preserve"> </w:t>
      </w:r>
      <w:proofErr w:type="spellStart"/>
      <w:r w:rsidR="00DC4B12" w:rsidRPr="00642019">
        <w:rPr>
          <w:rFonts w:ascii="Arial" w:hAnsi="Arial" w:cs="Arial"/>
        </w:rPr>
        <w:t>thickness</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inspiratory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functions</w:t>
      </w:r>
      <w:proofErr w:type="spellEnd"/>
      <w:r w:rsidR="00DC4B12" w:rsidRPr="00642019">
        <w:rPr>
          <w:rFonts w:ascii="Arial" w:hAnsi="Arial" w:cs="Arial"/>
        </w:rPr>
        <w:t xml:space="preserve"> in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w:t>
      </w:r>
      <w:hyperlink r:id="rId101" w:tooltip="Medical science monitor : international medical journal of experimental and clinical research." w:history="1">
        <w:proofErr w:type="spellStart"/>
        <w:r w:rsidR="00DC4B12" w:rsidRPr="00642019">
          <w:rPr>
            <w:rStyle w:val="Kpr"/>
            <w:rFonts w:ascii="Arial" w:hAnsi="Arial" w:cs="Arial"/>
            <w:b/>
            <w:bCs/>
            <w:i/>
            <w:iCs/>
            <w:color w:val="auto"/>
            <w:u w:val="none"/>
          </w:rPr>
          <w:t>Med</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Sci</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Monit</w:t>
        </w:r>
        <w:proofErr w:type="spellEnd"/>
      </w:hyperlink>
      <w:r w:rsidR="00DC4B12" w:rsidRPr="00642019">
        <w:rPr>
          <w:rFonts w:ascii="Arial" w:hAnsi="Arial" w:cs="Arial"/>
          <w:b/>
          <w:bCs/>
          <w:i/>
          <w:iCs/>
        </w:rPr>
        <w:t> </w:t>
      </w:r>
      <w:r w:rsidR="00DC4B12" w:rsidRPr="00642019">
        <w:rPr>
          <w:rFonts w:ascii="Arial" w:hAnsi="Arial" w:cs="Arial"/>
        </w:rPr>
        <w:t>2017; 11 (23): 1247-1253.</w:t>
      </w:r>
    </w:p>
    <w:p w14:paraId="27C811E7" w14:textId="2B4EBDBE" w:rsidR="00DC4B12" w:rsidRPr="00642019" w:rsidRDefault="00F87062" w:rsidP="009E330F">
      <w:pPr>
        <w:spacing w:line="240" w:lineRule="auto"/>
        <w:jc w:val="both"/>
        <w:rPr>
          <w:rFonts w:ascii="Arial" w:hAnsi="Arial" w:cs="Arial"/>
        </w:rPr>
      </w:pPr>
      <w:hyperlink r:id="rId102" w:history="1">
        <w:proofErr w:type="spellStart"/>
        <w:r w:rsidR="00DC4B12" w:rsidRPr="00642019">
          <w:rPr>
            <w:rStyle w:val="Kpr"/>
            <w:rFonts w:ascii="Arial" w:hAnsi="Arial" w:cs="Arial"/>
            <w:color w:val="auto"/>
            <w:u w:val="none"/>
          </w:rPr>
          <w:t>Kollen</w:t>
        </w:r>
        <w:proofErr w:type="spellEnd"/>
        <w:r w:rsidR="00DC4B12" w:rsidRPr="00642019">
          <w:rPr>
            <w:rStyle w:val="Kpr"/>
            <w:rFonts w:ascii="Arial" w:hAnsi="Arial" w:cs="Arial"/>
            <w:color w:val="auto"/>
            <w:u w:val="none"/>
          </w:rPr>
          <w:t xml:space="preserve"> BJ</w:t>
        </w:r>
      </w:hyperlink>
      <w:r w:rsidR="00DC4B12" w:rsidRPr="00642019">
        <w:rPr>
          <w:rFonts w:ascii="Arial" w:hAnsi="Arial" w:cs="Arial"/>
        </w:rPr>
        <w:t>, </w:t>
      </w:r>
      <w:proofErr w:type="spellStart"/>
      <w:r>
        <w:fldChar w:fldCharType="begin"/>
      </w:r>
      <w:r>
        <w:instrText xml:space="preserve"> HYPERLINK "https://www.ncbi.nlm.nih.gov/pubmed/?term=Lennon%20S%5BAuthor%5D&amp;cauthor=true&amp;cauthor_uid=19182079" </w:instrText>
      </w:r>
      <w:r>
        <w:fldChar w:fldCharType="separate"/>
      </w:r>
      <w:r w:rsidR="00DC4B12" w:rsidRPr="00642019">
        <w:rPr>
          <w:rStyle w:val="Kpr"/>
          <w:rFonts w:ascii="Arial" w:hAnsi="Arial" w:cs="Arial"/>
          <w:color w:val="auto"/>
          <w:u w:val="none"/>
        </w:rPr>
        <w:t>Lennon</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"https://www.ncbi.nlm.nih.gov/pubmed/?term=Lyons%20B%5BAuthor%5D&amp;cauthor=true&amp;cauthor_uid=19182079" </w:instrText>
      </w:r>
      <w:r>
        <w:fldChar w:fldCharType="separate"/>
      </w:r>
      <w:r w:rsidR="00DC4B12" w:rsidRPr="00642019">
        <w:rPr>
          <w:rStyle w:val="Kpr"/>
          <w:rFonts w:ascii="Arial" w:hAnsi="Arial" w:cs="Arial"/>
          <w:color w:val="auto"/>
          <w:u w:val="none"/>
        </w:rPr>
        <w:t>Lyons</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"https://www.ncbi.nlm.nih.gov/pubmed/?term=Wheatley-Smith%20L%5BAuthor%5D&amp;cauthor=true&amp;cauthor_uid=19182079" </w:instrText>
      </w:r>
      <w:r>
        <w:fldChar w:fldCharType="separate"/>
      </w:r>
      <w:r w:rsidR="00DC4B12" w:rsidRPr="00642019">
        <w:rPr>
          <w:rStyle w:val="Kpr"/>
          <w:rFonts w:ascii="Arial" w:hAnsi="Arial" w:cs="Arial"/>
          <w:color w:val="auto"/>
          <w:u w:val="none"/>
        </w:rPr>
        <w:t>Wheatley</w:t>
      </w:r>
      <w:proofErr w:type="spellEnd"/>
      <w:r w:rsidR="00DC4B12" w:rsidRPr="00642019">
        <w:rPr>
          <w:rStyle w:val="Kpr"/>
          <w:rFonts w:ascii="Arial" w:hAnsi="Arial" w:cs="Arial"/>
          <w:color w:val="auto"/>
          <w:u w:val="none"/>
        </w:rPr>
        <w:t>-Smith 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"https://www.ncbi.nlm.nih.gov/pubmed/?term=Scheper%20M%5BAuthor%5D&amp;cauthor=true&amp;cauthor_uid=19182079" </w:instrText>
      </w:r>
      <w:r>
        <w:fldChar w:fldCharType="separate"/>
      </w:r>
      <w:r w:rsidR="00DC4B12" w:rsidRPr="00642019">
        <w:rPr>
          <w:rStyle w:val="Kpr"/>
          <w:rFonts w:ascii="Arial" w:hAnsi="Arial" w:cs="Arial"/>
          <w:color w:val="auto"/>
          <w:u w:val="none"/>
        </w:rPr>
        <w:t>Scheper</w:t>
      </w:r>
      <w:proofErr w:type="spellEnd"/>
      <w:r w:rsidR="00DC4B12" w:rsidRPr="00642019">
        <w:rPr>
          <w:rStyle w:val="Kpr"/>
          <w:rFonts w:ascii="Arial" w:hAnsi="Arial" w:cs="Arial"/>
          <w:color w:val="auto"/>
          <w:u w:val="none"/>
        </w:rPr>
        <w:t xml:space="preserve"> 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"https://www.ncbi.nlm.nih.gov/pubmed/?term=Buurke%20JH%5BAuthor%5D&amp;cauthor=true&amp;cauthor_uid=19182079" </w:instrText>
      </w:r>
      <w:r>
        <w:fldChar w:fldCharType="separate"/>
      </w:r>
      <w:r w:rsidR="00DC4B12" w:rsidRPr="00642019">
        <w:rPr>
          <w:rStyle w:val="Kpr"/>
          <w:rFonts w:ascii="Arial" w:hAnsi="Arial" w:cs="Arial"/>
          <w:color w:val="auto"/>
          <w:u w:val="none"/>
        </w:rPr>
        <w:t>Buurke</w:t>
      </w:r>
      <w:proofErr w:type="spellEnd"/>
      <w:r w:rsidR="00DC4B12" w:rsidRPr="00642019">
        <w:rPr>
          <w:rStyle w:val="Kpr"/>
          <w:rFonts w:ascii="Arial" w:hAnsi="Arial" w:cs="Arial"/>
          <w:color w:val="auto"/>
          <w:u w:val="none"/>
        </w:rPr>
        <w:t xml:space="preserve"> JH</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"https://www.ncbi.nlm.nih.gov/pubmed/?term=Halfens%20J%5BAuthor%5D&amp;cauthor=true&amp;cauthor_uid=19182079" </w:instrText>
      </w:r>
      <w:r>
        <w:fldChar w:fldCharType="separate"/>
      </w:r>
      <w:r w:rsidR="00DC4B12" w:rsidRPr="00642019">
        <w:rPr>
          <w:rStyle w:val="Kpr"/>
          <w:rFonts w:ascii="Arial" w:hAnsi="Arial" w:cs="Arial"/>
          <w:color w:val="auto"/>
          <w:u w:val="none"/>
        </w:rPr>
        <w:t>Halfens</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"https://www.ncbi.nlm.nih.gov/pubmed/?term=Geurts%20AC%5BAuthor%5D&amp;cauthor=true&amp;cauthor_uid=19182079" </w:instrText>
      </w:r>
      <w:r>
        <w:fldChar w:fldCharType="separate"/>
      </w:r>
      <w:r w:rsidR="00DC4B12" w:rsidRPr="00642019">
        <w:rPr>
          <w:rStyle w:val="Kpr"/>
          <w:rFonts w:ascii="Arial" w:hAnsi="Arial" w:cs="Arial"/>
          <w:color w:val="auto"/>
          <w:u w:val="none"/>
        </w:rPr>
        <w:t>Geurts</w:t>
      </w:r>
      <w:proofErr w:type="spellEnd"/>
      <w:r w:rsidR="00DC4B12" w:rsidRPr="00642019">
        <w:rPr>
          <w:rStyle w:val="Kpr"/>
          <w:rFonts w:ascii="Arial" w:hAnsi="Arial" w:cs="Arial"/>
          <w:color w:val="auto"/>
          <w:u w:val="none"/>
        </w:rPr>
        <w:t xml:space="preserve"> AC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"https://www.ncbi.nlm.nih.gov/pubmed/?term=Kwakkel%20G%5BAuthor%5D&amp;cauthor=true&amp;cauthor_uid=19182079" </w:instrText>
      </w:r>
      <w:r>
        <w:fldChar w:fldCharType="separate"/>
      </w:r>
      <w:r w:rsidR="00DC4B12" w:rsidRPr="00642019">
        <w:rPr>
          <w:rStyle w:val="Kpr"/>
          <w:rFonts w:ascii="Arial" w:hAnsi="Arial" w:cs="Arial"/>
          <w:color w:val="auto"/>
          <w:u w:val="none"/>
        </w:rPr>
        <w:t>Kwakkel</w:t>
      </w:r>
      <w:proofErr w:type="spellEnd"/>
      <w:r w:rsidR="00DC4B12" w:rsidRPr="00642019">
        <w:rPr>
          <w:rStyle w:val="Kpr"/>
          <w:rFonts w:ascii="Arial" w:hAnsi="Arial" w:cs="Arial"/>
          <w:color w:val="auto"/>
          <w:u w:val="none"/>
        </w:rPr>
        <w:t xml:space="preserve"> G</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effectiveness</w:t>
      </w:r>
      <w:proofErr w:type="spellEnd"/>
      <w:r w:rsidR="00DC4B12" w:rsidRPr="00642019">
        <w:rPr>
          <w:rFonts w:ascii="Arial" w:hAnsi="Arial" w:cs="Arial"/>
        </w:rPr>
        <w:t xml:space="preserve"> of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Bobath</w:t>
      </w:r>
      <w:proofErr w:type="spellEnd"/>
      <w:r w:rsidR="00DC4B12" w:rsidRPr="00642019">
        <w:rPr>
          <w:rFonts w:ascii="Arial" w:hAnsi="Arial" w:cs="Arial"/>
        </w:rPr>
        <w:t xml:space="preserve"> </w:t>
      </w:r>
      <w:proofErr w:type="spellStart"/>
      <w:r w:rsidR="00DC4B12" w:rsidRPr="00642019">
        <w:rPr>
          <w:rFonts w:ascii="Arial" w:hAnsi="Arial" w:cs="Arial"/>
        </w:rPr>
        <w:t>concept</w:t>
      </w:r>
      <w:proofErr w:type="spellEnd"/>
      <w:r w:rsidR="00DC4B12" w:rsidRPr="00642019">
        <w:rPr>
          <w:rFonts w:ascii="Arial" w:hAnsi="Arial" w:cs="Arial"/>
        </w:rPr>
        <w:t xml:space="preserve"> in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rehabilitation</w:t>
      </w:r>
      <w:proofErr w:type="spellEnd"/>
      <w:r w:rsidR="00DC4B12" w:rsidRPr="00642019">
        <w:rPr>
          <w:rFonts w:ascii="Arial" w:hAnsi="Arial" w:cs="Arial"/>
        </w:rPr>
        <w:t xml:space="preserve">: </w:t>
      </w:r>
      <w:proofErr w:type="spellStart"/>
      <w:r w:rsidR="00DC4B12" w:rsidRPr="00642019">
        <w:rPr>
          <w:rFonts w:ascii="Arial" w:hAnsi="Arial" w:cs="Arial"/>
        </w:rPr>
        <w:t>what</w:t>
      </w:r>
      <w:proofErr w:type="spellEnd"/>
      <w:r w:rsidR="00DC4B12" w:rsidRPr="00642019">
        <w:rPr>
          <w:rFonts w:ascii="Arial" w:hAnsi="Arial" w:cs="Arial"/>
        </w:rPr>
        <w:t xml:space="preserve"> is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evidence</w:t>
      </w:r>
      <w:proofErr w:type="spellEnd"/>
      <w:r w:rsidR="00DC4B12" w:rsidRPr="00642019">
        <w:rPr>
          <w:rFonts w:ascii="Arial" w:hAnsi="Arial" w:cs="Arial"/>
        </w:rPr>
        <w:t xml:space="preserve">? </w:t>
      </w:r>
      <w:hyperlink r:id="rId103" w:tooltip="Stroke." w:history="1">
        <w:proofErr w:type="spellStart"/>
        <w:r w:rsidR="00DC4B12" w:rsidRPr="00642019">
          <w:rPr>
            <w:rStyle w:val="Kpr"/>
            <w:rFonts w:ascii="Arial" w:hAnsi="Arial" w:cs="Arial"/>
            <w:b/>
            <w:bCs/>
            <w:i/>
            <w:iCs/>
            <w:color w:val="auto"/>
            <w:u w:val="none"/>
          </w:rPr>
          <w:t>Stroke</w:t>
        </w:r>
        <w:proofErr w:type="spellEnd"/>
      </w:hyperlink>
      <w:r w:rsidR="00DC4B12" w:rsidRPr="00642019">
        <w:rPr>
          <w:rFonts w:ascii="Arial" w:hAnsi="Arial" w:cs="Arial"/>
        </w:rPr>
        <w:t> 2009; 40 (4): 89-97.</w:t>
      </w:r>
    </w:p>
    <w:p w14:paraId="41639A45" w14:textId="77777777" w:rsidR="00DC4B12" w:rsidRPr="00642019" w:rsidRDefault="00F87062" w:rsidP="009E330F">
      <w:pPr>
        <w:spacing w:line="240" w:lineRule="auto"/>
        <w:jc w:val="both"/>
        <w:rPr>
          <w:rFonts w:ascii="Arial" w:hAnsi="Arial" w:cs="Arial"/>
          <w:b/>
          <w:bCs/>
        </w:rPr>
      </w:pPr>
      <w:hyperlink r:id="rId104" w:history="1">
        <w:proofErr w:type="spellStart"/>
        <w:r w:rsidR="00DC4B12" w:rsidRPr="00642019">
          <w:rPr>
            <w:rStyle w:val="Kpr"/>
            <w:rFonts w:ascii="Arial" w:hAnsi="Arial" w:cs="Arial"/>
            <w:color w:val="auto"/>
            <w:u w:val="none"/>
          </w:rPr>
          <w:t>Lambiase</w:t>
        </w:r>
        <w:proofErr w:type="spellEnd"/>
        <w:r w:rsidR="00DC4B12" w:rsidRPr="00642019">
          <w:rPr>
            <w:rStyle w:val="Kpr"/>
            <w:rFonts w:ascii="Arial" w:hAnsi="Arial" w:cs="Arial"/>
            <w:color w:val="auto"/>
            <w:u w:val="none"/>
          </w:rPr>
          <w:t xml:space="preserve"> MJ</w:t>
        </w:r>
      </w:hyperlink>
      <w:r w:rsidR="00DC4B12" w:rsidRPr="00642019">
        <w:rPr>
          <w:rFonts w:ascii="Arial" w:hAnsi="Arial" w:cs="Arial"/>
        </w:rPr>
        <w:t>, </w:t>
      </w:r>
      <w:proofErr w:type="spellStart"/>
      <w:r>
        <w:fldChar w:fldCharType="begin"/>
      </w:r>
      <w:r>
        <w:instrText xml:space="preserve"> HYPERLINK "https://www.ncbi.nlm.nih.gov/pubmed/?term=Kubzan</w:instrText>
      </w:r>
      <w:r>
        <w:instrText xml:space="preserve">sky%20LD%5BAuthor%5D&amp;cauthor=true&amp;cauthor_uid=25867031" </w:instrText>
      </w:r>
      <w:r>
        <w:fldChar w:fldCharType="separate"/>
      </w:r>
      <w:r w:rsidR="00DC4B12" w:rsidRPr="00642019">
        <w:rPr>
          <w:rStyle w:val="Kpr"/>
          <w:rFonts w:ascii="Arial" w:hAnsi="Arial" w:cs="Arial"/>
          <w:color w:val="auto"/>
          <w:u w:val="none"/>
        </w:rPr>
        <w:t>Kubzansky</w:t>
      </w:r>
      <w:proofErr w:type="spellEnd"/>
      <w:r w:rsidR="00DC4B12" w:rsidRPr="00642019">
        <w:rPr>
          <w:rStyle w:val="Kpr"/>
          <w:rFonts w:ascii="Arial" w:hAnsi="Arial" w:cs="Arial"/>
          <w:color w:val="auto"/>
          <w:u w:val="none"/>
        </w:rPr>
        <w:t xml:space="preserve"> LD</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"https://www.ncbi.nlm.nih.gov/pubmed/?term=Thurston%20RC%5BAuthor%5D&amp;cauthor=true&amp;cauthor_uid=25867031" </w:instrText>
      </w:r>
      <w:r>
        <w:fldChar w:fldCharType="separate"/>
      </w:r>
      <w:r w:rsidR="00DC4B12" w:rsidRPr="00642019">
        <w:rPr>
          <w:rStyle w:val="Kpr"/>
          <w:rFonts w:ascii="Arial" w:hAnsi="Arial" w:cs="Arial"/>
          <w:color w:val="auto"/>
          <w:u w:val="none"/>
        </w:rPr>
        <w:t>Thurston</w:t>
      </w:r>
      <w:proofErr w:type="spellEnd"/>
      <w:r w:rsidR="00DC4B12" w:rsidRPr="00642019">
        <w:rPr>
          <w:rStyle w:val="Kpr"/>
          <w:rFonts w:ascii="Arial" w:hAnsi="Arial" w:cs="Arial"/>
          <w:color w:val="auto"/>
          <w:u w:val="none"/>
        </w:rPr>
        <w:t xml:space="preserve"> RC</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Positive</w:t>
      </w:r>
      <w:proofErr w:type="spellEnd"/>
      <w:r w:rsidR="00DC4B12" w:rsidRPr="00642019">
        <w:rPr>
          <w:rFonts w:ascii="Arial" w:hAnsi="Arial" w:cs="Arial"/>
        </w:rPr>
        <w:t xml:space="preserve"> </w:t>
      </w:r>
      <w:proofErr w:type="spellStart"/>
      <w:r w:rsidR="00DC4B12" w:rsidRPr="00642019">
        <w:rPr>
          <w:rFonts w:ascii="Arial" w:hAnsi="Arial" w:cs="Arial"/>
        </w:rPr>
        <w:t>psychological</w:t>
      </w:r>
      <w:proofErr w:type="spellEnd"/>
      <w:r w:rsidR="00DC4B12" w:rsidRPr="00642019">
        <w:rPr>
          <w:rFonts w:ascii="Arial" w:hAnsi="Arial" w:cs="Arial"/>
        </w:rPr>
        <w:t xml:space="preserve"> </w:t>
      </w:r>
      <w:proofErr w:type="spellStart"/>
      <w:r w:rsidR="00DC4B12" w:rsidRPr="00642019">
        <w:rPr>
          <w:rFonts w:ascii="Arial" w:hAnsi="Arial" w:cs="Arial"/>
        </w:rPr>
        <w:t>health</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risk: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benefits</w:t>
      </w:r>
      <w:proofErr w:type="spellEnd"/>
      <w:r w:rsidR="00DC4B12" w:rsidRPr="00642019">
        <w:rPr>
          <w:rFonts w:ascii="Arial" w:hAnsi="Arial" w:cs="Arial"/>
        </w:rPr>
        <w:t xml:space="preserve"> of </w:t>
      </w:r>
      <w:proofErr w:type="spellStart"/>
      <w:r w:rsidR="00DC4B12" w:rsidRPr="00642019">
        <w:rPr>
          <w:rFonts w:ascii="Arial" w:hAnsi="Arial" w:cs="Arial"/>
        </w:rPr>
        <w:t>emotional</w:t>
      </w:r>
      <w:proofErr w:type="spellEnd"/>
      <w:r w:rsidR="00DC4B12" w:rsidRPr="00642019">
        <w:rPr>
          <w:rFonts w:ascii="Arial" w:hAnsi="Arial" w:cs="Arial"/>
        </w:rPr>
        <w:t xml:space="preserve"> </w:t>
      </w:r>
      <w:proofErr w:type="spellStart"/>
      <w:r w:rsidR="00DC4B12" w:rsidRPr="00642019">
        <w:rPr>
          <w:rFonts w:ascii="Arial" w:hAnsi="Arial" w:cs="Arial"/>
        </w:rPr>
        <w:t>vitality</w:t>
      </w:r>
      <w:proofErr w:type="spellEnd"/>
      <w:r w:rsidR="00DC4B12" w:rsidRPr="00642019">
        <w:rPr>
          <w:rFonts w:ascii="Arial" w:hAnsi="Arial" w:cs="Arial"/>
        </w:rPr>
        <w:t xml:space="preserve">. </w:t>
      </w:r>
      <w:hyperlink r:id="rId105" w:tooltip="Health psychology : official journal of the Division of Health Psychology, American Psychological Association." w:history="1">
        <w:proofErr w:type="spellStart"/>
        <w:r w:rsidR="00DC4B12" w:rsidRPr="00642019">
          <w:rPr>
            <w:rStyle w:val="Kpr"/>
            <w:rFonts w:ascii="Arial" w:hAnsi="Arial" w:cs="Arial"/>
            <w:b/>
            <w:i/>
            <w:iCs/>
            <w:color w:val="auto"/>
            <w:u w:val="none"/>
          </w:rPr>
          <w:t>Health</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Psychol</w:t>
        </w:r>
        <w:proofErr w:type="spellEnd"/>
      </w:hyperlink>
      <w:r w:rsidR="00DC4B12" w:rsidRPr="00642019">
        <w:rPr>
          <w:rFonts w:ascii="Arial" w:hAnsi="Arial" w:cs="Arial"/>
          <w:b/>
        </w:rPr>
        <w:t> </w:t>
      </w:r>
      <w:r w:rsidR="00DC4B12" w:rsidRPr="00642019">
        <w:rPr>
          <w:rFonts w:ascii="Arial" w:hAnsi="Arial" w:cs="Arial"/>
        </w:rPr>
        <w:t>2015; 34 (10): 1043-1046.</w:t>
      </w:r>
    </w:p>
    <w:p w14:paraId="25222142" w14:textId="77777777" w:rsidR="00DC4B12" w:rsidRPr="00642019" w:rsidRDefault="00F87062" w:rsidP="009E330F">
      <w:pPr>
        <w:spacing w:line="240" w:lineRule="auto"/>
        <w:jc w:val="both"/>
        <w:rPr>
          <w:rFonts w:ascii="Arial" w:hAnsi="Arial" w:cs="Arial"/>
          <w:kern w:val="36"/>
        </w:rPr>
      </w:pPr>
      <w:hyperlink r:id="rId106" w:history="1">
        <w:proofErr w:type="spellStart"/>
        <w:r w:rsidR="00DC4B12" w:rsidRPr="00642019">
          <w:rPr>
            <w:rFonts w:ascii="Arial" w:hAnsi="Arial" w:cs="Arial"/>
          </w:rPr>
          <w:t>Lampe</w:t>
        </w:r>
        <w:proofErr w:type="spellEnd"/>
      </w:hyperlink>
      <w:r w:rsidR="00DC4B12" w:rsidRPr="00642019">
        <w:rPr>
          <w:rFonts w:ascii="Arial" w:hAnsi="Arial" w:cs="Arial"/>
        </w:rPr>
        <w:t xml:space="preserve"> R, </w:t>
      </w:r>
      <w:proofErr w:type="spellStart"/>
      <w:r>
        <w:fldChar w:fldCharType="begin"/>
      </w:r>
      <w:r>
        <w:instrText xml:space="preserve"> HYPERLINK "https://www.ncbi.nlm.nih.gov/pubmed/?term=Blumenstein%20T%5BAuthor%5D&amp;cauthor=true&amp;cauthor_uid=25525345" </w:instrText>
      </w:r>
      <w:r>
        <w:fldChar w:fldCharType="separate"/>
      </w:r>
      <w:r w:rsidR="00DC4B12" w:rsidRPr="00642019">
        <w:rPr>
          <w:rFonts w:ascii="Arial" w:hAnsi="Arial" w:cs="Arial"/>
        </w:rPr>
        <w:t>Blumenstein</w:t>
      </w:r>
      <w:proofErr w:type="spellEnd"/>
      <w:r>
        <w:rPr>
          <w:rFonts w:ascii="Arial" w:hAnsi="Arial" w:cs="Arial"/>
        </w:rPr>
        <w:fldChar w:fldCharType="end"/>
      </w:r>
      <w:r w:rsidR="00DC4B12" w:rsidRPr="00642019">
        <w:rPr>
          <w:rFonts w:ascii="Arial" w:hAnsi="Arial" w:cs="Arial"/>
        </w:rPr>
        <w:t xml:space="preserve"> T</w:t>
      </w:r>
      <w:hyperlink r:id="rId107" w:history="1">
        <w:r w:rsidR="00DC4B12" w:rsidRPr="00642019">
          <w:rPr>
            <w:rFonts w:ascii="Arial" w:hAnsi="Arial" w:cs="Arial"/>
          </w:rPr>
          <w:t xml:space="preserve">, </w:t>
        </w:r>
        <w:proofErr w:type="spellStart"/>
        <w:r w:rsidR="00DC4B12" w:rsidRPr="00642019">
          <w:rPr>
            <w:rFonts w:ascii="Arial" w:hAnsi="Arial" w:cs="Arial"/>
          </w:rPr>
          <w:t>Turova</w:t>
        </w:r>
        <w:proofErr w:type="spellEnd"/>
      </w:hyperlink>
      <w:r w:rsidR="00DC4B12" w:rsidRPr="00642019">
        <w:rPr>
          <w:rFonts w:ascii="Arial" w:hAnsi="Arial" w:cs="Arial"/>
        </w:rPr>
        <w:t xml:space="preserve"> V, </w:t>
      </w:r>
      <w:proofErr w:type="spellStart"/>
      <w:r>
        <w:fldChar w:fldCharType="begin"/>
      </w:r>
      <w:r>
        <w:instrText xml:space="preserve"> HYPERLINK "https://www.ncbi.nlm.nih.gov/pubmed/?term=Alves-Pinto%20A%5BAuthor%5D&amp;cauthor=true&amp;cauthor_uid=25525345" </w:instrText>
      </w:r>
      <w:r>
        <w:fldChar w:fldCharType="separate"/>
      </w:r>
      <w:r w:rsidR="00DC4B12" w:rsidRPr="00642019">
        <w:rPr>
          <w:rFonts w:ascii="Arial" w:hAnsi="Arial" w:cs="Arial"/>
        </w:rPr>
        <w:t>Alves-Pinto</w:t>
      </w:r>
      <w:proofErr w:type="spellEnd"/>
      <w:r>
        <w:rPr>
          <w:rFonts w:ascii="Arial" w:hAnsi="Arial" w:cs="Arial"/>
        </w:rPr>
        <w:fldChar w:fldCharType="end"/>
      </w:r>
      <w:r w:rsidR="00DC4B12" w:rsidRPr="00642019">
        <w:rPr>
          <w:rFonts w:ascii="Arial" w:hAnsi="Arial" w:cs="Arial"/>
        </w:rPr>
        <w:t xml:space="preserve"> A. </w:t>
      </w:r>
      <w:proofErr w:type="spellStart"/>
      <w:r w:rsidR="00DC4B12" w:rsidRPr="00642019">
        <w:rPr>
          <w:rFonts w:ascii="Arial" w:hAnsi="Arial" w:cs="Arial"/>
          <w:kern w:val="36"/>
        </w:rPr>
        <w:t>Lung</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vital</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capacity</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and</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oxygen</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saturation</w:t>
      </w:r>
      <w:proofErr w:type="spellEnd"/>
      <w:r w:rsidR="00DC4B12" w:rsidRPr="00642019">
        <w:rPr>
          <w:rFonts w:ascii="Arial" w:hAnsi="Arial" w:cs="Arial"/>
          <w:kern w:val="36"/>
        </w:rPr>
        <w:t xml:space="preserve"> in </w:t>
      </w:r>
      <w:proofErr w:type="spellStart"/>
      <w:r w:rsidR="00DC4B12" w:rsidRPr="00642019">
        <w:rPr>
          <w:rFonts w:ascii="Arial" w:hAnsi="Arial" w:cs="Arial"/>
          <w:kern w:val="36"/>
        </w:rPr>
        <w:t>adults</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with</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cerebral</w:t>
      </w:r>
      <w:proofErr w:type="spellEnd"/>
      <w:r w:rsidR="00DC4B12" w:rsidRPr="00642019">
        <w:rPr>
          <w:rFonts w:ascii="Arial" w:hAnsi="Arial" w:cs="Arial"/>
          <w:kern w:val="36"/>
        </w:rPr>
        <w:t xml:space="preserve"> </w:t>
      </w:r>
      <w:proofErr w:type="spellStart"/>
      <w:r w:rsidR="00DC4B12" w:rsidRPr="00642019">
        <w:rPr>
          <w:rFonts w:ascii="Arial" w:hAnsi="Arial" w:cs="Arial"/>
          <w:kern w:val="36"/>
        </w:rPr>
        <w:t>palsy</w:t>
      </w:r>
      <w:proofErr w:type="spellEnd"/>
      <w:r w:rsidR="00DC4B12" w:rsidRPr="00642019">
        <w:rPr>
          <w:rFonts w:ascii="Arial" w:hAnsi="Arial" w:cs="Arial"/>
          <w:kern w:val="36"/>
        </w:rPr>
        <w:t xml:space="preserve">. </w:t>
      </w:r>
      <w:hyperlink r:id="rId108" w:history="1">
        <w:proofErr w:type="spellStart"/>
        <w:r w:rsidR="00DC4B12" w:rsidRPr="00642019">
          <w:rPr>
            <w:rFonts w:ascii="Arial" w:hAnsi="Arial" w:cs="Arial"/>
            <w:b/>
            <w:bCs/>
            <w:i/>
            <w:iCs/>
          </w:rPr>
          <w:t>Patient</w:t>
        </w:r>
        <w:proofErr w:type="spellEnd"/>
        <w:r w:rsidR="00DC4B12" w:rsidRPr="00642019">
          <w:rPr>
            <w:rFonts w:ascii="Arial" w:hAnsi="Arial" w:cs="Arial"/>
            <w:b/>
            <w:bCs/>
            <w:i/>
            <w:iCs/>
          </w:rPr>
          <w:t xml:space="preserve"> </w:t>
        </w:r>
        <w:proofErr w:type="spellStart"/>
        <w:r w:rsidR="00DC4B12" w:rsidRPr="00642019">
          <w:rPr>
            <w:rFonts w:ascii="Arial" w:hAnsi="Arial" w:cs="Arial"/>
            <w:b/>
            <w:bCs/>
            <w:i/>
            <w:iCs/>
          </w:rPr>
          <w:t>Prefer</w:t>
        </w:r>
        <w:proofErr w:type="spellEnd"/>
        <w:r w:rsidR="00DC4B12" w:rsidRPr="00642019">
          <w:rPr>
            <w:rFonts w:ascii="Arial" w:hAnsi="Arial" w:cs="Arial"/>
            <w:b/>
            <w:bCs/>
            <w:i/>
            <w:iCs/>
          </w:rPr>
          <w:t xml:space="preserve"> </w:t>
        </w:r>
        <w:proofErr w:type="spellStart"/>
        <w:r w:rsidR="00DC4B12" w:rsidRPr="00642019">
          <w:rPr>
            <w:rFonts w:ascii="Arial" w:hAnsi="Arial" w:cs="Arial"/>
            <w:b/>
            <w:bCs/>
            <w:i/>
            <w:iCs/>
          </w:rPr>
          <w:t>Adherence</w:t>
        </w:r>
        <w:proofErr w:type="spellEnd"/>
      </w:hyperlink>
      <w:r w:rsidR="00DC4B12" w:rsidRPr="00642019">
        <w:rPr>
          <w:rFonts w:ascii="Arial" w:hAnsi="Arial" w:cs="Arial"/>
        </w:rPr>
        <w:t xml:space="preserve"> 2014; 8: 1691-1697.</w:t>
      </w:r>
    </w:p>
    <w:p w14:paraId="5AC8A95F" w14:textId="364AD5E6" w:rsidR="00141DDB" w:rsidRPr="00642019" w:rsidRDefault="00F87062" w:rsidP="009E330F">
      <w:pPr>
        <w:spacing w:line="240" w:lineRule="auto"/>
        <w:jc w:val="both"/>
        <w:rPr>
          <w:rFonts w:ascii="Arial" w:hAnsi="Arial" w:cs="Arial"/>
        </w:rPr>
      </w:pPr>
      <w:hyperlink r:id="rId109" w:history="1">
        <w:proofErr w:type="spellStart"/>
        <w:r w:rsidR="00DC4B12" w:rsidRPr="00642019">
          <w:rPr>
            <w:rStyle w:val="Kpr"/>
            <w:rFonts w:ascii="Arial" w:hAnsi="Arial" w:cs="Arial"/>
            <w:color w:val="auto"/>
            <w:u w:val="none"/>
          </w:rPr>
          <w:t>Lanini</w:t>
        </w:r>
        <w:proofErr w:type="spellEnd"/>
        <w:r w:rsidR="00DC4B12" w:rsidRPr="00642019">
          <w:rPr>
            <w:rStyle w:val="Kpr"/>
            <w:rFonts w:ascii="Arial" w:hAnsi="Arial" w:cs="Arial"/>
            <w:color w:val="auto"/>
            <w:u w:val="none"/>
          </w:rPr>
          <w:t xml:space="preserve"> B</w:t>
        </w:r>
      </w:hyperlink>
      <w:r w:rsidR="00DC4B12" w:rsidRPr="00642019">
        <w:rPr>
          <w:rFonts w:ascii="Arial" w:hAnsi="Arial" w:cs="Arial"/>
        </w:rPr>
        <w:t>, </w:t>
      </w:r>
      <w:proofErr w:type="spellStart"/>
      <w:r>
        <w:fldChar w:fldCharType="begin"/>
      </w:r>
      <w:r>
        <w:instrText xml:space="preserve"> HYPERLINK "https://www.ncbi.nlm.nih.gov/pubmed/?term=Bianchi%20R%5BAuthor%5D&amp;cauthor=true&amp;cauthor_uid=12714347" </w:instrText>
      </w:r>
      <w:r>
        <w:fldChar w:fldCharType="separate"/>
      </w:r>
      <w:r w:rsidR="00DC4B12" w:rsidRPr="00642019">
        <w:rPr>
          <w:rStyle w:val="Kpr"/>
          <w:rFonts w:ascii="Arial" w:hAnsi="Arial" w:cs="Arial"/>
          <w:color w:val="auto"/>
          <w:u w:val="none"/>
        </w:rPr>
        <w:t>Bianchi</w:t>
      </w:r>
      <w:proofErr w:type="spellEnd"/>
      <w:r w:rsidR="00DC4B12" w:rsidRPr="00642019">
        <w:rPr>
          <w:rStyle w:val="Kpr"/>
          <w:rFonts w:ascii="Arial" w:hAnsi="Arial" w:cs="Arial"/>
          <w:color w:val="auto"/>
          <w:u w:val="none"/>
        </w:rPr>
        <w:t xml:space="preserve"> 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"https://www.ncbi.nlm.nih.gov/pubmed/?term=Romagnoli%20</w:instrText>
      </w:r>
      <w:r>
        <w:instrText xml:space="preserve">I%5BAuthor%5D&amp;cauthor=true&amp;cauthor_uid=12714347" </w:instrText>
      </w:r>
      <w:r>
        <w:fldChar w:fldCharType="separate"/>
      </w:r>
      <w:r w:rsidR="00DC4B12" w:rsidRPr="00642019">
        <w:rPr>
          <w:rStyle w:val="Kpr"/>
          <w:rFonts w:ascii="Arial" w:hAnsi="Arial" w:cs="Arial"/>
          <w:color w:val="auto"/>
          <w:u w:val="none"/>
        </w:rPr>
        <w:t>Romagnoli</w:t>
      </w:r>
      <w:proofErr w:type="spellEnd"/>
      <w:r w:rsidR="00DC4B12" w:rsidRPr="00642019">
        <w:rPr>
          <w:rStyle w:val="Kpr"/>
          <w:rFonts w:ascii="Arial" w:hAnsi="Arial" w:cs="Arial"/>
          <w:color w:val="auto"/>
          <w:u w:val="none"/>
        </w:rPr>
        <w:t xml:space="preserve"> I</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"https://www.ncbi.nlm.nih.gov/pubmed/?term=Coli%20C%5BAuthor%5D&amp;cauthor=true&amp;cauthor_uid=12714347" </w:instrText>
      </w:r>
      <w:r>
        <w:fldChar w:fldCharType="separate"/>
      </w:r>
      <w:r w:rsidR="00DC4B12" w:rsidRPr="00642019">
        <w:rPr>
          <w:rStyle w:val="Kpr"/>
          <w:rFonts w:ascii="Arial" w:hAnsi="Arial" w:cs="Arial"/>
          <w:color w:val="auto"/>
          <w:u w:val="none"/>
        </w:rPr>
        <w:t>Coli</w:t>
      </w:r>
      <w:proofErr w:type="spellEnd"/>
      <w:r w:rsidR="00DC4B12" w:rsidRPr="00642019">
        <w:rPr>
          <w:rStyle w:val="Kpr"/>
          <w:rFonts w:ascii="Arial" w:hAnsi="Arial" w:cs="Arial"/>
          <w:color w:val="auto"/>
          <w:u w:val="none"/>
        </w:rPr>
        <w:t xml:space="preserve"> 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"https://www.ncbi.nlm.nih.gov/pubmed/?term=Binazzi%20B%5BAu</w:instrText>
      </w:r>
      <w:r>
        <w:instrText xml:space="preserve">thor%5D&amp;cauthor=true&amp;cauthor_uid=12714347" </w:instrText>
      </w:r>
      <w:r>
        <w:fldChar w:fldCharType="separate"/>
      </w:r>
      <w:r w:rsidR="00DC4B12" w:rsidRPr="00642019">
        <w:rPr>
          <w:rStyle w:val="Kpr"/>
          <w:rFonts w:ascii="Arial" w:hAnsi="Arial" w:cs="Arial"/>
          <w:color w:val="auto"/>
          <w:u w:val="none"/>
        </w:rPr>
        <w:t>Binazzi</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"https://www.ncbi.nlm.nih.gov/pubmed/?term=Gigliotti%20F%5BAuthor%5D&amp;cauthor=true&amp;cauthor_uid=12714347" </w:instrText>
      </w:r>
      <w:r>
        <w:fldChar w:fldCharType="separate"/>
      </w:r>
      <w:r w:rsidR="00DC4B12" w:rsidRPr="00642019">
        <w:rPr>
          <w:rStyle w:val="Kpr"/>
          <w:rFonts w:ascii="Arial" w:hAnsi="Arial" w:cs="Arial"/>
          <w:color w:val="auto"/>
          <w:u w:val="none"/>
        </w:rPr>
        <w:t>Gigliotti</w:t>
      </w:r>
      <w:proofErr w:type="spellEnd"/>
      <w:r w:rsidR="00DC4B12" w:rsidRPr="00642019">
        <w:rPr>
          <w:rStyle w:val="Kpr"/>
          <w:rFonts w:ascii="Arial" w:hAnsi="Arial" w:cs="Arial"/>
          <w:color w:val="auto"/>
          <w:u w:val="none"/>
        </w:rPr>
        <w:t xml:space="preserve"> F</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"https://www.ncbi.nlm.nih.gov/pubmed/?term=Pizzi%20A%5BAuthor%5D&amp;cauthor=true&amp;cauthor_uid=12714347" </w:instrText>
      </w:r>
      <w:r>
        <w:fldChar w:fldCharType="separate"/>
      </w:r>
      <w:r w:rsidR="00DC4B12" w:rsidRPr="00642019">
        <w:rPr>
          <w:rStyle w:val="Kpr"/>
          <w:rFonts w:ascii="Arial" w:hAnsi="Arial" w:cs="Arial"/>
          <w:color w:val="auto"/>
          <w:u w:val="none"/>
        </w:rPr>
        <w:t>Pizzi</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w:instrText>
      </w:r>
      <w:r>
        <w:instrText xml:space="preserve">YPERLINK "https://www.ncbi.nlm.nih.gov/pubmed/?term=Grippo%20A%5BAuthor%5D&amp;cauthor=true&amp;cauthor_uid=12714347" </w:instrText>
      </w:r>
      <w:r>
        <w:fldChar w:fldCharType="separate"/>
      </w:r>
      <w:r w:rsidR="00DC4B12" w:rsidRPr="00642019">
        <w:rPr>
          <w:rStyle w:val="Kpr"/>
          <w:rFonts w:ascii="Arial" w:hAnsi="Arial" w:cs="Arial"/>
          <w:color w:val="auto"/>
          <w:u w:val="none"/>
        </w:rPr>
        <w:t>Grippo</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"https://www.ncbi.nlm.nih.gov/pubmed/?term=Scano%20G%5BAuthor%5D&amp;cauthor=true&amp;cauthor_uid=12714347" </w:instrText>
      </w:r>
      <w:r>
        <w:fldChar w:fldCharType="separate"/>
      </w:r>
      <w:r w:rsidR="00DC4B12" w:rsidRPr="00642019">
        <w:rPr>
          <w:rStyle w:val="Kpr"/>
          <w:rFonts w:ascii="Arial" w:hAnsi="Arial" w:cs="Arial"/>
          <w:color w:val="auto"/>
          <w:u w:val="none"/>
        </w:rPr>
        <w:t>Scano</w:t>
      </w:r>
      <w:proofErr w:type="spellEnd"/>
      <w:r w:rsidR="00DC4B12" w:rsidRPr="00642019">
        <w:rPr>
          <w:rStyle w:val="Kpr"/>
          <w:rFonts w:ascii="Arial" w:hAnsi="Arial" w:cs="Arial"/>
          <w:color w:val="auto"/>
          <w:u w:val="none"/>
        </w:rPr>
        <w:t xml:space="preserve"> G</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Chest</w:t>
      </w:r>
      <w:proofErr w:type="spellEnd"/>
      <w:r w:rsidR="00DC4B12" w:rsidRPr="00642019">
        <w:rPr>
          <w:rFonts w:ascii="Arial" w:hAnsi="Arial" w:cs="Arial"/>
        </w:rPr>
        <w:t xml:space="preserve"> </w:t>
      </w:r>
      <w:proofErr w:type="spellStart"/>
      <w:r w:rsidR="00DC4B12" w:rsidRPr="00642019">
        <w:rPr>
          <w:rFonts w:ascii="Arial" w:hAnsi="Arial" w:cs="Arial"/>
        </w:rPr>
        <w:t>wall</w:t>
      </w:r>
      <w:proofErr w:type="spellEnd"/>
      <w:r w:rsidR="00DC4B12" w:rsidRPr="00642019">
        <w:rPr>
          <w:rFonts w:ascii="Arial" w:hAnsi="Arial" w:cs="Arial"/>
        </w:rPr>
        <w:t xml:space="preserve"> </w:t>
      </w:r>
      <w:proofErr w:type="spellStart"/>
      <w:r w:rsidR="00DC4B12" w:rsidRPr="00642019">
        <w:rPr>
          <w:rFonts w:ascii="Arial" w:hAnsi="Arial" w:cs="Arial"/>
        </w:rPr>
        <w:t>kinematics</w:t>
      </w:r>
      <w:proofErr w:type="spellEnd"/>
      <w:r w:rsidR="00DC4B12" w:rsidRPr="00642019">
        <w:rPr>
          <w:rFonts w:ascii="Arial" w:hAnsi="Arial" w:cs="Arial"/>
        </w:rPr>
        <w:t xml:space="preserve"> in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hemiplegia</w:t>
      </w:r>
      <w:proofErr w:type="spellEnd"/>
      <w:r w:rsidR="00DC4B12" w:rsidRPr="00642019">
        <w:rPr>
          <w:rFonts w:ascii="Arial" w:hAnsi="Arial" w:cs="Arial"/>
        </w:rPr>
        <w:t xml:space="preserve">. </w:t>
      </w:r>
      <w:hyperlink r:id="rId110" w:tooltip="American journal of respiratory and critical care medicine." w:history="1">
        <w:proofErr w:type="spellStart"/>
        <w:r w:rsidR="00DC4B12" w:rsidRPr="00642019">
          <w:rPr>
            <w:rStyle w:val="Kpr"/>
            <w:rFonts w:ascii="Arial" w:hAnsi="Arial" w:cs="Arial"/>
            <w:b/>
            <w:bCs/>
            <w:i/>
            <w:iCs/>
            <w:color w:val="auto"/>
            <w:u w:val="none"/>
          </w:rPr>
          <w:t>Am</w:t>
        </w:r>
        <w:proofErr w:type="spellEnd"/>
        <w:r w:rsidR="00DC4B12" w:rsidRPr="00642019">
          <w:rPr>
            <w:rStyle w:val="Kpr"/>
            <w:rFonts w:ascii="Arial" w:hAnsi="Arial" w:cs="Arial"/>
            <w:b/>
            <w:bCs/>
            <w:i/>
            <w:iCs/>
            <w:color w:val="auto"/>
            <w:u w:val="none"/>
          </w:rPr>
          <w:t xml:space="preserve"> J </w:t>
        </w:r>
        <w:proofErr w:type="spellStart"/>
        <w:r w:rsidR="00DC4B12" w:rsidRPr="00642019">
          <w:rPr>
            <w:rStyle w:val="Kpr"/>
            <w:rFonts w:ascii="Arial" w:hAnsi="Arial" w:cs="Arial"/>
            <w:b/>
            <w:bCs/>
            <w:i/>
            <w:iCs/>
            <w:color w:val="auto"/>
            <w:u w:val="none"/>
          </w:rPr>
          <w:t>Respir</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Crit</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Care</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Med</w:t>
        </w:r>
        <w:proofErr w:type="spellEnd"/>
      </w:hyperlink>
      <w:r w:rsidR="00DC4B12" w:rsidRPr="00642019">
        <w:rPr>
          <w:rFonts w:ascii="Arial" w:hAnsi="Arial" w:cs="Arial"/>
        </w:rPr>
        <w:t> 2003; 168 (1): 109-113.</w:t>
      </w:r>
    </w:p>
    <w:p w14:paraId="558033EC" w14:textId="77777777" w:rsidR="00141DDB" w:rsidRDefault="00141DDB" w:rsidP="00141DDB">
      <w:pPr>
        <w:spacing w:line="240" w:lineRule="auto"/>
        <w:jc w:val="both"/>
        <w:rPr>
          <w:rFonts w:ascii="Arial" w:hAnsi="Arial" w:cs="Arial"/>
        </w:rPr>
      </w:pPr>
      <w:proofErr w:type="spellStart"/>
      <w:r w:rsidRPr="006B734A">
        <w:rPr>
          <w:rFonts w:ascii="Arial" w:hAnsi="Arial" w:cs="Arial"/>
          <w:lang w:eastAsia="tr-TR"/>
        </w:rPr>
        <w:t>Lau</w:t>
      </w:r>
      <w:proofErr w:type="spellEnd"/>
      <w:r w:rsidRPr="006B734A">
        <w:rPr>
          <w:rFonts w:ascii="Arial" w:hAnsi="Arial" w:cs="Arial"/>
          <w:lang w:eastAsia="tr-TR"/>
        </w:rPr>
        <w:t xml:space="preserve"> RWK, </w:t>
      </w:r>
      <w:proofErr w:type="spellStart"/>
      <w:r w:rsidRPr="006B734A">
        <w:rPr>
          <w:rFonts w:ascii="Arial" w:hAnsi="Arial" w:cs="Arial"/>
          <w:lang w:eastAsia="tr-TR"/>
        </w:rPr>
        <w:t>Yip</w:t>
      </w:r>
      <w:proofErr w:type="spellEnd"/>
      <w:r w:rsidRPr="006B734A">
        <w:rPr>
          <w:rFonts w:ascii="Arial" w:hAnsi="Arial" w:cs="Arial"/>
          <w:lang w:eastAsia="tr-TR"/>
        </w:rPr>
        <w:t xml:space="preserve"> SP, </w:t>
      </w:r>
      <w:proofErr w:type="spellStart"/>
      <w:r w:rsidRPr="006B734A">
        <w:rPr>
          <w:rFonts w:ascii="Arial" w:hAnsi="Arial" w:cs="Arial"/>
          <w:lang w:eastAsia="tr-TR"/>
        </w:rPr>
        <w:t>and</w:t>
      </w:r>
      <w:proofErr w:type="spellEnd"/>
      <w:r w:rsidRPr="006B734A">
        <w:rPr>
          <w:rFonts w:ascii="Arial" w:hAnsi="Arial" w:cs="Arial"/>
          <w:lang w:eastAsia="tr-TR"/>
        </w:rPr>
        <w:t xml:space="preserve"> </w:t>
      </w:r>
      <w:proofErr w:type="spellStart"/>
      <w:r w:rsidRPr="006B734A">
        <w:rPr>
          <w:rFonts w:ascii="Arial" w:hAnsi="Arial" w:cs="Arial"/>
          <w:lang w:eastAsia="tr-TR"/>
        </w:rPr>
        <w:t>Pang</w:t>
      </w:r>
      <w:proofErr w:type="spellEnd"/>
      <w:r w:rsidRPr="006B734A">
        <w:rPr>
          <w:rFonts w:ascii="Arial" w:hAnsi="Arial" w:cs="Arial"/>
          <w:lang w:eastAsia="tr-TR"/>
        </w:rPr>
        <w:t xml:space="preserve"> MYC. </w:t>
      </w:r>
      <w:proofErr w:type="spellStart"/>
      <w:r w:rsidRPr="006B734A">
        <w:rPr>
          <w:rFonts w:ascii="Arial" w:hAnsi="Arial" w:cs="Arial"/>
          <w:lang w:eastAsia="tr-TR"/>
        </w:rPr>
        <w:t>Whole</w:t>
      </w:r>
      <w:proofErr w:type="spellEnd"/>
      <w:r w:rsidRPr="006B734A">
        <w:rPr>
          <w:rFonts w:ascii="Arial" w:hAnsi="Arial" w:cs="Arial"/>
          <w:lang w:eastAsia="tr-TR"/>
        </w:rPr>
        <w:t xml:space="preserve">-Body </w:t>
      </w:r>
      <w:proofErr w:type="spellStart"/>
      <w:r w:rsidRPr="006B734A">
        <w:rPr>
          <w:rFonts w:ascii="Arial" w:hAnsi="Arial" w:cs="Arial"/>
          <w:lang w:eastAsia="tr-TR"/>
        </w:rPr>
        <w:t>Vibration</w:t>
      </w:r>
      <w:proofErr w:type="spellEnd"/>
      <w:r w:rsidRPr="006B734A">
        <w:rPr>
          <w:rFonts w:ascii="Arial" w:hAnsi="Arial" w:cs="Arial"/>
          <w:lang w:eastAsia="tr-TR"/>
        </w:rPr>
        <w:t xml:space="preserve"> Has No </w:t>
      </w:r>
      <w:proofErr w:type="spellStart"/>
      <w:r w:rsidRPr="006B734A">
        <w:rPr>
          <w:rFonts w:ascii="Arial" w:hAnsi="Arial" w:cs="Arial"/>
          <w:lang w:eastAsia="tr-TR"/>
        </w:rPr>
        <w:t>Effect</w:t>
      </w:r>
      <w:proofErr w:type="spellEnd"/>
      <w:r w:rsidRPr="006B734A">
        <w:rPr>
          <w:rFonts w:ascii="Arial" w:hAnsi="Arial" w:cs="Arial"/>
          <w:lang w:eastAsia="tr-TR"/>
        </w:rPr>
        <w:t xml:space="preserve"> on </w:t>
      </w:r>
      <w:proofErr w:type="spellStart"/>
      <w:r w:rsidRPr="006B734A">
        <w:rPr>
          <w:rFonts w:ascii="Arial" w:hAnsi="Arial" w:cs="Arial"/>
          <w:lang w:eastAsia="tr-TR"/>
        </w:rPr>
        <w:t>Neuromotor</w:t>
      </w:r>
      <w:proofErr w:type="spellEnd"/>
      <w:r w:rsidRPr="006B734A">
        <w:rPr>
          <w:rFonts w:ascii="Arial" w:hAnsi="Arial" w:cs="Arial"/>
          <w:lang w:eastAsia="tr-TR"/>
        </w:rPr>
        <w:t xml:space="preserve"> </w:t>
      </w:r>
      <w:proofErr w:type="spellStart"/>
      <w:r w:rsidRPr="006B734A">
        <w:rPr>
          <w:rFonts w:ascii="Arial" w:hAnsi="Arial" w:cs="Arial"/>
          <w:lang w:eastAsia="tr-TR"/>
        </w:rPr>
        <w:t>Function</w:t>
      </w:r>
      <w:proofErr w:type="spellEnd"/>
      <w:r w:rsidRPr="006B734A">
        <w:rPr>
          <w:rFonts w:ascii="Arial" w:hAnsi="Arial" w:cs="Arial"/>
          <w:lang w:eastAsia="tr-TR"/>
        </w:rPr>
        <w:t xml:space="preserve"> </w:t>
      </w:r>
      <w:proofErr w:type="spellStart"/>
      <w:r w:rsidRPr="006B734A">
        <w:rPr>
          <w:rFonts w:ascii="Arial" w:hAnsi="Arial" w:cs="Arial"/>
          <w:lang w:eastAsia="tr-TR"/>
        </w:rPr>
        <w:t>and</w:t>
      </w:r>
      <w:proofErr w:type="spellEnd"/>
      <w:r w:rsidRPr="006B734A">
        <w:rPr>
          <w:rFonts w:ascii="Arial" w:hAnsi="Arial" w:cs="Arial"/>
          <w:lang w:eastAsia="tr-TR"/>
        </w:rPr>
        <w:t xml:space="preserve"> </w:t>
      </w:r>
      <w:proofErr w:type="spellStart"/>
      <w:r w:rsidRPr="006B734A">
        <w:rPr>
          <w:rFonts w:ascii="Arial" w:hAnsi="Arial" w:cs="Arial"/>
          <w:lang w:eastAsia="tr-TR"/>
        </w:rPr>
        <w:t>Falls</w:t>
      </w:r>
      <w:proofErr w:type="spellEnd"/>
      <w:r w:rsidRPr="006B734A">
        <w:rPr>
          <w:rFonts w:ascii="Arial" w:hAnsi="Arial" w:cs="Arial"/>
          <w:lang w:eastAsia="tr-TR"/>
        </w:rPr>
        <w:t xml:space="preserve"> in </w:t>
      </w:r>
      <w:proofErr w:type="spellStart"/>
      <w:r w:rsidRPr="006B734A">
        <w:rPr>
          <w:rFonts w:ascii="Arial" w:hAnsi="Arial" w:cs="Arial"/>
          <w:lang w:eastAsia="tr-TR"/>
        </w:rPr>
        <w:t>Chronic</w:t>
      </w:r>
      <w:proofErr w:type="spellEnd"/>
      <w:r w:rsidRPr="006B734A">
        <w:rPr>
          <w:rFonts w:ascii="Arial" w:hAnsi="Arial" w:cs="Arial"/>
          <w:lang w:eastAsia="tr-TR"/>
        </w:rPr>
        <w:t xml:space="preserve"> </w:t>
      </w:r>
      <w:proofErr w:type="spellStart"/>
      <w:r w:rsidRPr="006B734A">
        <w:rPr>
          <w:rFonts w:ascii="Arial" w:hAnsi="Arial" w:cs="Arial"/>
          <w:lang w:eastAsia="tr-TR"/>
        </w:rPr>
        <w:t>Stroke</w:t>
      </w:r>
      <w:proofErr w:type="spellEnd"/>
      <w:r w:rsidRPr="006B734A">
        <w:rPr>
          <w:rFonts w:ascii="Arial" w:hAnsi="Arial" w:cs="Arial"/>
          <w:lang w:eastAsia="tr-TR"/>
        </w:rPr>
        <w:t xml:space="preserve">. </w:t>
      </w:r>
      <w:proofErr w:type="spellStart"/>
      <w:r w:rsidRPr="006B734A">
        <w:rPr>
          <w:rFonts w:ascii="Arial" w:hAnsi="Arial" w:cs="Arial"/>
          <w:b/>
          <w:bCs/>
          <w:i/>
          <w:iCs/>
          <w:lang w:eastAsia="tr-TR"/>
        </w:rPr>
        <w:t>Med</w:t>
      </w:r>
      <w:proofErr w:type="spellEnd"/>
      <w:r w:rsidRPr="006B734A">
        <w:rPr>
          <w:rFonts w:ascii="Arial" w:hAnsi="Arial" w:cs="Arial"/>
          <w:b/>
          <w:bCs/>
          <w:i/>
          <w:iCs/>
          <w:lang w:eastAsia="tr-TR"/>
        </w:rPr>
        <w:t xml:space="preserve"> </w:t>
      </w:r>
      <w:proofErr w:type="spellStart"/>
      <w:r w:rsidRPr="006B734A">
        <w:rPr>
          <w:rFonts w:ascii="Arial" w:hAnsi="Arial" w:cs="Arial"/>
          <w:b/>
          <w:bCs/>
          <w:i/>
          <w:iCs/>
          <w:lang w:eastAsia="tr-TR"/>
        </w:rPr>
        <w:t>Sci</w:t>
      </w:r>
      <w:proofErr w:type="spellEnd"/>
      <w:r w:rsidRPr="006B734A">
        <w:rPr>
          <w:rFonts w:ascii="Arial" w:hAnsi="Arial" w:cs="Arial"/>
          <w:b/>
          <w:bCs/>
          <w:i/>
          <w:iCs/>
          <w:lang w:eastAsia="tr-TR"/>
        </w:rPr>
        <w:t xml:space="preserve"> Sports </w:t>
      </w:r>
      <w:proofErr w:type="spellStart"/>
      <w:r w:rsidRPr="006B734A">
        <w:rPr>
          <w:rFonts w:ascii="Arial" w:hAnsi="Arial" w:cs="Arial"/>
          <w:b/>
          <w:bCs/>
          <w:i/>
          <w:iCs/>
          <w:lang w:eastAsia="tr-TR"/>
        </w:rPr>
        <w:t>Exerc</w:t>
      </w:r>
      <w:proofErr w:type="spellEnd"/>
      <w:r w:rsidRPr="006B734A">
        <w:rPr>
          <w:rFonts w:ascii="Arial" w:hAnsi="Arial" w:cs="Arial"/>
          <w:lang w:eastAsia="tr-TR"/>
        </w:rPr>
        <w:t xml:space="preserve"> 2012; 44 (8): 1409-1418.</w:t>
      </w:r>
      <w:r w:rsidRPr="006B734A">
        <w:rPr>
          <w:rFonts w:ascii="Arial" w:hAnsi="Arial" w:cs="Arial"/>
        </w:rPr>
        <w:t xml:space="preserve"> </w:t>
      </w:r>
    </w:p>
    <w:p w14:paraId="4A72236F" w14:textId="157F738A" w:rsidR="00DC4B12" w:rsidRPr="006B734A" w:rsidRDefault="00F87062" w:rsidP="006B734A">
      <w:pPr>
        <w:spacing w:line="240" w:lineRule="auto"/>
        <w:jc w:val="both"/>
        <w:rPr>
          <w:rFonts w:ascii="Arial" w:hAnsi="Arial" w:cs="Arial"/>
        </w:rPr>
      </w:pPr>
      <w:hyperlink r:id="rId111" w:history="1">
        <w:r w:rsidR="00DC4B12" w:rsidRPr="00642019">
          <w:rPr>
            <w:rStyle w:val="Kpr"/>
            <w:rFonts w:ascii="Arial" w:hAnsi="Arial" w:cs="Arial"/>
            <w:color w:val="auto"/>
            <w:u w:val="none"/>
          </w:rPr>
          <w:t>Lee</w:t>
        </w:r>
      </w:hyperlink>
      <w:r w:rsidR="00DC4B12" w:rsidRPr="00642019">
        <w:rPr>
          <w:rFonts w:ascii="Arial" w:hAnsi="Arial" w:cs="Arial"/>
        </w:rPr>
        <w:t xml:space="preserve"> DY, </w:t>
      </w:r>
      <w:proofErr w:type="spellStart"/>
      <w:r>
        <w:fldChar w:fldCharType="begin"/>
      </w:r>
      <w:r>
        <w:instrText xml:space="preserve"> HYPERLIN</w:instrText>
      </w:r>
      <w:r>
        <w:instrText xml:space="preserve">K "https://www.ncbi.nlm.nih.gov/pubmed/?term=Jeong%20HJ%5BAuthor%5D&amp;cauthor=true&amp;cauthor_uid=30154586" </w:instrText>
      </w:r>
      <w:r>
        <w:fldChar w:fldCharType="separate"/>
      </w:r>
      <w:r w:rsidR="00DC4B12" w:rsidRPr="00642019">
        <w:rPr>
          <w:rStyle w:val="Kpr"/>
          <w:rFonts w:ascii="Arial" w:hAnsi="Arial" w:cs="Arial"/>
          <w:color w:val="auto"/>
          <w:u w:val="none"/>
        </w:rPr>
        <w:t>Jeong</w:t>
      </w:r>
      <w:proofErr w:type="spellEnd"/>
      <w:r>
        <w:rPr>
          <w:rStyle w:val="Kpr"/>
          <w:rFonts w:ascii="Arial" w:hAnsi="Arial" w:cs="Arial"/>
          <w:color w:val="auto"/>
          <w:u w:val="none"/>
        </w:rPr>
        <w:fldChar w:fldCharType="end"/>
      </w:r>
      <w:r w:rsidR="00DC4B12" w:rsidRPr="00642019">
        <w:rPr>
          <w:rFonts w:ascii="Arial" w:hAnsi="Arial" w:cs="Arial"/>
        </w:rPr>
        <w:t xml:space="preserve"> HJ, </w:t>
      </w:r>
      <w:hyperlink r:id="rId112" w:history="1">
        <w:r w:rsidR="00DC4B12" w:rsidRPr="00642019">
          <w:rPr>
            <w:rStyle w:val="Kpr"/>
            <w:rFonts w:ascii="Arial" w:hAnsi="Arial" w:cs="Arial"/>
            <w:color w:val="auto"/>
            <w:u w:val="none"/>
          </w:rPr>
          <w:t>Lee</w:t>
        </w:r>
      </w:hyperlink>
      <w:r w:rsidR="00DC4B12" w:rsidRPr="00642019">
        <w:rPr>
          <w:rFonts w:ascii="Arial" w:hAnsi="Arial" w:cs="Arial"/>
        </w:rPr>
        <w:t xml:space="preserve"> JS. </w:t>
      </w:r>
      <w:proofErr w:type="spellStart"/>
      <w:r w:rsidR="00DC4B12" w:rsidRPr="00642019">
        <w:rPr>
          <w:rFonts w:ascii="Arial" w:hAnsi="Arial" w:cs="Arial"/>
        </w:rPr>
        <w:t>Effect</w:t>
      </w:r>
      <w:proofErr w:type="spellEnd"/>
      <w:r w:rsidR="00DC4B12" w:rsidRPr="00642019">
        <w:rPr>
          <w:rFonts w:ascii="Arial" w:hAnsi="Arial" w:cs="Arial"/>
        </w:rPr>
        <w:t xml:space="preserve"> of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on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w:t>
      </w:r>
      <w:proofErr w:type="spellStart"/>
      <w:r w:rsidR="00DC4B12" w:rsidRPr="00642019">
        <w:rPr>
          <w:rFonts w:ascii="Arial" w:hAnsi="Arial" w:cs="Arial"/>
        </w:rPr>
        <w:t>balance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gait</w:t>
      </w:r>
      <w:proofErr w:type="spellEnd"/>
      <w:r w:rsidR="00DC4B12" w:rsidRPr="00642019">
        <w:rPr>
          <w:rFonts w:ascii="Arial" w:hAnsi="Arial" w:cs="Arial"/>
        </w:rPr>
        <w:t xml:space="preserve"> in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w:t>
      </w:r>
      <w:r w:rsidR="00DC4B12" w:rsidRPr="00642019">
        <w:rPr>
          <w:rFonts w:ascii="Arial" w:hAnsi="Arial" w:cs="Arial"/>
          <w:b/>
          <w:bCs/>
        </w:rPr>
        <w:t xml:space="preserve"> </w:t>
      </w:r>
      <w:hyperlink r:id="rId113" w:history="1">
        <w:r w:rsidR="00DC4B12" w:rsidRPr="00642019">
          <w:rPr>
            <w:rStyle w:val="Kpr"/>
            <w:rFonts w:ascii="Arial" w:hAnsi="Arial" w:cs="Arial"/>
            <w:b/>
            <w:bCs/>
            <w:i/>
            <w:iCs/>
            <w:color w:val="auto"/>
            <w:u w:val="none"/>
          </w:rPr>
          <w:t xml:space="preserve">J </w:t>
        </w:r>
        <w:proofErr w:type="spellStart"/>
        <w:r w:rsidR="00DC4B12" w:rsidRPr="00642019">
          <w:rPr>
            <w:rStyle w:val="Kpr"/>
            <w:rFonts w:ascii="Arial" w:hAnsi="Arial" w:cs="Arial"/>
            <w:b/>
            <w:bCs/>
            <w:i/>
            <w:iCs/>
            <w:color w:val="auto"/>
            <w:u w:val="none"/>
          </w:rPr>
          <w:t>Phys</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Ther</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Sci</w:t>
        </w:r>
        <w:proofErr w:type="spellEnd"/>
      </w:hyperlink>
      <w:r w:rsidR="00DC4B12" w:rsidRPr="00642019">
        <w:rPr>
          <w:rStyle w:val="cit"/>
          <w:rFonts w:ascii="Arial" w:hAnsi="Arial" w:cs="Arial"/>
          <w:b/>
          <w:bCs/>
          <w:i/>
          <w:iCs/>
        </w:rPr>
        <w:t xml:space="preserve"> </w:t>
      </w:r>
      <w:r w:rsidR="00DC4B12" w:rsidRPr="00642019">
        <w:rPr>
          <w:rStyle w:val="cit"/>
          <w:rFonts w:ascii="Arial" w:hAnsi="Arial" w:cs="Arial"/>
          <w:i/>
          <w:iCs/>
        </w:rPr>
        <w:t>2</w:t>
      </w:r>
      <w:r w:rsidR="00DC4B12" w:rsidRPr="00642019">
        <w:rPr>
          <w:rStyle w:val="cit"/>
          <w:rFonts w:ascii="Arial" w:hAnsi="Arial" w:cs="Arial"/>
        </w:rPr>
        <w:t>018; 30(8): 984-987.</w:t>
      </w:r>
    </w:p>
    <w:p w14:paraId="17C645AC" w14:textId="77777777" w:rsidR="00DC4B12" w:rsidRPr="00642019" w:rsidRDefault="00F87062" w:rsidP="009E330F">
      <w:pPr>
        <w:spacing w:line="240" w:lineRule="auto"/>
        <w:jc w:val="both"/>
        <w:rPr>
          <w:rFonts w:ascii="Arial" w:hAnsi="Arial" w:cs="Arial"/>
          <w:b/>
          <w:bCs/>
        </w:rPr>
      </w:pPr>
      <w:hyperlink r:id="rId114" w:history="1">
        <w:r w:rsidR="00DC4B12" w:rsidRPr="00642019">
          <w:rPr>
            <w:rStyle w:val="Kpr"/>
            <w:rFonts w:ascii="Arial" w:hAnsi="Arial" w:cs="Arial"/>
            <w:color w:val="auto"/>
            <w:u w:val="none"/>
          </w:rPr>
          <w:t>Lee HY</w:t>
        </w:r>
      </w:hyperlink>
      <w:r w:rsidR="00DC4B12" w:rsidRPr="00642019">
        <w:rPr>
          <w:rFonts w:ascii="Arial" w:hAnsi="Arial" w:cs="Arial"/>
        </w:rPr>
        <w:t>, </w:t>
      </w:r>
      <w:proofErr w:type="spellStart"/>
      <w:r>
        <w:fldChar w:fldCharType="begin"/>
      </w:r>
      <w:r>
        <w:instrText xml:space="preserve"> HYPERLINK "https://www.ncbi.nlm.nih.gov/pubmed/?term=Cha%20YJ%5BAuthor%5D&amp;cauthor=true&amp;cauthor_uid=23897949" </w:instrText>
      </w:r>
      <w:r>
        <w:fldChar w:fldCharType="separate"/>
      </w:r>
      <w:r w:rsidR="00DC4B12" w:rsidRPr="00642019">
        <w:rPr>
          <w:rStyle w:val="Kpr"/>
          <w:rFonts w:ascii="Arial" w:hAnsi="Arial" w:cs="Arial"/>
          <w:color w:val="auto"/>
          <w:u w:val="none"/>
        </w:rPr>
        <w:t>Cha</w:t>
      </w:r>
      <w:proofErr w:type="spellEnd"/>
      <w:r w:rsidR="00DC4B12" w:rsidRPr="00642019">
        <w:rPr>
          <w:rStyle w:val="Kpr"/>
          <w:rFonts w:ascii="Arial" w:hAnsi="Arial" w:cs="Arial"/>
          <w:color w:val="auto"/>
          <w:u w:val="none"/>
        </w:rPr>
        <w:t xml:space="preserve"> YJ</w:t>
      </w:r>
      <w:r>
        <w:rPr>
          <w:rStyle w:val="Kpr"/>
          <w:rFonts w:ascii="Arial" w:hAnsi="Arial" w:cs="Arial"/>
          <w:color w:val="auto"/>
          <w:u w:val="none"/>
        </w:rPr>
        <w:fldChar w:fldCharType="end"/>
      </w:r>
      <w:r w:rsidR="00DC4B12" w:rsidRPr="00642019">
        <w:rPr>
          <w:rFonts w:ascii="Arial" w:hAnsi="Arial" w:cs="Arial"/>
        </w:rPr>
        <w:t>, </w:t>
      </w:r>
      <w:hyperlink r:id="rId115" w:history="1">
        <w:r w:rsidR="00DC4B12" w:rsidRPr="00642019">
          <w:rPr>
            <w:rStyle w:val="Kpr"/>
            <w:rFonts w:ascii="Arial" w:hAnsi="Arial" w:cs="Arial"/>
            <w:color w:val="auto"/>
            <w:u w:val="none"/>
          </w:rPr>
          <w:t>Kim K</w:t>
        </w:r>
      </w:hyperlink>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effect</w:t>
      </w:r>
      <w:proofErr w:type="spellEnd"/>
      <w:r w:rsidR="00DC4B12" w:rsidRPr="00642019">
        <w:rPr>
          <w:rFonts w:ascii="Arial" w:hAnsi="Arial" w:cs="Arial"/>
        </w:rPr>
        <w:t xml:space="preserve"> of </w:t>
      </w:r>
      <w:proofErr w:type="spellStart"/>
      <w:r w:rsidR="00DC4B12" w:rsidRPr="00642019">
        <w:rPr>
          <w:rFonts w:ascii="Arial" w:hAnsi="Arial" w:cs="Arial"/>
        </w:rPr>
        <w:t>feedback</w:t>
      </w:r>
      <w:proofErr w:type="spellEnd"/>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on </w:t>
      </w:r>
      <w:proofErr w:type="spellStart"/>
      <w:r w:rsidR="00DC4B12" w:rsidRPr="00642019">
        <w:rPr>
          <w:rFonts w:ascii="Arial" w:hAnsi="Arial" w:cs="Arial"/>
        </w:rPr>
        <w:t>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of </w:t>
      </w:r>
      <w:proofErr w:type="spellStart"/>
      <w:r w:rsidR="00DC4B12" w:rsidRPr="00642019">
        <w:rPr>
          <w:rFonts w:ascii="Arial" w:hAnsi="Arial" w:cs="Arial"/>
        </w:rPr>
        <w:t>children</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cerebral</w:t>
      </w:r>
      <w:proofErr w:type="spellEnd"/>
      <w:r w:rsidR="00DC4B12" w:rsidRPr="00642019">
        <w:rPr>
          <w:rFonts w:ascii="Arial" w:hAnsi="Arial" w:cs="Arial"/>
        </w:rPr>
        <w:t xml:space="preserve"> </w:t>
      </w:r>
      <w:proofErr w:type="spellStart"/>
      <w:r w:rsidR="00DC4B12" w:rsidRPr="00642019">
        <w:rPr>
          <w:rFonts w:ascii="Arial" w:hAnsi="Arial" w:cs="Arial"/>
        </w:rPr>
        <w:t>palsy</w:t>
      </w:r>
      <w:proofErr w:type="spellEnd"/>
      <w:r w:rsidR="00DC4B12" w:rsidRPr="00642019">
        <w:rPr>
          <w:rFonts w:ascii="Arial" w:hAnsi="Arial" w:cs="Arial"/>
        </w:rPr>
        <w:t xml:space="preserve">: a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w:t>
      </w:r>
      <w:proofErr w:type="spellStart"/>
      <w:r w:rsidR="00DC4B12" w:rsidRPr="00642019">
        <w:rPr>
          <w:rFonts w:ascii="Arial" w:hAnsi="Arial" w:cs="Arial"/>
        </w:rPr>
        <w:t>preliminary</w:t>
      </w:r>
      <w:proofErr w:type="spellEnd"/>
      <w:r w:rsidR="00DC4B12" w:rsidRPr="00642019">
        <w:rPr>
          <w:rFonts w:ascii="Arial" w:hAnsi="Arial" w:cs="Arial"/>
        </w:rPr>
        <w:t xml:space="preserve"> </w:t>
      </w:r>
      <w:proofErr w:type="spellStart"/>
      <w:r w:rsidR="00DC4B12" w:rsidRPr="00642019">
        <w:rPr>
          <w:rFonts w:ascii="Arial" w:hAnsi="Arial" w:cs="Arial"/>
        </w:rPr>
        <w:t>report</w:t>
      </w:r>
      <w:proofErr w:type="spellEnd"/>
      <w:r w:rsidR="00DC4B12" w:rsidRPr="00642019">
        <w:rPr>
          <w:rFonts w:ascii="Arial" w:hAnsi="Arial" w:cs="Arial"/>
        </w:rPr>
        <w:t xml:space="preserve">. </w:t>
      </w:r>
      <w:hyperlink r:id="rId116" w:tooltip="Clinical rehabilitation." w:history="1">
        <w:proofErr w:type="spellStart"/>
        <w:r w:rsidR="00DC4B12" w:rsidRPr="00642019">
          <w:rPr>
            <w:rStyle w:val="Kpr"/>
            <w:rFonts w:ascii="Arial" w:hAnsi="Arial" w:cs="Arial"/>
            <w:b/>
            <w:i/>
            <w:iCs/>
            <w:color w:val="auto"/>
            <w:u w:val="none"/>
          </w:rPr>
          <w:t>Clin</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Rehabil</w:t>
        </w:r>
        <w:proofErr w:type="spellEnd"/>
      </w:hyperlink>
      <w:r w:rsidR="00DC4B12" w:rsidRPr="00642019">
        <w:rPr>
          <w:rFonts w:ascii="Arial" w:hAnsi="Arial" w:cs="Arial"/>
          <w:b/>
        </w:rPr>
        <w:t> </w:t>
      </w:r>
      <w:r w:rsidR="00DC4B12" w:rsidRPr="00642019">
        <w:rPr>
          <w:rFonts w:ascii="Arial" w:hAnsi="Arial" w:cs="Arial"/>
        </w:rPr>
        <w:t>2014; 28 (10): 965-971.</w:t>
      </w:r>
    </w:p>
    <w:p w14:paraId="2C6BA3FD" w14:textId="77777777" w:rsidR="00DC4B12" w:rsidRPr="00642019" w:rsidRDefault="00DC4B12" w:rsidP="009E330F">
      <w:pPr>
        <w:spacing w:line="240" w:lineRule="auto"/>
        <w:jc w:val="both"/>
        <w:rPr>
          <w:rFonts w:ascii="Arial" w:hAnsi="Arial" w:cs="Arial"/>
        </w:rPr>
      </w:pPr>
      <w:r w:rsidRPr="00642019">
        <w:rPr>
          <w:rFonts w:ascii="Arial" w:hAnsi="Arial" w:cs="Arial"/>
          <w:shd w:val="clear" w:color="auto" w:fill="FFFFFF"/>
        </w:rPr>
        <w:t xml:space="preserve">Lee JH, </w:t>
      </w:r>
      <w:proofErr w:type="spellStart"/>
      <w:r w:rsidRPr="00642019">
        <w:rPr>
          <w:rFonts w:ascii="Arial" w:hAnsi="Arial" w:cs="Arial"/>
          <w:shd w:val="clear" w:color="auto" w:fill="FFFFFF"/>
        </w:rPr>
        <w:t>Kwon</w:t>
      </w:r>
      <w:proofErr w:type="spellEnd"/>
      <w:r w:rsidRPr="00642019">
        <w:rPr>
          <w:rFonts w:ascii="Arial" w:hAnsi="Arial" w:cs="Arial"/>
          <w:shd w:val="clear" w:color="auto" w:fill="FFFFFF"/>
        </w:rPr>
        <w:t xml:space="preserve"> YJ, Kim K.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effect</w:t>
      </w:r>
      <w:proofErr w:type="spellEnd"/>
      <w:r w:rsidRPr="00642019">
        <w:rPr>
          <w:rFonts w:ascii="Arial" w:hAnsi="Arial" w:cs="Arial"/>
        </w:rPr>
        <w:t xml:space="preserve"> of </w:t>
      </w:r>
      <w:proofErr w:type="spellStart"/>
      <w:r w:rsidRPr="00642019">
        <w:rPr>
          <w:rFonts w:ascii="Arial" w:hAnsi="Arial" w:cs="Arial"/>
        </w:rPr>
        <w:t>chest</w:t>
      </w:r>
      <w:proofErr w:type="spellEnd"/>
      <w:r w:rsidRPr="00642019">
        <w:rPr>
          <w:rFonts w:ascii="Arial" w:hAnsi="Arial" w:cs="Arial"/>
        </w:rPr>
        <w:t xml:space="preserve"> </w:t>
      </w:r>
      <w:proofErr w:type="spellStart"/>
      <w:r w:rsidRPr="00642019">
        <w:rPr>
          <w:rFonts w:ascii="Arial" w:hAnsi="Arial" w:cs="Arial"/>
        </w:rPr>
        <w:t>expansion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pulmonary</w:t>
      </w:r>
      <w:proofErr w:type="spellEnd"/>
      <w:r w:rsidRPr="00642019">
        <w:rPr>
          <w:rFonts w:ascii="Arial" w:hAnsi="Arial" w:cs="Arial"/>
        </w:rPr>
        <w:t xml:space="preserve"> </w:t>
      </w:r>
      <w:proofErr w:type="spellStart"/>
      <w:r w:rsidRPr="00642019">
        <w:rPr>
          <w:rFonts w:ascii="Arial" w:hAnsi="Arial" w:cs="Arial"/>
        </w:rPr>
        <w:t>function</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after</w:t>
      </w:r>
      <w:proofErr w:type="spellEnd"/>
      <w:r w:rsidRPr="00642019">
        <w:rPr>
          <w:rFonts w:ascii="Arial" w:hAnsi="Arial" w:cs="Arial"/>
        </w:rPr>
        <w:t xml:space="preserve"> </w:t>
      </w:r>
      <w:proofErr w:type="spellStart"/>
      <w:r w:rsidRPr="00642019">
        <w:rPr>
          <w:rFonts w:ascii="Arial" w:hAnsi="Arial" w:cs="Arial"/>
        </w:rPr>
        <w:t>breathing</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w:t>
      </w:r>
      <w:r w:rsidRPr="00642019">
        <w:rPr>
          <w:rFonts w:ascii="Arial" w:hAnsi="Arial" w:cs="Arial"/>
          <w:b/>
          <w:bCs/>
          <w:i/>
          <w:iCs/>
        </w:rPr>
        <w:t xml:space="preserve">J Kor </w:t>
      </w:r>
      <w:proofErr w:type="spellStart"/>
      <w:r w:rsidRPr="00642019">
        <w:rPr>
          <w:rFonts w:ascii="Arial" w:hAnsi="Arial" w:cs="Arial"/>
          <w:b/>
          <w:bCs/>
          <w:i/>
          <w:iCs/>
        </w:rPr>
        <w:t>Soc</w:t>
      </w:r>
      <w:proofErr w:type="spellEnd"/>
      <w:r w:rsidRPr="00642019">
        <w:rPr>
          <w:rFonts w:ascii="Arial" w:hAnsi="Arial" w:cs="Arial"/>
          <w:b/>
          <w:bCs/>
          <w:i/>
          <w:iCs/>
        </w:rPr>
        <w:t xml:space="preserve">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Ther</w:t>
      </w:r>
      <w:proofErr w:type="spellEnd"/>
      <w:r w:rsidRPr="00642019">
        <w:rPr>
          <w:rFonts w:ascii="Arial" w:hAnsi="Arial" w:cs="Arial"/>
        </w:rPr>
        <w:t xml:space="preserve"> 2009; 21(3): 25-32.</w:t>
      </w:r>
    </w:p>
    <w:p w14:paraId="387EE5D8" w14:textId="77777777" w:rsidR="00DC4B12" w:rsidRPr="00642019" w:rsidRDefault="00F87062" w:rsidP="009E330F">
      <w:pPr>
        <w:spacing w:line="240" w:lineRule="auto"/>
        <w:jc w:val="both"/>
        <w:rPr>
          <w:rFonts w:ascii="Arial" w:hAnsi="Arial" w:cs="Arial"/>
        </w:rPr>
      </w:pPr>
      <w:hyperlink r:id="rId117" w:history="1">
        <w:proofErr w:type="spellStart"/>
        <w:r w:rsidR="00DC4B12" w:rsidRPr="00642019">
          <w:rPr>
            <w:rStyle w:val="Kpr"/>
            <w:rFonts w:ascii="Arial" w:hAnsi="Arial" w:cs="Arial"/>
            <w:color w:val="auto"/>
            <w:u w:val="none"/>
          </w:rPr>
          <w:t>Lennon</w:t>
        </w:r>
        <w:proofErr w:type="spellEnd"/>
        <w:r w:rsidR="00DC4B12" w:rsidRPr="00642019">
          <w:rPr>
            <w:rStyle w:val="Kpr"/>
            <w:rFonts w:ascii="Arial" w:hAnsi="Arial" w:cs="Arial"/>
            <w:color w:val="auto"/>
            <w:u w:val="none"/>
          </w:rPr>
          <w:t xml:space="preserve"> S</w:t>
        </w:r>
      </w:hyperlink>
      <w:r w:rsidR="00DC4B12" w:rsidRPr="00642019">
        <w:rPr>
          <w:rFonts w:ascii="Arial" w:hAnsi="Arial" w:cs="Arial"/>
        </w:rPr>
        <w:t>, </w:t>
      </w:r>
      <w:proofErr w:type="spellStart"/>
      <w:r>
        <w:fldChar w:fldCharType="begin"/>
      </w:r>
      <w:r>
        <w:instrText xml:space="preserve"> HYPERLINK "https://www.ncbi.nlm.nih.gov/pubmed/?term=Ashburn%20A%5BAuthor%5D&amp;cauthor=true&amp;cauthor_uid=16777775" </w:instrText>
      </w:r>
      <w:r>
        <w:fldChar w:fldCharType="separate"/>
      </w:r>
      <w:r w:rsidR="00DC4B12" w:rsidRPr="00642019">
        <w:rPr>
          <w:rStyle w:val="Kpr"/>
          <w:rFonts w:ascii="Arial" w:hAnsi="Arial" w:cs="Arial"/>
          <w:color w:val="auto"/>
          <w:u w:val="none"/>
        </w:rPr>
        <w:t>Ashburn</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"https://www.ncbi.nlm.nih.gov/pubmed/?term=Baxter%20D%5BAuthor%5D&amp;cauthor=true&amp;cauthor_uid=16777775" </w:instrText>
      </w:r>
      <w:r>
        <w:fldChar w:fldCharType="separate"/>
      </w:r>
      <w:r w:rsidR="00DC4B12" w:rsidRPr="00642019">
        <w:rPr>
          <w:rStyle w:val="Kpr"/>
          <w:rFonts w:ascii="Arial" w:hAnsi="Arial" w:cs="Arial"/>
          <w:color w:val="auto"/>
          <w:u w:val="none"/>
        </w:rPr>
        <w:t>Baxter</w:t>
      </w:r>
      <w:proofErr w:type="spellEnd"/>
      <w:r w:rsidR="00DC4B12" w:rsidRPr="00642019">
        <w:rPr>
          <w:rStyle w:val="Kpr"/>
          <w:rFonts w:ascii="Arial" w:hAnsi="Arial" w:cs="Arial"/>
          <w:color w:val="auto"/>
          <w:u w:val="none"/>
        </w:rPr>
        <w:t xml:space="preserve"> D</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Gait</w:t>
      </w:r>
      <w:proofErr w:type="spellEnd"/>
      <w:r w:rsidR="00DC4B12" w:rsidRPr="00642019">
        <w:rPr>
          <w:rFonts w:ascii="Arial" w:hAnsi="Arial" w:cs="Arial"/>
        </w:rPr>
        <w:t xml:space="preserve"> </w:t>
      </w:r>
      <w:proofErr w:type="spellStart"/>
      <w:r w:rsidR="00DC4B12" w:rsidRPr="00642019">
        <w:rPr>
          <w:rFonts w:ascii="Arial" w:hAnsi="Arial" w:cs="Arial"/>
        </w:rPr>
        <w:t>outcome</w:t>
      </w:r>
      <w:proofErr w:type="spellEnd"/>
      <w:r w:rsidR="00DC4B12" w:rsidRPr="00642019">
        <w:rPr>
          <w:rFonts w:ascii="Arial" w:hAnsi="Arial" w:cs="Arial"/>
        </w:rPr>
        <w:t xml:space="preserve"> </w:t>
      </w:r>
      <w:proofErr w:type="spellStart"/>
      <w:r w:rsidR="00DC4B12" w:rsidRPr="00642019">
        <w:rPr>
          <w:rFonts w:ascii="Arial" w:hAnsi="Arial" w:cs="Arial"/>
        </w:rPr>
        <w:t>following</w:t>
      </w:r>
      <w:proofErr w:type="spellEnd"/>
      <w:r w:rsidR="00DC4B12" w:rsidRPr="00642019">
        <w:rPr>
          <w:rFonts w:ascii="Arial" w:hAnsi="Arial" w:cs="Arial"/>
        </w:rPr>
        <w:t xml:space="preserve"> </w:t>
      </w:r>
      <w:proofErr w:type="spellStart"/>
      <w:r w:rsidR="00DC4B12" w:rsidRPr="00642019">
        <w:rPr>
          <w:rFonts w:ascii="Arial" w:hAnsi="Arial" w:cs="Arial"/>
        </w:rPr>
        <w:t>outpatient</w:t>
      </w:r>
      <w:proofErr w:type="spellEnd"/>
      <w:r w:rsidR="00DC4B12" w:rsidRPr="00642019">
        <w:rPr>
          <w:rFonts w:ascii="Arial" w:hAnsi="Arial" w:cs="Arial"/>
        </w:rPr>
        <w:t xml:space="preserve"> </w:t>
      </w:r>
      <w:proofErr w:type="spellStart"/>
      <w:r w:rsidR="00DC4B12" w:rsidRPr="00642019">
        <w:rPr>
          <w:rFonts w:ascii="Arial" w:hAnsi="Arial" w:cs="Arial"/>
        </w:rPr>
        <w:t>physiotherapy</w:t>
      </w:r>
      <w:proofErr w:type="spellEnd"/>
      <w:r w:rsidR="00DC4B12" w:rsidRPr="00642019">
        <w:rPr>
          <w:rFonts w:ascii="Arial" w:hAnsi="Arial" w:cs="Arial"/>
        </w:rPr>
        <w:t xml:space="preserve"> </w:t>
      </w:r>
      <w:proofErr w:type="spellStart"/>
      <w:r w:rsidR="00DC4B12" w:rsidRPr="00642019">
        <w:rPr>
          <w:rFonts w:ascii="Arial" w:hAnsi="Arial" w:cs="Arial"/>
        </w:rPr>
        <w:t>based</w:t>
      </w:r>
      <w:proofErr w:type="spellEnd"/>
      <w:r w:rsidR="00DC4B12" w:rsidRPr="00642019">
        <w:rPr>
          <w:rFonts w:ascii="Arial" w:hAnsi="Arial" w:cs="Arial"/>
        </w:rPr>
        <w:t xml:space="preserve"> on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Bobath</w:t>
      </w:r>
      <w:proofErr w:type="spellEnd"/>
      <w:r w:rsidR="00DC4B12" w:rsidRPr="00642019">
        <w:rPr>
          <w:rFonts w:ascii="Arial" w:hAnsi="Arial" w:cs="Arial"/>
        </w:rPr>
        <w:t xml:space="preserve"> </w:t>
      </w:r>
      <w:proofErr w:type="spellStart"/>
      <w:r w:rsidR="00DC4B12" w:rsidRPr="00642019">
        <w:rPr>
          <w:rFonts w:ascii="Arial" w:hAnsi="Arial" w:cs="Arial"/>
        </w:rPr>
        <w:t>concept</w:t>
      </w:r>
      <w:proofErr w:type="spellEnd"/>
      <w:r w:rsidR="00DC4B12" w:rsidRPr="00642019">
        <w:rPr>
          <w:rFonts w:ascii="Arial" w:hAnsi="Arial" w:cs="Arial"/>
        </w:rPr>
        <w:t xml:space="preserve"> in </w:t>
      </w:r>
      <w:proofErr w:type="spellStart"/>
      <w:r w:rsidR="00DC4B12" w:rsidRPr="00642019">
        <w:rPr>
          <w:rFonts w:ascii="Arial" w:hAnsi="Arial" w:cs="Arial"/>
        </w:rPr>
        <w:t>people</w:t>
      </w:r>
      <w:proofErr w:type="spellEnd"/>
      <w:r w:rsidR="00DC4B12" w:rsidRPr="00642019">
        <w:rPr>
          <w:rFonts w:ascii="Arial" w:hAnsi="Arial" w:cs="Arial"/>
        </w:rPr>
        <w:t xml:space="preserve"> post </w:t>
      </w:r>
      <w:proofErr w:type="spellStart"/>
      <w:r w:rsidR="00DC4B12" w:rsidRPr="00642019">
        <w:rPr>
          <w:rFonts w:ascii="Arial" w:hAnsi="Arial" w:cs="Arial"/>
        </w:rPr>
        <w:t>stroke</w:t>
      </w:r>
      <w:proofErr w:type="spellEnd"/>
      <w:r w:rsidR="00DC4B12" w:rsidRPr="00642019">
        <w:rPr>
          <w:rFonts w:ascii="Arial" w:hAnsi="Arial" w:cs="Arial"/>
        </w:rPr>
        <w:t xml:space="preserve">. </w:t>
      </w:r>
      <w:hyperlink r:id="rId118" w:tooltip="Disability and rehabilitation." w:history="1">
        <w:proofErr w:type="spellStart"/>
        <w:r w:rsidR="00DC4B12" w:rsidRPr="00642019">
          <w:rPr>
            <w:rStyle w:val="Kpr"/>
            <w:rFonts w:ascii="Arial" w:hAnsi="Arial" w:cs="Arial"/>
            <w:b/>
            <w:bCs/>
            <w:i/>
            <w:iCs/>
            <w:color w:val="auto"/>
            <w:u w:val="none"/>
          </w:rPr>
          <w:t>Disabil</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Rehabil</w:t>
        </w:r>
        <w:proofErr w:type="spellEnd"/>
      </w:hyperlink>
      <w:r w:rsidR="00DC4B12" w:rsidRPr="00642019">
        <w:rPr>
          <w:rFonts w:ascii="Arial" w:hAnsi="Arial" w:cs="Arial"/>
        </w:rPr>
        <w:t> 2006 15-30; 28 (13): 873-881.</w:t>
      </w:r>
    </w:p>
    <w:p w14:paraId="77446D80"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Li</w:t>
      </w:r>
      <w:proofErr w:type="spellEnd"/>
      <w:r w:rsidRPr="00642019">
        <w:rPr>
          <w:rFonts w:ascii="Arial" w:hAnsi="Arial" w:cs="Arial"/>
        </w:rPr>
        <w:t xml:space="preserve"> S. </w:t>
      </w:r>
      <w:proofErr w:type="spellStart"/>
      <w:r w:rsidRPr="00642019">
        <w:rPr>
          <w:rFonts w:ascii="Arial" w:hAnsi="Arial" w:cs="Arial"/>
        </w:rPr>
        <w:t>Breathing-controlled</w:t>
      </w:r>
      <w:proofErr w:type="spellEnd"/>
      <w:r w:rsidRPr="00642019">
        <w:rPr>
          <w:rFonts w:ascii="Arial" w:hAnsi="Arial" w:cs="Arial"/>
        </w:rPr>
        <w:t xml:space="preserve"> </w:t>
      </w:r>
      <w:proofErr w:type="spellStart"/>
      <w:r w:rsidRPr="00642019">
        <w:rPr>
          <w:rFonts w:ascii="Arial" w:hAnsi="Arial" w:cs="Arial"/>
        </w:rPr>
        <w:t>electrical</w:t>
      </w:r>
      <w:proofErr w:type="spellEnd"/>
      <w:r w:rsidRPr="00642019">
        <w:rPr>
          <w:rFonts w:ascii="Arial" w:hAnsi="Arial" w:cs="Arial"/>
        </w:rPr>
        <w:t xml:space="preserve"> </w:t>
      </w:r>
      <w:proofErr w:type="spellStart"/>
      <w:r w:rsidRPr="00642019">
        <w:rPr>
          <w:rFonts w:ascii="Arial" w:hAnsi="Arial" w:cs="Arial"/>
        </w:rPr>
        <w:t>stimulation</w:t>
      </w:r>
      <w:proofErr w:type="spellEnd"/>
      <w:r w:rsidRPr="00642019">
        <w:rPr>
          <w:rFonts w:ascii="Arial" w:hAnsi="Arial" w:cs="Arial"/>
        </w:rPr>
        <w:t xml:space="preserve"> (</w:t>
      </w:r>
      <w:proofErr w:type="spellStart"/>
      <w:r w:rsidRPr="00642019">
        <w:rPr>
          <w:rFonts w:ascii="Arial" w:hAnsi="Arial" w:cs="Arial"/>
        </w:rPr>
        <w:t>BreEStim</w:t>
      </w:r>
      <w:proofErr w:type="spellEnd"/>
      <w:r w:rsidRPr="00642019">
        <w:rPr>
          <w:rFonts w:ascii="Arial" w:hAnsi="Arial" w:cs="Arial"/>
        </w:rPr>
        <w:t xml:space="preserve">) </w:t>
      </w:r>
      <w:proofErr w:type="spellStart"/>
      <w:r w:rsidRPr="00642019">
        <w:rPr>
          <w:rFonts w:ascii="Arial" w:hAnsi="Arial" w:cs="Arial"/>
        </w:rPr>
        <w:t>for</w:t>
      </w:r>
      <w:proofErr w:type="spellEnd"/>
      <w:r w:rsidRPr="00642019">
        <w:rPr>
          <w:rFonts w:ascii="Arial" w:hAnsi="Arial" w:cs="Arial"/>
        </w:rPr>
        <w:t xml:space="preserve"> </w:t>
      </w:r>
      <w:proofErr w:type="spellStart"/>
      <w:r w:rsidRPr="00642019">
        <w:rPr>
          <w:rFonts w:ascii="Arial" w:hAnsi="Arial" w:cs="Arial"/>
        </w:rPr>
        <w:t>management</w:t>
      </w:r>
      <w:proofErr w:type="spellEnd"/>
      <w:r w:rsidRPr="00642019">
        <w:rPr>
          <w:rFonts w:ascii="Arial" w:hAnsi="Arial" w:cs="Arial"/>
        </w:rPr>
        <w:t xml:space="preserve"> of </w:t>
      </w:r>
      <w:proofErr w:type="spellStart"/>
      <w:r w:rsidRPr="00642019">
        <w:rPr>
          <w:rFonts w:ascii="Arial" w:hAnsi="Arial" w:cs="Arial"/>
        </w:rPr>
        <w:t>neuropathic</w:t>
      </w:r>
      <w:proofErr w:type="spellEnd"/>
      <w:r w:rsidRPr="00642019">
        <w:rPr>
          <w:rFonts w:ascii="Arial" w:hAnsi="Arial" w:cs="Arial"/>
        </w:rPr>
        <w:t xml:space="preserve"> </w:t>
      </w:r>
      <w:proofErr w:type="spellStart"/>
      <w:r w:rsidRPr="00642019">
        <w:rPr>
          <w:rFonts w:ascii="Arial" w:hAnsi="Arial" w:cs="Arial"/>
        </w:rPr>
        <w:t>pain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spasticity</w:t>
      </w:r>
      <w:proofErr w:type="spellEnd"/>
      <w:r w:rsidRPr="00642019">
        <w:rPr>
          <w:rFonts w:ascii="Arial" w:hAnsi="Arial" w:cs="Arial"/>
        </w:rPr>
        <w:t xml:space="preserve">. </w:t>
      </w:r>
      <w:r w:rsidRPr="00642019">
        <w:rPr>
          <w:rFonts w:ascii="Arial" w:hAnsi="Arial" w:cs="Arial"/>
          <w:b/>
          <w:bCs/>
          <w:i/>
          <w:iCs/>
        </w:rPr>
        <w:t xml:space="preserve">J </w:t>
      </w:r>
      <w:proofErr w:type="spellStart"/>
      <w:r w:rsidRPr="00642019">
        <w:rPr>
          <w:rFonts w:ascii="Arial" w:hAnsi="Arial" w:cs="Arial"/>
          <w:b/>
          <w:bCs/>
          <w:i/>
          <w:iCs/>
        </w:rPr>
        <w:t>Vis</w:t>
      </w:r>
      <w:proofErr w:type="spellEnd"/>
      <w:r w:rsidRPr="00642019">
        <w:rPr>
          <w:rFonts w:ascii="Arial" w:hAnsi="Arial" w:cs="Arial"/>
          <w:b/>
          <w:bCs/>
          <w:i/>
          <w:iCs/>
        </w:rPr>
        <w:t xml:space="preserve"> </w:t>
      </w:r>
      <w:proofErr w:type="spellStart"/>
      <w:r w:rsidRPr="00642019">
        <w:rPr>
          <w:rFonts w:ascii="Arial" w:hAnsi="Arial" w:cs="Arial"/>
          <w:b/>
          <w:bCs/>
          <w:i/>
          <w:iCs/>
        </w:rPr>
        <w:t>Exp</w:t>
      </w:r>
      <w:proofErr w:type="spellEnd"/>
      <w:r w:rsidRPr="00642019">
        <w:rPr>
          <w:rFonts w:ascii="Arial" w:hAnsi="Arial" w:cs="Arial"/>
        </w:rPr>
        <w:t xml:space="preserve"> 2013; 10 (71): 1-9. </w:t>
      </w:r>
    </w:p>
    <w:p w14:paraId="1729C622" w14:textId="06D1F2BA" w:rsidR="00DC4B12" w:rsidRPr="00642019" w:rsidRDefault="00F87062" w:rsidP="009E330F">
      <w:pPr>
        <w:spacing w:line="240" w:lineRule="auto"/>
        <w:jc w:val="both"/>
        <w:rPr>
          <w:rFonts w:ascii="Arial" w:hAnsi="Arial" w:cs="Arial"/>
          <w:b/>
          <w:bCs/>
        </w:rPr>
      </w:pPr>
      <w:hyperlink r:id="rId119" w:history="1">
        <w:proofErr w:type="spellStart"/>
        <w:r w:rsidR="00DC4B12" w:rsidRPr="00642019">
          <w:rPr>
            <w:rStyle w:val="Kpr"/>
            <w:rFonts w:ascii="Arial" w:hAnsi="Arial" w:cs="Arial"/>
            <w:color w:val="auto"/>
            <w:u w:val="none"/>
          </w:rPr>
          <w:t>Liao</w:t>
        </w:r>
        <w:proofErr w:type="spellEnd"/>
        <w:r w:rsidR="00DC4B12" w:rsidRPr="00642019">
          <w:rPr>
            <w:rStyle w:val="Kpr"/>
            <w:rFonts w:ascii="Arial" w:hAnsi="Arial" w:cs="Arial"/>
            <w:color w:val="auto"/>
            <w:u w:val="none"/>
          </w:rPr>
          <w:t xml:space="preserve"> LR</w:t>
        </w:r>
      </w:hyperlink>
      <w:r w:rsidR="00DC4B12" w:rsidRPr="00642019">
        <w:rPr>
          <w:rFonts w:ascii="Arial" w:hAnsi="Arial" w:cs="Arial"/>
        </w:rPr>
        <w:t>, </w:t>
      </w:r>
      <w:proofErr w:type="spellStart"/>
      <w:r>
        <w:fldChar w:fldCharType="begin"/>
      </w:r>
      <w:r>
        <w:instrText xml:space="preserve"> HYPERLINK "https://www.ncbi.nlm.nih.gov/pubmed/?term=Ng%20GY%5BAuthor%5D&amp;cauthor=true&amp;cauthor_uid=25592188" </w:instrText>
      </w:r>
      <w:r>
        <w:fldChar w:fldCharType="separate"/>
      </w:r>
      <w:r w:rsidR="00DC4B12" w:rsidRPr="00642019">
        <w:rPr>
          <w:rStyle w:val="Kpr"/>
          <w:rFonts w:ascii="Arial" w:hAnsi="Arial" w:cs="Arial"/>
          <w:color w:val="auto"/>
          <w:u w:val="none"/>
        </w:rPr>
        <w:t>Ng</w:t>
      </w:r>
      <w:proofErr w:type="spellEnd"/>
      <w:r w:rsidR="00DC4B12" w:rsidRPr="00642019">
        <w:rPr>
          <w:rStyle w:val="Kpr"/>
          <w:rFonts w:ascii="Arial" w:hAnsi="Arial" w:cs="Arial"/>
          <w:color w:val="auto"/>
          <w:u w:val="none"/>
        </w:rPr>
        <w:t xml:space="preserve"> GY</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"https://www.ncbi.nlm.nih.gov/pubmed/?term=Jones%20AY%5BAuthor%5D&amp;cauthor=true&amp;cauthor_uid=25592188" </w:instrText>
      </w:r>
      <w:r>
        <w:fldChar w:fldCharType="separate"/>
      </w:r>
      <w:r w:rsidR="00DC4B12" w:rsidRPr="00642019">
        <w:rPr>
          <w:rStyle w:val="Kpr"/>
          <w:rFonts w:ascii="Arial" w:hAnsi="Arial" w:cs="Arial"/>
          <w:color w:val="auto"/>
          <w:u w:val="none"/>
        </w:rPr>
        <w:t>Jones</w:t>
      </w:r>
      <w:proofErr w:type="spellEnd"/>
      <w:r w:rsidR="00DC4B12" w:rsidRPr="00642019">
        <w:rPr>
          <w:rStyle w:val="Kpr"/>
          <w:rFonts w:ascii="Arial" w:hAnsi="Arial" w:cs="Arial"/>
          <w:color w:val="auto"/>
          <w:u w:val="none"/>
        </w:rPr>
        <w:t xml:space="preserve"> AY</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w:instrText>
      </w:r>
      <w:r>
        <w:instrText xml:space="preserve">"https://www.ncbi.nlm.nih.gov/pubmed/?term=Pang%20MY%5BAuthor%5D&amp;cauthor=true&amp;cauthor_uid=25592188" </w:instrText>
      </w:r>
      <w:r>
        <w:fldChar w:fldCharType="separate"/>
      </w:r>
      <w:r w:rsidR="00DC4B12" w:rsidRPr="00642019">
        <w:rPr>
          <w:rStyle w:val="Kpr"/>
          <w:rFonts w:ascii="Arial" w:hAnsi="Arial" w:cs="Arial"/>
          <w:color w:val="auto"/>
          <w:u w:val="none"/>
        </w:rPr>
        <w:t>Pang</w:t>
      </w:r>
      <w:proofErr w:type="spellEnd"/>
      <w:r w:rsidR="00DC4B12" w:rsidRPr="00642019">
        <w:rPr>
          <w:rStyle w:val="Kpr"/>
          <w:rFonts w:ascii="Arial" w:hAnsi="Arial" w:cs="Arial"/>
          <w:color w:val="auto"/>
          <w:u w:val="none"/>
        </w:rPr>
        <w:t xml:space="preserve"> MY</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Cardiovascular</w:t>
      </w:r>
      <w:proofErr w:type="spellEnd"/>
      <w:r w:rsidR="00DC4B12" w:rsidRPr="00642019">
        <w:rPr>
          <w:rFonts w:ascii="Arial" w:hAnsi="Arial" w:cs="Arial"/>
        </w:rPr>
        <w:t xml:space="preserve"> </w:t>
      </w:r>
      <w:proofErr w:type="spellStart"/>
      <w:r w:rsidR="00DC4B12" w:rsidRPr="00642019">
        <w:rPr>
          <w:rFonts w:ascii="Arial" w:hAnsi="Arial" w:cs="Arial"/>
        </w:rPr>
        <w:t>stress</w:t>
      </w:r>
      <w:proofErr w:type="spellEnd"/>
      <w:r w:rsidR="00DC4B12" w:rsidRPr="00642019">
        <w:rPr>
          <w:rFonts w:ascii="Arial" w:hAnsi="Arial" w:cs="Arial"/>
        </w:rPr>
        <w:t xml:space="preserve"> </w:t>
      </w:r>
      <w:proofErr w:type="spellStart"/>
      <w:r w:rsidR="002D25B2" w:rsidRPr="00642019">
        <w:rPr>
          <w:rFonts w:ascii="Arial" w:hAnsi="Arial" w:cs="Arial"/>
        </w:rPr>
        <w:t>i</w:t>
      </w:r>
      <w:r w:rsidR="00DC4B12" w:rsidRPr="00642019">
        <w:rPr>
          <w:rFonts w:ascii="Arial" w:hAnsi="Arial" w:cs="Arial"/>
        </w:rPr>
        <w:t>nduced</w:t>
      </w:r>
      <w:proofErr w:type="spellEnd"/>
      <w:r w:rsidR="00DC4B12" w:rsidRPr="00642019">
        <w:rPr>
          <w:rFonts w:ascii="Arial" w:hAnsi="Arial" w:cs="Arial"/>
        </w:rPr>
        <w:t xml:space="preserve"> </w:t>
      </w:r>
      <w:proofErr w:type="spellStart"/>
      <w:r w:rsidR="00DC4B12" w:rsidRPr="00642019">
        <w:rPr>
          <w:rFonts w:ascii="Arial" w:hAnsi="Arial" w:cs="Arial"/>
        </w:rPr>
        <w:t>by</w:t>
      </w:r>
      <w:proofErr w:type="spellEnd"/>
      <w:r w:rsidR="00DC4B12" w:rsidRPr="00642019">
        <w:rPr>
          <w:rFonts w:ascii="Arial" w:hAnsi="Arial" w:cs="Arial"/>
        </w:rPr>
        <w:t xml:space="preserve">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in </w:t>
      </w:r>
      <w:proofErr w:type="spellStart"/>
      <w:r w:rsidR="00DC4B12" w:rsidRPr="00642019">
        <w:rPr>
          <w:rFonts w:ascii="Arial" w:hAnsi="Arial" w:cs="Arial"/>
        </w:rPr>
        <w:t>ındividuals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hyperlink r:id="rId120" w:tooltip="Physical therapy." w:history="1">
        <w:proofErr w:type="spellStart"/>
        <w:r w:rsidR="00DC4B12" w:rsidRPr="00642019">
          <w:rPr>
            <w:rStyle w:val="Kpr"/>
            <w:rFonts w:ascii="Arial" w:hAnsi="Arial" w:cs="Arial"/>
            <w:b/>
            <w:i/>
            <w:iCs/>
            <w:color w:val="auto"/>
            <w:u w:val="none"/>
          </w:rPr>
          <w:t>Phys</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Ther</w:t>
        </w:r>
        <w:proofErr w:type="spellEnd"/>
      </w:hyperlink>
      <w:r w:rsidR="00DC4B12" w:rsidRPr="00642019">
        <w:rPr>
          <w:rFonts w:ascii="Arial" w:hAnsi="Arial" w:cs="Arial"/>
          <w:b/>
        </w:rPr>
        <w:t> </w:t>
      </w:r>
      <w:r w:rsidR="00DC4B12" w:rsidRPr="00642019">
        <w:rPr>
          <w:rFonts w:ascii="Arial" w:hAnsi="Arial" w:cs="Arial"/>
        </w:rPr>
        <w:t>2015; 95 (7): 966-977.</w:t>
      </w:r>
    </w:p>
    <w:p w14:paraId="38A2B8EE" w14:textId="77777777" w:rsidR="00DC4B12" w:rsidRPr="00642019" w:rsidRDefault="00F87062" w:rsidP="009E330F">
      <w:pPr>
        <w:spacing w:line="240" w:lineRule="auto"/>
        <w:jc w:val="both"/>
        <w:rPr>
          <w:rFonts w:ascii="Arial" w:hAnsi="Arial" w:cs="Arial"/>
          <w:b/>
          <w:bCs/>
        </w:rPr>
      </w:pPr>
      <w:hyperlink r:id="rId121" w:history="1">
        <w:r w:rsidR="00DC4B12" w:rsidRPr="00642019">
          <w:rPr>
            <w:rStyle w:val="Kpr"/>
            <w:rFonts w:ascii="Arial" w:hAnsi="Arial" w:cs="Arial"/>
            <w:color w:val="auto"/>
            <w:u w:val="none"/>
          </w:rPr>
          <w:t>Lima IN</w:t>
        </w:r>
      </w:hyperlink>
      <w:r w:rsidR="00DC4B12" w:rsidRPr="00642019">
        <w:rPr>
          <w:rFonts w:ascii="Arial" w:hAnsi="Arial" w:cs="Arial"/>
        </w:rPr>
        <w:t>, </w:t>
      </w:r>
      <w:proofErr w:type="spellStart"/>
      <w:r>
        <w:fldChar w:fldCharType="begin"/>
      </w:r>
      <w:r>
        <w:instrText xml:space="preserve"> HYPERLINK "https://www.ncbi.nlm.nih.gov/pubmed/?term=Fregonezi%20GA%5BAuthor%5D&amp;cauthor=true&amp;cauthor_uid=24222704" </w:instrText>
      </w:r>
      <w:r>
        <w:fldChar w:fldCharType="separate"/>
      </w:r>
      <w:r w:rsidR="00DC4B12" w:rsidRPr="00642019">
        <w:rPr>
          <w:rStyle w:val="Kpr"/>
          <w:rFonts w:ascii="Arial" w:hAnsi="Arial" w:cs="Arial"/>
          <w:color w:val="auto"/>
          <w:u w:val="none"/>
        </w:rPr>
        <w:t>Fregonezi</w:t>
      </w:r>
      <w:proofErr w:type="spellEnd"/>
      <w:r w:rsidR="00DC4B12" w:rsidRPr="00642019">
        <w:rPr>
          <w:rStyle w:val="Kpr"/>
          <w:rFonts w:ascii="Arial" w:hAnsi="Arial" w:cs="Arial"/>
          <w:color w:val="auto"/>
          <w:u w:val="none"/>
        </w:rPr>
        <w:t xml:space="preserve"> GA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"https://www.ncbi.nlm.nih.gov/pubmed/?term=Melo%20</w:instrText>
      </w:r>
      <w:r>
        <w:instrText xml:space="preserve">R%5BAuthor%5D&amp;cauthor=true&amp;cauthor_uid=24222704" </w:instrText>
      </w:r>
      <w:r>
        <w:fldChar w:fldCharType="separate"/>
      </w:r>
      <w:r w:rsidR="00DC4B12" w:rsidRPr="00642019">
        <w:rPr>
          <w:rStyle w:val="Kpr"/>
          <w:rFonts w:ascii="Arial" w:hAnsi="Arial" w:cs="Arial"/>
          <w:color w:val="auto"/>
          <w:u w:val="none"/>
        </w:rPr>
        <w:t>Melo</w:t>
      </w:r>
      <w:proofErr w:type="spellEnd"/>
      <w:r w:rsidR="00DC4B12" w:rsidRPr="00642019">
        <w:rPr>
          <w:rStyle w:val="Kpr"/>
          <w:rFonts w:ascii="Arial" w:hAnsi="Arial" w:cs="Arial"/>
          <w:color w:val="auto"/>
          <w:u w:val="none"/>
        </w:rPr>
        <w:t xml:space="preserve"> 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"https://www.ncbi.nlm.nih.gov/pubmed/?term=Cabral%20EE%5BAuthor%5D&amp;cauthor=true&amp;cauthor_uid=24222704" </w:instrText>
      </w:r>
      <w:r>
        <w:fldChar w:fldCharType="separate"/>
      </w:r>
      <w:r w:rsidR="00DC4B12" w:rsidRPr="00642019">
        <w:rPr>
          <w:rStyle w:val="Kpr"/>
          <w:rFonts w:ascii="Arial" w:hAnsi="Arial" w:cs="Arial"/>
          <w:color w:val="auto"/>
          <w:u w:val="none"/>
        </w:rPr>
        <w:t>Cabral</w:t>
      </w:r>
      <w:proofErr w:type="spellEnd"/>
      <w:r w:rsidR="00DC4B12" w:rsidRPr="00642019">
        <w:rPr>
          <w:rStyle w:val="Kpr"/>
          <w:rFonts w:ascii="Arial" w:hAnsi="Arial" w:cs="Arial"/>
          <w:color w:val="auto"/>
          <w:u w:val="none"/>
        </w:rPr>
        <w:t xml:space="preserve"> EE</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"https://www.ncbi.nlm.nih.gov/pubmed/?term=Aliverti%20A%5B</w:instrText>
      </w:r>
      <w:r>
        <w:instrText xml:space="preserve">Author%5D&amp;cauthor=true&amp;cauthor_uid=24222704" </w:instrText>
      </w:r>
      <w:r>
        <w:fldChar w:fldCharType="separate"/>
      </w:r>
      <w:r w:rsidR="00DC4B12" w:rsidRPr="00642019">
        <w:rPr>
          <w:rStyle w:val="Kpr"/>
          <w:rFonts w:ascii="Arial" w:hAnsi="Arial" w:cs="Arial"/>
          <w:color w:val="auto"/>
          <w:u w:val="none"/>
        </w:rPr>
        <w:t>Aliverti</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"https://www.ncbi.nlm.nih.gov/pubmed/?term=Campos%20TF%5BAuthor%5D&amp;cauthor=true&amp;cauthor_uid=24222704" </w:instrText>
      </w:r>
      <w:r>
        <w:fldChar w:fldCharType="separate"/>
      </w:r>
      <w:r w:rsidR="00DC4B12" w:rsidRPr="00642019">
        <w:rPr>
          <w:rStyle w:val="Kpr"/>
          <w:rFonts w:ascii="Arial" w:hAnsi="Arial" w:cs="Arial"/>
          <w:color w:val="auto"/>
          <w:u w:val="none"/>
        </w:rPr>
        <w:t>Campos</w:t>
      </w:r>
      <w:proofErr w:type="spellEnd"/>
      <w:r w:rsidR="00DC4B12" w:rsidRPr="00642019">
        <w:rPr>
          <w:rStyle w:val="Kpr"/>
          <w:rFonts w:ascii="Arial" w:hAnsi="Arial" w:cs="Arial"/>
          <w:color w:val="auto"/>
          <w:u w:val="none"/>
        </w:rPr>
        <w:t xml:space="preserve"> TF</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"https://www.ncbi.nlm.nih.gov/pubmed/?term=Ferreira%20GM%5</w:instrText>
      </w:r>
      <w:r>
        <w:instrText xml:space="preserve">BAuthor%5D&amp;cauthor=true&amp;cauthor_uid=24222704" </w:instrText>
      </w:r>
      <w:r>
        <w:fldChar w:fldCharType="separate"/>
      </w:r>
      <w:r w:rsidR="00DC4B12" w:rsidRPr="00642019">
        <w:rPr>
          <w:rStyle w:val="Kpr"/>
          <w:rFonts w:ascii="Arial" w:hAnsi="Arial" w:cs="Arial"/>
          <w:color w:val="auto"/>
          <w:u w:val="none"/>
        </w:rPr>
        <w:t>Ferreira</w:t>
      </w:r>
      <w:proofErr w:type="spellEnd"/>
      <w:r w:rsidR="00DC4B12" w:rsidRPr="00642019">
        <w:rPr>
          <w:rStyle w:val="Kpr"/>
          <w:rFonts w:ascii="Arial" w:hAnsi="Arial" w:cs="Arial"/>
          <w:color w:val="auto"/>
          <w:u w:val="none"/>
        </w:rPr>
        <w:t xml:space="preserve"> GM</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Acute</w:t>
      </w:r>
      <w:proofErr w:type="spellEnd"/>
      <w:r w:rsidR="00DC4B12" w:rsidRPr="00642019">
        <w:rPr>
          <w:rFonts w:ascii="Arial" w:hAnsi="Arial" w:cs="Arial"/>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volume-oriented</w:t>
      </w:r>
      <w:proofErr w:type="spellEnd"/>
      <w:r w:rsidR="00DC4B12" w:rsidRPr="00642019">
        <w:rPr>
          <w:rFonts w:ascii="Arial" w:hAnsi="Arial" w:cs="Arial"/>
        </w:rPr>
        <w:t xml:space="preserve"> </w:t>
      </w:r>
      <w:proofErr w:type="spellStart"/>
      <w:r w:rsidR="00DC4B12" w:rsidRPr="00642019">
        <w:rPr>
          <w:rFonts w:ascii="Arial" w:hAnsi="Arial" w:cs="Arial"/>
        </w:rPr>
        <w:t>incentive</w:t>
      </w:r>
      <w:proofErr w:type="spellEnd"/>
      <w:r w:rsidR="00DC4B12" w:rsidRPr="00642019">
        <w:rPr>
          <w:rFonts w:ascii="Arial" w:hAnsi="Arial" w:cs="Arial"/>
        </w:rPr>
        <w:t xml:space="preserve"> </w:t>
      </w:r>
      <w:proofErr w:type="spellStart"/>
      <w:r w:rsidR="00DC4B12" w:rsidRPr="00642019">
        <w:rPr>
          <w:rFonts w:ascii="Arial" w:hAnsi="Arial" w:cs="Arial"/>
        </w:rPr>
        <w:t>spirometry</w:t>
      </w:r>
      <w:proofErr w:type="spellEnd"/>
      <w:r w:rsidR="00DC4B12" w:rsidRPr="00642019">
        <w:rPr>
          <w:rFonts w:ascii="Arial" w:hAnsi="Arial" w:cs="Arial"/>
        </w:rPr>
        <w:t xml:space="preserve"> on </w:t>
      </w:r>
      <w:proofErr w:type="spellStart"/>
      <w:r w:rsidR="00DC4B12" w:rsidRPr="00642019">
        <w:rPr>
          <w:rFonts w:ascii="Arial" w:hAnsi="Arial" w:cs="Arial"/>
        </w:rPr>
        <w:t>chest</w:t>
      </w:r>
      <w:proofErr w:type="spellEnd"/>
      <w:r w:rsidR="00DC4B12" w:rsidRPr="00642019">
        <w:rPr>
          <w:rFonts w:ascii="Arial" w:hAnsi="Arial" w:cs="Arial"/>
        </w:rPr>
        <w:t xml:space="preserve"> </w:t>
      </w:r>
      <w:proofErr w:type="spellStart"/>
      <w:r w:rsidR="00DC4B12" w:rsidRPr="00642019">
        <w:rPr>
          <w:rFonts w:ascii="Arial" w:hAnsi="Arial" w:cs="Arial"/>
        </w:rPr>
        <w:t>wall</w:t>
      </w:r>
      <w:proofErr w:type="spellEnd"/>
      <w:r w:rsidR="00DC4B12" w:rsidRPr="00642019">
        <w:rPr>
          <w:rFonts w:ascii="Arial" w:hAnsi="Arial" w:cs="Arial"/>
        </w:rPr>
        <w:t xml:space="preserve"> </w:t>
      </w:r>
      <w:proofErr w:type="spellStart"/>
      <w:r w:rsidR="00DC4B12" w:rsidRPr="00642019">
        <w:rPr>
          <w:rFonts w:ascii="Arial" w:hAnsi="Arial" w:cs="Arial"/>
        </w:rPr>
        <w:t>volumes</w:t>
      </w:r>
      <w:proofErr w:type="spellEnd"/>
      <w:r w:rsidR="00DC4B12" w:rsidRPr="00642019">
        <w:rPr>
          <w:rFonts w:ascii="Arial" w:hAnsi="Arial" w:cs="Arial"/>
        </w:rPr>
        <w:t xml:space="preserve"> in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a </w:t>
      </w:r>
      <w:proofErr w:type="spellStart"/>
      <w:r w:rsidR="00DC4B12" w:rsidRPr="00642019">
        <w:rPr>
          <w:rFonts w:ascii="Arial" w:hAnsi="Arial" w:cs="Arial"/>
        </w:rPr>
        <w:t>stroke</w:t>
      </w:r>
      <w:proofErr w:type="spellEnd"/>
      <w:r w:rsidR="00DC4B12" w:rsidRPr="00642019">
        <w:rPr>
          <w:rFonts w:ascii="Arial" w:hAnsi="Arial" w:cs="Arial"/>
        </w:rPr>
        <w:t xml:space="preserve">. </w:t>
      </w:r>
      <w:hyperlink r:id="rId122" w:tooltip="Respiratory care." w:history="1">
        <w:proofErr w:type="spellStart"/>
        <w:r w:rsidR="00DC4B12" w:rsidRPr="00642019">
          <w:rPr>
            <w:rStyle w:val="Kpr"/>
            <w:rFonts w:ascii="Arial" w:hAnsi="Arial" w:cs="Arial"/>
            <w:b/>
            <w:i/>
            <w:iCs/>
            <w:color w:val="auto"/>
            <w:u w:val="none"/>
          </w:rPr>
          <w:t>Respir</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Care</w:t>
        </w:r>
        <w:proofErr w:type="spellEnd"/>
      </w:hyperlink>
      <w:r w:rsidR="00DC4B12" w:rsidRPr="00642019">
        <w:rPr>
          <w:rFonts w:ascii="Arial" w:hAnsi="Arial" w:cs="Arial"/>
          <w:b/>
        </w:rPr>
        <w:t> </w:t>
      </w:r>
      <w:r w:rsidR="00DC4B12" w:rsidRPr="00642019">
        <w:rPr>
          <w:rFonts w:ascii="Arial" w:hAnsi="Arial" w:cs="Arial"/>
        </w:rPr>
        <w:t>2014; 59 (7): 1101-1107.</w:t>
      </w:r>
    </w:p>
    <w:p w14:paraId="559D4D3D" w14:textId="77777777" w:rsidR="00DC4B12" w:rsidRPr="00642019" w:rsidRDefault="00F87062" w:rsidP="009E330F">
      <w:pPr>
        <w:spacing w:line="240" w:lineRule="auto"/>
        <w:jc w:val="both"/>
        <w:rPr>
          <w:rFonts w:ascii="Arial" w:hAnsi="Arial" w:cs="Arial"/>
          <w:b/>
          <w:bCs/>
        </w:rPr>
      </w:pPr>
      <w:hyperlink r:id="rId123" w:history="1">
        <w:proofErr w:type="spellStart"/>
        <w:r w:rsidR="00DC4B12" w:rsidRPr="00642019">
          <w:rPr>
            <w:rStyle w:val="Kpr"/>
            <w:rFonts w:ascii="Arial" w:hAnsi="Arial" w:cs="Arial"/>
            <w:color w:val="auto"/>
            <w:u w:val="none"/>
          </w:rPr>
          <w:t>Lindsay</w:t>
        </w:r>
        <w:proofErr w:type="spellEnd"/>
        <w:r w:rsidR="00DC4B12" w:rsidRPr="00642019">
          <w:rPr>
            <w:rStyle w:val="Kpr"/>
            <w:rFonts w:ascii="Arial" w:hAnsi="Arial" w:cs="Arial"/>
            <w:color w:val="auto"/>
            <w:u w:val="none"/>
          </w:rPr>
          <w:t xml:space="preserve"> P</w:t>
        </w:r>
      </w:hyperlink>
      <w:r w:rsidR="00DC4B12" w:rsidRPr="00642019">
        <w:rPr>
          <w:rFonts w:ascii="Arial" w:hAnsi="Arial" w:cs="Arial"/>
        </w:rPr>
        <w:t>, </w:t>
      </w:r>
      <w:proofErr w:type="spellStart"/>
      <w:r>
        <w:fldChar w:fldCharType="begin"/>
      </w:r>
      <w:r>
        <w:instrText xml:space="preserve"> HYPERLINK "https://www.ncbi.nlm.nih.gov/pubmed/?term=Furie%20KL%5BAuthor%5D&amp;cauthor=true&amp;cauthor_uid=25250836" </w:instrText>
      </w:r>
      <w:r>
        <w:fldChar w:fldCharType="separate"/>
      </w:r>
      <w:r w:rsidR="00DC4B12" w:rsidRPr="00642019">
        <w:rPr>
          <w:rStyle w:val="Kpr"/>
          <w:rFonts w:ascii="Arial" w:hAnsi="Arial" w:cs="Arial"/>
          <w:color w:val="auto"/>
          <w:u w:val="none"/>
        </w:rPr>
        <w:t>Furie</w:t>
      </w:r>
      <w:proofErr w:type="spellEnd"/>
      <w:r w:rsidR="00DC4B12" w:rsidRPr="00642019">
        <w:rPr>
          <w:rStyle w:val="Kpr"/>
          <w:rFonts w:ascii="Arial" w:hAnsi="Arial" w:cs="Arial"/>
          <w:color w:val="auto"/>
          <w:u w:val="none"/>
        </w:rPr>
        <w:t xml:space="preserve"> KL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"https://www.ncbi.nlm.nih.gov/pubmed/?term=Davis%20SM%5BAuthor%5D&amp;cauthor=true&amp;cauthor_uid=25250836" </w:instrText>
      </w:r>
      <w:r>
        <w:fldChar w:fldCharType="separate"/>
      </w:r>
      <w:r w:rsidR="00DC4B12" w:rsidRPr="00642019">
        <w:rPr>
          <w:rStyle w:val="Kpr"/>
          <w:rFonts w:ascii="Arial" w:hAnsi="Arial" w:cs="Arial"/>
          <w:color w:val="auto"/>
          <w:u w:val="none"/>
        </w:rPr>
        <w:t>Davis</w:t>
      </w:r>
      <w:proofErr w:type="spellEnd"/>
      <w:r w:rsidR="00DC4B12" w:rsidRPr="00642019">
        <w:rPr>
          <w:rStyle w:val="Kpr"/>
          <w:rFonts w:ascii="Arial" w:hAnsi="Arial" w:cs="Arial"/>
          <w:color w:val="auto"/>
          <w:u w:val="none"/>
        </w:rPr>
        <w:t xml:space="preserve"> SM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w:instrText>
      </w:r>
      <w:r>
        <w:instrText xml:space="preserve">LINK "https://www.ncbi.nlm.nih.gov/pubmed/?term=Donnan%20GA%5BAuthor%5D&amp;cauthor=true&amp;cauthor_uid=25250836" </w:instrText>
      </w:r>
      <w:r>
        <w:fldChar w:fldCharType="separate"/>
      </w:r>
      <w:r w:rsidR="00DC4B12" w:rsidRPr="00642019">
        <w:rPr>
          <w:rStyle w:val="Kpr"/>
          <w:rFonts w:ascii="Arial" w:hAnsi="Arial" w:cs="Arial"/>
          <w:color w:val="auto"/>
          <w:u w:val="none"/>
        </w:rPr>
        <w:t>Donnan</w:t>
      </w:r>
      <w:proofErr w:type="spellEnd"/>
      <w:r w:rsidR="00DC4B12" w:rsidRPr="00642019">
        <w:rPr>
          <w:rStyle w:val="Kpr"/>
          <w:rFonts w:ascii="Arial" w:hAnsi="Arial" w:cs="Arial"/>
          <w:color w:val="auto"/>
          <w:u w:val="none"/>
        </w:rPr>
        <w:t xml:space="preserve"> GA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"https://www.ncbi.nlm.nih.gov/pubmed/?term=Norrving%20B%5BAuthor%5D&amp;cauthor=true&amp;cauthor_uid=25250836" </w:instrText>
      </w:r>
      <w:r>
        <w:fldChar w:fldCharType="separate"/>
      </w:r>
      <w:r w:rsidR="00DC4B12" w:rsidRPr="00642019">
        <w:rPr>
          <w:rStyle w:val="Kpr"/>
          <w:rFonts w:ascii="Arial" w:hAnsi="Arial" w:cs="Arial"/>
          <w:color w:val="auto"/>
          <w:u w:val="none"/>
        </w:rPr>
        <w:t>Norrving</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xml:space="preserve">. World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Organization</w:t>
      </w:r>
      <w:proofErr w:type="spellEnd"/>
      <w:r w:rsidR="00DC4B12" w:rsidRPr="00642019">
        <w:rPr>
          <w:rFonts w:ascii="Arial" w:hAnsi="Arial" w:cs="Arial"/>
        </w:rPr>
        <w:t xml:space="preserve"> global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services</w:t>
      </w:r>
      <w:proofErr w:type="spellEnd"/>
      <w:r w:rsidR="00DC4B12" w:rsidRPr="00642019">
        <w:rPr>
          <w:rFonts w:ascii="Arial" w:hAnsi="Arial" w:cs="Arial"/>
        </w:rPr>
        <w:t xml:space="preserve"> </w:t>
      </w:r>
      <w:proofErr w:type="spellStart"/>
      <w:r w:rsidR="00DC4B12" w:rsidRPr="00642019">
        <w:rPr>
          <w:rFonts w:ascii="Arial" w:hAnsi="Arial" w:cs="Arial"/>
        </w:rPr>
        <w:t>guidelines</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action</w:t>
      </w:r>
      <w:proofErr w:type="spellEnd"/>
      <w:r w:rsidR="00DC4B12" w:rsidRPr="00642019">
        <w:rPr>
          <w:rFonts w:ascii="Arial" w:hAnsi="Arial" w:cs="Arial"/>
        </w:rPr>
        <w:t xml:space="preserve"> plan. </w:t>
      </w:r>
      <w:hyperlink r:id="rId124" w:tooltip="International journal of stroke : official journal of the International Stroke Society." w:history="1">
        <w:proofErr w:type="spellStart"/>
        <w:r w:rsidR="00DC4B12" w:rsidRPr="00642019">
          <w:rPr>
            <w:rStyle w:val="Kpr"/>
            <w:rFonts w:ascii="Arial" w:hAnsi="Arial" w:cs="Arial"/>
            <w:b/>
            <w:i/>
            <w:iCs/>
            <w:color w:val="auto"/>
            <w:u w:val="none"/>
          </w:rPr>
          <w:t>Int</w:t>
        </w:r>
        <w:proofErr w:type="spellEnd"/>
        <w:r w:rsidR="00DC4B12" w:rsidRPr="00642019">
          <w:rPr>
            <w:rStyle w:val="Kpr"/>
            <w:rFonts w:ascii="Arial" w:hAnsi="Arial" w:cs="Arial"/>
            <w:b/>
            <w:i/>
            <w:iCs/>
            <w:color w:val="auto"/>
            <w:u w:val="none"/>
          </w:rPr>
          <w:t xml:space="preserve"> J </w:t>
        </w:r>
        <w:proofErr w:type="spellStart"/>
        <w:r w:rsidR="00DC4B12" w:rsidRPr="00642019">
          <w:rPr>
            <w:rStyle w:val="Kpr"/>
            <w:rFonts w:ascii="Arial" w:hAnsi="Arial" w:cs="Arial"/>
            <w:b/>
            <w:i/>
            <w:iCs/>
            <w:color w:val="auto"/>
            <w:u w:val="none"/>
          </w:rPr>
          <w:t>Stroke</w:t>
        </w:r>
        <w:proofErr w:type="spellEnd"/>
      </w:hyperlink>
      <w:r w:rsidR="00DC4B12" w:rsidRPr="00642019">
        <w:rPr>
          <w:rFonts w:ascii="Arial" w:hAnsi="Arial" w:cs="Arial"/>
        </w:rPr>
        <w:t> 2014; 9 (100): 4-13.</w:t>
      </w:r>
    </w:p>
    <w:p w14:paraId="0EA901A4" w14:textId="77777777" w:rsidR="00DC4B12" w:rsidRPr="00642019" w:rsidRDefault="00F87062" w:rsidP="009E330F">
      <w:pPr>
        <w:spacing w:line="240" w:lineRule="auto"/>
        <w:jc w:val="both"/>
        <w:rPr>
          <w:rFonts w:ascii="Arial" w:hAnsi="Arial" w:cs="Arial"/>
        </w:rPr>
      </w:pPr>
      <w:hyperlink r:id="rId125" w:history="1">
        <w:proofErr w:type="spellStart"/>
        <w:r w:rsidR="00DC4B12" w:rsidRPr="00642019">
          <w:rPr>
            <w:rStyle w:val="Kpr"/>
            <w:rFonts w:ascii="Arial" w:hAnsi="Arial" w:cs="Arial"/>
            <w:color w:val="auto"/>
            <w:u w:val="none"/>
          </w:rPr>
          <w:t>Lista</w:t>
        </w:r>
        <w:proofErr w:type="spellEnd"/>
        <w:r w:rsidR="00DC4B12" w:rsidRPr="00642019">
          <w:rPr>
            <w:rStyle w:val="Kpr"/>
            <w:rFonts w:ascii="Arial" w:hAnsi="Arial" w:cs="Arial"/>
            <w:color w:val="auto"/>
            <w:u w:val="none"/>
          </w:rPr>
          <w:t>-Paz A</w:t>
        </w:r>
      </w:hyperlink>
      <w:r w:rsidR="00DC4B12" w:rsidRPr="00642019">
        <w:rPr>
          <w:rFonts w:ascii="Arial" w:hAnsi="Arial" w:cs="Arial"/>
        </w:rPr>
        <w:t>, </w:t>
      </w:r>
      <w:proofErr w:type="spellStart"/>
      <w:r>
        <w:fldChar w:fldCharType="begin"/>
      </w:r>
      <w:r>
        <w:instrText xml:space="preserve"> HYPERLINK "https://www.ncbi.nlm.nih.gov/pubmed/?term=Torres-Castro%20R%5BAuthor%5D&amp;cauthor=true&amp;cauthor_uid=30394889" </w:instrText>
      </w:r>
      <w:r>
        <w:fldChar w:fldCharType="separate"/>
      </w:r>
      <w:r w:rsidR="00DC4B12" w:rsidRPr="00642019">
        <w:rPr>
          <w:rStyle w:val="Kpr"/>
          <w:rFonts w:ascii="Arial" w:hAnsi="Arial" w:cs="Arial"/>
          <w:color w:val="auto"/>
          <w:u w:val="none"/>
        </w:rPr>
        <w:t>Torres</w:t>
      </w:r>
      <w:proofErr w:type="spellEnd"/>
      <w:r w:rsidR="00DC4B12" w:rsidRPr="00642019">
        <w:rPr>
          <w:rStyle w:val="Kpr"/>
          <w:rFonts w:ascii="Arial" w:hAnsi="Arial" w:cs="Arial"/>
          <w:color w:val="auto"/>
          <w:u w:val="none"/>
        </w:rPr>
        <w:t>-Castro 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"https://www.ncbi.nlm.nih.gov/pubmed/?term=Fregonezi%20G%5BAuthor%5D&amp;cauthor=true&amp;cauthor_uid=30394889" </w:instrText>
      </w:r>
      <w:r>
        <w:fldChar w:fldCharType="separate"/>
      </w:r>
      <w:r w:rsidR="00DC4B12" w:rsidRPr="00642019">
        <w:rPr>
          <w:rStyle w:val="Kpr"/>
          <w:rFonts w:ascii="Arial" w:hAnsi="Arial" w:cs="Arial"/>
          <w:color w:val="auto"/>
          <w:u w:val="none"/>
        </w:rPr>
        <w:t>Fregonezi</w:t>
      </w:r>
      <w:proofErr w:type="spellEnd"/>
      <w:r w:rsidR="00DC4B12" w:rsidRPr="00642019">
        <w:rPr>
          <w:rStyle w:val="Kpr"/>
          <w:rFonts w:ascii="Arial" w:hAnsi="Arial" w:cs="Arial"/>
          <w:color w:val="auto"/>
          <w:u w:val="none"/>
        </w:rPr>
        <w:t xml:space="preserve"> G</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"https://www.ncbi.nlm.nih.gov/pubmed/?term=Gonz%C3%A1lez%20Doniz%20L%5BAuthor%5D&amp;cauthor=true&amp;cau</w:instrText>
      </w:r>
      <w:r>
        <w:instrText xml:space="preserve">thor_uid=30394889" </w:instrText>
      </w:r>
      <w:r>
        <w:fldChar w:fldCharType="separate"/>
      </w:r>
      <w:r w:rsidR="00DC4B12" w:rsidRPr="00642019">
        <w:rPr>
          <w:rStyle w:val="Kpr"/>
          <w:rFonts w:ascii="Arial" w:hAnsi="Arial" w:cs="Arial"/>
          <w:color w:val="auto"/>
          <w:u w:val="none"/>
        </w:rPr>
        <w:t>González</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Doniz</w:t>
      </w:r>
      <w:proofErr w:type="spellEnd"/>
      <w:r w:rsidR="00DC4B12" w:rsidRPr="00642019">
        <w:rPr>
          <w:rStyle w:val="Kpr"/>
          <w:rFonts w:ascii="Arial" w:hAnsi="Arial" w:cs="Arial"/>
          <w:color w:val="auto"/>
          <w:u w:val="none"/>
        </w:rPr>
        <w:t xml:space="preserve"> L</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in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hyperlink r:id="rId126" w:tooltip="American journal of physical medicine &amp; rehabilitation." w:history="1">
        <w:proofErr w:type="spellStart"/>
        <w:r w:rsidR="00DC4B12" w:rsidRPr="00642019">
          <w:rPr>
            <w:rStyle w:val="Kpr"/>
            <w:rFonts w:ascii="Arial" w:hAnsi="Arial" w:cs="Arial"/>
            <w:b/>
            <w:bCs/>
            <w:i/>
            <w:iCs/>
            <w:color w:val="auto"/>
            <w:u w:val="none"/>
          </w:rPr>
          <w:t>Am</w:t>
        </w:r>
        <w:proofErr w:type="spellEnd"/>
        <w:r w:rsidR="00DC4B12" w:rsidRPr="00642019">
          <w:rPr>
            <w:rStyle w:val="Kpr"/>
            <w:rFonts w:ascii="Arial" w:hAnsi="Arial" w:cs="Arial"/>
            <w:b/>
            <w:bCs/>
            <w:i/>
            <w:iCs/>
            <w:color w:val="auto"/>
            <w:u w:val="none"/>
          </w:rPr>
          <w:t xml:space="preserve"> J </w:t>
        </w:r>
        <w:proofErr w:type="spellStart"/>
        <w:r w:rsidR="00DC4B12" w:rsidRPr="00642019">
          <w:rPr>
            <w:rStyle w:val="Kpr"/>
            <w:rFonts w:ascii="Arial" w:hAnsi="Arial" w:cs="Arial"/>
            <w:b/>
            <w:bCs/>
            <w:i/>
            <w:iCs/>
            <w:color w:val="auto"/>
            <w:u w:val="none"/>
          </w:rPr>
          <w:t>Phys</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Med</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Rehabil</w:t>
        </w:r>
        <w:proofErr w:type="spellEnd"/>
      </w:hyperlink>
      <w:r w:rsidR="00DC4B12" w:rsidRPr="00642019">
        <w:rPr>
          <w:rFonts w:ascii="Arial" w:hAnsi="Arial" w:cs="Arial"/>
        </w:rPr>
        <w:t> 2019; [</w:t>
      </w:r>
      <w:proofErr w:type="spellStart"/>
      <w:r w:rsidR="00DC4B12" w:rsidRPr="00642019">
        <w:rPr>
          <w:rFonts w:ascii="Arial" w:hAnsi="Arial" w:cs="Arial"/>
        </w:rPr>
        <w:t>Epub</w:t>
      </w:r>
      <w:proofErr w:type="spellEnd"/>
      <w:r w:rsidR="00DC4B12" w:rsidRPr="00642019">
        <w:rPr>
          <w:rFonts w:ascii="Arial" w:hAnsi="Arial" w:cs="Arial"/>
        </w:rPr>
        <w:t xml:space="preserve"> </w:t>
      </w:r>
      <w:proofErr w:type="spellStart"/>
      <w:r w:rsidR="00DC4B12" w:rsidRPr="00642019">
        <w:rPr>
          <w:rFonts w:ascii="Arial" w:hAnsi="Arial" w:cs="Arial"/>
        </w:rPr>
        <w:t>ahead</w:t>
      </w:r>
      <w:proofErr w:type="spellEnd"/>
      <w:r w:rsidR="00DC4B12" w:rsidRPr="00642019">
        <w:rPr>
          <w:rFonts w:ascii="Arial" w:hAnsi="Arial" w:cs="Arial"/>
        </w:rPr>
        <w:t xml:space="preserve"> of </w:t>
      </w:r>
      <w:proofErr w:type="spellStart"/>
      <w:r w:rsidR="00DC4B12" w:rsidRPr="00642019">
        <w:rPr>
          <w:rFonts w:ascii="Arial" w:hAnsi="Arial" w:cs="Arial"/>
        </w:rPr>
        <w:t>print</w:t>
      </w:r>
      <w:proofErr w:type="spellEnd"/>
      <w:r w:rsidR="00DC4B12" w:rsidRPr="00642019">
        <w:rPr>
          <w:rFonts w:ascii="Arial" w:hAnsi="Arial" w:cs="Arial"/>
        </w:rPr>
        <w:t>]</w:t>
      </w:r>
    </w:p>
    <w:p w14:paraId="5695ECFB" w14:textId="77777777" w:rsidR="00141DDB" w:rsidRPr="006B734A" w:rsidRDefault="00F87062" w:rsidP="00141DDB">
      <w:pPr>
        <w:spacing w:line="240" w:lineRule="auto"/>
        <w:jc w:val="both"/>
        <w:rPr>
          <w:rFonts w:ascii="Arial" w:hAnsi="Arial" w:cs="Arial"/>
        </w:rPr>
      </w:pPr>
      <w:hyperlink r:id="rId127" w:history="1">
        <w:proofErr w:type="spellStart"/>
        <w:r w:rsidR="00DC4B12" w:rsidRPr="00642019">
          <w:rPr>
            <w:rStyle w:val="Kpr"/>
            <w:rFonts w:ascii="Arial" w:hAnsi="Arial" w:cs="Arial"/>
            <w:color w:val="auto"/>
            <w:u w:val="none"/>
          </w:rPr>
          <w:t>Liaw</w:t>
        </w:r>
        <w:proofErr w:type="spellEnd"/>
        <w:r w:rsidR="00DC4B12" w:rsidRPr="00642019">
          <w:rPr>
            <w:rStyle w:val="Kpr"/>
            <w:rFonts w:ascii="Arial" w:hAnsi="Arial" w:cs="Arial"/>
            <w:color w:val="auto"/>
            <w:u w:val="none"/>
          </w:rPr>
          <w:t xml:space="preserve"> MY</w:t>
        </w:r>
      </w:hyperlink>
      <w:r w:rsidR="00DC4B12" w:rsidRPr="00642019">
        <w:rPr>
          <w:rFonts w:ascii="Arial" w:hAnsi="Arial" w:cs="Arial"/>
        </w:rPr>
        <w:t>, </w:t>
      </w:r>
      <w:proofErr w:type="spellStart"/>
      <w:r>
        <w:fldChar w:fldCharType="begin"/>
      </w:r>
      <w:r>
        <w:instrText xml:space="preserve"> HYPERLINK "https://www.ncbi.nlm.nih.gov/pubmed/?term=Wang%20LY%5BAuthor%5D&amp;cauthor=true&amp;cauthor_uid=27749577" </w:instrText>
      </w:r>
      <w:r>
        <w:fldChar w:fldCharType="separate"/>
      </w:r>
      <w:r w:rsidR="00DC4B12" w:rsidRPr="00642019">
        <w:rPr>
          <w:rStyle w:val="Kpr"/>
          <w:rFonts w:ascii="Arial" w:hAnsi="Arial" w:cs="Arial"/>
          <w:color w:val="auto"/>
          <w:u w:val="none"/>
        </w:rPr>
        <w:t>Wang</w:t>
      </w:r>
      <w:proofErr w:type="spellEnd"/>
      <w:r w:rsidR="00DC4B12" w:rsidRPr="00642019">
        <w:rPr>
          <w:rStyle w:val="Kpr"/>
          <w:rFonts w:ascii="Arial" w:hAnsi="Arial" w:cs="Arial"/>
          <w:color w:val="auto"/>
          <w:u w:val="none"/>
        </w:rPr>
        <w:t xml:space="preserve"> LY</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"https://www.ncbi.nlm.nih.gov/pubmed/?term=Pong%20YP%5BAuthor%5D&amp;cauthor=true&amp;cauthor_uid=27749577" </w:instrText>
      </w:r>
      <w:r>
        <w:fldChar w:fldCharType="separate"/>
      </w:r>
      <w:r w:rsidR="00DC4B12" w:rsidRPr="00642019">
        <w:rPr>
          <w:rStyle w:val="Kpr"/>
          <w:rFonts w:ascii="Arial" w:hAnsi="Arial" w:cs="Arial"/>
          <w:color w:val="auto"/>
          <w:u w:val="none"/>
        </w:rPr>
        <w:t>Pong</w:t>
      </w:r>
      <w:proofErr w:type="spellEnd"/>
      <w:r w:rsidR="00DC4B12" w:rsidRPr="00642019">
        <w:rPr>
          <w:rStyle w:val="Kpr"/>
          <w:rFonts w:ascii="Arial" w:hAnsi="Arial" w:cs="Arial"/>
          <w:color w:val="auto"/>
          <w:u w:val="none"/>
        </w:rPr>
        <w:t xml:space="preserve"> YP</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"https://www.ncbi.nlm.nih.gov/pubmed/?term=Tsai%20YC%5BAuthor%5D&amp;cauthor=true&amp;cauthor_uid=27749577" </w:instrText>
      </w:r>
      <w:r>
        <w:fldChar w:fldCharType="separate"/>
      </w:r>
      <w:r w:rsidR="00DC4B12" w:rsidRPr="00642019">
        <w:rPr>
          <w:rStyle w:val="Kpr"/>
          <w:rFonts w:ascii="Arial" w:hAnsi="Arial" w:cs="Arial"/>
          <w:color w:val="auto"/>
          <w:u w:val="none"/>
        </w:rPr>
        <w:t>Tsai</w:t>
      </w:r>
      <w:proofErr w:type="spellEnd"/>
      <w:r w:rsidR="00DC4B12" w:rsidRPr="00642019">
        <w:rPr>
          <w:rStyle w:val="Kpr"/>
          <w:rFonts w:ascii="Arial" w:hAnsi="Arial" w:cs="Arial"/>
          <w:color w:val="auto"/>
          <w:u w:val="none"/>
        </w:rPr>
        <w:t xml:space="preserve"> YC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w:instrText>
      </w:r>
      <w:r>
        <w:instrText xml:space="preserve"> "https://www.ncbi.nlm.nih.gov/pubmed/?term=Huang%20YC%5BAuthor%5D&amp;cauthor=true&amp;cauthor_uid=27749577" </w:instrText>
      </w:r>
      <w:r>
        <w:fldChar w:fldCharType="separate"/>
      </w:r>
      <w:r w:rsidR="00DC4B12" w:rsidRPr="00642019">
        <w:rPr>
          <w:rStyle w:val="Kpr"/>
          <w:rFonts w:ascii="Arial" w:hAnsi="Arial" w:cs="Arial"/>
          <w:color w:val="auto"/>
          <w:u w:val="none"/>
        </w:rPr>
        <w:t>Huang</w:t>
      </w:r>
      <w:proofErr w:type="spellEnd"/>
      <w:r w:rsidR="00DC4B12" w:rsidRPr="00642019">
        <w:rPr>
          <w:rStyle w:val="Kpr"/>
          <w:rFonts w:ascii="Arial" w:hAnsi="Arial" w:cs="Arial"/>
          <w:color w:val="auto"/>
          <w:u w:val="none"/>
        </w:rPr>
        <w:t xml:space="preserve"> YC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"https://www.ncbi.nlm.nih.gov/pubmed/?term=Yang%20TH%5BAuthor%5D&amp;cauthor=true&amp;cauthor_uid=27749577" </w:instrText>
      </w:r>
      <w:r>
        <w:fldChar w:fldCharType="separate"/>
      </w:r>
      <w:r w:rsidR="00DC4B12" w:rsidRPr="00642019">
        <w:rPr>
          <w:rStyle w:val="Kpr"/>
          <w:rFonts w:ascii="Arial" w:hAnsi="Arial" w:cs="Arial"/>
          <w:color w:val="auto"/>
          <w:u w:val="none"/>
        </w:rPr>
        <w:t>Yang</w:t>
      </w:r>
      <w:proofErr w:type="spellEnd"/>
      <w:r w:rsidR="00DC4B12" w:rsidRPr="00642019">
        <w:rPr>
          <w:rStyle w:val="Kpr"/>
          <w:rFonts w:ascii="Arial" w:hAnsi="Arial" w:cs="Arial"/>
          <w:color w:val="auto"/>
          <w:u w:val="none"/>
        </w:rPr>
        <w:t xml:space="preserve"> TH</w:t>
      </w:r>
      <w:r>
        <w:rPr>
          <w:rStyle w:val="Kpr"/>
          <w:rFonts w:ascii="Arial" w:hAnsi="Arial" w:cs="Arial"/>
          <w:color w:val="auto"/>
          <w:u w:val="none"/>
        </w:rPr>
        <w:fldChar w:fldCharType="end"/>
      </w:r>
      <w:r w:rsidR="00DC4B12" w:rsidRPr="00642019">
        <w:rPr>
          <w:rFonts w:ascii="Arial" w:hAnsi="Arial" w:cs="Arial"/>
        </w:rPr>
        <w:t>, </w:t>
      </w:r>
      <w:hyperlink r:id="rId128" w:history="1">
        <w:r w:rsidR="00DC4B12" w:rsidRPr="00642019">
          <w:rPr>
            <w:rStyle w:val="Kpr"/>
            <w:rFonts w:ascii="Arial" w:hAnsi="Arial" w:cs="Arial"/>
            <w:color w:val="auto"/>
            <w:u w:val="none"/>
          </w:rPr>
          <w:t>Lin M</w:t>
        </w:r>
      </w:hyperlink>
      <w:r w:rsidR="00DC4B12" w:rsidRPr="00642019">
        <w:rPr>
          <w:rFonts w:ascii="Arial" w:hAnsi="Arial" w:cs="Arial"/>
        </w:rPr>
        <w:t xml:space="preserve">. Preliminary </w:t>
      </w:r>
      <w:proofErr w:type="spellStart"/>
      <w:r w:rsidR="00DC4B12" w:rsidRPr="00642019">
        <w:rPr>
          <w:rFonts w:ascii="Arial" w:hAnsi="Arial" w:cs="Arial"/>
        </w:rPr>
        <w:t>investigation</w:t>
      </w:r>
      <w:proofErr w:type="spellEnd"/>
      <w:r w:rsidR="00DC4B12" w:rsidRPr="00642019">
        <w:rPr>
          <w:rFonts w:ascii="Arial" w:hAnsi="Arial" w:cs="Arial"/>
        </w:rPr>
        <w:t xml:space="preserve"> of </w:t>
      </w:r>
      <w:proofErr w:type="spellStart"/>
      <w:r w:rsidR="00DC4B12" w:rsidRPr="00642019">
        <w:rPr>
          <w:rFonts w:ascii="Arial" w:hAnsi="Arial" w:cs="Arial"/>
        </w:rPr>
        <w:t>cardiopulmonary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in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stable</w:t>
      </w:r>
      <w:proofErr w:type="spellEnd"/>
      <w:r w:rsidR="00DC4B12" w:rsidRPr="00642019">
        <w:rPr>
          <w:rFonts w:ascii="Arial" w:hAnsi="Arial" w:cs="Arial"/>
        </w:rPr>
        <w:t xml:space="preserve"> </w:t>
      </w:r>
      <w:proofErr w:type="spellStart"/>
      <w:r w:rsidR="00DC4B12" w:rsidRPr="00642019">
        <w:rPr>
          <w:rFonts w:ascii="Arial" w:hAnsi="Arial" w:cs="Arial"/>
        </w:rPr>
        <w:t>heart</w:t>
      </w:r>
      <w:proofErr w:type="spellEnd"/>
      <w:r w:rsidR="00DC4B12" w:rsidRPr="00642019">
        <w:rPr>
          <w:rFonts w:ascii="Arial" w:hAnsi="Arial" w:cs="Arial"/>
        </w:rPr>
        <w:t xml:space="preserve"> </w:t>
      </w:r>
      <w:proofErr w:type="spellStart"/>
      <w:r w:rsidR="00DC4B12" w:rsidRPr="00642019">
        <w:rPr>
          <w:rFonts w:ascii="Arial" w:hAnsi="Arial" w:cs="Arial"/>
        </w:rPr>
        <w:t>failure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B734A">
        <w:rPr>
          <w:rFonts w:ascii="Arial" w:hAnsi="Arial" w:cs="Arial"/>
        </w:rPr>
        <w:t>exertional</w:t>
      </w:r>
      <w:proofErr w:type="spellEnd"/>
      <w:r w:rsidR="00DC4B12" w:rsidRPr="006B734A">
        <w:rPr>
          <w:rFonts w:ascii="Arial" w:hAnsi="Arial" w:cs="Arial"/>
        </w:rPr>
        <w:t xml:space="preserve"> </w:t>
      </w:r>
      <w:proofErr w:type="spellStart"/>
      <w:r w:rsidR="00DC4B12" w:rsidRPr="006B734A">
        <w:rPr>
          <w:rFonts w:ascii="Arial" w:hAnsi="Arial" w:cs="Arial"/>
        </w:rPr>
        <w:t>dyspnea</w:t>
      </w:r>
      <w:proofErr w:type="spellEnd"/>
      <w:r w:rsidR="00DC4B12" w:rsidRPr="006B734A">
        <w:rPr>
          <w:rFonts w:ascii="Arial" w:hAnsi="Arial" w:cs="Arial"/>
        </w:rPr>
        <w:t xml:space="preserve">. </w:t>
      </w:r>
      <w:hyperlink r:id="rId129" w:tooltip="Medicine." w:history="1">
        <w:proofErr w:type="spellStart"/>
        <w:r w:rsidR="00DC4B12" w:rsidRPr="006B734A">
          <w:rPr>
            <w:rStyle w:val="Kpr"/>
            <w:rFonts w:ascii="Arial" w:hAnsi="Arial" w:cs="Arial"/>
            <w:b/>
            <w:bCs/>
            <w:i/>
            <w:iCs/>
            <w:color w:val="auto"/>
            <w:u w:val="none"/>
          </w:rPr>
          <w:t>Medicine</w:t>
        </w:r>
        <w:proofErr w:type="spellEnd"/>
      </w:hyperlink>
      <w:r w:rsidR="00DC4B12" w:rsidRPr="006B734A">
        <w:rPr>
          <w:rFonts w:ascii="Arial" w:hAnsi="Arial" w:cs="Arial"/>
        </w:rPr>
        <w:t> 2016; 95 (40): 1-5.</w:t>
      </w:r>
    </w:p>
    <w:p w14:paraId="6879CD98" w14:textId="4916D2A4" w:rsidR="001C6AB8" w:rsidRPr="006B734A" w:rsidRDefault="001C6AB8" w:rsidP="006B734A">
      <w:pPr>
        <w:spacing w:line="240" w:lineRule="auto"/>
        <w:jc w:val="both"/>
        <w:rPr>
          <w:rFonts w:ascii="Arial" w:hAnsi="Arial" w:cs="Arial"/>
        </w:rPr>
      </w:pPr>
      <w:r w:rsidRPr="006B734A">
        <w:rPr>
          <w:rFonts w:ascii="Arial" w:hAnsi="Arial" w:cs="Arial"/>
          <w:lang w:eastAsia="tr-TR"/>
        </w:rPr>
        <w:t xml:space="preserve">Lu J, </w:t>
      </w:r>
      <w:proofErr w:type="spellStart"/>
      <w:r w:rsidRPr="006B734A">
        <w:rPr>
          <w:rFonts w:ascii="Arial" w:hAnsi="Arial" w:cs="Arial"/>
          <w:lang w:eastAsia="tr-TR"/>
        </w:rPr>
        <w:t>Xu</w:t>
      </w:r>
      <w:proofErr w:type="spellEnd"/>
      <w:r w:rsidRPr="006B734A">
        <w:rPr>
          <w:rFonts w:ascii="Arial" w:hAnsi="Arial" w:cs="Arial"/>
          <w:lang w:eastAsia="tr-TR"/>
        </w:rPr>
        <w:t xml:space="preserve"> G, </w:t>
      </w:r>
      <w:proofErr w:type="spellStart"/>
      <w:r w:rsidRPr="006B734A">
        <w:rPr>
          <w:rFonts w:ascii="Arial" w:hAnsi="Arial" w:cs="Arial"/>
          <w:lang w:eastAsia="tr-TR"/>
        </w:rPr>
        <w:t>and</w:t>
      </w:r>
      <w:proofErr w:type="spellEnd"/>
      <w:r w:rsidRPr="006B734A">
        <w:rPr>
          <w:rFonts w:ascii="Arial" w:hAnsi="Arial" w:cs="Arial"/>
          <w:lang w:eastAsia="tr-TR"/>
        </w:rPr>
        <w:t xml:space="preserve"> </w:t>
      </w:r>
      <w:proofErr w:type="spellStart"/>
      <w:r w:rsidRPr="006B734A">
        <w:rPr>
          <w:rFonts w:ascii="Arial" w:hAnsi="Arial" w:cs="Arial"/>
          <w:lang w:eastAsia="tr-TR"/>
        </w:rPr>
        <w:t>Wang</w:t>
      </w:r>
      <w:proofErr w:type="spellEnd"/>
      <w:r w:rsidR="00141DDB" w:rsidRPr="006B734A">
        <w:rPr>
          <w:rFonts w:ascii="Arial" w:hAnsi="Arial" w:cs="Arial"/>
          <w:lang w:eastAsia="tr-TR"/>
        </w:rPr>
        <w:t xml:space="preserve"> Y.</w:t>
      </w:r>
      <w:r w:rsidRPr="006B734A">
        <w:rPr>
          <w:rFonts w:ascii="Arial" w:hAnsi="Arial" w:cs="Arial"/>
          <w:lang w:eastAsia="tr-TR"/>
        </w:rPr>
        <w:t xml:space="preserve"> </w:t>
      </w:r>
      <w:proofErr w:type="spellStart"/>
      <w:r w:rsidRPr="006B734A">
        <w:rPr>
          <w:rFonts w:ascii="Arial" w:hAnsi="Arial" w:cs="Arial"/>
          <w:lang w:eastAsia="tr-TR"/>
        </w:rPr>
        <w:t>Effects</w:t>
      </w:r>
      <w:proofErr w:type="spellEnd"/>
      <w:r w:rsidRPr="006B734A">
        <w:rPr>
          <w:rFonts w:ascii="Arial" w:hAnsi="Arial" w:cs="Arial"/>
          <w:lang w:eastAsia="tr-TR"/>
        </w:rPr>
        <w:t xml:space="preserve"> of </w:t>
      </w:r>
      <w:proofErr w:type="spellStart"/>
      <w:r w:rsidRPr="006B734A">
        <w:rPr>
          <w:rFonts w:ascii="Arial" w:hAnsi="Arial" w:cs="Arial"/>
          <w:lang w:eastAsia="tr-TR"/>
        </w:rPr>
        <w:t>whole</w:t>
      </w:r>
      <w:proofErr w:type="spellEnd"/>
      <w:r w:rsidRPr="006B734A">
        <w:rPr>
          <w:rFonts w:ascii="Arial" w:hAnsi="Arial" w:cs="Arial"/>
          <w:lang w:eastAsia="tr-TR"/>
        </w:rPr>
        <w:t xml:space="preserve"> body </w:t>
      </w:r>
      <w:proofErr w:type="spellStart"/>
      <w:r w:rsidRPr="006B734A">
        <w:rPr>
          <w:rFonts w:ascii="Arial" w:hAnsi="Arial" w:cs="Arial"/>
          <w:lang w:eastAsia="tr-TR"/>
        </w:rPr>
        <w:t>vibration</w:t>
      </w:r>
      <w:proofErr w:type="spellEnd"/>
      <w:r w:rsidR="00141DDB" w:rsidRPr="006B734A">
        <w:rPr>
          <w:rFonts w:ascii="Arial" w:hAnsi="Arial" w:cs="Arial"/>
          <w:lang w:eastAsia="tr-TR"/>
        </w:rPr>
        <w:t xml:space="preserve"> </w:t>
      </w:r>
      <w:proofErr w:type="spellStart"/>
      <w:r w:rsidRPr="006B734A">
        <w:rPr>
          <w:rFonts w:ascii="Arial" w:hAnsi="Arial" w:cs="Arial"/>
          <w:lang w:eastAsia="tr-TR"/>
        </w:rPr>
        <w:t>training</w:t>
      </w:r>
      <w:proofErr w:type="spellEnd"/>
      <w:r w:rsidRPr="006B734A">
        <w:rPr>
          <w:rFonts w:ascii="Arial" w:hAnsi="Arial" w:cs="Arial"/>
          <w:lang w:eastAsia="tr-TR"/>
        </w:rPr>
        <w:t xml:space="preserve"> on </w:t>
      </w:r>
      <w:proofErr w:type="spellStart"/>
      <w:r w:rsidRPr="006B734A">
        <w:rPr>
          <w:rFonts w:ascii="Arial" w:hAnsi="Arial" w:cs="Arial"/>
          <w:lang w:eastAsia="tr-TR"/>
        </w:rPr>
        <w:t>people</w:t>
      </w:r>
      <w:proofErr w:type="spellEnd"/>
      <w:r w:rsidRPr="006B734A">
        <w:rPr>
          <w:rFonts w:ascii="Arial" w:hAnsi="Arial" w:cs="Arial"/>
          <w:lang w:eastAsia="tr-TR"/>
        </w:rPr>
        <w:t xml:space="preserve"> </w:t>
      </w:r>
      <w:proofErr w:type="spellStart"/>
      <w:r w:rsidRPr="006B734A">
        <w:rPr>
          <w:rFonts w:ascii="Arial" w:hAnsi="Arial" w:cs="Arial"/>
          <w:lang w:eastAsia="tr-TR"/>
        </w:rPr>
        <w:t>with</w:t>
      </w:r>
      <w:proofErr w:type="spellEnd"/>
      <w:r w:rsidRPr="006B734A">
        <w:rPr>
          <w:rFonts w:ascii="Arial" w:hAnsi="Arial" w:cs="Arial"/>
          <w:lang w:eastAsia="tr-TR"/>
        </w:rPr>
        <w:t xml:space="preserve"> </w:t>
      </w:r>
      <w:proofErr w:type="spellStart"/>
      <w:r w:rsidRPr="006B734A">
        <w:rPr>
          <w:rFonts w:ascii="Arial" w:hAnsi="Arial" w:cs="Arial"/>
          <w:lang w:eastAsia="tr-TR"/>
        </w:rPr>
        <w:t>chronic</w:t>
      </w:r>
      <w:proofErr w:type="spellEnd"/>
      <w:r w:rsidRPr="006B734A">
        <w:rPr>
          <w:rFonts w:ascii="Arial" w:hAnsi="Arial" w:cs="Arial"/>
          <w:lang w:eastAsia="tr-TR"/>
        </w:rPr>
        <w:t xml:space="preserve"> </w:t>
      </w:r>
      <w:proofErr w:type="spellStart"/>
      <w:r w:rsidRPr="006B734A">
        <w:rPr>
          <w:rFonts w:ascii="Arial" w:hAnsi="Arial" w:cs="Arial"/>
          <w:lang w:eastAsia="tr-TR"/>
        </w:rPr>
        <w:t>stroke</w:t>
      </w:r>
      <w:proofErr w:type="spellEnd"/>
      <w:r w:rsidRPr="006B734A">
        <w:rPr>
          <w:rFonts w:ascii="Arial" w:hAnsi="Arial" w:cs="Arial"/>
          <w:lang w:eastAsia="tr-TR"/>
        </w:rPr>
        <w:t xml:space="preserve">: a </w:t>
      </w:r>
      <w:proofErr w:type="spellStart"/>
      <w:r w:rsidRPr="006B734A">
        <w:rPr>
          <w:rFonts w:ascii="Arial" w:hAnsi="Arial" w:cs="Arial"/>
          <w:lang w:eastAsia="tr-TR"/>
        </w:rPr>
        <w:t>systematic</w:t>
      </w:r>
      <w:proofErr w:type="spellEnd"/>
      <w:r w:rsidRPr="006B734A">
        <w:rPr>
          <w:rFonts w:ascii="Arial" w:hAnsi="Arial" w:cs="Arial"/>
          <w:lang w:eastAsia="tr-TR"/>
        </w:rPr>
        <w:t xml:space="preserve"> </w:t>
      </w:r>
      <w:proofErr w:type="spellStart"/>
      <w:r w:rsidRPr="006B734A">
        <w:rPr>
          <w:rFonts w:ascii="Arial" w:hAnsi="Arial" w:cs="Arial"/>
          <w:lang w:eastAsia="tr-TR"/>
        </w:rPr>
        <w:t>review</w:t>
      </w:r>
      <w:proofErr w:type="spellEnd"/>
      <w:r w:rsidRPr="006B734A">
        <w:rPr>
          <w:rFonts w:ascii="Arial" w:hAnsi="Arial" w:cs="Arial"/>
          <w:lang w:eastAsia="tr-TR"/>
        </w:rPr>
        <w:t xml:space="preserve"> </w:t>
      </w:r>
      <w:proofErr w:type="spellStart"/>
      <w:r w:rsidRPr="006B734A">
        <w:rPr>
          <w:rFonts w:ascii="Arial" w:hAnsi="Arial" w:cs="Arial"/>
          <w:lang w:eastAsia="tr-TR"/>
        </w:rPr>
        <w:t>and</w:t>
      </w:r>
      <w:proofErr w:type="spellEnd"/>
      <w:r w:rsidRPr="006B734A">
        <w:rPr>
          <w:rFonts w:ascii="Arial" w:hAnsi="Arial" w:cs="Arial"/>
          <w:lang w:eastAsia="tr-TR"/>
        </w:rPr>
        <w:t xml:space="preserve"> meta-</w:t>
      </w:r>
      <w:proofErr w:type="spellStart"/>
      <w:r w:rsidRPr="006B734A">
        <w:rPr>
          <w:rFonts w:ascii="Arial" w:hAnsi="Arial" w:cs="Arial"/>
          <w:lang w:eastAsia="tr-TR"/>
        </w:rPr>
        <w:t>analysis</w:t>
      </w:r>
      <w:proofErr w:type="spellEnd"/>
      <w:r w:rsidRPr="006B734A">
        <w:rPr>
          <w:rFonts w:ascii="Arial" w:hAnsi="Arial" w:cs="Arial"/>
          <w:lang w:eastAsia="tr-TR"/>
        </w:rPr>
        <w:t xml:space="preserve">, </w:t>
      </w:r>
      <w:r w:rsidRPr="006B734A">
        <w:rPr>
          <w:rFonts w:ascii="Arial" w:hAnsi="Arial" w:cs="Arial"/>
          <w:b/>
          <w:bCs/>
          <w:i/>
          <w:iCs/>
          <w:lang w:eastAsia="tr-TR"/>
        </w:rPr>
        <w:t xml:space="preserve">Top </w:t>
      </w:r>
      <w:proofErr w:type="spellStart"/>
      <w:r w:rsidRPr="006B734A">
        <w:rPr>
          <w:rFonts w:ascii="Arial" w:hAnsi="Arial" w:cs="Arial"/>
          <w:b/>
          <w:bCs/>
          <w:i/>
          <w:iCs/>
          <w:lang w:eastAsia="tr-TR"/>
        </w:rPr>
        <w:t>Stroke</w:t>
      </w:r>
      <w:proofErr w:type="spellEnd"/>
      <w:r w:rsidR="00141DDB" w:rsidRPr="006B734A">
        <w:rPr>
          <w:rFonts w:ascii="Arial" w:hAnsi="Arial" w:cs="Arial"/>
          <w:b/>
          <w:bCs/>
          <w:i/>
          <w:iCs/>
          <w:lang w:eastAsia="tr-TR"/>
        </w:rPr>
        <w:t xml:space="preserve"> </w:t>
      </w:r>
      <w:proofErr w:type="spellStart"/>
      <w:r w:rsidRPr="006B734A">
        <w:rPr>
          <w:rFonts w:ascii="Arial" w:hAnsi="Arial" w:cs="Arial"/>
          <w:b/>
          <w:bCs/>
          <w:i/>
          <w:iCs/>
          <w:lang w:eastAsia="tr-TR"/>
        </w:rPr>
        <w:t>Rehabil</w:t>
      </w:r>
      <w:proofErr w:type="spellEnd"/>
      <w:r w:rsidRPr="006B734A">
        <w:rPr>
          <w:rFonts w:ascii="Arial" w:hAnsi="Arial" w:cs="Arial"/>
          <w:b/>
          <w:bCs/>
          <w:i/>
          <w:iCs/>
          <w:lang w:eastAsia="tr-TR"/>
        </w:rPr>
        <w:t xml:space="preserve"> </w:t>
      </w:r>
      <w:r w:rsidRPr="006B734A">
        <w:rPr>
          <w:rFonts w:ascii="Arial" w:hAnsi="Arial" w:cs="Arial"/>
          <w:lang w:eastAsia="tr-TR"/>
        </w:rPr>
        <w:t>22:3, 161-168</w:t>
      </w:r>
      <w:r w:rsidR="00141DDB" w:rsidRPr="006B734A">
        <w:rPr>
          <w:rFonts w:ascii="Arial" w:hAnsi="Arial" w:cs="Arial"/>
          <w:lang w:eastAsia="tr-TR"/>
        </w:rPr>
        <w:t>.</w:t>
      </w:r>
    </w:p>
    <w:p w14:paraId="0AE8385A" w14:textId="77777777" w:rsidR="00DC4B12" w:rsidRPr="00642019" w:rsidRDefault="00F87062" w:rsidP="009E330F">
      <w:pPr>
        <w:spacing w:line="240" w:lineRule="auto"/>
        <w:jc w:val="both"/>
        <w:rPr>
          <w:rFonts w:ascii="Arial" w:hAnsi="Arial" w:cs="Arial"/>
          <w:lang w:val="pt-BR"/>
        </w:rPr>
      </w:pPr>
      <w:hyperlink r:id="rId130" w:history="1">
        <w:proofErr w:type="spellStart"/>
        <w:r w:rsidR="00DC4B12" w:rsidRPr="00642019">
          <w:rPr>
            <w:rStyle w:val="Kpr"/>
            <w:rFonts w:ascii="Arial" w:hAnsi="Arial" w:cs="Arial"/>
            <w:color w:val="auto"/>
            <w:u w:val="none"/>
          </w:rPr>
          <w:t>Luo</w:t>
        </w:r>
        <w:proofErr w:type="spellEnd"/>
        <w:r w:rsidR="00DC4B12" w:rsidRPr="00642019">
          <w:rPr>
            <w:rStyle w:val="Kpr"/>
            <w:rFonts w:ascii="Arial" w:hAnsi="Arial" w:cs="Arial"/>
            <w:color w:val="auto"/>
            <w:u w:val="none"/>
          </w:rPr>
          <w:t xml:space="preserve"> J</w:t>
        </w:r>
      </w:hyperlink>
      <w:r w:rsidR="00DC4B12" w:rsidRPr="00642019">
        <w:rPr>
          <w:rFonts w:ascii="Arial" w:hAnsi="Arial" w:cs="Arial"/>
        </w:rPr>
        <w:t>, </w:t>
      </w:r>
      <w:proofErr w:type="spellStart"/>
      <w:r>
        <w:fldChar w:fldCharType="begin"/>
      </w:r>
      <w:r>
        <w:instrText xml:space="preserve"> HYPERLINK "https://www.ncbi.nlm.nih.gov/pubmed/?term=McNamara%20B%5BAuthor%5D&amp;cauthor=true&amp;cauthor_uid=15651911" </w:instrText>
      </w:r>
      <w:r>
        <w:fldChar w:fldCharType="separate"/>
      </w:r>
      <w:r w:rsidR="00DC4B12" w:rsidRPr="00642019">
        <w:rPr>
          <w:rStyle w:val="Kpr"/>
          <w:rFonts w:ascii="Arial" w:hAnsi="Arial" w:cs="Arial"/>
          <w:color w:val="auto"/>
          <w:u w:val="none"/>
        </w:rPr>
        <w:t>McNamara</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w:instrText>
      </w:r>
      <w:r>
        <w:instrText xml:space="preserve">NK "https://www.ncbi.nlm.nih.gov/pubmed/?term=Moran%20K%5BAuthor%5D&amp;cauthor=true&amp;cauthor_uid=15651911" </w:instrText>
      </w:r>
      <w:r>
        <w:fldChar w:fldCharType="separate"/>
      </w:r>
      <w:r w:rsidR="00DC4B12" w:rsidRPr="00642019">
        <w:rPr>
          <w:rStyle w:val="Kpr"/>
          <w:rFonts w:ascii="Arial" w:hAnsi="Arial" w:cs="Arial"/>
          <w:color w:val="auto"/>
          <w:u w:val="none"/>
        </w:rPr>
        <w:t>Moran</w:t>
      </w:r>
      <w:proofErr w:type="spellEnd"/>
      <w:r w:rsidR="00DC4B12" w:rsidRPr="00642019">
        <w:rPr>
          <w:rStyle w:val="Kpr"/>
          <w:rFonts w:ascii="Arial" w:hAnsi="Arial" w:cs="Arial"/>
          <w:color w:val="auto"/>
          <w:u w:val="none"/>
        </w:rPr>
        <w:t xml:space="preserve"> K</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use</w:t>
      </w:r>
      <w:proofErr w:type="spellEnd"/>
      <w:r w:rsidR="00DC4B12" w:rsidRPr="00642019">
        <w:rPr>
          <w:rFonts w:ascii="Arial" w:hAnsi="Arial" w:cs="Arial"/>
        </w:rPr>
        <w:t xml:space="preserve"> of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to</w:t>
      </w:r>
      <w:proofErr w:type="spellEnd"/>
      <w:r w:rsidR="00DC4B12" w:rsidRPr="00642019">
        <w:rPr>
          <w:rFonts w:ascii="Arial" w:hAnsi="Arial" w:cs="Arial"/>
        </w:rPr>
        <w:t xml:space="preserve"> </w:t>
      </w:r>
      <w:proofErr w:type="spellStart"/>
      <w:r w:rsidR="00DC4B12" w:rsidRPr="00642019">
        <w:rPr>
          <w:rFonts w:ascii="Arial" w:hAnsi="Arial" w:cs="Arial"/>
        </w:rPr>
        <w:t>enhance</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strength</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power</w:t>
      </w:r>
      <w:proofErr w:type="spellEnd"/>
      <w:r w:rsidR="00DC4B12" w:rsidRPr="00642019">
        <w:rPr>
          <w:rFonts w:ascii="Arial" w:hAnsi="Arial" w:cs="Arial"/>
        </w:rPr>
        <w:t xml:space="preserve">. </w:t>
      </w:r>
      <w:hyperlink r:id="rId131" w:tooltip="Sports medicine (Auckland, N.Z.)." w:history="1">
        <w:r w:rsidR="00DC4B12" w:rsidRPr="00642019">
          <w:rPr>
            <w:rStyle w:val="Kpr"/>
            <w:rFonts w:ascii="Arial" w:hAnsi="Arial" w:cs="Arial"/>
            <w:b/>
            <w:bCs/>
            <w:i/>
            <w:iCs/>
            <w:color w:val="auto"/>
            <w:u w:val="none"/>
            <w:lang w:val="pt-BR"/>
          </w:rPr>
          <w:t>Sports Med</w:t>
        </w:r>
      </w:hyperlink>
      <w:r w:rsidR="00DC4B12" w:rsidRPr="00642019">
        <w:rPr>
          <w:rFonts w:ascii="Arial" w:hAnsi="Arial" w:cs="Arial"/>
          <w:lang w:val="pt-BR"/>
        </w:rPr>
        <w:t> 2005; 35 (1): 23-41.</w:t>
      </w:r>
    </w:p>
    <w:p w14:paraId="09C68B66" w14:textId="77777777" w:rsidR="00DC4B12" w:rsidRPr="00642019" w:rsidRDefault="00DC4B12" w:rsidP="009E330F">
      <w:pPr>
        <w:spacing w:line="240" w:lineRule="auto"/>
        <w:jc w:val="both"/>
        <w:rPr>
          <w:rFonts w:ascii="Arial" w:hAnsi="Arial" w:cs="Arial"/>
        </w:rPr>
      </w:pPr>
      <w:r w:rsidRPr="00642019">
        <w:rPr>
          <w:rFonts w:ascii="Arial" w:hAnsi="Arial" w:cs="Arial"/>
          <w:lang w:val="pt-BR"/>
        </w:rPr>
        <w:t xml:space="preserve">Machado ACM, Silva NGM, Diniz GCLD, Pessoa BP, Scalzo PL.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function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functional</w:t>
      </w:r>
      <w:proofErr w:type="spellEnd"/>
      <w:r w:rsidRPr="00642019">
        <w:rPr>
          <w:rFonts w:ascii="Arial" w:hAnsi="Arial" w:cs="Arial"/>
        </w:rPr>
        <w:t xml:space="preserve"> </w:t>
      </w:r>
      <w:proofErr w:type="spellStart"/>
      <w:r w:rsidRPr="00642019">
        <w:rPr>
          <w:rFonts w:ascii="Arial" w:hAnsi="Arial" w:cs="Arial"/>
        </w:rPr>
        <w:t>capacity</w:t>
      </w:r>
      <w:proofErr w:type="spellEnd"/>
      <w:r w:rsidRPr="00642019">
        <w:rPr>
          <w:rFonts w:ascii="Arial" w:hAnsi="Arial" w:cs="Arial"/>
        </w:rPr>
        <w:t xml:space="preserve"> in </w:t>
      </w:r>
      <w:proofErr w:type="spellStart"/>
      <w:r w:rsidRPr="00642019">
        <w:rPr>
          <w:rFonts w:ascii="Arial" w:hAnsi="Arial" w:cs="Arial"/>
        </w:rPr>
        <w:t>chronic</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b/>
          <w:bCs/>
          <w:i/>
          <w:iCs/>
        </w:rPr>
        <w:t>Fisioter</w:t>
      </w:r>
      <w:proofErr w:type="spellEnd"/>
      <w:r w:rsidRPr="00642019">
        <w:rPr>
          <w:rFonts w:ascii="Arial" w:hAnsi="Arial" w:cs="Arial"/>
          <w:b/>
          <w:bCs/>
          <w:i/>
          <w:iCs/>
        </w:rPr>
        <w:t xml:space="preserve"> </w:t>
      </w:r>
      <w:proofErr w:type="spellStart"/>
      <w:r w:rsidRPr="00642019">
        <w:rPr>
          <w:rFonts w:ascii="Arial" w:hAnsi="Arial" w:cs="Arial"/>
          <w:b/>
          <w:bCs/>
          <w:i/>
          <w:iCs/>
        </w:rPr>
        <w:t>Mov</w:t>
      </w:r>
      <w:proofErr w:type="spellEnd"/>
      <w:r w:rsidRPr="00642019">
        <w:rPr>
          <w:rFonts w:ascii="Arial" w:hAnsi="Arial" w:cs="Arial"/>
        </w:rPr>
        <w:t xml:space="preserve"> 2016; 29 (1): 95-102.</w:t>
      </w:r>
    </w:p>
    <w:p w14:paraId="20DE6C19" w14:textId="77777777" w:rsidR="00DC4B12" w:rsidRPr="00642019" w:rsidRDefault="00F87062" w:rsidP="009E330F">
      <w:pPr>
        <w:spacing w:line="240" w:lineRule="auto"/>
        <w:jc w:val="both"/>
        <w:rPr>
          <w:rFonts w:ascii="Arial" w:hAnsi="Arial" w:cs="Arial"/>
        </w:rPr>
      </w:pPr>
      <w:hyperlink r:id="rId132" w:history="1">
        <w:proofErr w:type="spellStart"/>
        <w:r w:rsidR="00DC4B12" w:rsidRPr="00642019">
          <w:rPr>
            <w:rStyle w:val="Kpr"/>
            <w:rFonts w:ascii="Arial" w:hAnsi="Arial" w:cs="Arial"/>
            <w:color w:val="auto"/>
            <w:u w:val="none"/>
          </w:rPr>
          <w:t>Macko</w:t>
        </w:r>
        <w:proofErr w:type="spellEnd"/>
        <w:r w:rsidR="00DC4B12" w:rsidRPr="00642019">
          <w:rPr>
            <w:rStyle w:val="Kpr"/>
            <w:rFonts w:ascii="Arial" w:hAnsi="Arial" w:cs="Arial"/>
            <w:color w:val="auto"/>
            <w:u w:val="none"/>
          </w:rPr>
          <w:t xml:space="preserve"> RF</w:t>
        </w:r>
      </w:hyperlink>
      <w:r w:rsidR="00DC4B12" w:rsidRPr="00642019">
        <w:rPr>
          <w:rFonts w:ascii="Arial" w:hAnsi="Arial" w:cs="Arial"/>
        </w:rPr>
        <w:t>, </w:t>
      </w:r>
      <w:proofErr w:type="spellStart"/>
      <w:r>
        <w:fldChar w:fldCharType="begin"/>
      </w:r>
      <w:r>
        <w:instrText xml:space="preserve"> HYPERLINK "https://www.ncbi.nlm.nih.gov/pubmed/?term=Katzel%20LI%5BAuthor%5D&amp;cauthor=true&amp;cauthor_uid=9158639" </w:instrText>
      </w:r>
      <w:r>
        <w:fldChar w:fldCharType="separate"/>
      </w:r>
      <w:r w:rsidR="00DC4B12" w:rsidRPr="00642019">
        <w:rPr>
          <w:rStyle w:val="Kpr"/>
          <w:rFonts w:ascii="Arial" w:hAnsi="Arial" w:cs="Arial"/>
          <w:color w:val="auto"/>
          <w:u w:val="none"/>
        </w:rPr>
        <w:t>Katzel</w:t>
      </w:r>
      <w:proofErr w:type="spellEnd"/>
      <w:r w:rsidR="00DC4B12" w:rsidRPr="00642019">
        <w:rPr>
          <w:rStyle w:val="Kpr"/>
          <w:rFonts w:ascii="Arial" w:hAnsi="Arial" w:cs="Arial"/>
          <w:color w:val="auto"/>
          <w:u w:val="none"/>
        </w:rPr>
        <w:t xml:space="preserve"> LI</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w:instrText>
      </w:r>
      <w:r>
        <w:instrText xml:space="preserve">LINK "https://www.ncbi.nlm.nih.gov/pubmed/?term=Yataco%20A%5BAuthor%5D&amp;cauthor=true&amp;cauthor_uid=9158639" </w:instrText>
      </w:r>
      <w:r>
        <w:fldChar w:fldCharType="separate"/>
      </w:r>
      <w:r w:rsidR="00DC4B12" w:rsidRPr="00642019">
        <w:rPr>
          <w:rStyle w:val="Kpr"/>
          <w:rFonts w:ascii="Arial" w:hAnsi="Arial" w:cs="Arial"/>
          <w:color w:val="auto"/>
          <w:u w:val="none"/>
        </w:rPr>
        <w:t>Yataco</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"https://www.ncbi.nlm.nih.gov/pubmed/?term=Tretter%20LD%5BAuthor%5D&amp;cauthor=true&amp;cauthor_uid=9158639" </w:instrText>
      </w:r>
      <w:r>
        <w:fldChar w:fldCharType="separate"/>
      </w:r>
      <w:r w:rsidR="00DC4B12" w:rsidRPr="00642019">
        <w:rPr>
          <w:rStyle w:val="Kpr"/>
          <w:rFonts w:ascii="Arial" w:hAnsi="Arial" w:cs="Arial"/>
          <w:color w:val="auto"/>
          <w:u w:val="none"/>
        </w:rPr>
        <w:t>Tretter</w:t>
      </w:r>
      <w:proofErr w:type="spellEnd"/>
      <w:r w:rsidR="00DC4B12" w:rsidRPr="00642019">
        <w:rPr>
          <w:rStyle w:val="Kpr"/>
          <w:rFonts w:ascii="Arial" w:hAnsi="Arial" w:cs="Arial"/>
          <w:color w:val="auto"/>
          <w:u w:val="none"/>
        </w:rPr>
        <w:t xml:space="preserve"> LD</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w:instrText>
      </w:r>
      <w:r>
        <w:instrText xml:space="preserve"> "https://www.ncbi.nlm.nih.gov/pubmed/?term=DeSouza%20CA%5BAuthor%5D&amp;cauthor=true&amp;cauthor_uid=9158639" </w:instrText>
      </w:r>
      <w:r>
        <w:fldChar w:fldCharType="separate"/>
      </w:r>
      <w:r w:rsidR="00DC4B12" w:rsidRPr="00642019">
        <w:rPr>
          <w:rStyle w:val="Kpr"/>
          <w:rFonts w:ascii="Arial" w:hAnsi="Arial" w:cs="Arial"/>
          <w:color w:val="auto"/>
          <w:u w:val="none"/>
        </w:rPr>
        <w:t>DeSouza</w:t>
      </w:r>
      <w:proofErr w:type="spellEnd"/>
      <w:r w:rsidR="00DC4B12" w:rsidRPr="00642019">
        <w:rPr>
          <w:rStyle w:val="Kpr"/>
          <w:rFonts w:ascii="Arial" w:hAnsi="Arial" w:cs="Arial"/>
          <w:color w:val="auto"/>
          <w:u w:val="none"/>
        </w:rPr>
        <w:t xml:space="preserve"> CA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"https://www.ncbi.nlm.nih.gov/pubmed/?term=Dengel%20DR%5BAuthor%5D&amp;cauthor=true&amp;cauthor_uid=9158639" </w:instrText>
      </w:r>
      <w:r>
        <w:fldChar w:fldCharType="separate"/>
      </w:r>
      <w:r w:rsidR="00DC4B12" w:rsidRPr="00642019">
        <w:rPr>
          <w:rStyle w:val="Kpr"/>
          <w:rFonts w:ascii="Arial" w:hAnsi="Arial" w:cs="Arial"/>
          <w:color w:val="auto"/>
          <w:u w:val="none"/>
        </w:rPr>
        <w:t>Dengel</w:t>
      </w:r>
      <w:proofErr w:type="spellEnd"/>
      <w:r w:rsidR="00DC4B12" w:rsidRPr="00642019">
        <w:rPr>
          <w:rStyle w:val="Kpr"/>
          <w:rFonts w:ascii="Arial" w:hAnsi="Arial" w:cs="Arial"/>
          <w:color w:val="auto"/>
          <w:u w:val="none"/>
        </w:rPr>
        <w:t xml:space="preserve"> DR</w:t>
      </w:r>
      <w:r>
        <w:rPr>
          <w:rStyle w:val="Kpr"/>
          <w:rFonts w:ascii="Arial" w:hAnsi="Arial" w:cs="Arial"/>
          <w:color w:val="auto"/>
          <w:u w:val="none"/>
        </w:rPr>
        <w:fldChar w:fldCharType="end"/>
      </w:r>
      <w:r w:rsidR="00DC4B12" w:rsidRPr="00642019">
        <w:rPr>
          <w:rFonts w:ascii="Arial" w:hAnsi="Arial" w:cs="Arial"/>
        </w:rPr>
        <w:t>, </w:t>
      </w:r>
      <w:hyperlink r:id="rId133" w:history="1">
        <w:r w:rsidR="00DC4B12" w:rsidRPr="00642019">
          <w:rPr>
            <w:rStyle w:val="Kpr"/>
            <w:rFonts w:ascii="Arial" w:hAnsi="Arial" w:cs="Arial"/>
            <w:color w:val="auto"/>
            <w:u w:val="none"/>
          </w:rPr>
          <w:t>Smith GV</w:t>
        </w:r>
      </w:hyperlink>
      <w:r w:rsidR="00DC4B12" w:rsidRPr="00642019">
        <w:rPr>
          <w:rFonts w:ascii="Arial" w:hAnsi="Arial" w:cs="Arial"/>
        </w:rPr>
        <w:t>, </w:t>
      </w:r>
      <w:hyperlink r:id="rId134" w:history="1">
        <w:r w:rsidR="00DC4B12" w:rsidRPr="00642019">
          <w:rPr>
            <w:rStyle w:val="Kpr"/>
            <w:rFonts w:ascii="Arial" w:hAnsi="Arial" w:cs="Arial"/>
            <w:color w:val="auto"/>
            <w:u w:val="none"/>
          </w:rPr>
          <w:t>Silver KH</w:t>
        </w:r>
      </w:hyperlink>
      <w:r w:rsidR="00DC4B12" w:rsidRPr="00642019">
        <w:rPr>
          <w:rFonts w:ascii="Arial" w:hAnsi="Arial" w:cs="Arial"/>
        </w:rPr>
        <w:t xml:space="preserve">. </w:t>
      </w:r>
      <w:proofErr w:type="spellStart"/>
      <w:r w:rsidR="00DC4B12" w:rsidRPr="00642019">
        <w:rPr>
          <w:rFonts w:ascii="Arial" w:hAnsi="Arial" w:cs="Arial"/>
        </w:rPr>
        <w:t>Low-velocity</w:t>
      </w:r>
      <w:proofErr w:type="spellEnd"/>
      <w:r w:rsidR="00DC4B12" w:rsidRPr="00642019">
        <w:rPr>
          <w:rFonts w:ascii="Arial" w:hAnsi="Arial" w:cs="Arial"/>
        </w:rPr>
        <w:t xml:space="preserve"> </w:t>
      </w:r>
      <w:proofErr w:type="spellStart"/>
      <w:r w:rsidR="00DC4B12" w:rsidRPr="00642019">
        <w:rPr>
          <w:rFonts w:ascii="Arial" w:hAnsi="Arial" w:cs="Arial"/>
        </w:rPr>
        <w:t>graded</w:t>
      </w:r>
      <w:proofErr w:type="spellEnd"/>
      <w:r w:rsidR="00DC4B12" w:rsidRPr="00642019">
        <w:rPr>
          <w:rFonts w:ascii="Arial" w:hAnsi="Arial" w:cs="Arial"/>
        </w:rPr>
        <w:t xml:space="preserve"> </w:t>
      </w:r>
      <w:proofErr w:type="spellStart"/>
      <w:r w:rsidR="00DC4B12" w:rsidRPr="00642019">
        <w:rPr>
          <w:rFonts w:ascii="Arial" w:hAnsi="Arial" w:cs="Arial"/>
        </w:rPr>
        <w:t>treadmill</w:t>
      </w:r>
      <w:proofErr w:type="spellEnd"/>
      <w:r w:rsidR="00DC4B12" w:rsidRPr="00642019">
        <w:rPr>
          <w:rFonts w:ascii="Arial" w:hAnsi="Arial" w:cs="Arial"/>
        </w:rPr>
        <w:t xml:space="preserve"> </w:t>
      </w:r>
      <w:proofErr w:type="spellStart"/>
      <w:r w:rsidR="00DC4B12" w:rsidRPr="00642019">
        <w:rPr>
          <w:rFonts w:ascii="Arial" w:hAnsi="Arial" w:cs="Arial"/>
        </w:rPr>
        <w:t>stress</w:t>
      </w:r>
      <w:proofErr w:type="spellEnd"/>
      <w:r w:rsidR="00DC4B12" w:rsidRPr="00642019">
        <w:rPr>
          <w:rFonts w:ascii="Arial" w:hAnsi="Arial" w:cs="Arial"/>
        </w:rPr>
        <w:t xml:space="preserve"> </w:t>
      </w:r>
      <w:proofErr w:type="spellStart"/>
      <w:r w:rsidR="00DC4B12" w:rsidRPr="00642019">
        <w:rPr>
          <w:rFonts w:ascii="Arial" w:hAnsi="Arial" w:cs="Arial"/>
        </w:rPr>
        <w:t>testing</w:t>
      </w:r>
      <w:proofErr w:type="spellEnd"/>
      <w:r w:rsidR="00DC4B12" w:rsidRPr="00642019">
        <w:rPr>
          <w:rFonts w:ascii="Arial" w:hAnsi="Arial" w:cs="Arial"/>
        </w:rPr>
        <w:t xml:space="preserve"> in </w:t>
      </w:r>
      <w:proofErr w:type="spellStart"/>
      <w:r w:rsidR="00DC4B12" w:rsidRPr="00642019">
        <w:rPr>
          <w:rFonts w:ascii="Arial" w:hAnsi="Arial" w:cs="Arial"/>
        </w:rPr>
        <w:t>hemiparetic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w:t>
      </w:r>
      <w:hyperlink r:id="rId135" w:tooltip="Stroke." w:history="1">
        <w:proofErr w:type="spellStart"/>
        <w:r w:rsidR="00DC4B12" w:rsidRPr="00642019">
          <w:rPr>
            <w:rStyle w:val="Kpr"/>
            <w:rFonts w:ascii="Arial" w:hAnsi="Arial" w:cs="Arial"/>
            <w:b/>
            <w:bCs/>
            <w:i/>
            <w:iCs/>
            <w:color w:val="auto"/>
            <w:u w:val="none"/>
          </w:rPr>
          <w:t>Stroke</w:t>
        </w:r>
        <w:proofErr w:type="spellEnd"/>
      </w:hyperlink>
      <w:r w:rsidR="00DC4B12" w:rsidRPr="00642019">
        <w:rPr>
          <w:rFonts w:ascii="Arial" w:hAnsi="Arial" w:cs="Arial"/>
          <w:b/>
          <w:bCs/>
          <w:i/>
          <w:iCs/>
        </w:rPr>
        <w:t xml:space="preserve"> </w:t>
      </w:r>
      <w:r w:rsidR="00DC4B12" w:rsidRPr="00642019">
        <w:rPr>
          <w:rFonts w:ascii="Arial" w:hAnsi="Arial" w:cs="Arial"/>
        </w:rPr>
        <w:t>1997; 28 (5): 988-992.</w:t>
      </w:r>
    </w:p>
    <w:p w14:paraId="0FE5BCB9" w14:textId="010F3F31" w:rsidR="00DC4B12" w:rsidRPr="00642019" w:rsidRDefault="00DC4B12" w:rsidP="009E330F">
      <w:pPr>
        <w:spacing w:line="240" w:lineRule="auto"/>
        <w:jc w:val="both"/>
        <w:rPr>
          <w:rFonts w:ascii="Arial" w:hAnsi="Arial" w:cs="Arial"/>
        </w:rPr>
      </w:pPr>
      <w:proofErr w:type="spellStart"/>
      <w:r w:rsidRPr="00642019">
        <w:rPr>
          <w:rFonts w:ascii="Arial" w:hAnsi="Arial" w:cs="Arial"/>
        </w:rPr>
        <w:t>Mahmudul</w:t>
      </w:r>
      <w:proofErr w:type="spellEnd"/>
      <w:r w:rsidRPr="00642019">
        <w:rPr>
          <w:rFonts w:ascii="Arial" w:hAnsi="Arial" w:cs="Arial"/>
        </w:rPr>
        <w:t xml:space="preserve"> Hasan SM, </w:t>
      </w:r>
      <w:proofErr w:type="spellStart"/>
      <w:r w:rsidRPr="00642019">
        <w:rPr>
          <w:rFonts w:ascii="Arial" w:hAnsi="Arial" w:cs="Arial"/>
        </w:rPr>
        <w:t>Rancourt</w:t>
      </w:r>
      <w:proofErr w:type="spellEnd"/>
      <w:r w:rsidRPr="00642019">
        <w:rPr>
          <w:rFonts w:ascii="Arial" w:hAnsi="Arial" w:cs="Arial"/>
        </w:rPr>
        <w:t xml:space="preserve"> SN, Austin MW, </w:t>
      </w:r>
      <w:proofErr w:type="spellStart"/>
      <w:r w:rsidRPr="00642019">
        <w:rPr>
          <w:rFonts w:ascii="Arial" w:hAnsi="Arial" w:cs="Arial"/>
        </w:rPr>
        <w:t>Ploughman</w:t>
      </w:r>
      <w:proofErr w:type="spellEnd"/>
      <w:r w:rsidRPr="00642019">
        <w:rPr>
          <w:rFonts w:ascii="Arial" w:hAnsi="Arial" w:cs="Arial"/>
        </w:rPr>
        <w:t xml:space="preserve"> M. </w:t>
      </w:r>
      <w:proofErr w:type="spellStart"/>
      <w:r w:rsidRPr="00642019">
        <w:rPr>
          <w:rFonts w:ascii="Arial" w:hAnsi="Arial" w:cs="Arial"/>
        </w:rPr>
        <w:t>Defining</w:t>
      </w:r>
      <w:proofErr w:type="spellEnd"/>
      <w:r w:rsidRPr="00642019">
        <w:rPr>
          <w:rFonts w:ascii="Arial" w:hAnsi="Arial" w:cs="Arial"/>
        </w:rPr>
        <w:t xml:space="preserve"> optimal </w:t>
      </w:r>
      <w:proofErr w:type="spellStart"/>
      <w:r w:rsidRPr="00642019">
        <w:rPr>
          <w:rFonts w:ascii="Arial" w:hAnsi="Arial" w:cs="Arial"/>
        </w:rPr>
        <w:t>aerobic</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rPr>
        <w:t>parameters</w:t>
      </w:r>
      <w:proofErr w:type="spellEnd"/>
      <w:r w:rsidRPr="00642019">
        <w:rPr>
          <w:rFonts w:ascii="Arial" w:hAnsi="Arial" w:cs="Arial"/>
        </w:rPr>
        <w:t xml:space="preserve"> </w:t>
      </w:r>
      <w:proofErr w:type="spellStart"/>
      <w:r w:rsidRPr="00642019">
        <w:rPr>
          <w:rFonts w:ascii="Arial" w:hAnsi="Arial" w:cs="Arial"/>
        </w:rPr>
        <w:t>to</w:t>
      </w:r>
      <w:proofErr w:type="spellEnd"/>
      <w:r w:rsidRPr="00642019">
        <w:rPr>
          <w:rFonts w:ascii="Arial" w:hAnsi="Arial" w:cs="Arial"/>
        </w:rPr>
        <w:t xml:space="preserve"> </w:t>
      </w:r>
      <w:proofErr w:type="spellStart"/>
      <w:r w:rsidRPr="00642019">
        <w:rPr>
          <w:rFonts w:ascii="Arial" w:hAnsi="Arial" w:cs="Arial"/>
        </w:rPr>
        <w:t>affect</w:t>
      </w:r>
      <w:proofErr w:type="spellEnd"/>
      <w:r w:rsidRPr="00642019">
        <w:rPr>
          <w:rFonts w:ascii="Arial" w:hAnsi="Arial" w:cs="Arial"/>
        </w:rPr>
        <w:t xml:space="preserve"> </w:t>
      </w:r>
      <w:proofErr w:type="spellStart"/>
      <w:r w:rsidRPr="00642019">
        <w:rPr>
          <w:rFonts w:ascii="Arial" w:hAnsi="Arial" w:cs="Arial"/>
        </w:rPr>
        <w:t>complex</w:t>
      </w:r>
      <w:proofErr w:type="spellEnd"/>
      <w:r w:rsidRPr="00642019">
        <w:rPr>
          <w:rFonts w:ascii="Arial" w:hAnsi="Arial" w:cs="Arial"/>
        </w:rPr>
        <w:t xml:space="preserve"> motor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cognitive</w:t>
      </w:r>
      <w:proofErr w:type="spellEnd"/>
      <w:r w:rsidRPr="00642019">
        <w:rPr>
          <w:rFonts w:ascii="Arial" w:hAnsi="Arial" w:cs="Arial"/>
        </w:rPr>
        <w:t xml:space="preserve"> </w:t>
      </w:r>
      <w:proofErr w:type="spellStart"/>
      <w:r w:rsidRPr="00642019">
        <w:rPr>
          <w:rFonts w:ascii="Arial" w:hAnsi="Arial" w:cs="Arial"/>
        </w:rPr>
        <w:t>outcomes</w:t>
      </w:r>
      <w:proofErr w:type="spellEnd"/>
      <w:r w:rsidRPr="00642019">
        <w:rPr>
          <w:rFonts w:ascii="Arial" w:hAnsi="Arial" w:cs="Arial"/>
        </w:rPr>
        <w:t xml:space="preserve"> </w:t>
      </w:r>
      <w:proofErr w:type="spellStart"/>
      <w:r w:rsidRPr="00642019">
        <w:rPr>
          <w:rFonts w:ascii="Arial" w:hAnsi="Arial" w:cs="Arial"/>
        </w:rPr>
        <w:t>after</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a </w:t>
      </w:r>
      <w:proofErr w:type="spellStart"/>
      <w:r w:rsidRPr="00642019">
        <w:rPr>
          <w:rFonts w:ascii="Arial" w:hAnsi="Arial" w:cs="Arial"/>
        </w:rPr>
        <w:t>systematic</w:t>
      </w:r>
      <w:proofErr w:type="spellEnd"/>
      <w:r w:rsidRPr="00642019">
        <w:rPr>
          <w:rFonts w:ascii="Arial" w:hAnsi="Arial" w:cs="Arial"/>
        </w:rPr>
        <w:t xml:space="preserve"> </w:t>
      </w:r>
      <w:proofErr w:type="spellStart"/>
      <w:r w:rsidRPr="00642019">
        <w:rPr>
          <w:rFonts w:ascii="Arial" w:hAnsi="Arial" w:cs="Arial"/>
        </w:rPr>
        <w:t>review</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synthesis</w:t>
      </w:r>
      <w:proofErr w:type="spellEnd"/>
      <w:r w:rsidRPr="00642019">
        <w:rPr>
          <w:rFonts w:ascii="Arial" w:hAnsi="Arial" w:cs="Arial"/>
        </w:rPr>
        <w:t xml:space="preserve">. </w:t>
      </w:r>
      <w:proofErr w:type="spellStart"/>
      <w:r w:rsidRPr="00642019">
        <w:rPr>
          <w:rFonts w:ascii="Arial" w:hAnsi="Arial" w:cs="Arial"/>
          <w:b/>
          <w:bCs/>
          <w:i/>
          <w:iCs/>
        </w:rPr>
        <w:t>Neural</w:t>
      </w:r>
      <w:proofErr w:type="spellEnd"/>
      <w:r w:rsidRPr="00642019">
        <w:rPr>
          <w:rFonts w:ascii="Arial" w:hAnsi="Arial" w:cs="Arial"/>
          <w:b/>
          <w:bCs/>
          <w:i/>
          <w:iCs/>
        </w:rPr>
        <w:t xml:space="preserve"> </w:t>
      </w:r>
      <w:proofErr w:type="spellStart"/>
      <w:r w:rsidRPr="00642019">
        <w:rPr>
          <w:rFonts w:ascii="Arial" w:hAnsi="Arial" w:cs="Arial"/>
          <w:b/>
          <w:bCs/>
          <w:i/>
          <w:iCs/>
        </w:rPr>
        <w:t>Plast</w:t>
      </w:r>
      <w:proofErr w:type="spellEnd"/>
      <w:r w:rsidRPr="00642019">
        <w:rPr>
          <w:rFonts w:ascii="Arial" w:hAnsi="Arial" w:cs="Arial"/>
        </w:rPr>
        <w:t xml:space="preserve"> </w:t>
      </w:r>
      <w:r w:rsidR="002D25B2" w:rsidRPr="00642019">
        <w:rPr>
          <w:rFonts w:ascii="Arial" w:hAnsi="Arial" w:cs="Arial"/>
        </w:rPr>
        <w:t xml:space="preserve">2016; </w:t>
      </w:r>
      <w:r w:rsidRPr="00642019">
        <w:rPr>
          <w:rFonts w:ascii="Arial" w:hAnsi="Arial" w:cs="Arial"/>
        </w:rPr>
        <w:t xml:space="preserve">2016: 1–12. </w:t>
      </w:r>
    </w:p>
    <w:p w14:paraId="7B85BD2D" w14:textId="77777777" w:rsidR="00DC4B12" w:rsidRPr="00642019" w:rsidRDefault="00F87062" w:rsidP="009E330F">
      <w:pPr>
        <w:spacing w:line="240" w:lineRule="auto"/>
        <w:jc w:val="both"/>
        <w:rPr>
          <w:rFonts w:ascii="Arial" w:hAnsi="Arial" w:cs="Arial"/>
          <w:b/>
          <w:bCs/>
        </w:rPr>
      </w:pPr>
      <w:hyperlink r:id="rId136" w:history="1">
        <w:proofErr w:type="spellStart"/>
        <w:r w:rsidR="00DC4B12" w:rsidRPr="00642019">
          <w:rPr>
            <w:rStyle w:val="Kpr"/>
            <w:rFonts w:ascii="Arial" w:hAnsi="Arial" w:cs="Arial"/>
            <w:color w:val="auto"/>
            <w:u w:val="none"/>
          </w:rPr>
          <w:t>Maikala</w:t>
        </w:r>
        <w:proofErr w:type="spellEnd"/>
        <w:r w:rsidR="00DC4B12" w:rsidRPr="00642019">
          <w:rPr>
            <w:rStyle w:val="Kpr"/>
            <w:rFonts w:ascii="Arial" w:hAnsi="Arial" w:cs="Arial"/>
            <w:color w:val="auto"/>
            <w:u w:val="none"/>
          </w:rPr>
          <w:t xml:space="preserve"> RV</w:t>
        </w:r>
      </w:hyperlink>
      <w:r w:rsidR="00DC4B12" w:rsidRPr="00642019">
        <w:rPr>
          <w:rFonts w:ascii="Arial" w:hAnsi="Arial" w:cs="Arial"/>
        </w:rPr>
        <w:t>, </w:t>
      </w:r>
      <w:proofErr w:type="spellStart"/>
      <w:r>
        <w:fldChar w:fldCharType="begin"/>
      </w:r>
      <w:r>
        <w:instrText xml:space="preserve"> HYPERLINK "https://www.ncbi.nlm.nih.gov/pubmed/?term=King%20S%5BAuthor%5D&amp;cauthor=true&amp;cauthor_uid=16175416" </w:instrText>
      </w:r>
      <w:r>
        <w:fldChar w:fldCharType="separate"/>
      </w:r>
      <w:r w:rsidR="00DC4B12" w:rsidRPr="00642019">
        <w:rPr>
          <w:rStyle w:val="Kpr"/>
          <w:rFonts w:ascii="Arial" w:hAnsi="Arial" w:cs="Arial"/>
          <w:color w:val="auto"/>
          <w:u w:val="none"/>
        </w:rPr>
        <w:t>King</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"https://www.ncbi.nlm.nih.gov/pubmed/?term=Bhambhani%20YN%5BAuthor%5D&amp;cauthor=true&amp;cauthor_uid=16175416" </w:instrText>
      </w:r>
      <w:r>
        <w:fldChar w:fldCharType="separate"/>
      </w:r>
      <w:r w:rsidR="00DC4B12" w:rsidRPr="00642019">
        <w:rPr>
          <w:rStyle w:val="Kpr"/>
          <w:rFonts w:ascii="Arial" w:hAnsi="Arial" w:cs="Arial"/>
          <w:color w:val="auto"/>
          <w:u w:val="none"/>
        </w:rPr>
        <w:t>Bhambhani</w:t>
      </w:r>
      <w:proofErr w:type="spellEnd"/>
      <w:r w:rsidR="00DC4B12" w:rsidRPr="00642019">
        <w:rPr>
          <w:rStyle w:val="Kpr"/>
          <w:rFonts w:ascii="Arial" w:hAnsi="Arial" w:cs="Arial"/>
          <w:color w:val="auto"/>
          <w:u w:val="none"/>
        </w:rPr>
        <w:t xml:space="preserve"> YN</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Acute</w:t>
      </w:r>
      <w:proofErr w:type="spellEnd"/>
      <w:r w:rsidR="00DC4B12" w:rsidRPr="00642019">
        <w:rPr>
          <w:rFonts w:ascii="Arial" w:hAnsi="Arial" w:cs="Arial"/>
        </w:rPr>
        <w:t xml:space="preserve"> </w:t>
      </w:r>
      <w:proofErr w:type="spellStart"/>
      <w:r w:rsidR="00DC4B12" w:rsidRPr="00642019">
        <w:rPr>
          <w:rFonts w:ascii="Arial" w:hAnsi="Arial" w:cs="Arial"/>
        </w:rPr>
        <w:t>physiological</w:t>
      </w:r>
      <w:proofErr w:type="spellEnd"/>
      <w:r w:rsidR="00DC4B12" w:rsidRPr="00642019">
        <w:rPr>
          <w:rFonts w:ascii="Arial" w:hAnsi="Arial" w:cs="Arial"/>
        </w:rPr>
        <w:t xml:space="preserve"> </w:t>
      </w:r>
      <w:proofErr w:type="spellStart"/>
      <w:r w:rsidR="00DC4B12" w:rsidRPr="00642019">
        <w:rPr>
          <w:rFonts w:ascii="Arial" w:hAnsi="Arial" w:cs="Arial"/>
        </w:rPr>
        <w:t>responses</w:t>
      </w:r>
      <w:proofErr w:type="spellEnd"/>
      <w:r w:rsidR="00DC4B12" w:rsidRPr="00642019">
        <w:rPr>
          <w:rFonts w:ascii="Arial" w:hAnsi="Arial" w:cs="Arial"/>
        </w:rPr>
        <w:t xml:space="preserve"> in </w:t>
      </w:r>
      <w:proofErr w:type="spellStart"/>
      <w:r w:rsidR="00DC4B12" w:rsidRPr="00642019">
        <w:rPr>
          <w:rFonts w:ascii="Arial" w:hAnsi="Arial" w:cs="Arial"/>
        </w:rPr>
        <w:t>healthy</w:t>
      </w:r>
      <w:proofErr w:type="spellEnd"/>
      <w:r w:rsidR="00DC4B12" w:rsidRPr="00642019">
        <w:rPr>
          <w:rFonts w:ascii="Arial" w:hAnsi="Arial" w:cs="Arial"/>
        </w:rPr>
        <w:t xml:space="preserve"> men </w:t>
      </w:r>
      <w:proofErr w:type="spellStart"/>
      <w:r w:rsidR="00DC4B12" w:rsidRPr="00642019">
        <w:rPr>
          <w:rFonts w:ascii="Arial" w:hAnsi="Arial" w:cs="Arial"/>
        </w:rPr>
        <w:t>during</w:t>
      </w:r>
      <w:proofErr w:type="spellEnd"/>
      <w:r w:rsidR="00DC4B12" w:rsidRPr="00642019">
        <w:rPr>
          <w:rFonts w:ascii="Arial" w:hAnsi="Arial" w:cs="Arial"/>
        </w:rPr>
        <w:t xml:space="preserve">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w:t>
      </w:r>
      <w:hyperlink r:id="rId137" w:tooltip="International archives of occupational and environmental health." w:history="1">
        <w:proofErr w:type="spellStart"/>
        <w:r w:rsidR="00DC4B12" w:rsidRPr="00642019">
          <w:rPr>
            <w:rStyle w:val="Kpr"/>
            <w:rFonts w:ascii="Arial" w:hAnsi="Arial" w:cs="Arial"/>
            <w:b/>
            <w:color w:val="auto"/>
            <w:u w:val="none"/>
          </w:rPr>
          <w:t>I</w:t>
        </w:r>
        <w:r w:rsidR="00DC4B12" w:rsidRPr="00642019">
          <w:rPr>
            <w:rStyle w:val="Kpr"/>
            <w:rFonts w:ascii="Arial" w:hAnsi="Arial" w:cs="Arial"/>
            <w:b/>
            <w:i/>
            <w:iCs/>
            <w:color w:val="auto"/>
            <w:u w:val="none"/>
          </w:rPr>
          <w:t>nt</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Arch</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Occup</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Environ</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Health</w:t>
        </w:r>
        <w:proofErr w:type="spellEnd"/>
      </w:hyperlink>
      <w:r w:rsidR="00DC4B12" w:rsidRPr="00642019">
        <w:rPr>
          <w:rFonts w:ascii="Arial" w:hAnsi="Arial" w:cs="Arial"/>
          <w:b/>
        </w:rPr>
        <w:t> </w:t>
      </w:r>
      <w:r w:rsidR="00DC4B12" w:rsidRPr="00642019">
        <w:rPr>
          <w:rFonts w:ascii="Arial" w:hAnsi="Arial" w:cs="Arial"/>
        </w:rPr>
        <w:t>2006; 79 (2): 103-114.</w:t>
      </w:r>
    </w:p>
    <w:p w14:paraId="54B75B7C"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Marsden</w:t>
      </w:r>
      <w:proofErr w:type="spellEnd"/>
      <w:r w:rsidRPr="00642019">
        <w:rPr>
          <w:rFonts w:ascii="Arial" w:hAnsi="Arial" w:cs="Arial"/>
        </w:rPr>
        <w:t xml:space="preserve"> DL, </w:t>
      </w:r>
      <w:proofErr w:type="spellStart"/>
      <w:r w:rsidRPr="00642019">
        <w:rPr>
          <w:rFonts w:ascii="Arial" w:hAnsi="Arial" w:cs="Arial"/>
        </w:rPr>
        <w:t>Dunn</w:t>
      </w:r>
      <w:proofErr w:type="spellEnd"/>
      <w:r w:rsidRPr="00642019">
        <w:rPr>
          <w:rFonts w:ascii="Arial" w:hAnsi="Arial" w:cs="Arial"/>
        </w:rPr>
        <w:t xml:space="preserve"> A, </w:t>
      </w:r>
      <w:proofErr w:type="spellStart"/>
      <w:r w:rsidRPr="00642019">
        <w:rPr>
          <w:rFonts w:ascii="Arial" w:hAnsi="Arial" w:cs="Arial"/>
        </w:rPr>
        <w:t>Callister</w:t>
      </w:r>
      <w:proofErr w:type="spellEnd"/>
      <w:r w:rsidRPr="00642019">
        <w:rPr>
          <w:rFonts w:ascii="Arial" w:hAnsi="Arial" w:cs="Arial"/>
        </w:rPr>
        <w:t xml:space="preserve"> R, </w:t>
      </w:r>
      <w:proofErr w:type="spellStart"/>
      <w:r w:rsidRPr="00642019">
        <w:rPr>
          <w:rFonts w:ascii="Arial" w:hAnsi="Arial" w:cs="Arial"/>
        </w:rPr>
        <w:t>McElduff</w:t>
      </w:r>
      <w:proofErr w:type="spellEnd"/>
      <w:r w:rsidRPr="00642019">
        <w:rPr>
          <w:rFonts w:ascii="Arial" w:hAnsi="Arial" w:cs="Arial"/>
        </w:rPr>
        <w:t xml:space="preserve"> P, </w:t>
      </w:r>
      <w:proofErr w:type="spellStart"/>
      <w:r w:rsidRPr="00642019">
        <w:rPr>
          <w:rFonts w:ascii="Arial" w:hAnsi="Arial" w:cs="Arial"/>
        </w:rPr>
        <w:t>Levi</w:t>
      </w:r>
      <w:proofErr w:type="spellEnd"/>
      <w:r w:rsidRPr="00642019">
        <w:rPr>
          <w:rFonts w:ascii="Arial" w:hAnsi="Arial" w:cs="Arial"/>
        </w:rPr>
        <w:t xml:space="preserve"> CR, </w:t>
      </w:r>
      <w:proofErr w:type="spellStart"/>
      <w:r w:rsidRPr="00642019">
        <w:rPr>
          <w:rFonts w:ascii="Arial" w:hAnsi="Arial" w:cs="Arial"/>
        </w:rPr>
        <w:t>Spratt</w:t>
      </w:r>
      <w:proofErr w:type="spellEnd"/>
      <w:r w:rsidRPr="00642019">
        <w:rPr>
          <w:rFonts w:ascii="Arial" w:hAnsi="Arial" w:cs="Arial"/>
        </w:rPr>
        <w:t xml:space="preserve"> NJ. A </w:t>
      </w:r>
      <w:proofErr w:type="spellStart"/>
      <w:r w:rsidRPr="00642019">
        <w:rPr>
          <w:rFonts w:ascii="Arial" w:hAnsi="Arial" w:cs="Arial"/>
        </w:rPr>
        <w:t>home</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community-based</w:t>
      </w:r>
      <w:proofErr w:type="spellEnd"/>
      <w:r w:rsidRPr="00642019">
        <w:rPr>
          <w:rFonts w:ascii="Arial" w:hAnsi="Arial" w:cs="Arial"/>
        </w:rPr>
        <w:t xml:space="preserve"> </w:t>
      </w:r>
      <w:proofErr w:type="spellStart"/>
      <w:r w:rsidRPr="00642019">
        <w:rPr>
          <w:rFonts w:ascii="Arial" w:hAnsi="Arial" w:cs="Arial"/>
        </w:rPr>
        <w:t>physical</w:t>
      </w:r>
      <w:proofErr w:type="spellEnd"/>
      <w:r w:rsidRPr="00642019">
        <w:rPr>
          <w:rFonts w:ascii="Arial" w:hAnsi="Arial" w:cs="Arial"/>
        </w:rPr>
        <w:t xml:space="preserve"> </w:t>
      </w:r>
      <w:proofErr w:type="spellStart"/>
      <w:r w:rsidRPr="00642019">
        <w:rPr>
          <w:rFonts w:ascii="Arial" w:hAnsi="Arial" w:cs="Arial"/>
        </w:rPr>
        <w:t>activity</w:t>
      </w:r>
      <w:proofErr w:type="spellEnd"/>
      <w:r w:rsidRPr="00642019">
        <w:rPr>
          <w:rFonts w:ascii="Arial" w:hAnsi="Arial" w:cs="Arial"/>
        </w:rPr>
        <w:t xml:space="preserve"> program can </w:t>
      </w:r>
      <w:proofErr w:type="spellStart"/>
      <w:r w:rsidRPr="00642019">
        <w:rPr>
          <w:rFonts w:ascii="Arial" w:hAnsi="Arial" w:cs="Arial"/>
        </w:rPr>
        <w:t>improve</w:t>
      </w:r>
      <w:proofErr w:type="spellEnd"/>
      <w:r w:rsidRPr="00642019">
        <w:rPr>
          <w:rFonts w:ascii="Arial" w:hAnsi="Arial" w:cs="Arial"/>
        </w:rPr>
        <w:t xml:space="preserve">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cardiorespiratory</w:t>
      </w:r>
      <w:proofErr w:type="spellEnd"/>
      <w:r w:rsidRPr="00642019">
        <w:rPr>
          <w:rFonts w:ascii="Arial" w:hAnsi="Arial" w:cs="Arial"/>
        </w:rPr>
        <w:t xml:space="preserve"> </w:t>
      </w:r>
      <w:proofErr w:type="spellStart"/>
      <w:r w:rsidRPr="00642019">
        <w:rPr>
          <w:rFonts w:ascii="Arial" w:hAnsi="Arial" w:cs="Arial"/>
        </w:rPr>
        <w:t>fitness</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walking</w:t>
      </w:r>
      <w:proofErr w:type="spellEnd"/>
      <w:r w:rsidRPr="00642019">
        <w:rPr>
          <w:rFonts w:ascii="Arial" w:hAnsi="Arial" w:cs="Arial"/>
        </w:rPr>
        <w:t xml:space="preserve"> </w:t>
      </w:r>
      <w:proofErr w:type="spellStart"/>
      <w:r w:rsidRPr="00642019">
        <w:rPr>
          <w:rFonts w:ascii="Arial" w:hAnsi="Arial" w:cs="Arial"/>
        </w:rPr>
        <w:t>capacity</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survivors</w:t>
      </w:r>
      <w:proofErr w:type="spellEnd"/>
      <w:r w:rsidRPr="00642019">
        <w:rPr>
          <w:rFonts w:ascii="Arial" w:hAnsi="Arial" w:cs="Arial"/>
        </w:rPr>
        <w:t xml:space="preserve">. </w:t>
      </w:r>
      <w:hyperlink r:id="rId138" w:tooltip="Journal of stroke and cerebrovascular diseases : the official journal of National Stroke Association." w:history="1">
        <w:r w:rsidRPr="00642019">
          <w:rPr>
            <w:rStyle w:val="Kpr"/>
            <w:rFonts w:ascii="Arial" w:hAnsi="Arial" w:cs="Arial"/>
            <w:b/>
            <w:bCs/>
            <w:i/>
            <w:iCs/>
            <w:color w:val="auto"/>
            <w:u w:val="none"/>
            <w:shd w:val="clear" w:color="auto" w:fill="FFFFFF"/>
          </w:rPr>
          <w:t xml:space="preserve">J </w:t>
        </w:r>
        <w:proofErr w:type="spellStart"/>
        <w:r w:rsidRPr="00642019">
          <w:rPr>
            <w:rStyle w:val="Kpr"/>
            <w:rFonts w:ascii="Arial" w:hAnsi="Arial" w:cs="Arial"/>
            <w:b/>
            <w:bCs/>
            <w:i/>
            <w:iCs/>
            <w:color w:val="auto"/>
            <w:u w:val="none"/>
            <w:shd w:val="clear" w:color="auto" w:fill="FFFFFF"/>
          </w:rPr>
          <w:t>Stroke</w:t>
        </w:r>
        <w:proofErr w:type="spellEnd"/>
        <w:r w:rsidRPr="00642019">
          <w:rPr>
            <w:rStyle w:val="Kpr"/>
            <w:rFonts w:ascii="Arial" w:hAnsi="Arial" w:cs="Arial"/>
            <w:b/>
            <w:bCs/>
            <w:i/>
            <w:iCs/>
            <w:color w:val="auto"/>
            <w:u w:val="none"/>
            <w:shd w:val="clear" w:color="auto" w:fill="FFFFFF"/>
          </w:rPr>
          <w:t xml:space="preserve"> </w:t>
        </w:r>
        <w:proofErr w:type="spellStart"/>
        <w:r w:rsidRPr="00642019">
          <w:rPr>
            <w:rStyle w:val="Kpr"/>
            <w:rFonts w:ascii="Arial" w:hAnsi="Arial" w:cs="Arial"/>
            <w:b/>
            <w:bCs/>
            <w:i/>
            <w:iCs/>
            <w:color w:val="auto"/>
            <w:u w:val="none"/>
            <w:shd w:val="clear" w:color="auto" w:fill="FFFFFF"/>
          </w:rPr>
          <w:t>Cerebrovasc</w:t>
        </w:r>
        <w:proofErr w:type="spellEnd"/>
        <w:r w:rsidRPr="00642019">
          <w:rPr>
            <w:rStyle w:val="Kpr"/>
            <w:rFonts w:ascii="Arial" w:hAnsi="Arial" w:cs="Arial"/>
            <w:b/>
            <w:bCs/>
            <w:i/>
            <w:iCs/>
            <w:color w:val="auto"/>
            <w:u w:val="none"/>
            <w:shd w:val="clear" w:color="auto" w:fill="FFFFFF"/>
          </w:rPr>
          <w:t xml:space="preserve"> </w:t>
        </w:r>
        <w:proofErr w:type="spellStart"/>
        <w:r w:rsidRPr="00642019">
          <w:rPr>
            <w:rStyle w:val="Kpr"/>
            <w:rFonts w:ascii="Arial" w:hAnsi="Arial" w:cs="Arial"/>
            <w:b/>
            <w:bCs/>
            <w:i/>
            <w:iCs/>
            <w:color w:val="auto"/>
            <w:u w:val="none"/>
            <w:shd w:val="clear" w:color="auto" w:fill="FFFFFF"/>
          </w:rPr>
          <w:t>Dis</w:t>
        </w:r>
        <w:proofErr w:type="spellEnd"/>
      </w:hyperlink>
      <w:r w:rsidRPr="00642019">
        <w:rPr>
          <w:rFonts w:ascii="Arial" w:hAnsi="Arial" w:cs="Arial"/>
        </w:rPr>
        <w:t xml:space="preserve"> 2016; 25 (10), 2386-2398.</w:t>
      </w:r>
    </w:p>
    <w:p w14:paraId="193D92DE" w14:textId="77777777" w:rsidR="00DC4B12" w:rsidRPr="00642019" w:rsidRDefault="00F87062" w:rsidP="009E330F">
      <w:pPr>
        <w:spacing w:line="240" w:lineRule="auto"/>
        <w:jc w:val="both"/>
        <w:rPr>
          <w:rFonts w:ascii="Arial" w:hAnsi="Arial" w:cs="Arial"/>
          <w:b/>
          <w:bCs/>
        </w:rPr>
      </w:pPr>
      <w:hyperlink r:id="rId139" w:history="1">
        <w:r w:rsidR="00DC4B12" w:rsidRPr="00794AFE">
          <w:rPr>
            <w:rStyle w:val="Kpr"/>
            <w:rFonts w:ascii="Arial" w:hAnsi="Arial" w:cs="Arial"/>
            <w:color w:val="auto"/>
            <w:u w:val="none"/>
            <w:lang w:val="en-US"/>
          </w:rPr>
          <w:t>Mayr A</w:t>
        </w:r>
      </w:hyperlink>
      <w:r w:rsidR="00DC4B12" w:rsidRPr="00794AFE">
        <w:rPr>
          <w:rFonts w:ascii="Arial" w:hAnsi="Arial" w:cs="Arial"/>
          <w:lang w:val="en-US"/>
        </w:rPr>
        <w:t>, </w:t>
      </w:r>
      <w:proofErr w:type="spellStart"/>
      <w:r>
        <w:fldChar w:fldCharType="begin"/>
      </w:r>
      <w:r>
        <w:instrText xml:space="preserve"> HYPERLINK "https://www.ncbi.nlm.nih.gov/pubmed/?term=Kofler%20M%5BAuthor%5D&amp;cauthor=true&amp;cauthor_uid=17476001" </w:instrText>
      </w:r>
      <w:r>
        <w:fldChar w:fldCharType="separate"/>
      </w:r>
      <w:r w:rsidR="00DC4B12" w:rsidRPr="00794AFE">
        <w:rPr>
          <w:rStyle w:val="Kpr"/>
          <w:rFonts w:ascii="Arial" w:hAnsi="Arial" w:cs="Arial"/>
          <w:color w:val="auto"/>
          <w:u w:val="none"/>
          <w:lang w:val="en-US"/>
        </w:rPr>
        <w:t>Kofler</w:t>
      </w:r>
      <w:proofErr w:type="spellEnd"/>
      <w:r w:rsidR="00DC4B12" w:rsidRPr="00794AFE">
        <w:rPr>
          <w:rStyle w:val="Kpr"/>
          <w:rFonts w:ascii="Arial" w:hAnsi="Arial" w:cs="Arial"/>
          <w:color w:val="auto"/>
          <w:u w:val="none"/>
          <w:lang w:val="en-US"/>
        </w:rPr>
        <w:t xml:space="preserve"> M</w:t>
      </w:r>
      <w:r>
        <w:rPr>
          <w:rStyle w:val="Kpr"/>
          <w:rFonts w:ascii="Arial" w:hAnsi="Arial" w:cs="Arial"/>
          <w:color w:val="auto"/>
          <w:u w:val="none"/>
          <w:lang w:val="en-US"/>
        </w:rPr>
        <w:fldChar w:fldCharType="end"/>
      </w:r>
      <w:r w:rsidR="00DC4B12" w:rsidRPr="00794AFE">
        <w:rPr>
          <w:rFonts w:ascii="Arial" w:hAnsi="Arial" w:cs="Arial"/>
          <w:lang w:val="en-US"/>
        </w:rPr>
        <w:t>, </w:t>
      </w:r>
      <w:proofErr w:type="spellStart"/>
      <w:r>
        <w:fldChar w:fldCharType="begin"/>
      </w:r>
      <w:r>
        <w:instrText xml:space="preserve"> HYPERLINK "https://www.ncbi.nlm.nih.gov/pubmed/?term=Quirbach%20E%5BAuthor%5D&amp;cauthor=true&amp;cauthor_uid=17476001" </w:instrText>
      </w:r>
      <w:r>
        <w:fldChar w:fldCharType="separate"/>
      </w:r>
      <w:r w:rsidR="00DC4B12" w:rsidRPr="00794AFE">
        <w:rPr>
          <w:rStyle w:val="Kpr"/>
          <w:rFonts w:ascii="Arial" w:hAnsi="Arial" w:cs="Arial"/>
          <w:color w:val="auto"/>
          <w:u w:val="none"/>
          <w:lang w:val="en-US"/>
        </w:rPr>
        <w:t>Quirbach</w:t>
      </w:r>
      <w:proofErr w:type="spellEnd"/>
      <w:r w:rsidR="00DC4B12" w:rsidRPr="00794AFE">
        <w:rPr>
          <w:rStyle w:val="Kpr"/>
          <w:rFonts w:ascii="Arial" w:hAnsi="Arial" w:cs="Arial"/>
          <w:color w:val="auto"/>
          <w:u w:val="none"/>
          <w:lang w:val="en-US"/>
        </w:rPr>
        <w:t xml:space="preserve"> E</w:t>
      </w:r>
      <w:r>
        <w:rPr>
          <w:rStyle w:val="Kpr"/>
          <w:rFonts w:ascii="Arial" w:hAnsi="Arial" w:cs="Arial"/>
          <w:color w:val="auto"/>
          <w:u w:val="none"/>
          <w:lang w:val="en-US"/>
        </w:rPr>
        <w:fldChar w:fldCharType="end"/>
      </w:r>
      <w:r w:rsidR="00DC4B12" w:rsidRPr="00794AFE">
        <w:rPr>
          <w:rFonts w:ascii="Arial" w:hAnsi="Arial" w:cs="Arial"/>
          <w:lang w:val="en-US"/>
        </w:rPr>
        <w:t>, </w:t>
      </w:r>
      <w:proofErr w:type="spellStart"/>
      <w:r>
        <w:fldChar w:fldCharType="begin"/>
      </w:r>
      <w:r>
        <w:instrText xml:space="preserve"> H</w:instrText>
      </w:r>
      <w:r>
        <w:instrText xml:space="preserve">YPERLINK "https://www.ncbi.nlm.nih.gov/pubmed/?term=Matzak%20H%5BAuthor%5D&amp;cauthor=true&amp;cauthor_uid=17476001" </w:instrText>
      </w:r>
      <w:r>
        <w:fldChar w:fldCharType="separate"/>
      </w:r>
      <w:r w:rsidR="00DC4B12" w:rsidRPr="00794AFE">
        <w:rPr>
          <w:rStyle w:val="Kpr"/>
          <w:rFonts w:ascii="Arial" w:hAnsi="Arial" w:cs="Arial"/>
          <w:color w:val="auto"/>
          <w:u w:val="none"/>
          <w:lang w:val="en-US"/>
        </w:rPr>
        <w:t>Matzak</w:t>
      </w:r>
      <w:proofErr w:type="spellEnd"/>
      <w:r w:rsidR="00DC4B12" w:rsidRPr="00794AFE">
        <w:rPr>
          <w:rStyle w:val="Kpr"/>
          <w:rFonts w:ascii="Arial" w:hAnsi="Arial" w:cs="Arial"/>
          <w:color w:val="auto"/>
          <w:u w:val="none"/>
          <w:lang w:val="en-US"/>
        </w:rPr>
        <w:t xml:space="preserve"> H</w:t>
      </w:r>
      <w:r>
        <w:rPr>
          <w:rStyle w:val="Kpr"/>
          <w:rFonts w:ascii="Arial" w:hAnsi="Arial" w:cs="Arial"/>
          <w:color w:val="auto"/>
          <w:u w:val="none"/>
          <w:lang w:val="en-US"/>
        </w:rPr>
        <w:fldChar w:fldCharType="end"/>
      </w:r>
      <w:r w:rsidR="00DC4B12" w:rsidRPr="00794AFE">
        <w:rPr>
          <w:rFonts w:ascii="Arial" w:hAnsi="Arial" w:cs="Arial"/>
          <w:lang w:val="en-US"/>
        </w:rPr>
        <w:t>, </w:t>
      </w:r>
      <w:hyperlink r:id="rId140" w:history="1">
        <w:r w:rsidR="00DC4B12" w:rsidRPr="00794AFE">
          <w:rPr>
            <w:rStyle w:val="Kpr"/>
            <w:rFonts w:ascii="Arial" w:hAnsi="Arial" w:cs="Arial"/>
            <w:color w:val="auto"/>
            <w:u w:val="none"/>
            <w:lang w:val="en-US"/>
          </w:rPr>
          <w:t>Fröhlich K</w:t>
        </w:r>
      </w:hyperlink>
      <w:r w:rsidR="00DC4B12" w:rsidRPr="00794AFE">
        <w:rPr>
          <w:rFonts w:ascii="Arial" w:hAnsi="Arial" w:cs="Arial"/>
          <w:lang w:val="en-US"/>
        </w:rPr>
        <w:t>, </w:t>
      </w:r>
      <w:proofErr w:type="spellStart"/>
      <w:r>
        <w:fldChar w:fldCharType="begin"/>
      </w:r>
      <w:r>
        <w:instrText xml:space="preserve"> HYPERLINK "https://www.ncbi.nlm.nih.gov/pubmed/?term=Saltuari%20L%5BAuthor%5D&amp;cauthor=true&amp;cauthor_uid=17476001" </w:instrText>
      </w:r>
      <w:r>
        <w:fldChar w:fldCharType="separate"/>
      </w:r>
      <w:r w:rsidR="00DC4B12" w:rsidRPr="00794AFE">
        <w:rPr>
          <w:rStyle w:val="Kpr"/>
          <w:rFonts w:ascii="Arial" w:hAnsi="Arial" w:cs="Arial"/>
          <w:color w:val="auto"/>
          <w:u w:val="none"/>
          <w:lang w:val="en-US"/>
        </w:rPr>
        <w:t>Saltuari</w:t>
      </w:r>
      <w:proofErr w:type="spellEnd"/>
      <w:r w:rsidR="00DC4B12" w:rsidRPr="00794AFE">
        <w:rPr>
          <w:rStyle w:val="Kpr"/>
          <w:rFonts w:ascii="Arial" w:hAnsi="Arial" w:cs="Arial"/>
          <w:color w:val="auto"/>
          <w:u w:val="none"/>
          <w:lang w:val="en-US"/>
        </w:rPr>
        <w:t xml:space="preserve"> L</w:t>
      </w:r>
      <w:r>
        <w:rPr>
          <w:rStyle w:val="Kpr"/>
          <w:rFonts w:ascii="Arial" w:hAnsi="Arial" w:cs="Arial"/>
          <w:color w:val="auto"/>
          <w:u w:val="none"/>
          <w:lang w:val="en-US"/>
        </w:rPr>
        <w:fldChar w:fldCharType="end"/>
      </w:r>
      <w:r w:rsidR="00DC4B12" w:rsidRPr="00794AFE">
        <w:rPr>
          <w:rFonts w:ascii="Arial" w:hAnsi="Arial" w:cs="Arial"/>
          <w:lang w:val="en-US"/>
        </w:rPr>
        <w:t xml:space="preserve">. </w:t>
      </w:r>
      <w:proofErr w:type="spellStart"/>
      <w:r w:rsidR="00DC4B12" w:rsidRPr="00642019">
        <w:rPr>
          <w:rFonts w:ascii="Arial" w:hAnsi="Arial" w:cs="Arial"/>
        </w:rPr>
        <w:t>Prospective</w:t>
      </w:r>
      <w:proofErr w:type="spellEnd"/>
      <w:r w:rsidR="00DC4B12" w:rsidRPr="00642019">
        <w:rPr>
          <w:rFonts w:ascii="Arial" w:hAnsi="Arial" w:cs="Arial"/>
        </w:rPr>
        <w:t xml:space="preserve">, </w:t>
      </w:r>
      <w:proofErr w:type="spellStart"/>
      <w:r w:rsidR="00DC4B12" w:rsidRPr="00642019">
        <w:rPr>
          <w:rFonts w:ascii="Arial" w:hAnsi="Arial" w:cs="Arial"/>
        </w:rPr>
        <w:t>blinded</w:t>
      </w:r>
      <w:proofErr w:type="spellEnd"/>
      <w:r w:rsidR="00DC4B12" w:rsidRPr="00642019">
        <w:rPr>
          <w:rFonts w:ascii="Arial" w:hAnsi="Arial" w:cs="Arial"/>
        </w:rPr>
        <w:t xml:space="preserve">,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crossover</w:t>
      </w:r>
      <w:proofErr w:type="spellEnd"/>
      <w:r w:rsidR="00DC4B12" w:rsidRPr="00642019">
        <w:rPr>
          <w:rFonts w:ascii="Arial" w:hAnsi="Arial" w:cs="Arial"/>
        </w:rPr>
        <w:t xml:space="preserve"> </w:t>
      </w:r>
      <w:proofErr w:type="spellStart"/>
      <w:r w:rsidR="00DC4B12" w:rsidRPr="00642019">
        <w:rPr>
          <w:rFonts w:ascii="Arial" w:hAnsi="Arial" w:cs="Arial"/>
        </w:rPr>
        <w:t>study</w:t>
      </w:r>
      <w:proofErr w:type="spellEnd"/>
      <w:r w:rsidR="00DC4B12" w:rsidRPr="00642019">
        <w:rPr>
          <w:rFonts w:ascii="Arial" w:hAnsi="Arial" w:cs="Arial"/>
        </w:rPr>
        <w:t xml:space="preserve"> of </w:t>
      </w:r>
      <w:proofErr w:type="spellStart"/>
      <w:r w:rsidR="00DC4B12" w:rsidRPr="00642019">
        <w:rPr>
          <w:rFonts w:ascii="Arial" w:hAnsi="Arial" w:cs="Arial"/>
        </w:rPr>
        <w:t>gait</w:t>
      </w:r>
      <w:proofErr w:type="spellEnd"/>
      <w:r w:rsidR="00DC4B12" w:rsidRPr="00642019">
        <w:rPr>
          <w:rFonts w:ascii="Arial" w:hAnsi="Arial" w:cs="Arial"/>
        </w:rPr>
        <w:t xml:space="preserve"> </w:t>
      </w:r>
      <w:proofErr w:type="spellStart"/>
      <w:r w:rsidR="00DC4B12" w:rsidRPr="00642019">
        <w:rPr>
          <w:rFonts w:ascii="Arial" w:hAnsi="Arial" w:cs="Arial"/>
        </w:rPr>
        <w:t>rehabilitation</w:t>
      </w:r>
      <w:proofErr w:type="spellEnd"/>
      <w:r w:rsidR="00DC4B12" w:rsidRPr="00642019">
        <w:rPr>
          <w:rFonts w:ascii="Arial" w:hAnsi="Arial" w:cs="Arial"/>
        </w:rPr>
        <w:t xml:space="preserve"> in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patients</w:t>
      </w:r>
      <w:proofErr w:type="spellEnd"/>
      <w:r w:rsidR="00DC4B12" w:rsidRPr="00642019">
        <w:rPr>
          <w:rFonts w:ascii="Arial" w:hAnsi="Arial" w:cs="Arial"/>
        </w:rPr>
        <w:t xml:space="preserve"> </w:t>
      </w:r>
      <w:proofErr w:type="spellStart"/>
      <w:r w:rsidR="00DC4B12" w:rsidRPr="00642019">
        <w:rPr>
          <w:rFonts w:ascii="Arial" w:hAnsi="Arial" w:cs="Arial"/>
        </w:rPr>
        <w:t>using</w:t>
      </w:r>
      <w:proofErr w:type="spellEnd"/>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Lokomat</w:t>
      </w:r>
      <w:proofErr w:type="spellEnd"/>
      <w:r w:rsidR="00DC4B12" w:rsidRPr="00642019">
        <w:rPr>
          <w:rFonts w:ascii="Arial" w:hAnsi="Arial" w:cs="Arial"/>
        </w:rPr>
        <w:t xml:space="preserve"> </w:t>
      </w:r>
      <w:proofErr w:type="spellStart"/>
      <w:r w:rsidR="00DC4B12" w:rsidRPr="00642019">
        <w:rPr>
          <w:rFonts w:ascii="Arial" w:hAnsi="Arial" w:cs="Arial"/>
        </w:rPr>
        <w:t>gait</w:t>
      </w:r>
      <w:proofErr w:type="spellEnd"/>
      <w:r w:rsidR="00DC4B12" w:rsidRPr="00642019">
        <w:rPr>
          <w:rFonts w:ascii="Arial" w:hAnsi="Arial" w:cs="Arial"/>
        </w:rPr>
        <w:t xml:space="preserve"> </w:t>
      </w:r>
      <w:proofErr w:type="spellStart"/>
      <w:r w:rsidR="00DC4B12" w:rsidRPr="00642019">
        <w:rPr>
          <w:rFonts w:ascii="Arial" w:hAnsi="Arial" w:cs="Arial"/>
        </w:rPr>
        <w:t>orthosis</w:t>
      </w:r>
      <w:proofErr w:type="spellEnd"/>
      <w:r w:rsidR="00DC4B12" w:rsidRPr="00642019">
        <w:rPr>
          <w:rFonts w:ascii="Arial" w:hAnsi="Arial" w:cs="Arial"/>
        </w:rPr>
        <w:t xml:space="preserve">. </w:t>
      </w:r>
      <w:hyperlink r:id="rId141" w:tooltip="Neurorehabilitation and neural repair." w:history="1">
        <w:proofErr w:type="spellStart"/>
        <w:r w:rsidR="00DC4B12" w:rsidRPr="00642019">
          <w:rPr>
            <w:rStyle w:val="Kpr"/>
            <w:rFonts w:ascii="Arial" w:hAnsi="Arial" w:cs="Arial"/>
            <w:b/>
            <w:i/>
            <w:iCs/>
            <w:color w:val="auto"/>
            <w:u w:val="none"/>
          </w:rPr>
          <w:t>Neurorehabil</w:t>
        </w:r>
        <w:proofErr w:type="spellEnd"/>
        <w:r w:rsidR="00DC4B12" w:rsidRPr="00642019">
          <w:rPr>
            <w:rStyle w:val="Kpr"/>
            <w:rFonts w:ascii="Arial" w:hAnsi="Arial" w:cs="Arial"/>
            <w:b/>
            <w:i/>
            <w:iCs/>
            <w:color w:val="auto"/>
            <w:u w:val="none"/>
          </w:rPr>
          <w:t> </w:t>
        </w:r>
        <w:proofErr w:type="spellStart"/>
        <w:r w:rsidR="00DC4B12" w:rsidRPr="00642019">
          <w:rPr>
            <w:rStyle w:val="highlight"/>
            <w:rFonts w:ascii="Arial" w:eastAsiaTheme="majorEastAsia" w:hAnsi="Arial" w:cs="Arial"/>
            <w:b/>
            <w:i/>
            <w:iCs/>
          </w:rPr>
          <w:t>Neural</w:t>
        </w:r>
        <w:proofErr w:type="spellEnd"/>
        <w:r w:rsidR="00DC4B12" w:rsidRPr="00642019">
          <w:rPr>
            <w:rStyle w:val="Kpr"/>
            <w:rFonts w:ascii="Arial" w:hAnsi="Arial" w:cs="Arial"/>
            <w:b/>
            <w:i/>
            <w:iCs/>
            <w:color w:val="auto"/>
            <w:u w:val="none"/>
          </w:rPr>
          <w:t> </w:t>
        </w:r>
        <w:proofErr w:type="spellStart"/>
        <w:r w:rsidR="00DC4B12" w:rsidRPr="00642019">
          <w:rPr>
            <w:rStyle w:val="Kpr"/>
            <w:rFonts w:ascii="Arial" w:hAnsi="Arial" w:cs="Arial"/>
            <w:b/>
            <w:i/>
            <w:iCs/>
            <w:color w:val="auto"/>
            <w:u w:val="none"/>
          </w:rPr>
          <w:t>Repair</w:t>
        </w:r>
        <w:proofErr w:type="spellEnd"/>
      </w:hyperlink>
      <w:r w:rsidR="00DC4B12" w:rsidRPr="00642019">
        <w:rPr>
          <w:rFonts w:ascii="Arial" w:hAnsi="Arial" w:cs="Arial"/>
          <w:b/>
        </w:rPr>
        <w:t> </w:t>
      </w:r>
      <w:r w:rsidR="00DC4B12" w:rsidRPr="00642019">
        <w:rPr>
          <w:rFonts w:ascii="Arial" w:hAnsi="Arial" w:cs="Arial"/>
        </w:rPr>
        <w:t>2007; 21 (4): 307-314.</w:t>
      </w:r>
    </w:p>
    <w:p w14:paraId="6A381AEC" w14:textId="77777777" w:rsidR="00DC4B12" w:rsidRPr="00642019" w:rsidRDefault="00F87062" w:rsidP="009E330F">
      <w:pPr>
        <w:spacing w:line="240" w:lineRule="auto"/>
        <w:jc w:val="both"/>
        <w:rPr>
          <w:rFonts w:ascii="Arial" w:hAnsi="Arial" w:cs="Arial"/>
          <w:b/>
          <w:bCs/>
        </w:rPr>
      </w:pPr>
      <w:hyperlink r:id="rId142" w:history="1">
        <w:proofErr w:type="spellStart"/>
        <w:r w:rsidR="00DC4B12" w:rsidRPr="00642019">
          <w:rPr>
            <w:rStyle w:val="Kpr"/>
            <w:rFonts w:ascii="Arial" w:hAnsi="Arial" w:cs="Arial"/>
            <w:color w:val="auto"/>
            <w:u w:val="none"/>
          </w:rPr>
          <w:t>McCaughey</w:t>
        </w:r>
        <w:proofErr w:type="spellEnd"/>
        <w:r w:rsidR="00DC4B12" w:rsidRPr="00642019">
          <w:rPr>
            <w:rStyle w:val="Kpr"/>
            <w:rFonts w:ascii="Arial" w:hAnsi="Arial" w:cs="Arial"/>
            <w:color w:val="auto"/>
            <w:u w:val="none"/>
          </w:rPr>
          <w:t xml:space="preserve"> EJ</w:t>
        </w:r>
      </w:hyperlink>
      <w:r w:rsidR="00DC4B12" w:rsidRPr="00642019">
        <w:rPr>
          <w:rFonts w:ascii="Arial" w:hAnsi="Arial" w:cs="Arial"/>
        </w:rPr>
        <w:t>, </w:t>
      </w:r>
      <w:proofErr w:type="spellStart"/>
      <w:r>
        <w:fldChar w:fldCharType="begin"/>
      </w:r>
      <w:r>
        <w:instrText xml:space="preserve"> HYPERLINK "https://www.ncbi.nlm.nih.gov/pubmed/?term=Berry%20HR%5BAuthor%5D&amp;cauthor=true&amp;cauthor_uid=26047468" </w:instrText>
      </w:r>
      <w:r>
        <w:fldChar w:fldCharType="separate"/>
      </w:r>
      <w:r w:rsidR="00DC4B12" w:rsidRPr="00642019">
        <w:rPr>
          <w:rStyle w:val="Kpr"/>
          <w:rFonts w:ascii="Arial" w:hAnsi="Arial" w:cs="Arial"/>
          <w:color w:val="auto"/>
          <w:u w:val="none"/>
        </w:rPr>
        <w:t>Berry</w:t>
      </w:r>
      <w:proofErr w:type="spellEnd"/>
      <w:r w:rsidR="00DC4B12" w:rsidRPr="00642019">
        <w:rPr>
          <w:rStyle w:val="Kpr"/>
          <w:rFonts w:ascii="Arial" w:hAnsi="Arial" w:cs="Arial"/>
          <w:color w:val="auto"/>
          <w:u w:val="none"/>
        </w:rPr>
        <w:t xml:space="preserve"> HR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"https://www.ncbi.nlm.nih.gov/pubmed/?term=McLean%20AN%5BAuthor%5D&amp;cauthor=true&amp;cauthor_uid=26047468" </w:instrText>
      </w:r>
      <w:r>
        <w:fldChar w:fldCharType="separate"/>
      </w:r>
      <w:r w:rsidR="00DC4B12" w:rsidRPr="00642019">
        <w:rPr>
          <w:rStyle w:val="Kpr"/>
          <w:rFonts w:ascii="Arial" w:hAnsi="Arial" w:cs="Arial"/>
          <w:color w:val="auto"/>
          <w:u w:val="none"/>
        </w:rPr>
        <w:t>McLean</w:t>
      </w:r>
      <w:proofErr w:type="spellEnd"/>
      <w:r w:rsidR="00DC4B12" w:rsidRPr="00642019">
        <w:rPr>
          <w:rStyle w:val="Kpr"/>
          <w:rFonts w:ascii="Arial" w:hAnsi="Arial" w:cs="Arial"/>
          <w:color w:val="auto"/>
          <w:u w:val="none"/>
        </w:rPr>
        <w:t xml:space="preserve"> AN</w:t>
      </w:r>
      <w:r>
        <w:rPr>
          <w:rStyle w:val="Kpr"/>
          <w:rFonts w:ascii="Arial" w:hAnsi="Arial" w:cs="Arial"/>
          <w:color w:val="auto"/>
          <w:u w:val="none"/>
        </w:rPr>
        <w:fldChar w:fldCharType="end"/>
      </w:r>
      <w:r w:rsidR="00DC4B12" w:rsidRPr="00642019">
        <w:rPr>
          <w:rFonts w:ascii="Arial" w:hAnsi="Arial" w:cs="Arial"/>
        </w:rPr>
        <w:t>, </w:t>
      </w:r>
      <w:hyperlink r:id="rId143" w:history="1">
        <w:r w:rsidR="00DC4B12" w:rsidRPr="00642019">
          <w:rPr>
            <w:rStyle w:val="Kpr"/>
            <w:rFonts w:ascii="Arial" w:hAnsi="Arial" w:cs="Arial"/>
            <w:color w:val="auto"/>
            <w:u w:val="none"/>
          </w:rPr>
          <w:t>Allan DB</w:t>
        </w:r>
      </w:hyperlink>
      <w:r w:rsidR="00DC4B12" w:rsidRPr="00642019">
        <w:rPr>
          <w:rFonts w:ascii="Arial" w:hAnsi="Arial" w:cs="Arial"/>
        </w:rPr>
        <w:t>, </w:t>
      </w:r>
      <w:proofErr w:type="spellStart"/>
      <w:r>
        <w:fldChar w:fldCharType="begin"/>
      </w:r>
      <w:r>
        <w:instrText xml:space="preserve"> HYP</w:instrText>
      </w:r>
      <w:r>
        <w:instrText xml:space="preserve">ERLINK "https://www.ncbi.nlm.nih.gov/pubmed/?term=Gollee%20H%5BAuthor%5D&amp;cauthor=true&amp;cauthor_uid=26047468" </w:instrText>
      </w:r>
      <w:r>
        <w:fldChar w:fldCharType="separate"/>
      </w:r>
      <w:r w:rsidR="00DC4B12" w:rsidRPr="00642019">
        <w:rPr>
          <w:rStyle w:val="Kpr"/>
          <w:rFonts w:ascii="Arial" w:hAnsi="Arial" w:cs="Arial"/>
          <w:color w:val="auto"/>
          <w:u w:val="none"/>
        </w:rPr>
        <w:t>Gollee</w:t>
      </w:r>
      <w:proofErr w:type="spellEnd"/>
      <w:r w:rsidR="00DC4B12" w:rsidRPr="00642019">
        <w:rPr>
          <w:rStyle w:val="Kpr"/>
          <w:rFonts w:ascii="Arial" w:hAnsi="Arial" w:cs="Arial"/>
          <w:color w:val="auto"/>
          <w:u w:val="none"/>
        </w:rPr>
        <w:t xml:space="preserve"> H</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Abdominal</w:t>
      </w:r>
      <w:proofErr w:type="spellEnd"/>
      <w:r w:rsidR="00DC4B12" w:rsidRPr="00642019">
        <w:rPr>
          <w:rFonts w:ascii="Arial" w:hAnsi="Arial" w:cs="Arial"/>
        </w:rPr>
        <w:t xml:space="preserve"> </w:t>
      </w:r>
      <w:proofErr w:type="spellStart"/>
      <w:r w:rsidR="00DC4B12" w:rsidRPr="00642019">
        <w:rPr>
          <w:rFonts w:ascii="Arial" w:hAnsi="Arial" w:cs="Arial"/>
        </w:rPr>
        <w:t>functional</w:t>
      </w:r>
      <w:proofErr w:type="spellEnd"/>
      <w:r w:rsidR="00DC4B12" w:rsidRPr="00642019">
        <w:rPr>
          <w:rFonts w:ascii="Arial" w:hAnsi="Arial" w:cs="Arial"/>
        </w:rPr>
        <w:t xml:space="preserve"> </w:t>
      </w:r>
      <w:proofErr w:type="spellStart"/>
      <w:r w:rsidR="00DC4B12" w:rsidRPr="00642019">
        <w:rPr>
          <w:rFonts w:ascii="Arial" w:hAnsi="Arial" w:cs="Arial"/>
        </w:rPr>
        <w:t>electrical</w:t>
      </w:r>
      <w:proofErr w:type="spellEnd"/>
      <w:r w:rsidR="00DC4B12" w:rsidRPr="00642019">
        <w:rPr>
          <w:rFonts w:ascii="Arial" w:hAnsi="Arial" w:cs="Arial"/>
        </w:rPr>
        <w:t xml:space="preserve"> </w:t>
      </w:r>
      <w:proofErr w:type="spellStart"/>
      <w:r w:rsidR="00DC4B12" w:rsidRPr="00642019">
        <w:rPr>
          <w:rFonts w:ascii="Arial" w:hAnsi="Arial" w:cs="Arial"/>
        </w:rPr>
        <w:t>stimulation</w:t>
      </w:r>
      <w:proofErr w:type="spellEnd"/>
      <w:r w:rsidR="00DC4B12" w:rsidRPr="00642019">
        <w:rPr>
          <w:rFonts w:ascii="Arial" w:hAnsi="Arial" w:cs="Arial"/>
        </w:rPr>
        <w:t xml:space="preserve"> </w:t>
      </w:r>
      <w:proofErr w:type="spellStart"/>
      <w:r w:rsidR="00DC4B12" w:rsidRPr="00642019">
        <w:rPr>
          <w:rFonts w:ascii="Arial" w:hAnsi="Arial" w:cs="Arial"/>
        </w:rPr>
        <w:t>to</w:t>
      </w:r>
      <w:proofErr w:type="spellEnd"/>
      <w:r w:rsidR="00DC4B12" w:rsidRPr="00642019">
        <w:rPr>
          <w:rFonts w:ascii="Arial" w:hAnsi="Arial" w:cs="Arial"/>
        </w:rPr>
        <w:t xml:space="preserve"> </w:t>
      </w:r>
      <w:proofErr w:type="spellStart"/>
      <w:r w:rsidR="00DC4B12" w:rsidRPr="00642019">
        <w:rPr>
          <w:rFonts w:ascii="Arial" w:hAnsi="Arial" w:cs="Arial"/>
        </w:rPr>
        <w:t>assist</w:t>
      </w:r>
      <w:proofErr w:type="spellEnd"/>
      <w:r w:rsidR="00DC4B12" w:rsidRPr="00642019">
        <w:rPr>
          <w:rFonts w:ascii="Arial" w:hAnsi="Arial" w:cs="Arial"/>
        </w:rPr>
        <w:t xml:space="preserve"> </w:t>
      </w:r>
      <w:proofErr w:type="spellStart"/>
      <w:r w:rsidR="00DC4B12" w:rsidRPr="00642019">
        <w:rPr>
          <w:rFonts w:ascii="Arial" w:hAnsi="Arial" w:cs="Arial"/>
        </w:rPr>
        <w:t>ventilator</w:t>
      </w:r>
      <w:proofErr w:type="spellEnd"/>
      <w:r w:rsidR="00DC4B12" w:rsidRPr="00642019">
        <w:rPr>
          <w:rFonts w:ascii="Arial" w:hAnsi="Arial" w:cs="Arial"/>
        </w:rPr>
        <w:t xml:space="preserve"> </w:t>
      </w:r>
      <w:proofErr w:type="spellStart"/>
      <w:r w:rsidR="00DC4B12" w:rsidRPr="00642019">
        <w:rPr>
          <w:rFonts w:ascii="Arial" w:hAnsi="Arial" w:cs="Arial"/>
        </w:rPr>
        <w:t>weaning</w:t>
      </w:r>
      <w:proofErr w:type="spellEnd"/>
      <w:r w:rsidR="00DC4B12" w:rsidRPr="00642019">
        <w:rPr>
          <w:rFonts w:ascii="Arial" w:hAnsi="Arial" w:cs="Arial"/>
        </w:rPr>
        <w:t xml:space="preserve"> in </w:t>
      </w:r>
      <w:proofErr w:type="spellStart"/>
      <w:r w:rsidR="00DC4B12" w:rsidRPr="00642019">
        <w:rPr>
          <w:rFonts w:ascii="Arial" w:hAnsi="Arial" w:cs="Arial"/>
        </w:rPr>
        <w:t>acute</w:t>
      </w:r>
      <w:proofErr w:type="spellEnd"/>
      <w:r w:rsidR="00DC4B12" w:rsidRPr="00642019">
        <w:rPr>
          <w:rFonts w:ascii="Arial" w:hAnsi="Arial" w:cs="Arial"/>
        </w:rPr>
        <w:t xml:space="preserve"> </w:t>
      </w:r>
      <w:proofErr w:type="spellStart"/>
      <w:r w:rsidR="00DC4B12" w:rsidRPr="00642019">
        <w:rPr>
          <w:rFonts w:ascii="Arial" w:hAnsi="Arial" w:cs="Arial"/>
        </w:rPr>
        <w:t>tetraplegia</w:t>
      </w:r>
      <w:proofErr w:type="spellEnd"/>
      <w:r w:rsidR="00DC4B12" w:rsidRPr="00642019">
        <w:rPr>
          <w:rFonts w:ascii="Arial" w:hAnsi="Arial" w:cs="Arial"/>
        </w:rPr>
        <w:t xml:space="preserve">: a </w:t>
      </w:r>
      <w:proofErr w:type="spellStart"/>
      <w:r w:rsidR="00DC4B12" w:rsidRPr="00642019">
        <w:rPr>
          <w:rFonts w:ascii="Arial" w:hAnsi="Arial" w:cs="Arial"/>
        </w:rPr>
        <w:t>cohort</w:t>
      </w:r>
      <w:proofErr w:type="spellEnd"/>
      <w:r w:rsidR="00DC4B12" w:rsidRPr="00642019">
        <w:rPr>
          <w:rFonts w:ascii="Arial" w:hAnsi="Arial" w:cs="Arial"/>
        </w:rPr>
        <w:t xml:space="preserve"> </w:t>
      </w:r>
      <w:proofErr w:type="spellStart"/>
      <w:r w:rsidR="00DC4B12" w:rsidRPr="00642019">
        <w:rPr>
          <w:rFonts w:ascii="Arial" w:hAnsi="Arial" w:cs="Arial"/>
        </w:rPr>
        <w:t>study</w:t>
      </w:r>
      <w:proofErr w:type="spellEnd"/>
      <w:r w:rsidR="00DC4B12" w:rsidRPr="00642019">
        <w:rPr>
          <w:rFonts w:ascii="Arial" w:hAnsi="Arial" w:cs="Arial"/>
          <w:i/>
          <w:iCs/>
        </w:rPr>
        <w:t xml:space="preserve">. </w:t>
      </w:r>
      <w:proofErr w:type="spellStart"/>
      <w:r w:rsidR="00DC4B12" w:rsidRPr="00642019">
        <w:rPr>
          <w:rFonts w:ascii="Arial" w:hAnsi="Arial" w:cs="Arial"/>
          <w:b/>
          <w:i/>
          <w:iCs/>
        </w:rPr>
        <w:t>PLoS</w:t>
      </w:r>
      <w:proofErr w:type="spellEnd"/>
      <w:r w:rsidR="00DC4B12" w:rsidRPr="00642019">
        <w:rPr>
          <w:rFonts w:ascii="Arial" w:hAnsi="Arial" w:cs="Arial"/>
          <w:b/>
          <w:i/>
          <w:iCs/>
        </w:rPr>
        <w:t xml:space="preserve"> </w:t>
      </w:r>
      <w:proofErr w:type="spellStart"/>
      <w:r w:rsidR="00DC4B12" w:rsidRPr="00642019">
        <w:rPr>
          <w:rFonts w:ascii="Arial" w:hAnsi="Arial" w:cs="Arial"/>
          <w:b/>
          <w:i/>
          <w:iCs/>
        </w:rPr>
        <w:t>One</w:t>
      </w:r>
      <w:proofErr w:type="spellEnd"/>
      <w:r w:rsidR="00DC4B12" w:rsidRPr="00642019">
        <w:rPr>
          <w:rFonts w:ascii="Arial" w:hAnsi="Arial" w:cs="Arial"/>
        </w:rPr>
        <w:t xml:space="preserve"> 2015; 5 (10): 1-15.</w:t>
      </w:r>
    </w:p>
    <w:p w14:paraId="056DCC7E" w14:textId="77777777" w:rsidR="00DC4B12" w:rsidRPr="00642019" w:rsidRDefault="00F87062" w:rsidP="009E330F">
      <w:pPr>
        <w:spacing w:line="240" w:lineRule="auto"/>
        <w:jc w:val="both"/>
        <w:rPr>
          <w:rFonts w:ascii="Arial" w:hAnsi="Arial" w:cs="Arial"/>
          <w:b/>
          <w:bCs/>
        </w:rPr>
      </w:pPr>
      <w:hyperlink r:id="rId144" w:history="1">
        <w:proofErr w:type="spellStart"/>
        <w:r w:rsidR="00DC4B12" w:rsidRPr="00642019">
          <w:rPr>
            <w:rStyle w:val="Kpr"/>
            <w:rFonts w:ascii="Arial" w:hAnsi="Arial" w:cs="Arial"/>
            <w:color w:val="auto"/>
            <w:u w:val="none"/>
          </w:rPr>
          <w:t>Menezes</w:t>
        </w:r>
        <w:proofErr w:type="spellEnd"/>
        <w:r w:rsidR="00DC4B12" w:rsidRPr="00642019">
          <w:rPr>
            <w:rStyle w:val="Kpr"/>
            <w:rFonts w:ascii="Arial" w:hAnsi="Arial" w:cs="Arial"/>
            <w:color w:val="auto"/>
            <w:u w:val="none"/>
          </w:rPr>
          <w:t xml:space="preserve"> KK</w:t>
        </w:r>
      </w:hyperlink>
      <w:r w:rsidR="00DC4B12" w:rsidRPr="00642019">
        <w:rPr>
          <w:rFonts w:ascii="Arial" w:hAnsi="Arial" w:cs="Arial"/>
        </w:rPr>
        <w:t>, </w:t>
      </w:r>
      <w:proofErr w:type="spellStart"/>
      <w:r>
        <w:fldChar w:fldCharType="begin"/>
      </w:r>
      <w:r>
        <w:instrText xml:space="preserve"> HYPERLINK "https://www.ncbi.nlm.nih.gov/pubmed/?term=Nascimento%20LR%5BAuthor%5D&amp;cauthor=true&amp;cauthor_uid=27320833" </w:instrText>
      </w:r>
      <w:r>
        <w:fldChar w:fldCharType="separate"/>
      </w:r>
      <w:r w:rsidR="00DC4B12" w:rsidRPr="00642019">
        <w:rPr>
          <w:rStyle w:val="Kpr"/>
          <w:rFonts w:ascii="Arial" w:hAnsi="Arial" w:cs="Arial"/>
          <w:color w:val="auto"/>
          <w:u w:val="none"/>
        </w:rPr>
        <w:t>Nascimento</w:t>
      </w:r>
      <w:proofErr w:type="spellEnd"/>
      <w:r w:rsidR="00DC4B12" w:rsidRPr="00642019">
        <w:rPr>
          <w:rStyle w:val="Kpr"/>
          <w:rFonts w:ascii="Arial" w:hAnsi="Arial" w:cs="Arial"/>
          <w:color w:val="auto"/>
          <w:u w:val="none"/>
        </w:rPr>
        <w:t xml:space="preserve"> LR</w:t>
      </w:r>
      <w:r>
        <w:rPr>
          <w:rStyle w:val="Kpr"/>
          <w:rFonts w:ascii="Arial" w:hAnsi="Arial" w:cs="Arial"/>
          <w:color w:val="auto"/>
          <w:u w:val="none"/>
        </w:rPr>
        <w:fldChar w:fldCharType="end"/>
      </w:r>
      <w:r w:rsidR="00DC4B12" w:rsidRPr="00642019">
        <w:rPr>
          <w:rFonts w:ascii="Arial" w:hAnsi="Arial" w:cs="Arial"/>
        </w:rPr>
        <w:t>, </w:t>
      </w:r>
      <w:hyperlink r:id="rId145" w:history="1">
        <w:r w:rsidR="00DC4B12" w:rsidRPr="00642019">
          <w:rPr>
            <w:rStyle w:val="Kpr"/>
            <w:rFonts w:ascii="Arial" w:hAnsi="Arial" w:cs="Arial"/>
            <w:color w:val="auto"/>
            <w:u w:val="none"/>
          </w:rPr>
          <w:t>Ada L</w:t>
        </w:r>
      </w:hyperlink>
      <w:r w:rsidR="00DC4B12" w:rsidRPr="00642019">
        <w:rPr>
          <w:rFonts w:ascii="Arial" w:hAnsi="Arial" w:cs="Arial"/>
        </w:rPr>
        <w:t>, </w:t>
      </w:r>
      <w:proofErr w:type="spellStart"/>
      <w:r>
        <w:fldChar w:fldCharType="begin"/>
      </w:r>
      <w:r>
        <w:instrText xml:space="preserve"> HYPERLINK "https://www.ncbi.nlm.nih.gov/pubmed/?term=Polese%20JC%5BAuthor%5D&amp;cauthor=true&amp;cauthor_uid=27320833" </w:instrText>
      </w:r>
      <w:r>
        <w:fldChar w:fldCharType="separate"/>
      </w:r>
      <w:r w:rsidR="00DC4B12" w:rsidRPr="00642019">
        <w:rPr>
          <w:rStyle w:val="Kpr"/>
          <w:rFonts w:ascii="Arial" w:hAnsi="Arial" w:cs="Arial"/>
          <w:color w:val="auto"/>
          <w:u w:val="none"/>
        </w:rPr>
        <w:t>Polese</w:t>
      </w:r>
      <w:proofErr w:type="spellEnd"/>
      <w:r w:rsidR="00DC4B12" w:rsidRPr="00642019">
        <w:rPr>
          <w:rStyle w:val="Kpr"/>
          <w:rFonts w:ascii="Arial" w:hAnsi="Arial" w:cs="Arial"/>
          <w:color w:val="auto"/>
          <w:u w:val="none"/>
        </w:rPr>
        <w:t xml:space="preserve"> JC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"https://www.ncbi.nlm.nih.gov/pubmed/?term=Avelino%20PR%5BAuthor%5D&amp;cauthor=true&amp;cauthor_uid=27320833" </w:instrText>
      </w:r>
      <w:r>
        <w:fldChar w:fldCharType="separate"/>
      </w:r>
      <w:r w:rsidR="00DC4B12" w:rsidRPr="00642019">
        <w:rPr>
          <w:rStyle w:val="Kpr"/>
          <w:rFonts w:ascii="Arial" w:hAnsi="Arial" w:cs="Arial"/>
          <w:color w:val="auto"/>
          <w:u w:val="none"/>
        </w:rPr>
        <w:t>Avelino</w:t>
      </w:r>
      <w:proofErr w:type="spellEnd"/>
      <w:r w:rsidR="00DC4B12" w:rsidRPr="00642019">
        <w:rPr>
          <w:rStyle w:val="Kpr"/>
          <w:rFonts w:ascii="Arial" w:hAnsi="Arial" w:cs="Arial"/>
          <w:color w:val="auto"/>
          <w:u w:val="none"/>
        </w:rPr>
        <w:t xml:space="preserve"> PR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"https://www.ncbi.nlm.nih.gov/pubmed/?term=Teixeira-Salmela%20LF%5BAuthor%5D&amp;cauthor=true&amp;cauthor_uid=27320833" </w:instrText>
      </w:r>
      <w:r>
        <w:fldChar w:fldCharType="separate"/>
      </w:r>
      <w:r w:rsidR="00DC4B12" w:rsidRPr="00642019">
        <w:rPr>
          <w:rStyle w:val="Kpr"/>
          <w:rFonts w:ascii="Arial" w:hAnsi="Arial" w:cs="Arial"/>
          <w:color w:val="auto"/>
          <w:u w:val="none"/>
        </w:rPr>
        <w:t>Teixeira-Salmela</w:t>
      </w:r>
      <w:proofErr w:type="spellEnd"/>
      <w:r w:rsidR="00DC4B12" w:rsidRPr="00642019">
        <w:rPr>
          <w:rStyle w:val="Kpr"/>
          <w:rFonts w:ascii="Arial" w:hAnsi="Arial" w:cs="Arial"/>
          <w:color w:val="auto"/>
          <w:u w:val="none"/>
        </w:rPr>
        <w:t xml:space="preserve"> LF</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increases</w:t>
      </w:r>
      <w:proofErr w:type="spellEnd"/>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strength</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reduces</w:t>
      </w:r>
      <w:proofErr w:type="spellEnd"/>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complications</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systematic</w:t>
      </w:r>
      <w:proofErr w:type="spellEnd"/>
      <w:r w:rsidR="00DC4B12" w:rsidRPr="00642019">
        <w:rPr>
          <w:rFonts w:ascii="Arial" w:hAnsi="Arial" w:cs="Arial"/>
        </w:rPr>
        <w:t xml:space="preserve"> </w:t>
      </w:r>
      <w:proofErr w:type="spellStart"/>
      <w:r w:rsidR="00DC4B12" w:rsidRPr="00642019">
        <w:rPr>
          <w:rFonts w:ascii="Arial" w:hAnsi="Arial" w:cs="Arial"/>
        </w:rPr>
        <w:t>review</w:t>
      </w:r>
      <w:proofErr w:type="spellEnd"/>
      <w:r w:rsidR="00DC4B12" w:rsidRPr="00642019">
        <w:rPr>
          <w:rFonts w:ascii="Arial" w:hAnsi="Arial" w:cs="Arial"/>
        </w:rPr>
        <w:t xml:space="preserve">. </w:t>
      </w:r>
      <w:hyperlink r:id="rId146" w:tooltip="Journal of physiotherapy." w:history="1">
        <w:r w:rsidR="00DC4B12" w:rsidRPr="00642019">
          <w:rPr>
            <w:rStyle w:val="Kpr"/>
            <w:rFonts w:ascii="Arial" w:hAnsi="Arial" w:cs="Arial"/>
            <w:b/>
            <w:i/>
            <w:iCs/>
            <w:color w:val="auto"/>
            <w:u w:val="none"/>
          </w:rPr>
          <w:t xml:space="preserve">J </w:t>
        </w:r>
        <w:proofErr w:type="spellStart"/>
        <w:r w:rsidR="00DC4B12" w:rsidRPr="00642019">
          <w:rPr>
            <w:rStyle w:val="Kpr"/>
            <w:rFonts w:ascii="Arial" w:hAnsi="Arial" w:cs="Arial"/>
            <w:b/>
            <w:i/>
            <w:iCs/>
            <w:color w:val="auto"/>
            <w:u w:val="none"/>
          </w:rPr>
          <w:t>Physiother</w:t>
        </w:r>
        <w:proofErr w:type="spellEnd"/>
      </w:hyperlink>
      <w:r w:rsidR="00DC4B12" w:rsidRPr="00642019">
        <w:rPr>
          <w:rFonts w:ascii="Arial" w:hAnsi="Arial" w:cs="Arial"/>
          <w:b/>
        </w:rPr>
        <w:t> </w:t>
      </w:r>
      <w:r w:rsidR="00DC4B12" w:rsidRPr="00642019">
        <w:rPr>
          <w:rFonts w:ascii="Arial" w:hAnsi="Arial" w:cs="Arial"/>
        </w:rPr>
        <w:t>2016; 62 (3): 138-144.</w:t>
      </w:r>
    </w:p>
    <w:p w14:paraId="604AC1CF" w14:textId="77777777" w:rsidR="00DC4B12" w:rsidRPr="00642019" w:rsidRDefault="00F87062" w:rsidP="009E330F">
      <w:pPr>
        <w:spacing w:line="240" w:lineRule="auto"/>
        <w:jc w:val="both"/>
        <w:rPr>
          <w:rFonts w:ascii="Arial" w:hAnsi="Arial" w:cs="Arial"/>
          <w:lang w:val="en-US"/>
        </w:rPr>
      </w:pPr>
      <w:hyperlink r:id="rId147" w:history="1">
        <w:r w:rsidR="00DC4B12" w:rsidRPr="00642019">
          <w:rPr>
            <w:rStyle w:val="Kpr"/>
            <w:rFonts w:ascii="Arial" w:hAnsi="Arial" w:cs="Arial"/>
            <w:color w:val="auto"/>
            <w:u w:val="none"/>
            <w:lang w:val="pt-BR"/>
          </w:rPr>
          <w:t>Menezes KKP</w:t>
        </w:r>
      </w:hyperlink>
      <w:r w:rsidR="00DC4B12" w:rsidRPr="00642019">
        <w:rPr>
          <w:rFonts w:ascii="Arial" w:hAnsi="Arial" w:cs="Arial"/>
          <w:lang w:val="pt-BR"/>
        </w:rPr>
        <w:t>, </w:t>
      </w:r>
      <w:hyperlink r:id="rId148" w:history="1">
        <w:r w:rsidR="00DC4B12" w:rsidRPr="00642019">
          <w:rPr>
            <w:rStyle w:val="Kpr"/>
            <w:rFonts w:ascii="Arial" w:hAnsi="Arial" w:cs="Arial"/>
            <w:color w:val="auto"/>
            <w:u w:val="none"/>
            <w:lang w:val="pt-BR"/>
          </w:rPr>
          <w:t>Nascimento LR</w:t>
        </w:r>
      </w:hyperlink>
      <w:r w:rsidR="00DC4B12" w:rsidRPr="00642019">
        <w:rPr>
          <w:rFonts w:ascii="Arial" w:hAnsi="Arial" w:cs="Arial"/>
          <w:lang w:val="pt-BR"/>
        </w:rPr>
        <w:t>, </w:t>
      </w:r>
      <w:hyperlink r:id="rId149" w:history="1">
        <w:r w:rsidR="00DC4B12" w:rsidRPr="00642019">
          <w:rPr>
            <w:rStyle w:val="Kpr"/>
            <w:rFonts w:ascii="Arial" w:hAnsi="Arial" w:cs="Arial"/>
            <w:color w:val="auto"/>
            <w:u w:val="none"/>
            <w:lang w:val="pt-BR"/>
          </w:rPr>
          <w:t>Alvarenga MTM</w:t>
        </w:r>
      </w:hyperlink>
      <w:r w:rsidR="00DC4B12" w:rsidRPr="00642019">
        <w:rPr>
          <w:rFonts w:ascii="Arial" w:hAnsi="Arial" w:cs="Arial"/>
          <w:lang w:val="pt-BR"/>
        </w:rPr>
        <w:t>, </w:t>
      </w:r>
      <w:hyperlink r:id="rId150" w:history="1">
        <w:r w:rsidR="00DC4B12" w:rsidRPr="00642019">
          <w:rPr>
            <w:rStyle w:val="Kpr"/>
            <w:rFonts w:ascii="Arial" w:hAnsi="Arial" w:cs="Arial"/>
            <w:color w:val="auto"/>
            <w:u w:val="none"/>
            <w:lang w:val="pt-BR"/>
          </w:rPr>
          <w:t>Avelino PR</w:t>
        </w:r>
      </w:hyperlink>
      <w:r w:rsidR="00DC4B12" w:rsidRPr="00642019">
        <w:rPr>
          <w:rFonts w:ascii="Arial" w:hAnsi="Arial" w:cs="Arial"/>
          <w:lang w:val="pt-BR"/>
        </w:rPr>
        <w:t>, </w:t>
      </w:r>
      <w:hyperlink r:id="rId151" w:history="1">
        <w:r w:rsidR="00DC4B12" w:rsidRPr="00642019">
          <w:rPr>
            <w:rStyle w:val="Kpr"/>
            <w:rFonts w:ascii="Arial" w:hAnsi="Arial" w:cs="Arial"/>
            <w:color w:val="auto"/>
            <w:u w:val="none"/>
            <w:lang w:val="pt-BR"/>
          </w:rPr>
          <w:t>Teixeira-Salmela LF</w:t>
        </w:r>
      </w:hyperlink>
      <w:r w:rsidR="00DC4B12" w:rsidRPr="00642019">
        <w:rPr>
          <w:rFonts w:ascii="Arial" w:hAnsi="Arial" w:cs="Arial"/>
          <w:lang w:val="pt-BR"/>
        </w:rPr>
        <w:t xml:space="preserve">. </w:t>
      </w:r>
      <w:r w:rsidR="00DC4B12" w:rsidRPr="00642019">
        <w:rPr>
          <w:rFonts w:ascii="Arial" w:hAnsi="Arial" w:cs="Arial"/>
          <w:lang w:val="en-US"/>
        </w:rPr>
        <w:t xml:space="preserve">Prevalence of dyspnea after stroke: a telephone-based survey. </w:t>
      </w:r>
      <w:hyperlink r:id="rId152" w:tooltip="Brazilian journal of physical therapy." w:history="1">
        <w:proofErr w:type="spellStart"/>
        <w:r w:rsidR="00DC4B12" w:rsidRPr="00642019">
          <w:rPr>
            <w:rStyle w:val="Kpr"/>
            <w:rFonts w:ascii="Arial" w:hAnsi="Arial" w:cs="Arial"/>
            <w:b/>
            <w:bCs/>
            <w:i/>
            <w:iCs/>
            <w:color w:val="auto"/>
            <w:u w:val="none"/>
            <w:lang w:val="en-US"/>
          </w:rPr>
          <w:t>Braz</w:t>
        </w:r>
        <w:proofErr w:type="spellEnd"/>
        <w:r w:rsidR="00DC4B12" w:rsidRPr="00642019">
          <w:rPr>
            <w:rStyle w:val="Kpr"/>
            <w:rFonts w:ascii="Arial" w:hAnsi="Arial" w:cs="Arial"/>
            <w:b/>
            <w:bCs/>
            <w:i/>
            <w:iCs/>
            <w:color w:val="auto"/>
            <w:u w:val="none"/>
            <w:lang w:val="en-US"/>
          </w:rPr>
          <w:t xml:space="preserve"> J Phys </w:t>
        </w:r>
        <w:proofErr w:type="spellStart"/>
        <w:r w:rsidR="00DC4B12" w:rsidRPr="00642019">
          <w:rPr>
            <w:rStyle w:val="Kpr"/>
            <w:rFonts w:ascii="Arial" w:hAnsi="Arial" w:cs="Arial"/>
            <w:b/>
            <w:bCs/>
            <w:i/>
            <w:iCs/>
            <w:color w:val="auto"/>
            <w:u w:val="none"/>
            <w:lang w:val="en-US"/>
          </w:rPr>
          <w:t>Ther</w:t>
        </w:r>
        <w:proofErr w:type="spellEnd"/>
      </w:hyperlink>
      <w:r w:rsidR="00DC4B12" w:rsidRPr="00642019">
        <w:rPr>
          <w:rFonts w:ascii="Arial" w:hAnsi="Arial" w:cs="Arial"/>
          <w:b/>
          <w:bCs/>
          <w:lang w:val="en-US"/>
        </w:rPr>
        <w:t> </w:t>
      </w:r>
      <w:r w:rsidR="00DC4B12" w:rsidRPr="00642019">
        <w:rPr>
          <w:rFonts w:ascii="Arial" w:hAnsi="Arial" w:cs="Arial"/>
          <w:lang w:val="en-US"/>
        </w:rPr>
        <w:t>2018; 18: 1-6.</w:t>
      </w:r>
    </w:p>
    <w:p w14:paraId="2EF9F958" w14:textId="77777777" w:rsidR="00DC4B12" w:rsidRPr="00642019" w:rsidRDefault="00DC4B12" w:rsidP="009E330F">
      <w:pPr>
        <w:spacing w:line="240" w:lineRule="auto"/>
        <w:jc w:val="both"/>
        <w:rPr>
          <w:rFonts w:ascii="Arial" w:hAnsi="Arial" w:cs="Arial"/>
        </w:rPr>
      </w:pPr>
      <w:r w:rsidRPr="00642019">
        <w:rPr>
          <w:rFonts w:ascii="Arial" w:hAnsi="Arial" w:cs="Arial"/>
        </w:rPr>
        <w:t xml:space="preserve">Müjdeci B. </w:t>
      </w:r>
      <w:proofErr w:type="spellStart"/>
      <w:r w:rsidRPr="00642019">
        <w:rPr>
          <w:rFonts w:ascii="Arial" w:hAnsi="Arial" w:cs="Arial"/>
        </w:rPr>
        <w:t>hemiparetik</w:t>
      </w:r>
      <w:proofErr w:type="spellEnd"/>
      <w:r w:rsidRPr="00642019">
        <w:rPr>
          <w:rFonts w:ascii="Arial" w:hAnsi="Arial" w:cs="Arial"/>
        </w:rPr>
        <w:t xml:space="preserve"> hastalarda </w:t>
      </w:r>
      <w:proofErr w:type="spellStart"/>
      <w:r w:rsidRPr="00642019">
        <w:rPr>
          <w:rFonts w:ascii="Arial" w:hAnsi="Arial" w:cs="Arial"/>
        </w:rPr>
        <w:t>inspiratuar</w:t>
      </w:r>
      <w:proofErr w:type="spellEnd"/>
      <w:r w:rsidRPr="00642019">
        <w:rPr>
          <w:rFonts w:ascii="Arial" w:hAnsi="Arial" w:cs="Arial"/>
        </w:rPr>
        <w:t xml:space="preserve"> kas eğitiminin fonksiyonel egzersiz kapasite üzerine etkisi. </w:t>
      </w:r>
      <w:r w:rsidRPr="00642019">
        <w:rPr>
          <w:rStyle w:val="ndent"/>
          <w:rFonts w:ascii="Arial" w:hAnsi="Arial" w:cs="Arial"/>
        </w:rPr>
        <w:t xml:space="preserve">Yüksek Lisans tezi, </w:t>
      </w:r>
      <w:r w:rsidRPr="00642019">
        <w:rPr>
          <w:rStyle w:val="ndent"/>
          <w:rFonts w:ascii="Arial" w:hAnsi="Arial" w:cs="Arial"/>
          <w:b/>
          <w:bCs/>
          <w:i/>
          <w:iCs/>
        </w:rPr>
        <w:t>Hacettepe Üniversitesi Sağlık Bilimleri Enstitüsü,</w:t>
      </w:r>
      <w:r w:rsidRPr="00642019">
        <w:rPr>
          <w:rStyle w:val="ndent"/>
          <w:rFonts w:ascii="Arial" w:hAnsi="Arial" w:cs="Arial"/>
        </w:rPr>
        <w:t xml:space="preserve"> Ankara, 2006.</w:t>
      </w:r>
    </w:p>
    <w:p w14:paraId="46DF61F6" w14:textId="77777777" w:rsidR="00DC4B12" w:rsidRPr="00642019" w:rsidRDefault="00DC4B12" w:rsidP="009E330F">
      <w:pPr>
        <w:spacing w:line="240" w:lineRule="auto"/>
        <w:jc w:val="both"/>
        <w:rPr>
          <w:rFonts w:ascii="Arial" w:hAnsi="Arial" w:cs="Arial"/>
          <w:b/>
          <w:bCs/>
        </w:rPr>
      </w:pPr>
      <w:r w:rsidRPr="00642019">
        <w:rPr>
          <w:rFonts w:ascii="Arial" w:hAnsi="Arial" w:cs="Arial"/>
        </w:rPr>
        <w:t xml:space="preserve">Nam C, Lee JH, Park YH.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effect</w:t>
      </w:r>
      <w:proofErr w:type="spellEnd"/>
      <w:r w:rsidRPr="00642019">
        <w:rPr>
          <w:rFonts w:ascii="Arial" w:hAnsi="Arial" w:cs="Arial"/>
        </w:rPr>
        <w:t xml:space="preserve"> of </w:t>
      </w:r>
      <w:proofErr w:type="spellStart"/>
      <w:r w:rsidRPr="00642019">
        <w:rPr>
          <w:rFonts w:ascii="Arial" w:hAnsi="Arial" w:cs="Arial"/>
        </w:rPr>
        <w:t>cervical</w:t>
      </w:r>
      <w:proofErr w:type="spellEnd"/>
      <w:r w:rsidRPr="00642019">
        <w:rPr>
          <w:rFonts w:ascii="Arial" w:hAnsi="Arial" w:cs="Arial"/>
        </w:rPr>
        <w:t xml:space="preserve"> </w:t>
      </w:r>
      <w:proofErr w:type="spellStart"/>
      <w:r w:rsidRPr="00642019">
        <w:rPr>
          <w:rFonts w:ascii="Arial" w:hAnsi="Arial" w:cs="Arial"/>
        </w:rPr>
        <w:t>stabilization</w:t>
      </w:r>
      <w:proofErr w:type="spellEnd"/>
      <w:r w:rsidRPr="00642019">
        <w:rPr>
          <w:rFonts w:ascii="Arial" w:hAnsi="Arial" w:cs="Arial"/>
        </w:rPr>
        <w:t xml:space="preserve"> </w:t>
      </w:r>
      <w:proofErr w:type="spellStart"/>
      <w:r w:rsidRPr="00642019">
        <w:rPr>
          <w:rFonts w:ascii="Arial" w:hAnsi="Arial" w:cs="Arial"/>
        </w:rPr>
        <w:t>exercises</w:t>
      </w:r>
      <w:proofErr w:type="spellEnd"/>
      <w:r w:rsidRPr="00642019">
        <w:rPr>
          <w:rFonts w:ascii="Arial" w:hAnsi="Arial" w:cs="Arial"/>
        </w:rPr>
        <w:t xml:space="preserve"> on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function</w:t>
      </w:r>
      <w:proofErr w:type="spellEnd"/>
      <w:r w:rsidRPr="00642019">
        <w:rPr>
          <w:rFonts w:ascii="Arial" w:hAnsi="Arial" w:cs="Arial"/>
        </w:rPr>
        <w:t xml:space="preserve"> of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Style w:val="Gl"/>
          <w:rFonts w:ascii="Arial" w:hAnsi="Arial" w:cs="Arial"/>
          <w:i/>
          <w:iCs/>
        </w:rPr>
        <w:t>Adv</w:t>
      </w:r>
      <w:proofErr w:type="spellEnd"/>
      <w:r w:rsidRPr="00642019">
        <w:rPr>
          <w:rStyle w:val="Gl"/>
          <w:rFonts w:ascii="Arial" w:hAnsi="Arial" w:cs="Arial"/>
          <w:i/>
          <w:iCs/>
        </w:rPr>
        <w:t xml:space="preserve"> </w:t>
      </w:r>
      <w:proofErr w:type="spellStart"/>
      <w:r w:rsidRPr="00642019">
        <w:rPr>
          <w:rStyle w:val="Gl"/>
          <w:rFonts w:ascii="Arial" w:hAnsi="Arial" w:cs="Arial"/>
          <w:i/>
          <w:iCs/>
        </w:rPr>
        <w:t>Sci</w:t>
      </w:r>
      <w:proofErr w:type="spellEnd"/>
      <w:r w:rsidRPr="00642019">
        <w:rPr>
          <w:rStyle w:val="Gl"/>
          <w:rFonts w:ascii="Arial" w:hAnsi="Arial" w:cs="Arial"/>
          <w:i/>
          <w:iCs/>
        </w:rPr>
        <w:t xml:space="preserve"> </w:t>
      </w:r>
      <w:proofErr w:type="spellStart"/>
      <w:r w:rsidRPr="00642019">
        <w:rPr>
          <w:rStyle w:val="Gl"/>
          <w:rFonts w:ascii="Arial" w:hAnsi="Arial" w:cs="Arial"/>
          <w:i/>
          <w:iCs/>
        </w:rPr>
        <w:t>Technol</w:t>
      </w:r>
      <w:proofErr w:type="spellEnd"/>
      <w:r w:rsidRPr="00642019">
        <w:rPr>
          <w:rStyle w:val="Gl"/>
          <w:rFonts w:ascii="Arial" w:hAnsi="Arial" w:cs="Arial"/>
          <w:i/>
          <w:iCs/>
        </w:rPr>
        <w:t xml:space="preserve"> </w:t>
      </w:r>
      <w:proofErr w:type="spellStart"/>
      <w:r w:rsidRPr="00642019">
        <w:rPr>
          <w:rStyle w:val="Gl"/>
          <w:rFonts w:ascii="Arial" w:hAnsi="Arial" w:cs="Arial"/>
          <w:i/>
          <w:iCs/>
        </w:rPr>
        <w:t>Lett</w:t>
      </w:r>
      <w:proofErr w:type="spellEnd"/>
      <w:r w:rsidRPr="00642019">
        <w:rPr>
          <w:rStyle w:val="Gl"/>
          <w:rFonts w:ascii="Arial" w:hAnsi="Arial" w:cs="Arial"/>
        </w:rPr>
        <w:t xml:space="preserve"> </w:t>
      </w:r>
      <w:r w:rsidRPr="00642019">
        <w:rPr>
          <w:rStyle w:val="Gl"/>
          <w:rFonts w:ascii="Arial" w:hAnsi="Arial" w:cs="Arial"/>
          <w:b w:val="0"/>
        </w:rPr>
        <w:t>2015; 88:</w:t>
      </w:r>
      <w:r w:rsidRPr="00642019">
        <w:rPr>
          <w:rFonts w:ascii="Arial" w:hAnsi="Arial" w:cs="Arial"/>
        </w:rPr>
        <w:t xml:space="preserve"> 196-199.</w:t>
      </w:r>
    </w:p>
    <w:p w14:paraId="02BDEEAA" w14:textId="77777777" w:rsidR="00DC4B12" w:rsidRPr="00642019" w:rsidRDefault="00DC4B12" w:rsidP="009E330F">
      <w:pPr>
        <w:spacing w:line="240" w:lineRule="auto"/>
        <w:jc w:val="both"/>
        <w:rPr>
          <w:rFonts w:ascii="Arial" w:hAnsi="Arial" w:cs="Arial"/>
        </w:rPr>
      </w:pPr>
      <w:r w:rsidRPr="00642019">
        <w:rPr>
          <w:rFonts w:ascii="Arial" w:hAnsi="Arial" w:cs="Arial"/>
        </w:rPr>
        <w:t xml:space="preserve">Otman SA, Karaduman A, Livanelioğlu A. </w:t>
      </w:r>
      <w:proofErr w:type="spellStart"/>
      <w:r w:rsidRPr="00642019">
        <w:rPr>
          <w:rFonts w:ascii="Arial" w:hAnsi="Arial" w:cs="Arial"/>
        </w:rPr>
        <w:t>Hemipleji</w:t>
      </w:r>
      <w:proofErr w:type="spellEnd"/>
      <w:r w:rsidRPr="00642019">
        <w:rPr>
          <w:rFonts w:ascii="Arial" w:hAnsi="Arial" w:cs="Arial"/>
        </w:rPr>
        <w:t xml:space="preserve"> rehabilitasyonunda </w:t>
      </w:r>
      <w:proofErr w:type="spellStart"/>
      <w:r w:rsidRPr="00642019">
        <w:rPr>
          <w:rFonts w:ascii="Arial" w:hAnsi="Arial" w:cs="Arial"/>
        </w:rPr>
        <w:t>nörofizyolojik</w:t>
      </w:r>
      <w:proofErr w:type="spellEnd"/>
      <w:r w:rsidRPr="00642019">
        <w:rPr>
          <w:rFonts w:ascii="Arial" w:hAnsi="Arial" w:cs="Arial"/>
        </w:rPr>
        <w:t xml:space="preserve"> yaklaşımlar, </w:t>
      </w:r>
      <w:r w:rsidRPr="00642019">
        <w:rPr>
          <w:rFonts w:ascii="Arial" w:hAnsi="Arial" w:cs="Arial"/>
          <w:b/>
          <w:bCs/>
          <w:i/>
          <w:iCs/>
        </w:rPr>
        <w:t xml:space="preserve">Dizayn Ofset </w:t>
      </w:r>
      <w:r w:rsidRPr="00642019">
        <w:rPr>
          <w:rFonts w:ascii="Arial" w:hAnsi="Arial" w:cs="Arial"/>
        </w:rPr>
        <w:t>Ankara, 2001, s. 3-6.</w:t>
      </w:r>
    </w:p>
    <w:p w14:paraId="4B79B07F" w14:textId="77777777" w:rsidR="00DC4B12" w:rsidRPr="00642019" w:rsidRDefault="00DC4B12" w:rsidP="009E330F">
      <w:pPr>
        <w:spacing w:line="240" w:lineRule="auto"/>
        <w:jc w:val="both"/>
        <w:rPr>
          <w:rFonts w:ascii="Arial" w:hAnsi="Arial" w:cs="Arial"/>
          <w:b/>
        </w:rPr>
      </w:pPr>
      <w:r w:rsidRPr="00642019">
        <w:rPr>
          <w:rStyle w:val="ndent"/>
          <w:rFonts w:ascii="Arial" w:hAnsi="Arial" w:cs="Arial"/>
        </w:rPr>
        <w:t xml:space="preserve">Özalp Ö. </w:t>
      </w:r>
      <w:proofErr w:type="spellStart"/>
      <w:r w:rsidRPr="00642019">
        <w:rPr>
          <w:rStyle w:val="ndent"/>
          <w:rFonts w:ascii="Arial" w:hAnsi="Arial" w:cs="Arial"/>
        </w:rPr>
        <w:t>Bronşektazili</w:t>
      </w:r>
      <w:proofErr w:type="spellEnd"/>
      <w:r w:rsidRPr="00642019">
        <w:rPr>
          <w:rStyle w:val="ndent"/>
          <w:rFonts w:ascii="Arial" w:hAnsi="Arial" w:cs="Arial"/>
        </w:rPr>
        <w:t xml:space="preserve"> hastalarda ve sağlıklı kişilerde solunum fonksiyonları, egzersiz kapasitesi ve sağlık statüsünün karşılaştırılması. Yüksek Lisans tezi, </w:t>
      </w:r>
      <w:r w:rsidRPr="00642019">
        <w:rPr>
          <w:rStyle w:val="ndent"/>
          <w:rFonts w:ascii="Arial" w:hAnsi="Arial" w:cs="Arial"/>
          <w:b/>
          <w:bCs/>
          <w:i/>
          <w:iCs/>
        </w:rPr>
        <w:t>Hacettepe Üniversitesi Sağlık Bilimleri Enstitüsü</w:t>
      </w:r>
      <w:r w:rsidRPr="00642019">
        <w:rPr>
          <w:rStyle w:val="ndent"/>
          <w:rFonts w:ascii="Arial" w:hAnsi="Arial" w:cs="Arial"/>
        </w:rPr>
        <w:t>, Ankara, 2010.</w:t>
      </w:r>
    </w:p>
    <w:p w14:paraId="54A90BC4" w14:textId="6FFCA07C" w:rsidR="001C6AB8" w:rsidRDefault="00DC4B12" w:rsidP="001C6AB8">
      <w:pPr>
        <w:spacing w:line="240" w:lineRule="auto"/>
        <w:jc w:val="both"/>
        <w:rPr>
          <w:rFonts w:ascii="Arial" w:hAnsi="Arial" w:cs="Arial"/>
        </w:rPr>
      </w:pPr>
      <w:proofErr w:type="spellStart"/>
      <w:r w:rsidRPr="00642019">
        <w:rPr>
          <w:rFonts w:ascii="Arial" w:hAnsi="Arial" w:cs="Arial"/>
        </w:rPr>
        <w:t>Özgözen</w:t>
      </w:r>
      <w:proofErr w:type="spellEnd"/>
      <w:r w:rsidRPr="00642019">
        <w:rPr>
          <w:rFonts w:ascii="Arial" w:hAnsi="Arial" w:cs="Arial"/>
        </w:rPr>
        <w:t xml:space="preserve"> S. </w:t>
      </w:r>
      <w:proofErr w:type="spellStart"/>
      <w:r w:rsidRPr="00642019">
        <w:rPr>
          <w:rFonts w:ascii="Arial" w:hAnsi="Arial" w:cs="Arial"/>
        </w:rPr>
        <w:t>İnme</w:t>
      </w:r>
      <w:proofErr w:type="spellEnd"/>
      <w:r w:rsidRPr="00642019">
        <w:rPr>
          <w:rFonts w:ascii="Arial" w:hAnsi="Arial" w:cs="Arial"/>
        </w:rPr>
        <w:t xml:space="preserve"> </w:t>
      </w:r>
      <w:proofErr w:type="spellStart"/>
      <w:r w:rsidRPr="00642019">
        <w:rPr>
          <w:rFonts w:ascii="Arial" w:hAnsi="Arial" w:cs="Arial"/>
        </w:rPr>
        <w:t>sonrasi</w:t>
      </w:r>
      <w:proofErr w:type="spellEnd"/>
      <w:r w:rsidRPr="00642019">
        <w:rPr>
          <w:rFonts w:ascii="Arial" w:hAnsi="Arial" w:cs="Arial"/>
        </w:rPr>
        <w:t xml:space="preserve"> </w:t>
      </w:r>
      <w:proofErr w:type="spellStart"/>
      <w:r w:rsidRPr="00642019">
        <w:rPr>
          <w:rFonts w:ascii="Arial" w:hAnsi="Arial" w:cs="Arial"/>
        </w:rPr>
        <w:t>hemi̇pleji</w:t>
      </w:r>
      <w:proofErr w:type="spellEnd"/>
      <w:r w:rsidRPr="00642019">
        <w:rPr>
          <w:rFonts w:ascii="Arial" w:hAnsi="Arial" w:cs="Arial"/>
        </w:rPr>
        <w:t xml:space="preserve">̇ </w:t>
      </w:r>
      <w:proofErr w:type="spellStart"/>
      <w:r w:rsidRPr="00642019">
        <w:rPr>
          <w:rFonts w:ascii="Arial" w:hAnsi="Arial" w:cs="Arial"/>
        </w:rPr>
        <w:t>hastalarinda</w:t>
      </w:r>
      <w:proofErr w:type="spellEnd"/>
      <w:r w:rsidRPr="00642019">
        <w:rPr>
          <w:rFonts w:ascii="Arial" w:hAnsi="Arial" w:cs="Arial"/>
        </w:rPr>
        <w:t xml:space="preserve"> alt </w:t>
      </w:r>
      <w:proofErr w:type="spellStart"/>
      <w:r w:rsidRPr="00642019">
        <w:rPr>
          <w:rFonts w:ascii="Arial" w:hAnsi="Arial" w:cs="Arial"/>
        </w:rPr>
        <w:t>ekstremi̇te</w:t>
      </w:r>
      <w:proofErr w:type="spellEnd"/>
      <w:r w:rsidRPr="00642019">
        <w:rPr>
          <w:rFonts w:ascii="Arial" w:hAnsi="Arial" w:cs="Arial"/>
        </w:rPr>
        <w:t xml:space="preserve"> kas kuvveti̇ ve </w:t>
      </w:r>
      <w:proofErr w:type="spellStart"/>
      <w:r w:rsidRPr="00642019">
        <w:rPr>
          <w:rFonts w:ascii="Arial" w:hAnsi="Arial" w:cs="Arial"/>
        </w:rPr>
        <w:t>dengeni̇n</w:t>
      </w:r>
      <w:proofErr w:type="spellEnd"/>
      <w:r w:rsidRPr="00642019">
        <w:rPr>
          <w:rFonts w:ascii="Arial" w:hAnsi="Arial" w:cs="Arial"/>
        </w:rPr>
        <w:t xml:space="preserve"> </w:t>
      </w:r>
      <w:proofErr w:type="spellStart"/>
      <w:r w:rsidRPr="00642019">
        <w:rPr>
          <w:rFonts w:ascii="Arial" w:hAnsi="Arial" w:cs="Arial"/>
        </w:rPr>
        <w:t>fonksi̇yonel</w:t>
      </w:r>
      <w:proofErr w:type="spellEnd"/>
      <w:r w:rsidRPr="00642019">
        <w:rPr>
          <w:rFonts w:ascii="Arial" w:hAnsi="Arial" w:cs="Arial"/>
        </w:rPr>
        <w:t xml:space="preserve"> yürüme </w:t>
      </w:r>
      <w:proofErr w:type="spellStart"/>
      <w:r w:rsidRPr="00642019">
        <w:rPr>
          <w:rFonts w:ascii="Arial" w:hAnsi="Arial" w:cs="Arial"/>
        </w:rPr>
        <w:t>kapasi̇tesi</w:t>
      </w:r>
      <w:proofErr w:type="spellEnd"/>
      <w:r w:rsidRPr="00642019">
        <w:rPr>
          <w:rFonts w:ascii="Arial" w:hAnsi="Arial" w:cs="Arial"/>
        </w:rPr>
        <w:t xml:space="preserve">̇ </w:t>
      </w:r>
      <w:proofErr w:type="spellStart"/>
      <w:r w:rsidRPr="00642019">
        <w:rPr>
          <w:rFonts w:ascii="Arial" w:hAnsi="Arial" w:cs="Arial"/>
        </w:rPr>
        <w:t>i̇le</w:t>
      </w:r>
      <w:proofErr w:type="spellEnd"/>
      <w:r w:rsidRPr="00642019">
        <w:rPr>
          <w:rFonts w:ascii="Arial" w:hAnsi="Arial" w:cs="Arial"/>
        </w:rPr>
        <w:t xml:space="preserve"> </w:t>
      </w:r>
      <w:proofErr w:type="spellStart"/>
      <w:r w:rsidRPr="00642019">
        <w:rPr>
          <w:rFonts w:ascii="Arial" w:hAnsi="Arial" w:cs="Arial"/>
        </w:rPr>
        <w:t>i̇li̇şki̇si</w:t>
      </w:r>
      <w:proofErr w:type="spellEnd"/>
      <w:r w:rsidRPr="00642019">
        <w:rPr>
          <w:rFonts w:ascii="Arial" w:hAnsi="Arial" w:cs="Arial"/>
        </w:rPr>
        <w:t xml:space="preserve">̇. Uzmanlık Tezi, </w:t>
      </w:r>
      <w:r w:rsidRPr="00642019">
        <w:rPr>
          <w:rFonts w:ascii="Arial" w:hAnsi="Arial" w:cs="Arial"/>
          <w:b/>
          <w:bCs/>
          <w:i/>
          <w:iCs/>
        </w:rPr>
        <w:t>Çukurova Üniversitesi Tıp Fakültesi</w:t>
      </w:r>
      <w:r w:rsidRPr="00642019">
        <w:rPr>
          <w:rFonts w:ascii="Arial" w:hAnsi="Arial" w:cs="Arial"/>
        </w:rPr>
        <w:t>,</w:t>
      </w:r>
      <w:r w:rsidRPr="00642019">
        <w:rPr>
          <w:rFonts w:ascii="Arial" w:hAnsi="Arial" w:cs="Arial"/>
          <w:spacing w:val="-2"/>
        </w:rPr>
        <w:t xml:space="preserve"> Adana, 2015.</w:t>
      </w:r>
      <w:r w:rsidR="001C6AB8">
        <w:rPr>
          <w:rFonts w:ascii="Arial" w:hAnsi="Arial" w:cs="Arial"/>
        </w:rPr>
        <w:t xml:space="preserve"> </w:t>
      </w:r>
    </w:p>
    <w:p w14:paraId="7B71642B" w14:textId="2C18F62E" w:rsidR="001C6AB8" w:rsidRPr="006B734A" w:rsidRDefault="001C6AB8" w:rsidP="006B734A">
      <w:pPr>
        <w:spacing w:line="240" w:lineRule="auto"/>
        <w:jc w:val="both"/>
        <w:rPr>
          <w:rFonts w:ascii="Arial" w:hAnsi="Arial" w:cs="Arial"/>
        </w:rPr>
      </w:pPr>
      <w:proofErr w:type="spellStart"/>
      <w:r w:rsidRPr="006B734A">
        <w:rPr>
          <w:rFonts w:ascii="Arial" w:hAnsi="Arial" w:cs="Arial"/>
        </w:rPr>
        <w:t>Paci</w:t>
      </w:r>
      <w:proofErr w:type="spellEnd"/>
      <w:r w:rsidRPr="006B734A">
        <w:rPr>
          <w:rFonts w:ascii="Arial" w:hAnsi="Arial" w:cs="Arial"/>
        </w:rPr>
        <w:t xml:space="preserve"> M. </w:t>
      </w:r>
      <w:proofErr w:type="spellStart"/>
      <w:r w:rsidRPr="006B734A">
        <w:rPr>
          <w:rFonts w:ascii="Arial" w:hAnsi="Arial" w:cs="Arial"/>
        </w:rPr>
        <w:t>Physiotherapy</w:t>
      </w:r>
      <w:proofErr w:type="spellEnd"/>
      <w:r w:rsidRPr="006B734A">
        <w:rPr>
          <w:rFonts w:ascii="Arial" w:hAnsi="Arial" w:cs="Arial"/>
        </w:rPr>
        <w:t xml:space="preserve"> </w:t>
      </w:r>
      <w:proofErr w:type="spellStart"/>
      <w:r w:rsidRPr="006B734A">
        <w:rPr>
          <w:rFonts w:ascii="Arial" w:hAnsi="Arial" w:cs="Arial"/>
        </w:rPr>
        <w:t>based</w:t>
      </w:r>
      <w:proofErr w:type="spellEnd"/>
      <w:r w:rsidRPr="006B734A">
        <w:rPr>
          <w:rFonts w:ascii="Arial" w:hAnsi="Arial" w:cs="Arial"/>
        </w:rPr>
        <w:t xml:space="preserve"> on </w:t>
      </w:r>
      <w:proofErr w:type="spellStart"/>
      <w:r w:rsidRPr="006B734A">
        <w:rPr>
          <w:rFonts w:ascii="Arial" w:hAnsi="Arial" w:cs="Arial"/>
        </w:rPr>
        <w:t>the</w:t>
      </w:r>
      <w:proofErr w:type="spellEnd"/>
      <w:r w:rsidRPr="006B734A">
        <w:rPr>
          <w:rFonts w:ascii="Arial" w:hAnsi="Arial" w:cs="Arial"/>
        </w:rPr>
        <w:t xml:space="preserve"> </w:t>
      </w:r>
      <w:proofErr w:type="spellStart"/>
      <w:r w:rsidRPr="006B734A">
        <w:rPr>
          <w:rFonts w:ascii="Arial" w:hAnsi="Arial" w:cs="Arial"/>
        </w:rPr>
        <w:t>Bobath</w:t>
      </w:r>
      <w:proofErr w:type="spellEnd"/>
      <w:r w:rsidRPr="006B734A">
        <w:rPr>
          <w:rFonts w:ascii="Arial" w:hAnsi="Arial" w:cs="Arial"/>
        </w:rPr>
        <w:t xml:space="preserve"> </w:t>
      </w:r>
      <w:proofErr w:type="spellStart"/>
      <w:r w:rsidRPr="006B734A">
        <w:rPr>
          <w:rFonts w:ascii="Arial" w:hAnsi="Arial" w:cs="Arial"/>
        </w:rPr>
        <w:t>concept</w:t>
      </w:r>
      <w:proofErr w:type="spellEnd"/>
      <w:r w:rsidRPr="006B734A">
        <w:rPr>
          <w:rFonts w:ascii="Arial" w:hAnsi="Arial" w:cs="Arial"/>
        </w:rPr>
        <w:t xml:space="preserve"> </w:t>
      </w:r>
      <w:proofErr w:type="spellStart"/>
      <w:r w:rsidRPr="006B734A">
        <w:rPr>
          <w:rFonts w:ascii="Arial" w:hAnsi="Arial" w:cs="Arial"/>
        </w:rPr>
        <w:t>for</w:t>
      </w:r>
      <w:proofErr w:type="spellEnd"/>
      <w:r w:rsidRPr="006B734A">
        <w:rPr>
          <w:rFonts w:ascii="Arial" w:hAnsi="Arial" w:cs="Arial"/>
        </w:rPr>
        <w:t xml:space="preserve"> </w:t>
      </w:r>
      <w:proofErr w:type="spellStart"/>
      <w:r w:rsidRPr="006B734A">
        <w:rPr>
          <w:rFonts w:ascii="Arial" w:hAnsi="Arial" w:cs="Arial"/>
        </w:rPr>
        <w:t>adults</w:t>
      </w:r>
      <w:proofErr w:type="spellEnd"/>
      <w:r w:rsidRPr="006B734A">
        <w:rPr>
          <w:rFonts w:ascii="Arial" w:hAnsi="Arial" w:cs="Arial"/>
        </w:rPr>
        <w:t xml:space="preserve"> </w:t>
      </w:r>
      <w:proofErr w:type="spellStart"/>
      <w:r w:rsidRPr="006B734A">
        <w:rPr>
          <w:rFonts w:ascii="Arial" w:hAnsi="Arial" w:cs="Arial"/>
        </w:rPr>
        <w:t>with</w:t>
      </w:r>
      <w:proofErr w:type="spellEnd"/>
      <w:r w:rsidRPr="006B734A">
        <w:rPr>
          <w:rFonts w:ascii="Arial" w:hAnsi="Arial" w:cs="Arial"/>
        </w:rPr>
        <w:t xml:space="preserve"> post-</w:t>
      </w:r>
      <w:proofErr w:type="spellStart"/>
      <w:r w:rsidRPr="006B734A">
        <w:rPr>
          <w:rFonts w:ascii="Arial" w:hAnsi="Arial" w:cs="Arial"/>
        </w:rPr>
        <w:t>stroke</w:t>
      </w:r>
      <w:proofErr w:type="spellEnd"/>
      <w:r w:rsidRPr="006B734A">
        <w:rPr>
          <w:rFonts w:ascii="Arial" w:hAnsi="Arial" w:cs="Arial"/>
        </w:rPr>
        <w:t xml:space="preserve"> </w:t>
      </w:r>
      <w:proofErr w:type="spellStart"/>
      <w:r w:rsidRPr="006B734A">
        <w:rPr>
          <w:rFonts w:ascii="Arial" w:hAnsi="Arial" w:cs="Arial"/>
        </w:rPr>
        <w:t>hemiplegia</w:t>
      </w:r>
      <w:proofErr w:type="spellEnd"/>
      <w:r w:rsidRPr="006B734A">
        <w:rPr>
          <w:rFonts w:ascii="Arial" w:hAnsi="Arial" w:cs="Arial"/>
        </w:rPr>
        <w:t xml:space="preserve">: a </w:t>
      </w:r>
      <w:proofErr w:type="spellStart"/>
      <w:r w:rsidRPr="006B734A">
        <w:rPr>
          <w:rFonts w:ascii="Arial" w:hAnsi="Arial" w:cs="Arial"/>
        </w:rPr>
        <w:t>review</w:t>
      </w:r>
      <w:proofErr w:type="spellEnd"/>
      <w:r w:rsidRPr="006B734A">
        <w:rPr>
          <w:rFonts w:ascii="Arial" w:hAnsi="Arial" w:cs="Arial"/>
        </w:rPr>
        <w:t xml:space="preserve"> of </w:t>
      </w:r>
      <w:proofErr w:type="spellStart"/>
      <w:r w:rsidRPr="006B734A">
        <w:rPr>
          <w:rFonts w:ascii="Arial" w:hAnsi="Arial" w:cs="Arial"/>
        </w:rPr>
        <w:t>effectiveness</w:t>
      </w:r>
      <w:proofErr w:type="spellEnd"/>
      <w:r w:rsidRPr="006B734A">
        <w:rPr>
          <w:rFonts w:ascii="Arial" w:hAnsi="Arial" w:cs="Arial"/>
        </w:rPr>
        <w:t xml:space="preserve"> </w:t>
      </w:r>
      <w:proofErr w:type="spellStart"/>
      <w:r w:rsidRPr="006B734A">
        <w:rPr>
          <w:rFonts w:ascii="Arial" w:hAnsi="Arial" w:cs="Arial"/>
        </w:rPr>
        <w:t>studies</w:t>
      </w:r>
      <w:proofErr w:type="spellEnd"/>
      <w:r w:rsidRPr="006B734A">
        <w:rPr>
          <w:rFonts w:ascii="Arial" w:hAnsi="Arial" w:cs="Arial"/>
        </w:rPr>
        <w:t xml:space="preserve">. </w:t>
      </w:r>
      <w:r w:rsidRPr="006B734A">
        <w:rPr>
          <w:rFonts w:ascii="Arial" w:hAnsi="Arial" w:cs="Arial"/>
          <w:b/>
          <w:bCs/>
          <w:i/>
          <w:iCs/>
        </w:rPr>
        <w:t xml:space="preserve">J </w:t>
      </w:r>
      <w:proofErr w:type="spellStart"/>
      <w:r w:rsidRPr="006B734A">
        <w:rPr>
          <w:rFonts w:ascii="Arial" w:hAnsi="Arial" w:cs="Arial"/>
          <w:b/>
          <w:bCs/>
          <w:i/>
          <w:iCs/>
        </w:rPr>
        <w:t>Rehab</w:t>
      </w:r>
      <w:proofErr w:type="spellEnd"/>
      <w:r w:rsidRPr="006B734A">
        <w:rPr>
          <w:rFonts w:ascii="Arial" w:hAnsi="Arial" w:cs="Arial"/>
          <w:b/>
          <w:bCs/>
          <w:i/>
          <w:iCs/>
        </w:rPr>
        <w:t xml:space="preserve"> </w:t>
      </w:r>
      <w:proofErr w:type="spellStart"/>
      <w:r w:rsidRPr="006B734A">
        <w:rPr>
          <w:rFonts w:ascii="Arial" w:hAnsi="Arial" w:cs="Arial"/>
          <w:b/>
          <w:bCs/>
          <w:i/>
          <w:iCs/>
        </w:rPr>
        <w:t>Med</w:t>
      </w:r>
      <w:proofErr w:type="spellEnd"/>
      <w:r w:rsidRPr="006B734A">
        <w:rPr>
          <w:rFonts w:ascii="Arial" w:hAnsi="Arial" w:cs="Arial"/>
          <w:b/>
          <w:bCs/>
          <w:i/>
          <w:iCs/>
        </w:rPr>
        <w:t xml:space="preserve"> </w:t>
      </w:r>
      <w:r w:rsidRPr="006B734A">
        <w:rPr>
          <w:rFonts w:ascii="Arial" w:hAnsi="Arial" w:cs="Arial"/>
        </w:rPr>
        <w:t>2003; 35(1): 2–7.</w:t>
      </w:r>
    </w:p>
    <w:p w14:paraId="1A4C50A3" w14:textId="77777777" w:rsidR="00DC4B12" w:rsidRPr="00642019" w:rsidRDefault="00F87062" w:rsidP="009E330F">
      <w:pPr>
        <w:spacing w:line="240" w:lineRule="auto"/>
        <w:jc w:val="both"/>
        <w:rPr>
          <w:rFonts w:ascii="Arial" w:hAnsi="Arial" w:cs="Arial"/>
        </w:rPr>
      </w:pPr>
      <w:hyperlink r:id="rId153" w:history="1">
        <w:proofErr w:type="spellStart"/>
        <w:r w:rsidR="00DC4B12" w:rsidRPr="00642019">
          <w:rPr>
            <w:rStyle w:val="Kpr"/>
            <w:rFonts w:ascii="Arial" w:hAnsi="Arial" w:cs="Arial"/>
            <w:color w:val="auto"/>
            <w:u w:val="none"/>
          </w:rPr>
          <w:t>Pang</w:t>
        </w:r>
        <w:proofErr w:type="spellEnd"/>
        <w:r w:rsidR="00DC4B12" w:rsidRPr="00642019">
          <w:rPr>
            <w:rStyle w:val="Kpr"/>
            <w:rFonts w:ascii="Arial" w:hAnsi="Arial" w:cs="Arial"/>
            <w:color w:val="auto"/>
            <w:u w:val="none"/>
          </w:rPr>
          <w:t xml:space="preserve"> MY</w:t>
        </w:r>
      </w:hyperlink>
      <w:r w:rsidR="00DC4B12" w:rsidRPr="00642019">
        <w:rPr>
          <w:rFonts w:ascii="Arial" w:hAnsi="Arial" w:cs="Arial"/>
        </w:rPr>
        <w:t>, </w:t>
      </w:r>
      <w:proofErr w:type="spellStart"/>
      <w:r>
        <w:fldChar w:fldCharType="begin"/>
      </w:r>
      <w:r>
        <w:instrText xml:space="preserve"> HYPERLINK "https://www.ncbi.nlm.nih.gov/pubmed/?term=Eng%20JJ%5BAuthor%5D&amp;cauthor=true&amp;cauthor_uid=15705987" </w:instrText>
      </w:r>
      <w:r>
        <w:fldChar w:fldCharType="separate"/>
      </w:r>
      <w:r w:rsidR="00DC4B12" w:rsidRPr="00642019">
        <w:rPr>
          <w:rStyle w:val="Kpr"/>
          <w:rFonts w:ascii="Arial" w:hAnsi="Arial" w:cs="Arial"/>
          <w:color w:val="auto"/>
          <w:u w:val="none"/>
        </w:rPr>
        <w:t>Eng</w:t>
      </w:r>
      <w:proofErr w:type="spellEnd"/>
      <w:r w:rsidR="00DC4B12" w:rsidRPr="00642019">
        <w:rPr>
          <w:rStyle w:val="Kpr"/>
          <w:rFonts w:ascii="Arial" w:hAnsi="Arial" w:cs="Arial"/>
          <w:color w:val="auto"/>
          <w:u w:val="none"/>
        </w:rPr>
        <w:t xml:space="preserve"> JJ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"https://www.ncbi.nlm.nih.gov/pubmed/?term=Dawson%20AS%5BAuthor%5D&amp;cauthor=true&amp;cauthor_uid=15705987</w:instrText>
      </w:r>
      <w:r>
        <w:instrText xml:space="preserve">" </w:instrText>
      </w:r>
      <w:r>
        <w:fldChar w:fldCharType="separate"/>
      </w:r>
      <w:r w:rsidR="00DC4B12" w:rsidRPr="00642019">
        <w:rPr>
          <w:rStyle w:val="Kpr"/>
          <w:rFonts w:ascii="Arial" w:hAnsi="Arial" w:cs="Arial"/>
          <w:color w:val="auto"/>
          <w:u w:val="none"/>
        </w:rPr>
        <w:t>Dawson</w:t>
      </w:r>
      <w:proofErr w:type="spellEnd"/>
      <w:r w:rsidR="00DC4B12" w:rsidRPr="00642019">
        <w:rPr>
          <w:rStyle w:val="Kpr"/>
          <w:rFonts w:ascii="Arial" w:hAnsi="Arial" w:cs="Arial"/>
          <w:color w:val="auto"/>
          <w:u w:val="none"/>
        </w:rPr>
        <w:t xml:space="preserve"> AS</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Relationship</w:t>
      </w:r>
      <w:proofErr w:type="spellEnd"/>
      <w:r w:rsidR="00DC4B12" w:rsidRPr="00642019">
        <w:rPr>
          <w:rFonts w:ascii="Arial" w:hAnsi="Arial" w:cs="Arial"/>
        </w:rPr>
        <w:t xml:space="preserve"> </w:t>
      </w:r>
      <w:proofErr w:type="spellStart"/>
      <w:r w:rsidR="00DC4B12" w:rsidRPr="00642019">
        <w:rPr>
          <w:rFonts w:ascii="Arial" w:hAnsi="Arial" w:cs="Arial"/>
        </w:rPr>
        <w:t>between</w:t>
      </w:r>
      <w:proofErr w:type="spellEnd"/>
      <w:r w:rsidR="00DC4B12" w:rsidRPr="00642019">
        <w:rPr>
          <w:rFonts w:ascii="Arial" w:hAnsi="Arial" w:cs="Arial"/>
        </w:rPr>
        <w:t xml:space="preserve"> </w:t>
      </w:r>
      <w:proofErr w:type="spellStart"/>
      <w:r w:rsidR="00DC4B12" w:rsidRPr="00642019">
        <w:rPr>
          <w:rFonts w:ascii="Arial" w:hAnsi="Arial" w:cs="Arial"/>
        </w:rPr>
        <w:t>ambulatory</w:t>
      </w:r>
      <w:proofErr w:type="spellEnd"/>
      <w:r w:rsidR="00DC4B12" w:rsidRPr="00642019">
        <w:rPr>
          <w:rFonts w:ascii="Arial" w:hAnsi="Arial" w:cs="Arial"/>
        </w:rPr>
        <w:t xml:space="preserve"> </w:t>
      </w:r>
      <w:proofErr w:type="spellStart"/>
      <w:r w:rsidR="00DC4B12" w:rsidRPr="00642019">
        <w:rPr>
          <w:rFonts w:ascii="Arial" w:hAnsi="Arial" w:cs="Arial"/>
        </w:rPr>
        <w:t>capacity</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cardiorespiratory</w:t>
      </w:r>
      <w:proofErr w:type="spellEnd"/>
      <w:r w:rsidR="00DC4B12" w:rsidRPr="00642019">
        <w:rPr>
          <w:rFonts w:ascii="Arial" w:hAnsi="Arial" w:cs="Arial"/>
        </w:rPr>
        <w:t xml:space="preserve"> </w:t>
      </w:r>
      <w:proofErr w:type="spellStart"/>
      <w:r w:rsidR="00DC4B12" w:rsidRPr="00642019">
        <w:rPr>
          <w:rFonts w:ascii="Arial" w:hAnsi="Arial" w:cs="Arial"/>
        </w:rPr>
        <w:t>fitness</w:t>
      </w:r>
      <w:proofErr w:type="spellEnd"/>
      <w:r w:rsidR="00DC4B12" w:rsidRPr="00642019">
        <w:rPr>
          <w:rFonts w:ascii="Arial" w:hAnsi="Arial" w:cs="Arial"/>
        </w:rPr>
        <w:t xml:space="preserve"> in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influence</w:t>
      </w:r>
      <w:proofErr w:type="spellEnd"/>
      <w:r w:rsidR="00DC4B12" w:rsidRPr="00642019">
        <w:rPr>
          <w:rFonts w:ascii="Arial" w:hAnsi="Arial" w:cs="Arial"/>
        </w:rPr>
        <w:t xml:space="preserve"> of </w:t>
      </w:r>
      <w:proofErr w:type="spellStart"/>
      <w:r w:rsidR="00DC4B12" w:rsidRPr="00642019">
        <w:rPr>
          <w:rFonts w:ascii="Arial" w:hAnsi="Arial" w:cs="Arial"/>
        </w:rPr>
        <w:t>stroke-specific</w:t>
      </w:r>
      <w:proofErr w:type="spellEnd"/>
      <w:r w:rsidR="00DC4B12" w:rsidRPr="00642019">
        <w:rPr>
          <w:rFonts w:ascii="Arial" w:hAnsi="Arial" w:cs="Arial"/>
        </w:rPr>
        <w:t xml:space="preserve"> </w:t>
      </w:r>
      <w:proofErr w:type="spellStart"/>
      <w:r w:rsidR="00DC4B12" w:rsidRPr="00642019">
        <w:rPr>
          <w:rFonts w:ascii="Arial" w:hAnsi="Arial" w:cs="Arial"/>
        </w:rPr>
        <w:t>impairments</w:t>
      </w:r>
      <w:proofErr w:type="spellEnd"/>
      <w:r w:rsidR="00DC4B12" w:rsidRPr="00642019">
        <w:rPr>
          <w:rFonts w:ascii="Arial" w:hAnsi="Arial" w:cs="Arial"/>
        </w:rPr>
        <w:t xml:space="preserve">. </w:t>
      </w:r>
      <w:hyperlink r:id="rId154" w:tooltip="Chest." w:history="1">
        <w:proofErr w:type="spellStart"/>
        <w:r w:rsidR="00DC4B12" w:rsidRPr="00642019">
          <w:rPr>
            <w:rStyle w:val="Kpr"/>
            <w:rFonts w:ascii="Arial" w:hAnsi="Arial" w:cs="Arial"/>
            <w:b/>
            <w:bCs/>
            <w:i/>
            <w:iCs/>
            <w:color w:val="auto"/>
            <w:u w:val="none"/>
          </w:rPr>
          <w:t>Chest</w:t>
        </w:r>
        <w:proofErr w:type="spellEnd"/>
      </w:hyperlink>
      <w:r w:rsidR="00DC4B12" w:rsidRPr="00642019">
        <w:rPr>
          <w:rFonts w:ascii="Arial" w:hAnsi="Arial" w:cs="Arial"/>
        </w:rPr>
        <w:t> 2005; 127 (2): 495-501.</w:t>
      </w:r>
    </w:p>
    <w:p w14:paraId="1B92664F" w14:textId="69DB4B97" w:rsidR="003238D5" w:rsidRPr="00642019" w:rsidRDefault="00F87062" w:rsidP="009E330F">
      <w:pPr>
        <w:spacing w:line="240" w:lineRule="auto"/>
        <w:jc w:val="both"/>
        <w:rPr>
          <w:rFonts w:ascii="Arial" w:hAnsi="Arial" w:cs="Arial"/>
        </w:rPr>
      </w:pPr>
      <w:hyperlink r:id="rId155" w:history="1">
        <w:r w:rsidR="00DC4B12" w:rsidRPr="00642019">
          <w:rPr>
            <w:rStyle w:val="Kpr"/>
            <w:rFonts w:ascii="Arial" w:hAnsi="Arial" w:cs="Arial"/>
            <w:color w:val="auto"/>
            <w:u w:val="none"/>
          </w:rPr>
          <w:t>Park</w:t>
        </w:r>
      </w:hyperlink>
      <w:r w:rsidR="00DC4B12" w:rsidRPr="00642019">
        <w:rPr>
          <w:rFonts w:ascii="Arial" w:hAnsi="Arial" w:cs="Arial"/>
        </w:rPr>
        <w:t xml:space="preserve"> SY,</w:t>
      </w:r>
      <w:hyperlink r:id="rId156" w:history="1">
        <w:r w:rsidR="00DC4B12" w:rsidRPr="00642019">
          <w:rPr>
            <w:rStyle w:val="Kpr"/>
            <w:rFonts w:ascii="Arial" w:hAnsi="Arial" w:cs="Arial"/>
            <w:color w:val="auto"/>
            <w:u w:val="none"/>
          </w:rPr>
          <w:t xml:space="preserve"> Son</w:t>
        </w:r>
      </w:hyperlink>
      <w:r w:rsidR="00DC4B12" w:rsidRPr="00642019">
        <w:rPr>
          <w:rFonts w:ascii="Arial" w:hAnsi="Arial" w:cs="Arial"/>
        </w:rPr>
        <w:t xml:space="preserve"> WM,</w:t>
      </w:r>
      <w:r w:rsidR="00DC4B12" w:rsidRPr="00642019">
        <w:rPr>
          <w:rFonts w:ascii="Arial" w:hAnsi="Arial" w:cs="Arial"/>
          <w:vertAlign w:val="superscript"/>
        </w:rPr>
        <w:t xml:space="preserve"> </w:t>
      </w:r>
      <w:hyperlink r:id="rId157" w:history="1">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Kwon</w:t>
        </w:r>
        <w:proofErr w:type="spellEnd"/>
      </w:hyperlink>
      <w:r w:rsidR="00DC4B12" w:rsidRPr="00642019">
        <w:rPr>
          <w:rFonts w:ascii="Arial" w:hAnsi="Arial" w:cs="Arial"/>
        </w:rPr>
        <w:t xml:space="preserve"> OS.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whole</w:t>
      </w:r>
      <w:proofErr w:type="spellEnd"/>
      <w:r w:rsidR="00DC4B12" w:rsidRPr="00642019">
        <w:rPr>
          <w:rFonts w:ascii="Arial" w:hAnsi="Arial" w:cs="Arial"/>
        </w:rPr>
        <w:t xml:space="preserve"> body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on body </w:t>
      </w:r>
      <w:proofErr w:type="spellStart"/>
      <w:r w:rsidR="00DC4B12" w:rsidRPr="00642019">
        <w:rPr>
          <w:rFonts w:ascii="Arial" w:hAnsi="Arial" w:cs="Arial"/>
        </w:rPr>
        <w:t>composition</w:t>
      </w:r>
      <w:proofErr w:type="spellEnd"/>
      <w:r w:rsidR="00DC4B12" w:rsidRPr="00642019">
        <w:rPr>
          <w:rFonts w:ascii="Arial" w:hAnsi="Arial" w:cs="Arial"/>
        </w:rPr>
        <w:t xml:space="preserve">, </w:t>
      </w:r>
      <w:proofErr w:type="spellStart"/>
      <w:r w:rsidR="00DC4B12" w:rsidRPr="00642019">
        <w:rPr>
          <w:rFonts w:ascii="Arial" w:hAnsi="Arial" w:cs="Arial"/>
        </w:rPr>
        <w:t>skeletal</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strength</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cardiovascular</w:t>
      </w:r>
      <w:proofErr w:type="spellEnd"/>
      <w:r w:rsidR="00DC4B12" w:rsidRPr="00642019">
        <w:rPr>
          <w:rFonts w:ascii="Arial" w:hAnsi="Arial" w:cs="Arial"/>
        </w:rPr>
        <w:t xml:space="preserve"> </w:t>
      </w:r>
      <w:proofErr w:type="spellStart"/>
      <w:r w:rsidR="00DC4B12" w:rsidRPr="00642019">
        <w:rPr>
          <w:rFonts w:ascii="Arial" w:hAnsi="Arial" w:cs="Arial"/>
        </w:rPr>
        <w:t>health</w:t>
      </w:r>
      <w:proofErr w:type="spellEnd"/>
      <w:r w:rsidR="00DC4B12" w:rsidRPr="00642019">
        <w:rPr>
          <w:rFonts w:ascii="Arial" w:hAnsi="Arial" w:cs="Arial"/>
          <w:b/>
          <w:bCs/>
        </w:rPr>
        <w:t xml:space="preserve">. </w:t>
      </w:r>
      <w:hyperlink r:id="rId158" w:history="1">
        <w:r w:rsidR="00DC4B12" w:rsidRPr="00642019">
          <w:rPr>
            <w:rStyle w:val="Kpr"/>
            <w:rFonts w:ascii="Arial" w:hAnsi="Arial" w:cs="Arial"/>
            <w:b/>
            <w:bCs/>
            <w:i/>
            <w:iCs/>
            <w:color w:val="auto"/>
            <w:u w:val="none"/>
          </w:rPr>
          <w:t xml:space="preserve">J </w:t>
        </w:r>
        <w:proofErr w:type="spellStart"/>
        <w:r w:rsidR="00DC4B12" w:rsidRPr="00642019">
          <w:rPr>
            <w:rStyle w:val="Kpr"/>
            <w:rFonts w:ascii="Arial" w:hAnsi="Arial" w:cs="Arial"/>
            <w:b/>
            <w:bCs/>
            <w:i/>
            <w:iCs/>
            <w:color w:val="auto"/>
            <w:u w:val="none"/>
          </w:rPr>
          <w:t>Exerc</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Rehabil</w:t>
        </w:r>
        <w:proofErr w:type="spellEnd"/>
      </w:hyperlink>
      <w:r w:rsidR="00DC4B12" w:rsidRPr="00642019">
        <w:rPr>
          <w:rStyle w:val="cit"/>
          <w:rFonts w:ascii="Arial" w:hAnsi="Arial" w:cs="Arial"/>
          <w:b/>
          <w:bCs/>
          <w:i/>
          <w:iCs/>
        </w:rPr>
        <w:t xml:space="preserve"> </w:t>
      </w:r>
      <w:r w:rsidR="00DC4B12" w:rsidRPr="00642019">
        <w:rPr>
          <w:rStyle w:val="cit"/>
          <w:rFonts w:ascii="Arial" w:hAnsi="Arial" w:cs="Arial"/>
        </w:rPr>
        <w:t>2015; 11 (6): 289-295.</w:t>
      </w:r>
    </w:p>
    <w:p w14:paraId="232A9A44" w14:textId="77777777" w:rsidR="003238D5" w:rsidRPr="007E03EB" w:rsidRDefault="003238D5" w:rsidP="007E03EB">
      <w:pPr>
        <w:spacing w:line="240" w:lineRule="auto"/>
        <w:jc w:val="both"/>
        <w:rPr>
          <w:rFonts w:ascii="Arial" w:hAnsi="Arial" w:cs="Arial"/>
          <w:bCs/>
        </w:rPr>
      </w:pPr>
      <w:proofErr w:type="spellStart"/>
      <w:r w:rsidRPr="007E03EB">
        <w:rPr>
          <w:rFonts w:ascii="Arial" w:hAnsi="Arial" w:cs="Arial"/>
          <w:bCs/>
        </w:rPr>
        <w:t>Pekeşen</w:t>
      </w:r>
      <w:proofErr w:type="spellEnd"/>
      <w:r w:rsidRPr="007E03EB">
        <w:rPr>
          <w:rFonts w:ascii="Arial" w:hAnsi="Arial" w:cs="Arial"/>
          <w:bCs/>
        </w:rPr>
        <w:t xml:space="preserve"> Kurtça M.</w:t>
      </w:r>
      <w:r w:rsidRPr="007E03EB">
        <w:rPr>
          <w:rFonts w:ascii="Arial" w:hAnsi="Arial" w:cs="Arial"/>
          <w:shd w:val="clear" w:color="auto" w:fill="FFFFFF"/>
        </w:rPr>
        <w:t xml:space="preserve"> </w:t>
      </w:r>
      <w:r w:rsidRPr="007E03EB">
        <w:rPr>
          <w:rFonts w:ascii="Arial" w:hAnsi="Arial" w:cs="Arial"/>
          <w:bCs/>
        </w:rPr>
        <w:t xml:space="preserve">Kronik Diz </w:t>
      </w:r>
      <w:proofErr w:type="spellStart"/>
      <w:r w:rsidRPr="007E03EB">
        <w:rPr>
          <w:rFonts w:ascii="Arial" w:hAnsi="Arial" w:cs="Arial"/>
          <w:bCs/>
        </w:rPr>
        <w:t>Osteoartrit</w:t>
      </w:r>
      <w:proofErr w:type="spellEnd"/>
      <w:r w:rsidRPr="007E03EB">
        <w:rPr>
          <w:rFonts w:ascii="Arial" w:hAnsi="Arial" w:cs="Arial"/>
          <w:bCs/>
        </w:rPr>
        <w:t xml:space="preserve"> Tedavisinde</w:t>
      </w:r>
      <w:r w:rsidRPr="007E03EB">
        <w:rPr>
          <w:rFonts w:ascii="Arial" w:hAnsi="Arial" w:cs="Arial"/>
          <w:shd w:val="clear" w:color="auto" w:fill="FFFFFF"/>
        </w:rPr>
        <w:t xml:space="preserve"> </w:t>
      </w:r>
      <w:r w:rsidRPr="007E03EB">
        <w:rPr>
          <w:rFonts w:ascii="Arial" w:hAnsi="Arial" w:cs="Arial"/>
          <w:bCs/>
        </w:rPr>
        <w:t>Tüm Vücut Vibrasyonu, Dirençli Egzersiz ve</w:t>
      </w:r>
      <w:r w:rsidRPr="007E03EB">
        <w:rPr>
          <w:rFonts w:ascii="Arial" w:hAnsi="Arial" w:cs="Arial"/>
          <w:shd w:val="clear" w:color="auto" w:fill="FFFFFF"/>
        </w:rPr>
        <w:t xml:space="preserve"> </w:t>
      </w:r>
      <w:r w:rsidRPr="007E03EB">
        <w:rPr>
          <w:rFonts w:ascii="Arial" w:hAnsi="Arial" w:cs="Arial"/>
          <w:bCs/>
        </w:rPr>
        <w:t xml:space="preserve">Ev Programının Etkinliğinin Karşılaştırılması. Doktora Tezi, </w:t>
      </w:r>
      <w:r w:rsidRPr="007E03EB">
        <w:rPr>
          <w:rFonts w:ascii="Arial" w:hAnsi="Arial" w:cs="Arial"/>
          <w:b/>
          <w:i/>
          <w:iCs/>
        </w:rPr>
        <w:t>Pamukkale Üniversitesi Sağlık Bilimleri Enstitüsü</w:t>
      </w:r>
      <w:r w:rsidRPr="007E03EB">
        <w:rPr>
          <w:rFonts w:ascii="Arial" w:hAnsi="Arial" w:cs="Arial"/>
          <w:bCs/>
        </w:rPr>
        <w:t>, Denizli, 2017.</w:t>
      </w:r>
    </w:p>
    <w:p w14:paraId="28759B6E" w14:textId="77777777" w:rsidR="00DC4B12" w:rsidRPr="00642019" w:rsidRDefault="00F87062" w:rsidP="009E330F">
      <w:pPr>
        <w:spacing w:line="240" w:lineRule="auto"/>
        <w:jc w:val="both"/>
        <w:rPr>
          <w:rFonts w:ascii="Arial" w:hAnsi="Arial" w:cs="Arial"/>
          <w:b/>
          <w:bCs/>
        </w:rPr>
      </w:pPr>
      <w:hyperlink r:id="rId159" w:history="1">
        <w:proofErr w:type="spellStart"/>
        <w:r w:rsidR="00DC4B12" w:rsidRPr="00642019">
          <w:rPr>
            <w:rStyle w:val="Kpr"/>
            <w:rFonts w:ascii="Arial" w:hAnsi="Arial" w:cs="Arial"/>
            <w:color w:val="auto"/>
            <w:u w:val="none"/>
          </w:rPr>
          <w:t>Pessoa</w:t>
        </w:r>
        <w:proofErr w:type="spellEnd"/>
        <w:r w:rsidR="00DC4B12" w:rsidRPr="00642019">
          <w:rPr>
            <w:rStyle w:val="Kpr"/>
            <w:rFonts w:ascii="Arial" w:hAnsi="Arial" w:cs="Arial"/>
            <w:color w:val="auto"/>
            <w:u w:val="none"/>
          </w:rPr>
          <w:t xml:space="preserve"> MF</w:t>
        </w:r>
      </w:hyperlink>
      <w:r w:rsidR="00DC4B12" w:rsidRPr="00642019">
        <w:rPr>
          <w:rFonts w:ascii="Arial" w:hAnsi="Arial" w:cs="Arial"/>
        </w:rPr>
        <w:t>, </w:t>
      </w:r>
      <w:proofErr w:type="spellStart"/>
      <w:r>
        <w:fldChar w:fldCharType="begin"/>
      </w:r>
      <w:r>
        <w:instrText xml:space="preserve"> HYPERLINK "https://www.ncbi.nlm.nih.gov/pubmed/?term=Brand%C3%A3o%20DC%5BAuthor%5D&amp;cauthor=true&amp;cauthor_uid=27384328" </w:instrText>
      </w:r>
      <w:r>
        <w:fldChar w:fldCharType="separate"/>
      </w:r>
      <w:r w:rsidR="00DC4B12" w:rsidRPr="00642019">
        <w:rPr>
          <w:rStyle w:val="Kpr"/>
          <w:rFonts w:ascii="Arial" w:hAnsi="Arial" w:cs="Arial"/>
          <w:color w:val="auto"/>
          <w:u w:val="none"/>
        </w:rPr>
        <w:t>Brandão</w:t>
      </w:r>
      <w:proofErr w:type="spellEnd"/>
      <w:r w:rsidR="00DC4B12" w:rsidRPr="00642019">
        <w:rPr>
          <w:rStyle w:val="Kpr"/>
          <w:rFonts w:ascii="Arial" w:hAnsi="Arial" w:cs="Arial"/>
          <w:color w:val="auto"/>
          <w:u w:val="none"/>
        </w:rPr>
        <w:t xml:space="preserve"> DC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"https://www.ncbi.nlm.nih.gov/pubmed/?term=S%C3%A1%20RB%5BAuthor%5D&amp;cauthor=true&amp;cauthor_uid=27384328" </w:instrText>
      </w:r>
      <w:r>
        <w:fldChar w:fldCharType="separate"/>
      </w:r>
      <w:r w:rsidR="00DC4B12" w:rsidRPr="00642019">
        <w:rPr>
          <w:rStyle w:val="Kpr"/>
          <w:rFonts w:ascii="Arial" w:hAnsi="Arial" w:cs="Arial"/>
          <w:color w:val="auto"/>
          <w:u w:val="none"/>
        </w:rPr>
        <w:t>Sá</w:t>
      </w:r>
      <w:proofErr w:type="spellEnd"/>
      <w:r w:rsidR="00DC4B12" w:rsidRPr="00642019">
        <w:rPr>
          <w:rStyle w:val="Kpr"/>
          <w:rFonts w:ascii="Arial" w:hAnsi="Arial" w:cs="Arial"/>
          <w:color w:val="auto"/>
          <w:u w:val="none"/>
        </w:rPr>
        <w:t xml:space="preserve"> RB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"https://www.ncbi.nlm.nih.gov/pubmed/?term=Barcelar%20JM%5BAuthor%5D&amp;cauthor=true&amp;cauthor_uid=27384328" </w:instrText>
      </w:r>
      <w:r>
        <w:fldChar w:fldCharType="separate"/>
      </w:r>
      <w:r w:rsidR="00DC4B12" w:rsidRPr="00642019">
        <w:rPr>
          <w:rStyle w:val="Kpr"/>
          <w:rFonts w:ascii="Arial" w:hAnsi="Arial" w:cs="Arial"/>
          <w:color w:val="auto"/>
          <w:u w:val="none"/>
        </w:rPr>
        <w:t>Barcelar</w:t>
      </w:r>
      <w:proofErr w:type="spellEnd"/>
      <w:r w:rsidR="00DC4B12" w:rsidRPr="00642019">
        <w:rPr>
          <w:rStyle w:val="Kpr"/>
          <w:rFonts w:ascii="Arial" w:hAnsi="Arial" w:cs="Arial"/>
          <w:color w:val="auto"/>
          <w:u w:val="none"/>
        </w:rPr>
        <w:t xml:space="preserve"> JM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"https://www.ncbi.nlm.nih.gov/pubmed/?term=Rocha%20TDS%5BAuthor%5D&amp;cauthor=true&amp;cauthor_uid=27384328" </w:instrText>
      </w:r>
      <w:r>
        <w:fldChar w:fldCharType="separate"/>
      </w:r>
      <w:r w:rsidR="00DC4B12" w:rsidRPr="00642019">
        <w:rPr>
          <w:rStyle w:val="Kpr"/>
          <w:rFonts w:ascii="Arial" w:hAnsi="Arial" w:cs="Arial"/>
          <w:color w:val="auto"/>
          <w:u w:val="none"/>
        </w:rPr>
        <w:t>Rocha</w:t>
      </w:r>
      <w:proofErr w:type="spellEnd"/>
      <w:r w:rsidR="00DC4B12" w:rsidRPr="00642019">
        <w:rPr>
          <w:rStyle w:val="Kpr"/>
          <w:rFonts w:ascii="Arial" w:hAnsi="Arial" w:cs="Arial"/>
          <w:color w:val="auto"/>
          <w:u w:val="none"/>
        </w:rPr>
        <w:t xml:space="preserve"> TDS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"https://www.ncbi.nlm.nih.gov/pubmed/?term=Souza%20HCM%5BAuthor%5D&amp;cauthor=true&amp;cauthor_uid=27384328" </w:instrText>
      </w:r>
      <w:r>
        <w:fldChar w:fldCharType="separate"/>
      </w:r>
      <w:r w:rsidR="00DC4B12" w:rsidRPr="00642019">
        <w:rPr>
          <w:rStyle w:val="Kpr"/>
          <w:rFonts w:ascii="Arial" w:hAnsi="Arial" w:cs="Arial"/>
          <w:color w:val="auto"/>
          <w:u w:val="none"/>
        </w:rPr>
        <w:t>Souza</w:t>
      </w:r>
      <w:proofErr w:type="spellEnd"/>
      <w:r w:rsidR="00DC4B12" w:rsidRPr="00642019">
        <w:rPr>
          <w:rStyle w:val="Kpr"/>
          <w:rFonts w:ascii="Arial" w:hAnsi="Arial" w:cs="Arial"/>
          <w:color w:val="auto"/>
          <w:u w:val="none"/>
        </w:rPr>
        <w:t xml:space="preserve"> HCM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"https://www.ncbi.nlm.nih.gov/pubmed/?term=Dornelas%20de%20Andrade%20A%5BAuthor%5D&amp;cauthor=true&amp;cauthor_uid=273843</w:instrText>
      </w:r>
      <w:r>
        <w:instrText xml:space="preserve">28" </w:instrText>
      </w:r>
      <w:r>
        <w:fldChar w:fldCharType="separate"/>
      </w:r>
      <w:r w:rsidR="00DC4B12" w:rsidRPr="00642019">
        <w:rPr>
          <w:rStyle w:val="Kpr"/>
          <w:rFonts w:ascii="Arial" w:hAnsi="Arial" w:cs="Arial"/>
          <w:color w:val="auto"/>
          <w:u w:val="none"/>
        </w:rPr>
        <w:t>Dornelas</w:t>
      </w:r>
      <w:proofErr w:type="spellEnd"/>
      <w:r w:rsidR="00DC4B12" w:rsidRPr="00642019">
        <w:rPr>
          <w:rStyle w:val="Kpr"/>
          <w:rFonts w:ascii="Arial" w:hAnsi="Arial" w:cs="Arial"/>
          <w:color w:val="auto"/>
          <w:u w:val="none"/>
        </w:rPr>
        <w:t xml:space="preserve"> de </w:t>
      </w:r>
      <w:proofErr w:type="spellStart"/>
      <w:r w:rsidR="00DC4B12" w:rsidRPr="00642019">
        <w:rPr>
          <w:rStyle w:val="Kpr"/>
          <w:rFonts w:ascii="Arial" w:hAnsi="Arial" w:cs="Arial"/>
          <w:color w:val="auto"/>
          <w:u w:val="none"/>
        </w:rPr>
        <w:t>Andrade</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Vibrating</w:t>
      </w:r>
      <w:proofErr w:type="spellEnd"/>
      <w:r w:rsidR="00DC4B12" w:rsidRPr="00642019">
        <w:rPr>
          <w:rFonts w:ascii="Arial" w:hAnsi="Arial" w:cs="Arial"/>
        </w:rPr>
        <w:t xml:space="preserve"> platform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ımproves</w:t>
      </w:r>
      <w:proofErr w:type="spellEnd"/>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strength</w:t>
      </w:r>
      <w:proofErr w:type="spellEnd"/>
      <w:r w:rsidR="00DC4B12" w:rsidRPr="00642019">
        <w:rPr>
          <w:rFonts w:ascii="Arial" w:hAnsi="Arial" w:cs="Arial"/>
        </w:rPr>
        <w:t xml:space="preserve">, </w:t>
      </w:r>
      <w:proofErr w:type="spellStart"/>
      <w:r w:rsidR="00DC4B12" w:rsidRPr="00642019">
        <w:rPr>
          <w:rFonts w:ascii="Arial" w:hAnsi="Arial" w:cs="Arial"/>
        </w:rPr>
        <w:t>quality</w:t>
      </w:r>
      <w:proofErr w:type="spellEnd"/>
      <w:r w:rsidR="00DC4B12" w:rsidRPr="00642019">
        <w:rPr>
          <w:rFonts w:ascii="Arial" w:hAnsi="Arial" w:cs="Arial"/>
        </w:rPr>
        <w:t xml:space="preserve"> of life,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ınspiratory</w:t>
      </w:r>
      <w:proofErr w:type="spellEnd"/>
      <w:r w:rsidR="00DC4B12" w:rsidRPr="00642019">
        <w:rPr>
          <w:rFonts w:ascii="Arial" w:hAnsi="Arial" w:cs="Arial"/>
        </w:rPr>
        <w:t xml:space="preserve"> </w:t>
      </w:r>
      <w:proofErr w:type="spellStart"/>
      <w:r w:rsidR="00DC4B12" w:rsidRPr="00642019">
        <w:rPr>
          <w:rFonts w:ascii="Arial" w:hAnsi="Arial" w:cs="Arial"/>
        </w:rPr>
        <w:t>capacity</w:t>
      </w:r>
      <w:proofErr w:type="spellEnd"/>
      <w:r w:rsidR="00DC4B12" w:rsidRPr="00642019">
        <w:rPr>
          <w:rFonts w:ascii="Arial" w:hAnsi="Arial" w:cs="Arial"/>
        </w:rPr>
        <w:t xml:space="preserve"> in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elderly</w:t>
      </w:r>
      <w:proofErr w:type="spellEnd"/>
      <w:r w:rsidR="00DC4B12" w:rsidRPr="00642019">
        <w:rPr>
          <w:rFonts w:ascii="Arial" w:hAnsi="Arial" w:cs="Arial"/>
        </w:rPr>
        <w:t xml:space="preserve"> </w:t>
      </w:r>
      <w:proofErr w:type="spellStart"/>
      <w:r w:rsidR="00DC4B12" w:rsidRPr="00642019">
        <w:rPr>
          <w:rFonts w:ascii="Arial" w:hAnsi="Arial" w:cs="Arial"/>
        </w:rPr>
        <w:t>adults</w:t>
      </w:r>
      <w:proofErr w:type="spellEnd"/>
      <w:r w:rsidR="00DC4B12" w:rsidRPr="00642019">
        <w:rPr>
          <w:rFonts w:ascii="Arial" w:hAnsi="Arial" w:cs="Arial"/>
        </w:rPr>
        <w:t xml:space="preserve">: a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160" w:tooltip="The journals of gerontology. Series A, Biological sciences and medical sciences." w:history="1">
        <w:r w:rsidR="00DC4B12" w:rsidRPr="00642019">
          <w:rPr>
            <w:rStyle w:val="Kpr"/>
            <w:rFonts w:ascii="Arial" w:hAnsi="Arial" w:cs="Arial"/>
            <w:b/>
            <w:i/>
            <w:iCs/>
            <w:color w:val="auto"/>
            <w:u w:val="none"/>
          </w:rPr>
          <w:t xml:space="preserve">J </w:t>
        </w:r>
        <w:proofErr w:type="spellStart"/>
        <w:r w:rsidR="00DC4B12" w:rsidRPr="00642019">
          <w:rPr>
            <w:rStyle w:val="Kpr"/>
            <w:rFonts w:ascii="Arial" w:hAnsi="Arial" w:cs="Arial"/>
            <w:b/>
            <w:i/>
            <w:iCs/>
            <w:color w:val="auto"/>
            <w:u w:val="none"/>
          </w:rPr>
          <w:t>Gerontol</w:t>
        </w:r>
        <w:proofErr w:type="spellEnd"/>
        <w:r w:rsidR="00DC4B12" w:rsidRPr="00642019">
          <w:rPr>
            <w:rStyle w:val="Kpr"/>
            <w:rFonts w:ascii="Arial" w:hAnsi="Arial" w:cs="Arial"/>
            <w:b/>
            <w:i/>
            <w:iCs/>
            <w:color w:val="auto"/>
            <w:u w:val="none"/>
          </w:rPr>
          <w:t xml:space="preserve"> A </w:t>
        </w:r>
        <w:proofErr w:type="spellStart"/>
        <w:r w:rsidR="00DC4B12" w:rsidRPr="00642019">
          <w:rPr>
            <w:rStyle w:val="Kpr"/>
            <w:rFonts w:ascii="Arial" w:hAnsi="Arial" w:cs="Arial"/>
            <w:b/>
            <w:i/>
            <w:iCs/>
            <w:color w:val="auto"/>
            <w:u w:val="none"/>
          </w:rPr>
          <w:t>Biol</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Sci</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Med</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Sci</w:t>
        </w:r>
        <w:proofErr w:type="spellEnd"/>
      </w:hyperlink>
      <w:r w:rsidR="00DC4B12" w:rsidRPr="00642019">
        <w:rPr>
          <w:rFonts w:ascii="Arial" w:hAnsi="Arial" w:cs="Arial"/>
          <w:b/>
        </w:rPr>
        <w:t> </w:t>
      </w:r>
      <w:r w:rsidR="00DC4B12" w:rsidRPr="00642019">
        <w:rPr>
          <w:rFonts w:ascii="Arial" w:hAnsi="Arial" w:cs="Arial"/>
        </w:rPr>
        <w:t>2017; 72 (5): 683-688.</w:t>
      </w:r>
    </w:p>
    <w:p w14:paraId="42D89451" w14:textId="77777777" w:rsidR="00DC4B12" w:rsidRPr="00642019" w:rsidRDefault="00F87062" w:rsidP="009E330F">
      <w:pPr>
        <w:spacing w:line="240" w:lineRule="auto"/>
        <w:jc w:val="both"/>
        <w:rPr>
          <w:rFonts w:ascii="Arial" w:hAnsi="Arial" w:cs="Arial"/>
        </w:rPr>
      </w:pPr>
      <w:hyperlink r:id="rId161" w:history="1">
        <w:proofErr w:type="spellStart"/>
        <w:r w:rsidR="00DC4B12" w:rsidRPr="00642019">
          <w:rPr>
            <w:rStyle w:val="Kpr"/>
            <w:rFonts w:ascii="Arial" w:hAnsi="Arial" w:cs="Arial"/>
            <w:color w:val="auto"/>
            <w:u w:val="none"/>
          </w:rPr>
          <w:t>Pohl</w:t>
        </w:r>
        <w:proofErr w:type="spellEnd"/>
        <w:r w:rsidR="00DC4B12" w:rsidRPr="00642019">
          <w:rPr>
            <w:rStyle w:val="Kpr"/>
            <w:rFonts w:ascii="Arial" w:hAnsi="Arial" w:cs="Arial"/>
            <w:color w:val="auto"/>
            <w:u w:val="none"/>
          </w:rPr>
          <w:t xml:space="preserve"> PS</w:t>
        </w:r>
      </w:hyperlink>
      <w:r w:rsidR="00DC4B12" w:rsidRPr="00642019">
        <w:rPr>
          <w:rFonts w:ascii="Arial" w:hAnsi="Arial" w:cs="Arial"/>
        </w:rPr>
        <w:t>, </w:t>
      </w:r>
      <w:proofErr w:type="spellStart"/>
      <w:r>
        <w:fldChar w:fldCharType="begin"/>
      </w:r>
      <w:r>
        <w:instrText xml:space="preserve"> HYPERLINK "https://www.ncbi.nlm.nih.gov/pubmed/?term=Duncan%20PW%5BAuthor%5D&amp;cauthor=true&amp;cauthor_uid=17638141" </w:instrText>
      </w:r>
      <w:r>
        <w:fldChar w:fldCharType="separate"/>
      </w:r>
      <w:r w:rsidR="00DC4B12" w:rsidRPr="00642019">
        <w:rPr>
          <w:rStyle w:val="Kpr"/>
          <w:rFonts w:ascii="Arial" w:hAnsi="Arial" w:cs="Arial"/>
          <w:color w:val="auto"/>
          <w:u w:val="none"/>
        </w:rPr>
        <w:t>Duncan</w:t>
      </w:r>
      <w:proofErr w:type="spellEnd"/>
      <w:r w:rsidR="00DC4B12" w:rsidRPr="00642019">
        <w:rPr>
          <w:rStyle w:val="Kpr"/>
          <w:rFonts w:ascii="Arial" w:hAnsi="Arial" w:cs="Arial"/>
          <w:color w:val="auto"/>
          <w:u w:val="none"/>
        </w:rPr>
        <w:t xml:space="preserve"> PW</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"https://www.ncbi.nlm.nih.gov/pubmed/?term=Perera%20S%5BAuthor%5D&amp;cauthor=true&amp;cauthor_uid=17638141" </w:instrText>
      </w:r>
      <w:r>
        <w:fldChar w:fldCharType="separate"/>
      </w:r>
      <w:r w:rsidR="00DC4B12" w:rsidRPr="00642019">
        <w:rPr>
          <w:rStyle w:val="Kpr"/>
          <w:rFonts w:ascii="Arial" w:hAnsi="Arial" w:cs="Arial"/>
          <w:color w:val="auto"/>
          <w:u w:val="none"/>
        </w:rPr>
        <w:t>Perera</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w:instrText>
      </w:r>
      <w:r>
        <w:instrText xml:space="preserve">HYPERLINK "https://www.ncbi.nlm.nih.gov/pubmed/?term=Liu%20W%5BAuthor%5D&amp;cauthor=true&amp;cauthor_uid=17638141" </w:instrText>
      </w:r>
      <w:r>
        <w:fldChar w:fldCharType="separate"/>
      </w:r>
      <w:r w:rsidR="00DC4B12" w:rsidRPr="00642019">
        <w:rPr>
          <w:rStyle w:val="Kpr"/>
          <w:rFonts w:ascii="Arial" w:hAnsi="Arial" w:cs="Arial"/>
          <w:color w:val="auto"/>
          <w:u w:val="none"/>
        </w:rPr>
        <w:t>Liu</w:t>
      </w:r>
      <w:proofErr w:type="spellEnd"/>
      <w:r w:rsidR="00DC4B12" w:rsidRPr="00642019">
        <w:rPr>
          <w:rStyle w:val="Kpr"/>
          <w:rFonts w:ascii="Arial" w:hAnsi="Arial" w:cs="Arial"/>
          <w:color w:val="auto"/>
          <w:u w:val="none"/>
        </w:rPr>
        <w:t xml:space="preserve"> W</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"https://www.ncbi.nlm.nih.gov/pubmed/?term=Lai%20SM%5BAuthor%5D&amp;cauthor=true&amp;cauthor_uid=17638141" </w:instrText>
      </w:r>
      <w:r>
        <w:fldChar w:fldCharType="separate"/>
      </w:r>
      <w:r w:rsidR="00DC4B12" w:rsidRPr="00642019">
        <w:rPr>
          <w:rStyle w:val="Kpr"/>
          <w:rFonts w:ascii="Arial" w:hAnsi="Arial" w:cs="Arial"/>
          <w:color w:val="auto"/>
          <w:u w:val="none"/>
        </w:rPr>
        <w:t>Lai</w:t>
      </w:r>
      <w:proofErr w:type="spellEnd"/>
      <w:r w:rsidR="00DC4B12" w:rsidRPr="00642019">
        <w:rPr>
          <w:rStyle w:val="Kpr"/>
          <w:rFonts w:ascii="Arial" w:hAnsi="Arial" w:cs="Arial"/>
          <w:color w:val="auto"/>
          <w:u w:val="none"/>
        </w:rPr>
        <w:t xml:space="preserve"> SM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instrText>
      </w:r>
      <w:r>
        <w:instrText xml:space="preserve">://www.ncbi.nlm.nih.gov/pubmed/?term=Studenski%20S%5BAuthor%5D&amp;cauthor=true&amp;cauthor_uid=17638141" </w:instrText>
      </w:r>
      <w:r>
        <w:fldChar w:fldCharType="separate"/>
      </w:r>
      <w:r w:rsidR="00DC4B12" w:rsidRPr="00642019">
        <w:rPr>
          <w:rStyle w:val="Kpr"/>
          <w:rFonts w:ascii="Arial" w:hAnsi="Arial" w:cs="Arial"/>
          <w:color w:val="auto"/>
          <w:u w:val="none"/>
        </w:rPr>
        <w:t>Studenski</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"https://www.ncbi.nlm.nih.gov/pubmed/?term=Long%20J%5BAuthor%5D&amp;cauthor=true&amp;cauthor_uid=17638141" </w:instrText>
      </w:r>
      <w:r>
        <w:fldChar w:fldCharType="separate"/>
      </w:r>
      <w:r w:rsidR="00DC4B12" w:rsidRPr="00642019">
        <w:rPr>
          <w:rStyle w:val="Kpr"/>
          <w:rFonts w:ascii="Arial" w:hAnsi="Arial" w:cs="Arial"/>
          <w:color w:val="auto"/>
          <w:u w:val="none"/>
        </w:rPr>
        <w:t>Long</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Influence</w:t>
      </w:r>
      <w:proofErr w:type="spellEnd"/>
      <w:r w:rsidR="00DC4B12" w:rsidRPr="00642019">
        <w:rPr>
          <w:rFonts w:ascii="Arial" w:hAnsi="Arial" w:cs="Arial"/>
        </w:rPr>
        <w:t xml:space="preserve"> of </w:t>
      </w:r>
      <w:proofErr w:type="spellStart"/>
      <w:r w:rsidR="00DC4B12" w:rsidRPr="00642019">
        <w:rPr>
          <w:rFonts w:ascii="Arial" w:hAnsi="Arial" w:cs="Arial"/>
        </w:rPr>
        <w:t>stroke-related</w:t>
      </w:r>
      <w:proofErr w:type="spellEnd"/>
      <w:r w:rsidR="00DC4B12" w:rsidRPr="00642019">
        <w:rPr>
          <w:rFonts w:ascii="Arial" w:hAnsi="Arial" w:cs="Arial"/>
        </w:rPr>
        <w:t xml:space="preserve"> </w:t>
      </w:r>
      <w:proofErr w:type="spellStart"/>
      <w:r w:rsidR="00DC4B12" w:rsidRPr="00642019">
        <w:rPr>
          <w:rFonts w:ascii="Arial" w:hAnsi="Arial" w:cs="Arial"/>
        </w:rPr>
        <w:t>impairments</w:t>
      </w:r>
      <w:proofErr w:type="spellEnd"/>
      <w:r w:rsidR="00DC4B12" w:rsidRPr="00642019">
        <w:rPr>
          <w:rFonts w:ascii="Arial" w:hAnsi="Arial" w:cs="Arial"/>
        </w:rPr>
        <w:t xml:space="preserve"> on </w:t>
      </w:r>
      <w:proofErr w:type="spellStart"/>
      <w:r w:rsidR="00DC4B12" w:rsidRPr="00642019">
        <w:rPr>
          <w:rFonts w:ascii="Arial" w:hAnsi="Arial" w:cs="Arial"/>
        </w:rPr>
        <w:t>performance</w:t>
      </w:r>
      <w:proofErr w:type="spellEnd"/>
      <w:r w:rsidR="00DC4B12" w:rsidRPr="00642019">
        <w:rPr>
          <w:rFonts w:ascii="Arial" w:hAnsi="Arial" w:cs="Arial"/>
        </w:rPr>
        <w:t xml:space="preserve"> in 6-minute </w:t>
      </w:r>
      <w:proofErr w:type="spellStart"/>
      <w:r w:rsidR="00DC4B12" w:rsidRPr="00642019">
        <w:rPr>
          <w:rFonts w:ascii="Arial" w:hAnsi="Arial" w:cs="Arial"/>
        </w:rPr>
        <w:t>walk</w:t>
      </w:r>
      <w:proofErr w:type="spellEnd"/>
      <w:r w:rsidR="00DC4B12" w:rsidRPr="00642019">
        <w:rPr>
          <w:rFonts w:ascii="Arial" w:hAnsi="Arial" w:cs="Arial"/>
        </w:rPr>
        <w:t xml:space="preserve"> test. </w:t>
      </w:r>
      <w:hyperlink r:id="rId162" w:tooltip="Journal of rehabilitation research and development." w:history="1">
        <w:r w:rsidR="00DC4B12" w:rsidRPr="00642019">
          <w:rPr>
            <w:rStyle w:val="Kpr"/>
            <w:rFonts w:ascii="Arial" w:hAnsi="Arial" w:cs="Arial"/>
            <w:b/>
            <w:bCs/>
            <w:i/>
            <w:iCs/>
            <w:color w:val="auto"/>
            <w:u w:val="none"/>
          </w:rPr>
          <w:t xml:space="preserve">J </w:t>
        </w:r>
        <w:proofErr w:type="spellStart"/>
        <w:r w:rsidR="00DC4B12" w:rsidRPr="00642019">
          <w:rPr>
            <w:rStyle w:val="Kpr"/>
            <w:rFonts w:ascii="Arial" w:hAnsi="Arial" w:cs="Arial"/>
            <w:b/>
            <w:bCs/>
            <w:i/>
            <w:iCs/>
            <w:color w:val="auto"/>
            <w:u w:val="none"/>
          </w:rPr>
          <w:t>Rehabil</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Res</w:t>
        </w:r>
        <w:proofErr w:type="spellEnd"/>
        <w:r w:rsidR="00DC4B12" w:rsidRPr="00642019">
          <w:rPr>
            <w:rStyle w:val="Kpr"/>
            <w:rFonts w:ascii="Arial" w:hAnsi="Arial" w:cs="Arial"/>
            <w:b/>
            <w:bCs/>
            <w:i/>
            <w:iCs/>
            <w:color w:val="auto"/>
            <w:u w:val="none"/>
          </w:rPr>
          <w:t xml:space="preserve"> Dev</w:t>
        </w:r>
      </w:hyperlink>
      <w:r w:rsidR="00DC4B12" w:rsidRPr="00642019">
        <w:rPr>
          <w:rFonts w:ascii="Arial" w:hAnsi="Arial" w:cs="Arial"/>
        </w:rPr>
        <w:t> 2002; 39 (4): 439-444.</w:t>
      </w:r>
    </w:p>
    <w:p w14:paraId="09BEBA9A" w14:textId="77777777" w:rsidR="00DC4B12" w:rsidRPr="00642019" w:rsidRDefault="00F87062" w:rsidP="009E330F">
      <w:pPr>
        <w:spacing w:line="240" w:lineRule="auto"/>
        <w:jc w:val="both"/>
        <w:rPr>
          <w:rFonts w:ascii="Arial" w:hAnsi="Arial" w:cs="Arial"/>
          <w:b/>
          <w:bCs/>
        </w:rPr>
      </w:pPr>
      <w:hyperlink r:id="rId163" w:history="1">
        <w:proofErr w:type="spellStart"/>
        <w:r w:rsidR="00DC4B12" w:rsidRPr="00642019">
          <w:rPr>
            <w:rStyle w:val="Kpr"/>
            <w:rFonts w:ascii="Arial" w:hAnsi="Arial" w:cs="Arial"/>
            <w:color w:val="auto"/>
            <w:u w:val="none"/>
          </w:rPr>
          <w:t>Pollock</w:t>
        </w:r>
        <w:proofErr w:type="spellEnd"/>
        <w:r w:rsidR="00DC4B12" w:rsidRPr="00642019">
          <w:rPr>
            <w:rStyle w:val="Kpr"/>
            <w:rFonts w:ascii="Arial" w:hAnsi="Arial" w:cs="Arial"/>
            <w:color w:val="auto"/>
            <w:u w:val="none"/>
          </w:rPr>
          <w:t xml:space="preserve"> RD</w:t>
        </w:r>
      </w:hyperlink>
      <w:r w:rsidR="00DC4B12" w:rsidRPr="00642019">
        <w:rPr>
          <w:rFonts w:ascii="Arial" w:hAnsi="Arial" w:cs="Arial"/>
        </w:rPr>
        <w:t>, </w:t>
      </w:r>
      <w:hyperlink r:id="rId164" w:history="1">
        <w:r w:rsidR="00DC4B12" w:rsidRPr="00642019">
          <w:rPr>
            <w:rStyle w:val="Kpr"/>
            <w:rFonts w:ascii="Arial" w:hAnsi="Arial" w:cs="Arial"/>
            <w:color w:val="auto"/>
            <w:u w:val="none"/>
          </w:rPr>
          <w:t>Martin FC</w:t>
        </w:r>
      </w:hyperlink>
      <w:r w:rsidR="00DC4B12" w:rsidRPr="00642019">
        <w:rPr>
          <w:rFonts w:ascii="Arial" w:hAnsi="Arial" w:cs="Arial"/>
        </w:rPr>
        <w:t>, </w:t>
      </w:r>
      <w:proofErr w:type="spellStart"/>
      <w:r>
        <w:fldChar w:fldCharType="begin"/>
      </w:r>
      <w:r>
        <w:instrText xml:space="preserve"> HYPERLINK "htt</w:instrText>
      </w:r>
      <w:r>
        <w:instrText xml:space="preserve">ps://www.ncbi.nlm.nih.gov/pubmed/?term=Newham%20DJ%5BAuthor%5D&amp;cauthor=true&amp;cauthor_uid=22324058" </w:instrText>
      </w:r>
      <w:r>
        <w:fldChar w:fldCharType="separate"/>
      </w:r>
      <w:r w:rsidR="00DC4B12" w:rsidRPr="00642019">
        <w:rPr>
          <w:rStyle w:val="Kpr"/>
          <w:rFonts w:ascii="Arial" w:hAnsi="Arial" w:cs="Arial"/>
          <w:color w:val="auto"/>
          <w:u w:val="none"/>
        </w:rPr>
        <w:t>Newham</w:t>
      </w:r>
      <w:proofErr w:type="spellEnd"/>
      <w:r w:rsidR="00DC4B12" w:rsidRPr="00642019">
        <w:rPr>
          <w:rStyle w:val="Kpr"/>
          <w:rFonts w:ascii="Arial" w:hAnsi="Arial" w:cs="Arial"/>
          <w:color w:val="auto"/>
          <w:u w:val="none"/>
        </w:rPr>
        <w:t xml:space="preserve"> DJ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in </w:t>
      </w:r>
      <w:proofErr w:type="spellStart"/>
      <w:r w:rsidR="00DC4B12" w:rsidRPr="00642019">
        <w:rPr>
          <w:rFonts w:ascii="Arial" w:hAnsi="Arial" w:cs="Arial"/>
        </w:rPr>
        <w:t>addition</w:t>
      </w:r>
      <w:proofErr w:type="spellEnd"/>
      <w:r w:rsidR="00DC4B12" w:rsidRPr="00642019">
        <w:rPr>
          <w:rFonts w:ascii="Arial" w:hAnsi="Arial" w:cs="Arial"/>
        </w:rPr>
        <w:t xml:space="preserve"> </w:t>
      </w:r>
      <w:proofErr w:type="spellStart"/>
      <w:r w:rsidR="00DC4B12" w:rsidRPr="00642019">
        <w:rPr>
          <w:rFonts w:ascii="Arial" w:hAnsi="Arial" w:cs="Arial"/>
        </w:rPr>
        <w:t>to</w:t>
      </w:r>
      <w:proofErr w:type="spellEnd"/>
      <w:r w:rsidR="00DC4B12" w:rsidRPr="00642019">
        <w:rPr>
          <w:rFonts w:ascii="Arial" w:hAnsi="Arial" w:cs="Arial"/>
        </w:rPr>
        <w:t xml:space="preserve"> </w:t>
      </w:r>
      <w:proofErr w:type="spellStart"/>
      <w:r w:rsidR="00DC4B12" w:rsidRPr="00642019">
        <w:rPr>
          <w:rFonts w:ascii="Arial" w:hAnsi="Arial" w:cs="Arial"/>
        </w:rPr>
        <w:t>strength</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balance</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falls-related</w:t>
      </w:r>
      <w:proofErr w:type="spellEnd"/>
      <w:r w:rsidR="00DC4B12" w:rsidRPr="00642019">
        <w:rPr>
          <w:rFonts w:ascii="Arial" w:hAnsi="Arial" w:cs="Arial"/>
        </w:rPr>
        <w:t xml:space="preserve"> </w:t>
      </w:r>
      <w:proofErr w:type="spellStart"/>
      <w:r w:rsidR="00DC4B12" w:rsidRPr="00642019">
        <w:rPr>
          <w:rFonts w:ascii="Arial" w:hAnsi="Arial" w:cs="Arial"/>
        </w:rPr>
        <w:t>functional</w:t>
      </w:r>
      <w:proofErr w:type="spellEnd"/>
      <w:r w:rsidR="00DC4B12" w:rsidRPr="00642019">
        <w:rPr>
          <w:rFonts w:ascii="Arial" w:hAnsi="Arial" w:cs="Arial"/>
        </w:rPr>
        <w:t xml:space="preserve"> </w:t>
      </w:r>
      <w:proofErr w:type="spellStart"/>
      <w:r w:rsidR="00DC4B12" w:rsidRPr="00642019">
        <w:rPr>
          <w:rFonts w:ascii="Arial" w:hAnsi="Arial" w:cs="Arial"/>
        </w:rPr>
        <w:t>mobility</w:t>
      </w:r>
      <w:proofErr w:type="spellEnd"/>
      <w:r w:rsidR="00DC4B12" w:rsidRPr="00642019">
        <w:rPr>
          <w:rFonts w:ascii="Arial" w:hAnsi="Arial" w:cs="Arial"/>
        </w:rPr>
        <w:t xml:space="preserve"> of </w:t>
      </w:r>
      <w:proofErr w:type="spellStart"/>
      <w:r w:rsidR="00DC4B12" w:rsidRPr="00642019">
        <w:rPr>
          <w:rFonts w:ascii="Arial" w:hAnsi="Arial" w:cs="Arial"/>
        </w:rPr>
        <w:t>frail</w:t>
      </w:r>
      <w:proofErr w:type="spellEnd"/>
      <w:r w:rsidR="00DC4B12" w:rsidRPr="00642019">
        <w:rPr>
          <w:rFonts w:ascii="Arial" w:hAnsi="Arial" w:cs="Arial"/>
        </w:rPr>
        <w:t xml:space="preserve"> </w:t>
      </w:r>
      <w:proofErr w:type="spellStart"/>
      <w:r w:rsidR="00DC4B12" w:rsidRPr="00642019">
        <w:rPr>
          <w:rFonts w:ascii="Arial" w:hAnsi="Arial" w:cs="Arial"/>
        </w:rPr>
        <w:t>older</w:t>
      </w:r>
      <w:proofErr w:type="spellEnd"/>
      <w:r w:rsidR="00DC4B12" w:rsidRPr="00642019">
        <w:rPr>
          <w:rFonts w:ascii="Arial" w:hAnsi="Arial" w:cs="Arial"/>
        </w:rPr>
        <w:t xml:space="preserve"> </w:t>
      </w:r>
      <w:proofErr w:type="spellStart"/>
      <w:r w:rsidR="00DC4B12" w:rsidRPr="00642019">
        <w:rPr>
          <w:rFonts w:ascii="Arial" w:hAnsi="Arial" w:cs="Arial"/>
        </w:rPr>
        <w:t>adults</w:t>
      </w:r>
      <w:proofErr w:type="spellEnd"/>
      <w:r w:rsidR="00DC4B12" w:rsidRPr="00642019">
        <w:rPr>
          <w:rFonts w:ascii="Arial" w:hAnsi="Arial" w:cs="Arial"/>
        </w:rPr>
        <w:t xml:space="preserve">: a </w:t>
      </w:r>
      <w:proofErr w:type="spellStart"/>
      <w:r w:rsidR="00DC4B12" w:rsidRPr="00642019">
        <w:rPr>
          <w:rFonts w:ascii="Arial" w:hAnsi="Arial" w:cs="Arial"/>
        </w:rPr>
        <w:t>single-blind</w:t>
      </w:r>
      <w:proofErr w:type="spellEnd"/>
      <w:r w:rsidR="00DC4B12" w:rsidRPr="00642019">
        <w:rPr>
          <w:rFonts w:ascii="Arial" w:hAnsi="Arial" w:cs="Arial"/>
        </w:rPr>
        <w:t xml:space="preserve">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165" w:tooltip="Clinical rehabilitation." w:history="1">
        <w:proofErr w:type="spellStart"/>
        <w:r w:rsidR="00DC4B12" w:rsidRPr="00642019">
          <w:rPr>
            <w:rStyle w:val="Kpr"/>
            <w:rFonts w:ascii="Arial" w:hAnsi="Arial" w:cs="Arial"/>
            <w:b/>
            <w:i/>
            <w:iCs/>
            <w:color w:val="auto"/>
            <w:u w:val="none"/>
          </w:rPr>
          <w:t>Clin</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Rehabil</w:t>
        </w:r>
        <w:proofErr w:type="spellEnd"/>
      </w:hyperlink>
      <w:r w:rsidR="00DC4B12" w:rsidRPr="00642019">
        <w:rPr>
          <w:rFonts w:ascii="Arial" w:hAnsi="Arial" w:cs="Arial"/>
          <w:i/>
          <w:iCs/>
        </w:rPr>
        <w:t> </w:t>
      </w:r>
      <w:r w:rsidR="00DC4B12" w:rsidRPr="00642019">
        <w:rPr>
          <w:rFonts w:ascii="Arial" w:hAnsi="Arial" w:cs="Arial"/>
        </w:rPr>
        <w:t>2012; 26 (10): 915-923.</w:t>
      </w:r>
    </w:p>
    <w:p w14:paraId="75094AE2" w14:textId="77777777" w:rsidR="00DC4B12" w:rsidRPr="00642019" w:rsidRDefault="00DC4B12" w:rsidP="009E330F">
      <w:pPr>
        <w:spacing w:line="240" w:lineRule="auto"/>
        <w:jc w:val="both"/>
        <w:rPr>
          <w:rFonts w:ascii="Arial" w:hAnsi="Arial" w:cs="Arial"/>
          <w:b/>
          <w:bCs/>
        </w:rPr>
      </w:pPr>
      <w:proofErr w:type="spellStart"/>
      <w:r w:rsidRPr="00642019">
        <w:rPr>
          <w:rFonts w:ascii="Arial" w:hAnsi="Arial" w:cs="Arial"/>
        </w:rPr>
        <w:t>Polkey</w:t>
      </w:r>
      <w:proofErr w:type="spellEnd"/>
      <w:r w:rsidRPr="00642019">
        <w:rPr>
          <w:rFonts w:ascii="Arial" w:hAnsi="Arial" w:cs="Arial"/>
        </w:rPr>
        <w:t xml:space="preserve"> MI, </w:t>
      </w:r>
      <w:proofErr w:type="spellStart"/>
      <w:r w:rsidRPr="00642019">
        <w:rPr>
          <w:rFonts w:ascii="Arial" w:hAnsi="Arial" w:cs="Arial"/>
        </w:rPr>
        <w:t>Lyall</w:t>
      </w:r>
      <w:proofErr w:type="spellEnd"/>
      <w:r w:rsidRPr="00642019">
        <w:rPr>
          <w:rFonts w:ascii="Arial" w:hAnsi="Arial" w:cs="Arial"/>
        </w:rPr>
        <w:t xml:space="preserve"> RA, </w:t>
      </w:r>
      <w:proofErr w:type="spellStart"/>
      <w:r w:rsidRPr="00642019">
        <w:rPr>
          <w:rFonts w:ascii="Arial" w:hAnsi="Arial" w:cs="Arial"/>
        </w:rPr>
        <w:t>Moxham</w:t>
      </w:r>
      <w:proofErr w:type="spellEnd"/>
      <w:r w:rsidRPr="00642019">
        <w:rPr>
          <w:rFonts w:ascii="Arial" w:hAnsi="Arial" w:cs="Arial"/>
        </w:rPr>
        <w:t xml:space="preserve"> J, </w:t>
      </w:r>
      <w:proofErr w:type="spellStart"/>
      <w:r w:rsidRPr="00642019">
        <w:rPr>
          <w:rFonts w:ascii="Arial" w:hAnsi="Arial" w:cs="Arial"/>
        </w:rPr>
        <w:t>Leigh</w:t>
      </w:r>
      <w:proofErr w:type="spellEnd"/>
      <w:r w:rsidRPr="00642019">
        <w:rPr>
          <w:rFonts w:ascii="Arial" w:hAnsi="Arial" w:cs="Arial"/>
        </w:rPr>
        <w:t xml:space="preserve"> PN. </w:t>
      </w:r>
      <w:proofErr w:type="spellStart"/>
      <w:r w:rsidRPr="00642019">
        <w:rPr>
          <w:rFonts w:ascii="Arial" w:hAnsi="Arial" w:cs="Arial"/>
        </w:rPr>
        <w:t>Respiratory</w:t>
      </w:r>
      <w:proofErr w:type="spellEnd"/>
      <w:r w:rsidRPr="00642019">
        <w:rPr>
          <w:rFonts w:ascii="Arial" w:hAnsi="Arial" w:cs="Arial"/>
        </w:rPr>
        <w:t xml:space="preserve"> </w:t>
      </w:r>
      <w:proofErr w:type="spellStart"/>
      <w:r w:rsidRPr="00642019">
        <w:rPr>
          <w:rFonts w:ascii="Arial" w:hAnsi="Arial" w:cs="Arial"/>
        </w:rPr>
        <w:t>aspects</w:t>
      </w:r>
      <w:proofErr w:type="spellEnd"/>
      <w:r w:rsidRPr="00642019">
        <w:rPr>
          <w:rFonts w:ascii="Arial" w:hAnsi="Arial" w:cs="Arial"/>
        </w:rPr>
        <w:t xml:space="preserve"> of </w:t>
      </w:r>
      <w:proofErr w:type="spellStart"/>
      <w:r w:rsidRPr="00642019">
        <w:rPr>
          <w:rFonts w:ascii="Arial" w:hAnsi="Arial" w:cs="Arial"/>
        </w:rPr>
        <w:t>neurological</w:t>
      </w:r>
      <w:proofErr w:type="spellEnd"/>
      <w:r w:rsidRPr="00642019">
        <w:rPr>
          <w:rFonts w:ascii="Arial" w:hAnsi="Arial" w:cs="Arial"/>
        </w:rPr>
        <w:t xml:space="preserve"> </w:t>
      </w:r>
      <w:proofErr w:type="spellStart"/>
      <w:r w:rsidRPr="00642019">
        <w:rPr>
          <w:rFonts w:ascii="Arial" w:hAnsi="Arial" w:cs="Arial"/>
        </w:rPr>
        <w:t>disease</w:t>
      </w:r>
      <w:proofErr w:type="spellEnd"/>
      <w:r w:rsidRPr="00642019">
        <w:rPr>
          <w:rFonts w:ascii="Arial" w:hAnsi="Arial" w:cs="Arial"/>
        </w:rPr>
        <w:t xml:space="preserve">. </w:t>
      </w:r>
      <w:r w:rsidRPr="00642019">
        <w:rPr>
          <w:rFonts w:ascii="Arial" w:hAnsi="Arial" w:cs="Arial"/>
          <w:b/>
          <w:i/>
          <w:iCs/>
        </w:rPr>
        <w:t xml:space="preserve">J </w:t>
      </w:r>
      <w:proofErr w:type="spellStart"/>
      <w:r w:rsidRPr="00642019">
        <w:rPr>
          <w:rFonts w:ascii="Arial" w:hAnsi="Arial" w:cs="Arial"/>
          <w:b/>
          <w:i/>
          <w:iCs/>
        </w:rPr>
        <w:t>Neurol</w:t>
      </w:r>
      <w:proofErr w:type="spellEnd"/>
      <w:r w:rsidRPr="00642019">
        <w:rPr>
          <w:rFonts w:ascii="Arial" w:hAnsi="Arial" w:cs="Arial"/>
          <w:b/>
          <w:i/>
          <w:iCs/>
        </w:rPr>
        <w:t xml:space="preserve"> </w:t>
      </w:r>
      <w:proofErr w:type="spellStart"/>
      <w:r w:rsidRPr="00642019">
        <w:rPr>
          <w:rFonts w:ascii="Arial" w:hAnsi="Arial" w:cs="Arial"/>
          <w:b/>
          <w:i/>
          <w:iCs/>
        </w:rPr>
        <w:t>Neurosurg</w:t>
      </w:r>
      <w:proofErr w:type="spellEnd"/>
      <w:r w:rsidRPr="00642019">
        <w:rPr>
          <w:rFonts w:ascii="Arial" w:hAnsi="Arial" w:cs="Arial"/>
          <w:b/>
          <w:i/>
          <w:iCs/>
        </w:rPr>
        <w:t xml:space="preserve"> </w:t>
      </w:r>
      <w:proofErr w:type="spellStart"/>
      <w:r w:rsidRPr="00642019">
        <w:rPr>
          <w:rFonts w:ascii="Arial" w:hAnsi="Arial" w:cs="Arial"/>
          <w:b/>
          <w:i/>
          <w:iCs/>
        </w:rPr>
        <w:t>Psychiatry</w:t>
      </w:r>
      <w:proofErr w:type="spellEnd"/>
      <w:r w:rsidRPr="00642019">
        <w:rPr>
          <w:rFonts w:ascii="Arial" w:hAnsi="Arial" w:cs="Arial"/>
          <w:i/>
          <w:iCs/>
        </w:rPr>
        <w:t xml:space="preserve"> </w:t>
      </w:r>
      <w:r w:rsidRPr="00642019">
        <w:rPr>
          <w:rFonts w:ascii="Arial" w:hAnsi="Arial" w:cs="Arial"/>
        </w:rPr>
        <w:t>1999; 66: 5-15.</w:t>
      </w:r>
    </w:p>
    <w:p w14:paraId="008AAF00" w14:textId="49A59D46" w:rsidR="00DC4B12" w:rsidRPr="00642019" w:rsidRDefault="00F87062" w:rsidP="009E330F">
      <w:pPr>
        <w:spacing w:line="240" w:lineRule="auto"/>
        <w:jc w:val="both"/>
        <w:rPr>
          <w:rFonts w:ascii="Arial" w:hAnsi="Arial" w:cs="Arial"/>
          <w:lang w:val="en-US"/>
        </w:rPr>
      </w:pPr>
      <w:hyperlink r:id="rId166" w:history="1">
        <w:proofErr w:type="spellStart"/>
        <w:r w:rsidR="00DC4B12" w:rsidRPr="00642019">
          <w:rPr>
            <w:rStyle w:val="Kpr"/>
            <w:rFonts w:ascii="Arial" w:hAnsi="Arial" w:cs="Arial"/>
            <w:color w:val="auto"/>
            <w:u w:val="none"/>
          </w:rPr>
          <w:t>Poorthuis</w:t>
        </w:r>
        <w:proofErr w:type="spellEnd"/>
        <w:r w:rsidR="00DC4B12" w:rsidRPr="00642019">
          <w:rPr>
            <w:rStyle w:val="Kpr"/>
            <w:rFonts w:ascii="Arial" w:hAnsi="Arial" w:cs="Arial"/>
            <w:color w:val="auto"/>
            <w:u w:val="none"/>
          </w:rPr>
          <w:t xml:space="preserve"> MH</w:t>
        </w:r>
      </w:hyperlink>
      <w:r w:rsidR="00DC4B12" w:rsidRPr="00642019">
        <w:rPr>
          <w:rFonts w:ascii="Arial" w:hAnsi="Arial" w:cs="Arial"/>
        </w:rPr>
        <w:t>, </w:t>
      </w:r>
      <w:proofErr w:type="spellStart"/>
      <w:r>
        <w:fldChar w:fldCharType="begin"/>
      </w:r>
      <w:r>
        <w:instrText xml:space="preserve"> HYPERLINK "https://www.ncbi.nlm.nih.gov/pubmed/?term=Algra%20AM%5BAuthor%5D&amp;cauthor=true&amp;cauthor_uid=27842176" </w:instrText>
      </w:r>
      <w:r>
        <w:fldChar w:fldCharType="separate"/>
      </w:r>
      <w:r w:rsidR="00DC4B12" w:rsidRPr="00642019">
        <w:rPr>
          <w:rStyle w:val="Kpr"/>
          <w:rFonts w:ascii="Arial" w:hAnsi="Arial" w:cs="Arial"/>
          <w:color w:val="auto"/>
          <w:u w:val="none"/>
        </w:rPr>
        <w:t>Algra</w:t>
      </w:r>
      <w:proofErr w:type="spellEnd"/>
      <w:r w:rsidR="00DC4B12" w:rsidRPr="00642019">
        <w:rPr>
          <w:rStyle w:val="Kpr"/>
          <w:rFonts w:ascii="Arial" w:hAnsi="Arial" w:cs="Arial"/>
          <w:color w:val="auto"/>
          <w:u w:val="none"/>
        </w:rPr>
        <w:t xml:space="preserve"> AM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"https://www.ncbi.nlm.nih.gov/pubmed/?term=Algra%20A%5BAuthor%5D&amp;cauthor=true&amp;cauthor_uid=27842176" </w:instrText>
      </w:r>
      <w:r>
        <w:fldChar w:fldCharType="separate"/>
      </w:r>
      <w:r w:rsidR="00DC4B12" w:rsidRPr="00642019">
        <w:rPr>
          <w:rStyle w:val="Kpr"/>
          <w:rFonts w:ascii="Arial" w:hAnsi="Arial" w:cs="Arial"/>
          <w:color w:val="auto"/>
          <w:u w:val="none"/>
        </w:rPr>
        <w:t>Algra</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w:instrText>
      </w:r>
      <w:r>
        <w:instrText xml:space="preserve">NK "https://www.ncbi.nlm.nih.gov/pubmed/?term=Kappelle%20LJ%5BAuthor%5D&amp;cauthor=true&amp;cauthor_uid=27842176" </w:instrText>
      </w:r>
      <w:r>
        <w:fldChar w:fldCharType="separate"/>
      </w:r>
      <w:r w:rsidR="00DC4B12" w:rsidRPr="00642019">
        <w:rPr>
          <w:rStyle w:val="Kpr"/>
          <w:rFonts w:ascii="Arial" w:hAnsi="Arial" w:cs="Arial"/>
          <w:color w:val="auto"/>
          <w:u w:val="none"/>
        </w:rPr>
        <w:t>Kappelle</w:t>
      </w:r>
      <w:proofErr w:type="spellEnd"/>
      <w:r w:rsidR="00DC4B12" w:rsidRPr="00642019">
        <w:rPr>
          <w:rStyle w:val="Kpr"/>
          <w:rFonts w:ascii="Arial" w:hAnsi="Arial" w:cs="Arial"/>
          <w:color w:val="auto"/>
          <w:u w:val="none"/>
        </w:rPr>
        <w:t xml:space="preserve"> LJ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"https://www.ncbi.nlm.nih.gov/pubmed/?term=Klijn%20CJ%5BAuthor%5D&amp;cauthor=true&amp;cauthor_uid=27842176" </w:instrText>
      </w:r>
      <w:r>
        <w:fldChar w:fldCharType="separate"/>
      </w:r>
      <w:r w:rsidR="00DC4B12" w:rsidRPr="00642019">
        <w:rPr>
          <w:rStyle w:val="Kpr"/>
          <w:rFonts w:ascii="Arial" w:hAnsi="Arial" w:cs="Arial"/>
          <w:color w:val="auto"/>
          <w:u w:val="none"/>
        </w:rPr>
        <w:t>Klijn</w:t>
      </w:r>
      <w:proofErr w:type="spellEnd"/>
      <w:r w:rsidR="00DC4B12" w:rsidRPr="00642019">
        <w:rPr>
          <w:rStyle w:val="Kpr"/>
          <w:rFonts w:ascii="Arial" w:hAnsi="Arial" w:cs="Arial"/>
          <w:color w:val="auto"/>
          <w:u w:val="none"/>
        </w:rPr>
        <w:t xml:space="preserve"> CJ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AC1651">
        <w:rPr>
          <w:rFonts w:ascii="Arial" w:hAnsi="Arial" w:cs="Arial"/>
        </w:rPr>
        <w:t>F</w:t>
      </w:r>
      <w:r w:rsidR="00DC4B12" w:rsidRPr="00642019">
        <w:rPr>
          <w:rFonts w:ascii="Arial" w:hAnsi="Arial" w:cs="Arial"/>
        </w:rPr>
        <w:t>emale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male-specific</w:t>
      </w:r>
      <w:proofErr w:type="spellEnd"/>
      <w:r w:rsidR="00DC4B12" w:rsidRPr="00642019">
        <w:rPr>
          <w:rFonts w:ascii="Arial" w:hAnsi="Arial" w:cs="Arial"/>
        </w:rPr>
        <w:t xml:space="preserve"> risk </w:t>
      </w:r>
      <w:proofErr w:type="spellStart"/>
      <w:r w:rsidR="00DC4B12" w:rsidRPr="00642019">
        <w:rPr>
          <w:rFonts w:ascii="Arial" w:hAnsi="Arial" w:cs="Arial"/>
        </w:rPr>
        <w:t>factors</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systematic</w:t>
      </w:r>
      <w:proofErr w:type="spellEnd"/>
      <w:r w:rsidR="00DC4B12" w:rsidRPr="00642019">
        <w:rPr>
          <w:rFonts w:ascii="Arial" w:hAnsi="Arial" w:cs="Arial"/>
        </w:rPr>
        <w:t xml:space="preserve"> </w:t>
      </w:r>
      <w:proofErr w:type="spellStart"/>
      <w:r w:rsidR="00DC4B12" w:rsidRPr="00642019">
        <w:rPr>
          <w:rFonts w:ascii="Arial" w:hAnsi="Arial" w:cs="Arial"/>
        </w:rPr>
        <w:t>review</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meta-</w:t>
      </w:r>
      <w:proofErr w:type="spellStart"/>
      <w:r w:rsidR="00DC4B12" w:rsidRPr="00642019">
        <w:rPr>
          <w:rFonts w:ascii="Arial" w:hAnsi="Arial" w:cs="Arial"/>
        </w:rPr>
        <w:t>analysis</w:t>
      </w:r>
      <w:proofErr w:type="spellEnd"/>
      <w:r w:rsidR="00DC4B12" w:rsidRPr="00642019">
        <w:rPr>
          <w:rFonts w:ascii="Arial" w:hAnsi="Arial" w:cs="Arial"/>
        </w:rPr>
        <w:t xml:space="preserve">. </w:t>
      </w:r>
      <w:hyperlink r:id="rId167" w:tooltip="JAMA neurology." w:history="1">
        <w:r w:rsidR="00DC4B12" w:rsidRPr="00642019">
          <w:rPr>
            <w:rStyle w:val="Kpr"/>
            <w:rFonts w:ascii="Arial" w:hAnsi="Arial" w:cs="Arial"/>
            <w:b/>
            <w:bCs/>
            <w:i/>
            <w:iCs/>
            <w:color w:val="auto"/>
            <w:u w:val="none"/>
          </w:rPr>
          <w:t xml:space="preserve">JAMA </w:t>
        </w:r>
        <w:proofErr w:type="spellStart"/>
        <w:r w:rsidR="00DC4B12" w:rsidRPr="00642019">
          <w:rPr>
            <w:rStyle w:val="Kpr"/>
            <w:rFonts w:ascii="Arial" w:hAnsi="Arial" w:cs="Arial"/>
            <w:b/>
            <w:bCs/>
            <w:i/>
            <w:iCs/>
            <w:color w:val="auto"/>
            <w:u w:val="none"/>
          </w:rPr>
          <w:t>Neurol</w:t>
        </w:r>
        <w:proofErr w:type="spellEnd"/>
      </w:hyperlink>
      <w:r w:rsidR="00DC4B12" w:rsidRPr="00642019">
        <w:rPr>
          <w:rFonts w:ascii="Arial" w:hAnsi="Arial" w:cs="Arial"/>
          <w:b/>
          <w:bCs/>
          <w:i/>
          <w:iCs/>
          <w:lang w:val="en-US"/>
        </w:rPr>
        <w:t> </w:t>
      </w:r>
      <w:r w:rsidR="00DC4B12" w:rsidRPr="00642019">
        <w:rPr>
          <w:rFonts w:ascii="Arial" w:hAnsi="Arial" w:cs="Arial"/>
          <w:lang w:val="en-US"/>
        </w:rPr>
        <w:t>2017; 74 (1): 75-81.</w:t>
      </w:r>
    </w:p>
    <w:p w14:paraId="63683FE1" w14:textId="77777777" w:rsidR="00DC4B12" w:rsidRPr="00642019" w:rsidRDefault="00F87062" w:rsidP="009E330F">
      <w:pPr>
        <w:spacing w:line="240" w:lineRule="auto"/>
        <w:jc w:val="both"/>
        <w:rPr>
          <w:rFonts w:ascii="Arial" w:hAnsi="Arial" w:cs="Arial"/>
          <w:b/>
          <w:bCs/>
        </w:rPr>
      </w:pPr>
      <w:hyperlink r:id="rId168" w:history="1">
        <w:proofErr w:type="spellStart"/>
        <w:r w:rsidR="00DC4B12" w:rsidRPr="00642019">
          <w:rPr>
            <w:rStyle w:val="Kpr"/>
            <w:rFonts w:ascii="Arial" w:hAnsi="Arial" w:cs="Arial"/>
            <w:color w:val="auto"/>
            <w:u w:val="none"/>
          </w:rPr>
          <w:t>Rick</w:t>
        </w:r>
        <w:proofErr w:type="spellEnd"/>
        <w:r w:rsidR="00DC4B12" w:rsidRPr="00642019">
          <w:rPr>
            <w:rStyle w:val="Kpr"/>
            <w:rFonts w:ascii="Arial" w:hAnsi="Arial" w:cs="Arial"/>
            <w:color w:val="auto"/>
            <w:u w:val="none"/>
          </w:rPr>
          <w:t xml:space="preserve"> O</w:t>
        </w:r>
      </w:hyperlink>
      <w:r w:rsidR="00DC4B12" w:rsidRPr="00642019">
        <w:rPr>
          <w:rFonts w:ascii="Arial" w:hAnsi="Arial" w:cs="Arial"/>
        </w:rPr>
        <w:t>, </w:t>
      </w:r>
      <w:proofErr w:type="spellStart"/>
      <w:r>
        <w:fldChar w:fldCharType="begin"/>
      </w:r>
      <w:r>
        <w:instrText xml:space="preserve"> HYPERLINK "https://www.ncbi.nlm.nih.gov/pubmed/?term=Metz%20T%5BAuthor%5D&amp;cauthor=true&amp;cauthor_uid=24822098" </w:instrText>
      </w:r>
      <w:r>
        <w:fldChar w:fldCharType="separate"/>
      </w:r>
      <w:r w:rsidR="00DC4B12" w:rsidRPr="00642019">
        <w:rPr>
          <w:rStyle w:val="Kpr"/>
          <w:rFonts w:ascii="Arial" w:hAnsi="Arial" w:cs="Arial"/>
          <w:color w:val="auto"/>
          <w:u w:val="none"/>
        </w:rPr>
        <w:t>Metz</w:t>
      </w:r>
      <w:proofErr w:type="spellEnd"/>
      <w:r w:rsidR="00DC4B12" w:rsidRPr="00642019">
        <w:rPr>
          <w:rStyle w:val="Kpr"/>
          <w:rFonts w:ascii="Arial" w:hAnsi="Arial" w:cs="Arial"/>
          <w:color w:val="auto"/>
          <w:u w:val="none"/>
        </w:rPr>
        <w:t xml:space="preserve"> T</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"https://www.ncbi.nlm.nih.gov/pubmed/?term=Eberlein%20M%5BAutho</w:instrText>
      </w:r>
      <w:r>
        <w:instrText xml:space="preserve">r%5D&amp;cauthor=true&amp;cauthor_uid=24822098" </w:instrText>
      </w:r>
      <w:r>
        <w:fldChar w:fldCharType="separate"/>
      </w:r>
      <w:r w:rsidR="00DC4B12" w:rsidRPr="00642019">
        <w:rPr>
          <w:rStyle w:val="Kpr"/>
          <w:rFonts w:ascii="Arial" w:hAnsi="Arial" w:cs="Arial"/>
          <w:color w:val="auto"/>
          <w:u w:val="none"/>
        </w:rPr>
        <w:t>Eberlein</w:t>
      </w:r>
      <w:proofErr w:type="spellEnd"/>
      <w:r w:rsidR="00DC4B12" w:rsidRPr="00642019">
        <w:rPr>
          <w:rStyle w:val="Kpr"/>
          <w:rFonts w:ascii="Arial" w:hAnsi="Arial" w:cs="Arial"/>
          <w:color w:val="auto"/>
          <w:u w:val="none"/>
        </w:rPr>
        <w:t xml:space="preserve"> 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"https://www.ncbi.nlm.nih.gov/pubmed/?term=Schirren%20J%5BAuthor%5D&amp;cauthor=true&amp;cauthor_uid=24822098" </w:instrText>
      </w:r>
      <w:r>
        <w:fldChar w:fldCharType="separate"/>
      </w:r>
      <w:r w:rsidR="00DC4B12" w:rsidRPr="00642019">
        <w:rPr>
          <w:rStyle w:val="Kpr"/>
          <w:rFonts w:ascii="Arial" w:hAnsi="Arial" w:cs="Arial"/>
          <w:color w:val="auto"/>
          <w:u w:val="none"/>
        </w:rPr>
        <w:t>Schirren</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"https://www.ncbi.nlm.nih.gov/pubmed/?term=B%C3%B6l%C3%BCkbas%20S%5BAuthor%5D&amp;cauthor=true&amp;cauthor_uid=24822098" </w:instrText>
      </w:r>
      <w:r>
        <w:fldChar w:fldCharType="separate"/>
      </w:r>
      <w:r w:rsidR="00DC4B12" w:rsidRPr="00642019">
        <w:rPr>
          <w:rStyle w:val="Kpr"/>
          <w:rFonts w:ascii="Arial" w:hAnsi="Arial" w:cs="Arial"/>
          <w:color w:val="auto"/>
          <w:u w:val="none"/>
        </w:rPr>
        <w:t>Bölükbas</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six-minute-walk</w:t>
      </w:r>
      <w:proofErr w:type="spellEnd"/>
      <w:r w:rsidR="00DC4B12" w:rsidRPr="00642019">
        <w:rPr>
          <w:rFonts w:ascii="Arial" w:hAnsi="Arial" w:cs="Arial"/>
        </w:rPr>
        <w:t xml:space="preserve"> test in </w:t>
      </w:r>
      <w:proofErr w:type="spellStart"/>
      <w:r w:rsidR="00DC4B12" w:rsidRPr="00642019">
        <w:rPr>
          <w:rFonts w:ascii="Arial" w:hAnsi="Arial" w:cs="Arial"/>
        </w:rPr>
        <w:t>assessing</w:t>
      </w:r>
      <w:proofErr w:type="spellEnd"/>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tumor</w:t>
      </w:r>
      <w:proofErr w:type="spellEnd"/>
      <w:r w:rsidR="00DC4B12" w:rsidRPr="00642019">
        <w:rPr>
          <w:rFonts w:ascii="Arial" w:hAnsi="Arial" w:cs="Arial"/>
        </w:rPr>
        <w:t xml:space="preserve"> </w:t>
      </w:r>
      <w:proofErr w:type="spellStart"/>
      <w:r w:rsidR="00DC4B12" w:rsidRPr="00642019">
        <w:rPr>
          <w:rFonts w:ascii="Arial" w:hAnsi="Arial" w:cs="Arial"/>
        </w:rPr>
        <w:t>surgery</w:t>
      </w:r>
      <w:proofErr w:type="spellEnd"/>
      <w:r w:rsidR="00DC4B12" w:rsidRPr="00642019">
        <w:rPr>
          <w:rFonts w:ascii="Arial" w:hAnsi="Arial" w:cs="Arial"/>
        </w:rPr>
        <w:t xml:space="preserve"> of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lung</w:t>
      </w:r>
      <w:proofErr w:type="spellEnd"/>
      <w:r w:rsidR="00DC4B12" w:rsidRPr="00642019">
        <w:rPr>
          <w:rFonts w:ascii="Arial" w:hAnsi="Arial" w:cs="Arial"/>
        </w:rPr>
        <w:t xml:space="preserve">: a </w:t>
      </w:r>
      <w:proofErr w:type="spellStart"/>
      <w:r w:rsidR="00DC4B12" w:rsidRPr="00642019">
        <w:rPr>
          <w:rFonts w:ascii="Arial" w:hAnsi="Arial" w:cs="Arial"/>
        </w:rPr>
        <w:t>cohort</w:t>
      </w:r>
      <w:proofErr w:type="spellEnd"/>
      <w:r w:rsidR="00DC4B12" w:rsidRPr="00642019">
        <w:rPr>
          <w:rFonts w:ascii="Arial" w:hAnsi="Arial" w:cs="Arial"/>
        </w:rPr>
        <w:t xml:space="preserve"> </w:t>
      </w:r>
      <w:proofErr w:type="spellStart"/>
      <w:r w:rsidR="00DC4B12" w:rsidRPr="00642019">
        <w:rPr>
          <w:rFonts w:ascii="Arial" w:hAnsi="Arial" w:cs="Arial"/>
        </w:rPr>
        <w:t>study</w:t>
      </w:r>
      <w:proofErr w:type="spellEnd"/>
      <w:r w:rsidR="00DC4B12" w:rsidRPr="00642019">
        <w:rPr>
          <w:rFonts w:ascii="Arial" w:hAnsi="Arial" w:cs="Arial"/>
        </w:rPr>
        <w:t xml:space="preserve">. </w:t>
      </w:r>
      <w:hyperlink r:id="rId169" w:tooltip="Journal of thoracic disease." w:history="1">
        <w:r w:rsidR="00DC4B12" w:rsidRPr="00642019">
          <w:rPr>
            <w:rStyle w:val="Kpr"/>
            <w:rFonts w:ascii="Arial" w:hAnsi="Arial" w:cs="Arial"/>
            <w:b/>
            <w:i/>
            <w:iCs/>
            <w:color w:val="auto"/>
            <w:u w:val="none"/>
          </w:rPr>
          <w:t xml:space="preserve">J </w:t>
        </w:r>
        <w:proofErr w:type="spellStart"/>
        <w:r w:rsidR="00DC4B12" w:rsidRPr="00642019">
          <w:rPr>
            <w:rStyle w:val="Kpr"/>
            <w:rFonts w:ascii="Arial" w:hAnsi="Arial" w:cs="Arial"/>
            <w:b/>
            <w:i/>
            <w:iCs/>
            <w:color w:val="auto"/>
            <w:u w:val="none"/>
          </w:rPr>
          <w:t>Thorac</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Dis</w:t>
        </w:r>
        <w:proofErr w:type="spellEnd"/>
      </w:hyperlink>
      <w:r w:rsidR="00DC4B12" w:rsidRPr="00642019">
        <w:rPr>
          <w:rFonts w:ascii="Arial" w:hAnsi="Arial" w:cs="Arial"/>
          <w:b/>
        </w:rPr>
        <w:t> </w:t>
      </w:r>
      <w:r w:rsidR="00DC4B12" w:rsidRPr="00642019">
        <w:rPr>
          <w:rFonts w:ascii="Arial" w:hAnsi="Arial" w:cs="Arial"/>
        </w:rPr>
        <w:t>2014; 6 (5): 421-428.</w:t>
      </w:r>
    </w:p>
    <w:p w14:paraId="7ADA8E54" w14:textId="77777777" w:rsidR="003238D5" w:rsidRPr="007E03EB" w:rsidRDefault="003238D5" w:rsidP="003238D5">
      <w:pPr>
        <w:spacing w:line="240" w:lineRule="auto"/>
        <w:rPr>
          <w:rFonts w:ascii="Arial" w:hAnsi="Arial" w:cs="Arial"/>
        </w:rPr>
      </w:pPr>
      <w:proofErr w:type="spellStart"/>
      <w:r w:rsidRPr="007E03EB">
        <w:rPr>
          <w:rFonts w:ascii="Arial" w:hAnsi="Arial" w:cs="Arial"/>
        </w:rPr>
        <w:t>Rittweger</w:t>
      </w:r>
      <w:proofErr w:type="spellEnd"/>
      <w:r w:rsidRPr="007E03EB">
        <w:rPr>
          <w:rFonts w:ascii="Arial" w:hAnsi="Arial" w:cs="Arial"/>
        </w:rPr>
        <w:t xml:space="preserve"> J, Beller G, </w:t>
      </w:r>
      <w:proofErr w:type="spellStart"/>
      <w:r w:rsidRPr="007E03EB">
        <w:rPr>
          <w:rFonts w:ascii="Arial" w:hAnsi="Arial" w:cs="Arial"/>
        </w:rPr>
        <w:t>and</w:t>
      </w:r>
      <w:proofErr w:type="spellEnd"/>
      <w:r w:rsidRPr="007E03EB">
        <w:rPr>
          <w:rFonts w:ascii="Arial" w:hAnsi="Arial" w:cs="Arial"/>
        </w:rPr>
        <w:t xml:space="preserve"> </w:t>
      </w:r>
      <w:proofErr w:type="spellStart"/>
      <w:r w:rsidRPr="007E03EB">
        <w:rPr>
          <w:rFonts w:ascii="Arial" w:hAnsi="Arial" w:cs="Arial"/>
        </w:rPr>
        <w:t>Felsenberg</w:t>
      </w:r>
      <w:proofErr w:type="spellEnd"/>
      <w:r w:rsidRPr="007E03EB">
        <w:rPr>
          <w:rFonts w:ascii="Arial" w:hAnsi="Arial" w:cs="Arial"/>
        </w:rPr>
        <w:t xml:space="preserve"> D. </w:t>
      </w:r>
      <w:proofErr w:type="spellStart"/>
      <w:r w:rsidRPr="007E03EB">
        <w:rPr>
          <w:rFonts w:ascii="Arial" w:hAnsi="Arial" w:cs="Arial"/>
        </w:rPr>
        <w:t>Acute</w:t>
      </w:r>
      <w:proofErr w:type="spellEnd"/>
      <w:r w:rsidRPr="007E03EB">
        <w:rPr>
          <w:rFonts w:ascii="Arial" w:hAnsi="Arial" w:cs="Arial"/>
        </w:rPr>
        <w:t xml:space="preserve"> </w:t>
      </w:r>
      <w:proofErr w:type="spellStart"/>
      <w:r w:rsidRPr="007E03EB">
        <w:rPr>
          <w:rFonts w:ascii="Arial" w:hAnsi="Arial" w:cs="Arial"/>
        </w:rPr>
        <w:t>physiological</w:t>
      </w:r>
      <w:proofErr w:type="spellEnd"/>
      <w:r w:rsidRPr="007E03EB">
        <w:rPr>
          <w:rFonts w:ascii="Arial" w:hAnsi="Arial" w:cs="Arial"/>
        </w:rPr>
        <w:t xml:space="preserve"> </w:t>
      </w:r>
      <w:proofErr w:type="spellStart"/>
      <w:r w:rsidRPr="007E03EB">
        <w:rPr>
          <w:rFonts w:ascii="Arial" w:hAnsi="Arial" w:cs="Arial"/>
        </w:rPr>
        <w:t>effects</w:t>
      </w:r>
      <w:proofErr w:type="spellEnd"/>
      <w:r w:rsidRPr="007E03EB">
        <w:rPr>
          <w:rFonts w:ascii="Arial" w:hAnsi="Arial" w:cs="Arial"/>
        </w:rPr>
        <w:t xml:space="preserve"> of </w:t>
      </w:r>
      <w:proofErr w:type="spellStart"/>
      <w:r w:rsidRPr="007E03EB">
        <w:rPr>
          <w:rFonts w:ascii="Arial" w:hAnsi="Arial" w:cs="Arial"/>
        </w:rPr>
        <w:t>exhaustive</w:t>
      </w:r>
      <w:proofErr w:type="spellEnd"/>
      <w:r w:rsidRPr="007E03EB">
        <w:rPr>
          <w:rFonts w:ascii="Arial" w:hAnsi="Arial" w:cs="Arial"/>
        </w:rPr>
        <w:t xml:space="preserve"> </w:t>
      </w:r>
      <w:proofErr w:type="spellStart"/>
      <w:r w:rsidRPr="007E03EB">
        <w:rPr>
          <w:rFonts w:ascii="Arial" w:hAnsi="Arial" w:cs="Arial"/>
        </w:rPr>
        <w:t>whole</w:t>
      </w:r>
      <w:proofErr w:type="spellEnd"/>
      <w:r w:rsidRPr="007E03EB">
        <w:rPr>
          <w:rFonts w:ascii="Arial" w:hAnsi="Arial" w:cs="Arial"/>
        </w:rPr>
        <w:t xml:space="preserve">-body </w:t>
      </w:r>
      <w:proofErr w:type="spellStart"/>
      <w:r w:rsidRPr="007E03EB">
        <w:rPr>
          <w:rFonts w:ascii="Arial" w:hAnsi="Arial" w:cs="Arial"/>
        </w:rPr>
        <w:t>vibration</w:t>
      </w:r>
      <w:proofErr w:type="spellEnd"/>
      <w:r w:rsidRPr="007E03EB">
        <w:rPr>
          <w:rFonts w:ascii="Arial" w:hAnsi="Arial" w:cs="Arial"/>
        </w:rPr>
        <w:t xml:space="preserve"> </w:t>
      </w:r>
      <w:proofErr w:type="spellStart"/>
      <w:r w:rsidRPr="007E03EB">
        <w:rPr>
          <w:rFonts w:ascii="Arial" w:hAnsi="Arial" w:cs="Arial"/>
        </w:rPr>
        <w:t>exercise</w:t>
      </w:r>
      <w:proofErr w:type="spellEnd"/>
      <w:r w:rsidRPr="007E03EB">
        <w:rPr>
          <w:rFonts w:ascii="Arial" w:hAnsi="Arial" w:cs="Arial"/>
        </w:rPr>
        <w:t xml:space="preserve"> in man</w:t>
      </w:r>
      <w:r w:rsidRPr="007E03EB">
        <w:rPr>
          <w:rFonts w:ascii="Arial" w:hAnsi="Arial" w:cs="Arial"/>
          <w:b/>
          <w:bCs/>
          <w:i/>
          <w:iCs/>
        </w:rPr>
        <w:t xml:space="preserve">. </w:t>
      </w:r>
      <w:proofErr w:type="spellStart"/>
      <w:r w:rsidRPr="007E03EB">
        <w:rPr>
          <w:rFonts w:ascii="Arial" w:hAnsi="Arial" w:cs="Arial"/>
          <w:b/>
          <w:bCs/>
          <w:i/>
          <w:iCs/>
        </w:rPr>
        <w:t>Clin</w:t>
      </w:r>
      <w:proofErr w:type="spellEnd"/>
      <w:r w:rsidRPr="007E03EB">
        <w:rPr>
          <w:rFonts w:ascii="Arial" w:hAnsi="Arial" w:cs="Arial"/>
          <w:b/>
          <w:bCs/>
          <w:i/>
          <w:iCs/>
        </w:rPr>
        <w:t xml:space="preserve"> </w:t>
      </w:r>
      <w:proofErr w:type="spellStart"/>
      <w:r w:rsidRPr="007E03EB">
        <w:rPr>
          <w:rFonts w:ascii="Arial" w:hAnsi="Arial" w:cs="Arial"/>
          <w:b/>
          <w:bCs/>
          <w:i/>
          <w:iCs/>
        </w:rPr>
        <w:t>Physiol</w:t>
      </w:r>
      <w:proofErr w:type="spellEnd"/>
      <w:r w:rsidRPr="007E03EB">
        <w:rPr>
          <w:rFonts w:ascii="Arial" w:hAnsi="Arial" w:cs="Arial"/>
        </w:rPr>
        <w:t xml:space="preserve"> 2000; 20 (2): 134-142. </w:t>
      </w:r>
    </w:p>
    <w:p w14:paraId="31679360"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Rittweger</w:t>
      </w:r>
      <w:proofErr w:type="spellEnd"/>
      <w:r w:rsidRPr="00642019">
        <w:rPr>
          <w:rFonts w:ascii="Arial" w:hAnsi="Arial" w:cs="Arial"/>
        </w:rPr>
        <w:t xml:space="preserve"> J, Moss AD, </w:t>
      </w:r>
      <w:proofErr w:type="spellStart"/>
      <w:r w:rsidRPr="00642019">
        <w:rPr>
          <w:rFonts w:ascii="Arial" w:hAnsi="Arial" w:cs="Arial"/>
        </w:rPr>
        <w:t>Colier</w:t>
      </w:r>
      <w:proofErr w:type="spellEnd"/>
      <w:r w:rsidRPr="00642019">
        <w:rPr>
          <w:rFonts w:ascii="Arial" w:hAnsi="Arial" w:cs="Arial"/>
        </w:rPr>
        <w:t xml:space="preserve"> W, </w:t>
      </w:r>
      <w:proofErr w:type="spellStart"/>
      <w:r w:rsidRPr="00642019">
        <w:rPr>
          <w:rFonts w:ascii="Arial" w:hAnsi="Arial" w:cs="Arial"/>
        </w:rPr>
        <w:t>Stewart</w:t>
      </w:r>
      <w:proofErr w:type="spellEnd"/>
      <w:r w:rsidRPr="00642019">
        <w:rPr>
          <w:rFonts w:ascii="Arial" w:hAnsi="Arial" w:cs="Arial"/>
        </w:rPr>
        <w:t xml:space="preserve"> C, </w:t>
      </w:r>
      <w:proofErr w:type="spellStart"/>
      <w:r w:rsidRPr="00642019">
        <w:rPr>
          <w:rFonts w:ascii="Arial" w:hAnsi="Arial" w:cs="Arial"/>
        </w:rPr>
        <w:t>Degens</w:t>
      </w:r>
      <w:proofErr w:type="spellEnd"/>
      <w:r w:rsidRPr="00642019">
        <w:rPr>
          <w:rFonts w:ascii="Arial" w:hAnsi="Arial" w:cs="Arial"/>
        </w:rPr>
        <w:t xml:space="preserve"> H. </w:t>
      </w:r>
      <w:proofErr w:type="spellStart"/>
      <w:r w:rsidRPr="00642019">
        <w:rPr>
          <w:rFonts w:ascii="Arial" w:hAnsi="Arial" w:cs="Arial"/>
        </w:rPr>
        <w:t>Muscle</w:t>
      </w:r>
      <w:proofErr w:type="spellEnd"/>
      <w:r w:rsidRPr="00642019">
        <w:rPr>
          <w:rFonts w:ascii="Arial" w:hAnsi="Arial" w:cs="Arial"/>
        </w:rPr>
        <w:t xml:space="preserve"> </w:t>
      </w:r>
      <w:proofErr w:type="spellStart"/>
      <w:r w:rsidRPr="00642019">
        <w:rPr>
          <w:rFonts w:ascii="Arial" w:hAnsi="Arial" w:cs="Arial"/>
        </w:rPr>
        <w:t>tissue</w:t>
      </w:r>
      <w:proofErr w:type="spellEnd"/>
      <w:r w:rsidRPr="00642019">
        <w:rPr>
          <w:rFonts w:ascii="Arial" w:hAnsi="Arial" w:cs="Arial"/>
        </w:rPr>
        <w:t xml:space="preserve"> </w:t>
      </w:r>
      <w:proofErr w:type="spellStart"/>
      <w:r w:rsidRPr="00642019">
        <w:rPr>
          <w:rFonts w:ascii="Arial" w:hAnsi="Arial" w:cs="Arial"/>
        </w:rPr>
        <w:t>oxygenation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VEGF in VO2-matched </w:t>
      </w:r>
      <w:proofErr w:type="spellStart"/>
      <w:r w:rsidRPr="00642019">
        <w:rPr>
          <w:rFonts w:ascii="Arial" w:hAnsi="Arial" w:cs="Arial"/>
        </w:rPr>
        <w:t>vibration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squatting</w:t>
      </w:r>
      <w:proofErr w:type="spellEnd"/>
      <w:r w:rsidRPr="00642019">
        <w:rPr>
          <w:rFonts w:ascii="Arial" w:hAnsi="Arial" w:cs="Arial"/>
        </w:rPr>
        <w:t xml:space="preserve"> </w:t>
      </w:r>
      <w:proofErr w:type="spellStart"/>
      <w:r w:rsidRPr="00642019">
        <w:rPr>
          <w:rFonts w:ascii="Arial" w:hAnsi="Arial" w:cs="Arial"/>
        </w:rPr>
        <w:t>exercise</w:t>
      </w:r>
      <w:proofErr w:type="spellEnd"/>
      <w:r w:rsidRPr="00642019">
        <w:rPr>
          <w:rFonts w:ascii="Arial" w:hAnsi="Arial" w:cs="Arial"/>
        </w:rPr>
        <w:t xml:space="preserve">. </w:t>
      </w:r>
      <w:proofErr w:type="spellStart"/>
      <w:r w:rsidRPr="00642019">
        <w:rPr>
          <w:rFonts w:ascii="Arial" w:hAnsi="Arial" w:cs="Arial"/>
          <w:b/>
          <w:bCs/>
          <w:i/>
          <w:iCs/>
          <w:shd w:val="clear" w:color="auto" w:fill="FFFFFF"/>
        </w:rPr>
        <w:t>Clin</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Physiol</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Funct</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Imaging</w:t>
      </w:r>
      <w:proofErr w:type="spellEnd"/>
      <w:r w:rsidRPr="00642019">
        <w:rPr>
          <w:rFonts w:ascii="Arial" w:hAnsi="Arial" w:cs="Arial"/>
        </w:rPr>
        <w:t xml:space="preserve"> 2010; 30 (4): 269-278. </w:t>
      </w:r>
    </w:p>
    <w:p w14:paraId="6D8D99BF" w14:textId="77777777" w:rsidR="00DC4B12" w:rsidRPr="00642019" w:rsidRDefault="00F87062" w:rsidP="009E330F">
      <w:pPr>
        <w:spacing w:line="240" w:lineRule="auto"/>
        <w:jc w:val="both"/>
        <w:rPr>
          <w:rFonts w:ascii="Arial" w:hAnsi="Arial" w:cs="Arial"/>
        </w:rPr>
      </w:pPr>
      <w:hyperlink r:id="rId170" w:history="1">
        <w:proofErr w:type="spellStart"/>
        <w:r w:rsidR="00DC4B12" w:rsidRPr="00642019">
          <w:rPr>
            <w:rStyle w:val="Kpr"/>
            <w:rFonts w:ascii="Arial" w:hAnsi="Arial" w:cs="Arial"/>
            <w:color w:val="auto"/>
            <w:u w:val="none"/>
          </w:rPr>
          <w:t>Sacco</w:t>
        </w:r>
        <w:proofErr w:type="spellEnd"/>
        <w:r w:rsidR="00DC4B12" w:rsidRPr="00642019">
          <w:rPr>
            <w:rStyle w:val="Kpr"/>
            <w:rFonts w:ascii="Arial" w:hAnsi="Arial" w:cs="Arial"/>
            <w:color w:val="auto"/>
            <w:u w:val="none"/>
          </w:rPr>
          <w:t xml:space="preserve"> RL</w:t>
        </w:r>
      </w:hyperlink>
      <w:r w:rsidR="00DC4B12" w:rsidRPr="00642019">
        <w:rPr>
          <w:rFonts w:ascii="Arial" w:hAnsi="Arial" w:cs="Arial"/>
        </w:rPr>
        <w:t>, </w:t>
      </w:r>
      <w:proofErr w:type="spellStart"/>
      <w:r>
        <w:fldChar w:fldCharType="begin"/>
      </w:r>
      <w:r>
        <w:instrText xml:space="preserve"> HYPERLINK "https://www.ncbi.nlm.nih.gov/pubmed/?term=Kasner%20SE%5BAuthor%5D&amp;cauthor=true&amp;cauthor_uid=23652265" </w:instrText>
      </w:r>
      <w:r>
        <w:fldChar w:fldCharType="separate"/>
      </w:r>
      <w:r w:rsidR="00DC4B12" w:rsidRPr="00642019">
        <w:rPr>
          <w:rStyle w:val="Kpr"/>
          <w:rFonts w:ascii="Arial" w:hAnsi="Arial" w:cs="Arial"/>
          <w:color w:val="auto"/>
          <w:u w:val="none"/>
        </w:rPr>
        <w:t>Kasner</w:t>
      </w:r>
      <w:proofErr w:type="spellEnd"/>
      <w:r w:rsidR="00DC4B12" w:rsidRPr="00642019">
        <w:rPr>
          <w:rStyle w:val="Kpr"/>
          <w:rFonts w:ascii="Arial" w:hAnsi="Arial" w:cs="Arial"/>
          <w:color w:val="auto"/>
          <w:u w:val="none"/>
        </w:rPr>
        <w:t xml:space="preserve"> SE</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w:instrText>
      </w:r>
      <w:r>
        <w:instrText xml:space="preserve">term=Broderick%20JP%5BAuthor%5D&amp;cauthor=true&amp;cauthor_uid=23652265" </w:instrText>
      </w:r>
      <w:r>
        <w:fldChar w:fldCharType="separate"/>
      </w:r>
      <w:r w:rsidR="00DC4B12" w:rsidRPr="00642019">
        <w:rPr>
          <w:rStyle w:val="Kpr"/>
          <w:rFonts w:ascii="Arial" w:hAnsi="Arial" w:cs="Arial"/>
          <w:color w:val="auto"/>
          <w:u w:val="none"/>
        </w:rPr>
        <w:t>Broderick</w:t>
      </w:r>
      <w:proofErr w:type="spellEnd"/>
      <w:r w:rsidR="00DC4B12" w:rsidRPr="00642019">
        <w:rPr>
          <w:rStyle w:val="Kpr"/>
          <w:rFonts w:ascii="Arial" w:hAnsi="Arial" w:cs="Arial"/>
          <w:color w:val="auto"/>
          <w:u w:val="none"/>
        </w:rPr>
        <w:t xml:space="preserve"> JP</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"https://www.ncbi.nlm.nih.gov/pubmed/?term=Caplan%20LR%5BAuthor%5D&amp;cauthor=true&amp;cauthor_uid=23652265" </w:instrText>
      </w:r>
      <w:r>
        <w:fldChar w:fldCharType="separate"/>
      </w:r>
      <w:r w:rsidR="00DC4B12" w:rsidRPr="00642019">
        <w:rPr>
          <w:rStyle w:val="Kpr"/>
          <w:rFonts w:ascii="Arial" w:hAnsi="Arial" w:cs="Arial"/>
          <w:color w:val="auto"/>
          <w:u w:val="none"/>
        </w:rPr>
        <w:t>Caplan</w:t>
      </w:r>
      <w:proofErr w:type="spellEnd"/>
      <w:r w:rsidR="00DC4B12" w:rsidRPr="00642019">
        <w:rPr>
          <w:rStyle w:val="Kpr"/>
          <w:rFonts w:ascii="Arial" w:hAnsi="Arial" w:cs="Arial"/>
          <w:color w:val="auto"/>
          <w:u w:val="none"/>
        </w:rPr>
        <w:t xml:space="preserve"> LR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w:instrText>
      </w:r>
      <w:r>
        <w:instrText xml:space="preserve">ed/?term=Connors%20JJ%5BAuthor%5D&amp;cauthor=true&amp;cauthor_uid=23652265" </w:instrText>
      </w:r>
      <w:r>
        <w:fldChar w:fldCharType="separate"/>
      </w:r>
      <w:r w:rsidR="00DC4B12" w:rsidRPr="00642019">
        <w:rPr>
          <w:rStyle w:val="Kpr"/>
          <w:rFonts w:ascii="Arial" w:hAnsi="Arial" w:cs="Arial"/>
          <w:color w:val="auto"/>
          <w:u w:val="none"/>
        </w:rPr>
        <w:t>Connors</w:t>
      </w:r>
      <w:proofErr w:type="spellEnd"/>
      <w:r w:rsidR="00DC4B12" w:rsidRPr="00642019">
        <w:rPr>
          <w:rStyle w:val="Kpr"/>
          <w:rFonts w:ascii="Arial" w:hAnsi="Arial" w:cs="Arial"/>
          <w:color w:val="auto"/>
          <w:u w:val="none"/>
        </w:rPr>
        <w:t xml:space="preserve"> JJ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"https://www.ncbi.nlm.nih.gov/pubmed/?term=Culebras%20A%5BAuthor%5D&amp;cauthor=true&amp;cauthor_uid=23652265" </w:instrText>
      </w:r>
      <w:r>
        <w:fldChar w:fldCharType="separate"/>
      </w:r>
      <w:r w:rsidR="00DC4B12" w:rsidRPr="00642019">
        <w:rPr>
          <w:rStyle w:val="Kpr"/>
          <w:rFonts w:ascii="Arial" w:hAnsi="Arial" w:cs="Arial"/>
          <w:color w:val="auto"/>
          <w:u w:val="none"/>
        </w:rPr>
        <w:t>Culebras</w:t>
      </w:r>
      <w:proofErr w:type="spellEnd"/>
      <w:r w:rsidR="00DC4B12" w:rsidRPr="00642019">
        <w:rPr>
          <w:rStyle w:val="Kpr"/>
          <w:rFonts w:ascii="Arial" w:hAnsi="Arial" w:cs="Arial"/>
          <w:color w:val="auto"/>
          <w:u w:val="none"/>
        </w:rPr>
        <w:t xml:space="preserve"> A</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"https://www.ncbi.nlm.nih.gov/pubmed/?term=Elkind%20MS%5BAuthor%5D&amp;cauthor=true&amp;cauthor_uid=23652265" </w:instrText>
      </w:r>
      <w:r>
        <w:fldChar w:fldCharType="separate"/>
      </w:r>
      <w:r w:rsidR="00DC4B12" w:rsidRPr="00642019">
        <w:rPr>
          <w:rStyle w:val="Kpr"/>
          <w:rFonts w:ascii="Arial" w:hAnsi="Arial" w:cs="Arial"/>
          <w:color w:val="auto"/>
          <w:u w:val="none"/>
        </w:rPr>
        <w:t>Elkind</w:t>
      </w:r>
      <w:proofErr w:type="spellEnd"/>
      <w:r w:rsidR="00DC4B12" w:rsidRPr="00642019">
        <w:rPr>
          <w:rStyle w:val="Kpr"/>
          <w:rFonts w:ascii="Arial" w:hAnsi="Arial" w:cs="Arial"/>
          <w:color w:val="auto"/>
          <w:u w:val="none"/>
        </w:rPr>
        <w:t xml:space="preserve"> MS</w:t>
      </w:r>
      <w:r>
        <w:rPr>
          <w:rStyle w:val="Kpr"/>
          <w:rFonts w:ascii="Arial" w:hAnsi="Arial" w:cs="Arial"/>
          <w:color w:val="auto"/>
          <w:u w:val="none"/>
        </w:rPr>
        <w:fldChar w:fldCharType="end"/>
      </w:r>
      <w:r w:rsidR="00DC4B12" w:rsidRPr="00642019">
        <w:rPr>
          <w:rFonts w:ascii="Arial" w:hAnsi="Arial" w:cs="Arial"/>
        </w:rPr>
        <w:t>, </w:t>
      </w:r>
      <w:hyperlink r:id="rId171" w:history="1">
        <w:r w:rsidR="00DC4B12" w:rsidRPr="00642019">
          <w:rPr>
            <w:rStyle w:val="Kpr"/>
            <w:rFonts w:ascii="Arial" w:hAnsi="Arial" w:cs="Arial"/>
            <w:color w:val="auto"/>
            <w:u w:val="none"/>
          </w:rPr>
          <w:t>George MG</w:t>
        </w:r>
      </w:hyperlink>
      <w:r w:rsidR="00DC4B12" w:rsidRPr="00642019">
        <w:rPr>
          <w:rFonts w:ascii="Arial" w:hAnsi="Arial" w:cs="Arial"/>
        </w:rPr>
        <w:t>, </w:t>
      </w:r>
      <w:hyperlink r:id="rId172" w:history="1">
        <w:r w:rsidR="00DC4B12" w:rsidRPr="00642019">
          <w:rPr>
            <w:rStyle w:val="Kpr"/>
            <w:rFonts w:ascii="Arial" w:hAnsi="Arial" w:cs="Arial"/>
            <w:color w:val="auto"/>
            <w:u w:val="none"/>
          </w:rPr>
          <w:t>Hamdan AD</w:t>
        </w:r>
      </w:hyperlink>
      <w:r w:rsidR="00DC4B12" w:rsidRPr="00642019">
        <w:rPr>
          <w:rFonts w:ascii="Arial" w:hAnsi="Arial" w:cs="Arial"/>
        </w:rPr>
        <w:t>, </w:t>
      </w:r>
      <w:proofErr w:type="spellStart"/>
      <w:r>
        <w:fldChar w:fldCharType="begin"/>
      </w:r>
      <w:r>
        <w:instrText xml:space="preserve"> HYPERLINK "https://www.ncbi.nlm.nih.gov/pubmed/?term=Higashida%20RT%5BAuthor%5D&amp;cauthor=true&amp;cauthor_uid=23652265" </w:instrText>
      </w:r>
      <w:r>
        <w:fldChar w:fldCharType="separate"/>
      </w:r>
      <w:r w:rsidR="00DC4B12" w:rsidRPr="00642019">
        <w:rPr>
          <w:rStyle w:val="Kpr"/>
          <w:rFonts w:ascii="Arial" w:hAnsi="Arial" w:cs="Arial"/>
          <w:color w:val="auto"/>
          <w:u w:val="none"/>
        </w:rPr>
        <w:t>Higashida</w:t>
      </w:r>
      <w:proofErr w:type="spellEnd"/>
      <w:r w:rsidR="00DC4B12" w:rsidRPr="00642019">
        <w:rPr>
          <w:rStyle w:val="Kpr"/>
          <w:rFonts w:ascii="Arial" w:hAnsi="Arial" w:cs="Arial"/>
          <w:color w:val="auto"/>
          <w:u w:val="none"/>
        </w:rPr>
        <w:t xml:space="preserve"> RT</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"https://www.ncbi.nlm.nih.gov/pubmed/?term=Hoh%20BL%5BAuthor%5D&amp;cauthor=true&amp;cauthor_uid=23652265" </w:instrText>
      </w:r>
      <w:r>
        <w:fldChar w:fldCharType="separate"/>
      </w:r>
      <w:r w:rsidR="00DC4B12" w:rsidRPr="00642019">
        <w:rPr>
          <w:rStyle w:val="Kpr"/>
          <w:rFonts w:ascii="Arial" w:hAnsi="Arial" w:cs="Arial"/>
          <w:color w:val="auto"/>
          <w:u w:val="none"/>
        </w:rPr>
        <w:t>Hoh</w:t>
      </w:r>
      <w:proofErr w:type="spellEnd"/>
      <w:r w:rsidR="00DC4B12" w:rsidRPr="00642019">
        <w:rPr>
          <w:rStyle w:val="Kpr"/>
          <w:rFonts w:ascii="Arial" w:hAnsi="Arial" w:cs="Arial"/>
          <w:color w:val="auto"/>
          <w:u w:val="none"/>
        </w:rPr>
        <w:t xml:space="preserve"> BL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"https://www.ncbi.nlm.nih.gov/pubmed/?term=Janis%20LS%5BAuthor%5D&amp;cauthor=true&amp;cauthor_uid=23652265" </w:instrText>
      </w:r>
      <w:r>
        <w:fldChar w:fldCharType="separate"/>
      </w:r>
      <w:r w:rsidR="00DC4B12" w:rsidRPr="00642019">
        <w:rPr>
          <w:rStyle w:val="Kpr"/>
          <w:rFonts w:ascii="Arial" w:hAnsi="Arial" w:cs="Arial"/>
          <w:color w:val="auto"/>
          <w:u w:val="none"/>
        </w:rPr>
        <w:t>Janis</w:t>
      </w:r>
      <w:proofErr w:type="spellEnd"/>
      <w:r w:rsidR="00DC4B12" w:rsidRPr="00642019">
        <w:rPr>
          <w:rStyle w:val="Kpr"/>
          <w:rFonts w:ascii="Arial" w:hAnsi="Arial" w:cs="Arial"/>
          <w:color w:val="auto"/>
          <w:u w:val="none"/>
        </w:rPr>
        <w:t xml:space="preserve"> LS</w:t>
      </w:r>
      <w:r>
        <w:rPr>
          <w:rStyle w:val="Kpr"/>
          <w:rFonts w:ascii="Arial" w:hAnsi="Arial" w:cs="Arial"/>
          <w:color w:val="auto"/>
          <w:u w:val="none"/>
        </w:rPr>
        <w:fldChar w:fldCharType="end"/>
      </w:r>
      <w:r w:rsidR="00DC4B12" w:rsidRPr="00642019">
        <w:rPr>
          <w:rFonts w:ascii="Arial" w:hAnsi="Arial" w:cs="Arial"/>
        </w:rPr>
        <w:t>, </w:t>
      </w:r>
      <w:hyperlink r:id="rId173" w:history="1">
        <w:r w:rsidR="00DC4B12" w:rsidRPr="00642019">
          <w:rPr>
            <w:rStyle w:val="Kpr"/>
            <w:rFonts w:ascii="Arial" w:hAnsi="Arial" w:cs="Arial"/>
            <w:color w:val="auto"/>
            <w:u w:val="none"/>
          </w:rPr>
          <w:t>Kase CS</w:t>
        </w:r>
      </w:hyperlink>
      <w:r w:rsidR="00DC4B12" w:rsidRPr="00642019">
        <w:rPr>
          <w:rFonts w:ascii="Arial" w:hAnsi="Arial" w:cs="Arial"/>
        </w:rPr>
        <w:t>, </w:t>
      </w:r>
      <w:proofErr w:type="spellStart"/>
      <w:r>
        <w:fldChar w:fldCharType="begin"/>
      </w:r>
      <w:r>
        <w:instrText xml:space="preserve"> HYPERLINK "https://www.ncbi.nlm.nih.gov/pubmed/?term=Kleindorfer%20DO%5BAuthor%5D&amp;cauthor=true&amp;cauthor_uid=23652265" </w:instrText>
      </w:r>
      <w:r>
        <w:fldChar w:fldCharType="separate"/>
      </w:r>
      <w:r w:rsidR="00DC4B12" w:rsidRPr="00642019">
        <w:rPr>
          <w:rStyle w:val="Kpr"/>
          <w:rFonts w:ascii="Arial" w:hAnsi="Arial" w:cs="Arial"/>
          <w:color w:val="auto"/>
          <w:u w:val="none"/>
        </w:rPr>
        <w:t>Kleindorfer</w:t>
      </w:r>
      <w:proofErr w:type="spellEnd"/>
      <w:r w:rsidR="00DC4B12" w:rsidRPr="00642019">
        <w:rPr>
          <w:rStyle w:val="Kpr"/>
          <w:rFonts w:ascii="Arial" w:hAnsi="Arial" w:cs="Arial"/>
          <w:color w:val="auto"/>
          <w:u w:val="none"/>
        </w:rPr>
        <w:t xml:space="preserve"> DO</w:t>
      </w:r>
      <w:r>
        <w:rPr>
          <w:rStyle w:val="Kpr"/>
          <w:rFonts w:ascii="Arial" w:hAnsi="Arial" w:cs="Arial"/>
          <w:color w:val="auto"/>
          <w:u w:val="none"/>
        </w:rPr>
        <w:fldChar w:fldCharType="end"/>
      </w:r>
      <w:r w:rsidR="00DC4B12" w:rsidRPr="00642019">
        <w:rPr>
          <w:rFonts w:ascii="Arial" w:hAnsi="Arial" w:cs="Arial"/>
        </w:rPr>
        <w:t>, </w:t>
      </w:r>
      <w:hyperlink r:id="rId174" w:history="1">
        <w:r w:rsidR="00DC4B12" w:rsidRPr="00642019">
          <w:rPr>
            <w:rStyle w:val="Kpr"/>
            <w:rFonts w:ascii="Arial" w:hAnsi="Arial" w:cs="Arial"/>
            <w:color w:val="auto"/>
            <w:u w:val="none"/>
          </w:rPr>
          <w:t>Lee JM</w:t>
        </w:r>
      </w:hyperlink>
      <w:r w:rsidR="00DC4B12" w:rsidRPr="00642019">
        <w:rPr>
          <w:rFonts w:ascii="Arial" w:hAnsi="Arial" w:cs="Arial"/>
        </w:rPr>
        <w:t>, </w:t>
      </w:r>
      <w:proofErr w:type="spellStart"/>
      <w:r>
        <w:fldChar w:fldCharType="begin"/>
      </w:r>
      <w:r>
        <w:instrText xml:space="preserve"> HYPERLINK "https://www.ncbi.nlm.nih.gov/pubmed/?term=Moseley%20ME%5BAuthor%5D&amp;cauthor=true&amp;cauthor_uid=23652265" </w:instrText>
      </w:r>
      <w:r>
        <w:fldChar w:fldCharType="separate"/>
      </w:r>
      <w:r w:rsidR="00DC4B12" w:rsidRPr="00642019">
        <w:rPr>
          <w:rStyle w:val="Kpr"/>
          <w:rFonts w:ascii="Arial" w:hAnsi="Arial" w:cs="Arial"/>
          <w:color w:val="auto"/>
          <w:u w:val="none"/>
        </w:rPr>
        <w:t>Moseley</w:t>
      </w:r>
      <w:proofErr w:type="spellEnd"/>
      <w:r w:rsidR="00DC4B12" w:rsidRPr="00642019">
        <w:rPr>
          <w:rStyle w:val="Kpr"/>
          <w:rFonts w:ascii="Arial" w:hAnsi="Arial" w:cs="Arial"/>
          <w:color w:val="auto"/>
          <w:u w:val="none"/>
        </w:rPr>
        <w:t xml:space="preserve"> ME</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w:instrText>
      </w:r>
      <w:r>
        <w:instrText xml:space="preserve"> "https://www.ncbi.nlm.nih.gov/pubmed/?term=Peterson%20ED%5BAuthor%5D&amp;cauthor=true&amp;cauthor_uid=23652265" </w:instrText>
      </w:r>
      <w:r>
        <w:fldChar w:fldCharType="separate"/>
      </w:r>
      <w:r w:rsidR="00DC4B12" w:rsidRPr="00642019">
        <w:rPr>
          <w:rStyle w:val="Kpr"/>
          <w:rFonts w:ascii="Arial" w:hAnsi="Arial" w:cs="Arial"/>
          <w:color w:val="auto"/>
          <w:u w:val="none"/>
        </w:rPr>
        <w:t>Peterson</w:t>
      </w:r>
      <w:proofErr w:type="spellEnd"/>
      <w:r w:rsidR="00DC4B12" w:rsidRPr="00642019">
        <w:rPr>
          <w:rStyle w:val="Kpr"/>
          <w:rFonts w:ascii="Arial" w:hAnsi="Arial" w:cs="Arial"/>
          <w:color w:val="auto"/>
          <w:u w:val="none"/>
        </w:rPr>
        <w:t xml:space="preserve"> ED</w:t>
      </w:r>
      <w:r>
        <w:rPr>
          <w:rStyle w:val="Kpr"/>
          <w:rFonts w:ascii="Arial" w:hAnsi="Arial" w:cs="Arial"/>
          <w:color w:val="auto"/>
          <w:u w:val="none"/>
        </w:rPr>
        <w:fldChar w:fldCharType="end"/>
      </w:r>
      <w:r w:rsidR="00DC4B12" w:rsidRPr="00642019">
        <w:rPr>
          <w:rFonts w:ascii="Arial" w:hAnsi="Arial" w:cs="Arial"/>
        </w:rPr>
        <w:t>, </w:t>
      </w:r>
      <w:hyperlink r:id="rId175" w:history="1">
        <w:r w:rsidR="00DC4B12" w:rsidRPr="00642019">
          <w:rPr>
            <w:rStyle w:val="Kpr"/>
            <w:rFonts w:ascii="Arial" w:hAnsi="Arial" w:cs="Arial"/>
            <w:color w:val="auto"/>
            <w:u w:val="none"/>
          </w:rPr>
          <w:t>Turan TN</w:t>
        </w:r>
      </w:hyperlink>
      <w:r w:rsidR="00DC4B12" w:rsidRPr="00642019">
        <w:rPr>
          <w:rFonts w:ascii="Arial" w:hAnsi="Arial" w:cs="Arial"/>
        </w:rPr>
        <w:t>, </w:t>
      </w:r>
      <w:proofErr w:type="spellStart"/>
      <w:r>
        <w:fldChar w:fldCharType="begin"/>
      </w:r>
      <w:r>
        <w:instrText xml:space="preserve"> HYPERLINK</w:instrText>
      </w:r>
      <w:r>
        <w:instrText xml:space="preserve"> "https://www.ncbi.nlm.nih.gov/pubmed/?term=Valderrama%20AL%5BAuthor%5D&amp;cauthor=true&amp;cauthor_uid=23652265" </w:instrText>
      </w:r>
      <w:r>
        <w:fldChar w:fldCharType="separate"/>
      </w:r>
      <w:r w:rsidR="00DC4B12" w:rsidRPr="00642019">
        <w:rPr>
          <w:rStyle w:val="Kpr"/>
          <w:rFonts w:ascii="Arial" w:hAnsi="Arial" w:cs="Arial"/>
          <w:color w:val="auto"/>
          <w:u w:val="none"/>
        </w:rPr>
        <w:t>Valderrama</w:t>
      </w:r>
      <w:proofErr w:type="spellEnd"/>
      <w:r w:rsidR="00DC4B12" w:rsidRPr="00642019">
        <w:rPr>
          <w:rStyle w:val="Kpr"/>
          <w:rFonts w:ascii="Arial" w:hAnsi="Arial" w:cs="Arial"/>
          <w:color w:val="auto"/>
          <w:u w:val="none"/>
        </w:rPr>
        <w:t xml:space="preserve"> AL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"https://www.ncbi.nlm.nih.gov/pubmed/?term=Vinters%20HV%5BAuthor%5D&amp;cauthor=true&amp;cauthor_uid=23652265" </w:instrText>
      </w:r>
      <w:r>
        <w:fldChar w:fldCharType="separate"/>
      </w:r>
      <w:r w:rsidR="00DC4B12" w:rsidRPr="00642019">
        <w:rPr>
          <w:rStyle w:val="Kpr"/>
          <w:rFonts w:ascii="Arial" w:hAnsi="Arial" w:cs="Arial"/>
          <w:color w:val="auto"/>
          <w:u w:val="none"/>
        </w:rPr>
        <w:t>Vinters</w:t>
      </w:r>
      <w:proofErr w:type="spellEnd"/>
      <w:r w:rsidR="00DC4B12" w:rsidRPr="00642019">
        <w:rPr>
          <w:rStyle w:val="Kpr"/>
          <w:rFonts w:ascii="Arial" w:hAnsi="Arial" w:cs="Arial"/>
          <w:color w:val="auto"/>
          <w:u w:val="none"/>
        </w:rPr>
        <w:t xml:space="preserve"> HV</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w:instrText>
      </w:r>
      <w:r>
        <w:instrText xml:space="preserve">YPERLINK "https://www.ncbi.nlm.nih.gov/pubmed/?term=American%20Heart%20Association%20Stroke%20Council%2C%20Council%20on%20Cardiovascular%20Surgery%20and%20Anesthesia%5BCorporate%20Author%5D" </w:instrText>
      </w:r>
      <w:r>
        <w:fldChar w:fldCharType="separate"/>
      </w:r>
      <w:r w:rsidR="00DC4B12" w:rsidRPr="00642019">
        <w:rPr>
          <w:rStyle w:val="Kpr"/>
          <w:rFonts w:ascii="Arial" w:hAnsi="Arial" w:cs="Arial"/>
          <w:color w:val="auto"/>
          <w:u w:val="none"/>
        </w:rPr>
        <w:t>American</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Heart</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Association</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Stroke</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on </w:t>
      </w:r>
      <w:proofErr w:type="spellStart"/>
      <w:r w:rsidR="00DC4B12" w:rsidRPr="00642019">
        <w:rPr>
          <w:rStyle w:val="Kpr"/>
          <w:rFonts w:ascii="Arial" w:hAnsi="Arial" w:cs="Arial"/>
          <w:color w:val="auto"/>
          <w:u w:val="none"/>
        </w:rPr>
        <w:t>Cardiovascular</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Surgery</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and</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Anesthesia</w:t>
      </w:r>
      <w:proofErr w:type="spellEnd"/>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"https://www.ncbi.nlm.nih.gov/pubmed/?term=Council%20on%20Cardiovascular%20Radiology%20and%20Intervention%5BCorporate%20Author%5D" </w:instrText>
      </w:r>
      <w:r>
        <w:fldChar w:fldCharType="separate"/>
      </w:r>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on </w:t>
      </w:r>
      <w:proofErr w:type="spellStart"/>
      <w:r w:rsidR="00DC4B12" w:rsidRPr="00642019">
        <w:rPr>
          <w:rStyle w:val="Kpr"/>
          <w:rFonts w:ascii="Arial" w:hAnsi="Arial" w:cs="Arial"/>
          <w:color w:val="auto"/>
          <w:u w:val="none"/>
        </w:rPr>
        <w:t>Cardiovascular</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Radiology</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and</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Intervention</w:t>
      </w:r>
      <w:proofErr w:type="spellEnd"/>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w:instrText>
      </w:r>
      <w:r>
        <w:instrText xml:space="preserve">bi.nlm.nih.gov/pubmed/?term=Council%20on%20Cardiovascular%20and%20Stroke%20Nursing%5BCorporate%20Author%5D" </w:instrText>
      </w:r>
      <w:r>
        <w:fldChar w:fldCharType="separate"/>
      </w:r>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on </w:t>
      </w:r>
      <w:proofErr w:type="spellStart"/>
      <w:r w:rsidR="00DC4B12" w:rsidRPr="00642019">
        <w:rPr>
          <w:rStyle w:val="Kpr"/>
          <w:rFonts w:ascii="Arial" w:hAnsi="Arial" w:cs="Arial"/>
          <w:color w:val="auto"/>
          <w:u w:val="none"/>
        </w:rPr>
        <w:t>Cardiovascular</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and</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Stroke</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Nursing</w:t>
      </w:r>
      <w:proofErr w:type="spellEnd"/>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"https://www.ncbi.nlm.nih.gov/pubmed/?term=Council%20on%20Epidemiology%20and%20Prevention%5BCorporate%20Author%5D" </w:instrText>
      </w:r>
      <w:r>
        <w:fldChar w:fldCharType="separate"/>
      </w:r>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on </w:t>
      </w:r>
      <w:proofErr w:type="spellStart"/>
      <w:r w:rsidR="00DC4B12" w:rsidRPr="00642019">
        <w:rPr>
          <w:rStyle w:val="Kpr"/>
          <w:rFonts w:ascii="Arial" w:hAnsi="Arial" w:cs="Arial"/>
          <w:color w:val="auto"/>
          <w:u w:val="none"/>
        </w:rPr>
        <w:t>Epidemiology</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and</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Prevention</w:t>
      </w:r>
      <w:proofErr w:type="spellEnd"/>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"https://www.ncbi.nlm.nih.gov/pubmed/?term=Council%20on%20Peripheral%20Vascu</w:instrText>
      </w:r>
      <w:r>
        <w:instrText xml:space="preserve">lar%20Disease%5BCorporate%20Author%5D" </w:instrText>
      </w:r>
      <w:r>
        <w:fldChar w:fldCharType="separate"/>
      </w:r>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on </w:t>
      </w:r>
      <w:proofErr w:type="spellStart"/>
      <w:r w:rsidR="00DC4B12" w:rsidRPr="00642019">
        <w:rPr>
          <w:rStyle w:val="Kpr"/>
          <w:rFonts w:ascii="Arial" w:hAnsi="Arial" w:cs="Arial"/>
          <w:color w:val="auto"/>
          <w:u w:val="none"/>
        </w:rPr>
        <w:t>Peripheral</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Vascular</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Disease</w:t>
      </w:r>
      <w:proofErr w:type="spellEnd"/>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"https://www.ncbi.nlm.nih.gov/pubmed/?term=Council%20on%20Nutrition%2C%20Physical%20Activity%20and%20Metabolism%5BCorporate%20Author%5D" </w:instrText>
      </w:r>
      <w:r>
        <w:fldChar w:fldCharType="separate"/>
      </w:r>
      <w:r w:rsidR="00DC4B12" w:rsidRPr="00642019">
        <w:rPr>
          <w:rStyle w:val="Kpr"/>
          <w:rFonts w:ascii="Arial" w:hAnsi="Arial" w:cs="Arial"/>
          <w:color w:val="auto"/>
          <w:u w:val="none"/>
        </w:rPr>
        <w:t>Council</w:t>
      </w:r>
      <w:proofErr w:type="spellEnd"/>
      <w:r w:rsidR="00DC4B12" w:rsidRPr="00642019">
        <w:rPr>
          <w:rStyle w:val="Kpr"/>
          <w:rFonts w:ascii="Arial" w:hAnsi="Arial" w:cs="Arial"/>
          <w:color w:val="auto"/>
          <w:u w:val="none"/>
        </w:rPr>
        <w:t xml:space="preserve"> on </w:t>
      </w:r>
      <w:proofErr w:type="spellStart"/>
      <w:r w:rsidR="00DC4B12" w:rsidRPr="00642019">
        <w:rPr>
          <w:rStyle w:val="Kpr"/>
          <w:rFonts w:ascii="Arial" w:hAnsi="Arial" w:cs="Arial"/>
          <w:color w:val="auto"/>
          <w:u w:val="none"/>
        </w:rPr>
        <w:t>Nutrition</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Physical</w:t>
      </w:r>
      <w:proofErr w:type="spellEnd"/>
      <w:r w:rsidR="00DC4B12" w:rsidRPr="00642019">
        <w:rPr>
          <w:rStyle w:val="Kpr"/>
          <w:rFonts w:ascii="Arial" w:hAnsi="Arial" w:cs="Arial"/>
          <w:color w:val="auto"/>
          <w:u w:val="none"/>
        </w:rPr>
        <w:t xml:space="preserve"> Activity </w:t>
      </w:r>
      <w:proofErr w:type="spellStart"/>
      <w:r w:rsidR="00DC4B12" w:rsidRPr="00642019">
        <w:rPr>
          <w:rStyle w:val="Kpr"/>
          <w:rFonts w:ascii="Arial" w:hAnsi="Arial" w:cs="Arial"/>
          <w:color w:val="auto"/>
          <w:u w:val="none"/>
        </w:rPr>
        <w:t>and</w:t>
      </w:r>
      <w:proofErr w:type="spellEnd"/>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Metabolism</w:t>
      </w:r>
      <w:proofErr w:type="spellEnd"/>
      <w:r>
        <w:rPr>
          <w:rStyle w:val="Kpr"/>
          <w:rFonts w:ascii="Arial" w:hAnsi="Arial" w:cs="Arial"/>
          <w:color w:val="auto"/>
          <w:u w:val="none"/>
        </w:rPr>
        <w:fldChar w:fldCharType="end"/>
      </w:r>
      <w:r w:rsidR="00DC4B12" w:rsidRPr="00642019">
        <w:rPr>
          <w:rFonts w:ascii="Arial" w:hAnsi="Arial" w:cs="Arial"/>
        </w:rPr>
        <w:t xml:space="preserve">. An </w:t>
      </w:r>
      <w:proofErr w:type="spellStart"/>
      <w:r w:rsidR="00DC4B12" w:rsidRPr="00642019">
        <w:rPr>
          <w:rFonts w:ascii="Arial" w:hAnsi="Arial" w:cs="Arial"/>
        </w:rPr>
        <w:t>updated</w:t>
      </w:r>
      <w:proofErr w:type="spellEnd"/>
      <w:r w:rsidR="00DC4B12" w:rsidRPr="00642019">
        <w:rPr>
          <w:rFonts w:ascii="Arial" w:hAnsi="Arial" w:cs="Arial"/>
        </w:rPr>
        <w:t xml:space="preserve"> </w:t>
      </w:r>
      <w:proofErr w:type="spellStart"/>
      <w:r w:rsidR="00DC4B12" w:rsidRPr="00642019">
        <w:rPr>
          <w:rFonts w:ascii="Arial" w:hAnsi="Arial" w:cs="Arial"/>
        </w:rPr>
        <w:t>definition</w:t>
      </w:r>
      <w:proofErr w:type="spellEnd"/>
      <w:r w:rsidR="00DC4B12" w:rsidRPr="00642019">
        <w:rPr>
          <w:rFonts w:ascii="Arial" w:hAnsi="Arial" w:cs="Arial"/>
        </w:rPr>
        <w:t xml:space="preserve"> of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21st </w:t>
      </w:r>
      <w:proofErr w:type="spellStart"/>
      <w:r w:rsidR="00DC4B12" w:rsidRPr="00642019">
        <w:rPr>
          <w:rFonts w:ascii="Arial" w:hAnsi="Arial" w:cs="Arial"/>
        </w:rPr>
        <w:t>century</w:t>
      </w:r>
      <w:proofErr w:type="spellEnd"/>
      <w:r w:rsidR="00DC4B12" w:rsidRPr="00642019">
        <w:rPr>
          <w:rFonts w:ascii="Arial" w:hAnsi="Arial" w:cs="Arial"/>
        </w:rPr>
        <w:t xml:space="preserve">: a </w:t>
      </w:r>
      <w:proofErr w:type="spellStart"/>
      <w:r w:rsidR="00DC4B12" w:rsidRPr="00642019">
        <w:rPr>
          <w:rFonts w:ascii="Arial" w:hAnsi="Arial" w:cs="Arial"/>
        </w:rPr>
        <w:t>statement</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healthcare</w:t>
      </w:r>
      <w:proofErr w:type="spellEnd"/>
      <w:r w:rsidR="00DC4B12" w:rsidRPr="00642019">
        <w:rPr>
          <w:rFonts w:ascii="Arial" w:hAnsi="Arial" w:cs="Arial"/>
        </w:rPr>
        <w:t xml:space="preserve"> </w:t>
      </w:r>
      <w:proofErr w:type="spellStart"/>
      <w:r w:rsidR="00DC4B12" w:rsidRPr="00642019">
        <w:rPr>
          <w:rFonts w:ascii="Arial" w:hAnsi="Arial" w:cs="Arial"/>
        </w:rPr>
        <w:t>professionals</w:t>
      </w:r>
      <w:proofErr w:type="spellEnd"/>
      <w:r w:rsidR="00DC4B12" w:rsidRPr="00642019">
        <w:rPr>
          <w:rFonts w:ascii="Arial" w:hAnsi="Arial" w:cs="Arial"/>
        </w:rPr>
        <w:t xml:space="preserve"> </w:t>
      </w:r>
      <w:proofErr w:type="spellStart"/>
      <w:r w:rsidR="00DC4B12" w:rsidRPr="00642019">
        <w:rPr>
          <w:rFonts w:ascii="Arial" w:hAnsi="Arial" w:cs="Arial"/>
        </w:rPr>
        <w:t>from</w:t>
      </w:r>
      <w:proofErr w:type="spellEnd"/>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American</w:t>
      </w:r>
      <w:proofErr w:type="spellEnd"/>
      <w:r w:rsidR="00DC4B12" w:rsidRPr="00642019">
        <w:rPr>
          <w:rFonts w:ascii="Arial" w:hAnsi="Arial" w:cs="Arial"/>
        </w:rPr>
        <w:t xml:space="preserve"> </w:t>
      </w:r>
      <w:proofErr w:type="spellStart"/>
      <w:r w:rsidR="00DC4B12" w:rsidRPr="00642019">
        <w:rPr>
          <w:rFonts w:ascii="Arial" w:hAnsi="Arial" w:cs="Arial"/>
        </w:rPr>
        <w:t>Heart</w:t>
      </w:r>
      <w:proofErr w:type="spellEnd"/>
      <w:r w:rsidR="00DC4B12" w:rsidRPr="00642019">
        <w:rPr>
          <w:rFonts w:ascii="Arial" w:hAnsi="Arial" w:cs="Arial"/>
        </w:rPr>
        <w:t xml:space="preserve"> </w:t>
      </w:r>
      <w:proofErr w:type="spellStart"/>
      <w:r w:rsidR="00DC4B12" w:rsidRPr="00642019">
        <w:rPr>
          <w:rFonts w:ascii="Arial" w:hAnsi="Arial" w:cs="Arial"/>
        </w:rPr>
        <w:t>Association</w:t>
      </w:r>
      <w:proofErr w:type="spellEnd"/>
      <w:r w:rsidR="00DC4B12" w:rsidRPr="00642019">
        <w:rPr>
          <w:rFonts w:ascii="Arial" w:hAnsi="Arial" w:cs="Arial"/>
        </w:rPr>
        <w:t>/</w:t>
      </w:r>
      <w:proofErr w:type="spellStart"/>
      <w:r w:rsidR="00DC4B12" w:rsidRPr="00642019">
        <w:rPr>
          <w:rFonts w:ascii="Arial" w:hAnsi="Arial" w:cs="Arial"/>
        </w:rPr>
        <w:t>American</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Association</w:t>
      </w:r>
      <w:proofErr w:type="spellEnd"/>
      <w:r w:rsidR="00DC4B12" w:rsidRPr="00642019">
        <w:rPr>
          <w:rFonts w:ascii="Arial" w:hAnsi="Arial" w:cs="Arial"/>
        </w:rPr>
        <w:t xml:space="preserve">. </w:t>
      </w:r>
      <w:hyperlink r:id="rId176" w:tooltip="Stroke." w:history="1">
        <w:proofErr w:type="spellStart"/>
        <w:r w:rsidR="00DC4B12" w:rsidRPr="00642019">
          <w:rPr>
            <w:rStyle w:val="Kpr"/>
            <w:rFonts w:ascii="Arial" w:hAnsi="Arial" w:cs="Arial"/>
            <w:b/>
            <w:bCs/>
            <w:i/>
            <w:iCs/>
            <w:color w:val="auto"/>
            <w:u w:val="none"/>
          </w:rPr>
          <w:t>Stroke</w:t>
        </w:r>
        <w:proofErr w:type="spellEnd"/>
      </w:hyperlink>
      <w:r w:rsidR="00DC4B12" w:rsidRPr="00642019">
        <w:rPr>
          <w:rFonts w:ascii="Arial" w:hAnsi="Arial" w:cs="Arial"/>
          <w:lang w:val="en-US"/>
        </w:rPr>
        <w:t> 2013; 44 (7): 2064-2089.</w:t>
      </w:r>
    </w:p>
    <w:p w14:paraId="6C50265A" w14:textId="77777777" w:rsidR="00DC4B12" w:rsidRPr="00642019" w:rsidRDefault="00DC4B12" w:rsidP="009E330F">
      <w:pPr>
        <w:spacing w:line="240" w:lineRule="auto"/>
        <w:jc w:val="both"/>
        <w:rPr>
          <w:rFonts w:ascii="Arial" w:hAnsi="Arial" w:cs="Arial"/>
          <w:lang w:val="en-US"/>
        </w:rPr>
      </w:pPr>
      <w:proofErr w:type="spellStart"/>
      <w:r w:rsidRPr="00642019">
        <w:rPr>
          <w:rFonts w:ascii="Arial" w:hAnsi="Arial" w:cs="Arial"/>
          <w:lang w:val="en-US"/>
        </w:rPr>
        <w:t>Saenger</w:t>
      </w:r>
      <w:proofErr w:type="spellEnd"/>
      <w:r w:rsidRPr="00642019">
        <w:rPr>
          <w:rFonts w:ascii="Arial" w:hAnsi="Arial" w:cs="Arial"/>
          <w:lang w:val="en-US"/>
        </w:rPr>
        <w:t xml:space="preserve"> AK, Christenson RH.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biomarkers</w:t>
      </w:r>
      <w:proofErr w:type="spellEnd"/>
      <w:r w:rsidRPr="00642019">
        <w:rPr>
          <w:rFonts w:ascii="Arial" w:hAnsi="Arial" w:cs="Arial"/>
        </w:rPr>
        <w:t xml:space="preserve">: </w:t>
      </w:r>
      <w:proofErr w:type="spellStart"/>
      <w:r w:rsidRPr="00642019">
        <w:rPr>
          <w:rFonts w:ascii="Arial" w:hAnsi="Arial" w:cs="Arial"/>
        </w:rPr>
        <w:t>Progress</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challenges</w:t>
      </w:r>
      <w:proofErr w:type="spellEnd"/>
      <w:r w:rsidRPr="00642019">
        <w:rPr>
          <w:rFonts w:ascii="Arial" w:hAnsi="Arial" w:cs="Arial"/>
        </w:rPr>
        <w:t xml:space="preserve"> </w:t>
      </w:r>
      <w:proofErr w:type="spellStart"/>
      <w:r w:rsidRPr="00642019">
        <w:rPr>
          <w:rFonts w:ascii="Arial" w:hAnsi="Arial" w:cs="Arial"/>
        </w:rPr>
        <w:t>for</w:t>
      </w:r>
      <w:proofErr w:type="spellEnd"/>
      <w:r w:rsidRPr="00642019">
        <w:rPr>
          <w:rFonts w:ascii="Arial" w:hAnsi="Arial" w:cs="Arial"/>
        </w:rPr>
        <w:t xml:space="preserve"> </w:t>
      </w:r>
      <w:proofErr w:type="spellStart"/>
      <w:r w:rsidRPr="00642019">
        <w:rPr>
          <w:rFonts w:ascii="Arial" w:hAnsi="Arial" w:cs="Arial"/>
        </w:rPr>
        <w:t>diagnosis</w:t>
      </w:r>
      <w:proofErr w:type="spellEnd"/>
      <w:r w:rsidRPr="00642019">
        <w:rPr>
          <w:rFonts w:ascii="Arial" w:hAnsi="Arial" w:cs="Arial"/>
        </w:rPr>
        <w:t xml:space="preserve">, </w:t>
      </w:r>
      <w:proofErr w:type="spellStart"/>
      <w:r w:rsidRPr="00642019">
        <w:rPr>
          <w:rFonts w:ascii="Arial" w:hAnsi="Arial" w:cs="Arial"/>
        </w:rPr>
        <w:t>prognosis</w:t>
      </w:r>
      <w:proofErr w:type="spellEnd"/>
      <w:r w:rsidRPr="00642019">
        <w:rPr>
          <w:rFonts w:ascii="Arial" w:hAnsi="Arial" w:cs="Arial"/>
        </w:rPr>
        <w:t xml:space="preserve">, </w:t>
      </w:r>
      <w:proofErr w:type="spellStart"/>
      <w:r w:rsidRPr="00642019">
        <w:rPr>
          <w:rFonts w:ascii="Arial" w:hAnsi="Arial" w:cs="Arial"/>
        </w:rPr>
        <w:t>differentiation</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treatment</w:t>
      </w:r>
      <w:proofErr w:type="spellEnd"/>
      <w:r w:rsidRPr="00642019">
        <w:rPr>
          <w:rFonts w:ascii="Arial" w:hAnsi="Arial" w:cs="Arial"/>
        </w:rPr>
        <w:t xml:space="preserve">. </w:t>
      </w:r>
      <w:r w:rsidRPr="00642019">
        <w:rPr>
          <w:rFonts w:ascii="Arial" w:hAnsi="Arial" w:cs="Arial"/>
          <w:b/>
          <w:bCs/>
          <w:i/>
          <w:iCs/>
          <w:lang w:val="en-US"/>
        </w:rPr>
        <w:t>Clin Chem</w:t>
      </w:r>
      <w:r w:rsidRPr="00642019">
        <w:rPr>
          <w:rFonts w:ascii="Arial" w:hAnsi="Arial" w:cs="Arial"/>
          <w:lang w:val="en-US"/>
        </w:rPr>
        <w:t xml:space="preserve"> 2010; 56 (1): 21-33. </w:t>
      </w:r>
    </w:p>
    <w:p w14:paraId="59DC2F2C" w14:textId="3F596EBC" w:rsidR="00DC4B12" w:rsidRPr="00642019" w:rsidRDefault="00F87062" w:rsidP="009E330F">
      <w:pPr>
        <w:spacing w:line="240" w:lineRule="auto"/>
        <w:jc w:val="both"/>
        <w:rPr>
          <w:rFonts w:ascii="Arial" w:hAnsi="Arial" w:cs="Arial"/>
          <w:b/>
          <w:bCs/>
        </w:rPr>
      </w:pPr>
      <w:hyperlink r:id="rId177" w:history="1">
        <w:proofErr w:type="spellStart"/>
        <w:r w:rsidR="00DC4B12" w:rsidRPr="00642019">
          <w:rPr>
            <w:rFonts w:ascii="Arial" w:hAnsi="Arial" w:cs="Arial"/>
          </w:rPr>
          <w:t>S</w:t>
        </w:r>
        <w:r w:rsidR="00DC4B12" w:rsidRPr="00642019">
          <w:rPr>
            <w:rStyle w:val="Kpr"/>
            <w:rFonts w:ascii="Arial" w:hAnsi="Arial" w:cs="Arial"/>
            <w:color w:val="auto"/>
            <w:u w:val="none"/>
          </w:rPr>
          <w:t>anudo</w:t>
        </w:r>
        <w:proofErr w:type="spellEnd"/>
      </w:hyperlink>
      <w:r w:rsidR="00DC4B12" w:rsidRPr="00642019">
        <w:rPr>
          <w:rFonts w:ascii="Arial" w:hAnsi="Arial" w:cs="Arial"/>
        </w:rPr>
        <w:t xml:space="preserve"> B, </w:t>
      </w:r>
      <w:hyperlink r:id="rId178" w:history="1">
        <w:proofErr w:type="spellStart"/>
        <w:r w:rsidR="00DC4B12" w:rsidRPr="00642019">
          <w:rPr>
            <w:rStyle w:val="Kpr"/>
            <w:rFonts w:ascii="Arial" w:hAnsi="Arial" w:cs="Arial"/>
            <w:color w:val="auto"/>
            <w:u w:val="none"/>
          </w:rPr>
          <w:t>Taiar</w:t>
        </w:r>
        <w:proofErr w:type="spellEnd"/>
      </w:hyperlink>
      <w:r w:rsidR="00DC4B12" w:rsidRPr="00642019">
        <w:rPr>
          <w:rFonts w:ascii="Arial" w:hAnsi="Arial" w:cs="Arial"/>
        </w:rPr>
        <w:t xml:space="preserve"> R,</w:t>
      </w:r>
      <w:r w:rsidR="00DC4B12" w:rsidRPr="00642019">
        <w:rPr>
          <w:rFonts w:ascii="Arial" w:hAnsi="Arial" w:cs="Arial"/>
          <w:vertAlign w:val="superscript"/>
        </w:rPr>
        <w:t> </w:t>
      </w:r>
      <w:hyperlink r:id="rId179" w:history="1">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Furness</w:t>
        </w:r>
        <w:proofErr w:type="spellEnd"/>
      </w:hyperlink>
      <w:r w:rsidR="00DC4B12" w:rsidRPr="00642019">
        <w:rPr>
          <w:rFonts w:ascii="Arial" w:hAnsi="Arial" w:cs="Arial"/>
        </w:rPr>
        <w:t xml:space="preserve"> T, </w:t>
      </w:r>
      <w:hyperlink r:id="rId180" w:history="1">
        <w:r w:rsidR="00DC4B12" w:rsidRPr="00642019">
          <w:rPr>
            <w:rStyle w:val="Kpr"/>
            <w:rFonts w:ascii="Arial" w:hAnsi="Arial" w:cs="Arial"/>
            <w:color w:val="auto"/>
            <w:u w:val="none"/>
          </w:rPr>
          <w:t xml:space="preserve"> </w:t>
        </w:r>
        <w:proofErr w:type="spellStart"/>
        <w:r w:rsidR="00DC4B12" w:rsidRPr="00642019">
          <w:rPr>
            <w:rStyle w:val="Kpr"/>
            <w:rFonts w:ascii="Arial" w:hAnsi="Arial" w:cs="Arial"/>
            <w:color w:val="auto"/>
            <w:u w:val="none"/>
          </w:rPr>
          <w:t>Bernardo-Filho</w:t>
        </w:r>
        <w:proofErr w:type="spellEnd"/>
      </w:hyperlink>
      <w:r w:rsidR="00DC4B12" w:rsidRPr="00642019">
        <w:rPr>
          <w:rFonts w:ascii="Arial" w:hAnsi="Arial" w:cs="Arial"/>
        </w:rPr>
        <w:t xml:space="preserve"> M. </w:t>
      </w:r>
      <w:proofErr w:type="spellStart"/>
      <w:r w:rsidR="00DC4B12" w:rsidRPr="00642019">
        <w:rPr>
          <w:rFonts w:ascii="Arial" w:hAnsi="Arial" w:cs="Arial"/>
        </w:rPr>
        <w:t>Clinical</w:t>
      </w:r>
      <w:proofErr w:type="spellEnd"/>
      <w:r w:rsidR="00DC4B12" w:rsidRPr="00642019">
        <w:rPr>
          <w:rFonts w:ascii="Arial" w:hAnsi="Arial" w:cs="Arial"/>
        </w:rPr>
        <w:t xml:space="preserve"> </w:t>
      </w:r>
      <w:proofErr w:type="spellStart"/>
      <w:r w:rsidR="00DC4B12" w:rsidRPr="00642019">
        <w:rPr>
          <w:rFonts w:ascii="Arial" w:hAnsi="Arial" w:cs="Arial"/>
        </w:rPr>
        <w:t>approaches</w:t>
      </w:r>
      <w:proofErr w:type="spellEnd"/>
      <w:r w:rsidR="00DC4B12" w:rsidRPr="00642019">
        <w:rPr>
          <w:rFonts w:ascii="Arial" w:hAnsi="Arial" w:cs="Arial"/>
        </w:rPr>
        <w:t xml:space="preserve"> of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exercises</w:t>
      </w:r>
      <w:proofErr w:type="spellEnd"/>
      <w:r w:rsidR="00DC4B12" w:rsidRPr="00642019">
        <w:rPr>
          <w:rFonts w:ascii="Arial" w:hAnsi="Arial" w:cs="Arial"/>
        </w:rPr>
        <w:t xml:space="preserve"> in </w:t>
      </w:r>
      <w:proofErr w:type="spellStart"/>
      <w:r w:rsidR="00DC4B12" w:rsidRPr="00642019">
        <w:rPr>
          <w:rFonts w:ascii="Arial" w:hAnsi="Arial" w:cs="Arial"/>
        </w:rPr>
        <w:t>ındividuals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narrative</w:t>
      </w:r>
      <w:proofErr w:type="spellEnd"/>
      <w:r w:rsidR="00DC4B12" w:rsidRPr="00642019">
        <w:rPr>
          <w:rFonts w:ascii="Arial" w:hAnsi="Arial" w:cs="Arial"/>
        </w:rPr>
        <w:t xml:space="preserve"> </w:t>
      </w:r>
      <w:proofErr w:type="spellStart"/>
      <w:r w:rsidR="00DC4B12" w:rsidRPr="00642019">
        <w:rPr>
          <w:rFonts w:ascii="Arial" w:hAnsi="Arial" w:cs="Arial"/>
        </w:rPr>
        <w:t>revision</w:t>
      </w:r>
      <w:proofErr w:type="spellEnd"/>
      <w:r w:rsidR="00DC4B12" w:rsidRPr="00642019">
        <w:rPr>
          <w:rFonts w:ascii="Arial" w:hAnsi="Arial" w:cs="Arial"/>
        </w:rPr>
        <w:t xml:space="preserve">. </w:t>
      </w:r>
      <w:hyperlink r:id="rId181" w:history="1">
        <w:proofErr w:type="spellStart"/>
        <w:r w:rsidR="00DC4B12" w:rsidRPr="00642019">
          <w:rPr>
            <w:rStyle w:val="Kpr"/>
            <w:rFonts w:ascii="Arial" w:hAnsi="Arial" w:cs="Arial"/>
            <w:b/>
            <w:i/>
            <w:iCs/>
            <w:color w:val="auto"/>
            <w:u w:val="none"/>
          </w:rPr>
          <w:t>Rehabil</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Res</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Pract</w:t>
        </w:r>
        <w:proofErr w:type="spellEnd"/>
      </w:hyperlink>
      <w:r w:rsidR="00DC4B12" w:rsidRPr="00642019">
        <w:rPr>
          <w:rStyle w:val="cit"/>
          <w:rFonts w:ascii="Arial" w:hAnsi="Arial" w:cs="Arial"/>
          <w:b/>
        </w:rPr>
        <w:t xml:space="preserve"> </w:t>
      </w:r>
      <w:r w:rsidR="002D25B2" w:rsidRPr="00642019">
        <w:rPr>
          <w:rStyle w:val="cit"/>
          <w:rFonts w:ascii="Arial" w:hAnsi="Arial" w:cs="Arial"/>
        </w:rPr>
        <w:t>2018;</w:t>
      </w:r>
      <w:r w:rsidR="002D25B2" w:rsidRPr="00642019">
        <w:rPr>
          <w:rStyle w:val="cit"/>
          <w:rFonts w:ascii="Arial" w:hAnsi="Arial" w:cs="Arial"/>
          <w:b/>
        </w:rPr>
        <w:t xml:space="preserve"> </w:t>
      </w:r>
      <w:r w:rsidR="00DC4B12" w:rsidRPr="00642019">
        <w:rPr>
          <w:rStyle w:val="cit"/>
          <w:rFonts w:ascii="Arial" w:hAnsi="Arial" w:cs="Arial"/>
        </w:rPr>
        <w:t>2018</w:t>
      </w:r>
      <w:r w:rsidR="002D25B2" w:rsidRPr="00642019">
        <w:rPr>
          <w:rStyle w:val="cit"/>
          <w:rFonts w:ascii="Arial" w:hAnsi="Arial" w:cs="Arial"/>
        </w:rPr>
        <w:t>:</w:t>
      </w:r>
      <w:r w:rsidR="00DC4B12" w:rsidRPr="00642019">
        <w:rPr>
          <w:rStyle w:val="cit"/>
          <w:rFonts w:ascii="Arial" w:hAnsi="Arial" w:cs="Arial"/>
        </w:rPr>
        <w:t xml:space="preserve"> 1-8.</w:t>
      </w:r>
    </w:p>
    <w:p w14:paraId="6F0A9B26"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Silva</w:t>
      </w:r>
      <w:proofErr w:type="spellEnd"/>
      <w:r w:rsidRPr="00642019">
        <w:rPr>
          <w:rFonts w:ascii="Arial" w:hAnsi="Arial" w:cs="Arial"/>
        </w:rPr>
        <w:t xml:space="preserve"> TD, </w:t>
      </w:r>
      <w:proofErr w:type="spellStart"/>
      <w:r w:rsidRPr="00642019">
        <w:rPr>
          <w:rFonts w:ascii="Arial" w:hAnsi="Arial" w:cs="Arial"/>
        </w:rPr>
        <w:t>Raimundo</w:t>
      </w:r>
      <w:proofErr w:type="spellEnd"/>
      <w:r w:rsidRPr="00642019">
        <w:rPr>
          <w:rFonts w:ascii="Arial" w:hAnsi="Arial" w:cs="Arial"/>
        </w:rPr>
        <w:t xml:space="preserve"> RD, </w:t>
      </w:r>
      <w:proofErr w:type="spellStart"/>
      <w:r w:rsidRPr="00642019">
        <w:rPr>
          <w:rFonts w:ascii="Arial" w:hAnsi="Arial" w:cs="Arial"/>
        </w:rPr>
        <w:t>Ferreira</w:t>
      </w:r>
      <w:proofErr w:type="spellEnd"/>
      <w:r w:rsidRPr="00642019">
        <w:rPr>
          <w:rFonts w:ascii="Arial" w:hAnsi="Arial" w:cs="Arial"/>
        </w:rPr>
        <w:t xml:space="preserve"> C, </w:t>
      </w:r>
      <w:proofErr w:type="spellStart"/>
      <w:r w:rsidRPr="00642019">
        <w:rPr>
          <w:rFonts w:ascii="Arial" w:hAnsi="Arial" w:cs="Arial"/>
        </w:rPr>
        <w:t>Torriani</w:t>
      </w:r>
      <w:proofErr w:type="spellEnd"/>
      <w:r w:rsidRPr="00642019">
        <w:rPr>
          <w:rFonts w:ascii="Arial" w:hAnsi="Arial" w:cs="Arial"/>
        </w:rPr>
        <w:t xml:space="preserve">-Pasin C, </w:t>
      </w:r>
      <w:proofErr w:type="spellStart"/>
      <w:r w:rsidRPr="00642019">
        <w:rPr>
          <w:rFonts w:ascii="Arial" w:hAnsi="Arial" w:cs="Arial"/>
        </w:rPr>
        <w:t>Mello</w:t>
      </w:r>
      <w:proofErr w:type="spellEnd"/>
      <w:r w:rsidRPr="00642019">
        <w:rPr>
          <w:rFonts w:ascii="Arial" w:hAnsi="Arial" w:cs="Arial"/>
        </w:rPr>
        <w:t xml:space="preserve"> </w:t>
      </w:r>
      <w:proofErr w:type="spellStart"/>
      <w:r w:rsidRPr="00642019">
        <w:rPr>
          <w:rFonts w:ascii="Arial" w:hAnsi="Arial" w:cs="Arial"/>
        </w:rPr>
        <w:t>Monteiro</w:t>
      </w:r>
      <w:proofErr w:type="spellEnd"/>
      <w:r w:rsidRPr="00642019">
        <w:rPr>
          <w:rFonts w:ascii="Arial" w:hAnsi="Arial" w:cs="Arial"/>
        </w:rPr>
        <w:t xml:space="preserve"> CB, </w:t>
      </w:r>
      <w:proofErr w:type="spellStart"/>
      <w:r w:rsidRPr="00642019">
        <w:rPr>
          <w:rFonts w:ascii="Arial" w:hAnsi="Arial" w:cs="Arial"/>
        </w:rPr>
        <w:t>Theodoro</w:t>
      </w:r>
      <w:proofErr w:type="spellEnd"/>
      <w:r w:rsidRPr="00642019">
        <w:rPr>
          <w:rFonts w:ascii="Arial" w:hAnsi="Arial" w:cs="Arial"/>
        </w:rPr>
        <w:t xml:space="preserve"> </w:t>
      </w:r>
      <w:proofErr w:type="spellStart"/>
      <w:r w:rsidRPr="00642019">
        <w:rPr>
          <w:rFonts w:ascii="Arial" w:hAnsi="Arial" w:cs="Arial"/>
        </w:rPr>
        <w:t>Júnior</w:t>
      </w:r>
      <w:proofErr w:type="spellEnd"/>
      <w:r w:rsidRPr="00642019">
        <w:rPr>
          <w:rFonts w:ascii="Arial" w:hAnsi="Arial" w:cs="Arial"/>
        </w:rPr>
        <w:t xml:space="preserve"> OA, </w:t>
      </w:r>
      <w:proofErr w:type="spellStart"/>
      <w:r w:rsidRPr="00642019">
        <w:rPr>
          <w:rFonts w:ascii="Arial" w:hAnsi="Arial" w:cs="Arial"/>
        </w:rPr>
        <w:t>Valenti</w:t>
      </w:r>
      <w:proofErr w:type="spellEnd"/>
      <w:r w:rsidRPr="00642019">
        <w:rPr>
          <w:rFonts w:ascii="Arial" w:hAnsi="Arial" w:cs="Arial"/>
        </w:rPr>
        <w:t xml:space="preserve"> </w:t>
      </w:r>
      <w:proofErr w:type="gramStart"/>
      <w:r w:rsidRPr="00642019">
        <w:rPr>
          <w:rFonts w:ascii="Arial" w:hAnsi="Arial" w:cs="Arial"/>
        </w:rPr>
        <w:t>VE,</w:t>
      </w:r>
      <w:proofErr w:type="gramEnd"/>
      <w:r w:rsidRPr="00642019">
        <w:rPr>
          <w:rFonts w:ascii="Arial" w:hAnsi="Arial" w:cs="Arial"/>
        </w:rPr>
        <w:t xml:space="preserve"> </w:t>
      </w:r>
      <w:proofErr w:type="spellStart"/>
      <w:r w:rsidRPr="00642019">
        <w:rPr>
          <w:rFonts w:ascii="Arial" w:hAnsi="Arial" w:cs="Arial"/>
        </w:rPr>
        <w:t>Adami</w:t>
      </w:r>
      <w:proofErr w:type="spellEnd"/>
      <w:r w:rsidRPr="00642019">
        <w:rPr>
          <w:rFonts w:ascii="Arial" w:hAnsi="Arial" w:cs="Arial"/>
        </w:rPr>
        <w:t xml:space="preserve"> F, </w:t>
      </w:r>
      <w:proofErr w:type="spellStart"/>
      <w:r w:rsidRPr="00642019">
        <w:rPr>
          <w:rFonts w:ascii="Arial" w:hAnsi="Arial" w:cs="Arial"/>
        </w:rPr>
        <w:t>Oliveira</w:t>
      </w:r>
      <w:proofErr w:type="spellEnd"/>
      <w:r w:rsidRPr="00642019">
        <w:rPr>
          <w:rFonts w:ascii="Arial" w:hAnsi="Arial" w:cs="Arial"/>
        </w:rPr>
        <w:t xml:space="preserve"> EP, </w:t>
      </w:r>
      <w:proofErr w:type="spellStart"/>
      <w:r w:rsidRPr="00642019">
        <w:rPr>
          <w:rFonts w:ascii="Arial" w:hAnsi="Arial" w:cs="Arial"/>
        </w:rPr>
        <w:t>Barnabé</w:t>
      </w:r>
      <w:proofErr w:type="spellEnd"/>
      <w:r w:rsidRPr="00642019">
        <w:rPr>
          <w:rFonts w:ascii="Arial" w:hAnsi="Arial" w:cs="Arial"/>
        </w:rPr>
        <w:t xml:space="preserve"> V, </w:t>
      </w:r>
      <w:proofErr w:type="spellStart"/>
      <w:r w:rsidRPr="00642019">
        <w:rPr>
          <w:rFonts w:ascii="Arial" w:hAnsi="Arial" w:cs="Arial"/>
        </w:rPr>
        <w:t>Abreu</w:t>
      </w:r>
      <w:proofErr w:type="spellEnd"/>
      <w:r w:rsidRPr="00642019">
        <w:rPr>
          <w:rFonts w:ascii="Arial" w:hAnsi="Arial" w:cs="Arial"/>
        </w:rPr>
        <w:t xml:space="preserve"> LC. </w:t>
      </w:r>
      <w:proofErr w:type="spellStart"/>
      <w:r w:rsidRPr="00642019">
        <w:rPr>
          <w:rFonts w:ascii="Arial" w:hAnsi="Arial" w:cs="Arial"/>
        </w:rPr>
        <w:t>Comparison</w:t>
      </w:r>
      <w:proofErr w:type="spellEnd"/>
      <w:r w:rsidRPr="00642019">
        <w:rPr>
          <w:rFonts w:ascii="Arial" w:hAnsi="Arial" w:cs="Arial"/>
        </w:rPr>
        <w:t xml:space="preserve"> </w:t>
      </w:r>
      <w:proofErr w:type="spellStart"/>
      <w:r w:rsidRPr="00642019">
        <w:rPr>
          <w:rFonts w:ascii="Arial" w:hAnsi="Arial" w:cs="Arial"/>
        </w:rPr>
        <w:t>between</w:t>
      </w:r>
      <w:proofErr w:type="spellEnd"/>
      <w:r w:rsidRPr="00642019">
        <w:rPr>
          <w:rFonts w:ascii="Arial" w:hAnsi="Arial" w:cs="Arial"/>
        </w:rPr>
        <w:t xml:space="preserve">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six-minute</w:t>
      </w:r>
      <w:proofErr w:type="spellEnd"/>
      <w:r w:rsidRPr="00642019">
        <w:rPr>
          <w:rFonts w:ascii="Arial" w:hAnsi="Arial" w:cs="Arial"/>
        </w:rPr>
        <w:t xml:space="preserve"> </w:t>
      </w:r>
      <w:proofErr w:type="spellStart"/>
      <w:r w:rsidRPr="00642019">
        <w:rPr>
          <w:rFonts w:ascii="Arial" w:hAnsi="Arial" w:cs="Arial"/>
        </w:rPr>
        <w:t>walk</w:t>
      </w:r>
      <w:proofErr w:type="spellEnd"/>
      <w:r w:rsidRPr="00642019">
        <w:rPr>
          <w:rFonts w:ascii="Arial" w:hAnsi="Arial" w:cs="Arial"/>
        </w:rPr>
        <w:t xml:space="preserve"> test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the</w:t>
      </w:r>
      <w:proofErr w:type="spellEnd"/>
      <w:r w:rsidRPr="00642019">
        <w:rPr>
          <w:rFonts w:ascii="Arial" w:hAnsi="Arial" w:cs="Arial"/>
        </w:rPr>
        <w:t xml:space="preserve"> </w:t>
      </w:r>
      <w:proofErr w:type="spellStart"/>
      <w:r w:rsidRPr="00642019">
        <w:rPr>
          <w:rFonts w:ascii="Arial" w:hAnsi="Arial" w:cs="Arial"/>
        </w:rPr>
        <w:t>six-minute</w:t>
      </w:r>
      <w:proofErr w:type="spellEnd"/>
      <w:r w:rsidRPr="00642019">
        <w:rPr>
          <w:rFonts w:ascii="Arial" w:hAnsi="Arial" w:cs="Arial"/>
        </w:rPr>
        <w:t xml:space="preserve"> step test in post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w:t>
      </w:r>
      <w:hyperlink r:id="rId182" w:history="1">
        <w:proofErr w:type="spellStart"/>
        <w:r w:rsidRPr="00642019">
          <w:rPr>
            <w:rFonts w:ascii="Arial" w:hAnsi="Arial" w:cs="Arial"/>
            <w:b/>
            <w:bCs/>
            <w:i/>
            <w:iCs/>
          </w:rPr>
          <w:t>Int</w:t>
        </w:r>
        <w:proofErr w:type="spellEnd"/>
        <w:r w:rsidRPr="00642019">
          <w:rPr>
            <w:rFonts w:ascii="Arial" w:hAnsi="Arial" w:cs="Arial"/>
            <w:b/>
            <w:bCs/>
            <w:i/>
            <w:iCs/>
          </w:rPr>
          <w:t xml:space="preserve"> </w:t>
        </w:r>
        <w:proofErr w:type="spellStart"/>
        <w:r w:rsidRPr="00642019">
          <w:rPr>
            <w:rFonts w:ascii="Arial" w:hAnsi="Arial" w:cs="Arial"/>
            <w:b/>
            <w:bCs/>
            <w:i/>
            <w:iCs/>
          </w:rPr>
          <w:t>Arch</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hyperlink>
      <w:r w:rsidRPr="00642019">
        <w:rPr>
          <w:rFonts w:ascii="Arial" w:hAnsi="Arial" w:cs="Arial"/>
        </w:rPr>
        <w:t xml:space="preserve"> 2013; 6 (31): 1-5.</w:t>
      </w:r>
    </w:p>
    <w:p w14:paraId="04EEFDCA" w14:textId="77777777" w:rsidR="00DC4B12" w:rsidRPr="00642019" w:rsidRDefault="00DC4B12" w:rsidP="009E330F">
      <w:pPr>
        <w:spacing w:line="240" w:lineRule="auto"/>
        <w:jc w:val="both"/>
        <w:rPr>
          <w:rFonts w:ascii="Arial" w:hAnsi="Arial" w:cs="Arial"/>
        </w:rPr>
      </w:pPr>
      <w:r w:rsidRPr="00642019">
        <w:rPr>
          <w:rFonts w:ascii="Arial" w:hAnsi="Arial" w:cs="Arial"/>
          <w:lang w:val="en-US"/>
        </w:rPr>
        <w:t xml:space="preserve">Silva A, Dias M, Calixto R, </w:t>
      </w:r>
      <w:proofErr w:type="spellStart"/>
      <w:r w:rsidRPr="00642019">
        <w:rPr>
          <w:rFonts w:ascii="Arial" w:hAnsi="Arial" w:cs="Arial"/>
          <w:lang w:val="en-US"/>
        </w:rPr>
        <w:t>Carone</w:t>
      </w:r>
      <w:proofErr w:type="spellEnd"/>
      <w:r w:rsidRPr="00642019">
        <w:rPr>
          <w:rFonts w:ascii="Arial" w:hAnsi="Arial" w:cs="Arial"/>
          <w:lang w:val="en-US"/>
        </w:rPr>
        <w:t xml:space="preserve"> A, Martinez B, Silva A, </w:t>
      </w:r>
      <w:proofErr w:type="spellStart"/>
      <w:r w:rsidRPr="00642019">
        <w:rPr>
          <w:rFonts w:ascii="Arial" w:hAnsi="Arial" w:cs="Arial"/>
          <w:lang w:val="en-US"/>
        </w:rPr>
        <w:t>Honarato</w:t>
      </w:r>
      <w:proofErr w:type="spellEnd"/>
      <w:r w:rsidRPr="00642019">
        <w:rPr>
          <w:rFonts w:ascii="Arial" w:hAnsi="Arial" w:cs="Arial"/>
          <w:lang w:val="en-US"/>
        </w:rPr>
        <w:t xml:space="preserve"> D. </w:t>
      </w:r>
      <w:proofErr w:type="spellStart"/>
      <w:r w:rsidRPr="00642019">
        <w:rPr>
          <w:rFonts w:ascii="Arial" w:hAnsi="Arial" w:cs="Arial"/>
        </w:rPr>
        <w:t>Acute</w:t>
      </w:r>
      <w:proofErr w:type="spellEnd"/>
      <w:r w:rsidRPr="00642019">
        <w:rPr>
          <w:rFonts w:ascii="Arial" w:hAnsi="Arial" w:cs="Arial"/>
        </w:rPr>
        <w:t xml:space="preserve"> </w:t>
      </w:r>
      <w:proofErr w:type="spellStart"/>
      <w:r w:rsidRPr="00642019">
        <w:rPr>
          <w:rFonts w:ascii="Arial" w:hAnsi="Arial" w:cs="Arial"/>
        </w:rPr>
        <w:t>effects</w:t>
      </w:r>
      <w:proofErr w:type="spellEnd"/>
      <w:r w:rsidRPr="00642019">
        <w:rPr>
          <w:rFonts w:ascii="Arial" w:hAnsi="Arial" w:cs="Arial"/>
        </w:rPr>
        <w:t xml:space="preserve"> of </w:t>
      </w:r>
      <w:proofErr w:type="spellStart"/>
      <w:r w:rsidRPr="00642019">
        <w:rPr>
          <w:rFonts w:ascii="Arial" w:hAnsi="Arial" w:cs="Arial"/>
        </w:rPr>
        <w:t>whole</w:t>
      </w:r>
      <w:proofErr w:type="spellEnd"/>
      <w:r w:rsidRPr="00642019">
        <w:rPr>
          <w:rFonts w:ascii="Arial" w:hAnsi="Arial" w:cs="Arial"/>
        </w:rPr>
        <w:t xml:space="preserve">-body </w:t>
      </w:r>
      <w:proofErr w:type="spellStart"/>
      <w:r w:rsidRPr="00642019">
        <w:rPr>
          <w:rFonts w:ascii="Arial" w:hAnsi="Arial" w:cs="Arial"/>
        </w:rPr>
        <w:t>vibration</w:t>
      </w:r>
      <w:proofErr w:type="spellEnd"/>
      <w:r w:rsidRPr="00642019">
        <w:rPr>
          <w:rFonts w:ascii="Arial" w:hAnsi="Arial" w:cs="Arial"/>
        </w:rPr>
        <w:t xml:space="preserve"> on </w:t>
      </w:r>
      <w:proofErr w:type="spellStart"/>
      <w:r w:rsidRPr="00642019">
        <w:rPr>
          <w:rFonts w:ascii="Arial" w:hAnsi="Arial" w:cs="Arial"/>
        </w:rPr>
        <w:t>the</w:t>
      </w:r>
      <w:proofErr w:type="spellEnd"/>
      <w:r w:rsidRPr="00642019">
        <w:rPr>
          <w:rFonts w:ascii="Arial" w:hAnsi="Arial" w:cs="Arial"/>
        </w:rPr>
        <w:t xml:space="preserve"> motor </w:t>
      </w:r>
      <w:proofErr w:type="spellStart"/>
      <w:r w:rsidRPr="00642019">
        <w:rPr>
          <w:rFonts w:ascii="Arial" w:hAnsi="Arial" w:cs="Arial"/>
        </w:rPr>
        <w:t>function</w:t>
      </w:r>
      <w:proofErr w:type="spellEnd"/>
      <w:r w:rsidRPr="00642019">
        <w:rPr>
          <w:rFonts w:ascii="Arial" w:hAnsi="Arial" w:cs="Arial"/>
        </w:rPr>
        <w:t xml:space="preserve"> of </w:t>
      </w:r>
      <w:proofErr w:type="spellStart"/>
      <w:r w:rsidRPr="00642019">
        <w:rPr>
          <w:rFonts w:ascii="Arial" w:hAnsi="Arial" w:cs="Arial"/>
        </w:rPr>
        <w:t>patients</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b/>
          <w:bCs/>
          <w:i/>
          <w:iCs/>
        </w:rPr>
        <w:t>Am</w:t>
      </w:r>
      <w:proofErr w:type="spellEnd"/>
      <w:r w:rsidRPr="00642019">
        <w:rPr>
          <w:rFonts w:ascii="Arial" w:hAnsi="Arial" w:cs="Arial"/>
          <w:b/>
          <w:bCs/>
          <w:i/>
          <w:iCs/>
        </w:rPr>
        <w:t xml:space="preserve"> J </w:t>
      </w:r>
      <w:proofErr w:type="spellStart"/>
      <w:r w:rsidRPr="00642019">
        <w:rPr>
          <w:rFonts w:ascii="Arial" w:hAnsi="Arial" w:cs="Arial"/>
          <w:b/>
          <w:bCs/>
          <w:i/>
          <w:iCs/>
        </w:rPr>
        <w:t>Phys</w:t>
      </w:r>
      <w:proofErr w:type="spellEnd"/>
      <w:r w:rsidRPr="00642019">
        <w:rPr>
          <w:rFonts w:ascii="Arial" w:hAnsi="Arial" w:cs="Arial"/>
          <w:b/>
          <w:bCs/>
          <w:i/>
          <w:iCs/>
        </w:rPr>
        <w:t xml:space="preserve"> </w:t>
      </w:r>
      <w:proofErr w:type="spellStart"/>
      <w:r w:rsidRPr="00642019">
        <w:rPr>
          <w:rFonts w:ascii="Arial" w:hAnsi="Arial" w:cs="Arial"/>
          <w:b/>
          <w:bCs/>
          <w:i/>
          <w:iCs/>
        </w:rPr>
        <w:t>Med</w:t>
      </w:r>
      <w:proofErr w:type="spellEnd"/>
      <w:r w:rsidRPr="00642019">
        <w:rPr>
          <w:rFonts w:ascii="Arial" w:hAnsi="Arial" w:cs="Arial"/>
          <w:b/>
          <w:bCs/>
          <w:i/>
          <w:iCs/>
        </w:rPr>
        <w:t xml:space="preserve"> </w:t>
      </w:r>
      <w:proofErr w:type="spellStart"/>
      <w:r w:rsidRPr="00642019">
        <w:rPr>
          <w:rFonts w:ascii="Arial" w:hAnsi="Arial" w:cs="Arial"/>
          <w:b/>
          <w:bCs/>
          <w:i/>
          <w:iCs/>
        </w:rPr>
        <w:t>Rehabil</w:t>
      </w:r>
      <w:proofErr w:type="spellEnd"/>
      <w:r w:rsidRPr="00642019">
        <w:rPr>
          <w:rFonts w:ascii="Arial" w:hAnsi="Arial" w:cs="Arial"/>
        </w:rPr>
        <w:t xml:space="preserve"> 2014; 93: 310–319.</w:t>
      </w:r>
    </w:p>
    <w:p w14:paraId="5F8AE0F5" w14:textId="77777777" w:rsidR="00DC4B12" w:rsidRPr="00642019" w:rsidRDefault="00F87062" w:rsidP="009E330F">
      <w:pPr>
        <w:spacing w:line="240" w:lineRule="auto"/>
        <w:jc w:val="both"/>
        <w:rPr>
          <w:rFonts w:ascii="Arial" w:hAnsi="Arial" w:cs="Arial"/>
        </w:rPr>
      </w:pPr>
      <w:hyperlink r:id="rId183" w:history="1">
        <w:proofErr w:type="spellStart"/>
        <w:r w:rsidR="00DC4B12" w:rsidRPr="00642019">
          <w:rPr>
            <w:rStyle w:val="Kpr"/>
            <w:rFonts w:ascii="Arial" w:hAnsi="Arial" w:cs="Arial"/>
            <w:color w:val="auto"/>
            <w:u w:val="none"/>
          </w:rPr>
          <w:t>Staub</w:t>
        </w:r>
        <w:proofErr w:type="spellEnd"/>
        <w:r w:rsidR="00DC4B12" w:rsidRPr="00642019">
          <w:rPr>
            <w:rStyle w:val="Kpr"/>
            <w:rFonts w:ascii="Arial" w:hAnsi="Arial" w:cs="Arial"/>
            <w:color w:val="auto"/>
            <w:u w:val="none"/>
          </w:rPr>
          <w:t xml:space="preserve"> F</w:t>
        </w:r>
      </w:hyperlink>
      <w:r w:rsidR="00DC4B12" w:rsidRPr="00642019">
        <w:rPr>
          <w:rFonts w:ascii="Arial" w:hAnsi="Arial" w:cs="Arial"/>
        </w:rPr>
        <w:t>, </w:t>
      </w:r>
      <w:proofErr w:type="spellStart"/>
      <w:r>
        <w:fldChar w:fldCharType="begin"/>
      </w:r>
      <w:r>
        <w:instrText xml:space="preserve"> HYPERLINK "https://www.ncbi.nlm.nih.gov/pubmed/?term=Bogousslavsky%20J%5BAuthor%5D&amp;cauthor=true&amp;cauthor_uid=11490100" </w:instrText>
      </w:r>
      <w:r>
        <w:fldChar w:fldCharType="separate"/>
      </w:r>
      <w:r w:rsidR="00DC4B12" w:rsidRPr="00642019">
        <w:rPr>
          <w:rStyle w:val="Kpr"/>
          <w:rFonts w:ascii="Arial" w:hAnsi="Arial" w:cs="Arial"/>
          <w:color w:val="auto"/>
          <w:u w:val="none"/>
        </w:rPr>
        <w:t>Bogousslavsky</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Fatigue</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major</w:t>
      </w:r>
      <w:proofErr w:type="spellEnd"/>
      <w:r w:rsidR="00DC4B12" w:rsidRPr="00642019">
        <w:rPr>
          <w:rFonts w:ascii="Arial" w:hAnsi="Arial" w:cs="Arial"/>
        </w:rPr>
        <w:t xml:space="preserve"> but </w:t>
      </w:r>
      <w:proofErr w:type="spellStart"/>
      <w:r w:rsidR="00DC4B12" w:rsidRPr="00642019">
        <w:rPr>
          <w:rFonts w:ascii="Arial" w:hAnsi="Arial" w:cs="Arial"/>
        </w:rPr>
        <w:t>neglected</w:t>
      </w:r>
      <w:proofErr w:type="spellEnd"/>
      <w:r w:rsidR="00DC4B12" w:rsidRPr="00642019">
        <w:rPr>
          <w:rFonts w:ascii="Arial" w:hAnsi="Arial" w:cs="Arial"/>
        </w:rPr>
        <w:t xml:space="preserve"> </w:t>
      </w:r>
      <w:proofErr w:type="spellStart"/>
      <w:r w:rsidR="00DC4B12" w:rsidRPr="00642019">
        <w:rPr>
          <w:rFonts w:ascii="Arial" w:hAnsi="Arial" w:cs="Arial"/>
        </w:rPr>
        <w:t>issue</w:t>
      </w:r>
      <w:proofErr w:type="spellEnd"/>
      <w:r w:rsidR="00DC4B12" w:rsidRPr="00642019">
        <w:rPr>
          <w:rFonts w:ascii="Arial" w:hAnsi="Arial" w:cs="Arial"/>
        </w:rPr>
        <w:t xml:space="preserve">. </w:t>
      </w:r>
      <w:hyperlink r:id="rId184" w:tooltip="Cerebrovascular diseases (Basel, Switzerland)." w:history="1">
        <w:proofErr w:type="spellStart"/>
        <w:r w:rsidR="00DC4B12" w:rsidRPr="00642019">
          <w:rPr>
            <w:rStyle w:val="Kpr"/>
            <w:rFonts w:ascii="Arial" w:hAnsi="Arial" w:cs="Arial"/>
            <w:b/>
            <w:bCs/>
            <w:i/>
            <w:iCs/>
            <w:color w:val="auto"/>
            <w:u w:val="none"/>
          </w:rPr>
          <w:t>Cerebrovasc</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Dis</w:t>
        </w:r>
        <w:proofErr w:type="spellEnd"/>
      </w:hyperlink>
      <w:r w:rsidR="00DC4B12" w:rsidRPr="00642019">
        <w:rPr>
          <w:rFonts w:ascii="Arial" w:hAnsi="Arial" w:cs="Arial"/>
        </w:rPr>
        <w:t> 2001; 12 (2): 75-81.</w:t>
      </w:r>
    </w:p>
    <w:p w14:paraId="6DE50825" w14:textId="77777777" w:rsidR="00DC4B12" w:rsidRPr="00642019" w:rsidRDefault="00F87062" w:rsidP="009E330F">
      <w:pPr>
        <w:spacing w:line="240" w:lineRule="auto"/>
        <w:jc w:val="both"/>
        <w:rPr>
          <w:rFonts w:ascii="Arial" w:hAnsi="Arial" w:cs="Arial"/>
        </w:rPr>
      </w:pPr>
      <w:hyperlink r:id="rId185" w:history="1">
        <w:proofErr w:type="spellStart"/>
        <w:r w:rsidR="00DC4B12" w:rsidRPr="00642019">
          <w:rPr>
            <w:rStyle w:val="Kpr"/>
            <w:rFonts w:ascii="Arial" w:hAnsi="Arial" w:cs="Arial"/>
            <w:color w:val="auto"/>
            <w:u w:val="none"/>
          </w:rPr>
          <w:t>Stoller</w:t>
        </w:r>
        <w:proofErr w:type="spellEnd"/>
        <w:r w:rsidR="00DC4B12" w:rsidRPr="00642019">
          <w:rPr>
            <w:rStyle w:val="Kpr"/>
            <w:rFonts w:ascii="Arial" w:hAnsi="Arial" w:cs="Arial"/>
            <w:color w:val="auto"/>
            <w:u w:val="none"/>
          </w:rPr>
          <w:t xml:space="preserve"> O</w:t>
        </w:r>
      </w:hyperlink>
      <w:r w:rsidR="00DC4B12" w:rsidRPr="00642019">
        <w:rPr>
          <w:rFonts w:ascii="Arial" w:hAnsi="Arial" w:cs="Arial"/>
        </w:rPr>
        <w:t>, </w:t>
      </w:r>
      <w:hyperlink r:id="rId186" w:history="1">
        <w:r w:rsidR="00DC4B12" w:rsidRPr="00642019">
          <w:rPr>
            <w:rStyle w:val="Kpr"/>
            <w:rFonts w:ascii="Arial" w:hAnsi="Arial" w:cs="Arial"/>
            <w:color w:val="auto"/>
            <w:u w:val="none"/>
          </w:rPr>
          <w:t xml:space="preserve">de </w:t>
        </w:r>
        <w:proofErr w:type="spellStart"/>
        <w:r w:rsidR="00DC4B12" w:rsidRPr="00642019">
          <w:rPr>
            <w:rStyle w:val="Kpr"/>
            <w:rFonts w:ascii="Arial" w:hAnsi="Arial" w:cs="Arial"/>
            <w:color w:val="auto"/>
            <w:u w:val="none"/>
          </w:rPr>
          <w:t>Bruin</w:t>
        </w:r>
        <w:proofErr w:type="spellEnd"/>
        <w:r w:rsidR="00DC4B12" w:rsidRPr="00642019">
          <w:rPr>
            <w:rStyle w:val="Kpr"/>
            <w:rFonts w:ascii="Arial" w:hAnsi="Arial" w:cs="Arial"/>
            <w:color w:val="auto"/>
            <w:u w:val="none"/>
          </w:rPr>
          <w:t xml:space="preserve"> ED</w:t>
        </w:r>
      </w:hyperlink>
      <w:r w:rsidR="00DC4B12" w:rsidRPr="00642019">
        <w:rPr>
          <w:rFonts w:ascii="Arial" w:hAnsi="Arial" w:cs="Arial"/>
        </w:rPr>
        <w:t>, </w:t>
      </w:r>
      <w:proofErr w:type="spellStart"/>
      <w:r>
        <w:fldChar w:fldCharType="begin"/>
      </w:r>
      <w:r>
        <w:instrText xml:space="preserve"> HYPERLINK "https://www.ncbi.nlm.nih.gov/pubm</w:instrText>
      </w:r>
      <w:r>
        <w:instrText xml:space="preserve">ed/?term=Schuster-Amft%20C%5BAuthor%5D&amp;cauthor=true&amp;cauthor_uid=24053609" </w:instrText>
      </w:r>
      <w:r>
        <w:fldChar w:fldCharType="separate"/>
      </w:r>
      <w:r w:rsidR="00DC4B12" w:rsidRPr="00642019">
        <w:rPr>
          <w:rStyle w:val="Kpr"/>
          <w:rFonts w:ascii="Arial" w:hAnsi="Arial" w:cs="Arial"/>
          <w:color w:val="auto"/>
          <w:u w:val="none"/>
        </w:rPr>
        <w:t>Schuster-Amft</w:t>
      </w:r>
      <w:proofErr w:type="spellEnd"/>
      <w:r w:rsidR="00DC4B12" w:rsidRPr="00642019">
        <w:rPr>
          <w:rStyle w:val="Kpr"/>
          <w:rFonts w:ascii="Arial" w:hAnsi="Arial" w:cs="Arial"/>
          <w:color w:val="auto"/>
          <w:u w:val="none"/>
        </w:rPr>
        <w:t xml:space="preserve"> 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"https://www.ncbi.nlm.nih.gov/pubmed/?term=Schindelholz%20M%5BAuthor%5D&amp;cauthor=true&amp;cauthor_uid=24053609" </w:instrText>
      </w:r>
      <w:r>
        <w:fldChar w:fldCharType="separate"/>
      </w:r>
      <w:r w:rsidR="00DC4B12" w:rsidRPr="00642019">
        <w:rPr>
          <w:rStyle w:val="Kpr"/>
          <w:rFonts w:ascii="Arial" w:hAnsi="Arial" w:cs="Arial"/>
          <w:color w:val="auto"/>
          <w:u w:val="none"/>
        </w:rPr>
        <w:t>Schindelholz</w:t>
      </w:r>
      <w:proofErr w:type="spellEnd"/>
      <w:r w:rsidR="00DC4B12" w:rsidRPr="00642019">
        <w:rPr>
          <w:rStyle w:val="Kpr"/>
          <w:rFonts w:ascii="Arial" w:hAnsi="Arial" w:cs="Arial"/>
          <w:color w:val="auto"/>
          <w:u w:val="none"/>
        </w:rPr>
        <w:t xml:space="preserve"> M</w:t>
      </w:r>
      <w:r>
        <w:rPr>
          <w:rStyle w:val="Kpr"/>
          <w:rFonts w:ascii="Arial" w:hAnsi="Arial" w:cs="Arial"/>
          <w:color w:val="auto"/>
          <w:u w:val="none"/>
        </w:rPr>
        <w:fldChar w:fldCharType="end"/>
      </w:r>
      <w:r w:rsidR="00DC4B12" w:rsidRPr="00642019">
        <w:rPr>
          <w:rFonts w:ascii="Arial" w:hAnsi="Arial" w:cs="Arial"/>
        </w:rPr>
        <w:t>, </w:t>
      </w:r>
      <w:hyperlink r:id="rId187" w:history="1">
        <w:r w:rsidR="00DC4B12" w:rsidRPr="00642019">
          <w:rPr>
            <w:rStyle w:val="Kpr"/>
            <w:rFonts w:ascii="Arial" w:hAnsi="Arial" w:cs="Arial"/>
            <w:color w:val="auto"/>
            <w:u w:val="none"/>
          </w:rPr>
          <w:t xml:space="preserve">de </w:t>
        </w:r>
        <w:proofErr w:type="spellStart"/>
        <w:r w:rsidR="00DC4B12" w:rsidRPr="00642019">
          <w:rPr>
            <w:rStyle w:val="Kpr"/>
            <w:rFonts w:ascii="Arial" w:hAnsi="Arial" w:cs="Arial"/>
            <w:color w:val="auto"/>
            <w:u w:val="none"/>
          </w:rPr>
          <w:t>Bie</w:t>
        </w:r>
        <w:proofErr w:type="spellEnd"/>
        <w:r w:rsidR="00DC4B12" w:rsidRPr="00642019">
          <w:rPr>
            <w:rStyle w:val="Kpr"/>
            <w:rFonts w:ascii="Arial" w:hAnsi="Arial" w:cs="Arial"/>
            <w:color w:val="auto"/>
            <w:u w:val="none"/>
          </w:rPr>
          <w:t xml:space="preserve"> RA</w:t>
        </w:r>
      </w:hyperlink>
      <w:r w:rsidR="00DC4B12" w:rsidRPr="00642019">
        <w:rPr>
          <w:rFonts w:ascii="Arial" w:hAnsi="Arial" w:cs="Arial"/>
        </w:rPr>
        <w:t>, </w:t>
      </w:r>
      <w:proofErr w:type="spellStart"/>
      <w:r>
        <w:fldChar w:fldCharType="begin"/>
      </w:r>
      <w:r>
        <w:instrText xml:space="preserve"> HYPERLINK "https://www.ncbi.nlm.nih.gov/pubmed/?term=Hunt%20KJ%5BAuthor%5D&amp;cauthor=true&amp;cauthor_uid=24053609" </w:instrText>
      </w:r>
      <w:r>
        <w:fldChar w:fldCharType="separate"/>
      </w:r>
      <w:r w:rsidR="00DC4B12" w:rsidRPr="00642019">
        <w:rPr>
          <w:rStyle w:val="Kpr"/>
          <w:rFonts w:ascii="Arial" w:hAnsi="Arial" w:cs="Arial"/>
          <w:color w:val="auto"/>
          <w:u w:val="none"/>
        </w:rPr>
        <w:t>Hunt</w:t>
      </w:r>
      <w:proofErr w:type="spellEnd"/>
      <w:r w:rsidR="00DC4B12" w:rsidRPr="00642019">
        <w:rPr>
          <w:rStyle w:val="Kpr"/>
          <w:rFonts w:ascii="Arial" w:hAnsi="Arial" w:cs="Arial"/>
          <w:color w:val="auto"/>
          <w:u w:val="none"/>
        </w:rPr>
        <w:t xml:space="preserve"> KJ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Cardiovascular</w:t>
      </w:r>
      <w:proofErr w:type="spellEnd"/>
      <w:r w:rsidR="00DC4B12" w:rsidRPr="00642019">
        <w:rPr>
          <w:rFonts w:ascii="Arial" w:hAnsi="Arial" w:cs="Arial"/>
        </w:rPr>
        <w:t xml:space="preserve"> </w:t>
      </w:r>
      <w:proofErr w:type="spellStart"/>
      <w:r w:rsidR="00DC4B12" w:rsidRPr="00642019">
        <w:rPr>
          <w:rFonts w:ascii="Arial" w:hAnsi="Arial" w:cs="Arial"/>
        </w:rPr>
        <w:t>rehabilitation</w:t>
      </w:r>
      <w:proofErr w:type="spellEnd"/>
      <w:r w:rsidR="00DC4B12" w:rsidRPr="00642019">
        <w:rPr>
          <w:rFonts w:ascii="Arial" w:hAnsi="Arial" w:cs="Arial"/>
        </w:rPr>
        <w:t xml:space="preserve"> </w:t>
      </w:r>
      <w:proofErr w:type="spellStart"/>
      <w:r w:rsidR="00DC4B12" w:rsidRPr="00642019">
        <w:rPr>
          <w:rFonts w:ascii="Arial" w:hAnsi="Arial" w:cs="Arial"/>
        </w:rPr>
        <w:t>soon</w:t>
      </w:r>
      <w:proofErr w:type="spellEnd"/>
      <w:r w:rsidR="00DC4B12" w:rsidRPr="00642019">
        <w:rPr>
          <w:rFonts w:ascii="Arial" w:hAnsi="Arial" w:cs="Arial"/>
        </w:rPr>
        <w:t xml:space="preserve"> </w:t>
      </w:r>
      <w:proofErr w:type="spellStart"/>
      <w:r w:rsidR="00DC4B12" w:rsidRPr="00642019">
        <w:rPr>
          <w:rFonts w:ascii="Arial" w:hAnsi="Arial" w:cs="Arial"/>
        </w:rPr>
        <w:t>after</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using</w:t>
      </w:r>
      <w:proofErr w:type="spellEnd"/>
      <w:r w:rsidR="00DC4B12" w:rsidRPr="00642019">
        <w:rPr>
          <w:rFonts w:ascii="Arial" w:hAnsi="Arial" w:cs="Arial"/>
        </w:rPr>
        <w:t xml:space="preserve"> </w:t>
      </w:r>
      <w:proofErr w:type="spellStart"/>
      <w:r w:rsidR="00DC4B12" w:rsidRPr="00642019">
        <w:rPr>
          <w:rFonts w:ascii="Arial" w:hAnsi="Arial" w:cs="Arial"/>
        </w:rPr>
        <w:t>feedback-controlled</w:t>
      </w:r>
      <w:proofErr w:type="spellEnd"/>
      <w:r w:rsidR="00DC4B12" w:rsidRPr="00642019">
        <w:rPr>
          <w:rFonts w:ascii="Arial" w:hAnsi="Arial" w:cs="Arial"/>
        </w:rPr>
        <w:t xml:space="preserve"> </w:t>
      </w:r>
      <w:proofErr w:type="spellStart"/>
      <w:r w:rsidR="00DC4B12" w:rsidRPr="00642019">
        <w:rPr>
          <w:rFonts w:ascii="Arial" w:hAnsi="Arial" w:cs="Arial"/>
        </w:rPr>
        <w:t>robotics-assisted</w:t>
      </w:r>
      <w:proofErr w:type="spellEnd"/>
      <w:r w:rsidR="00DC4B12" w:rsidRPr="00642019">
        <w:rPr>
          <w:rFonts w:ascii="Arial" w:hAnsi="Arial" w:cs="Arial"/>
        </w:rPr>
        <w:t xml:space="preserve"> </w:t>
      </w:r>
      <w:proofErr w:type="spellStart"/>
      <w:r w:rsidR="00DC4B12" w:rsidRPr="00642019">
        <w:rPr>
          <w:rFonts w:ascii="Arial" w:hAnsi="Arial" w:cs="Arial"/>
        </w:rPr>
        <w:lastRenderedPageBreak/>
        <w:t>treadmill</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w:t>
      </w:r>
      <w:proofErr w:type="spellStart"/>
      <w:r w:rsidR="00DC4B12" w:rsidRPr="00642019">
        <w:rPr>
          <w:rFonts w:ascii="Arial" w:hAnsi="Arial" w:cs="Arial"/>
        </w:rPr>
        <w:t>study</w:t>
      </w:r>
      <w:proofErr w:type="spellEnd"/>
      <w:r w:rsidR="00DC4B12" w:rsidRPr="00642019">
        <w:rPr>
          <w:rFonts w:ascii="Arial" w:hAnsi="Arial" w:cs="Arial"/>
        </w:rPr>
        <w:t xml:space="preserve"> </w:t>
      </w:r>
      <w:proofErr w:type="spellStart"/>
      <w:r w:rsidR="00DC4B12" w:rsidRPr="00642019">
        <w:rPr>
          <w:rFonts w:ascii="Arial" w:hAnsi="Arial" w:cs="Arial"/>
        </w:rPr>
        <w:t>protocol</w:t>
      </w:r>
      <w:proofErr w:type="spellEnd"/>
      <w:r w:rsidR="00DC4B12" w:rsidRPr="00642019">
        <w:rPr>
          <w:rFonts w:ascii="Arial" w:hAnsi="Arial" w:cs="Arial"/>
        </w:rPr>
        <w:t xml:space="preserve"> of a </w:t>
      </w:r>
      <w:proofErr w:type="spellStart"/>
      <w:r w:rsidR="00DC4B12" w:rsidRPr="00642019">
        <w:rPr>
          <w:rFonts w:ascii="Arial" w:hAnsi="Arial" w:cs="Arial"/>
        </w:rPr>
        <w:t>randomised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pilot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188" w:tooltip="Trials." w:history="1">
        <w:proofErr w:type="spellStart"/>
        <w:r w:rsidR="00DC4B12" w:rsidRPr="00642019">
          <w:rPr>
            <w:rStyle w:val="Kpr"/>
            <w:rFonts w:ascii="Arial" w:hAnsi="Arial" w:cs="Arial"/>
            <w:b/>
            <w:bCs/>
            <w:i/>
            <w:iCs/>
            <w:color w:val="auto"/>
            <w:u w:val="none"/>
          </w:rPr>
          <w:t>Trials</w:t>
        </w:r>
        <w:proofErr w:type="spellEnd"/>
      </w:hyperlink>
      <w:r w:rsidR="00DC4B12" w:rsidRPr="00642019">
        <w:rPr>
          <w:rFonts w:ascii="Arial" w:hAnsi="Arial" w:cs="Arial"/>
        </w:rPr>
        <w:t> 2013; 14 (304): 1-10.</w:t>
      </w:r>
    </w:p>
    <w:p w14:paraId="0517C28B" w14:textId="65D4962D" w:rsidR="00DC4B12" w:rsidRPr="00642019" w:rsidRDefault="00F87062" w:rsidP="009E330F">
      <w:pPr>
        <w:spacing w:line="240" w:lineRule="auto"/>
        <w:jc w:val="both"/>
        <w:rPr>
          <w:rFonts w:ascii="Arial" w:hAnsi="Arial" w:cs="Arial"/>
        </w:rPr>
      </w:pPr>
      <w:hyperlink r:id="rId189" w:history="1">
        <w:proofErr w:type="spellStart"/>
        <w:r w:rsidR="00DC4B12" w:rsidRPr="00642019">
          <w:rPr>
            <w:rStyle w:val="Kpr"/>
            <w:rFonts w:ascii="Arial" w:hAnsi="Arial" w:cs="Arial"/>
            <w:color w:val="auto"/>
            <w:u w:val="none"/>
          </w:rPr>
          <w:t>Sutbeyaz</w:t>
        </w:r>
        <w:proofErr w:type="spellEnd"/>
        <w:r w:rsidR="00DC4B12" w:rsidRPr="00642019">
          <w:rPr>
            <w:rStyle w:val="Kpr"/>
            <w:rFonts w:ascii="Arial" w:hAnsi="Arial" w:cs="Arial"/>
            <w:color w:val="auto"/>
            <w:u w:val="none"/>
          </w:rPr>
          <w:t xml:space="preserve"> ST</w:t>
        </w:r>
      </w:hyperlink>
      <w:r w:rsidR="00DC4B12" w:rsidRPr="00642019">
        <w:rPr>
          <w:rFonts w:ascii="Arial" w:hAnsi="Arial" w:cs="Arial"/>
        </w:rPr>
        <w:t>, </w:t>
      </w:r>
      <w:proofErr w:type="spellStart"/>
      <w:r>
        <w:fldChar w:fldCharType="begin"/>
      </w:r>
      <w:r>
        <w:instrText xml:space="preserve"> HYPERLINK "https://www.ncbi.nlm.nih.gov/pubmed/?term=Koseoglu%20F%5BAuthor%5D&amp;cauthor=true&amp;cauthor_uid=20156979" </w:instrText>
      </w:r>
      <w:r>
        <w:fldChar w:fldCharType="separate"/>
      </w:r>
      <w:r w:rsidR="00DC4B12" w:rsidRPr="00642019">
        <w:rPr>
          <w:rStyle w:val="Kpr"/>
          <w:rFonts w:ascii="Arial" w:hAnsi="Arial" w:cs="Arial"/>
          <w:color w:val="auto"/>
          <w:u w:val="none"/>
        </w:rPr>
        <w:t>Koseoglu</w:t>
      </w:r>
      <w:proofErr w:type="spellEnd"/>
      <w:r w:rsidR="00DC4B12" w:rsidRPr="00642019">
        <w:rPr>
          <w:rStyle w:val="Kpr"/>
          <w:rFonts w:ascii="Arial" w:hAnsi="Arial" w:cs="Arial"/>
          <w:color w:val="auto"/>
          <w:u w:val="none"/>
        </w:rPr>
        <w:t xml:space="preserve"> F</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w:instrText>
      </w:r>
      <w:r>
        <w:instrText xml:space="preserve">"https://www.ncbi.nlm.nih.gov/pubmed/?term=Inan%20L%5BAuthor%5D&amp;cauthor=true&amp;cauthor_uid=20156979" </w:instrText>
      </w:r>
      <w:r>
        <w:fldChar w:fldCharType="separate"/>
      </w:r>
      <w:r w:rsidR="00DC4B12" w:rsidRPr="00642019">
        <w:rPr>
          <w:rStyle w:val="Kpr"/>
          <w:rFonts w:ascii="Arial" w:hAnsi="Arial" w:cs="Arial"/>
          <w:color w:val="auto"/>
          <w:u w:val="none"/>
        </w:rPr>
        <w:t>Inan</w:t>
      </w:r>
      <w:proofErr w:type="spellEnd"/>
      <w:r w:rsidR="00DC4B12" w:rsidRPr="00642019">
        <w:rPr>
          <w:rStyle w:val="Kpr"/>
          <w:rFonts w:ascii="Arial" w:hAnsi="Arial" w:cs="Arial"/>
          <w:color w:val="auto"/>
          <w:u w:val="none"/>
        </w:rPr>
        <w:t xml:space="preserve"> 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"https://www.ncbi.nlm.nih.gov/pubmed/?term=Coskun%20O%5BAuthor%5D&amp;cauthor=true&amp;cauthor_uid=20156979" </w:instrText>
      </w:r>
      <w:r>
        <w:fldChar w:fldCharType="separate"/>
      </w:r>
      <w:r w:rsidR="00DC4B12" w:rsidRPr="00642019">
        <w:rPr>
          <w:rStyle w:val="Kpr"/>
          <w:rFonts w:ascii="Arial" w:hAnsi="Arial" w:cs="Arial"/>
          <w:color w:val="auto"/>
          <w:u w:val="none"/>
        </w:rPr>
        <w:t>Coskun</w:t>
      </w:r>
      <w:proofErr w:type="spellEnd"/>
      <w:r w:rsidR="00DC4B12" w:rsidRPr="00642019">
        <w:rPr>
          <w:rStyle w:val="Kpr"/>
          <w:rFonts w:ascii="Arial" w:hAnsi="Arial" w:cs="Arial"/>
          <w:color w:val="auto"/>
          <w:u w:val="none"/>
        </w:rPr>
        <w:t xml:space="preserve"> O</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Respiratory</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improves</w:t>
      </w:r>
      <w:proofErr w:type="spellEnd"/>
      <w:r w:rsidR="00DC4B12" w:rsidRPr="00642019">
        <w:rPr>
          <w:rFonts w:ascii="Arial" w:hAnsi="Arial" w:cs="Arial"/>
        </w:rPr>
        <w:t xml:space="preserve"> </w:t>
      </w:r>
      <w:proofErr w:type="spellStart"/>
      <w:r w:rsidR="00DC4B12" w:rsidRPr="00642019">
        <w:rPr>
          <w:rFonts w:ascii="Arial" w:hAnsi="Arial" w:cs="Arial"/>
        </w:rPr>
        <w:t>cardiopulmonary</w:t>
      </w:r>
      <w:proofErr w:type="spellEnd"/>
      <w:r w:rsidR="00DC4B12" w:rsidRPr="00642019">
        <w:rPr>
          <w:rFonts w:ascii="Arial" w:hAnsi="Arial" w:cs="Arial"/>
        </w:rPr>
        <w:t xml:space="preserve"> </w:t>
      </w:r>
      <w:proofErr w:type="spellStart"/>
      <w:r w:rsidR="00DC4B12" w:rsidRPr="00642019">
        <w:rPr>
          <w:rFonts w:ascii="Arial" w:hAnsi="Arial" w:cs="Arial"/>
        </w:rPr>
        <w:t>function</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w:t>
      </w:r>
      <w:proofErr w:type="spellStart"/>
      <w:r w:rsidR="00DC4B12" w:rsidRPr="00642019">
        <w:rPr>
          <w:rFonts w:ascii="Arial" w:hAnsi="Arial" w:cs="Arial"/>
        </w:rPr>
        <w:t>tolerance</w:t>
      </w:r>
      <w:proofErr w:type="spellEnd"/>
      <w:r w:rsidR="00DC4B12" w:rsidRPr="00642019">
        <w:rPr>
          <w:rFonts w:ascii="Arial" w:hAnsi="Arial" w:cs="Arial"/>
        </w:rPr>
        <w:t xml:space="preserve"> in </w:t>
      </w:r>
      <w:proofErr w:type="spellStart"/>
      <w:r w:rsidR="00DC4B12" w:rsidRPr="00642019">
        <w:rPr>
          <w:rFonts w:ascii="Arial" w:hAnsi="Arial" w:cs="Arial"/>
        </w:rPr>
        <w:t>subjects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subacute</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randomized</w:t>
      </w:r>
      <w:proofErr w:type="spellEnd"/>
      <w:r w:rsidR="00DC4B12" w:rsidRPr="00642019">
        <w:rPr>
          <w:rFonts w:ascii="Arial" w:hAnsi="Arial" w:cs="Arial"/>
        </w:rPr>
        <w:t xml:space="preserve"> </w:t>
      </w:r>
      <w:proofErr w:type="spellStart"/>
      <w:r w:rsidR="00DC4B12" w:rsidRPr="00642019">
        <w:rPr>
          <w:rFonts w:ascii="Arial" w:hAnsi="Arial" w:cs="Arial"/>
        </w:rPr>
        <w:t>controlled</w:t>
      </w:r>
      <w:proofErr w:type="spellEnd"/>
      <w:r w:rsidR="00DC4B12" w:rsidRPr="00642019">
        <w:rPr>
          <w:rFonts w:ascii="Arial" w:hAnsi="Arial" w:cs="Arial"/>
        </w:rPr>
        <w:t xml:space="preserve"> </w:t>
      </w:r>
      <w:proofErr w:type="spellStart"/>
      <w:r w:rsidR="00DC4B12" w:rsidRPr="00642019">
        <w:rPr>
          <w:rFonts w:ascii="Arial" w:hAnsi="Arial" w:cs="Arial"/>
        </w:rPr>
        <w:t>trial</w:t>
      </w:r>
      <w:proofErr w:type="spellEnd"/>
      <w:r w:rsidR="00DC4B12" w:rsidRPr="00642019">
        <w:rPr>
          <w:rFonts w:ascii="Arial" w:hAnsi="Arial" w:cs="Arial"/>
        </w:rPr>
        <w:t xml:space="preserve">. </w:t>
      </w:r>
      <w:hyperlink r:id="rId190" w:tooltip="Clinical rehabilitation." w:history="1">
        <w:proofErr w:type="spellStart"/>
        <w:r w:rsidR="00DC4B12" w:rsidRPr="00642019">
          <w:rPr>
            <w:rStyle w:val="Kpr"/>
            <w:rFonts w:ascii="Arial" w:hAnsi="Arial" w:cs="Arial"/>
            <w:b/>
            <w:i/>
            <w:color w:val="auto"/>
            <w:u w:val="none"/>
          </w:rPr>
          <w:t>Clin</w:t>
        </w:r>
        <w:proofErr w:type="spellEnd"/>
        <w:r w:rsidR="00DC4B12" w:rsidRPr="00642019">
          <w:rPr>
            <w:rStyle w:val="Kpr"/>
            <w:rFonts w:ascii="Arial" w:hAnsi="Arial" w:cs="Arial"/>
            <w:b/>
            <w:i/>
            <w:color w:val="auto"/>
            <w:u w:val="none"/>
          </w:rPr>
          <w:t xml:space="preserve"> </w:t>
        </w:r>
        <w:proofErr w:type="spellStart"/>
        <w:r w:rsidR="00DC4B12" w:rsidRPr="00642019">
          <w:rPr>
            <w:rStyle w:val="Kpr"/>
            <w:rFonts w:ascii="Arial" w:hAnsi="Arial" w:cs="Arial"/>
            <w:b/>
            <w:i/>
            <w:color w:val="auto"/>
            <w:u w:val="none"/>
          </w:rPr>
          <w:t>Rehabil</w:t>
        </w:r>
        <w:proofErr w:type="spellEnd"/>
      </w:hyperlink>
      <w:r w:rsidR="00DC4B12" w:rsidRPr="00642019">
        <w:rPr>
          <w:rFonts w:ascii="Arial" w:hAnsi="Arial" w:cs="Arial"/>
        </w:rPr>
        <w:t> 2010; 24 (3): 240-250.</w:t>
      </w:r>
    </w:p>
    <w:p w14:paraId="3BA1CFB0" w14:textId="77777777" w:rsidR="00E57BD7" w:rsidRPr="009B6677" w:rsidRDefault="00E57BD7" w:rsidP="00E57BD7">
      <w:pPr>
        <w:rPr>
          <w:rFonts w:ascii="Arial" w:hAnsi="Arial" w:cs="Arial"/>
        </w:rPr>
      </w:pPr>
      <w:r w:rsidRPr="009B6677">
        <w:rPr>
          <w:rFonts w:ascii="Arial" w:hAnsi="Arial" w:cs="Arial"/>
        </w:rPr>
        <w:t xml:space="preserve">Sümer M, </w:t>
      </w:r>
      <w:proofErr w:type="spellStart"/>
      <w:r w:rsidRPr="009B6677">
        <w:rPr>
          <w:rFonts w:ascii="Arial" w:hAnsi="Arial" w:cs="Arial"/>
        </w:rPr>
        <w:t>Benbir</w:t>
      </w:r>
      <w:proofErr w:type="spellEnd"/>
      <w:r w:rsidRPr="009B6677">
        <w:rPr>
          <w:rFonts w:ascii="Arial" w:hAnsi="Arial" w:cs="Arial"/>
        </w:rPr>
        <w:t xml:space="preserve"> G, Can U, Kutluk K, Uzuner N. Türk Beyin Damar Hastalıkları Derneği İnme Tanı </w:t>
      </w:r>
      <w:proofErr w:type="gramStart"/>
      <w:r w:rsidRPr="009B6677">
        <w:rPr>
          <w:rFonts w:ascii="Arial" w:hAnsi="Arial" w:cs="Arial"/>
        </w:rPr>
        <w:t>Ve</w:t>
      </w:r>
      <w:proofErr w:type="gramEnd"/>
      <w:r w:rsidRPr="009B6677">
        <w:rPr>
          <w:rFonts w:ascii="Arial" w:hAnsi="Arial" w:cs="Arial"/>
        </w:rPr>
        <w:t xml:space="preserve"> Tedavi Kılavuzu. </w:t>
      </w:r>
      <w:r w:rsidRPr="009B6677">
        <w:rPr>
          <w:rFonts w:ascii="Arial" w:hAnsi="Arial" w:cs="Arial"/>
          <w:b/>
          <w:i/>
          <w:color w:val="000000" w:themeColor="text1"/>
        </w:rPr>
        <w:t xml:space="preserve">Türk Beyin Damar </w:t>
      </w:r>
      <w:proofErr w:type="spellStart"/>
      <w:r w:rsidRPr="009B6677">
        <w:rPr>
          <w:rFonts w:ascii="Arial" w:hAnsi="Arial" w:cs="Arial"/>
          <w:b/>
          <w:i/>
          <w:color w:val="000000" w:themeColor="text1"/>
        </w:rPr>
        <w:t>Hast</w:t>
      </w:r>
      <w:proofErr w:type="spellEnd"/>
      <w:r w:rsidRPr="009B6677">
        <w:rPr>
          <w:rFonts w:ascii="Arial" w:hAnsi="Arial" w:cs="Arial"/>
          <w:b/>
          <w:i/>
          <w:color w:val="000000" w:themeColor="text1"/>
        </w:rPr>
        <w:t xml:space="preserve"> Der</w:t>
      </w:r>
      <w:r w:rsidRPr="009B6677">
        <w:rPr>
          <w:rFonts w:ascii="Arial" w:hAnsi="Arial" w:cs="Arial"/>
          <w:color w:val="000000" w:themeColor="text1"/>
        </w:rPr>
        <w:t xml:space="preserve"> </w:t>
      </w:r>
      <w:r w:rsidRPr="009B6677">
        <w:rPr>
          <w:rFonts w:ascii="Arial" w:hAnsi="Arial" w:cs="Arial"/>
        </w:rPr>
        <w:t>2015; 21(3): 185-188.</w:t>
      </w:r>
    </w:p>
    <w:p w14:paraId="7B8EFEBF"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Ulubay</w:t>
      </w:r>
      <w:proofErr w:type="spellEnd"/>
      <w:r w:rsidRPr="00642019">
        <w:rPr>
          <w:rFonts w:ascii="Arial" w:hAnsi="Arial" w:cs="Arial"/>
        </w:rPr>
        <w:t xml:space="preserve"> G, </w:t>
      </w:r>
      <w:proofErr w:type="spellStart"/>
      <w:r w:rsidRPr="00642019">
        <w:rPr>
          <w:rFonts w:ascii="Arial" w:hAnsi="Arial" w:cs="Arial"/>
        </w:rPr>
        <w:t>Gorek</w:t>
      </w:r>
      <w:proofErr w:type="spellEnd"/>
      <w:r w:rsidRPr="00642019">
        <w:rPr>
          <w:rFonts w:ascii="Arial" w:hAnsi="Arial" w:cs="Arial"/>
        </w:rPr>
        <w:t xml:space="preserve"> </w:t>
      </w:r>
      <w:proofErr w:type="spellStart"/>
      <w:r w:rsidRPr="00642019">
        <w:rPr>
          <w:rFonts w:ascii="Arial" w:hAnsi="Arial" w:cs="Arial"/>
        </w:rPr>
        <w:t>Dilektasli</w:t>
      </w:r>
      <w:proofErr w:type="spellEnd"/>
      <w:r w:rsidRPr="00642019">
        <w:rPr>
          <w:rFonts w:ascii="Arial" w:hAnsi="Arial" w:cs="Arial"/>
        </w:rPr>
        <w:t xml:space="preserve"> A, </w:t>
      </w:r>
      <w:proofErr w:type="spellStart"/>
      <w:r w:rsidRPr="00642019">
        <w:rPr>
          <w:rFonts w:ascii="Arial" w:hAnsi="Arial" w:cs="Arial"/>
        </w:rPr>
        <w:t>Borekci</w:t>
      </w:r>
      <w:proofErr w:type="spellEnd"/>
      <w:r w:rsidRPr="00642019">
        <w:rPr>
          <w:rFonts w:ascii="Arial" w:hAnsi="Arial" w:cs="Arial"/>
        </w:rPr>
        <w:t xml:space="preserve"> S, </w:t>
      </w:r>
      <w:proofErr w:type="spellStart"/>
      <w:r w:rsidRPr="00642019">
        <w:rPr>
          <w:rFonts w:ascii="Arial" w:hAnsi="Arial" w:cs="Arial"/>
        </w:rPr>
        <w:t>Yildiz</w:t>
      </w:r>
      <w:proofErr w:type="spellEnd"/>
      <w:r w:rsidRPr="00642019">
        <w:rPr>
          <w:rFonts w:ascii="Arial" w:hAnsi="Arial" w:cs="Arial"/>
        </w:rPr>
        <w:t xml:space="preserve"> O, </w:t>
      </w:r>
      <w:proofErr w:type="spellStart"/>
      <w:r w:rsidRPr="00642019">
        <w:rPr>
          <w:rFonts w:ascii="Arial" w:hAnsi="Arial" w:cs="Arial"/>
        </w:rPr>
        <w:t>Kiyan</w:t>
      </w:r>
      <w:proofErr w:type="spellEnd"/>
      <w:r w:rsidRPr="00642019">
        <w:rPr>
          <w:rFonts w:ascii="Arial" w:hAnsi="Arial" w:cs="Arial"/>
        </w:rPr>
        <w:t xml:space="preserve"> E, </w:t>
      </w:r>
      <w:proofErr w:type="spellStart"/>
      <w:r w:rsidRPr="00642019">
        <w:rPr>
          <w:rFonts w:ascii="Arial" w:hAnsi="Arial" w:cs="Arial"/>
        </w:rPr>
        <w:t>Gemicioglu</w:t>
      </w:r>
      <w:proofErr w:type="spellEnd"/>
      <w:r w:rsidRPr="00642019">
        <w:rPr>
          <w:rFonts w:ascii="Arial" w:hAnsi="Arial" w:cs="Arial"/>
        </w:rPr>
        <w:t xml:space="preserve"> B, </w:t>
      </w:r>
      <w:proofErr w:type="spellStart"/>
      <w:r w:rsidRPr="00642019">
        <w:rPr>
          <w:rFonts w:ascii="Arial" w:hAnsi="Arial" w:cs="Arial"/>
        </w:rPr>
        <w:t>Saryal</w:t>
      </w:r>
      <w:proofErr w:type="spellEnd"/>
      <w:r w:rsidRPr="00642019">
        <w:rPr>
          <w:rFonts w:ascii="Arial" w:hAnsi="Arial" w:cs="Arial"/>
        </w:rPr>
        <w:t xml:space="preserve">, S. </w:t>
      </w:r>
      <w:proofErr w:type="spellStart"/>
      <w:r w:rsidRPr="00642019">
        <w:rPr>
          <w:rFonts w:ascii="Arial" w:hAnsi="Arial" w:cs="Arial"/>
        </w:rPr>
        <w:t>Turkish</w:t>
      </w:r>
      <w:proofErr w:type="spellEnd"/>
      <w:r w:rsidRPr="00642019">
        <w:rPr>
          <w:rFonts w:ascii="Arial" w:hAnsi="Arial" w:cs="Arial"/>
        </w:rPr>
        <w:t xml:space="preserve"> </w:t>
      </w:r>
      <w:proofErr w:type="spellStart"/>
      <w:r w:rsidRPr="00642019">
        <w:rPr>
          <w:rFonts w:ascii="Arial" w:hAnsi="Arial" w:cs="Arial"/>
        </w:rPr>
        <w:t>thoracic</w:t>
      </w:r>
      <w:proofErr w:type="spellEnd"/>
      <w:r w:rsidRPr="00642019">
        <w:rPr>
          <w:rFonts w:ascii="Arial" w:hAnsi="Arial" w:cs="Arial"/>
        </w:rPr>
        <w:t xml:space="preserve"> </w:t>
      </w:r>
      <w:proofErr w:type="spellStart"/>
      <w:r w:rsidRPr="00642019">
        <w:rPr>
          <w:rFonts w:ascii="Arial" w:hAnsi="Arial" w:cs="Arial"/>
        </w:rPr>
        <w:t>society</w:t>
      </w:r>
      <w:proofErr w:type="spellEnd"/>
      <w:r w:rsidRPr="00642019">
        <w:rPr>
          <w:rFonts w:ascii="Arial" w:hAnsi="Arial" w:cs="Arial"/>
        </w:rPr>
        <w:t xml:space="preserve"> </w:t>
      </w:r>
      <w:proofErr w:type="spellStart"/>
      <w:r w:rsidRPr="00642019">
        <w:rPr>
          <w:rFonts w:ascii="Arial" w:hAnsi="Arial" w:cs="Arial"/>
        </w:rPr>
        <w:t>consensus</w:t>
      </w:r>
      <w:proofErr w:type="spellEnd"/>
      <w:r w:rsidRPr="00642019">
        <w:rPr>
          <w:rFonts w:ascii="Arial" w:hAnsi="Arial" w:cs="Arial"/>
        </w:rPr>
        <w:t xml:space="preserve"> </w:t>
      </w:r>
      <w:proofErr w:type="spellStart"/>
      <w:r w:rsidRPr="00642019">
        <w:rPr>
          <w:rFonts w:ascii="Arial" w:hAnsi="Arial" w:cs="Arial"/>
        </w:rPr>
        <w:t>report</w:t>
      </w:r>
      <w:proofErr w:type="spellEnd"/>
      <w:r w:rsidRPr="00642019">
        <w:rPr>
          <w:rFonts w:ascii="Arial" w:hAnsi="Arial" w:cs="Arial"/>
        </w:rPr>
        <w:t xml:space="preserve">: </w:t>
      </w:r>
      <w:proofErr w:type="spellStart"/>
      <w:r w:rsidRPr="00642019">
        <w:rPr>
          <w:rFonts w:ascii="Arial" w:hAnsi="Arial" w:cs="Arial"/>
        </w:rPr>
        <w:t>ınterpretation</w:t>
      </w:r>
      <w:proofErr w:type="spellEnd"/>
      <w:r w:rsidRPr="00642019">
        <w:rPr>
          <w:rFonts w:ascii="Arial" w:hAnsi="Arial" w:cs="Arial"/>
        </w:rPr>
        <w:t xml:space="preserve"> of </w:t>
      </w:r>
      <w:proofErr w:type="spellStart"/>
      <w:r w:rsidRPr="00642019">
        <w:rPr>
          <w:rFonts w:ascii="Arial" w:hAnsi="Arial" w:cs="Arial"/>
        </w:rPr>
        <w:t>spirometry</w:t>
      </w:r>
      <w:proofErr w:type="spellEnd"/>
      <w:r w:rsidRPr="00642019">
        <w:rPr>
          <w:rFonts w:ascii="Arial" w:hAnsi="Arial" w:cs="Arial"/>
        </w:rPr>
        <w:t xml:space="preserve">. </w:t>
      </w:r>
      <w:proofErr w:type="spellStart"/>
      <w:r w:rsidRPr="00642019">
        <w:rPr>
          <w:rFonts w:ascii="Arial" w:hAnsi="Arial" w:cs="Arial"/>
          <w:b/>
          <w:bCs/>
          <w:i/>
          <w:iCs/>
          <w:shd w:val="clear" w:color="auto" w:fill="FFFFFF"/>
        </w:rPr>
        <w:t>Turk</w:t>
      </w:r>
      <w:proofErr w:type="spellEnd"/>
      <w:r w:rsidRPr="00642019">
        <w:rPr>
          <w:rFonts w:ascii="Arial" w:hAnsi="Arial" w:cs="Arial"/>
          <w:b/>
          <w:bCs/>
          <w:i/>
          <w:iCs/>
          <w:shd w:val="clear" w:color="auto" w:fill="FFFFFF"/>
        </w:rPr>
        <w:t xml:space="preserve"> </w:t>
      </w:r>
      <w:proofErr w:type="spellStart"/>
      <w:r w:rsidRPr="00642019">
        <w:rPr>
          <w:rFonts w:ascii="Arial" w:hAnsi="Arial" w:cs="Arial"/>
          <w:b/>
          <w:bCs/>
          <w:i/>
          <w:iCs/>
          <w:shd w:val="clear" w:color="auto" w:fill="FFFFFF"/>
        </w:rPr>
        <w:t>Thorac</w:t>
      </w:r>
      <w:proofErr w:type="spellEnd"/>
      <w:r w:rsidRPr="00642019">
        <w:rPr>
          <w:rFonts w:ascii="Arial" w:hAnsi="Arial" w:cs="Arial"/>
          <w:b/>
          <w:bCs/>
          <w:i/>
          <w:iCs/>
          <w:shd w:val="clear" w:color="auto" w:fill="FFFFFF"/>
        </w:rPr>
        <w:t xml:space="preserve"> J </w:t>
      </w:r>
      <w:r w:rsidRPr="00642019">
        <w:rPr>
          <w:rFonts w:ascii="Arial" w:hAnsi="Arial" w:cs="Arial"/>
        </w:rPr>
        <w:t xml:space="preserve">2019; 20 (1), 69-89. </w:t>
      </w:r>
    </w:p>
    <w:p w14:paraId="37CFE4B1" w14:textId="77777777" w:rsidR="00DC4B12" w:rsidRPr="00642019" w:rsidRDefault="00F87062" w:rsidP="009E330F">
      <w:pPr>
        <w:spacing w:line="240" w:lineRule="auto"/>
        <w:jc w:val="both"/>
        <w:rPr>
          <w:rFonts w:ascii="Arial" w:hAnsi="Arial" w:cs="Arial"/>
          <w:b/>
          <w:bCs/>
        </w:rPr>
      </w:pPr>
      <w:hyperlink r:id="rId191" w:history="1">
        <w:proofErr w:type="spellStart"/>
        <w:r w:rsidR="00DC4B12" w:rsidRPr="00642019">
          <w:rPr>
            <w:rStyle w:val="Kpr"/>
            <w:rFonts w:ascii="Arial" w:hAnsi="Arial" w:cs="Arial"/>
            <w:color w:val="auto"/>
            <w:u w:val="none"/>
          </w:rPr>
          <w:t>Valtorta</w:t>
        </w:r>
        <w:proofErr w:type="spellEnd"/>
        <w:r w:rsidR="00DC4B12" w:rsidRPr="00642019">
          <w:rPr>
            <w:rStyle w:val="Kpr"/>
            <w:rFonts w:ascii="Arial" w:hAnsi="Arial" w:cs="Arial"/>
            <w:color w:val="auto"/>
            <w:u w:val="none"/>
          </w:rPr>
          <w:t xml:space="preserve"> NK</w:t>
        </w:r>
      </w:hyperlink>
      <w:r w:rsidR="00DC4B12" w:rsidRPr="00642019">
        <w:rPr>
          <w:rFonts w:ascii="Arial" w:hAnsi="Arial" w:cs="Arial"/>
        </w:rPr>
        <w:t>, </w:t>
      </w:r>
      <w:proofErr w:type="spellStart"/>
      <w:r>
        <w:fldChar w:fldCharType="begin"/>
      </w:r>
      <w:r>
        <w:instrText xml:space="preserve"> HYPERLINK "ht</w:instrText>
      </w:r>
      <w:r>
        <w:instrText xml:space="preserve">tps://www.ncbi.nlm.nih.gov/pubmed/?term=Kanaan%20M%5BAuthor%5D&amp;cauthor=true&amp;cauthor_uid=27091846" </w:instrText>
      </w:r>
      <w:r>
        <w:fldChar w:fldCharType="separate"/>
      </w:r>
      <w:r w:rsidR="00DC4B12" w:rsidRPr="00642019">
        <w:rPr>
          <w:rStyle w:val="Kpr"/>
          <w:rFonts w:ascii="Arial" w:hAnsi="Arial" w:cs="Arial"/>
          <w:color w:val="auto"/>
          <w:u w:val="none"/>
        </w:rPr>
        <w:t>Kanaan</w:t>
      </w:r>
      <w:proofErr w:type="spellEnd"/>
      <w:r w:rsidR="00DC4B12" w:rsidRPr="00642019">
        <w:rPr>
          <w:rStyle w:val="Kpr"/>
          <w:rFonts w:ascii="Arial" w:hAnsi="Arial" w:cs="Arial"/>
          <w:color w:val="auto"/>
          <w:u w:val="none"/>
        </w:rPr>
        <w:t xml:space="preserve"> 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"https://www.ncbi.nlm.nih.gov/pubmed/?term=Gilbody%20S%5BAuthor%5D&amp;cauthor=true&amp;cauthor_uid=27091846" </w:instrText>
      </w:r>
      <w:r>
        <w:fldChar w:fldCharType="separate"/>
      </w:r>
      <w:r w:rsidR="00DC4B12" w:rsidRPr="00642019">
        <w:rPr>
          <w:rStyle w:val="Kpr"/>
          <w:rFonts w:ascii="Arial" w:hAnsi="Arial" w:cs="Arial"/>
          <w:color w:val="auto"/>
          <w:u w:val="none"/>
        </w:rPr>
        <w:t>Gilbody</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instrText>
      </w:r>
      <w:r>
        <w:instrText xml:space="preserve">//www.ncbi.nlm.nih.gov/pubmed/?term=Ronzi%20S%5BAuthor%5D&amp;cauthor=true&amp;cauthor_uid=27091846" </w:instrText>
      </w:r>
      <w:r>
        <w:fldChar w:fldCharType="separate"/>
      </w:r>
      <w:r w:rsidR="00DC4B12" w:rsidRPr="00642019">
        <w:rPr>
          <w:rStyle w:val="Kpr"/>
          <w:rFonts w:ascii="Arial" w:hAnsi="Arial" w:cs="Arial"/>
          <w:color w:val="auto"/>
          <w:u w:val="none"/>
        </w:rPr>
        <w:t>Ronzi</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"https://www.ncbi.nlm.nih.gov/pubmed/?term=Hanratty%20B%5BAuthor%5D&amp;cauthor=true&amp;cauthor_uid=27091846" </w:instrText>
      </w:r>
      <w:r>
        <w:fldChar w:fldCharType="separate"/>
      </w:r>
      <w:r w:rsidR="00DC4B12" w:rsidRPr="00642019">
        <w:rPr>
          <w:rStyle w:val="Kpr"/>
          <w:rFonts w:ascii="Arial" w:hAnsi="Arial" w:cs="Arial"/>
          <w:color w:val="auto"/>
          <w:u w:val="none"/>
        </w:rPr>
        <w:t>Hanratty</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Loneliness</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social</w:t>
      </w:r>
      <w:proofErr w:type="spellEnd"/>
      <w:r w:rsidR="00DC4B12" w:rsidRPr="00642019">
        <w:rPr>
          <w:rFonts w:ascii="Arial" w:hAnsi="Arial" w:cs="Arial"/>
        </w:rPr>
        <w:t xml:space="preserve"> </w:t>
      </w:r>
      <w:proofErr w:type="spellStart"/>
      <w:r w:rsidR="00DC4B12" w:rsidRPr="00642019">
        <w:rPr>
          <w:rFonts w:ascii="Arial" w:hAnsi="Arial" w:cs="Arial"/>
        </w:rPr>
        <w:t>isolation</w:t>
      </w:r>
      <w:proofErr w:type="spellEnd"/>
      <w:r w:rsidR="00DC4B12" w:rsidRPr="00642019">
        <w:rPr>
          <w:rFonts w:ascii="Arial" w:hAnsi="Arial" w:cs="Arial"/>
        </w:rPr>
        <w:t xml:space="preserve"> as risk </w:t>
      </w:r>
      <w:proofErr w:type="spellStart"/>
      <w:r w:rsidR="00DC4B12" w:rsidRPr="00642019">
        <w:rPr>
          <w:rFonts w:ascii="Arial" w:hAnsi="Arial" w:cs="Arial"/>
        </w:rPr>
        <w:t>factors</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coronary</w:t>
      </w:r>
      <w:proofErr w:type="spellEnd"/>
      <w:r w:rsidR="00DC4B12" w:rsidRPr="00642019">
        <w:rPr>
          <w:rFonts w:ascii="Arial" w:hAnsi="Arial" w:cs="Arial"/>
        </w:rPr>
        <w:t xml:space="preserve"> </w:t>
      </w:r>
      <w:proofErr w:type="spellStart"/>
      <w:r w:rsidR="00DC4B12" w:rsidRPr="00642019">
        <w:rPr>
          <w:rFonts w:ascii="Arial" w:hAnsi="Arial" w:cs="Arial"/>
        </w:rPr>
        <w:t>heart</w:t>
      </w:r>
      <w:proofErr w:type="spellEnd"/>
      <w:r w:rsidR="00DC4B12" w:rsidRPr="00642019">
        <w:rPr>
          <w:rFonts w:ascii="Arial" w:hAnsi="Arial" w:cs="Arial"/>
        </w:rPr>
        <w:t xml:space="preserve"> </w:t>
      </w:r>
      <w:proofErr w:type="spellStart"/>
      <w:r w:rsidR="00DC4B12" w:rsidRPr="00642019">
        <w:rPr>
          <w:rFonts w:ascii="Arial" w:hAnsi="Arial" w:cs="Arial"/>
        </w:rPr>
        <w:t>disease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systematic</w:t>
      </w:r>
      <w:proofErr w:type="spellEnd"/>
      <w:r w:rsidR="00DC4B12" w:rsidRPr="00642019">
        <w:rPr>
          <w:rFonts w:ascii="Arial" w:hAnsi="Arial" w:cs="Arial"/>
        </w:rPr>
        <w:t xml:space="preserve"> </w:t>
      </w:r>
      <w:proofErr w:type="spellStart"/>
      <w:r w:rsidR="00DC4B12" w:rsidRPr="00642019">
        <w:rPr>
          <w:rFonts w:ascii="Arial" w:hAnsi="Arial" w:cs="Arial"/>
        </w:rPr>
        <w:t>review</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meta-</w:t>
      </w:r>
      <w:proofErr w:type="spellStart"/>
      <w:r w:rsidR="00DC4B12" w:rsidRPr="00642019">
        <w:rPr>
          <w:rFonts w:ascii="Arial" w:hAnsi="Arial" w:cs="Arial"/>
        </w:rPr>
        <w:t>analysis</w:t>
      </w:r>
      <w:proofErr w:type="spellEnd"/>
      <w:r w:rsidR="00DC4B12" w:rsidRPr="00642019">
        <w:rPr>
          <w:rFonts w:ascii="Arial" w:hAnsi="Arial" w:cs="Arial"/>
        </w:rPr>
        <w:t xml:space="preserve"> of </w:t>
      </w:r>
      <w:proofErr w:type="spellStart"/>
      <w:r w:rsidR="00DC4B12" w:rsidRPr="00642019">
        <w:rPr>
          <w:rFonts w:ascii="Arial" w:hAnsi="Arial" w:cs="Arial"/>
        </w:rPr>
        <w:t>longitudinal</w:t>
      </w:r>
      <w:proofErr w:type="spellEnd"/>
      <w:r w:rsidR="00DC4B12" w:rsidRPr="00642019">
        <w:rPr>
          <w:rFonts w:ascii="Arial" w:hAnsi="Arial" w:cs="Arial"/>
        </w:rPr>
        <w:t xml:space="preserve"> </w:t>
      </w:r>
      <w:proofErr w:type="spellStart"/>
      <w:r w:rsidR="00DC4B12" w:rsidRPr="00642019">
        <w:rPr>
          <w:rFonts w:ascii="Arial" w:hAnsi="Arial" w:cs="Arial"/>
        </w:rPr>
        <w:t>observational</w:t>
      </w:r>
      <w:proofErr w:type="spellEnd"/>
      <w:r w:rsidR="00DC4B12" w:rsidRPr="00642019">
        <w:rPr>
          <w:rFonts w:ascii="Arial" w:hAnsi="Arial" w:cs="Arial"/>
        </w:rPr>
        <w:t xml:space="preserve"> </w:t>
      </w:r>
      <w:proofErr w:type="spellStart"/>
      <w:r w:rsidR="00DC4B12" w:rsidRPr="00642019">
        <w:rPr>
          <w:rFonts w:ascii="Arial" w:hAnsi="Arial" w:cs="Arial"/>
        </w:rPr>
        <w:t>studies</w:t>
      </w:r>
      <w:proofErr w:type="spellEnd"/>
      <w:r w:rsidR="00DC4B12" w:rsidRPr="00642019">
        <w:rPr>
          <w:rFonts w:ascii="Arial" w:hAnsi="Arial" w:cs="Arial"/>
        </w:rPr>
        <w:t xml:space="preserve">. </w:t>
      </w:r>
      <w:hyperlink r:id="rId192" w:tooltip="Heart (British Cardiac Society)." w:history="1">
        <w:proofErr w:type="spellStart"/>
        <w:r w:rsidR="00DC4B12" w:rsidRPr="00642019">
          <w:rPr>
            <w:rStyle w:val="Kpr"/>
            <w:rFonts w:ascii="Arial" w:hAnsi="Arial" w:cs="Arial"/>
            <w:b/>
            <w:i/>
            <w:iCs/>
            <w:color w:val="auto"/>
            <w:u w:val="none"/>
          </w:rPr>
          <w:t>Heart</w:t>
        </w:r>
        <w:proofErr w:type="spellEnd"/>
      </w:hyperlink>
      <w:r w:rsidR="00DC4B12" w:rsidRPr="00642019">
        <w:rPr>
          <w:rFonts w:ascii="Arial" w:hAnsi="Arial" w:cs="Arial"/>
          <w:b/>
          <w:i/>
          <w:iCs/>
        </w:rPr>
        <w:t> </w:t>
      </w:r>
      <w:r w:rsidR="00DC4B12" w:rsidRPr="00642019">
        <w:rPr>
          <w:rFonts w:ascii="Arial" w:hAnsi="Arial" w:cs="Arial"/>
        </w:rPr>
        <w:t>2016; 102 (13):1009-1016.</w:t>
      </w:r>
    </w:p>
    <w:p w14:paraId="32C13837" w14:textId="3F61EC9A" w:rsidR="001E7B84" w:rsidRPr="007E03EB" w:rsidRDefault="001E7B84" w:rsidP="007E03EB">
      <w:pPr>
        <w:spacing w:line="240" w:lineRule="auto"/>
        <w:jc w:val="both"/>
        <w:rPr>
          <w:rFonts w:ascii="Arial" w:hAnsi="Arial" w:cs="Arial"/>
          <w:color w:val="000000"/>
          <w:shd w:val="clear" w:color="auto" w:fill="FFFFFF"/>
        </w:rPr>
      </w:pPr>
      <w:proofErr w:type="spellStart"/>
      <w:r w:rsidRPr="007E03EB">
        <w:rPr>
          <w:rFonts w:ascii="Arial" w:hAnsi="Arial" w:cs="Arial"/>
          <w:color w:val="000000"/>
          <w:shd w:val="clear" w:color="auto" w:fill="FFFFFF"/>
        </w:rPr>
        <w:t>Yang</w:t>
      </w:r>
      <w:proofErr w:type="spellEnd"/>
      <w:r w:rsidRPr="007E03EB">
        <w:rPr>
          <w:rFonts w:ascii="Arial" w:hAnsi="Arial" w:cs="Arial"/>
          <w:color w:val="000000"/>
          <w:shd w:val="clear" w:color="auto" w:fill="FFFFFF"/>
        </w:rPr>
        <w:t xml:space="preserve"> X, </w:t>
      </w:r>
      <w:proofErr w:type="spellStart"/>
      <w:r w:rsidRPr="007E03EB">
        <w:rPr>
          <w:rFonts w:ascii="Arial" w:hAnsi="Arial" w:cs="Arial"/>
          <w:color w:val="000000"/>
          <w:shd w:val="clear" w:color="auto" w:fill="FFFFFF"/>
        </w:rPr>
        <w:t>Zhou</w:t>
      </w:r>
      <w:proofErr w:type="spellEnd"/>
      <w:r w:rsidRPr="007E03EB">
        <w:rPr>
          <w:rFonts w:ascii="Arial" w:hAnsi="Arial" w:cs="Arial"/>
          <w:color w:val="000000"/>
          <w:shd w:val="clear" w:color="auto" w:fill="FFFFFF"/>
        </w:rPr>
        <w:t xml:space="preserve"> Y, </w:t>
      </w:r>
      <w:proofErr w:type="spellStart"/>
      <w:r w:rsidRPr="007E03EB">
        <w:rPr>
          <w:rFonts w:ascii="Arial" w:hAnsi="Arial" w:cs="Arial"/>
          <w:color w:val="000000"/>
          <w:shd w:val="clear" w:color="auto" w:fill="FFFFFF"/>
        </w:rPr>
        <w:t>Wang</w:t>
      </w:r>
      <w:proofErr w:type="spellEnd"/>
      <w:r w:rsidRPr="007E03EB">
        <w:rPr>
          <w:rFonts w:ascii="Arial" w:hAnsi="Arial" w:cs="Arial"/>
          <w:color w:val="000000"/>
          <w:shd w:val="clear" w:color="auto" w:fill="FFFFFF"/>
        </w:rPr>
        <w:t xml:space="preserve"> P, He C, He H. </w:t>
      </w:r>
      <w:proofErr w:type="spellStart"/>
      <w:r w:rsidRPr="007E03EB">
        <w:rPr>
          <w:rFonts w:ascii="Arial" w:hAnsi="Arial" w:cs="Arial"/>
          <w:color w:val="000000"/>
          <w:shd w:val="clear" w:color="auto" w:fill="FFFFFF"/>
        </w:rPr>
        <w:t>Effects</w:t>
      </w:r>
      <w:proofErr w:type="spellEnd"/>
      <w:r w:rsidRPr="007E03EB">
        <w:rPr>
          <w:rFonts w:ascii="Arial" w:hAnsi="Arial" w:cs="Arial"/>
          <w:color w:val="000000"/>
          <w:shd w:val="clear" w:color="auto" w:fill="FFFFFF"/>
        </w:rPr>
        <w:t xml:space="preserve"> of </w:t>
      </w:r>
      <w:proofErr w:type="spellStart"/>
      <w:r w:rsidRPr="007E03EB">
        <w:rPr>
          <w:rFonts w:ascii="Arial" w:hAnsi="Arial" w:cs="Arial"/>
          <w:color w:val="000000"/>
          <w:shd w:val="clear" w:color="auto" w:fill="FFFFFF"/>
        </w:rPr>
        <w:t>whole</w:t>
      </w:r>
      <w:proofErr w:type="spellEnd"/>
      <w:r w:rsidRPr="007E03EB">
        <w:rPr>
          <w:rFonts w:ascii="Arial" w:hAnsi="Arial" w:cs="Arial"/>
          <w:color w:val="000000"/>
          <w:shd w:val="clear" w:color="auto" w:fill="FFFFFF"/>
        </w:rPr>
        <w:t xml:space="preserve"> body </w:t>
      </w:r>
      <w:proofErr w:type="spellStart"/>
      <w:r w:rsidRPr="007E03EB">
        <w:rPr>
          <w:rFonts w:ascii="Arial" w:hAnsi="Arial" w:cs="Arial"/>
          <w:color w:val="000000"/>
          <w:shd w:val="clear" w:color="auto" w:fill="FFFFFF"/>
        </w:rPr>
        <w:t>vibration</w:t>
      </w:r>
      <w:proofErr w:type="spellEnd"/>
      <w:r w:rsidRPr="007E03EB">
        <w:rPr>
          <w:rFonts w:ascii="Arial" w:hAnsi="Arial" w:cs="Arial"/>
          <w:color w:val="000000"/>
          <w:shd w:val="clear" w:color="auto" w:fill="FFFFFF"/>
        </w:rPr>
        <w:t xml:space="preserve"> on </w:t>
      </w:r>
      <w:proofErr w:type="spellStart"/>
      <w:r w:rsidRPr="007E03EB">
        <w:rPr>
          <w:rFonts w:ascii="Arial" w:hAnsi="Arial" w:cs="Arial"/>
          <w:color w:val="000000"/>
          <w:shd w:val="clear" w:color="auto" w:fill="FFFFFF"/>
        </w:rPr>
        <w:t>pulmonary</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function</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functional</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exercise</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capacity</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and</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quality</w:t>
      </w:r>
      <w:proofErr w:type="spellEnd"/>
      <w:r w:rsidRPr="007E03EB">
        <w:rPr>
          <w:rFonts w:ascii="Arial" w:hAnsi="Arial" w:cs="Arial"/>
          <w:color w:val="000000"/>
          <w:shd w:val="clear" w:color="auto" w:fill="FFFFFF"/>
        </w:rPr>
        <w:t xml:space="preserve"> of life in </w:t>
      </w:r>
      <w:proofErr w:type="spellStart"/>
      <w:r w:rsidRPr="007E03EB">
        <w:rPr>
          <w:rFonts w:ascii="Arial" w:hAnsi="Arial" w:cs="Arial"/>
          <w:color w:val="000000"/>
          <w:shd w:val="clear" w:color="auto" w:fill="FFFFFF"/>
        </w:rPr>
        <w:t>people</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with</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chronic</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obstructive</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pulmonary</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disease</w:t>
      </w:r>
      <w:proofErr w:type="spellEnd"/>
      <w:r w:rsidRPr="007E03EB">
        <w:rPr>
          <w:rFonts w:ascii="Arial" w:hAnsi="Arial" w:cs="Arial"/>
          <w:color w:val="000000"/>
          <w:shd w:val="clear" w:color="auto" w:fill="FFFFFF"/>
        </w:rPr>
        <w:t xml:space="preserve">: a </w:t>
      </w:r>
      <w:proofErr w:type="spellStart"/>
      <w:r w:rsidRPr="007E03EB">
        <w:rPr>
          <w:rFonts w:ascii="Arial" w:hAnsi="Arial" w:cs="Arial"/>
          <w:color w:val="000000"/>
          <w:shd w:val="clear" w:color="auto" w:fill="FFFFFF"/>
        </w:rPr>
        <w:t>systematic</w:t>
      </w:r>
      <w:proofErr w:type="spellEnd"/>
      <w:r w:rsidRPr="007E03EB">
        <w:rPr>
          <w:rFonts w:ascii="Arial" w:hAnsi="Arial" w:cs="Arial"/>
          <w:color w:val="000000"/>
          <w:shd w:val="clear" w:color="auto" w:fill="FFFFFF"/>
        </w:rPr>
        <w:t xml:space="preserve"> </w:t>
      </w:r>
      <w:proofErr w:type="spellStart"/>
      <w:r w:rsidRPr="007E03EB">
        <w:rPr>
          <w:rFonts w:ascii="Arial" w:hAnsi="Arial" w:cs="Arial"/>
          <w:color w:val="000000"/>
          <w:shd w:val="clear" w:color="auto" w:fill="FFFFFF"/>
        </w:rPr>
        <w:t>review</w:t>
      </w:r>
      <w:proofErr w:type="spellEnd"/>
      <w:r w:rsidRPr="007E03EB">
        <w:rPr>
          <w:rFonts w:ascii="Arial" w:hAnsi="Arial" w:cs="Arial"/>
          <w:color w:val="000000"/>
          <w:shd w:val="clear" w:color="auto" w:fill="FFFFFF"/>
        </w:rPr>
        <w:t xml:space="preserve">. </w:t>
      </w:r>
      <w:proofErr w:type="spellStart"/>
      <w:r w:rsidRPr="007E03EB">
        <w:rPr>
          <w:rFonts w:ascii="Arial" w:hAnsi="Arial" w:cs="Arial"/>
          <w:b/>
          <w:bCs/>
          <w:i/>
          <w:iCs/>
          <w:color w:val="000000"/>
          <w:shd w:val="clear" w:color="auto" w:fill="FFFFFF"/>
        </w:rPr>
        <w:t>Clin</w:t>
      </w:r>
      <w:proofErr w:type="spellEnd"/>
      <w:r w:rsidRPr="007E03EB">
        <w:rPr>
          <w:rFonts w:ascii="Arial" w:hAnsi="Arial" w:cs="Arial"/>
          <w:b/>
          <w:bCs/>
          <w:i/>
          <w:iCs/>
          <w:color w:val="000000"/>
          <w:shd w:val="clear" w:color="auto" w:fill="FFFFFF"/>
        </w:rPr>
        <w:t xml:space="preserve"> </w:t>
      </w:r>
      <w:proofErr w:type="spellStart"/>
      <w:r w:rsidRPr="007E03EB">
        <w:rPr>
          <w:rFonts w:ascii="Arial" w:hAnsi="Arial" w:cs="Arial"/>
          <w:b/>
          <w:bCs/>
          <w:i/>
          <w:iCs/>
          <w:color w:val="000000"/>
          <w:shd w:val="clear" w:color="auto" w:fill="FFFFFF"/>
        </w:rPr>
        <w:t>Rehabil</w:t>
      </w:r>
      <w:proofErr w:type="spellEnd"/>
      <w:r w:rsidRPr="007E03EB">
        <w:rPr>
          <w:rFonts w:ascii="Arial" w:hAnsi="Arial" w:cs="Arial"/>
          <w:color w:val="000000"/>
          <w:shd w:val="clear" w:color="auto" w:fill="FFFFFF"/>
        </w:rPr>
        <w:t xml:space="preserve"> 2015; 30 (5), 419-431.</w:t>
      </w:r>
    </w:p>
    <w:p w14:paraId="3D852528" w14:textId="77777777" w:rsidR="00DC4B12" w:rsidRPr="00642019" w:rsidRDefault="00DC4B12" w:rsidP="009E330F">
      <w:pPr>
        <w:spacing w:line="240" w:lineRule="auto"/>
        <w:jc w:val="both"/>
        <w:rPr>
          <w:rFonts w:ascii="Arial" w:hAnsi="Arial" w:cs="Arial"/>
        </w:rPr>
      </w:pPr>
      <w:proofErr w:type="spellStart"/>
      <w:r w:rsidRPr="00642019">
        <w:rPr>
          <w:rFonts w:ascii="Arial" w:hAnsi="Arial" w:cs="Arial"/>
        </w:rPr>
        <w:t>Ward</w:t>
      </w:r>
      <w:proofErr w:type="spellEnd"/>
      <w:r w:rsidRPr="00642019">
        <w:rPr>
          <w:rFonts w:ascii="Arial" w:hAnsi="Arial" w:cs="Arial"/>
        </w:rPr>
        <w:t xml:space="preserve"> K, </w:t>
      </w:r>
      <w:proofErr w:type="spellStart"/>
      <w:r w:rsidRPr="00642019">
        <w:rPr>
          <w:rFonts w:ascii="Arial" w:hAnsi="Arial" w:cs="Arial"/>
        </w:rPr>
        <w:t>Rao</w:t>
      </w:r>
      <w:proofErr w:type="spellEnd"/>
      <w:r w:rsidRPr="00642019">
        <w:rPr>
          <w:rFonts w:ascii="Arial" w:hAnsi="Arial" w:cs="Arial"/>
        </w:rPr>
        <w:t xml:space="preserve"> P, </w:t>
      </w:r>
      <w:proofErr w:type="spellStart"/>
      <w:r w:rsidRPr="00642019">
        <w:rPr>
          <w:rFonts w:ascii="Arial" w:hAnsi="Arial" w:cs="Arial"/>
        </w:rPr>
        <w:t>Reilly</w:t>
      </w:r>
      <w:proofErr w:type="spellEnd"/>
      <w:r w:rsidRPr="00642019">
        <w:rPr>
          <w:rFonts w:ascii="Arial" w:hAnsi="Arial" w:cs="Arial"/>
        </w:rPr>
        <w:t xml:space="preserve"> CC, </w:t>
      </w:r>
      <w:proofErr w:type="spellStart"/>
      <w:r w:rsidRPr="00642019">
        <w:rPr>
          <w:rFonts w:ascii="Arial" w:hAnsi="Arial" w:cs="Arial"/>
        </w:rPr>
        <w:t>Rafferty</w:t>
      </w:r>
      <w:proofErr w:type="spellEnd"/>
      <w:r w:rsidRPr="00642019">
        <w:rPr>
          <w:rFonts w:ascii="Arial" w:hAnsi="Arial" w:cs="Arial"/>
        </w:rPr>
        <w:t xml:space="preserve"> GF, </w:t>
      </w:r>
      <w:proofErr w:type="spellStart"/>
      <w:r w:rsidRPr="00642019">
        <w:rPr>
          <w:rFonts w:ascii="Arial" w:hAnsi="Arial" w:cs="Arial"/>
        </w:rPr>
        <w:t>Polkey</w:t>
      </w:r>
      <w:proofErr w:type="spellEnd"/>
      <w:r w:rsidRPr="00642019">
        <w:rPr>
          <w:rFonts w:ascii="Arial" w:hAnsi="Arial" w:cs="Arial"/>
        </w:rPr>
        <w:t xml:space="preserve"> MI, </w:t>
      </w:r>
      <w:proofErr w:type="spellStart"/>
      <w:r w:rsidRPr="00642019">
        <w:rPr>
          <w:rFonts w:ascii="Arial" w:hAnsi="Arial" w:cs="Arial"/>
        </w:rPr>
        <w:t>Kalra</w:t>
      </w:r>
      <w:proofErr w:type="spellEnd"/>
      <w:r w:rsidRPr="00642019">
        <w:rPr>
          <w:rFonts w:ascii="Arial" w:hAnsi="Arial" w:cs="Arial"/>
        </w:rPr>
        <w:t xml:space="preserve"> L, </w:t>
      </w:r>
      <w:proofErr w:type="spellStart"/>
      <w:r w:rsidRPr="00642019">
        <w:rPr>
          <w:rFonts w:ascii="Arial" w:hAnsi="Arial" w:cs="Arial"/>
        </w:rPr>
        <w:t>Moxham</w:t>
      </w:r>
      <w:proofErr w:type="spellEnd"/>
      <w:r w:rsidRPr="00642019">
        <w:rPr>
          <w:rFonts w:ascii="Arial" w:hAnsi="Arial" w:cs="Arial"/>
        </w:rPr>
        <w:t xml:space="preserve"> J. </w:t>
      </w:r>
      <w:proofErr w:type="spellStart"/>
      <w:r w:rsidRPr="00642019">
        <w:rPr>
          <w:rFonts w:ascii="Arial" w:hAnsi="Arial" w:cs="Arial"/>
        </w:rPr>
        <w:t>Poor</w:t>
      </w:r>
      <w:proofErr w:type="spellEnd"/>
      <w:r w:rsidRPr="00642019">
        <w:rPr>
          <w:rFonts w:ascii="Arial" w:hAnsi="Arial" w:cs="Arial"/>
        </w:rPr>
        <w:t xml:space="preserve"> </w:t>
      </w:r>
      <w:proofErr w:type="spellStart"/>
      <w:r w:rsidRPr="00642019">
        <w:rPr>
          <w:rFonts w:ascii="Arial" w:hAnsi="Arial" w:cs="Arial"/>
        </w:rPr>
        <w:t>cough</w:t>
      </w:r>
      <w:proofErr w:type="spellEnd"/>
      <w:r w:rsidRPr="00642019">
        <w:rPr>
          <w:rFonts w:ascii="Arial" w:hAnsi="Arial" w:cs="Arial"/>
        </w:rPr>
        <w:t xml:space="preserve"> </w:t>
      </w:r>
      <w:proofErr w:type="spellStart"/>
      <w:r w:rsidRPr="00642019">
        <w:rPr>
          <w:rFonts w:ascii="Arial" w:hAnsi="Arial" w:cs="Arial"/>
        </w:rPr>
        <w:t>flow</w:t>
      </w:r>
      <w:proofErr w:type="spellEnd"/>
      <w:r w:rsidRPr="00642019">
        <w:rPr>
          <w:rFonts w:ascii="Arial" w:hAnsi="Arial" w:cs="Arial"/>
        </w:rPr>
        <w:t xml:space="preserve"> in </w:t>
      </w:r>
      <w:proofErr w:type="spellStart"/>
      <w:r w:rsidRPr="00642019">
        <w:rPr>
          <w:rFonts w:ascii="Arial" w:hAnsi="Arial" w:cs="Arial"/>
        </w:rPr>
        <w:t>acute</w:t>
      </w:r>
      <w:proofErr w:type="spellEnd"/>
      <w:r w:rsidRPr="00642019">
        <w:rPr>
          <w:rFonts w:ascii="Arial" w:hAnsi="Arial" w:cs="Arial"/>
        </w:rPr>
        <w:t xml:space="preserve"> </w:t>
      </w:r>
      <w:proofErr w:type="spellStart"/>
      <w:r w:rsidRPr="00642019">
        <w:rPr>
          <w:rFonts w:ascii="Arial" w:hAnsi="Arial" w:cs="Arial"/>
        </w:rPr>
        <w:t>stroke</w:t>
      </w:r>
      <w:proofErr w:type="spellEnd"/>
      <w:r w:rsidRPr="00642019">
        <w:rPr>
          <w:rFonts w:ascii="Arial" w:hAnsi="Arial" w:cs="Arial"/>
        </w:rPr>
        <w:t xml:space="preserve"> </w:t>
      </w:r>
      <w:proofErr w:type="spellStart"/>
      <w:r w:rsidRPr="00642019">
        <w:rPr>
          <w:rFonts w:ascii="Arial" w:hAnsi="Arial" w:cs="Arial"/>
        </w:rPr>
        <w:t>patients</w:t>
      </w:r>
      <w:proofErr w:type="spellEnd"/>
      <w:r w:rsidRPr="00642019">
        <w:rPr>
          <w:rFonts w:ascii="Arial" w:hAnsi="Arial" w:cs="Arial"/>
        </w:rPr>
        <w:t xml:space="preserve"> is </w:t>
      </w:r>
      <w:proofErr w:type="spellStart"/>
      <w:r w:rsidRPr="00642019">
        <w:rPr>
          <w:rFonts w:ascii="Arial" w:hAnsi="Arial" w:cs="Arial"/>
        </w:rPr>
        <w:t>associated</w:t>
      </w:r>
      <w:proofErr w:type="spellEnd"/>
      <w:r w:rsidRPr="00642019">
        <w:rPr>
          <w:rFonts w:ascii="Arial" w:hAnsi="Arial" w:cs="Arial"/>
        </w:rPr>
        <w:t xml:space="preserve"> </w:t>
      </w:r>
      <w:proofErr w:type="spellStart"/>
      <w:r w:rsidRPr="00642019">
        <w:rPr>
          <w:rFonts w:ascii="Arial" w:hAnsi="Arial" w:cs="Arial"/>
        </w:rPr>
        <w:t>with</w:t>
      </w:r>
      <w:proofErr w:type="spellEnd"/>
      <w:r w:rsidRPr="00642019">
        <w:rPr>
          <w:rFonts w:ascii="Arial" w:hAnsi="Arial" w:cs="Arial"/>
        </w:rPr>
        <w:t xml:space="preserve"> </w:t>
      </w:r>
      <w:proofErr w:type="spellStart"/>
      <w:r w:rsidRPr="00642019">
        <w:rPr>
          <w:rFonts w:ascii="Arial" w:hAnsi="Arial" w:cs="Arial"/>
        </w:rPr>
        <w:t>reduced</w:t>
      </w:r>
      <w:proofErr w:type="spellEnd"/>
      <w:r w:rsidRPr="00642019">
        <w:rPr>
          <w:rFonts w:ascii="Arial" w:hAnsi="Arial" w:cs="Arial"/>
        </w:rPr>
        <w:t xml:space="preserve"> </w:t>
      </w:r>
      <w:proofErr w:type="spellStart"/>
      <w:r w:rsidRPr="00642019">
        <w:rPr>
          <w:rFonts w:ascii="Arial" w:hAnsi="Arial" w:cs="Arial"/>
        </w:rPr>
        <w:t>functional</w:t>
      </w:r>
      <w:proofErr w:type="spellEnd"/>
      <w:r w:rsidRPr="00642019">
        <w:rPr>
          <w:rFonts w:ascii="Arial" w:hAnsi="Arial" w:cs="Arial"/>
        </w:rPr>
        <w:t xml:space="preserve"> </w:t>
      </w:r>
      <w:proofErr w:type="spellStart"/>
      <w:r w:rsidRPr="00642019">
        <w:rPr>
          <w:rFonts w:ascii="Arial" w:hAnsi="Arial" w:cs="Arial"/>
        </w:rPr>
        <w:t>residual</w:t>
      </w:r>
      <w:proofErr w:type="spellEnd"/>
      <w:r w:rsidRPr="00642019">
        <w:rPr>
          <w:rFonts w:ascii="Arial" w:hAnsi="Arial" w:cs="Arial"/>
        </w:rPr>
        <w:t xml:space="preserve"> </w:t>
      </w:r>
      <w:proofErr w:type="spellStart"/>
      <w:r w:rsidRPr="00642019">
        <w:rPr>
          <w:rFonts w:ascii="Arial" w:hAnsi="Arial" w:cs="Arial"/>
        </w:rPr>
        <w:t>capacity</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low</w:t>
      </w:r>
      <w:proofErr w:type="spellEnd"/>
      <w:r w:rsidRPr="00642019">
        <w:rPr>
          <w:rFonts w:ascii="Arial" w:hAnsi="Arial" w:cs="Arial"/>
        </w:rPr>
        <w:t xml:space="preserve"> </w:t>
      </w:r>
      <w:proofErr w:type="spellStart"/>
      <w:r w:rsidRPr="00642019">
        <w:rPr>
          <w:rFonts w:ascii="Arial" w:hAnsi="Arial" w:cs="Arial"/>
        </w:rPr>
        <w:t>cough</w:t>
      </w:r>
      <w:proofErr w:type="spellEnd"/>
      <w:r w:rsidRPr="00642019">
        <w:rPr>
          <w:rFonts w:ascii="Arial" w:hAnsi="Arial" w:cs="Arial"/>
        </w:rPr>
        <w:t xml:space="preserve"> </w:t>
      </w:r>
      <w:proofErr w:type="spellStart"/>
      <w:r w:rsidRPr="00642019">
        <w:rPr>
          <w:rFonts w:ascii="Arial" w:hAnsi="Arial" w:cs="Arial"/>
        </w:rPr>
        <w:t>inspired</w:t>
      </w:r>
      <w:proofErr w:type="spellEnd"/>
      <w:r w:rsidRPr="00642019">
        <w:rPr>
          <w:rFonts w:ascii="Arial" w:hAnsi="Arial" w:cs="Arial"/>
        </w:rPr>
        <w:t xml:space="preserve"> volüme. </w:t>
      </w:r>
      <w:r w:rsidRPr="00642019">
        <w:rPr>
          <w:rFonts w:ascii="Arial" w:hAnsi="Arial" w:cs="Arial"/>
          <w:b/>
          <w:bCs/>
          <w:i/>
          <w:iCs/>
        </w:rPr>
        <w:t xml:space="preserve">BMJ Open </w:t>
      </w:r>
      <w:proofErr w:type="spellStart"/>
      <w:r w:rsidRPr="00642019">
        <w:rPr>
          <w:rFonts w:ascii="Arial" w:hAnsi="Arial" w:cs="Arial"/>
          <w:b/>
          <w:bCs/>
          <w:i/>
          <w:iCs/>
        </w:rPr>
        <w:t>Resp</w:t>
      </w:r>
      <w:proofErr w:type="spellEnd"/>
      <w:r w:rsidRPr="00642019">
        <w:rPr>
          <w:rFonts w:ascii="Arial" w:hAnsi="Arial" w:cs="Arial"/>
          <w:b/>
          <w:bCs/>
          <w:i/>
          <w:iCs/>
        </w:rPr>
        <w:t xml:space="preserve"> </w:t>
      </w:r>
      <w:proofErr w:type="spellStart"/>
      <w:r w:rsidRPr="00642019">
        <w:rPr>
          <w:rFonts w:ascii="Arial" w:hAnsi="Arial" w:cs="Arial"/>
          <w:b/>
          <w:bCs/>
          <w:i/>
          <w:iCs/>
        </w:rPr>
        <w:t>Res</w:t>
      </w:r>
      <w:proofErr w:type="spellEnd"/>
      <w:r w:rsidRPr="00642019">
        <w:rPr>
          <w:rFonts w:ascii="Arial" w:hAnsi="Arial" w:cs="Arial"/>
          <w:i/>
          <w:iCs/>
        </w:rPr>
        <w:t xml:space="preserve"> </w:t>
      </w:r>
      <w:r w:rsidRPr="00642019">
        <w:rPr>
          <w:rFonts w:ascii="Arial" w:hAnsi="Arial" w:cs="Arial"/>
        </w:rPr>
        <w:t>2017; 4: 1-8.</w:t>
      </w:r>
    </w:p>
    <w:p w14:paraId="37EF349E" w14:textId="77777777" w:rsidR="00DC4B12" w:rsidRPr="00642019" w:rsidRDefault="00F87062" w:rsidP="009E330F">
      <w:pPr>
        <w:spacing w:line="240" w:lineRule="auto"/>
        <w:jc w:val="both"/>
        <w:rPr>
          <w:rFonts w:ascii="Arial" w:hAnsi="Arial" w:cs="Arial"/>
          <w:lang w:val="en-US"/>
        </w:rPr>
      </w:pPr>
      <w:hyperlink r:id="rId193" w:history="1">
        <w:proofErr w:type="spellStart"/>
        <w:r w:rsidR="00DC4B12" w:rsidRPr="00642019">
          <w:rPr>
            <w:rStyle w:val="Kpr"/>
            <w:rFonts w:ascii="Arial" w:hAnsi="Arial" w:cs="Arial"/>
            <w:color w:val="auto"/>
            <w:u w:val="none"/>
          </w:rPr>
          <w:t>Winstein</w:t>
        </w:r>
        <w:proofErr w:type="spellEnd"/>
        <w:r w:rsidR="00DC4B12" w:rsidRPr="00642019">
          <w:rPr>
            <w:rStyle w:val="Kpr"/>
            <w:rFonts w:ascii="Arial" w:hAnsi="Arial" w:cs="Arial"/>
            <w:color w:val="auto"/>
            <w:u w:val="none"/>
          </w:rPr>
          <w:t xml:space="preserve"> CJ</w:t>
        </w:r>
      </w:hyperlink>
      <w:r w:rsidR="00DC4B12" w:rsidRPr="00642019">
        <w:rPr>
          <w:rFonts w:ascii="Arial" w:hAnsi="Arial" w:cs="Arial"/>
        </w:rPr>
        <w:t>, </w:t>
      </w:r>
      <w:proofErr w:type="spellStart"/>
      <w:r>
        <w:fldChar w:fldCharType="begin"/>
      </w:r>
      <w:r>
        <w:instrText xml:space="preserve"> HYPERLINK "https://www.ncbi.nlm.nih.gov/pubmed/?term=Stein%20J%5BAuthor%5D&amp;cauthor=true&amp;cauthor_uid=27145936" </w:instrText>
      </w:r>
      <w:r>
        <w:fldChar w:fldCharType="separate"/>
      </w:r>
      <w:r w:rsidR="00DC4B12" w:rsidRPr="00642019">
        <w:rPr>
          <w:rStyle w:val="Kpr"/>
          <w:rFonts w:ascii="Arial" w:hAnsi="Arial" w:cs="Arial"/>
          <w:color w:val="auto"/>
          <w:u w:val="none"/>
        </w:rPr>
        <w:t>Stein</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w:t>
      </w:r>
      <w:hyperlink r:id="rId194" w:history="1">
        <w:r w:rsidR="00DC4B12" w:rsidRPr="00642019">
          <w:rPr>
            <w:rStyle w:val="Kpr"/>
            <w:rFonts w:ascii="Arial" w:hAnsi="Arial" w:cs="Arial"/>
            <w:color w:val="auto"/>
            <w:u w:val="none"/>
          </w:rPr>
          <w:t>Arena R</w:t>
        </w:r>
      </w:hyperlink>
      <w:r w:rsidR="00DC4B12" w:rsidRPr="00642019">
        <w:rPr>
          <w:rFonts w:ascii="Arial" w:hAnsi="Arial" w:cs="Arial"/>
        </w:rPr>
        <w:t>, </w:t>
      </w:r>
      <w:proofErr w:type="spellStart"/>
      <w:r>
        <w:fldChar w:fldCharType="begin"/>
      </w:r>
      <w:r>
        <w:instrText xml:space="preserve"> HYPERLINK</w:instrText>
      </w:r>
      <w:r>
        <w:instrText xml:space="preserve"> "https://www.ncbi.nlm.nih.gov/pubmed/?term=Bates%20B%5BAuthor%5D&amp;cauthor=true&amp;cauthor_uid=27145936" </w:instrText>
      </w:r>
      <w:r>
        <w:fldChar w:fldCharType="separate"/>
      </w:r>
      <w:r w:rsidR="00DC4B12" w:rsidRPr="00642019">
        <w:rPr>
          <w:rStyle w:val="Kpr"/>
          <w:rFonts w:ascii="Arial" w:hAnsi="Arial" w:cs="Arial"/>
          <w:color w:val="auto"/>
          <w:u w:val="none"/>
        </w:rPr>
        <w:t>Bates</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"https://www.ncbi.nlm.nih.gov/pubmed/?term=Cherney%20LR%5BAuthor%5D&amp;cauthor=true&amp;cauthor_uid=27145936" </w:instrText>
      </w:r>
      <w:r>
        <w:fldChar w:fldCharType="separate"/>
      </w:r>
      <w:r w:rsidR="00DC4B12" w:rsidRPr="00642019">
        <w:rPr>
          <w:rStyle w:val="Kpr"/>
          <w:rFonts w:ascii="Arial" w:hAnsi="Arial" w:cs="Arial"/>
          <w:color w:val="auto"/>
          <w:u w:val="none"/>
        </w:rPr>
        <w:t>Cherney</w:t>
      </w:r>
      <w:proofErr w:type="spellEnd"/>
      <w:r w:rsidR="00DC4B12" w:rsidRPr="00642019">
        <w:rPr>
          <w:rStyle w:val="Kpr"/>
          <w:rFonts w:ascii="Arial" w:hAnsi="Arial" w:cs="Arial"/>
          <w:color w:val="auto"/>
          <w:u w:val="none"/>
        </w:rPr>
        <w:t xml:space="preserve"> LR</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w:instrText>
      </w:r>
      <w:r>
        <w:instrText xml:space="preserve">tps://www.ncbi.nlm.nih.gov/pubmed/?term=Cramer%20SC%5BAuthor%5D&amp;cauthor=true&amp;cauthor_uid=27145936" </w:instrText>
      </w:r>
      <w:r>
        <w:fldChar w:fldCharType="separate"/>
      </w:r>
      <w:r w:rsidR="00DC4B12" w:rsidRPr="00642019">
        <w:rPr>
          <w:rStyle w:val="Kpr"/>
          <w:rFonts w:ascii="Arial" w:hAnsi="Arial" w:cs="Arial"/>
          <w:color w:val="auto"/>
          <w:u w:val="none"/>
        </w:rPr>
        <w:t>Cramer</w:t>
      </w:r>
      <w:proofErr w:type="spellEnd"/>
      <w:r w:rsidR="00DC4B12" w:rsidRPr="00642019">
        <w:rPr>
          <w:rStyle w:val="Kpr"/>
          <w:rFonts w:ascii="Arial" w:hAnsi="Arial" w:cs="Arial"/>
          <w:color w:val="auto"/>
          <w:u w:val="none"/>
        </w:rPr>
        <w:t xml:space="preserve"> SC</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"https://www.ncbi.nlm.nih.gov/pubmed/?term=Deruyter%20F%5BAuthor%5D&amp;cauthor=true&amp;cauthor_uid=27145936" </w:instrText>
      </w:r>
      <w:r>
        <w:fldChar w:fldCharType="separate"/>
      </w:r>
      <w:r w:rsidR="00DC4B12" w:rsidRPr="00642019">
        <w:rPr>
          <w:rStyle w:val="Kpr"/>
          <w:rFonts w:ascii="Arial" w:hAnsi="Arial" w:cs="Arial"/>
          <w:color w:val="auto"/>
          <w:u w:val="none"/>
        </w:rPr>
        <w:t>Deruyter</w:t>
      </w:r>
      <w:proofErr w:type="spellEnd"/>
      <w:r w:rsidR="00DC4B12" w:rsidRPr="00642019">
        <w:rPr>
          <w:rStyle w:val="Kpr"/>
          <w:rFonts w:ascii="Arial" w:hAnsi="Arial" w:cs="Arial"/>
          <w:color w:val="auto"/>
          <w:u w:val="none"/>
        </w:rPr>
        <w:t xml:space="preserve"> F</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w:instrText>
      </w:r>
      <w:r>
        <w:instrText xml:space="preserve">tps://www.ncbi.nlm.nih.gov/pubmed/?term=Eng%20JJ%5BAuthor%5D&amp;cauthor=true&amp;cauthor_uid=27145936" </w:instrText>
      </w:r>
      <w:r>
        <w:fldChar w:fldCharType="separate"/>
      </w:r>
      <w:r w:rsidR="00DC4B12" w:rsidRPr="00642019">
        <w:rPr>
          <w:rStyle w:val="Kpr"/>
          <w:rFonts w:ascii="Arial" w:hAnsi="Arial" w:cs="Arial"/>
          <w:color w:val="auto"/>
          <w:u w:val="none"/>
        </w:rPr>
        <w:t>Eng</w:t>
      </w:r>
      <w:proofErr w:type="spellEnd"/>
      <w:r w:rsidR="00DC4B12" w:rsidRPr="00642019">
        <w:rPr>
          <w:rStyle w:val="Kpr"/>
          <w:rFonts w:ascii="Arial" w:hAnsi="Arial" w:cs="Arial"/>
          <w:color w:val="auto"/>
          <w:u w:val="none"/>
        </w:rPr>
        <w:t xml:space="preserve"> JJ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"https://www.ncbi.nlm.nih.gov/pubmed/?term=Fisher%20B%5BAuthor%5D&amp;cauthor=true&amp;cauthor_uid=27145936" </w:instrText>
      </w:r>
      <w:r>
        <w:fldChar w:fldCharType="separate"/>
      </w:r>
      <w:r w:rsidR="00DC4B12" w:rsidRPr="00642019">
        <w:rPr>
          <w:rStyle w:val="Kpr"/>
          <w:rFonts w:ascii="Arial" w:hAnsi="Arial" w:cs="Arial"/>
          <w:color w:val="auto"/>
          <w:u w:val="none"/>
        </w:rPr>
        <w:t>Fisher</w:t>
      </w:r>
      <w:proofErr w:type="spellEnd"/>
      <w:r w:rsidR="00DC4B12" w:rsidRPr="00642019">
        <w:rPr>
          <w:rStyle w:val="Kpr"/>
          <w:rFonts w:ascii="Arial" w:hAnsi="Arial" w:cs="Arial"/>
          <w:color w:val="auto"/>
          <w:u w:val="none"/>
        </w:rPr>
        <w:t xml:space="preserve"> 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w:instrText>
      </w:r>
      <w:r>
        <w:instrText xml:space="preserve">ncbi.nlm.nih.gov/pubmed/?term=Harvey%20RL%5BAuthor%5D&amp;cauthor=true&amp;cauthor_uid=27145936" </w:instrText>
      </w:r>
      <w:r>
        <w:fldChar w:fldCharType="separate"/>
      </w:r>
      <w:r w:rsidR="00DC4B12" w:rsidRPr="00642019">
        <w:rPr>
          <w:rStyle w:val="Kpr"/>
          <w:rFonts w:ascii="Arial" w:hAnsi="Arial" w:cs="Arial"/>
          <w:color w:val="auto"/>
          <w:u w:val="none"/>
        </w:rPr>
        <w:t>Harvey</w:t>
      </w:r>
      <w:proofErr w:type="spellEnd"/>
      <w:r w:rsidR="00DC4B12" w:rsidRPr="00642019">
        <w:rPr>
          <w:rStyle w:val="Kpr"/>
          <w:rFonts w:ascii="Arial" w:hAnsi="Arial" w:cs="Arial"/>
          <w:color w:val="auto"/>
          <w:u w:val="none"/>
        </w:rPr>
        <w:t xml:space="preserve"> RL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"https://www.ncbi.nlm.nih.gov/pubmed/?term=Lang%20CE%5BAuthor%5D&amp;cauthor=true&amp;cauthor_uid=27145936" </w:instrText>
      </w:r>
      <w:r>
        <w:fldChar w:fldCharType="separate"/>
      </w:r>
      <w:r w:rsidR="00DC4B12" w:rsidRPr="00642019">
        <w:rPr>
          <w:rStyle w:val="Kpr"/>
          <w:rFonts w:ascii="Arial" w:hAnsi="Arial" w:cs="Arial"/>
          <w:color w:val="auto"/>
          <w:u w:val="none"/>
        </w:rPr>
        <w:t>Lang</w:t>
      </w:r>
      <w:proofErr w:type="spellEnd"/>
      <w:r w:rsidR="00DC4B12" w:rsidRPr="00642019">
        <w:rPr>
          <w:rStyle w:val="Kpr"/>
          <w:rFonts w:ascii="Arial" w:hAnsi="Arial" w:cs="Arial"/>
          <w:color w:val="auto"/>
          <w:u w:val="none"/>
        </w:rPr>
        <w:t xml:space="preserve"> CE</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w:instrText>
      </w:r>
      <w:r>
        <w:instrText xml:space="preserve">lm.nih.gov/pubmed/?term=MacKay-Lyons%20M%5BAuthor%5D&amp;cauthor=true&amp;cauthor_uid=27145936" </w:instrText>
      </w:r>
      <w:r>
        <w:fldChar w:fldCharType="separate"/>
      </w:r>
      <w:r w:rsidR="00DC4B12" w:rsidRPr="00642019">
        <w:rPr>
          <w:rStyle w:val="Kpr"/>
          <w:rFonts w:ascii="Arial" w:hAnsi="Arial" w:cs="Arial"/>
          <w:color w:val="auto"/>
          <w:u w:val="none"/>
        </w:rPr>
        <w:t>MacKay-Lyons</w:t>
      </w:r>
      <w:proofErr w:type="spellEnd"/>
      <w:r w:rsidR="00DC4B12" w:rsidRPr="00642019">
        <w:rPr>
          <w:rStyle w:val="Kpr"/>
          <w:rFonts w:ascii="Arial" w:hAnsi="Arial" w:cs="Arial"/>
          <w:color w:val="auto"/>
          <w:u w:val="none"/>
        </w:rPr>
        <w:t xml:space="preserve"> M</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"https://www.ncbi.nlm.nih.gov/pubmed/?term=Ottenbacher%20KJ%5BAuthor%5D&amp;cauthor=true&amp;cauthor_uid=27145936" </w:instrText>
      </w:r>
      <w:r>
        <w:fldChar w:fldCharType="separate"/>
      </w:r>
      <w:r w:rsidR="00DC4B12" w:rsidRPr="00642019">
        <w:rPr>
          <w:rStyle w:val="Kpr"/>
          <w:rFonts w:ascii="Arial" w:hAnsi="Arial" w:cs="Arial"/>
          <w:color w:val="auto"/>
          <w:u w:val="none"/>
        </w:rPr>
        <w:t>Ottenbacher</w:t>
      </w:r>
      <w:proofErr w:type="spellEnd"/>
      <w:r w:rsidR="00DC4B12" w:rsidRPr="00642019">
        <w:rPr>
          <w:rStyle w:val="Kpr"/>
          <w:rFonts w:ascii="Arial" w:hAnsi="Arial" w:cs="Arial"/>
          <w:color w:val="auto"/>
          <w:u w:val="none"/>
        </w:rPr>
        <w:t xml:space="preserve"> KJ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w:instrText>
      </w:r>
      <w:r>
        <w:instrText xml:space="preserve">https://www.ncbi.nlm.nih.gov/pubmed/?term=Pugh%20S%5BAuthor%5D&amp;cauthor=true&amp;cauthor_uid=27145936" </w:instrText>
      </w:r>
      <w:r>
        <w:fldChar w:fldCharType="separate"/>
      </w:r>
      <w:r w:rsidR="00DC4B12" w:rsidRPr="00642019">
        <w:rPr>
          <w:rStyle w:val="Kpr"/>
          <w:rFonts w:ascii="Arial" w:hAnsi="Arial" w:cs="Arial"/>
          <w:color w:val="auto"/>
          <w:u w:val="none"/>
        </w:rPr>
        <w:t>Pugh</w:t>
      </w:r>
      <w:proofErr w:type="spellEnd"/>
      <w:r w:rsidR="00DC4B12" w:rsidRPr="00642019">
        <w:rPr>
          <w:rStyle w:val="Kpr"/>
          <w:rFonts w:ascii="Arial" w:hAnsi="Arial" w:cs="Arial"/>
          <w:color w:val="auto"/>
          <w:u w:val="none"/>
        </w:rPr>
        <w:t xml:space="preserve"> S</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"https://www.ncbi.nlm.nih.gov/pubmed/?term=Reeves%20MJ%5BAuthor%5D&amp;cauthor=true&amp;cauthor_uid=27145936" </w:instrText>
      </w:r>
      <w:r>
        <w:fldChar w:fldCharType="separate"/>
      </w:r>
      <w:r w:rsidR="00DC4B12" w:rsidRPr="00642019">
        <w:rPr>
          <w:rStyle w:val="Kpr"/>
          <w:rFonts w:ascii="Arial" w:hAnsi="Arial" w:cs="Arial"/>
          <w:color w:val="auto"/>
          <w:u w:val="none"/>
        </w:rPr>
        <w:t>Reeves</w:t>
      </w:r>
      <w:proofErr w:type="spellEnd"/>
      <w:r w:rsidR="00DC4B12" w:rsidRPr="00642019">
        <w:rPr>
          <w:rStyle w:val="Kpr"/>
          <w:rFonts w:ascii="Arial" w:hAnsi="Arial" w:cs="Arial"/>
          <w:color w:val="auto"/>
          <w:u w:val="none"/>
        </w:rPr>
        <w:t xml:space="preserve"> MJ</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instrText>
      </w:r>
      <w:r>
        <w:instrText xml:space="preserve">www.ncbi.nlm.nih.gov/pubmed/?term=Richards%20LG%5BAuthor%5D&amp;cauthor=true&amp;cauthor_uid=27145936" </w:instrText>
      </w:r>
      <w:r>
        <w:fldChar w:fldCharType="separate"/>
      </w:r>
      <w:r w:rsidR="00DC4B12" w:rsidRPr="00642019">
        <w:rPr>
          <w:rStyle w:val="Kpr"/>
          <w:rFonts w:ascii="Arial" w:hAnsi="Arial" w:cs="Arial"/>
          <w:color w:val="auto"/>
          <w:u w:val="none"/>
        </w:rPr>
        <w:t>Richards</w:t>
      </w:r>
      <w:proofErr w:type="spellEnd"/>
      <w:r w:rsidR="00DC4B12" w:rsidRPr="00642019">
        <w:rPr>
          <w:rStyle w:val="Kpr"/>
          <w:rFonts w:ascii="Arial" w:hAnsi="Arial" w:cs="Arial"/>
          <w:color w:val="auto"/>
          <w:u w:val="none"/>
        </w:rPr>
        <w:t xml:space="preserve"> LG</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"https://www.ncbi.nlm.nih.gov/pubmed/?term=Stiers%20W%5BAuthor%5D&amp;cauthor=true&amp;cauthor_uid=27145936" </w:instrText>
      </w:r>
      <w:r>
        <w:fldChar w:fldCharType="separate"/>
      </w:r>
      <w:r w:rsidR="00DC4B12" w:rsidRPr="00642019">
        <w:rPr>
          <w:rStyle w:val="Kpr"/>
          <w:rFonts w:ascii="Arial" w:hAnsi="Arial" w:cs="Arial"/>
          <w:color w:val="auto"/>
          <w:u w:val="none"/>
        </w:rPr>
        <w:t>Stiers</w:t>
      </w:r>
      <w:proofErr w:type="spellEnd"/>
      <w:r w:rsidR="00DC4B12" w:rsidRPr="00642019">
        <w:rPr>
          <w:rStyle w:val="Kpr"/>
          <w:rFonts w:ascii="Arial" w:hAnsi="Arial" w:cs="Arial"/>
          <w:color w:val="auto"/>
          <w:u w:val="none"/>
        </w:rPr>
        <w:t xml:space="preserve"> W</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instrText>
      </w:r>
      <w:r>
        <w:instrText xml:space="preserve">www.ncbi.nlm.nih.gov/pubmed/?term=Zorowitz%20RD%5BAuthor%5D&amp;cauthor=true&amp;cauthor_uid=27145936" </w:instrText>
      </w:r>
      <w:r>
        <w:fldChar w:fldCharType="separate"/>
      </w:r>
      <w:r w:rsidR="00DC4B12" w:rsidRPr="00642019">
        <w:rPr>
          <w:rStyle w:val="Kpr"/>
          <w:rFonts w:ascii="Arial" w:hAnsi="Arial" w:cs="Arial"/>
          <w:color w:val="auto"/>
          <w:u w:val="none"/>
        </w:rPr>
        <w:t>Zorowitz</w:t>
      </w:r>
      <w:proofErr w:type="spellEnd"/>
      <w:r w:rsidR="00DC4B12" w:rsidRPr="00642019">
        <w:rPr>
          <w:rStyle w:val="Kpr"/>
          <w:rFonts w:ascii="Arial" w:hAnsi="Arial" w:cs="Arial"/>
          <w:color w:val="auto"/>
          <w:u w:val="none"/>
        </w:rPr>
        <w:t xml:space="preserve"> RD</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Guidelines</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adult</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rehabilitation</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recovery</w:t>
      </w:r>
      <w:proofErr w:type="spellEnd"/>
      <w:r w:rsidR="00DC4B12" w:rsidRPr="00642019">
        <w:rPr>
          <w:rFonts w:ascii="Arial" w:hAnsi="Arial" w:cs="Arial"/>
        </w:rPr>
        <w:t xml:space="preserve">: a </w:t>
      </w:r>
      <w:proofErr w:type="spellStart"/>
      <w:r w:rsidR="00DC4B12" w:rsidRPr="00642019">
        <w:rPr>
          <w:rFonts w:ascii="Arial" w:hAnsi="Arial" w:cs="Arial"/>
        </w:rPr>
        <w:t>guideline</w:t>
      </w:r>
      <w:proofErr w:type="spellEnd"/>
      <w:r w:rsidR="00DC4B12" w:rsidRPr="00642019">
        <w:rPr>
          <w:rFonts w:ascii="Arial" w:hAnsi="Arial" w:cs="Arial"/>
        </w:rPr>
        <w:t xml:space="preserve"> </w:t>
      </w:r>
      <w:proofErr w:type="spellStart"/>
      <w:r w:rsidR="00DC4B12" w:rsidRPr="00642019">
        <w:rPr>
          <w:rFonts w:ascii="Arial" w:hAnsi="Arial" w:cs="Arial"/>
        </w:rPr>
        <w:t>for</w:t>
      </w:r>
      <w:proofErr w:type="spellEnd"/>
      <w:r w:rsidR="00DC4B12" w:rsidRPr="00642019">
        <w:rPr>
          <w:rFonts w:ascii="Arial" w:hAnsi="Arial" w:cs="Arial"/>
        </w:rPr>
        <w:t xml:space="preserve"> </w:t>
      </w:r>
      <w:proofErr w:type="spellStart"/>
      <w:r w:rsidR="00DC4B12" w:rsidRPr="00642019">
        <w:rPr>
          <w:rFonts w:ascii="Arial" w:hAnsi="Arial" w:cs="Arial"/>
        </w:rPr>
        <w:t>healthcare</w:t>
      </w:r>
      <w:proofErr w:type="spellEnd"/>
      <w:r w:rsidR="00DC4B12" w:rsidRPr="00642019">
        <w:rPr>
          <w:rFonts w:ascii="Arial" w:hAnsi="Arial" w:cs="Arial"/>
        </w:rPr>
        <w:t xml:space="preserve"> </w:t>
      </w:r>
      <w:proofErr w:type="spellStart"/>
      <w:r w:rsidR="00DC4B12" w:rsidRPr="00642019">
        <w:rPr>
          <w:rFonts w:ascii="Arial" w:hAnsi="Arial" w:cs="Arial"/>
        </w:rPr>
        <w:t>professionals</w:t>
      </w:r>
      <w:proofErr w:type="spellEnd"/>
      <w:r w:rsidR="00DC4B12" w:rsidRPr="00642019">
        <w:rPr>
          <w:rFonts w:ascii="Arial" w:hAnsi="Arial" w:cs="Arial"/>
        </w:rPr>
        <w:t xml:space="preserve"> </w:t>
      </w:r>
      <w:proofErr w:type="spellStart"/>
      <w:r w:rsidR="00DC4B12" w:rsidRPr="00642019">
        <w:rPr>
          <w:rFonts w:ascii="Arial" w:hAnsi="Arial" w:cs="Arial"/>
        </w:rPr>
        <w:t>from</w:t>
      </w:r>
      <w:proofErr w:type="spellEnd"/>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American</w:t>
      </w:r>
      <w:proofErr w:type="spellEnd"/>
      <w:r w:rsidR="00DC4B12" w:rsidRPr="00642019">
        <w:rPr>
          <w:rFonts w:ascii="Arial" w:hAnsi="Arial" w:cs="Arial"/>
        </w:rPr>
        <w:t xml:space="preserve"> </w:t>
      </w:r>
      <w:proofErr w:type="spellStart"/>
      <w:r w:rsidR="00DC4B12" w:rsidRPr="00642019">
        <w:rPr>
          <w:rFonts w:ascii="Arial" w:hAnsi="Arial" w:cs="Arial"/>
        </w:rPr>
        <w:t>Heart</w:t>
      </w:r>
      <w:proofErr w:type="spellEnd"/>
      <w:r w:rsidR="00DC4B12" w:rsidRPr="00642019">
        <w:rPr>
          <w:rFonts w:ascii="Arial" w:hAnsi="Arial" w:cs="Arial"/>
        </w:rPr>
        <w:t xml:space="preserve"> </w:t>
      </w:r>
      <w:proofErr w:type="spellStart"/>
      <w:r w:rsidR="00DC4B12" w:rsidRPr="00642019">
        <w:rPr>
          <w:rFonts w:ascii="Arial" w:hAnsi="Arial" w:cs="Arial"/>
        </w:rPr>
        <w:t>Association</w:t>
      </w:r>
      <w:proofErr w:type="spellEnd"/>
      <w:r w:rsidR="00DC4B12" w:rsidRPr="00642019">
        <w:rPr>
          <w:rFonts w:ascii="Arial" w:hAnsi="Arial" w:cs="Arial"/>
        </w:rPr>
        <w:t>/</w:t>
      </w:r>
      <w:proofErr w:type="spellStart"/>
      <w:r w:rsidR="00DC4B12" w:rsidRPr="00642019">
        <w:rPr>
          <w:rFonts w:ascii="Arial" w:hAnsi="Arial" w:cs="Arial"/>
        </w:rPr>
        <w:t>American</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w:t>
      </w:r>
      <w:proofErr w:type="spellStart"/>
      <w:r w:rsidR="00DC4B12" w:rsidRPr="00642019">
        <w:rPr>
          <w:rFonts w:ascii="Arial" w:hAnsi="Arial" w:cs="Arial"/>
        </w:rPr>
        <w:t>Association</w:t>
      </w:r>
      <w:proofErr w:type="spellEnd"/>
      <w:r w:rsidR="00DC4B12" w:rsidRPr="00642019">
        <w:rPr>
          <w:rFonts w:ascii="Arial" w:hAnsi="Arial" w:cs="Arial"/>
        </w:rPr>
        <w:t xml:space="preserve">. </w:t>
      </w:r>
      <w:hyperlink r:id="rId195" w:tooltip="Stroke." w:history="1">
        <w:proofErr w:type="spellStart"/>
        <w:r w:rsidR="00DC4B12" w:rsidRPr="00642019">
          <w:rPr>
            <w:rStyle w:val="Kpr"/>
            <w:rFonts w:ascii="Arial" w:hAnsi="Arial" w:cs="Arial"/>
            <w:b/>
            <w:bCs/>
            <w:i/>
            <w:iCs/>
            <w:color w:val="auto"/>
            <w:u w:val="none"/>
          </w:rPr>
          <w:t>Stroke</w:t>
        </w:r>
        <w:proofErr w:type="spellEnd"/>
      </w:hyperlink>
      <w:r w:rsidR="00DC4B12" w:rsidRPr="00642019">
        <w:rPr>
          <w:rFonts w:ascii="Arial" w:hAnsi="Arial" w:cs="Arial"/>
          <w:b/>
          <w:bCs/>
          <w:i/>
          <w:iCs/>
          <w:lang w:val="en-US"/>
        </w:rPr>
        <w:t> </w:t>
      </w:r>
      <w:r w:rsidR="00DC4B12" w:rsidRPr="00642019">
        <w:rPr>
          <w:rFonts w:ascii="Arial" w:hAnsi="Arial" w:cs="Arial"/>
          <w:lang w:val="en-US"/>
        </w:rPr>
        <w:t>2016; 47 (6): 98-169.</w:t>
      </w:r>
    </w:p>
    <w:p w14:paraId="6EC25701" w14:textId="2F328A05" w:rsidR="00DC4B12" w:rsidRPr="00642019" w:rsidRDefault="00DC4B12" w:rsidP="009E330F">
      <w:pPr>
        <w:spacing w:line="240" w:lineRule="auto"/>
        <w:jc w:val="both"/>
        <w:rPr>
          <w:rFonts w:ascii="Arial" w:hAnsi="Arial" w:cs="Arial"/>
        </w:rPr>
      </w:pPr>
      <w:proofErr w:type="spellStart"/>
      <w:r w:rsidRPr="00642019">
        <w:rPr>
          <w:rFonts w:ascii="Arial" w:hAnsi="Arial" w:cs="Arial"/>
        </w:rPr>
        <w:t>Wittenauer</w:t>
      </w:r>
      <w:proofErr w:type="spellEnd"/>
      <w:r w:rsidRPr="00642019">
        <w:rPr>
          <w:rFonts w:ascii="Arial" w:hAnsi="Arial" w:cs="Arial"/>
        </w:rPr>
        <w:t xml:space="preserve"> R, Smith L.  “</w:t>
      </w:r>
      <w:proofErr w:type="spellStart"/>
      <w:r w:rsidRPr="00642019">
        <w:rPr>
          <w:rFonts w:ascii="Arial" w:hAnsi="Arial" w:cs="Arial"/>
        </w:rPr>
        <w:t>Ischaemic</w:t>
      </w:r>
      <w:proofErr w:type="spellEnd"/>
      <w:r w:rsidRPr="00642019">
        <w:rPr>
          <w:rFonts w:ascii="Arial" w:hAnsi="Arial" w:cs="Arial"/>
        </w:rPr>
        <w:t xml:space="preserv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Haemorrhagic</w:t>
      </w:r>
      <w:proofErr w:type="spellEnd"/>
      <w:r w:rsidRPr="00642019">
        <w:rPr>
          <w:rFonts w:ascii="Arial" w:hAnsi="Arial" w:cs="Arial"/>
        </w:rPr>
        <w:t xml:space="preserve"> </w:t>
      </w:r>
      <w:proofErr w:type="spellStart"/>
      <w:proofErr w:type="gramStart"/>
      <w:r w:rsidRPr="00642019">
        <w:rPr>
          <w:rFonts w:ascii="Arial" w:hAnsi="Arial" w:cs="Arial"/>
        </w:rPr>
        <w:t>Stroke</w:t>
      </w:r>
      <w:proofErr w:type="spellEnd"/>
      <w:r w:rsidRPr="00642019">
        <w:rPr>
          <w:rFonts w:ascii="Arial" w:hAnsi="Arial" w:cs="Arial"/>
        </w:rPr>
        <w:t>“</w:t>
      </w:r>
      <w:proofErr w:type="gramEnd"/>
      <w:r w:rsidRPr="00642019">
        <w:rPr>
          <w:rFonts w:ascii="Arial" w:hAnsi="Arial" w:cs="Arial"/>
          <w:b/>
          <w:bCs/>
        </w:rPr>
        <w:t>,</w:t>
      </w:r>
      <w:r w:rsidRPr="00642019">
        <w:rPr>
          <w:rFonts w:ascii="Arial" w:hAnsi="Arial" w:cs="Arial"/>
        </w:rPr>
        <w:t xml:space="preserve"> </w:t>
      </w:r>
      <w:proofErr w:type="spellStart"/>
      <w:r w:rsidRPr="00642019">
        <w:rPr>
          <w:rFonts w:ascii="Arial" w:hAnsi="Arial" w:cs="Arial"/>
        </w:rPr>
        <w:t>Priority</w:t>
      </w:r>
      <w:proofErr w:type="spellEnd"/>
      <w:r w:rsidRPr="00642019">
        <w:rPr>
          <w:rFonts w:ascii="Arial" w:hAnsi="Arial" w:cs="Arial"/>
        </w:rPr>
        <w:t xml:space="preserve"> </w:t>
      </w:r>
      <w:proofErr w:type="spellStart"/>
      <w:r w:rsidRPr="00642019">
        <w:rPr>
          <w:rFonts w:ascii="Arial" w:hAnsi="Arial" w:cs="Arial"/>
        </w:rPr>
        <w:t>Medicines</w:t>
      </w:r>
      <w:proofErr w:type="spellEnd"/>
      <w:r w:rsidRPr="00642019">
        <w:rPr>
          <w:rFonts w:ascii="Arial" w:hAnsi="Arial" w:cs="Arial"/>
        </w:rPr>
        <w:t xml:space="preserve"> </w:t>
      </w:r>
      <w:proofErr w:type="spellStart"/>
      <w:r w:rsidRPr="00642019">
        <w:rPr>
          <w:rFonts w:ascii="Arial" w:hAnsi="Arial" w:cs="Arial"/>
        </w:rPr>
        <w:t>for</w:t>
      </w:r>
      <w:proofErr w:type="spellEnd"/>
      <w:r w:rsidRPr="00642019">
        <w:rPr>
          <w:rFonts w:ascii="Arial" w:hAnsi="Arial" w:cs="Arial"/>
        </w:rPr>
        <w:t xml:space="preserve"> Europe </w:t>
      </w:r>
      <w:proofErr w:type="spellStart"/>
      <w:r w:rsidRPr="00642019">
        <w:rPr>
          <w:rFonts w:ascii="Arial" w:hAnsi="Arial" w:cs="Arial"/>
        </w:rPr>
        <w:t>and</w:t>
      </w:r>
      <w:proofErr w:type="spellEnd"/>
      <w:r w:rsidRPr="00642019">
        <w:rPr>
          <w:rFonts w:ascii="Arial" w:hAnsi="Arial" w:cs="Arial"/>
        </w:rPr>
        <w:t xml:space="preserve"> </w:t>
      </w:r>
      <w:proofErr w:type="spellStart"/>
      <w:r w:rsidRPr="00642019">
        <w:rPr>
          <w:rFonts w:ascii="Arial" w:hAnsi="Arial" w:cs="Arial"/>
        </w:rPr>
        <w:t>the</w:t>
      </w:r>
      <w:proofErr w:type="spellEnd"/>
      <w:r w:rsidRPr="00642019">
        <w:rPr>
          <w:rFonts w:ascii="Arial" w:hAnsi="Arial" w:cs="Arial"/>
        </w:rPr>
        <w:t xml:space="preserve"> World " A </w:t>
      </w:r>
      <w:proofErr w:type="spellStart"/>
      <w:r w:rsidRPr="00642019">
        <w:rPr>
          <w:rFonts w:ascii="Arial" w:hAnsi="Arial" w:cs="Arial"/>
        </w:rPr>
        <w:t>Public</w:t>
      </w:r>
      <w:proofErr w:type="spellEnd"/>
      <w:r w:rsidRPr="00642019">
        <w:rPr>
          <w:rFonts w:ascii="Arial" w:hAnsi="Arial" w:cs="Arial"/>
        </w:rPr>
        <w:t xml:space="preserve"> </w:t>
      </w:r>
      <w:proofErr w:type="spellStart"/>
      <w:r w:rsidRPr="00642019">
        <w:rPr>
          <w:rFonts w:ascii="Arial" w:hAnsi="Arial" w:cs="Arial"/>
        </w:rPr>
        <w:t>Health</w:t>
      </w:r>
      <w:proofErr w:type="spellEnd"/>
      <w:r w:rsidRPr="00642019">
        <w:rPr>
          <w:rFonts w:ascii="Arial" w:hAnsi="Arial" w:cs="Arial"/>
        </w:rPr>
        <w:t xml:space="preserve"> </w:t>
      </w:r>
      <w:proofErr w:type="spellStart"/>
      <w:r w:rsidRPr="00642019">
        <w:rPr>
          <w:rFonts w:ascii="Arial" w:hAnsi="Arial" w:cs="Arial"/>
        </w:rPr>
        <w:t>Approach</w:t>
      </w:r>
      <w:proofErr w:type="spellEnd"/>
      <w:r w:rsidRPr="00642019">
        <w:rPr>
          <w:rFonts w:ascii="Arial" w:hAnsi="Arial" w:cs="Arial"/>
        </w:rPr>
        <w:t xml:space="preserve"> </w:t>
      </w:r>
      <w:proofErr w:type="spellStart"/>
      <w:r w:rsidRPr="00642019">
        <w:rPr>
          <w:rFonts w:ascii="Arial" w:hAnsi="Arial" w:cs="Arial"/>
        </w:rPr>
        <w:t>to</w:t>
      </w:r>
      <w:proofErr w:type="spellEnd"/>
      <w:r w:rsidRPr="00642019">
        <w:rPr>
          <w:rFonts w:ascii="Arial" w:hAnsi="Arial" w:cs="Arial"/>
        </w:rPr>
        <w:t xml:space="preserve"> </w:t>
      </w:r>
      <w:proofErr w:type="spellStart"/>
      <w:r w:rsidRPr="00642019">
        <w:rPr>
          <w:rFonts w:ascii="Arial" w:hAnsi="Arial" w:cs="Arial"/>
        </w:rPr>
        <w:t>Innovation</w:t>
      </w:r>
      <w:proofErr w:type="spellEnd"/>
      <w:r w:rsidRPr="00642019">
        <w:rPr>
          <w:rFonts w:ascii="Arial" w:hAnsi="Arial" w:cs="Arial"/>
        </w:rPr>
        <w:t xml:space="preserve"> " Update on 2004 Background </w:t>
      </w:r>
      <w:proofErr w:type="spellStart"/>
      <w:r w:rsidRPr="00642019">
        <w:rPr>
          <w:rFonts w:ascii="Arial" w:hAnsi="Arial" w:cs="Arial"/>
        </w:rPr>
        <w:t>Paper</w:t>
      </w:r>
      <w:proofErr w:type="spellEnd"/>
      <w:r w:rsidRPr="00642019">
        <w:rPr>
          <w:rFonts w:ascii="Arial" w:hAnsi="Arial" w:cs="Arial"/>
        </w:rPr>
        <w:t xml:space="preserve"> </w:t>
      </w:r>
      <w:proofErr w:type="spellStart"/>
      <w:r w:rsidRPr="00642019">
        <w:rPr>
          <w:rFonts w:ascii="Arial" w:hAnsi="Arial" w:cs="Arial"/>
        </w:rPr>
        <w:t>Sabate</w:t>
      </w:r>
      <w:proofErr w:type="spellEnd"/>
      <w:r w:rsidRPr="00642019">
        <w:rPr>
          <w:rFonts w:ascii="Arial" w:hAnsi="Arial" w:cs="Arial"/>
        </w:rPr>
        <w:t xml:space="preserve"> E, </w:t>
      </w:r>
      <w:proofErr w:type="spellStart"/>
      <w:r w:rsidRPr="00642019">
        <w:rPr>
          <w:rFonts w:ascii="Arial" w:hAnsi="Arial" w:cs="Arial"/>
        </w:rPr>
        <w:t>Wimalaratna</w:t>
      </w:r>
      <w:proofErr w:type="spellEnd"/>
      <w:r w:rsidRPr="00642019">
        <w:rPr>
          <w:rFonts w:ascii="Arial" w:hAnsi="Arial" w:cs="Arial"/>
        </w:rPr>
        <w:t xml:space="preserve"> S</w:t>
      </w:r>
      <w:r w:rsidR="002D25B2" w:rsidRPr="00642019">
        <w:rPr>
          <w:rFonts w:ascii="Arial" w:hAnsi="Arial" w:cs="Arial"/>
        </w:rPr>
        <w:t xml:space="preserve"> (</w:t>
      </w:r>
      <w:proofErr w:type="spellStart"/>
      <w:r w:rsidR="002D25B2" w:rsidRPr="00642019">
        <w:rPr>
          <w:rFonts w:ascii="Arial" w:hAnsi="Arial" w:cs="Arial"/>
        </w:rPr>
        <w:t>Eds</w:t>
      </w:r>
      <w:proofErr w:type="spellEnd"/>
      <w:r w:rsidR="002D25B2" w:rsidRPr="00642019">
        <w:rPr>
          <w:rFonts w:ascii="Arial" w:hAnsi="Arial" w:cs="Arial"/>
        </w:rPr>
        <w:t>)</w:t>
      </w:r>
      <w:r w:rsidRPr="00642019">
        <w:rPr>
          <w:rFonts w:ascii="Arial" w:hAnsi="Arial" w:cs="Arial"/>
        </w:rPr>
        <w:t xml:space="preserve">, </w:t>
      </w:r>
      <w:r w:rsidRPr="00642019">
        <w:rPr>
          <w:rFonts w:ascii="Arial" w:hAnsi="Arial" w:cs="Arial"/>
          <w:b/>
          <w:bCs/>
          <w:i/>
          <w:iCs/>
        </w:rPr>
        <w:t>WHO</w:t>
      </w:r>
      <w:r w:rsidRPr="00642019">
        <w:rPr>
          <w:rFonts w:ascii="Arial" w:hAnsi="Arial" w:cs="Arial"/>
        </w:rPr>
        <w:t>, 2013, s. 1-46.</w:t>
      </w:r>
    </w:p>
    <w:p w14:paraId="3090B7C0" w14:textId="77777777" w:rsidR="00DC4B12" w:rsidRPr="00642019" w:rsidRDefault="00DC4B12" w:rsidP="009E330F">
      <w:pPr>
        <w:spacing w:line="240" w:lineRule="auto"/>
        <w:jc w:val="both"/>
        <w:rPr>
          <w:rFonts w:ascii="Arial" w:hAnsi="Arial" w:cs="Arial"/>
          <w:spacing w:val="-2"/>
        </w:rPr>
      </w:pPr>
      <w:r w:rsidRPr="00642019">
        <w:rPr>
          <w:rFonts w:ascii="Arial" w:hAnsi="Arial" w:cs="Arial"/>
          <w:spacing w:val="-2"/>
        </w:rPr>
        <w:t xml:space="preserve">Yamak D, Yamak B. Solunum fonksiyon testlerinin yorumlanması uygulama rehberi. </w:t>
      </w:r>
      <w:r w:rsidRPr="00642019">
        <w:rPr>
          <w:rFonts w:ascii="Arial" w:hAnsi="Arial" w:cs="Arial"/>
          <w:b/>
          <w:bCs/>
          <w:i/>
          <w:iCs/>
          <w:spacing w:val="-2"/>
        </w:rPr>
        <w:t>Hipokrat Kitabevi</w:t>
      </w:r>
      <w:r w:rsidRPr="00642019">
        <w:rPr>
          <w:rFonts w:ascii="Arial" w:hAnsi="Arial" w:cs="Arial"/>
          <w:spacing w:val="-2"/>
        </w:rPr>
        <w:t>, Ankara, 2018, s.4-21.</w:t>
      </w:r>
    </w:p>
    <w:p w14:paraId="3AE61A4A" w14:textId="77777777" w:rsidR="00DC4B12" w:rsidRPr="00642019" w:rsidRDefault="00F87062" w:rsidP="009E330F">
      <w:pPr>
        <w:spacing w:line="240" w:lineRule="auto"/>
        <w:jc w:val="both"/>
        <w:rPr>
          <w:rFonts w:ascii="Arial" w:hAnsi="Arial" w:cs="Arial"/>
          <w:b/>
          <w:bCs/>
        </w:rPr>
      </w:pPr>
      <w:hyperlink r:id="rId196" w:history="1">
        <w:proofErr w:type="spellStart"/>
        <w:r w:rsidR="00DC4B12" w:rsidRPr="00642019">
          <w:rPr>
            <w:rStyle w:val="Kpr"/>
            <w:rFonts w:ascii="Arial" w:hAnsi="Arial" w:cs="Arial"/>
            <w:color w:val="auto"/>
            <w:u w:val="none"/>
          </w:rPr>
          <w:t>Yang</w:t>
        </w:r>
        <w:proofErr w:type="spellEnd"/>
        <w:r w:rsidR="00DC4B12" w:rsidRPr="00642019">
          <w:rPr>
            <w:rStyle w:val="Kpr"/>
            <w:rFonts w:ascii="Arial" w:hAnsi="Arial" w:cs="Arial"/>
            <w:color w:val="auto"/>
            <w:u w:val="none"/>
          </w:rPr>
          <w:t xml:space="preserve"> X</w:t>
        </w:r>
      </w:hyperlink>
      <w:r w:rsidR="00DC4B12" w:rsidRPr="00642019">
        <w:rPr>
          <w:rFonts w:ascii="Arial" w:hAnsi="Arial" w:cs="Arial"/>
        </w:rPr>
        <w:t>, </w:t>
      </w:r>
      <w:proofErr w:type="spellStart"/>
      <w:r>
        <w:fldChar w:fldCharType="begin"/>
      </w:r>
      <w:r>
        <w:instrText xml:space="preserve"> HYPERLINK "https://www.ncbi.nlm.nih.gov/pubmed/?term=Wang%20P%5BAuthor%5D&amp;cauthor=true&amp;cauthor_uid=25311142" </w:instrText>
      </w:r>
      <w:r>
        <w:fldChar w:fldCharType="separate"/>
      </w:r>
      <w:r w:rsidR="00DC4B12" w:rsidRPr="00642019">
        <w:rPr>
          <w:rStyle w:val="Kpr"/>
          <w:rFonts w:ascii="Arial" w:hAnsi="Arial" w:cs="Arial"/>
          <w:color w:val="auto"/>
          <w:u w:val="none"/>
        </w:rPr>
        <w:t>Wang</w:t>
      </w:r>
      <w:proofErr w:type="spellEnd"/>
      <w:r w:rsidR="00DC4B12" w:rsidRPr="00642019">
        <w:rPr>
          <w:rStyle w:val="Kpr"/>
          <w:rFonts w:ascii="Arial" w:hAnsi="Arial" w:cs="Arial"/>
          <w:color w:val="auto"/>
          <w:u w:val="none"/>
        </w:rPr>
        <w:t xml:space="preserve"> P</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"https://www.ncbi.nlm.nih.gov/pubmed/?term=Liu%20C%5BAuthor%5D&amp;cauthor=true&amp;cauthor_uid=25311142" </w:instrText>
      </w:r>
      <w:r>
        <w:fldChar w:fldCharType="separate"/>
      </w:r>
      <w:r w:rsidR="00DC4B12" w:rsidRPr="00642019">
        <w:rPr>
          <w:rStyle w:val="Kpr"/>
          <w:rFonts w:ascii="Arial" w:hAnsi="Arial" w:cs="Arial"/>
          <w:color w:val="auto"/>
          <w:u w:val="none"/>
        </w:rPr>
        <w:t>Liu</w:t>
      </w:r>
      <w:proofErr w:type="spellEnd"/>
      <w:r w:rsidR="00DC4B12" w:rsidRPr="00642019">
        <w:rPr>
          <w:rStyle w:val="Kpr"/>
          <w:rFonts w:ascii="Arial" w:hAnsi="Arial" w:cs="Arial"/>
          <w:color w:val="auto"/>
          <w:u w:val="none"/>
        </w:rPr>
        <w:t xml:space="preserve"> C</w:t>
      </w:r>
      <w:r>
        <w:rPr>
          <w:rStyle w:val="Kpr"/>
          <w:rFonts w:ascii="Arial" w:hAnsi="Arial" w:cs="Arial"/>
          <w:color w:val="auto"/>
          <w:u w:val="none"/>
        </w:rPr>
        <w:fldChar w:fldCharType="end"/>
      </w:r>
      <w:r w:rsidR="00DC4B12" w:rsidRPr="00642019">
        <w:rPr>
          <w:rFonts w:ascii="Arial" w:hAnsi="Arial" w:cs="Arial"/>
        </w:rPr>
        <w:t>, </w:t>
      </w:r>
      <w:hyperlink r:id="rId197" w:history="1">
        <w:r w:rsidR="00DC4B12" w:rsidRPr="00642019">
          <w:rPr>
            <w:rStyle w:val="Kpr"/>
            <w:rFonts w:ascii="Arial" w:hAnsi="Arial" w:cs="Arial"/>
            <w:color w:val="auto"/>
            <w:u w:val="none"/>
          </w:rPr>
          <w:t>He C</w:t>
        </w:r>
      </w:hyperlink>
      <w:r w:rsidR="00DC4B12" w:rsidRPr="00642019">
        <w:rPr>
          <w:rFonts w:ascii="Arial" w:hAnsi="Arial" w:cs="Arial"/>
        </w:rPr>
        <w:t>, </w:t>
      </w:r>
      <w:proofErr w:type="spellStart"/>
      <w:r>
        <w:fldChar w:fldCharType="begin"/>
      </w:r>
      <w:r>
        <w:instrText xml:space="preserve"> HYPERLINK "https://www.ncbi.nlm.nih.gov/pubmed/?term=Reinhardt%20JD%5BAuthor%5D&amp;cauthor=true&amp;cauthor_uid=25311142" </w:instrText>
      </w:r>
      <w:r>
        <w:fldChar w:fldCharType="separate"/>
      </w:r>
      <w:r w:rsidR="00DC4B12" w:rsidRPr="00642019">
        <w:rPr>
          <w:rStyle w:val="Kpr"/>
          <w:rFonts w:ascii="Arial" w:hAnsi="Arial" w:cs="Arial"/>
          <w:color w:val="auto"/>
          <w:u w:val="none"/>
        </w:rPr>
        <w:t>Reinhardt</w:t>
      </w:r>
      <w:proofErr w:type="spellEnd"/>
      <w:r w:rsidR="00DC4B12" w:rsidRPr="00642019">
        <w:rPr>
          <w:rStyle w:val="Kpr"/>
          <w:rFonts w:ascii="Arial" w:hAnsi="Arial" w:cs="Arial"/>
          <w:color w:val="auto"/>
          <w:u w:val="none"/>
        </w:rPr>
        <w:t xml:space="preserve"> JD</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The</w:t>
      </w:r>
      <w:proofErr w:type="spellEnd"/>
      <w:r w:rsidR="00DC4B12" w:rsidRPr="00642019">
        <w:rPr>
          <w:rFonts w:ascii="Arial" w:hAnsi="Arial" w:cs="Arial"/>
        </w:rPr>
        <w:t xml:space="preserve"> </w:t>
      </w:r>
      <w:proofErr w:type="spellStart"/>
      <w:r w:rsidR="00DC4B12" w:rsidRPr="00642019">
        <w:rPr>
          <w:rFonts w:ascii="Arial" w:hAnsi="Arial" w:cs="Arial"/>
        </w:rPr>
        <w:t>effect</w:t>
      </w:r>
      <w:proofErr w:type="spellEnd"/>
      <w:r w:rsidR="00DC4B12" w:rsidRPr="00642019">
        <w:rPr>
          <w:rFonts w:ascii="Arial" w:hAnsi="Arial" w:cs="Arial"/>
        </w:rPr>
        <w:t xml:space="preserve"> of </w:t>
      </w:r>
      <w:proofErr w:type="spellStart"/>
      <w:r w:rsidR="00DC4B12" w:rsidRPr="00642019">
        <w:rPr>
          <w:rFonts w:ascii="Arial" w:hAnsi="Arial" w:cs="Arial"/>
        </w:rPr>
        <w:t>whole</w:t>
      </w:r>
      <w:proofErr w:type="spellEnd"/>
      <w:r w:rsidR="00DC4B12" w:rsidRPr="00642019">
        <w:rPr>
          <w:rFonts w:ascii="Arial" w:hAnsi="Arial" w:cs="Arial"/>
        </w:rPr>
        <w:t xml:space="preserve"> body </w:t>
      </w:r>
      <w:proofErr w:type="spellStart"/>
      <w:r w:rsidR="00DC4B12" w:rsidRPr="00642019">
        <w:rPr>
          <w:rFonts w:ascii="Arial" w:hAnsi="Arial" w:cs="Arial"/>
        </w:rPr>
        <w:t>vibration</w:t>
      </w:r>
      <w:proofErr w:type="spellEnd"/>
      <w:r w:rsidR="00DC4B12" w:rsidRPr="00642019">
        <w:rPr>
          <w:rFonts w:ascii="Arial" w:hAnsi="Arial" w:cs="Arial"/>
        </w:rPr>
        <w:t xml:space="preserve"> on </w:t>
      </w:r>
      <w:proofErr w:type="spellStart"/>
      <w:r w:rsidR="00DC4B12" w:rsidRPr="00642019">
        <w:rPr>
          <w:rFonts w:ascii="Arial" w:hAnsi="Arial" w:cs="Arial"/>
        </w:rPr>
        <w:t>balance</w:t>
      </w:r>
      <w:proofErr w:type="spellEnd"/>
      <w:r w:rsidR="00DC4B12" w:rsidRPr="00642019">
        <w:rPr>
          <w:rFonts w:ascii="Arial" w:hAnsi="Arial" w:cs="Arial"/>
        </w:rPr>
        <w:t xml:space="preserve">, </w:t>
      </w:r>
      <w:proofErr w:type="spellStart"/>
      <w:r w:rsidR="00DC4B12" w:rsidRPr="00642019">
        <w:rPr>
          <w:rFonts w:ascii="Arial" w:hAnsi="Arial" w:cs="Arial"/>
        </w:rPr>
        <w:t>gait</w:t>
      </w:r>
      <w:proofErr w:type="spellEnd"/>
      <w:r w:rsidR="00DC4B12" w:rsidRPr="00642019">
        <w:rPr>
          <w:rFonts w:ascii="Arial" w:hAnsi="Arial" w:cs="Arial"/>
        </w:rPr>
        <w:t xml:space="preserve"> </w:t>
      </w:r>
      <w:proofErr w:type="spellStart"/>
      <w:r w:rsidR="00DC4B12" w:rsidRPr="00642019">
        <w:rPr>
          <w:rFonts w:ascii="Arial" w:hAnsi="Arial" w:cs="Arial"/>
        </w:rPr>
        <w:t>performance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mobility</w:t>
      </w:r>
      <w:proofErr w:type="spellEnd"/>
      <w:r w:rsidR="00DC4B12" w:rsidRPr="00642019">
        <w:rPr>
          <w:rFonts w:ascii="Arial" w:hAnsi="Arial" w:cs="Arial"/>
        </w:rPr>
        <w:t xml:space="preserve"> in </w:t>
      </w:r>
      <w:proofErr w:type="spellStart"/>
      <w:r w:rsidR="00DC4B12" w:rsidRPr="00642019">
        <w:rPr>
          <w:rFonts w:ascii="Arial" w:hAnsi="Arial" w:cs="Arial"/>
        </w:rPr>
        <w:t>people</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systematic</w:t>
      </w:r>
      <w:proofErr w:type="spellEnd"/>
      <w:r w:rsidR="00DC4B12" w:rsidRPr="00642019">
        <w:rPr>
          <w:rFonts w:ascii="Arial" w:hAnsi="Arial" w:cs="Arial"/>
        </w:rPr>
        <w:t xml:space="preserve"> </w:t>
      </w:r>
      <w:proofErr w:type="spellStart"/>
      <w:r w:rsidR="00DC4B12" w:rsidRPr="00642019">
        <w:rPr>
          <w:rFonts w:ascii="Arial" w:hAnsi="Arial" w:cs="Arial"/>
        </w:rPr>
        <w:t>review</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meta-</w:t>
      </w:r>
      <w:proofErr w:type="spellStart"/>
      <w:r w:rsidR="00DC4B12" w:rsidRPr="00642019">
        <w:rPr>
          <w:rFonts w:ascii="Arial" w:hAnsi="Arial" w:cs="Arial"/>
        </w:rPr>
        <w:t>analysis</w:t>
      </w:r>
      <w:proofErr w:type="spellEnd"/>
      <w:r w:rsidR="00DC4B12" w:rsidRPr="00642019">
        <w:rPr>
          <w:rFonts w:ascii="Arial" w:hAnsi="Arial" w:cs="Arial"/>
        </w:rPr>
        <w:t xml:space="preserve">. </w:t>
      </w:r>
      <w:hyperlink r:id="rId198" w:tooltip="Clinical rehabilitation." w:history="1">
        <w:proofErr w:type="spellStart"/>
        <w:r w:rsidR="00DC4B12" w:rsidRPr="00642019">
          <w:rPr>
            <w:rStyle w:val="Kpr"/>
            <w:rFonts w:ascii="Arial" w:hAnsi="Arial" w:cs="Arial"/>
            <w:b/>
            <w:i/>
            <w:iCs/>
            <w:color w:val="auto"/>
            <w:u w:val="none"/>
          </w:rPr>
          <w:t>Clin</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Rehabil</w:t>
        </w:r>
        <w:proofErr w:type="spellEnd"/>
      </w:hyperlink>
      <w:r w:rsidR="00DC4B12" w:rsidRPr="00642019">
        <w:rPr>
          <w:rFonts w:ascii="Arial" w:hAnsi="Arial" w:cs="Arial"/>
          <w:b/>
          <w:i/>
        </w:rPr>
        <w:t> </w:t>
      </w:r>
      <w:r w:rsidR="00DC4B12" w:rsidRPr="00642019">
        <w:rPr>
          <w:rFonts w:ascii="Arial" w:hAnsi="Arial" w:cs="Arial"/>
        </w:rPr>
        <w:t>2015; 29 (7): 627-638.</w:t>
      </w:r>
    </w:p>
    <w:p w14:paraId="288B650C" w14:textId="77777777" w:rsidR="00DC4B12" w:rsidRPr="00642019" w:rsidRDefault="00F87062" w:rsidP="009E330F">
      <w:pPr>
        <w:spacing w:line="240" w:lineRule="auto"/>
        <w:jc w:val="both"/>
        <w:rPr>
          <w:rFonts w:ascii="Arial" w:hAnsi="Arial" w:cs="Arial"/>
          <w:lang w:val="en-GB"/>
        </w:rPr>
      </w:pPr>
      <w:hyperlink r:id="rId199" w:history="1">
        <w:r w:rsidR="00DC4B12" w:rsidRPr="00642019">
          <w:rPr>
            <w:rStyle w:val="Kpr"/>
            <w:rFonts w:ascii="Arial" w:hAnsi="Arial" w:cs="Arial"/>
            <w:color w:val="auto"/>
            <w:u w:val="none"/>
          </w:rPr>
          <w:t>Yarar-</w:t>
        </w:r>
        <w:proofErr w:type="spellStart"/>
        <w:r w:rsidR="00DC4B12" w:rsidRPr="00642019">
          <w:rPr>
            <w:rStyle w:val="Kpr"/>
            <w:rFonts w:ascii="Arial" w:hAnsi="Arial" w:cs="Arial"/>
            <w:color w:val="auto"/>
            <w:u w:val="none"/>
          </w:rPr>
          <w:t>Fisher</w:t>
        </w:r>
        <w:proofErr w:type="spellEnd"/>
        <w:r w:rsidR="00DC4B12" w:rsidRPr="00642019">
          <w:rPr>
            <w:rStyle w:val="Kpr"/>
            <w:rFonts w:ascii="Arial" w:hAnsi="Arial" w:cs="Arial"/>
            <w:color w:val="auto"/>
            <w:u w:val="none"/>
          </w:rPr>
          <w:t xml:space="preserve"> C</w:t>
        </w:r>
      </w:hyperlink>
      <w:r w:rsidR="00DC4B12" w:rsidRPr="00642019">
        <w:rPr>
          <w:rFonts w:ascii="Arial" w:hAnsi="Arial" w:cs="Arial"/>
        </w:rPr>
        <w:t>, </w:t>
      </w:r>
      <w:proofErr w:type="spellStart"/>
      <w:r>
        <w:fldChar w:fldCharType="begin"/>
      </w:r>
      <w:r>
        <w:instrText xml:space="preserve"> HYPERLINK "https://www.ncbi.nlm.nih.gov/pubmed/?term=Pascoe%20DD%5BAuthor%5D&amp;cauthor=true&amp;cauthor_uid=23651125" </w:instrText>
      </w:r>
      <w:r>
        <w:fldChar w:fldCharType="separate"/>
      </w:r>
      <w:r w:rsidR="00DC4B12" w:rsidRPr="00642019">
        <w:rPr>
          <w:rStyle w:val="Kpr"/>
          <w:rFonts w:ascii="Arial" w:hAnsi="Arial" w:cs="Arial"/>
          <w:color w:val="auto"/>
          <w:u w:val="none"/>
        </w:rPr>
        <w:t>Pascoe</w:t>
      </w:r>
      <w:proofErr w:type="spellEnd"/>
      <w:r w:rsidR="00DC4B12" w:rsidRPr="00642019">
        <w:rPr>
          <w:rStyle w:val="Kpr"/>
          <w:rFonts w:ascii="Arial" w:hAnsi="Arial" w:cs="Arial"/>
          <w:color w:val="auto"/>
          <w:u w:val="none"/>
        </w:rPr>
        <w:t xml:space="preserve"> DD</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w:instrText>
      </w:r>
      <w:r>
        <w:instrText xml:space="preserve">ERLINK "https://www.ncbi.nlm.nih.gov/pubmed/?term=Gladden%20LB%5BAuthor%5D&amp;cauthor=true&amp;cauthor_uid=23651125" </w:instrText>
      </w:r>
      <w:r>
        <w:fldChar w:fldCharType="separate"/>
      </w:r>
      <w:r w:rsidR="00DC4B12" w:rsidRPr="00642019">
        <w:rPr>
          <w:rStyle w:val="Kpr"/>
          <w:rFonts w:ascii="Arial" w:hAnsi="Arial" w:cs="Arial"/>
          <w:color w:val="auto"/>
          <w:u w:val="none"/>
        </w:rPr>
        <w:t>Gladden</w:t>
      </w:r>
      <w:proofErr w:type="spellEnd"/>
      <w:r w:rsidR="00DC4B12" w:rsidRPr="00642019">
        <w:rPr>
          <w:rStyle w:val="Kpr"/>
          <w:rFonts w:ascii="Arial" w:hAnsi="Arial" w:cs="Arial"/>
          <w:color w:val="auto"/>
          <w:u w:val="none"/>
        </w:rPr>
        <w:t xml:space="preserve"> LB</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"https://www.ncbi.nlm.nih.gov/pubmed/?term=Quindry%20JC%5BAuthor%5D&amp;cauthor=true&amp;cauthor_uid=23651125" </w:instrText>
      </w:r>
      <w:r>
        <w:fldChar w:fldCharType="separate"/>
      </w:r>
      <w:r w:rsidR="00DC4B12" w:rsidRPr="00642019">
        <w:rPr>
          <w:rStyle w:val="Kpr"/>
          <w:rFonts w:ascii="Arial" w:hAnsi="Arial" w:cs="Arial"/>
          <w:color w:val="auto"/>
          <w:u w:val="none"/>
        </w:rPr>
        <w:t>Quindry</w:t>
      </w:r>
      <w:proofErr w:type="spellEnd"/>
      <w:r w:rsidR="00DC4B12" w:rsidRPr="00642019">
        <w:rPr>
          <w:rStyle w:val="Kpr"/>
          <w:rFonts w:ascii="Arial" w:hAnsi="Arial" w:cs="Arial"/>
          <w:color w:val="auto"/>
          <w:u w:val="none"/>
        </w:rPr>
        <w:t xml:space="preserve"> JC</w:t>
      </w:r>
      <w:r>
        <w:rPr>
          <w:rStyle w:val="Kpr"/>
          <w:rFonts w:ascii="Arial" w:hAnsi="Arial" w:cs="Arial"/>
          <w:color w:val="auto"/>
          <w:u w:val="none"/>
        </w:rPr>
        <w:fldChar w:fldCharType="end"/>
      </w:r>
      <w:r w:rsidR="00DC4B12" w:rsidRPr="00642019">
        <w:rPr>
          <w:rFonts w:ascii="Arial" w:hAnsi="Arial" w:cs="Arial"/>
        </w:rPr>
        <w:t>, </w:t>
      </w:r>
      <w:hyperlink r:id="rId200" w:history="1">
        <w:r w:rsidR="00DC4B12" w:rsidRPr="00642019">
          <w:rPr>
            <w:rStyle w:val="Kpr"/>
            <w:rFonts w:ascii="Arial" w:hAnsi="Arial" w:cs="Arial"/>
            <w:color w:val="auto"/>
            <w:u w:val="none"/>
          </w:rPr>
          <w:t>Hudson J</w:t>
        </w:r>
      </w:hyperlink>
      <w:r w:rsidR="00DC4B12" w:rsidRPr="00642019">
        <w:rPr>
          <w:rFonts w:ascii="Arial" w:hAnsi="Arial" w:cs="Arial"/>
        </w:rPr>
        <w:t>, </w:t>
      </w:r>
      <w:proofErr w:type="spellStart"/>
      <w:r>
        <w:fldChar w:fldCharType="begin"/>
      </w:r>
      <w:r>
        <w:instrText xml:space="preserve"> HYPERLINK "https://www.ncbi.nlm.nih.gov/pubmed/?term=Sefton%20J%5BAuthor%5D&amp;cauthor=true&amp;cauthor_uid=23651125" </w:instrText>
      </w:r>
      <w:r>
        <w:fldChar w:fldCharType="separate"/>
      </w:r>
      <w:r w:rsidR="00DC4B12" w:rsidRPr="00642019">
        <w:rPr>
          <w:rStyle w:val="Kpr"/>
          <w:rFonts w:ascii="Arial" w:hAnsi="Arial" w:cs="Arial"/>
          <w:color w:val="auto"/>
          <w:u w:val="none"/>
        </w:rPr>
        <w:t>Sefton</w:t>
      </w:r>
      <w:proofErr w:type="spellEnd"/>
      <w:r w:rsidR="00DC4B12" w:rsidRPr="00642019">
        <w:rPr>
          <w:rStyle w:val="Kpr"/>
          <w:rFonts w:ascii="Arial" w:hAnsi="Arial" w:cs="Arial"/>
          <w:color w:val="auto"/>
          <w:u w:val="none"/>
        </w:rPr>
        <w:t xml:space="preserve"> 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Acute</w:t>
      </w:r>
      <w:proofErr w:type="spellEnd"/>
      <w:r w:rsidR="00DC4B12" w:rsidRPr="00642019">
        <w:rPr>
          <w:rFonts w:ascii="Arial" w:hAnsi="Arial" w:cs="Arial"/>
        </w:rPr>
        <w:t xml:space="preserve"> </w:t>
      </w:r>
      <w:proofErr w:type="spellStart"/>
      <w:r w:rsidR="00DC4B12" w:rsidRPr="00642019">
        <w:rPr>
          <w:rFonts w:ascii="Arial" w:hAnsi="Arial" w:cs="Arial"/>
        </w:rPr>
        <w:t>physiological</w:t>
      </w:r>
      <w:proofErr w:type="spellEnd"/>
      <w:r w:rsidR="00DC4B12" w:rsidRPr="00642019">
        <w:rPr>
          <w:rFonts w:ascii="Arial" w:hAnsi="Arial" w:cs="Arial"/>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whole</w:t>
      </w:r>
      <w:proofErr w:type="spellEnd"/>
      <w:r w:rsidR="00DC4B12" w:rsidRPr="00642019">
        <w:rPr>
          <w:rFonts w:ascii="Arial" w:hAnsi="Arial" w:cs="Arial"/>
        </w:rPr>
        <w:t xml:space="preserve"> body </w:t>
      </w:r>
      <w:proofErr w:type="spellStart"/>
      <w:r w:rsidR="00DC4B12" w:rsidRPr="00642019">
        <w:rPr>
          <w:rFonts w:ascii="Arial" w:hAnsi="Arial" w:cs="Arial"/>
        </w:rPr>
        <w:t>vibration</w:t>
      </w:r>
      <w:proofErr w:type="spellEnd"/>
      <w:r w:rsidR="00DC4B12" w:rsidRPr="00642019">
        <w:rPr>
          <w:rFonts w:ascii="Arial" w:hAnsi="Arial" w:cs="Arial"/>
        </w:rPr>
        <w:t xml:space="preserve"> (WBV) on </w:t>
      </w:r>
      <w:proofErr w:type="spellStart"/>
      <w:r w:rsidR="00DC4B12" w:rsidRPr="00642019">
        <w:rPr>
          <w:rFonts w:ascii="Arial" w:hAnsi="Arial" w:cs="Arial"/>
        </w:rPr>
        <w:t>central</w:t>
      </w:r>
      <w:proofErr w:type="spellEnd"/>
      <w:r w:rsidR="00DC4B12" w:rsidRPr="00642019">
        <w:rPr>
          <w:rFonts w:ascii="Arial" w:hAnsi="Arial" w:cs="Arial"/>
        </w:rPr>
        <w:t xml:space="preserve"> </w:t>
      </w:r>
      <w:proofErr w:type="spellStart"/>
      <w:r w:rsidR="00DC4B12" w:rsidRPr="00642019">
        <w:rPr>
          <w:rFonts w:ascii="Arial" w:hAnsi="Arial" w:cs="Arial"/>
        </w:rPr>
        <w:t>hemodynamics</w:t>
      </w:r>
      <w:proofErr w:type="spellEnd"/>
      <w:r w:rsidR="00DC4B12" w:rsidRPr="00642019">
        <w:rPr>
          <w:rFonts w:ascii="Arial" w:hAnsi="Arial" w:cs="Arial"/>
        </w:rPr>
        <w:t xml:space="preserve">, </w:t>
      </w:r>
      <w:proofErr w:type="spellStart"/>
      <w:r w:rsidR="00DC4B12" w:rsidRPr="00642019">
        <w:rPr>
          <w:rFonts w:ascii="Arial" w:hAnsi="Arial" w:cs="Arial"/>
        </w:rPr>
        <w:t>muscle</w:t>
      </w:r>
      <w:proofErr w:type="spellEnd"/>
      <w:r w:rsidR="00DC4B12" w:rsidRPr="00642019">
        <w:rPr>
          <w:rFonts w:ascii="Arial" w:hAnsi="Arial" w:cs="Arial"/>
        </w:rPr>
        <w:t xml:space="preserve"> </w:t>
      </w:r>
      <w:proofErr w:type="spellStart"/>
      <w:r w:rsidR="00DC4B12" w:rsidRPr="00642019">
        <w:rPr>
          <w:rFonts w:ascii="Arial" w:hAnsi="Arial" w:cs="Arial"/>
        </w:rPr>
        <w:t>oxygenation</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oxygen</w:t>
      </w:r>
      <w:proofErr w:type="spellEnd"/>
      <w:r w:rsidR="00DC4B12" w:rsidRPr="00642019">
        <w:rPr>
          <w:rFonts w:ascii="Arial" w:hAnsi="Arial" w:cs="Arial"/>
        </w:rPr>
        <w:t xml:space="preserve"> </w:t>
      </w:r>
      <w:proofErr w:type="spellStart"/>
      <w:r w:rsidR="00DC4B12" w:rsidRPr="00642019">
        <w:rPr>
          <w:rFonts w:ascii="Arial" w:hAnsi="Arial" w:cs="Arial"/>
        </w:rPr>
        <w:t>consumption</w:t>
      </w:r>
      <w:proofErr w:type="spellEnd"/>
      <w:r w:rsidR="00DC4B12" w:rsidRPr="00642019">
        <w:rPr>
          <w:rFonts w:ascii="Arial" w:hAnsi="Arial" w:cs="Arial"/>
        </w:rPr>
        <w:t xml:space="preserve"> in </w:t>
      </w:r>
      <w:proofErr w:type="spellStart"/>
      <w:r w:rsidR="00DC4B12" w:rsidRPr="00642019">
        <w:rPr>
          <w:rFonts w:ascii="Arial" w:hAnsi="Arial" w:cs="Arial"/>
        </w:rPr>
        <w:t>individuals</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spinal</w:t>
      </w:r>
      <w:proofErr w:type="spellEnd"/>
      <w:r w:rsidR="00DC4B12" w:rsidRPr="00642019">
        <w:rPr>
          <w:rFonts w:ascii="Arial" w:hAnsi="Arial" w:cs="Arial"/>
        </w:rPr>
        <w:t xml:space="preserve"> </w:t>
      </w:r>
      <w:proofErr w:type="spellStart"/>
      <w:r w:rsidR="00DC4B12" w:rsidRPr="00642019">
        <w:rPr>
          <w:rFonts w:ascii="Arial" w:hAnsi="Arial" w:cs="Arial"/>
        </w:rPr>
        <w:t>cord</w:t>
      </w:r>
      <w:proofErr w:type="spellEnd"/>
      <w:r w:rsidR="00DC4B12" w:rsidRPr="00642019">
        <w:rPr>
          <w:rFonts w:ascii="Arial" w:hAnsi="Arial" w:cs="Arial"/>
        </w:rPr>
        <w:t xml:space="preserve"> </w:t>
      </w:r>
      <w:proofErr w:type="spellStart"/>
      <w:r w:rsidR="00DC4B12" w:rsidRPr="00642019">
        <w:rPr>
          <w:rFonts w:ascii="Arial" w:hAnsi="Arial" w:cs="Arial"/>
        </w:rPr>
        <w:t>injury</w:t>
      </w:r>
      <w:proofErr w:type="spellEnd"/>
      <w:r w:rsidR="00DC4B12" w:rsidRPr="00642019">
        <w:rPr>
          <w:rFonts w:ascii="Arial" w:hAnsi="Arial" w:cs="Arial"/>
        </w:rPr>
        <w:t xml:space="preserve">. </w:t>
      </w:r>
      <w:hyperlink r:id="rId201" w:tooltip="Disability and rehabilitation." w:history="1">
        <w:proofErr w:type="spellStart"/>
        <w:r w:rsidR="00DC4B12" w:rsidRPr="00642019">
          <w:rPr>
            <w:rStyle w:val="Kpr"/>
            <w:rFonts w:ascii="Arial" w:hAnsi="Arial" w:cs="Arial"/>
            <w:b/>
            <w:bCs/>
            <w:i/>
            <w:iCs/>
            <w:color w:val="auto"/>
            <w:u w:val="none"/>
          </w:rPr>
          <w:t>Disabil</w:t>
        </w:r>
        <w:proofErr w:type="spellEnd"/>
        <w:r w:rsidR="00DC4B12" w:rsidRPr="00642019">
          <w:rPr>
            <w:rStyle w:val="Kpr"/>
            <w:rFonts w:ascii="Arial" w:hAnsi="Arial" w:cs="Arial"/>
            <w:b/>
            <w:bCs/>
            <w:i/>
            <w:iCs/>
            <w:color w:val="auto"/>
            <w:u w:val="none"/>
          </w:rPr>
          <w:t xml:space="preserve"> </w:t>
        </w:r>
        <w:proofErr w:type="spellStart"/>
        <w:r w:rsidR="00DC4B12" w:rsidRPr="00642019">
          <w:rPr>
            <w:rStyle w:val="Kpr"/>
            <w:rFonts w:ascii="Arial" w:hAnsi="Arial" w:cs="Arial"/>
            <w:b/>
            <w:bCs/>
            <w:i/>
            <w:iCs/>
            <w:color w:val="auto"/>
            <w:u w:val="none"/>
          </w:rPr>
          <w:t>Rehabil</w:t>
        </w:r>
        <w:proofErr w:type="spellEnd"/>
      </w:hyperlink>
      <w:r w:rsidR="00DC4B12" w:rsidRPr="00642019">
        <w:rPr>
          <w:rFonts w:ascii="Arial" w:hAnsi="Arial" w:cs="Arial"/>
        </w:rPr>
        <w:t> 2014; 36: 136-145.</w:t>
      </w:r>
    </w:p>
    <w:p w14:paraId="06B040E0" w14:textId="77777777" w:rsidR="00DC4B12" w:rsidRPr="00642019" w:rsidRDefault="00F87062" w:rsidP="009E330F">
      <w:pPr>
        <w:spacing w:line="240" w:lineRule="auto"/>
        <w:jc w:val="both"/>
        <w:rPr>
          <w:rFonts w:ascii="Arial" w:hAnsi="Arial" w:cs="Arial"/>
          <w:b/>
          <w:bCs/>
        </w:rPr>
      </w:pPr>
      <w:hyperlink r:id="rId202" w:history="1">
        <w:proofErr w:type="spellStart"/>
        <w:r w:rsidR="00DC4B12" w:rsidRPr="00642019">
          <w:rPr>
            <w:rStyle w:val="Kpr"/>
            <w:rFonts w:ascii="Arial" w:hAnsi="Arial" w:cs="Arial"/>
            <w:color w:val="auto"/>
            <w:u w:val="none"/>
          </w:rPr>
          <w:t>Yule</w:t>
        </w:r>
        <w:proofErr w:type="spellEnd"/>
        <w:r w:rsidR="00DC4B12" w:rsidRPr="00642019">
          <w:rPr>
            <w:rStyle w:val="Kpr"/>
            <w:rFonts w:ascii="Arial" w:hAnsi="Arial" w:cs="Arial"/>
            <w:color w:val="auto"/>
            <w:u w:val="none"/>
          </w:rPr>
          <w:t xml:space="preserve"> CE</w:t>
        </w:r>
      </w:hyperlink>
      <w:r w:rsidR="00DC4B12" w:rsidRPr="00642019">
        <w:rPr>
          <w:rFonts w:ascii="Arial" w:hAnsi="Arial" w:cs="Arial"/>
        </w:rPr>
        <w:t>, </w:t>
      </w:r>
      <w:proofErr w:type="spellStart"/>
      <w:r>
        <w:fldChar w:fldCharType="begin"/>
      </w:r>
      <w:r>
        <w:instrText xml:space="preserve"> HYPERLINK "https://www.ncbi.nlm.nih.gov/pubmed/?term=Stoner%20L%5BAuthor%5D&amp;cauthor=true&amp;cauthor_uid=27134400" </w:instrText>
      </w:r>
      <w:r>
        <w:fldChar w:fldCharType="separate"/>
      </w:r>
      <w:r w:rsidR="00DC4B12" w:rsidRPr="00642019">
        <w:rPr>
          <w:rStyle w:val="Kpr"/>
          <w:rFonts w:ascii="Arial" w:hAnsi="Arial" w:cs="Arial"/>
          <w:color w:val="auto"/>
          <w:u w:val="none"/>
        </w:rPr>
        <w:t>Stoner</w:t>
      </w:r>
      <w:proofErr w:type="spellEnd"/>
      <w:r w:rsidR="00DC4B12" w:rsidRPr="00642019">
        <w:rPr>
          <w:rStyle w:val="Kpr"/>
          <w:rFonts w:ascii="Arial" w:hAnsi="Arial" w:cs="Arial"/>
          <w:color w:val="auto"/>
          <w:u w:val="none"/>
        </w:rPr>
        <w:t xml:space="preserve"> L</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w:instrText>
      </w:r>
      <w:r>
        <w:instrText xml:space="preserve">NK "https://www.ncbi.nlm.nih.gov/pubmed/?term=Hodges%20LD%5BAuthor%5D&amp;cauthor=true&amp;cauthor_uid=27134400" </w:instrText>
      </w:r>
      <w:r>
        <w:fldChar w:fldCharType="separate"/>
      </w:r>
      <w:r w:rsidR="00DC4B12" w:rsidRPr="00642019">
        <w:rPr>
          <w:rStyle w:val="Kpr"/>
          <w:rFonts w:ascii="Arial" w:hAnsi="Arial" w:cs="Arial"/>
          <w:color w:val="auto"/>
          <w:u w:val="none"/>
        </w:rPr>
        <w:t>Hodges</w:t>
      </w:r>
      <w:proofErr w:type="spellEnd"/>
      <w:r w:rsidR="00DC4B12" w:rsidRPr="00642019">
        <w:rPr>
          <w:rStyle w:val="Kpr"/>
          <w:rFonts w:ascii="Arial" w:hAnsi="Arial" w:cs="Arial"/>
          <w:color w:val="auto"/>
          <w:u w:val="none"/>
        </w:rPr>
        <w:t xml:space="preserve"> LD</w:t>
      </w:r>
      <w:r>
        <w:rPr>
          <w:rStyle w:val="Kpr"/>
          <w:rFonts w:ascii="Arial" w:hAnsi="Arial" w:cs="Arial"/>
          <w:color w:val="auto"/>
          <w:u w:val="none"/>
        </w:rPr>
        <w:fldChar w:fldCharType="end"/>
      </w:r>
      <w:r w:rsidR="00DC4B12" w:rsidRPr="00642019">
        <w:rPr>
          <w:rFonts w:ascii="Arial" w:hAnsi="Arial" w:cs="Arial"/>
        </w:rPr>
        <w:t>, </w:t>
      </w:r>
      <w:proofErr w:type="spellStart"/>
      <w:r>
        <w:fldChar w:fldCharType="begin"/>
      </w:r>
      <w:r>
        <w:instrText xml:space="preserve"> HYPERLINK "https://www.ncbi.nlm.nih.gov/pubmed/?term=Cochrane%20DJ%5BAuthor%5D&amp;cauthor=true&amp;cauthor_uid=27134400" </w:instrText>
      </w:r>
      <w:r>
        <w:fldChar w:fldCharType="separate"/>
      </w:r>
      <w:r w:rsidR="00DC4B12" w:rsidRPr="00642019">
        <w:rPr>
          <w:rStyle w:val="Kpr"/>
          <w:rFonts w:ascii="Arial" w:hAnsi="Arial" w:cs="Arial"/>
          <w:color w:val="auto"/>
          <w:u w:val="none"/>
        </w:rPr>
        <w:t>Cochrane</w:t>
      </w:r>
      <w:proofErr w:type="spellEnd"/>
      <w:r w:rsidR="00DC4B12" w:rsidRPr="00642019">
        <w:rPr>
          <w:rStyle w:val="Kpr"/>
          <w:rFonts w:ascii="Arial" w:hAnsi="Arial" w:cs="Arial"/>
          <w:color w:val="auto"/>
          <w:u w:val="none"/>
        </w:rPr>
        <w:t xml:space="preserve"> DJ</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Does</w:t>
      </w:r>
      <w:proofErr w:type="spellEnd"/>
      <w:r w:rsidR="00DC4B12" w:rsidRPr="00642019">
        <w:rPr>
          <w:rFonts w:ascii="Arial" w:hAnsi="Arial" w:cs="Arial"/>
        </w:rPr>
        <w:t xml:space="preserve"> </w:t>
      </w:r>
      <w:proofErr w:type="spellStart"/>
      <w:r w:rsidR="00DC4B12" w:rsidRPr="00642019">
        <w:rPr>
          <w:rFonts w:ascii="Arial" w:hAnsi="Arial" w:cs="Arial"/>
        </w:rPr>
        <w:t>short-term</w:t>
      </w:r>
      <w:proofErr w:type="spellEnd"/>
      <w:r w:rsidR="00DC4B12" w:rsidRPr="00642019">
        <w:rPr>
          <w:rFonts w:ascii="Arial" w:hAnsi="Arial" w:cs="Arial"/>
        </w:rPr>
        <w:t xml:space="preserve">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training</w:t>
      </w:r>
      <w:proofErr w:type="spellEnd"/>
      <w:r w:rsidR="00DC4B12" w:rsidRPr="00642019">
        <w:rPr>
          <w:rFonts w:ascii="Arial" w:hAnsi="Arial" w:cs="Arial"/>
        </w:rPr>
        <w:t xml:space="preserve"> </w:t>
      </w:r>
      <w:proofErr w:type="spellStart"/>
      <w:r w:rsidR="00DC4B12" w:rsidRPr="00642019">
        <w:rPr>
          <w:rFonts w:ascii="Arial" w:hAnsi="Arial" w:cs="Arial"/>
        </w:rPr>
        <w:t>affect</w:t>
      </w:r>
      <w:proofErr w:type="spellEnd"/>
      <w:r w:rsidR="00DC4B12" w:rsidRPr="00642019">
        <w:rPr>
          <w:rFonts w:ascii="Arial" w:hAnsi="Arial" w:cs="Arial"/>
        </w:rPr>
        <w:t xml:space="preserve"> </w:t>
      </w:r>
      <w:proofErr w:type="spellStart"/>
      <w:r w:rsidR="00DC4B12" w:rsidRPr="00642019">
        <w:rPr>
          <w:rFonts w:ascii="Arial" w:hAnsi="Arial" w:cs="Arial"/>
        </w:rPr>
        <w:t>arterial</w:t>
      </w:r>
      <w:proofErr w:type="spellEnd"/>
      <w:r w:rsidR="00DC4B12" w:rsidRPr="00642019">
        <w:rPr>
          <w:rFonts w:ascii="Arial" w:hAnsi="Arial" w:cs="Arial"/>
        </w:rPr>
        <w:t xml:space="preserve"> </w:t>
      </w:r>
      <w:proofErr w:type="spellStart"/>
      <w:r w:rsidR="00DC4B12" w:rsidRPr="00642019">
        <w:rPr>
          <w:rFonts w:ascii="Arial" w:hAnsi="Arial" w:cs="Arial"/>
        </w:rPr>
        <w:t>stiffness</w:t>
      </w:r>
      <w:proofErr w:type="spellEnd"/>
      <w:r w:rsidR="00DC4B12" w:rsidRPr="00642019">
        <w:rPr>
          <w:rFonts w:ascii="Arial" w:hAnsi="Arial" w:cs="Arial"/>
        </w:rPr>
        <w:t xml:space="preserve"> in </w:t>
      </w:r>
      <w:proofErr w:type="spellStart"/>
      <w:r w:rsidR="00DC4B12" w:rsidRPr="00642019">
        <w:rPr>
          <w:rFonts w:ascii="Arial" w:hAnsi="Arial" w:cs="Arial"/>
        </w:rPr>
        <w:t>chronic</w:t>
      </w:r>
      <w:proofErr w:type="spellEnd"/>
      <w:r w:rsidR="00DC4B12" w:rsidRPr="00642019">
        <w:rPr>
          <w:rFonts w:ascii="Arial" w:hAnsi="Arial" w:cs="Arial"/>
        </w:rPr>
        <w:t xml:space="preserve"> </w:t>
      </w:r>
      <w:proofErr w:type="spellStart"/>
      <w:r w:rsidR="00DC4B12" w:rsidRPr="00642019">
        <w:rPr>
          <w:rFonts w:ascii="Arial" w:hAnsi="Arial" w:cs="Arial"/>
        </w:rPr>
        <w:t>stroke</w:t>
      </w:r>
      <w:proofErr w:type="spellEnd"/>
      <w:r w:rsidR="00DC4B12" w:rsidRPr="00642019">
        <w:rPr>
          <w:rFonts w:ascii="Arial" w:hAnsi="Arial" w:cs="Arial"/>
        </w:rPr>
        <w:t xml:space="preserve">? A </w:t>
      </w:r>
      <w:proofErr w:type="spellStart"/>
      <w:r w:rsidR="00DC4B12" w:rsidRPr="00642019">
        <w:rPr>
          <w:rFonts w:ascii="Arial" w:hAnsi="Arial" w:cs="Arial"/>
        </w:rPr>
        <w:t>preliminary</w:t>
      </w:r>
      <w:proofErr w:type="spellEnd"/>
      <w:r w:rsidR="00DC4B12" w:rsidRPr="00642019">
        <w:rPr>
          <w:rFonts w:ascii="Arial" w:hAnsi="Arial" w:cs="Arial"/>
        </w:rPr>
        <w:t xml:space="preserve"> </w:t>
      </w:r>
      <w:proofErr w:type="spellStart"/>
      <w:r w:rsidR="00DC4B12" w:rsidRPr="00642019">
        <w:rPr>
          <w:rFonts w:ascii="Arial" w:hAnsi="Arial" w:cs="Arial"/>
        </w:rPr>
        <w:t>study</w:t>
      </w:r>
      <w:proofErr w:type="spellEnd"/>
      <w:r w:rsidR="00DC4B12" w:rsidRPr="00642019">
        <w:rPr>
          <w:rFonts w:ascii="Arial" w:hAnsi="Arial" w:cs="Arial"/>
        </w:rPr>
        <w:t xml:space="preserve">. </w:t>
      </w:r>
      <w:hyperlink r:id="rId203" w:tooltip="Journal of physical therapy science." w:history="1">
        <w:r w:rsidR="00DC4B12" w:rsidRPr="00642019">
          <w:rPr>
            <w:rStyle w:val="Kpr"/>
            <w:rFonts w:ascii="Arial" w:hAnsi="Arial" w:cs="Arial"/>
            <w:b/>
            <w:i/>
            <w:iCs/>
            <w:color w:val="auto"/>
            <w:u w:val="none"/>
          </w:rPr>
          <w:t xml:space="preserve">J </w:t>
        </w:r>
        <w:proofErr w:type="spellStart"/>
        <w:r w:rsidR="00DC4B12" w:rsidRPr="00642019">
          <w:rPr>
            <w:rStyle w:val="Kpr"/>
            <w:rFonts w:ascii="Arial" w:hAnsi="Arial" w:cs="Arial"/>
            <w:b/>
            <w:i/>
            <w:iCs/>
            <w:color w:val="auto"/>
            <w:u w:val="none"/>
          </w:rPr>
          <w:t>Phys</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Ther</w:t>
        </w:r>
        <w:proofErr w:type="spellEnd"/>
        <w:r w:rsidR="00DC4B12" w:rsidRPr="00642019">
          <w:rPr>
            <w:rStyle w:val="Kpr"/>
            <w:rFonts w:ascii="Arial" w:hAnsi="Arial" w:cs="Arial"/>
            <w:b/>
            <w:i/>
            <w:iCs/>
            <w:color w:val="auto"/>
            <w:u w:val="none"/>
          </w:rPr>
          <w:t xml:space="preserve"> </w:t>
        </w:r>
        <w:proofErr w:type="spellStart"/>
        <w:r w:rsidR="00DC4B12" w:rsidRPr="00642019">
          <w:rPr>
            <w:rStyle w:val="Kpr"/>
            <w:rFonts w:ascii="Arial" w:hAnsi="Arial" w:cs="Arial"/>
            <w:b/>
            <w:i/>
            <w:iCs/>
            <w:color w:val="auto"/>
            <w:u w:val="none"/>
          </w:rPr>
          <w:t>Sci</w:t>
        </w:r>
        <w:proofErr w:type="spellEnd"/>
      </w:hyperlink>
      <w:r w:rsidR="00DC4B12" w:rsidRPr="00642019">
        <w:rPr>
          <w:rFonts w:ascii="Arial" w:hAnsi="Arial" w:cs="Arial"/>
          <w:b/>
        </w:rPr>
        <w:t> </w:t>
      </w:r>
      <w:r w:rsidR="00DC4B12" w:rsidRPr="00642019">
        <w:rPr>
          <w:rFonts w:ascii="Arial" w:hAnsi="Arial" w:cs="Arial"/>
        </w:rPr>
        <w:t>2016; 28 (3): 996-1002.</w:t>
      </w:r>
    </w:p>
    <w:p w14:paraId="32B577BD" w14:textId="77777777" w:rsidR="00DC4B12" w:rsidRPr="00631B90" w:rsidRDefault="00F87062" w:rsidP="009E330F">
      <w:pPr>
        <w:spacing w:line="240" w:lineRule="auto"/>
        <w:jc w:val="both"/>
        <w:rPr>
          <w:rFonts w:ascii="Arial" w:hAnsi="Arial" w:cs="Arial"/>
        </w:rPr>
      </w:pPr>
      <w:hyperlink r:id="rId204" w:history="1">
        <w:proofErr w:type="spellStart"/>
        <w:r w:rsidR="00DC4B12" w:rsidRPr="00642019">
          <w:rPr>
            <w:rStyle w:val="Kpr"/>
            <w:rFonts w:ascii="Arial" w:hAnsi="Arial" w:cs="Arial"/>
            <w:color w:val="auto"/>
            <w:u w:val="none"/>
          </w:rPr>
          <w:t>Zeigler</w:t>
        </w:r>
        <w:proofErr w:type="spellEnd"/>
        <w:r w:rsidR="00DC4B12" w:rsidRPr="00642019">
          <w:rPr>
            <w:rStyle w:val="Kpr"/>
            <w:rFonts w:ascii="Arial" w:hAnsi="Arial" w:cs="Arial"/>
            <w:color w:val="auto"/>
            <w:u w:val="none"/>
          </w:rPr>
          <w:t xml:space="preserve"> ZS</w:t>
        </w:r>
      </w:hyperlink>
      <w:r w:rsidR="00DC4B12" w:rsidRPr="00642019">
        <w:rPr>
          <w:rFonts w:ascii="Arial" w:hAnsi="Arial" w:cs="Arial"/>
        </w:rPr>
        <w:t>, </w:t>
      </w:r>
      <w:proofErr w:type="spellStart"/>
      <w:r>
        <w:fldChar w:fldCharType="begin"/>
      </w:r>
      <w:r>
        <w:instrText xml:space="preserve"> HYPERLINK "https://www.ncbi.nlm.nih.gov/pubmed/?term=Swan%20PD%5BAuthor%5D&amp;cauthor=true&amp;cauthor_uid=29541113" </w:instrText>
      </w:r>
      <w:r>
        <w:fldChar w:fldCharType="separate"/>
      </w:r>
      <w:r w:rsidR="00DC4B12" w:rsidRPr="00642019">
        <w:rPr>
          <w:rStyle w:val="Kpr"/>
          <w:rFonts w:ascii="Arial" w:hAnsi="Arial" w:cs="Arial"/>
          <w:color w:val="auto"/>
          <w:u w:val="none"/>
        </w:rPr>
        <w:t>Swan</w:t>
      </w:r>
      <w:proofErr w:type="spellEnd"/>
      <w:r w:rsidR="00DC4B12" w:rsidRPr="00642019">
        <w:rPr>
          <w:rStyle w:val="Kpr"/>
          <w:rFonts w:ascii="Arial" w:hAnsi="Arial" w:cs="Arial"/>
          <w:color w:val="auto"/>
          <w:u w:val="none"/>
        </w:rPr>
        <w:t xml:space="preserve"> PD</w:t>
      </w:r>
      <w:r>
        <w:rPr>
          <w:rStyle w:val="Kpr"/>
          <w:rFonts w:ascii="Arial" w:hAnsi="Arial" w:cs="Arial"/>
          <w:color w:val="auto"/>
          <w:u w:val="none"/>
        </w:rPr>
        <w:fldChar w:fldCharType="end"/>
      </w:r>
      <w:r w:rsidR="00DC4B12" w:rsidRPr="00642019">
        <w:rPr>
          <w:rFonts w:ascii="Arial" w:hAnsi="Arial" w:cs="Arial"/>
        </w:rPr>
        <w:t xml:space="preserve">. </w:t>
      </w:r>
      <w:proofErr w:type="spellStart"/>
      <w:r w:rsidR="00DC4B12" w:rsidRPr="00642019">
        <w:rPr>
          <w:rFonts w:ascii="Arial" w:hAnsi="Arial" w:cs="Arial"/>
        </w:rPr>
        <w:t>Acute</w:t>
      </w:r>
      <w:proofErr w:type="spellEnd"/>
      <w:r w:rsidR="00DC4B12" w:rsidRPr="00642019">
        <w:rPr>
          <w:rFonts w:ascii="Arial" w:hAnsi="Arial" w:cs="Arial"/>
        </w:rPr>
        <w:t xml:space="preserve"> </w:t>
      </w:r>
      <w:proofErr w:type="spellStart"/>
      <w:r w:rsidR="00DC4B12" w:rsidRPr="00642019">
        <w:rPr>
          <w:rFonts w:ascii="Arial" w:hAnsi="Arial" w:cs="Arial"/>
        </w:rPr>
        <w:t>effects</w:t>
      </w:r>
      <w:proofErr w:type="spellEnd"/>
      <w:r w:rsidR="00DC4B12" w:rsidRPr="00642019">
        <w:rPr>
          <w:rFonts w:ascii="Arial" w:hAnsi="Arial" w:cs="Arial"/>
        </w:rPr>
        <w:t xml:space="preserve"> of </w:t>
      </w:r>
      <w:proofErr w:type="spellStart"/>
      <w:r w:rsidR="00DC4B12" w:rsidRPr="00642019">
        <w:rPr>
          <w:rFonts w:ascii="Arial" w:hAnsi="Arial" w:cs="Arial"/>
        </w:rPr>
        <w:t>whole</w:t>
      </w:r>
      <w:proofErr w:type="spellEnd"/>
      <w:r w:rsidR="00DC4B12" w:rsidRPr="00642019">
        <w:rPr>
          <w:rFonts w:ascii="Arial" w:hAnsi="Arial" w:cs="Arial"/>
        </w:rPr>
        <w:t xml:space="preserve">-body </w:t>
      </w:r>
      <w:proofErr w:type="spellStart"/>
      <w:r w:rsidR="00DC4B12" w:rsidRPr="00642019">
        <w:rPr>
          <w:rFonts w:ascii="Arial" w:hAnsi="Arial" w:cs="Arial"/>
        </w:rPr>
        <w:t>vibration</w:t>
      </w:r>
      <w:proofErr w:type="spellEnd"/>
      <w:r w:rsidR="00DC4B12" w:rsidRPr="00642019">
        <w:rPr>
          <w:rFonts w:ascii="Arial" w:hAnsi="Arial" w:cs="Arial"/>
        </w:rPr>
        <w:t xml:space="preserve"> </w:t>
      </w:r>
      <w:proofErr w:type="spellStart"/>
      <w:r w:rsidR="00DC4B12" w:rsidRPr="00642019">
        <w:rPr>
          <w:rFonts w:ascii="Arial" w:hAnsi="Arial" w:cs="Arial"/>
        </w:rPr>
        <w:t>with</w:t>
      </w:r>
      <w:proofErr w:type="spellEnd"/>
      <w:r w:rsidR="00DC4B12" w:rsidRPr="00642019">
        <w:rPr>
          <w:rFonts w:ascii="Arial" w:hAnsi="Arial" w:cs="Arial"/>
        </w:rPr>
        <w:t xml:space="preserve"> </w:t>
      </w:r>
      <w:proofErr w:type="spellStart"/>
      <w:r w:rsidR="00DC4B12" w:rsidRPr="00642019">
        <w:rPr>
          <w:rFonts w:ascii="Arial" w:hAnsi="Arial" w:cs="Arial"/>
        </w:rPr>
        <w:t>resistance</w:t>
      </w:r>
      <w:proofErr w:type="spellEnd"/>
      <w:r w:rsidR="00DC4B12" w:rsidRPr="00642019">
        <w:rPr>
          <w:rFonts w:ascii="Arial" w:hAnsi="Arial" w:cs="Arial"/>
        </w:rPr>
        <w:t xml:space="preserve"> </w:t>
      </w:r>
      <w:proofErr w:type="spellStart"/>
      <w:r w:rsidR="00DC4B12" w:rsidRPr="00642019">
        <w:rPr>
          <w:rFonts w:ascii="Arial" w:hAnsi="Arial" w:cs="Arial"/>
        </w:rPr>
        <w:t>exercise</w:t>
      </w:r>
      <w:proofErr w:type="spellEnd"/>
      <w:r w:rsidR="00DC4B12" w:rsidRPr="00642019">
        <w:rPr>
          <w:rFonts w:ascii="Arial" w:hAnsi="Arial" w:cs="Arial"/>
        </w:rPr>
        <w:t xml:space="preserve"> on </w:t>
      </w:r>
      <w:proofErr w:type="spellStart"/>
      <w:r w:rsidR="00DC4B12" w:rsidRPr="00642019">
        <w:rPr>
          <w:rFonts w:ascii="Arial" w:hAnsi="Arial" w:cs="Arial"/>
        </w:rPr>
        <w:t>postexercise</w:t>
      </w:r>
      <w:proofErr w:type="spellEnd"/>
      <w:r w:rsidR="00DC4B12" w:rsidRPr="00642019">
        <w:rPr>
          <w:rFonts w:ascii="Arial" w:hAnsi="Arial" w:cs="Arial"/>
        </w:rPr>
        <w:t xml:space="preserve"> </w:t>
      </w:r>
      <w:proofErr w:type="spellStart"/>
      <w:r w:rsidR="00DC4B12" w:rsidRPr="00642019">
        <w:rPr>
          <w:rFonts w:ascii="Arial" w:hAnsi="Arial" w:cs="Arial"/>
        </w:rPr>
        <w:t>blood</w:t>
      </w:r>
      <w:proofErr w:type="spellEnd"/>
      <w:r w:rsidR="00DC4B12" w:rsidRPr="00642019">
        <w:rPr>
          <w:rFonts w:ascii="Arial" w:hAnsi="Arial" w:cs="Arial"/>
        </w:rPr>
        <w:t xml:space="preserve"> </w:t>
      </w:r>
      <w:proofErr w:type="spellStart"/>
      <w:r w:rsidR="00DC4B12" w:rsidRPr="00642019">
        <w:rPr>
          <w:rFonts w:ascii="Arial" w:hAnsi="Arial" w:cs="Arial"/>
        </w:rPr>
        <w:t>pressure</w:t>
      </w:r>
      <w:proofErr w:type="spellEnd"/>
      <w:r w:rsidR="00DC4B12" w:rsidRPr="00642019">
        <w:rPr>
          <w:rFonts w:ascii="Arial" w:hAnsi="Arial" w:cs="Arial"/>
        </w:rPr>
        <w:t xml:space="preserve"> </w:t>
      </w:r>
      <w:proofErr w:type="spellStart"/>
      <w:r w:rsidR="00DC4B12" w:rsidRPr="00642019">
        <w:rPr>
          <w:rFonts w:ascii="Arial" w:hAnsi="Arial" w:cs="Arial"/>
        </w:rPr>
        <w:t>and</w:t>
      </w:r>
      <w:proofErr w:type="spellEnd"/>
      <w:r w:rsidR="00DC4B12" w:rsidRPr="00642019">
        <w:rPr>
          <w:rFonts w:ascii="Arial" w:hAnsi="Arial" w:cs="Arial"/>
        </w:rPr>
        <w:t xml:space="preserve"> </w:t>
      </w:r>
      <w:proofErr w:type="spellStart"/>
      <w:r w:rsidR="00DC4B12" w:rsidRPr="00642019">
        <w:rPr>
          <w:rFonts w:ascii="Arial" w:hAnsi="Arial" w:cs="Arial"/>
        </w:rPr>
        <w:t>oxygen</w:t>
      </w:r>
      <w:proofErr w:type="spellEnd"/>
      <w:r w:rsidR="00DC4B12" w:rsidRPr="00642019">
        <w:rPr>
          <w:rFonts w:ascii="Arial" w:hAnsi="Arial" w:cs="Arial"/>
        </w:rPr>
        <w:t xml:space="preserve"> </w:t>
      </w:r>
      <w:proofErr w:type="spellStart"/>
      <w:r w:rsidR="00DC4B12" w:rsidRPr="00642019">
        <w:rPr>
          <w:rFonts w:ascii="Arial" w:hAnsi="Arial" w:cs="Arial"/>
        </w:rPr>
        <w:t>consumption</w:t>
      </w:r>
      <w:proofErr w:type="spellEnd"/>
      <w:r w:rsidR="00DC4B12" w:rsidRPr="00642019">
        <w:rPr>
          <w:rFonts w:ascii="Arial" w:hAnsi="Arial" w:cs="Arial"/>
        </w:rPr>
        <w:t xml:space="preserve"> in </w:t>
      </w:r>
      <w:proofErr w:type="spellStart"/>
      <w:r w:rsidR="00DC4B12" w:rsidRPr="00642019">
        <w:rPr>
          <w:rFonts w:ascii="Arial" w:hAnsi="Arial" w:cs="Arial"/>
        </w:rPr>
        <w:t>prehypertensive</w:t>
      </w:r>
      <w:proofErr w:type="spellEnd"/>
      <w:r w:rsidR="00DC4B12" w:rsidRPr="00642019">
        <w:rPr>
          <w:rFonts w:ascii="Arial" w:hAnsi="Arial" w:cs="Arial"/>
        </w:rPr>
        <w:t xml:space="preserve"> </w:t>
      </w:r>
      <w:proofErr w:type="spellStart"/>
      <w:r w:rsidR="00DC4B12" w:rsidRPr="00642019">
        <w:rPr>
          <w:rFonts w:ascii="Arial" w:hAnsi="Arial" w:cs="Arial"/>
        </w:rPr>
        <w:t>adults</w:t>
      </w:r>
      <w:proofErr w:type="spellEnd"/>
      <w:r w:rsidR="00DC4B12" w:rsidRPr="00642019">
        <w:rPr>
          <w:rFonts w:ascii="Arial" w:hAnsi="Arial" w:cs="Arial"/>
          <w:b/>
          <w:bCs/>
          <w:i/>
          <w:iCs/>
        </w:rPr>
        <w:t xml:space="preserve">. </w:t>
      </w:r>
      <w:hyperlink r:id="rId205" w:tooltip="Journal of exercise science and fitness." w:history="1">
        <w:r w:rsidR="00DC4B12" w:rsidRPr="007E03EB">
          <w:rPr>
            <w:rStyle w:val="Kpr"/>
            <w:rFonts w:ascii="Arial" w:hAnsi="Arial" w:cs="Arial"/>
            <w:b/>
            <w:bCs/>
            <w:i/>
            <w:iCs/>
            <w:color w:val="auto"/>
            <w:u w:val="none"/>
          </w:rPr>
          <w:t xml:space="preserve">J </w:t>
        </w:r>
        <w:proofErr w:type="spellStart"/>
        <w:r w:rsidR="00DC4B12" w:rsidRPr="007E03EB">
          <w:rPr>
            <w:rStyle w:val="Kpr"/>
            <w:rFonts w:ascii="Arial" w:hAnsi="Arial" w:cs="Arial"/>
            <w:b/>
            <w:bCs/>
            <w:i/>
            <w:iCs/>
            <w:color w:val="auto"/>
            <w:u w:val="none"/>
          </w:rPr>
          <w:t>Exerc</w:t>
        </w:r>
        <w:proofErr w:type="spellEnd"/>
        <w:r w:rsidR="00DC4B12" w:rsidRPr="007E03EB">
          <w:rPr>
            <w:rStyle w:val="Kpr"/>
            <w:rFonts w:ascii="Arial" w:hAnsi="Arial" w:cs="Arial"/>
            <w:b/>
            <w:bCs/>
            <w:i/>
            <w:iCs/>
            <w:color w:val="auto"/>
            <w:u w:val="none"/>
          </w:rPr>
          <w:t xml:space="preserve"> </w:t>
        </w:r>
        <w:proofErr w:type="spellStart"/>
        <w:r w:rsidR="00DC4B12" w:rsidRPr="007E03EB">
          <w:rPr>
            <w:rStyle w:val="Kpr"/>
            <w:rFonts w:ascii="Arial" w:hAnsi="Arial" w:cs="Arial"/>
            <w:b/>
            <w:bCs/>
            <w:i/>
            <w:iCs/>
            <w:color w:val="auto"/>
            <w:u w:val="none"/>
          </w:rPr>
          <w:t>Sci</w:t>
        </w:r>
        <w:proofErr w:type="spellEnd"/>
        <w:r w:rsidR="00DC4B12" w:rsidRPr="007E03EB">
          <w:rPr>
            <w:rStyle w:val="Kpr"/>
            <w:rFonts w:ascii="Arial" w:hAnsi="Arial" w:cs="Arial"/>
            <w:b/>
            <w:bCs/>
            <w:i/>
            <w:iCs/>
            <w:color w:val="auto"/>
            <w:u w:val="none"/>
          </w:rPr>
          <w:t xml:space="preserve"> Fit</w:t>
        </w:r>
      </w:hyperlink>
      <w:r w:rsidR="00DC4B12" w:rsidRPr="007E03EB">
        <w:rPr>
          <w:rFonts w:ascii="Arial" w:hAnsi="Arial" w:cs="Arial"/>
        </w:rPr>
        <w:t> 2016; 14 (1): 14-23.</w:t>
      </w:r>
    </w:p>
    <w:p w14:paraId="75B79EF2" w14:textId="5754D8E1" w:rsidR="00222451" w:rsidRPr="003979C1" w:rsidRDefault="00222451" w:rsidP="00292C7D">
      <w:pPr>
        <w:ind w:hanging="284"/>
        <w:rPr>
          <w:rFonts w:ascii="Arial" w:hAnsi="Arial" w:cs="Arial"/>
        </w:rPr>
      </w:pPr>
    </w:p>
    <w:p w14:paraId="2059B25C" w14:textId="77777777" w:rsidR="00222451" w:rsidRPr="003979C1" w:rsidRDefault="00222451" w:rsidP="00292C7D">
      <w:pPr>
        <w:ind w:hanging="284"/>
        <w:rPr>
          <w:rFonts w:ascii="Arial" w:hAnsi="Arial" w:cs="Arial"/>
        </w:rPr>
      </w:pPr>
    </w:p>
    <w:p w14:paraId="2C1C446C" w14:textId="77777777" w:rsidR="00222451" w:rsidRDefault="00222451" w:rsidP="00292C7D">
      <w:pPr>
        <w:ind w:hanging="284"/>
        <w:rPr>
          <w:rFonts w:ascii="Arial" w:hAnsi="Arial" w:cs="Arial"/>
        </w:rPr>
      </w:pPr>
    </w:p>
    <w:p w14:paraId="5379A445" w14:textId="486E5F6B" w:rsidR="00222451" w:rsidRDefault="00222451" w:rsidP="00292C7D">
      <w:pPr>
        <w:ind w:hanging="284"/>
        <w:rPr>
          <w:rFonts w:ascii="Arial" w:hAnsi="Arial" w:cs="Arial"/>
        </w:rPr>
      </w:pPr>
    </w:p>
    <w:p w14:paraId="4D4F62A3" w14:textId="7987EE17" w:rsidR="00794AFE" w:rsidRDefault="00794AFE" w:rsidP="00292C7D">
      <w:pPr>
        <w:ind w:hanging="284"/>
        <w:rPr>
          <w:rFonts w:ascii="Arial" w:hAnsi="Arial" w:cs="Arial"/>
        </w:rPr>
      </w:pPr>
    </w:p>
    <w:p w14:paraId="10D4356B" w14:textId="77777777" w:rsidR="00794AFE" w:rsidRDefault="00794AFE" w:rsidP="00794AFE">
      <w:pPr>
        <w:pStyle w:val="Balk1"/>
        <w:spacing w:line="360" w:lineRule="auto"/>
        <w:ind w:firstLine="284"/>
        <w:jc w:val="both"/>
      </w:pPr>
      <w:bookmarkStart w:id="104" w:name="_Toc17972920"/>
      <w:r>
        <w:t>8.ÖZGEÇMİŞ</w:t>
      </w:r>
      <w:bookmarkEnd w:id="104"/>
    </w:p>
    <w:p w14:paraId="3811FBD9" w14:textId="77777777" w:rsidR="00794AFE" w:rsidRDefault="00794AFE" w:rsidP="00794AFE">
      <w:pPr>
        <w:pStyle w:val="ListeParagraf"/>
        <w:spacing w:line="360" w:lineRule="auto"/>
        <w:ind w:left="426"/>
        <w:rPr>
          <w:rFonts w:ascii="Arial" w:hAnsi="Arial" w:cs="Arial"/>
          <w:b/>
        </w:rPr>
      </w:pPr>
    </w:p>
    <w:p w14:paraId="24F79398" w14:textId="77777777" w:rsidR="00794AFE" w:rsidRDefault="00794AFE" w:rsidP="00794AFE">
      <w:pPr>
        <w:pStyle w:val="ListeParagraf"/>
        <w:spacing w:line="360" w:lineRule="auto"/>
        <w:ind w:left="426"/>
        <w:rPr>
          <w:rFonts w:ascii="Arial" w:hAnsi="Arial" w:cs="Arial"/>
          <w:b/>
        </w:rPr>
      </w:pPr>
    </w:p>
    <w:p w14:paraId="48E5E6F0" w14:textId="77777777" w:rsidR="00794AFE" w:rsidRDefault="00794AFE" w:rsidP="00794AFE">
      <w:pPr>
        <w:pStyle w:val="ListeParagraf"/>
        <w:spacing w:line="360" w:lineRule="auto"/>
        <w:ind w:left="0" w:firstLine="720"/>
        <w:jc w:val="both"/>
        <w:rPr>
          <w:rFonts w:ascii="Arial" w:hAnsi="Arial" w:cs="Arial"/>
        </w:rPr>
      </w:pPr>
      <w:r>
        <w:rPr>
          <w:rFonts w:ascii="Arial" w:hAnsi="Arial" w:cs="Arial"/>
        </w:rPr>
        <w:t xml:space="preserve">1987 yılında Isparta’da doğdu. İlk ve orta öğrenimini Adana’da, lise öğrenimini Seydişehir Mahmut Esat Anadolu Lisesi’nde tamamladı. 2010 yılında Hacettepe Üniversitesi Fizik Tedavi ve Rehabilitasyon Yüksekokulu’ndan mezun oldu. 2010-2014 yılları arasında İzmir ve Manisa’da Özel Eğitim ve Rehabilitasyon Merkezi’nde fizyoterapist olarak çalıştı. 2015 yılı şubat ayında Süleyman Demirel Üniversitesi’ne araştırma görevlisi olarak atandı. Aynı tarihte Doktora eğitimi için Pamukkale Üniversitesi’ne görevlendirildi ve halen Pamukkale Üniversitesi Fizik Tedavi ve Rehabilitasyon Yüksekokulu’nda görev yapmaktadır. Nörolojik rehabilitasyon, </w:t>
      </w:r>
      <w:proofErr w:type="spellStart"/>
      <w:r>
        <w:rPr>
          <w:rFonts w:ascii="Arial" w:hAnsi="Arial" w:cs="Arial"/>
        </w:rPr>
        <w:t>geriatrik</w:t>
      </w:r>
      <w:proofErr w:type="spellEnd"/>
      <w:r>
        <w:rPr>
          <w:rFonts w:ascii="Arial" w:hAnsi="Arial" w:cs="Arial"/>
        </w:rPr>
        <w:t xml:space="preserve"> rehabilitasyon ve ağrı bilimi alanlarında çalışmalarına devam etmektedir.</w:t>
      </w:r>
    </w:p>
    <w:p w14:paraId="36D97249" w14:textId="77777777" w:rsidR="00794AFE" w:rsidRDefault="00794AFE" w:rsidP="00794AFE">
      <w:pPr>
        <w:pStyle w:val="ListeParagraf"/>
        <w:ind w:left="0" w:firstLine="720"/>
        <w:rPr>
          <w:rFonts w:ascii="Arial" w:hAnsi="Arial" w:cs="Arial"/>
        </w:rPr>
      </w:pPr>
    </w:p>
    <w:p w14:paraId="4F021FFA" w14:textId="77777777" w:rsidR="00794AFE" w:rsidRDefault="00794AFE" w:rsidP="00794AFE">
      <w:pPr>
        <w:pStyle w:val="ListeParagraf"/>
        <w:ind w:left="0" w:firstLine="720"/>
        <w:rPr>
          <w:rFonts w:ascii="Arial" w:hAnsi="Arial" w:cs="Arial"/>
        </w:rPr>
      </w:pPr>
    </w:p>
    <w:p w14:paraId="1F91A246" w14:textId="77777777" w:rsidR="00794AFE" w:rsidRDefault="00794AFE" w:rsidP="00794AFE">
      <w:pPr>
        <w:pStyle w:val="ListeParagraf"/>
        <w:ind w:left="0" w:firstLine="720"/>
        <w:rPr>
          <w:rFonts w:ascii="Arial" w:hAnsi="Arial" w:cs="Arial"/>
        </w:rPr>
      </w:pPr>
    </w:p>
    <w:p w14:paraId="310B12D9" w14:textId="77777777" w:rsidR="00794AFE" w:rsidRDefault="00794AFE" w:rsidP="00794AFE">
      <w:pPr>
        <w:pStyle w:val="ListeParagraf"/>
        <w:ind w:left="0" w:firstLine="720"/>
        <w:rPr>
          <w:rFonts w:ascii="Arial" w:hAnsi="Arial" w:cs="Arial"/>
        </w:rPr>
      </w:pPr>
    </w:p>
    <w:p w14:paraId="10DEEA3F" w14:textId="77777777" w:rsidR="00794AFE" w:rsidRDefault="00794AFE" w:rsidP="00794AFE">
      <w:pPr>
        <w:pStyle w:val="ListeParagraf"/>
        <w:ind w:left="0" w:firstLine="720"/>
        <w:rPr>
          <w:rFonts w:ascii="Arial" w:hAnsi="Arial" w:cs="Arial"/>
        </w:rPr>
      </w:pPr>
    </w:p>
    <w:p w14:paraId="52CD3D71" w14:textId="77777777" w:rsidR="00794AFE" w:rsidRDefault="00794AFE" w:rsidP="00794AFE">
      <w:pPr>
        <w:pStyle w:val="ListeParagraf"/>
        <w:ind w:left="0" w:firstLine="720"/>
        <w:rPr>
          <w:rFonts w:ascii="Arial" w:hAnsi="Arial" w:cs="Arial"/>
        </w:rPr>
      </w:pPr>
    </w:p>
    <w:p w14:paraId="26BAE7A0" w14:textId="77777777" w:rsidR="00794AFE" w:rsidRDefault="00794AFE" w:rsidP="00794AFE">
      <w:pPr>
        <w:pStyle w:val="ListeParagraf"/>
        <w:ind w:left="0" w:firstLine="720"/>
        <w:rPr>
          <w:rFonts w:ascii="Arial" w:hAnsi="Arial" w:cs="Arial"/>
        </w:rPr>
      </w:pPr>
    </w:p>
    <w:p w14:paraId="6B54BB37" w14:textId="77777777" w:rsidR="00794AFE" w:rsidRDefault="00794AFE" w:rsidP="00794AFE">
      <w:pPr>
        <w:pStyle w:val="ListeParagraf"/>
        <w:ind w:left="0" w:firstLine="720"/>
        <w:rPr>
          <w:rFonts w:ascii="Arial" w:hAnsi="Arial" w:cs="Arial"/>
        </w:rPr>
      </w:pPr>
    </w:p>
    <w:p w14:paraId="2C9F21DF" w14:textId="77777777" w:rsidR="00794AFE" w:rsidRDefault="00794AFE" w:rsidP="00794AFE">
      <w:pPr>
        <w:pStyle w:val="ListeParagraf"/>
        <w:ind w:left="0" w:firstLine="720"/>
        <w:rPr>
          <w:rFonts w:ascii="Arial" w:hAnsi="Arial" w:cs="Arial"/>
        </w:rPr>
      </w:pPr>
    </w:p>
    <w:p w14:paraId="6FE32946" w14:textId="77777777" w:rsidR="00794AFE" w:rsidRDefault="00794AFE" w:rsidP="00794AFE">
      <w:pPr>
        <w:pStyle w:val="ListeParagraf"/>
        <w:ind w:left="0" w:firstLine="720"/>
        <w:rPr>
          <w:rFonts w:ascii="Arial" w:hAnsi="Arial" w:cs="Arial"/>
        </w:rPr>
      </w:pPr>
    </w:p>
    <w:p w14:paraId="78B34448" w14:textId="77777777" w:rsidR="00794AFE" w:rsidRDefault="00794AFE" w:rsidP="00794AFE">
      <w:pPr>
        <w:pStyle w:val="ListeParagraf"/>
        <w:ind w:left="0" w:firstLine="720"/>
        <w:rPr>
          <w:rFonts w:ascii="Arial" w:hAnsi="Arial" w:cs="Arial"/>
        </w:rPr>
      </w:pPr>
    </w:p>
    <w:p w14:paraId="104F870E" w14:textId="77777777" w:rsidR="00794AFE" w:rsidRDefault="00794AFE" w:rsidP="00794AFE">
      <w:pPr>
        <w:pStyle w:val="ListeParagraf"/>
        <w:ind w:left="0" w:firstLine="720"/>
        <w:rPr>
          <w:rFonts w:ascii="Arial" w:hAnsi="Arial" w:cs="Arial"/>
        </w:rPr>
      </w:pPr>
    </w:p>
    <w:p w14:paraId="55FCD22A" w14:textId="77777777" w:rsidR="00794AFE" w:rsidRDefault="00794AFE" w:rsidP="00794AFE">
      <w:pPr>
        <w:pStyle w:val="ListeParagraf"/>
        <w:ind w:left="0" w:firstLine="720"/>
        <w:rPr>
          <w:rFonts w:ascii="Arial" w:hAnsi="Arial" w:cs="Arial"/>
        </w:rPr>
      </w:pPr>
    </w:p>
    <w:p w14:paraId="5F178A4B" w14:textId="77777777" w:rsidR="00794AFE" w:rsidRDefault="00794AFE" w:rsidP="00794AFE">
      <w:pPr>
        <w:pStyle w:val="ListeParagraf"/>
        <w:ind w:left="0" w:firstLine="720"/>
        <w:rPr>
          <w:rFonts w:ascii="Arial" w:hAnsi="Arial" w:cs="Arial"/>
        </w:rPr>
      </w:pPr>
    </w:p>
    <w:p w14:paraId="252154CF" w14:textId="77777777" w:rsidR="00794AFE" w:rsidRDefault="00794AFE" w:rsidP="00794AFE">
      <w:pPr>
        <w:pStyle w:val="ListeParagraf"/>
        <w:ind w:left="0" w:firstLine="720"/>
        <w:rPr>
          <w:rFonts w:ascii="Arial" w:hAnsi="Arial" w:cs="Arial"/>
        </w:rPr>
      </w:pPr>
    </w:p>
    <w:p w14:paraId="0ABF62D1" w14:textId="77777777" w:rsidR="00794AFE" w:rsidRDefault="00794AFE" w:rsidP="00794AFE">
      <w:pPr>
        <w:pStyle w:val="ListeParagraf"/>
        <w:ind w:left="0" w:firstLine="720"/>
        <w:rPr>
          <w:rFonts w:ascii="Arial" w:hAnsi="Arial" w:cs="Arial"/>
        </w:rPr>
      </w:pPr>
    </w:p>
    <w:p w14:paraId="6B3EA8B1" w14:textId="77777777" w:rsidR="00794AFE" w:rsidRDefault="00794AFE" w:rsidP="00794AFE">
      <w:pPr>
        <w:pStyle w:val="ListeParagraf"/>
        <w:ind w:left="0" w:firstLine="720"/>
        <w:rPr>
          <w:rFonts w:ascii="Arial" w:hAnsi="Arial" w:cs="Arial"/>
        </w:rPr>
      </w:pPr>
    </w:p>
    <w:p w14:paraId="5DDA740D" w14:textId="77777777" w:rsidR="00794AFE" w:rsidRDefault="00794AFE" w:rsidP="00794AFE">
      <w:pPr>
        <w:pStyle w:val="ListeParagraf"/>
        <w:ind w:left="0" w:firstLine="720"/>
        <w:rPr>
          <w:rFonts w:ascii="Arial" w:hAnsi="Arial" w:cs="Arial"/>
        </w:rPr>
      </w:pPr>
    </w:p>
    <w:p w14:paraId="20A30A57" w14:textId="77777777" w:rsidR="00794AFE" w:rsidRDefault="00794AFE" w:rsidP="00794AFE">
      <w:pPr>
        <w:pStyle w:val="ListeParagraf"/>
        <w:ind w:left="0" w:firstLine="720"/>
        <w:rPr>
          <w:rFonts w:ascii="Arial" w:hAnsi="Arial" w:cs="Arial"/>
        </w:rPr>
        <w:sectPr w:rsidR="00794AFE" w:rsidSect="00794AFE">
          <w:headerReference w:type="default" r:id="rId206"/>
          <w:type w:val="nextColumn"/>
          <w:pgSz w:w="12240" w:h="15840"/>
          <w:pgMar w:top="1418" w:right="1134" w:bottom="1418" w:left="2268" w:header="709" w:footer="709" w:gutter="0"/>
          <w:cols w:space="708"/>
          <w:docGrid w:linePitch="360"/>
        </w:sectPr>
      </w:pPr>
    </w:p>
    <w:p w14:paraId="29D0697F" w14:textId="77777777" w:rsidR="00794AFE" w:rsidRPr="001253FB" w:rsidRDefault="00794AFE" w:rsidP="00794AFE">
      <w:pPr>
        <w:rPr>
          <w:rFonts w:ascii="Arial" w:hAnsi="Arial" w:cs="Arial"/>
        </w:rPr>
      </w:pPr>
    </w:p>
    <w:p w14:paraId="3B6C0853" w14:textId="77777777" w:rsidR="00794AFE" w:rsidRDefault="00794AFE" w:rsidP="00794AFE">
      <w:pPr>
        <w:pStyle w:val="ListeParagraf"/>
        <w:ind w:left="0" w:firstLine="720"/>
        <w:rPr>
          <w:rFonts w:ascii="Arial" w:hAnsi="Arial" w:cs="Arial"/>
        </w:rPr>
      </w:pPr>
    </w:p>
    <w:p w14:paraId="3A88342A" w14:textId="77777777" w:rsidR="00794AFE" w:rsidRDefault="00794AFE" w:rsidP="00794AFE">
      <w:pPr>
        <w:pStyle w:val="ListeParagraf"/>
        <w:ind w:left="0" w:firstLine="720"/>
        <w:rPr>
          <w:rFonts w:ascii="Arial" w:hAnsi="Arial" w:cs="Arial"/>
        </w:rPr>
      </w:pPr>
    </w:p>
    <w:p w14:paraId="16460B33" w14:textId="77777777" w:rsidR="00794AFE" w:rsidRPr="001253FB" w:rsidRDefault="00794AFE" w:rsidP="00794AFE">
      <w:pPr>
        <w:rPr>
          <w:rFonts w:ascii="Arial" w:hAnsi="Arial" w:cs="Arial"/>
        </w:rPr>
      </w:pPr>
    </w:p>
    <w:p w14:paraId="18285223" w14:textId="77777777" w:rsidR="00794AFE" w:rsidRDefault="00794AFE" w:rsidP="00794AFE">
      <w:pPr>
        <w:pStyle w:val="ListeParagraf"/>
        <w:ind w:left="0" w:firstLine="720"/>
        <w:rPr>
          <w:rFonts w:ascii="Arial" w:hAnsi="Arial" w:cs="Arial"/>
        </w:rPr>
      </w:pPr>
    </w:p>
    <w:p w14:paraId="5DE3BB71" w14:textId="77777777" w:rsidR="00794AFE" w:rsidRPr="00764505" w:rsidRDefault="00794AFE" w:rsidP="00794AFE">
      <w:pPr>
        <w:pStyle w:val="Balk1"/>
        <w:ind w:left="360"/>
        <w:jc w:val="both"/>
      </w:pPr>
      <w:bookmarkStart w:id="105" w:name="_Toc17972921"/>
      <w:r>
        <w:t>9.EKLER</w:t>
      </w:r>
      <w:bookmarkEnd w:id="105"/>
    </w:p>
    <w:p w14:paraId="049AB6C5" w14:textId="77777777" w:rsidR="00794AFE" w:rsidRDefault="00794AFE" w:rsidP="00794AFE">
      <w:pPr>
        <w:ind w:hanging="284"/>
        <w:rPr>
          <w:rFonts w:ascii="Arial" w:hAnsi="Arial" w:cs="Arial"/>
        </w:rPr>
      </w:pPr>
    </w:p>
    <w:p w14:paraId="3E625971" w14:textId="77777777" w:rsidR="00794AFE" w:rsidRDefault="00794AFE" w:rsidP="00794AFE">
      <w:pPr>
        <w:ind w:hanging="284"/>
        <w:rPr>
          <w:rFonts w:ascii="Arial" w:hAnsi="Arial" w:cs="Arial"/>
        </w:rPr>
      </w:pPr>
    </w:p>
    <w:p w14:paraId="5E0E0E87" w14:textId="77777777" w:rsidR="00794AFE" w:rsidRDefault="00794AFE" w:rsidP="00794AFE">
      <w:pPr>
        <w:ind w:hanging="284"/>
        <w:rPr>
          <w:rFonts w:ascii="Arial" w:hAnsi="Arial" w:cs="Arial"/>
        </w:rPr>
      </w:pPr>
    </w:p>
    <w:p w14:paraId="5C504003" w14:textId="77777777" w:rsidR="00794AFE" w:rsidRDefault="00794AFE" w:rsidP="00794AFE">
      <w:pPr>
        <w:ind w:hanging="284"/>
        <w:rPr>
          <w:rFonts w:ascii="Arial" w:hAnsi="Arial" w:cs="Arial"/>
        </w:rPr>
      </w:pPr>
    </w:p>
    <w:p w14:paraId="0DB48D4F" w14:textId="77777777" w:rsidR="00794AFE" w:rsidRDefault="00794AFE" w:rsidP="00794AFE">
      <w:pPr>
        <w:ind w:hanging="284"/>
        <w:rPr>
          <w:rFonts w:ascii="Arial" w:hAnsi="Arial" w:cs="Arial"/>
        </w:rPr>
      </w:pPr>
    </w:p>
    <w:p w14:paraId="629DB77C" w14:textId="77777777" w:rsidR="00794AFE" w:rsidRDefault="00794AFE" w:rsidP="00794AFE">
      <w:pPr>
        <w:ind w:hanging="284"/>
        <w:rPr>
          <w:rFonts w:ascii="Arial" w:hAnsi="Arial" w:cs="Arial"/>
        </w:rPr>
      </w:pPr>
    </w:p>
    <w:p w14:paraId="5794FB31" w14:textId="77777777" w:rsidR="00794AFE" w:rsidRDefault="00794AFE" w:rsidP="00794AFE">
      <w:pPr>
        <w:ind w:hanging="284"/>
        <w:rPr>
          <w:rFonts w:ascii="Arial" w:hAnsi="Arial" w:cs="Arial"/>
        </w:rPr>
      </w:pPr>
    </w:p>
    <w:p w14:paraId="09757D44" w14:textId="77777777" w:rsidR="00794AFE" w:rsidRDefault="00794AFE" w:rsidP="00794AFE">
      <w:pPr>
        <w:ind w:hanging="284"/>
        <w:rPr>
          <w:rFonts w:ascii="Arial" w:hAnsi="Arial" w:cs="Arial"/>
        </w:rPr>
      </w:pPr>
    </w:p>
    <w:p w14:paraId="7B5353D8" w14:textId="77777777" w:rsidR="00794AFE" w:rsidRDefault="00794AFE" w:rsidP="00794AFE">
      <w:pPr>
        <w:ind w:hanging="284"/>
        <w:rPr>
          <w:rFonts w:ascii="Arial" w:hAnsi="Arial" w:cs="Arial"/>
        </w:rPr>
      </w:pPr>
    </w:p>
    <w:p w14:paraId="46C483DF" w14:textId="77777777" w:rsidR="00794AFE" w:rsidRDefault="00794AFE" w:rsidP="00794AFE">
      <w:pPr>
        <w:ind w:hanging="284"/>
        <w:rPr>
          <w:rFonts w:ascii="Arial" w:hAnsi="Arial" w:cs="Arial"/>
        </w:rPr>
      </w:pPr>
    </w:p>
    <w:p w14:paraId="7C03EC55" w14:textId="77777777" w:rsidR="00794AFE" w:rsidRDefault="00794AFE" w:rsidP="00794AFE">
      <w:pPr>
        <w:ind w:hanging="284"/>
        <w:rPr>
          <w:rFonts w:ascii="Arial" w:hAnsi="Arial" w:cs="Arial"/>
        </w:rPr>
      </w:pPr>
    </w:p>
    <w:p w14:paraId="3D8E6F6A" w14:textId="77777777" w:rsidR="00794AFE" w:rsidRDefault="00794AFE" w:rsidP="00794AFE">
      <w:pPr>
        <w:ind w:hanging="284"/>
        <w:rPr>
          <w:rFonts w:ascii="Arial" w:hAnsi="Arial" w:cs="Arial"/>
        </w:rPr>
      </w:pPr>
    </w:p>
    <w:p w14:paraId="1C551D23" w14:textId="77777777" w:rsidR="00794AFE" w:rsidRDefault="00794AFE" w:rsidP="00794AFE">
      <w:pPr>
        <w:ind w:hanging="284"/>
        <w:rPr>
          <w:rFonts w:ascii="Arial" w:hAnsi="Arial" w:cs="Arial"/>
        </w:rPr>
      </w:pPr>
    </w:p>
    <w:p w14:paraId="084B8336" w14:textId="77777777" w:rsidR="00794AFE" w:rsidRDefault="00794AFE" w:rsidP="00794AFE">
      <w:pPr>
        <w:ind w:hanging="284"/>
        <w:rPr>
          <w:rFonts w:ascii="Arial" w:hAnsi="Arial" w:cs="Arial"/>
        </w:rPr>
      </w:pPr>
    </w:p>
    <w:p w14:paraId="53F56AA2" w14:textId="77777777" w:rsidR="00794AFE" w:rsidRDefault="00794AFE" w:rsidP="00794AFE">
      <w:pPr>
        <w:ind w:hanging="284"/>
        <w:rPr>
          <w:rFonts w:ascii="Arial" w:hAnsi="Arial" w:cs="Arial"/>
        </w:rPr>
      </w:pPr>
    </w:p>
    <w:p w14:paraId="0908B5A7" w14:textId="77777777" w:rsidR="00794AFE" w:rsidRDefault="00794AFE" w:rsidP="00794AFE">
      <w:pPr>
        <w:ind w:hanging="284"/>
        <w:rPr>
          <w:rFonts w:ascii="Arial" w:hAnsi="Arial" w:cs="Arial"/>
        </w:rPr>
      </w:pPr>
    </w:p>
    <w:p w14:paraId="2E2D7141" w14:textId="77777777" w:rsidR="00794AFE" w:rsidRDefault="00794AFE" w:rsidP="00794AFE">
      <w:pPr>
        <w:ind w:hanging="284"/>
        <w:rPr>
          <w:rFonts w:ascii="Arial" w:hAnsi="Arial" w:cs="Arial"/>
        </w:rPr>
      </w:pPr>
    </w:p>
    <w:p w14:paraId="205E9D30" w14:textId="77777777" w:rsidR="00794AFE" w:rsidRDefault="00794AFE" w:rsidP="00794AFE">
      <w:pPr>
        <w:ind w:hanging="284"/>
        <w:rPr>
          <w:rFonts w:ascii="Arial" w:hAnsi="Arial" w:cs="Arial"/>
        </w:rPr>
      </w:pPr>
    </w:p>
    <w:p w14:paraId="68C0F45B" w14:textId="77777777" w:rsidR="00794AFE" w:rsidRDefault="00794AFE" w:rsidP="00794AFE">
      <w:pPr>
        <w:ind w:hanging="284"/>
        <w:rPr>
          <w:rFonts w:ascii="Arial" w:hAnsi="Arial" w:cs="Arial"/>
        </w:rPr>
      </w:pPr>
    </w:p>
    <w:p w14:paraId="4D6B308F" w14:textId="77777777" w:rsidR="00794AFE" w:rsidRDefault="00794AFE" w:rsidP="00794AFE">
      <w:pPr>
        <w:ind w:hanging="284"/>
        <w:rPr>
          <w:rFonts w:ascii="Arial" w:hAnsi="Arial" w:cs="Arial"/>
        </w:rPr>
      </w:pPr>
    </w:p>
    <w:p w14:paraId="2432AE33" w14:textId="77777777" w:rsidR="00794AFE" w:rsidRDefault="00794AFE" w:rsidP="00794AFE">
      <w:pPr>
        <w:ind w:hanging="284"/>
        <w:rPr>
          <w:rFonts w:ascii="Arial" w:hAnsi="Arial" w:cs="Arial"/>
        </w:rPr>
      </w:pPr>
    </w:p>
    <w:p w14:paraId="4751A29C" w14:textId="77777777" w:rsidR="00794AFE" w:rsidRDefault="00794AFE" w:rsidP="00794AFE">
      <w:pPr>
        <w:ind w:hanging="284"/>
        <w:rPr>
          <w:rFonts w:ascii="Arial" w:hAnsi="Arial" w:cs="Arial"/>
        </w:rPr>
      </w:pPr>
    </w:p>
    <w:p w14:paraId="21D80A79" w14:textId="77777777" w:rsidR="00794AFE" w:rsidRDefault="00794AFE" w:rsidP="00794AFE">
      <w:pPr>
        <w:ind w:hanging="284"/>
        <w:rPr>
          <w:rFonts w:ascii="Arial" w:hAnsi="Arial" w:cs="Arial"/>
        </w:rPr>
      </w:pPr>
    </w:p>
    <w:p w14:paraId="78168897" w14:textId="77777777" w:rsidR="00794AFE" w:rsidRDefault="00794AFE" w:rsidP="00794AFE">
      <w:pPr>
        <w:ind w:hanging="284"/>
        <w:rPr>
          <w:rFonts w:ascii="Arial" w:hAnsi="Arial" w:cs="Arial"/>
        </w:rPr>
      </w:pPr>
    </w:p>
    <w:p w14:paraId="1382F162" w14:textId="77777777" w:rsidR="00794AFE" w:rsidRPr="00C511E9" w:rsidRDefault="00794AFE" w:rsidP="00794AFE">
      <w:pPr>
        <w:pStyle w:val="Balk2"/>
        <w:ind w:left="567" w:hanging="567"/>
        <w:rPr>
          <w:rStyle w:val="Kpr"/>
          <w:color w:val="auto"/>
          <w:u w:val="none"/>
        </w:rPr>
      </w:pPr>
      <w:bookmarkStart w:id="106" w:name="_Toc17972922"/>
      <w:r w:rsidRPr="00C511E9">
        <w:lastRenderedPageBreak/>
        <w:t xml:space="preserve">Ek-1. </w:t>
      </w:r>
      <w:hyperlink r:id="rId207" w:history="1">
        <w:proofErr w:type="spellStart"/>
        <w:r w:rsidRPr="00C511E9">
          <w:rPr>
            <w:rStyle w:val="Kpr"/>
            <w:color w:val="auto"/>
            <w:u w:val="none"/>
          </w:rPr>
          <w:t>Determination</w:t>
        </w:r>
        <w:proofErr w:type="spellEnd"/>
        <w:r w:rsidRPr="00C511E9">
          <w:rPr>
            <w:rStyle w:val="Kpr"/>
            <w:color w:val="auto"/>
            <w:u w:val="none"/>
          </w:rPr>
          <w:t xml:space="preserve"> of </w:t>
        </w:r>
        <w:proofErr w:type="spellStart"/>
        <w:r w:rsidRPr="00C511E9">
          <w:rPr>
            <w:rStyle w:val="Kpr"/>
            <w:color w:val="auto"/>
            <w:u w:val="none"/>
          </w:rPr>
          <w:t>physical</w:t>
        </w:r>
        <w:proofErr w:type="spellEnd"/>
        <w:r w:rsidRPr="00C511E9">
          <w:rPr>
            <w:rStyle w:val="Kpr"/>
            <w:color w:val="auto"/>
            <w:u w:val="none"/>
          </w:rPr>
          <w:t xml:space="preserve"> </w:t>
        </w:r>
        <w:proofErr w:type="spellStart"/>
        <w:r w:rsidRPr="00C511E9">
          <w:rPr>
            <w:rStyle w:val="Kpr"/>
            <w:color w:val="auto"/>
            <w:u w:val="none"/>
          </w:rPr>
          <w:t>parameters</w:t>
        </w:r>
        <w:proofErr w:type="spellEnd"/>
        <w:r w:rsidRPr="00C511E9">
          <w:rPr>
            <w:rStyle w:val="Kpr"/>
            <w:color w:val="auto"/>
            <w:u w:val="none"/>
          </w:rPr>
          <w:t xml:space="preserve"> </w:t>
        </w:r>
        <w:proofErr w:type="spellStart"/>
        <w:r w:rsidRPr="00C511E9">
          <w:rPr>
            <w:rStyle w:val="Kpr"/>
            <w:color w:val="auto"/>
            <w:u w:val="none"/>
          </w:rPr>
          <w:t>associated</w:t>
        </w:r>
        <w:proofErr w:type="spellEnd"/>
        <w:r w:rsidRPr="00C511E9">
          <w:rPr>
            <w:rStyle w:val="Kpr"/>
            <w:color w:val="auto"/>
            <w:u w:val="none"/>
          </w:rPr>
          <w:t xml:space="preserve"> </w:t>
        </w:r>
        <w:proofErr w:type="spellStart"/>
        <w:r w:rsidRPr="00C511E9">
          <w:rPr>
            <w:rStyle w:val="Kpr"/>
            <w:color w:val="auto"/>
            <w:u w:val="none"/>
          </w:rPr>
          <w:t>with</w:t>
        </w:r>
        <w:proofErr w:type="spellEnd"/>
        <w:r w:rsidRPr="00C511E9">
          <w:rPr>
            <w:rStyle w:val="Kpr"/>
            <w:color w:val="auto"/>
            <w:u w:val="none"/>
          </w:rPr>
          <w:t xml:space="preserve"> self-</w:t>
        </w:r>
        <w:proofErr w:type="spellStart"/>
        <w:r w:rsidRPr="00C511E9">
          <w:rPr>
            <w:rStyle w:val="Kpr"/>
            <w:color w:val="auto"/>
            <w:u w:val="none"/>
          </w:rPr>
          <w:t>efficacy</w:t>
        </w:r>
        <w:proofErr w:type="spellEnd"/>
        <w:r w:rsidRPr="00C511E9">
          <w:rPr>
            <w:rStyle w:val="Kpr"/>
            <w:color w:val="auto"/>
            <w:u w:val="none"/>
          </w:rPr>
          <w:t xml:space="preserve"> in </w:t>
        </w:r>
        <w:proofErr w:type="spellStart"/>
        <w:r w:rsidRPr="00C511E9">
          <w:rPr>
            <w:rStyle w:val="Kpr"/>
            <w:color w:val="auto"/>
            <w:u w:val="none"/>
          </w:rPr>
          <w:t>patients</w:t>
        </w:r>
        <w:proofErr w:type="spellEnd"/>
        <w:r w:rsidRPr="00C511E9">
          <w:rPr>
            <w:rStyle w:val="Kpr"/>
            <w:color w:val="auto"/>
            <w:u w:val="none"/>
          </w:rPr>
          <w:t xml:space="preserve"> </w:t>
        </w:r>
        <w:proofErr w:type="spellStart"/>
        <w:r w:rsidRPr="00C511E9">
          <w:rPr>
            <w:rStyle w:val="Kpr"/>
            <w:color w:val="auto"/>
            <w:u w:val="none"/>
          </w:rPr>
          <w:t>with</w:t>
        </w:r>
        <w:proofErr w:type="spellEnd"/>
        <w:r w:rsidRPr="00C511E9">
          <w:rPr>
            <w:rStyle w:val="Kpr"/>
            <w:color w:val="auto"/>
            <w:u w:val="none"/>
          </w:rPr>
          <w:t xml:space="preserve"> </w:t>
        </w:r>
        <w:proofErr w:type="spellStart"/>
        <w:r w:rsidRPr="00C511E9">
          <w:rPr>
            <w:rStyle w:val="Kpr"/>
            <w:color w:val="auto"/>
            <w:u w:val="none"/>
          </w:rPr>
          <w:t>chronic</w:t>
        </w:r>
        <w:proofErr w:type="spellEnd"/>
        <w:r w:rsidRPr="00C511E9">
          <w:rPr>
            <w:rStyle w:val="Kpr"/>
            <w:color w:val="auto"/>
            <w:u w:val="none"/>
          </w:rPr>
          <w:t xml:space="preserve"> </w:t>
        </w:r>
        <w:proofErr w:type="spellStart"/>
        <w:r w:rsidRPr="00C511E9">
          <w:rPr>
            <w:rStyle w:val="Kpr"/>
            <w:color w:val="auto"/>
            <w:u w:val="none"/>
          </w:rPr>
          <w:t>mechanic</w:t>
        </w:r>
        <w:proofErr w:type="spellEnd"/>
        <w:r w:rsidRPr="00C511E9">
          <w:rPr>
            <w:rStyle w:val="Kpr"/>
            <w:color w:val="auto"/>
            <w:u w:val="none"/>
          </w:rPr>
          <w:t xml:space="preserve"> </w:t>
        </w:r>
        <w:proofErr w:type="spellStart"/>
        <w:r w:rsidRPr="00C511E9">
          <w:rPr>
            <w:rStyle w:val="Kpr"/>
            <w:color w:val="auto"/>
            <w:u w:val="none"/>
          </w:rPr>
          <w:t>low</w:t>
        </w:r>
        <w:proofErr w:type="spellEnd"/>
        <w:r w:rsidRPr="00C511E9">
          <w:rPr>
            <w:rStyle w:val="Kpr"/>
            <w:color w:val="auto"/>
            <w:u w:val="none"/>
          </w:rPr>
          <w:t xml:space="preserve"> </w:t>
        </w:r>
        <w:proofErr w:type="spellStart"/>
        <w:r w:rsidRPr="00C511E9">
          <w:rPr>
            <w:rStyle w:val="Kpr"/>
            <w:color w:val="auto"/>
            <w:u w:val="none"/>
          </w:rPr>
          <w:t>back</w:t>
        </w:r>
        <w:proofErr w:type="spellEnd"/>
        <w:r w:rsidRPr="00C511E9">
          <w:rPr>
            <w:rStyle w:val="Kpr"/>
            <w:color w:val="auto"/>
            <w:u w:val="none"/>
          </w:rPr>
          <w:t xml:space="preserve"> </w:t>
        </w:r>
        <w:proofErr w:type="spellStart"/>
        <w:r w:rsidRPr="00C511E9">
          <w:rPr>
            <w:rStyle w:val="Kpr"/>
            <w:color w:val="auto"/>
            <w:u w:val="none"/>
          </w:rPr>
          <w:t>pain</w:t>
        </w:r>
        <w:bookmarkEnd w:id="106"/>
        <w:proofErr w:type="spellEnd"/>
      </w:hyperlink>
    </w:p>
    <w:p w14:paraId="2172FF11" w14:textId="77777777" w:rsidR="00794AFE" w:rsidRDefault="00794AFE" w:rsidP="00794AFE">
      <w:r w:rsidRPr="009E7678">
        <w:rPr>
          <w:noProof/>
          <w:lang w:eastAsia="tr-TR"/>
        </w:rPr>
        <w:drawing>
          <wp:inline distT="0" distB="0" distL="0" distR="0" wp14:anchorId="0412CD63" wp14:editId="605DEFA2">
            <wp:extent cx="5450387" cy="781050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56520" cy="7819289"/>
                    </a:xfrm>
                    <a:prstGeom prst="rect">
                      <a:avLst/>
                    </a:prstGeom>
                    <a:noFill/>
                    <a:ln>
                      <a:noFill/>
                    </a:ln>
                  </pic:spPr>
                </pic:pic>
              </a:graphicData>
            </a:graphic>
          </wp:inline>
        </w:drawing>
      </w:r>
    </w:p>
    <w:p w14:paraId="53AFE712" w14:textId="77777777" w:rsidR="00794AFE" w:rsidRDefault="00794AFE" w:rsidP="00794AFE">
      <w:r w:rsidRPr="009E7678">
        <w:rPr>
          <w:noProof/>
          <w:lang w:eastAsia="tr-TR"/>
        </w:rPr>
        <w:lastRenderedPageBreak/>
        <w:drawing>
          <wp:inline distT="0" distB="0" distL="0" distR="0" wp14:anchorId="0EBEFB30" wp14:editId="4FB7120A">
            <wp:extent cx="5602174" cy="78105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14752" cy="7828037"/>
                    </a:xfrm>
                    <a:prstGeom prst="rect">
                      <a:avLst/>
                    </a:prstGeom>
                    <a:noFill/>
                    <a:ln>
                      <a:noFill/>
                    </a:ln>
                  </pic:spPr>
                </pic:pic>
              </a:graphicData>
            </a:graphic>
          </wp:inline>
        </w:drawing>
      </w:r>
    </w:p>
    <w:p w14:paraId="1E408AB6" w14:textId="77777777" w:rsidR="00794AFE" w:rsidRDefault="00794AFE" w:rsidP="00794AFE">
      <w:r w:rsidRPr="00331BB4">
        <w:rPr>
          <w:noProof/>
          <w:lang w:eastAsia="tr-TR"/>
        </w:rPr>
        <w:lastRenderedPageBreak/>
        <w:drawing>
          <wp:inline distT="0" distB="0" distL="0" distR="0" wp14:anchorId="3D3BECEA" wp14:editId="3EFC9A56">
            <wp:extent cx="5612130" cy="7768889"/>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2130" cy="7768889"/>
                    </a:xfrm>
                    <a:prstGeom prst="rect">
                      <a:avLst/>
                    </a:prstGeom>
                    <a:noFill/>
                    <a:ln>
                      <a:noFill/>
                    </a:ln>
                  </pic:spPr>
                </pic:pic>
              </a:graphicData>
            </a:graphic>
          </wp:inline>
        </w:drawing>
      </w:r>
    </w:p>
    <w:p w14:paraId="2D16348C" w14:textId="77777777" w:rsidR="00794AFE" w:rsidRDefault="00794AFE" w:rsidP="00794AFE"/>
    <w:p w14:paraId="47EA9CD3" w14:textId="77777777" w:rsidR="00794AFE" w:rsidRDefault="00794AFE" w:rsidP="00794AFE">
      <w:r w:rsidRPr="00331BB4">
        <w:rPr>
          <w:noProof/>
          <w:lang w:eastAsia="tr-TR"/>
        </w:rPr>
        <w:lastRenderedPageBreak/>
        <w:drawing>
          <wp:inline distT="0" distB="0" distL="0" distR="0" wp14:anchorId="7BB99A19" wp14:editId="1A59AE84">
            <wp:extent cx="5612130" cy="7803533"/>
            <wp:effectExtent l="0" t="0" r="7620" b="698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2130" cy="7803533"/>
                    </a:xfrm>
                    <a:prstGeom prst="rect">
                      <a:avLst/>
                    </a:prstGeom>
                    <a:noFill/>
                    <a:ln>
                      <a:noFill/>
                    </a:ln>
                  </pic:spPr>
                </pic:pic>
              </a:graphicData>
            </a:graphic>
          </wp:inline>
        </w:drawing>
      </w:r>
    </w:p>
    <w:p w14:paraId="0E8F2CD0" w14:textId="77777777" w:rsidR="00794AFE" w:rsidRDefault="00794AFE" w:rsidP="00794AFE"/>
    <w:p w14:paraId="25B6D918" w14:textId="77777777" w:rsidR="00794AFE" w:rsidRDefault="00794AFE" w:rsidP="00794AFE">
      <w:r w:rsidRPr="00331BB4">
        <w:rPr>
          <w:noProof/>
          <w:lang w:eastAsia="tr-TR"/>
        </w:rPr>
        <w:lastRenderedPageBreak/>
        <w:drawing>
          <wp:inline distT="0" distB="0" distL="0" distR="0" wp14:anchorId="7D88B41F" wp14:editId="007315FB">
            <wp:extent cx="5612130" cy="7757720"/>
            <wp:effectExtent l="0" t="0" r="762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12130" cy="7757720"/>
                    </a:xfrm>
                    <a:prstGeom prst="rect">
                      <a:avLst/>
                    </a:prstGeom>
                    <a:noFill/>
                    <a:ln>
                      <a:noFill/>
                    </a:ln>
                  </pic:spPr>
                </pic:pic>
              </a:graphicData>
            </a:graphic>
          </wp:inline>
        </w:drawing>
      </w:r>
    </w:p>
    <w:p w14:paraId="72B323AA" w14:textId="77777777" w:rsidR="00794AFE" w:rsidRDefault="00794AFE" w:rsidP="00794AFE"/>
    <w:p w14:paraId="5D6C2891" w14:textId="77777777" w:rsidR="00794AFE" w:rsidRDefault="00794AFE" w:rsidP="00794AFE">
      <w:r w:rsidRPr="00331BB4">
        <w:rPr>
          <w:noProof/>
          <w:lang w:eastAsia="tr-TR"/>
        </w:rPr>
        <w:lastRenderedPageBreak/>
        <w:drawing>
          <wp:inline distT="0" distB="0" distL="0" distR="0" wp14:anchorId="5A1EF674" wp14:editId="70E1A9CA">
            <wp:extent cx="5612130" cy="5717310"/>
            <wp:effectExtent l="0" t="0" r="762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2130" cy="5717310"/>
                    </a:xfrm>
                    <a:prstGeom prst="rect">
                      <a:avLst/>
                    </a:prstGeom>
                    <a:noFill/>
                    <a:ln>
                      <a:noFill/>
                    </a:ln>
                  </pic:spPr>
                </pic:pic>
              </a:graphicData>
            </a:graphic>
          </wp:inline>
        </w:drawing>
      </w:r>
    </w:p>
    <w:p w14:paraId="195D2D9A" w14:textId="77777777" w:rsidR="00794AFE" w:rsidRDefault="00794AFE" w:rsidP="00794AFE"/>
    <w:p w14:paraId="26AB2824" w14:textId="77777777" w:rsidR="00794AFE" w:rsidRDefault="00794AFE" w:rsidP="00794AFE"/>
    <w:p w14:paraId="0F2FB397" w14:textId="77777777" w:rsidR="00794AFE" w:rsidRDefault="00794AFE" w:rsidP="00794AFE"/>
    <w:p w14:paraId="34095869" w14:textId="77777777" w:rsidR="00794AFE" w:rsidRDefault="00794AFE" w:rsidP="00794AFE"/>
    <w:p w14:paraId="65918298" w14:textId="77777777" w:rsidR="00794AFE" w:rsidRPr="00C511E9" w:rsidRDefault="00794AFE" w:rsidP="00794AFE"/>
    <w:p w14:paraId="1A4BE1E1" w14:textId="77777777" w:rsidR="00794AFE" w:rsidRDefault="00794AFE" w:rsidP="00794AFE">
      <w:pPr>
        <w:pStyle w:val="Balk2"/>
        <w:rPr>
          <w:rFonts w:cs="Arial"/>
          <w:szCs w:val="22"/>
        </w:rPr>
      </w:pPr>
      <w:bookmarkStart w:id="107" w:name="_Toc17972923"/>
      <w:r>
        <w:lastRenderedPageBreak/>
        <w:t xml:space="preserve">Ek-2. </w:t>
      </w:r>
      <w:proofErr w:type="spellStart"/>
      <w:r w:rsidRPr="0009741B">
        <w:rPr>
          <w:rFonts w:cs="Arial"/>
          <w:szCs w:val="22"/>
        </w:rPr>
        <w:t>Effect</w:t>
      </w:r>
      <w:proofErr w:type="spellEnd"/>
      <w:r w:rsidRPr="0009741B">
        <w:rPr>
          <w:rFonts w:cs="Arial"/>
          <w:szCs w:val="22"/>
        </w:rPr>
        <w:t xml:space="preserve"> of </w:t>
      </w:r>
      <w:proofErr w:type="spellStart"/>
      <w:r w:rsidRPr="0009741B">
        <w:rPr>
          <w:rFonts w:cs="Arial"/>
          <w:szCs w:val="22"/>
        </w:rPr>
        <w:t>proprioceptive</w:t>
      </w:r>
      <w:proofErr w:type="spellEnd"/>
      <w:r w:rsidRPr="0009741B">
        <w:rPr>
          <w:rFonts w:cs="Arial"/>
          <w:szCs w:val="22"/>
        </w:rPr>
        <w:t xml:space="preserve"> </w:t>
      </w:r>
      <w:proofErr w:type="spellStart"/>
      <w:r w:rsidRPr="0009741B">
        <w:rPr>
          <w:rFonts w:cs="Arial"/>
          <w:szCs w:val="22"/>
        </w:rPr>
        <w:t>training</w:t>
      </w:r>
      <w:proofErr w:type="spellEnd"/>
      <w:r w:rsidRPr="0009741B">
        <w:rPr>
          <w:rFonts w:cs="Arial"/>
          <w:szCs w:val="22"/>
        </w:rPr>
        <w:t xml:space="preserve"> on </w:t>
      </w:r>
      <w:proofErr w:type="spellStart"/>
      <w:r w:rsidRPr="0009741B">
        <w:rPr>
          <w:rFonts w:cs="Arial"/>
          <w:szCs w:val="22"/>
        </w:rPr>
        <w:t>balance</w:t>
      </w:r>
      <w:proofErr w:type="spellEnd"/>
      <w:r w:rsidRPr="0009741B">
        <w:rPr>
          <w:rFonts w:cs="Arial"/>
          <w:szCs w:val="22"/>
        </w:rPr>
        <w:t xml:space="preserve"> in </w:t>
      </w:r>
      <w:proofErr w:type="spellStart"/>
      <w:r w:rsidRPr="0009741B">
        <w:rPr>
          <w:rFonts w:cs="Arial"/>
          <w:szCs w:val="22"/>
        </w:rPr>
        <w:t>patients</w:t>
      </w:r>
      <w:proofErr w:type="spellEnd"/>
      <w:r w:rsidRPr="0009741B">
        <w:rPr>
          <w:rFonts w:cs="Arial"/>
          <w:szCs w:val="22"/>
        </w:rPr>
        <w:t xml:space="preserve"> </w:t>
      </w:r>
      <w:proofErr w:type="spellStart"/>
      <w:r w:rsidRPr="0009741B">
        <w:rPr>
          <w:rFonts w:cs="Arial"/>
          <w:szCs w:val="22"/>
        </w:rPr>
        <w:t>with</w:t>
      </w:r>
      <w:proofErr w:type="spellEnd"/>
      <w:r w:rsidRPr="0009741B">
        <w:rPr>
          <w:rFonts w:cs="Arial"/>
          <w:szCs w:val="22"/>
        </w:rPr>
        <w:t xml:space="preserve"> </w:t>
      </w:r>
      <w:proofErr w:type="spellStart"/>
      <w:r w:rsidRPr="0009741B">
        <w:rPr>
          <w:rFonts w:cs="Arial"/>
          <w:szCs w:val="22"/>
        </w:rPr>
        <w:t>chronic</w:t>
      </w:r>
      <w:proofErr w:type="spellEnd"/>
      <w:r w:rsidRPr="0009741B">
        <w:rPr>
          <w:rFonts w:cs="Arial"/>
          <w:szCs w:val="22"/>
        </w:rPr>
        <w:t xml:space="preserve"> </w:t>
      </w:r>
      <w:proofErr w:type="spellStart"/>
      <w:r w:rsidRPr="0009741B">
        <w:rPr>
          <w:rFonts w:cs="Arial"/>
          <w:szCs w:val="22"/>
        </w:rPr>
        <w:t>neck</w:t>
      </w:r>
      <w:proofErr w:type="spellEnd"/>
      <w:r w:rsidRPr="0009741B">
        <w:rPr>
          <w:rFonts w:cs="Arial"/>
          <w:szCs w:val="22"/>
        </w:rPr>
        <w:t xml:space="preserve"> </w:t>
      </w:r>
      <w:proofErr w:type="spellStart"/>
      <w:r w:rsidRPr="0009741B">
        <w:rPr>
          <w:rFonts w:cs="Arial"/>
          <w:szCs w:val="22"/>
        </w:rPr>
        <w:t>pain</w:t>
      </w:r>
      <w:bookmarkEnd w:id="107"/>
      <w:proofErr w:type="spellEnd"/>
    </w:p>
    <w:p w14:paraId="6C25345A" w14:textId="77777777" w:rsidR="00794AFE" w:rsidRDefault="00794AFE" w:rsidP="00794AFE">
      <w:r w:rsidRPr="004777B4">
        <w:rPr>
          <w:noProof/>
          <w:lang w:eastAsia="tr-TR"/>
        </w:rPr>
        <w:drawing>
          <wp:inline distT="0" distB="0" distL="0" distR="0" wp14:anchorId="1C3B9409" wp14:editId="34AAD53E">
            <wp:extent cx="5172075" cy="7690975"/>
            <wp:effectExtent l="0" t="0" r="0" b="571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89403" cy="7716742"/>
                    </a:xfrm>
                    <a:prstGeom prst="rect">
                      <a:avLst/>
                    </a:prstGeom>
                    <a:noFill/>
                    <a:ln>
                      <a:noFill/>
                    </a:ln>
                  </pic:spPr>
                </pic:pic>
              </a:graphicData>
            </a:graphic>
          </wp:inline>
        </w:drawing>
      </w:r>
    </w:p>
    <w:p w14:paraId="6A5642B3" w14:textId="77777777" w:rsidR="00794AFE" w:rsidRDefault="00794AFE" w:rsidP="00794AFE">
      <w:r w:rsidRPr="004777B4">
        <w:rPr>
          <w:noProof/>
          <w:lang w:eastAsia="tr-TR"/>
        </w:rPr>
        <w:lastRenderedPageBreak/>
        <w:drawing>
          <wp:inline distT="0" distB="0" distL="0" distR="0" wp14:anchorId="18C3794D" wp14:editId="1E114748">
            <wp:extent cx="5612130" cy="8549452"/>
            <wp:effectExtent l="0" t="0" r="7620" b="444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12130" cy="8549452"/>
                    </a:xfrm>
                    <a:prstGeom prst="rect">
                      <a:avLst/>
                    </a:prstGeom>
                    <a:noFill/>
                    <a:ln>
                      <a:noFill/>
                    </a:ln>
                  </pic:spPr>
                </pic:pic>
              </a:graphicData>
            </a:graphic>
          </wp:inline>
        </w:drawing>
      </w:r>
    </w:p>
    <w:p w14:paraId="0A49BD59" w14:textId="77777777" w:rsidR="00794AFE" w:rsidRDefault="00794AFE" w:rsidP="00794AFE">
      <w:r w:rsidRPr="004777B4">
        <w:rPr>
          <w:noProof/>
          <w:lang w:eastAsia="tr-TR"/>
        </w:rPr>
        <w:lastRenderedPageBreak/>
        <w:drawing>
          <wp:inline distT="0" distB="0" distL="0" distR="0" wp14:anchorId="17E85380" wp14:editId="46D80DC5">
            <wp:extent cx="5612130" cy="8576234"/>
            <wp:effectExtent l="0" t="0" r="762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12130" cy="8576234"/>
                    </a:xfrm>
                    <a:prstGeom prst="rect">
                      <a:avLst/>
                    </a:prstGeom>
                    <a:noFill/>
                    <a:ln>
                      <a:noFill/>
                    </a:ln>
                  </pic:spPr>
                </pic:pic>
              </a:graphicData>
            </a:graphic>
          </wp:inline>
        </w:drawing>
      </w:r>
    </w:p>
    <w:p w14:paraId="49F1BD86" w14:textId="77777777" w:rsidR="00794AFE" w:rsidRDefault="00794AFE" w:rsidP="00794AFE">
      <w:r w:rsidRPr="004777B4">
        <w:rPr>
          <w:noProof/>
          <w:lang w:eastAsia="tr-TR"/>
        </w:rPr>
        <w:lastRenderedPageBreak/>
        <w:drawing>
          <wp:inline distT="0" distB="0" distL="0" distR="0" wp14:anchorId="69952837" wp14:editId="1A34A42B">
            <wp:extent cx="5612130" cy="8484590"/>
            <wp:effectExtent l="0" t="0" r="762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2130" cy="8484590"/>
                    </a:xfrm>
                    <a:prstGeom prst="rect">
                      <a:avLst/>
                    </a:prstGeom>
                    <a:noFill/>
                    <a:ln>
                      <a:noFill/>
                    </a:ln>
                  </pic:spPr>
                </pic:pic>
              </a:graphicData>
            </a:graphic>
          </wp:inline>
        </w:drawing>
      </w:r>
    </w:p>
    <w:p w14:paraId="5A008E60" w14:textId="77777777" w:rsidR="00794AFE" w:rsidRDefault="00794AFE" w:rsidP="00794AFE">
      <w:r w:rsidRPr="004777B4">
        <w:rPr>
          <w:noProof/>
          <w:lang w:eastAsia="tr-TR"/>
        </w:rPr>
        <w:lastRenderedPageBreak/>
        <w:drawing>
          <wp:inline distT="0" distB="0" distL="0" distR="0" wp14:anchorId="708AC575" wp14:editId="16C6106B">
            <wp:extent cx="5612130" cy="8484261"/>
            <wp:effectExtent l="0" t="0" r="762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12130" cy="8484261"/>
                    </a:xfrm>
                    <a:prstGeom prst="rect">
                      <a:avLst/>
                    </a:prstGeom>
                    <a:noFill/>
                    <a:ln>
                      <a:noFill/>
                    </a:ln>
                  </pic:spPr>
                </pic:pic>
              </a:graphicData>
            </a:graphic>
          </wp:inline>
        </w:drawing>
      </w:r>
    </w:p>
    <w:p w14:paraId="6262EAC4" w14:textId="77777777" w:rsidR="00794AFE" w:rsidRDefault="00794AFE" w:rsidP="00794AFE">
      <w:r w:rsidRPr="004777B4">
        <w:rPr>
          <w:noProof/>
          <w:lang w:eastAsia="tr-TR"/>
        </w:rPr>
        <w:lastRenderedPageBreak/>
        <w:drawing>
          <wp:inline distT="0" distB="0" distL="0" distR="0" wp14:anchorId="47709689" wp14:editId="454BF26A">
            <wp:extent cx="5612130" cy="8504695"/>
            <wp:effectExtent l="0" t="0" r="762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12130" cy="8504695"/>
                    </a:xfrm>
                    <a:prstGeom prst="rect">
                      <a:avLst/>
                    </a:prstGeom>
                    <a:noFill/>
                    <a:ln>
                      <a:noFill/>
                    </a:ln>
                  </pic:spPr>
                </pic:pic>
              </a:graphicData>
            </a:graphic>
          </wp:inline>
        </w:drawing>
      </w:r>
    </w:p>
    <w:p w14:paraId="07D53EA4" w14:textId="77777777" w:rsidR="00794AFE" w:rsidRDefault="00794AFE" w:rsidP="00794AFE">
      <w:r w:rsidRPr="004777B4">
        <w:rPr>
          <w:noProof/>
          <w:lang w:eastAsia="tr-TR"/>
        </w:rPr>
        <w:lastRenderedPageBreak/>
        <w:drawing>
          <wp:inline distT="0" distB="0" distL="0" distR="0" wp14:anchorId="0D9FB4E3" wp14:editId="42EB1CEA">
            <wp:extent cx="5612130" cy="8534090"/>
            <wp:effectExtent l="0" t="0" r="7620" b="63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2130" cy="8534090"/>
                    </a:xfrm>
                    <a:prstGeom prst="rect">
                      <a:avLst/>
                    </a:prstGeom>
                    <a:noFill/>
                    <a:ln>
                      <a:noFill/>
                    </a:ln>
                  </pic:spPr>
                </pic:pic>
              </a:graphicData>
            </a:graphic>
          </wp:inline>
        </w:drawing>
      </w:r>
    </w:p>
    <w:p w14:paraId="1AD0E076" w14:textId="77777777" w:rsidR="00794AFE" w:rsidRPr="00C511E9" w:rsidRDefault="00794AFE" w:rsidP="00794AFE">
      <w:r w:rsidRPr="004777B4">
        <w:rPr>
          <w:noProof/>
          <w:lang w:eastAsia="tr-TR"/>
        </w:rPr>
        <w:lastRenderedPageBreak/>
        <w:drawing>
          <wp:inline distT="0" distB="0" distL="0" distR="0" wp14:anchorId="50C11C8A" wp14:editId="1B70CAAD">
            <wp:extent cx="5612130" cy="8568458"/>
            <wp:effectExtent l="0" t="0" r="7620" b="444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2130" cy="8568458"/>
                    </a:xfrm>
                    <a:prstGeom prst="rect">
                      <a:avLst/>
                    </a:prstGeom>
                    <a:noFill/>
                    <a:ln>
                      <a:noFill/>
                    </a:ln>
                  </pic:spPr>
                </pic:pic>
              </a:graphicData>
            </a:graphic>
          </wp:inline>
        </w:drawing>
      </w:r>
    </w:p>
    <w:p w14:paraId="5A3FE243" w14:textId="77777777" w:rsidR="00794AFE" w:rsidRDefault="00794AFE" w:rsidP="00794AFE">
      <w:pPr>
        <w:pStyle w:val="Balk2"/>
        <w:ind w:left="2160" w:firstLine="720"/>
      </w:pPr>
      <w:bookmarkStart w:id="108" w:name="_Toc17972924"/>
      <w:r>
        <w:lastRenderedPageBreak/>
        <w:t>Ek-3. Etik Kurul Onay Belgesi</w:t>
      </w:r>
      <w:bookmarkEnd w:id="108"/>
    </w:p>
    <w:p w14:paraId="5FD8048C" w14:textId="77777777" w:rsidR="00794AFE" w:rsidRDefault="00794AFE" w:rsidP="00794AFE">
      <w:pPr>
        <w:ind w:hanging="284"/>
        <w:jc w:val="center"/>
        <w:rPr>
          <w:rFonts w:ascii="Arial" w:hAnsi="Arial" w:cs="Arial"/>
        </w:rPr>
      </w:pPr>
      <w:r w:rsidRPr="004B36DA">
        <w:rPr>
          <w:rFonts w:ascii="Arial" w:hAnsi="Arial" w:cs="Arial"/>
          <w:noProof/>
          <w:lang w:eastAsia="tr-TR"/>
        </w:rPr>
        <w:drawing>
          <wp:inline distT="0" distB="0" distL="0" distR="0" wp14:anchorId="511C21F1" wp14:editId="3F4F0540">
            <wp:extent cx="5268862" cy="7442790"/>
            <wp:effectExtent l="0" t="0" r="8255" b="6350"/>
            <wp:docPr id="4" name="Resim 4" descr="C:\Users\mduray\Desktop\paint tez onay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uray\Desktop\paint tez onayı.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93077" cy="7476997"/>
                    </a:xfrm>
                    <a:prstGeom prst="rect">
                      <a:avLst/>
                    </a:prstGeom>
                    <a:noFill/>
                    <a:ln>
                      <a:noFill/>
                    </a:ln>
                  </pic:spPr>
                </pic:pic>
              </a:graphicData>
            </a:graphic>
          </wp:inline>
        </w:drawing>
      </w:r>
    </w:p>
    <w:p w14:paraId="7D335163" w14:textId="77777777" w:rsidR="00794AFE" w:rsidRDefault="00794AFE" w:rsidP="00794AFE">
      <w:pPr>
        <w:ind w:hanging="284"/>
        <w:jc w:val="center"/>
        <w:rPr>
          <w:rFonts w:ascii="Arial" w:hAnsi="Arial" w:cs="Arial"/>
        </w:rPr>
      </w:pPr>
    </w:p>
    <w:p w14:paraId="34C63DB3" w14:textId="77777777" w:rsidR="00794AFE" w:rsidRDefault="00794AFE" w:rsidP="00794AFE">
      <w:pPr>
        <w:pStyle w:val="Balk2"/>
        <w:jc w:val="center"/>
      </w:pPr>
      <w:bookmarkStart w:id="109" w:name="_Toc17972925"/>
      <w:r w:rsidRPr="00F06008">
        <w:lastRenderedPageBreak/>
        <w:t>Ek-</w:t>
      </w:r>
      <w:r>
        <w:t>4</w:t>
      </w:r>
      <w:r w:rsidRPr="00F06008">
        <w:t>.</w:t>
      </w:r>
      <w:r>
        <w:t xml:space="preserve"> Hasta Değerlendirme Formu</w:t>
      </w:r>
      <w:bookmarkEnd w:id="109"/>
    </w:p>
    <w:p w14:paraId="3439C3E2" w14:textId="77777777" w:rsidR="00794AFE" w:rsidRPr="00C511E9" w:rsidRDefault="00794AFE" w:rsidP="00794AFE"/>
    <w:p w14:paraId="271C965C" w14:textId="77777777" w:rsidR="00794AFE" w:rsidRDefault="00794AFE" w:rsidP="00794AFE">
      <w:r w:rsidRPr="00331BB4">
        <w:rPr>
          <w:noProof/>
          <w:lang w:eastAsia="tr-TR"/>
        </w:rPr>
        <w:drawing>
          <wp:inline distT="0" distB="0" distL="0" distR="0" wp14:anchorId="558934E7" wp14:editId="0BBF54CB">
            <wp:extent cx="5612130" cy="6347741"/>
            <wp:effectExtent l="0" t="0" r="762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12130" cy="6347741"/>
                    </a:xfrm>
                    <a:prstGeom prst="rect">
                      <a:avLst/>
                    </a:prstGeom>
                    <a:noFill/>
                    <a:ln>
                      <a:noFill/>
                    </a:ln>
                  </pic:spPr>
                </pic:pic>
              </a:graphicData>
            </a:graphic>
          </wp:inline>
        </w:drawing>
      </w:r>
    </w:p>
    <w:p w14:paraId="0EC1186C" w14:textId="77777777" w:rsidR="00794AFE" w:rsidRDefault="00794AFE" w:rsidP="00794AFE"/>
    <w:p w14:paraId="20D2A846" w14:textId="77777777" w:rsidR="00794AFE" w:rsidRDefault="00794AFE" w:rsidP="00794AFE"/>
    <w:p w14:paraId="4C8E5261" w14:textId="77777777" w:rsidR="00794AFE" w:rsidRDefault="00794AFE" w:rsidP="00794AFE"/>
    <w:p w14:paraId="0AFB41FC" w14:textId="77777777" w:rsidR="00794AFE" w:rsidRDefault="00794AFE" w:rsidP="00794AFE"/>
    <w:p w14:paraId="641F25DB" w14:textId="77777777" w:rsidR="00794AFE" w:rsidRDefault="00794AFE" w:rsidP="00794AFE">
      <w:r w:rsidRPr="00331BB4">
        <w:rPr>
          <w:noProof/>
          <w:lang w:eastAsia="tr-TR"/>
        </w:rPr>
        <w:lastRenderedPageBreak/>
        <w:drawing>
          <wp:inline distT="0" distB="0" distL="0" distR="0" wp14:anchorId="46249F2D" wp14:editId="05FB5A5E">
            <wp:extent cx="5612130" cy="6280058"/>
            <wp:effectExtent l="0" t="0" r="7620" b="698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12130" cy="6280058"/>
                    </a:xfrm>
                    <a:prstGeom prst="rect">
                      <a:avLst/>
                    </a:prstGeom>
                    <a:noFill/>
                    <a:ln>
                      <a:noFill/>
                    </a:ln>
                  </pic:spPr>
                </pic:pic>
              </a:graphicData>
            </a:graphic>
          </wp:inline>
        </w:drawing>
      </w:r>
    </w:p>
    <w:p w14:paraId="19FC1D13" w14:textId="77777777" w:rsidR="00794AFE" w:rsidRDefault="00794AFE" w:rsidP="00794AFE"/>
    <w:p w14:paraId="77F4258F" w14:textId="77777777" w:rsidR="00794AFE" w:rsidRDefault="00794AFE" w:rsidP="00794AFE"/>
    <w:p w14:paraId="6C51DFF9" w14:textId="77777777" w:rsidR="00794AFE" w:rsidRDefault="00794AFE" w:rsidP="00794AFE"/>
    <w:p w14:paraId="1C0A4B92" w14:textId="77777777" w:rsidR="00794AFE" w:rsidRDefault="00794AFE" w:rsidP="00794AFE"/>
    <w:p w14:paraId="5201DA1C" w14:textId="77777777" w:rsidR="00794AFE" w:rsidRDefault="00794AFE" w:rsidP="00794AFE"/>
    <w:p w14:paraId="2C19353F" w14:textId="77777777" w:rsidR="00794AFE" w:rsidRDefault="00794AFE" w:rsidP="00794AFE"/>
    <w:p w14:paraId="5E1C79E4" w14:textId="77777777" w:rsidR="00794AFE" w:rsidRDefault="00794AFE" w:rsidP="00794AFE">
      <w:r w:rsidRPr="00331BB4">
        <w:rPr>
          <w:noProof/>
          <w:lang w:eastAsia="tr-TR"/>
        </w:rPr>
        <w:lastRenderedPageBreak/>
        <w:drawing>
          <wp:inline distT="0" distB="0" distL="0" distR="0" wp14:anchorId="16C67389" wp14:editId="564B08C3">
            <wp:extent cx="5612130" cy="7222951"/>
            <wp:effectExtent l="0" t="0" r="762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12130" cy="7222951"/>
                    </a:xfrm>
                    <a:prstGeom prst="rect">
                      <a:avLst/>
                    </a:prstGeom>
                    <a:noFill/>
                    <a:ln>
                      <a:noFill/>
                    </a:ln>
                  </pic:spPr>
                </pic:pic>
              </a:graphicData>
            </a:graphic>
          </wp:inline>
        </w:drawing>
      </w:r>
    </w:p>
    <w:p w14:paraId="057D0F07" w14:textId="77777777" w:rsidR="00794AFE" w:rsidRDefault="00794AFE" w:rsidP="00794AFE"/>
    <w:p w14:paraId="29B621F0" w14:textId="77777777" w:rsidR="00794AFE" w:rsidRDefault="00794AFE" w:rsidP="00794AFE"/>
    <w:p w14:paraId="4B40B5F9" w14:textId="77777777" w:rsidR="00794AFE" w:rsidRDefault="00794AFE" w:rsidP="00794AFE"/>
    <w:p w14:paraId="0C91FDBB" w14:textId="77777777" w:rsidR="00794AFE" w:rsidRDefault="00794AFE" w:rsidP="00794AFE">
      <w:r w:rsidRPr="00331BB4">
        <w:rPr>
          <w:noProof/>
          <w:lang w:eastAsia="tr-TR"/>
        </w:rPr>
        <w:lastRenderedPageBreak/>
        <w:drawing>
          <wp:inline distT="0" distB="0" distL="0" distR="0" wp14:anchorId="179C114F" wp14:editId="5950CFD3">
            <wp:extent cx="5612130" cy="8341367"/>
            <wp:effectExtent l="0" t="0" r="7620" b="254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2130" cy="8341367"/>
                    </a:xfrm>
                    <a:prstGeom prst="rect">
                      <a:avLst/>
                    </a:prstGeom>
                    <a:noFill/>
                    <a:ln>
                      <a:noFill/>
                    </a:ln>
                  </pic:spPr>
                </pic:pic>
              </a:graphicData>
            </a:graphic>
          </wp:inline>
        </w:drawing>
      </w:r>
    </w:p>
    <w:p w14:paraId="57BFB477" w14:textId="77777777" w:rsidR="00794AFE" w:rsidRDefault="00794AFE" w:rsidP="00794AFE">
      <w:r w:rsidRPr="00331BB4">
        <w:rPr>
          <w:noProof/>
          <w:lang w:eastAsia="tr-TR"/>
        </w:rPr>
        <w:lastRenderedPageBreak/>
        <w:drawing>
          <wp:inline distT="0" distB="0" distL="0" distR="0" wp14:anchorId="0C41C07A" wp14:editId="5181AE3C">
            <wp:extent cx="5612130" cy="5693465"/>
            <wp:effectExtent l="0" t="0" r="7620" b="254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12130" cy="5693465"/>
                    </a:xfrm>
                    <a:prstGeom prst="rect">
                      <a:avLst/>
                    </a:prstGeom>
                    <a:noFill/>
                    <a:ln>
                      <a:noFill/>
                    </a:ln>
                  </pic:spPr>
                </pic:pic>
              </a:graphicData>
            </a:graphic>
          </wp:inline>
        </w:drawing>
      </w:r>
    </w:p>
    <w:p w14:paraId="707B28A5" w14:textId="77777777" w:rsidR="00794AFE" w:rsidRDefault="00794AFE" w:rsidP="00794AFE"/>
    <w:p w14:paraId="3FD345F7" w14:textId="77777777" w:rsidR="00794AFE" w:rsidRDefault="00794AFE" w:rsidP="00794AFE"/>
    <w:p w14:paraId="272FF0AB" w14:textId="77777777" w:rsidR="00794AFE" w:rsidRDefault="00794AFE" w:rsidP="00794AFE"/>
    <w:p w14:paraId="7530A516" w14:textId="77777777" w:rsidR="00794AFE" w:rsidRDefault="00794AFE" w:rsidP="00794AFE"/>
    <w:p w14:paraId="663A3C71" w14:textId="77777777" w:rsidR="00794AFE" w:rsidRDefault="00794AFE" w:rsidP="00794AFE"/>
    <w:p w14:paraId="632DBA34" w14:textId="77777777" w:rsidR="00794AFE" w:rsidRDefault="00794AFE" w:rsidP="00794AFE"/>
    <w:p w14:paraId="6C4D4018" w14:textId="77777777" w:rsidR="00794AFE" w:rsidRDefault="00794AFE" w:rsidP="00794AFE"/>
    <w:p w14:paraId="6AA0C570" w14:textId="77777777" w:rsidR="00794AFE" w:rsidRDefault="00794AFE" w:rsidP="00794AFE"/>
    <w:p w14:paraId="34C3491B" w14:textId="77777777" w:rsidR="00794AFE" w:rsidRDefault="00794AFE" w:rsidP="00794AFE"/>
    <w:p w14:paraId="42D86E78" w14:textId="77777777" w:rsidR="00794AFE" w:rsidRDefault="00794AFE" w:rsidP="00794AFE">
      <w:pPr>
        <w:pStyle w:val="Balk2"/>
        <w:jc w:val="center"/>
      </w:pPr>
      <w:bookmarkStart w:id="110" w:name="_Toc17972926"/>
      <w:r w:rsidRPr="00F06008">
        <w:t>Ek-</w:t>
      </w:r>
      <w:r>
        <w:t>5</w:t>
      </w:r>
      <w:r w:rsidRPr="00F06008">
        <w:t>.</w:t>
      </w:r>
      <w:r>
        <w:t xml:space="preserve"> </w:t>
      </w:r>
      <w:r w:rsidRPr="00F06008">
        <w:t xml:space="preserve">Resim Çekimi </w:t>
      </w:r>
      <w:r>
        <w:t>v</w:t>
      </w:r>
      <w:r w:rsidRPr="00F06008">
        <w:t>e Kullanımı Yayın Hakkı Devir Sözleşmesi Formu</w:t>
      </w:r>
      <w:bookmarkEnd w:id="110"/>
    </w:p>
    <w:p w14:paraId="6EC5D141" w14:textId="7E54953B" w:rsidR="00794AFE" w:rsidRPr="003979C1" w:rsidRDefault="00794AFE" w:rsidP="00292C7D">
      <w:pPr>
        <w:ind w:hanging="284"/>
        <w:rPr>
          <w:rFonts w:ascii="Arial" w:hAnsi="Arial" w:cs="Arial"/>
        </w:rPr>
      </w:pPr>
      <w:r w:rsidRPr="00FE7392">
        <w:rPr>
          <w:noProof/>
          <w:lang w:eastAsia="tr-TR"/>
        </w:rPr>
        <w:drawing>
          <wp:inline distT="0" distB="0" distL="0" distR="0" wp14:anchorId="0DEE077A" wp14:editId="5B7D0B8B">
            <wp:extent cx="5612130" cy="7479665"/>
            <wp:effectExtent l="0" t="0" r="7620" b="6985"/>
            <wp:docPr id="3" name="Resim 3" descr="C:\Users\mduray\Desktop\foto on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uray\Desktop\foto onam.jpe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12130" cy="7479665"/>
                    </a:xfrm>
                    <a:prstGeom prst="rect">
                      <a:avLst/>
                    </a:prstGeom>
                    <a:noFill/>
                    <a:ln>
                      <a:noFill/>
                    </a:ln>
                  </pic:spPr>
                </pic:pic>
              </a:graphicData>
            </a:graphic>
          </wp:inline>
        </w:drawing>
      </w:r>
    </w:p>
    <w:sectPr w:rsidR="00794AFE" w:rsidRPr="003979C1" w:rsidSect="00DD69D0">
      <w:headerReference w:type="default" r:id="rId229"/>
      <w:type w:val="nextColumn"/>
      <w:pgSz w:w="12240" w:h="15840"/>
      <w:pgMar w:top="1418" w:right="1134"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899748" w14:textId="77777777" w:rsidR="00F87062" w:rsidRDefault="00F87062" w:rsidP="00EE16AD">
      <w:pPr>
        <w:spacing w:after="0" w:line="240" w:lineRule="auto"/>
      </w:pPr>
      <w:r>
        <w:separator/>
      </w:r>
    </w:p>
  </w:endnote>
  <w:endnote w:type="continuationSeparator" w:id="0">
    <w:p w14:paraId="5C296CFF" w14:textId="77777777" w:rsidR="00F87062" w:rsidRDefault="00F87062" w:rsidP="00EE16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0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NaomiSans EFN">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80"/>
    <w:family w:val="auto"/>
    <w:notTrueType/>
    <w:pitch w:val="default"/>
    <w:sig w:usb0="00000001" w:usb1="08070000" w:usb2="00000010" w:usb3="00000000" w:csb0="00020000" w:csb1="00000000"/>
  </w:font>
  <w:font w:name="Cambria Math">
    <w:panose1 w:val="02040503050406030204"/>
    <w:charset w:val="A2"/>
    <w:family w:val="roman"/>
    <w:pitch w:val="variable"/>
    <w:sig w:usb0="E00006FF" w:usb1="420024FF" w:usb2="02000000" w:usb3="00000000" w:csb0="0000019F"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58610E" w14:textId="77777777" w:rsidR="00F87062" w:rsidRDefault="00F87062" w:rsidP="00EE16AD">
      <w:pPr>
        <w:spacing w:after="0" w:line="240" w:lineRule="auto"/>
      </w:pPr>
      <w:r>
        <w:separator/>
      </w:r>
    </w:p>
  </w:footnote>
  <w:footnote w:type="continuationSeparator" w:id="0">
    <w:p w14:paraId="71388F0C" w14:textId="77777777" w:rsidR="00F87062" w:rsidRDefault="00F87062" w:rsidP="00EE16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A1FAF" w14:textId="77777777" w:rsidR="00875597" w:rsidRDefault="00875597" w:rsidP="002C6FCD">
    <w:pPr>
      <w:pStyle w:val="stBilgi"/>
      <w:jc w:val="center"/>
    </w:pPr>
  </w:p>
  <w:p w14:paraId="4ABE2DBA" w14:textId="77777777" w:rsidR="00875597" w:rsidRDefault="00875597">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CE0D79" w14:textId="77777777" w:rsidR="00875597" w:rsidRDefault="00875597" w:rsidP="00697838">
    <w:pPr>
      <w:pStyle w:val="stBilgi"/>
      <w:jc w:val="right"/>
    </w:pPr>
    <w:r>
      <w:t xml:space="preserve">  </w:t>
    </w:r>
    <w:r>
      <w:fldChar w:fldCharType="begin"/>
    </w:r>
    <w:r>
      <w:instrText>PAGE   \* MERGEFORMAT</w:instrText>
    </w:r>
    <w:r>
      <w:fldChar w:fldCharType="separate"/>
    </w:r>
    <w:r w:rsidR="0074019C">
      <w:rPr>
        <w:noProof/>
      </w:rPr>
      <w:t>ix</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D99C4D" w14:textId="59D8B81D" w:rsidR="00875597" w:rsidRDefault="00875597" w:rsidP="00697838">
    <w:pPr>
      <w:pStyle w:val="stBilgi"/>
      <w:jc w:val="right"/>
    </w:pPr>
    <w:r>
      <w:t xml:space="preserve">  </w:t>
    </w:r>
    <w:r>
      <w:fldChar w:fldCharType="begin"/>
    </w:r>
    <w:r>
      <w:instrText>PAGE   \* MERGEFORMAT</w:instrText>
    </w:r>
    <w:r>
      <w:fldChar w:fldCharType="separate"/>
    </w:r>
    <w:r w:rsidR="0074019C">
      <w:rPr>
        <w:noProof/>
      </w:rPr>
      <w:t>48</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060A30" w14:textId="77777777" w:rsidR="00875597" w:rsidRDefault="00875597">
    <w:pPr>
      <w:pStyle w:val="stBilgi"/>
      <w:jc w:val="right"/>
    </w:pPr>
    <w:r>
      <w:fldChar w:fldCharType="begin"/>
    </w:r>
    <w:r>
      <w:instrText>PAGE   \* MERGEFORMAT</w:instrText>
    </w:r>
    <w:r>
      <w:fldChar w:fldCharType="separate"/>
    </w:r>
    <w:r w:rsidR="0074019C">
      <w:rPr>
        <w:noProof/>
      </w:rPr>
      <w:t>77</w:t>
    </w:r>
    <w:r>
      <w:rPr>
        <w:noProof/>
      </w:rPr>
      <w:fldChar w:fldCharType="end"/>
    </w:r>
  </w:p>
  <w:p w14:paraId="3DC1BDD6" w14:textId="77777777" w:rsidR="00875597" w:rsidRDefault="00875597">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4990599"/>
      <w:docPartObj>
        <w:docPartGallery w:val="Page Numbers (Top of Page)"/>
        <w:docPartUnique/>
      </w:docPartObj>
    </w:sdtPr>
    <w:sdtEndPr/>
    <w:sdtContent>
      <w:p w14:paraId="55598891" w14:textId="2DB5419E" w:rsidR="00875597" w:rsidRDefault="00875597">
        <w:pPr>
          <w:pStyle w:val="stBilgi"/>
          <w:jc w:val="right"/>
        </w:pPr>
        <w:r>
          <w:fldChar w:fldCharType="begin"/>
        </w:r>
        <w:r>
          <w:instrText>PAGE   \* MERGEFORMAT</w:instrText>
        </w:r>
        <w:r>
          <w:fldChar w:fldCharType="separate"/>
        </w:r>
        <w:r w:rsidR="0074019C">
          <w:rPr>
            <w:noProof/>
          </w:rPr>
          <w:t>108</w:t>
        </w:r>
        <w:r>
          <w:fldChar w:fldCharType="end"/>
        </w:r>
      </w:p>
    </w:sdtContent>
  </w:sdt>
  <w:p w14:paraId="002BD0C3" w14:textId="77777777" w:rsidR="00875597" w:rsidRDefault="0087559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913955"/>
    <w:multiLevelType w:val="hybridMultilevel"/>
    <w:tmpl w:val="98B6F044"/>
    <w:lvl w:ilvl="0" w:tplc="08BEBC5C">
      <w:numFmt w:val="bullet"/>
      <w:lvlText w:val="-"/>
      <w:lvlJc w:val="left"/>
      <w:pPr>
        <w:ind w:left="360" w:hanging="360"/>
      </w:pPr>
      <w:rPr>
        <w:rFonts w:ascii="Calibri" w:eastAsia="Times New Roman" w:hAnsi="Calibri" w:hint="default"/>
      </w:rPr>
    </w:lvl>
    <w:lvl w:ilvl="1" w:tplc="041F0003" w:tentative="1">
      <w:start w:val="1"/>
      <w:numFmt w:val="bullet"/>
      <w:lvlText w:val="o"/>
      <w:lvlJc w:val="left"/>
      <w:pPr>
        <w:ind w:left="1080" w:hanging="360"/>
      </w:pPr>
      <w:rPr>
        <w:rFonts w:ascii="Courier New" w:hAnsi="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 w15:restartNumberingAfterBreak="0">
    <w:nsid w:val="32BA5048"/>
    <w:multiLevelType w:val="hybridMultilevel"/>
    <w:tmpl w:val="16E4A0A6"/>
    <w:lvl w:ilvl="0" w:tplc="A5CCFDAA">
      <w:start w:val="2"/>
      <w:numFmt w:val="bullet"/>
      <w:lvlText w:val="-"/>
      <w:lvlJc w:val="left"/>
      <w:pPr>
        <w:ind w:left="740" w:hanging="360"/>
      </w:pPr>
      <w:rPr>
        <w:rFonts w:ascii="Calibri" w:eastAsia="Times New Roman" w:hAnsi="Calibri" w:hint="default"/>
      </w:rPr>
    </w:lvl>
    <w:lvl w:ilvl="1" w:tplc="041F0003" w:tentative="1">
      <w:start w:val="1"/>
      <w:numFmt w:val="bullet"/>
      <w:lvlText w:val="o"/>
      <w:lvlJc w:val="left"/>
      <w:pPr>
        <w:ind w:left="1460" w:hanging="360"/>
      </w:pPr>
      <w:rPr>
        <w:rFonts w:ascii="Courier New" w:hAnsi="Courier New" w:hint="default"/>
      </w:rPr>
    </w:lvl>
    <w:lvl w:ilvl="2" w:tplc="041F0005" w:tentative="1">
      <w:start w:val="1"/>
      <w:numFmt w:val="bullet"/>
      <w:lvlText w:val=""/>
      <w:lvlJc w:val="left"/>
      <w:pPr>
        <w:ind w:left="2180" w:hanging="360"/>
      </w:pPr>
      <w:rPr>
        <w:rFonts w:ascii="Wingdings" w:hAnsi="Wingdings" w:hint="default"/>
      </w:rPr>
    </w:lvl>
    <w:lvl w:ilvl="3" w:tplc="041F0001" w:tentative="1">
      <w:start w:val="1"/>
      <w:numFmt w:val="bullet"/>
      <w:lvlText w:val=""/>
      <w:lvlJc w:val="left"/>
      <w:pPr>
        <w:ind w:left="2900" w:hanging="360"/>
      </w:pPr>
      <w:rPr>
        <w:rFonts w:ascii="Symbol" w:hAnsi="Symbol" w:hint="default"/>
      </w:rPr>
    </w:lvl>
    <w:lvl w:ilvl="4" w:tplc="041F0003" w:tentative="1">
      <w:start w:val="1"/>
      <w:numFmt w:val="bullet"/>
      <w:lvlText w:val="o"/>
      <w:lvlJc w:val="left"/>
      <w:pPr>
        <w:ind w:left="3620" w:hanging="360"/>
      </w:pPr>
      <w:rPr>
        <w:rFonts w:ascii="Courier New" w:hAnsi="Courier New" w:hint="default"/>
      </w:rPr>
    </w:lvl>
    <w:lvl w:ilvl="5" w:tplc="041F0005" w:tentative="1">
      <w:start w:val="1"/>
      <w:numFmt w:val="bullet"/>
      <w:lvlText w:val=""/>
      <w:lvlJc w:val="left"/>
      <w:pPr>
        <w:ind w:left="4340" w:hanging="360"/>
      </w:pPr>
      <w:rPr>
        <w:rFonts w:ascii="Wingdings" w:hAnsi="Wingdings" w:hint="default"/>
      </w:rPr>
    </w:lvl>
    <w:lvl w:ilvl="6" w:tplc="041F0001" w:tentative="1">
      <w:start w:val="1"/>
      <w:numFmt w:val="bullet"/>
      <w:lvlText w:val=""/>
      <w:lvlJc w:val="left"/>
      <w:pPr>
        <w:ind w:left="5060" w:hanging="360"/>
      </w:pPr>
      <w:rPr>
        <w:rFonts w:ascii="Symbol" w:hAnsi="Symbol" w:hint="default"/>
      </w:rPr>
    </w:lvl>
    <w:lvl w:ilvl="7" w:tplc="041F0003" w:tentative="1">
      <w:start w:val="1"/>
      <w:numFmt w:val="bullet"/>
      <w:lvlText w:val="o"/>
      <w:lvlJc w:val="left"/>
      <w:pPr>
        <w:ind w:left="5780" w:hanging="360"/>
      </w:pPr>
      <w:rPr>
        <w:rFonts w:ascii="Courier New" w:hAnsi="Courier New" w:hint="default"/>
      </w:rPr>
    </w:lvl>
    <w:lvl w:ilvl="8" w:tplc="041F0005" w:tentative="1">
      <w:start w:val="1"/>
      <w:numFmt w:val="bullet"/>
      <w:lvlText w:val=""/>
      <w:lvlJc w:val="left"/>
      <w:pPr>
        <w:ind w:left="6500" w:hanging="360"/>
      </w:pPr>
      <w:rPr>
        <w:rFonts w:ascii="Wingdings" w:hAnsi="Wingdings" w:hint="default"/>
      </w:rPr>
    </w:lvl>
  </w:abstractNum>
  <w:abstractNum w:abstractNumId="2" w15:restartNumberingAfterBreak="0">
    <w:nsid w:val="3E9648D8"/>
    <w:multiLevelType w:val="multilevel"/>
    <w:tmpl w:val="7BE22204"/>
    <w:lvl w:ilvl="0">
      <w:start w:val="2"/>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 w15:restartNumberingAfterBreak="0">
    <w:nsid w:val="45E75FC8"/>
    <w:multiLevelType w:val="hybridMultilevel"/>
    <w:tmpl w:val="413057A6"/>
    <w:lvl w:ilvl="0" w:tplc="041F0017">
      <w:start w:val="1"/>
      <w:numFmt w:val="lowerLetter"/>
      <w:lvlText w:val="%1)"/>
      <w:lvlJc w:val="left"/>
      <w:pPr>
        <w:ind w:left="1800" w:hanging="360"/>
      </w:pPr>
      <w:rPr>
        <w:rFonts w:cs="Times New Roman" w:hint="default"/>
      </w:rPr>
    </w:lvl>
    <w:lvl w:ilvl="1" w:tplc="041F0019">
      <w:start w:val="1"/>
      <w:numFmt w:val="lowerLetter"/>
      <w:lvlText w:val="%2."/>
      <w:lvlJc w:val="left"/>
      <w:pPr>
        <w:ind w:left="2520" w:hanging="360"/>
      </w:pPr>
      <w:rPr>
        <w:rFonts w:cs="Times New Roman"/>
      </w:rPr>
    </w:lvl>
    <w:lvl w:ilvl="2" w:tplc="041F001B" w:tentative="1">
      <w:start w:val="1"/>
      <w:numFmt w:val="lowerRoman"/>
      <w:lvlText w:val="%3."/>
      <w:lvlJc w:val="right"/>
      <w:pPr>
        <w:ind w:left="3240" w:hanging="180"/>
      </w:pPr>
      <w:rPr>
        <w:rFonts w:cs="Times New Roman"/>
      </w:rPr>
    </w:lvl>
    <w:lvl w:ilvl="3" w:tplc="041F000F" w:tentative="1">
      <w:start w:val="1"/>
      <w:numFmt w:val="decimal"/>
      <w:lvlText w:val="%4."/>
      <w:lvlJc w:val="left"/>
      <w:pPr>
        <w:ind w:left="3960" w:hanging="360"/>
      </w:pPr>
      <w:rPr>
        <w:rFonts w:cs="Times New Roman"/>
      </w:rPr>
    </w:lvl>
    <w:lvl w:ilvl="4" w:tplc="041F0019" w:tentative="1">
      <w:start w:val="1"/>
      <w:numFmt w:val="lowerLetter"/>
      <w:lvlText w:val="%5."/>
      <w:lvlJc w:val="left"/>
      <w:pPr>
        <w:ind w:left="4680" w:hanging="360"/>
      </w:pPr>
      <w:rPr>
        <w:rFonts w:cs="Times New Roman"/>
      </w:rPr>
    </w:lvl>
    <w:lvl w:ilvl="5" w:tplc="041F001B" w:tentative="1">
      <w:start w:val="1"/>
      <w:numFmt w:val="lowerRoman"/>
      <w:lvlText w:val="%6."/>
      <w:lvlJc w:val="right"/>
      <w:pPr>
        <w:ind w:left="5400" w:hanging="180"/>
      </w:pPr>
      <w:rPr>
        <w:rFonts w:cs="Times New Roman"/>
      </w:rPr>
    </w:lvl>
    <w:lvl w:ilvl="6" w:tplc="041F000F" w:tentative="1">
      <w:start w:val="1"/>
      <w:numFmt w:val="decimal"/>
      <w:lvlText w:val="%7."/>
      <w:lvlJc w:val="left"/>
      <w:pPr>
        <w:ind w:left="6120" w:hanging="360"/>
      </w:pPr>
      <w:rPr>
        <w:rFonts w:cs="Times New Roman"/>
      </w:rPr>
    </w:lvl>
    <w:lvl w:ilvl="7" w:tplc="041F0019" w:tentative="1">
      <w:start w:val="1"/>
      <w:numFmt w:val="lowerLetter"/>
      <w:lvlText w:val="%8."/>
      <w:lvlJc w:val="left"/>
      <w:pPr>
        <w:ind w:left="6840" w:hanging="360"/>
      </w:pPr>
      <w:rPr>
        <w:rFonts w:cs="Times New Roman"/>
      </w:rPr>
    </w:lvl>
    <w:lvl w:ilvl="8" w:tplc="041F001B" w:tentative="1">
      <w:start w:val="1"/>
      <w:numFmt w:val="lowerRoman"/>
      <w:lvlText w:val="%9."/>
      <w:lvlJc w:val="right"/>
      <w:pPr>
        <w:ind w:left="7560" w:hanging="180"/>
      </w:pPr>
      <w:rPr>
        <w:rFonts w:cs="Times New Roman"/>
      </w:rPr>
    </w:lvl>
  </w:abstractNum>
  <w:abstractNum w:abstractNumId="4" w15:restartNumberingAfterBreak="0">
    <w:nsid w:val="467A06E7"/>
    <w:multiLevelType w:val="hybridMultilevel"/>
    <w:tmpl w:val="ED94CC70"/>
    <w:lvl w:ilvl="0" w:tplc="041F0017">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4AC829D9"/>
    <w:multiLevelType w:val="multilevel"/>
    <w:tmpl w:val="D27A5316"/>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6" w15:restartNumberingAfterBreak="0">
    <w:nsid w:val="5F3F3478"/>
    <w:multiLevelType w:val="multilevel"/>
    <w:tmpl w:val="D27A5316"/>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15:restartNumberingAfterBreak="0">
    <w:nsid w:val="60DA664D"/>
    <w:multiLevelType w:val="hybridMultilevel"/>
    <w:tmpl w:val="D3C00CBE"/>
    <w:lvl w:ilvl="0" w:tplc="041F000F">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8" w15:restartNumberingAfterBreak="0">
    <w:nsid w:val="63987F38"/>
    <w:multiLevelType w:val="hybridMultilevel"/>
    <w:tmpl w:val="C8FC183E"/>
    <w:lvl w:ilvl="0" w:tplc="A29CEDD0">
      <w:start w:val="1"/>
      <w:numFmt w:val="decimal"/>
      <w:lvlText w:val="%1)"/>
      <w:lvlJc w:val="left"/>
      <w:pPr>
        <w:ind w:left="720" w:hanging="360"/>
      </w:pPr>
      <w:rPr>
        <w:rFonts w:ascii="Arial" w:hAnsi="Arial"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9" w15:restartNumberingAfterBreak="0">
    <w:nsid w:val="6E0451B0"/>
    <w:multiLevelType w:val="hybridMultilevel"/>
    <w:tmpl w:val="148A3832"/>
    <w:lvl w:ilvl="0" w:tplc="69CC531E">
      <w:start w:val="1"/>
      <w:numFmt w:val="lowerLetter"/>
      <w:lvlText w:val="%1)"/>
      <w:lvlJc w:val="left"/>
      <w:pPr>
        <w:ind w:left="1080" w:hanging="360"/>
      </w:pPr>
      <w:rPr>
        <w:rFonts w:hint="default"/>
        <w:b/>
      </w:rPr>
    </w:lvl>
    <w:lvl w:ilvl="1" w:tplc="041F0019">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num w:numId="1">
    <w:abstractNumId w:val="5"/>
  </w:num>
  <w:num w:numId="2">
    <w:abstractNumId w:val="2"/>
  </w:num>
  <w:num w:numId="3">
    <w:abstractNumId w:val="1"/>
  </w:num>
  <w:num w:numId="4">
    <w:abstractNumId w:val="3"/>
  </w:num>
  <w:num w:numId="5">
    <w:abstractNumId w:val="0"/>
  </w:num>
  <w:num w:numId="6">
    <w:abstractNumId w:val="8"/>
  </w:num>
  <w:num w:numId="7">
    <w:abstractNumId w:val="6"/>
  </w:num>
  <w:num w:numId="8">
    <w:abstractNumId w:val="9"/>
  </w:num>
  <w:num w:numId="9">
    <w:abstractNumId w:val="4"/>
  </w:num>
  <w:num w:numId="10">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0D55"/>
    <w:rsid w:val="00000528"/>
    <w:rsid w:val="000008A0"/>
    <w:rsid w:val="00000A68"/>
    <w:rsid w:val="00000DEE"/>
    <w:rsid w:val="00001129"/>
    <w:rsid w:val="0000211D"/>
    <w:rsid w:val="000023F8"/>
    <w:rsid w:val="00002B2E"/>
    <w:rsid w:val="00002FFF"/>
    <w:rsid w:val="00003382"/>
    <w:rsid w:val="00004719"/>
    <w:rsid w:val="000047C3"/>
    <w:rsid w:val="00005978"/>
    <w:rsid w:val="00006041"/>
    <w:rsid w:val="00006AA9"/>
    <w:rsid w:val="00007901"/>
    <w:rsid w:val="00007BB2"/>
    <w:rsid w:val="00007BE7"/>
    <w:rsid w:val="00010712"/>
    <w:rsid w:val="00010A06"/>
    <w:rsid w:val="00011DD8"/>
    <w:rsid w:val="00012326"/>
    <w:rsid w:val="000145B8"/>
    <w:rsid w:val="00014BC8"/>
    <w:rsid w:val="00015023"/>
    <w:rsid w:val="000150E6"/>
    <w:rsid w:val="0001562B"/>
    <w:rsid w:val="00015ED5"/>
    <w:rsid w:val="00015FF4"/>
    <w:rsid w:val="00016182"/>
    <w:rsid w:val="00016632"/>
    <w:rsid w:val="000168FD"/>
    <w:rsid w:val="000171CB"/>
    <w:rsid w:val="00020AB1"/>
    <w:rsid w:val="000216FF"/>
    <w:rsid w:val="000226F7"/>
    <w:rsid w:val="00024EAB"/>
    <w:rsid w:val="00025DB1"/>
    <w:rsid w:val="0002604C"/>
    <w:rsid w:val="000263CA"/>
    <w:rsid w:val="00026938"/>
    <w:rsid w:val="00026964"/>
    <w:rsid w:val="0002793D"/>
    <w:rsid w:val="00031A11"/>
    <w:rsid w:val="000324C9"/>
    <w:rsid w:val="0003251F"/>
    <w:rsid w:val="0003280D"/>
    <w:rsid w:val="000329EB"/>
    <w:rsid w:val="000349A8"/>
    <w:rsid w:val="00035749"/>
    <w:rsid w:val="00036CD2"/>
    <w:rsid w:val="0004038E"/>
    <w:rsid w:val="000406A4"/>
    <w:rsid w:val="0004070A"/>
    <w:rsid w:val="00041DD8"/>
    <w:rsid w:val="000425E6"/>
    <w:rsid w:val="000442CF"/>
    <w:rsid w:val="00044EA1"/>
    <w:rsid w:val="0004709C"/>
    <w:rsid w:val="00050235"/>
    <w:rsid w:val="00050282"/>
    <w:rsid w:val="000504AB"/>
    <w:rsid w:val="00050B1E"/>
    <w:rsid w:val="0005144C"/>
    <w:rsid w:val="00051C69"/>
    <w:rsid w:val="0005239D"/>
    <w:rsid w:val="00052BC0"/>
    <w:rsid w:val="0005440A"/>
    <w:rsid w:val="000545F6"/>
    <w:rsid w:val="0005511E"/>
    <w:rsid w:val="00055A16"/>
    <w:rsid w:val="00055B31"/>
    <w:rsid w:val="000564B1"/>
    <w:rsid w:val="000578B2"/>
    <w:rsid w:val="00060143"/>
    <w:rsid w:val="00060D46"/>
    <w:rsid w:val="00061005"/>
    <w:rsid w:val="00061E2F"/>
    <w:rsid w:val="00062F46"/>
    <w:rsid w:val="000638CA"/>
    <w:rsid w:val="00063A66"/>
    <w:rsid w:val="00063B10"/>
    <w:rsid w:val="00065743"/>
    <w:rsid w:val="00066384"/>
    <w:rsid w:val="00067457"/>
    <w:rsid w:val="00070147"/>
    <w:rsid w:val="0007102E"/>
    <w:rsid w:val="00072AF1"/>
    <w:rsid w:val="00073564"/>
    <w:rsid w:val="00073CE7"/>
    <w:rsid w:val="00074764"/>
    <w:rsid w:val="000749F8"/>
    <w:rsid w:val="00076611"/>
    <w:rsid w:val="0007662D"/>
    <w:rsid w:val="000804E1"/>
    <w:rsid w:val="00081189"/>
    <w:rsid w:val="00081A56"/>
    <w:rsid w:val="000835BB"/>
    <w:rsid w:val="000850A3"/>
    <w:rsid w:val="000865DC"/>
    <w:rsid w:val="00087C34"/>
    <w:rsid w:val="00087FB3"/>
    <w:rsid w:val="000917F0"/>
    <w:rsid w:val="00092FF7"/>
    <w:rsid w:val="0009315F"/>
    <w:rsid w:val="000935F6"/>
    <w:rsid w:val="00094B3B"/>
    <w:rsid w:val="00095859"/>
    <w:rsid w:val="00096285"/>
    <w:rsid w:val="00096BC6"/>
    <w:rsid w:val="00096C94"/>
    <w:rsid w:val="0009741B"/>
    <w:rsid w:val="000A082C"/>
    <w:rsid w:val="000A092B"/>
    <w:rsid w:val="000A1683"/>
    <w:rsid w:val="000A2860"/>
    <w:rsid w:val="000A2ADE"/>
    <w:rsid w:val="000A4A48"/>
    <w:rsid w:val="000A4FC7"/>
    <w:rsid w:val="000A5546"/>
    <w:rsid w:val="000A5A65"/>
    <w:rsid w:val="000A7774"/>
    <w:rsid w:val="000A79E1"/>
    <w:rsid w:val="000A7E57"/>
    <w:rsid w:val="000B02B6"/>
    <w:rsid w:val="000B0EC9"/>
    <w:rsid w:val="000B43A5"/>
    <w:rsid w:val="000B45A5"/>
    <w:rsid w:val="000B4999"/>
    <w:rsid w:val="000B4F9D"/>
    <w:rsid w:val="000B54E4"/>
    <w:rsid w:val="000B71FE"/>
    <w:rsid w:val="000B7674"/>
    <w:rsid w:val="000B781F"/>
    <w:rsid w:val="000C0D42"/>
    <w:rsid w:val="000C0DF5"/>
    <w:rsid w:val="000C1C2F"/>
    <w:rsid w:val="000C2091"/>
    <w:rsid w:val="000C21BD"/>
    <w:rsid w:val="000C2852"/>
    <w:rsid w:val="000C2F59"/>
    <w:rsid w:val="000C2FD4"/>
    <w:rsid w:val="000C53E3"/>
    <w:rsid w:val="000C5A04"/>
    <w:rsid w:val="000C5C33"/>
    <w:rsid w:val="000C5E59"/>
    <w:rsid w:val="000C637E"/>
    <w:rsid w:val="000C728E"/>
    <w:rsid w:val="000C79F8"/>
    <w:rsid w:val="000C7D38"/>
    <w:rsid w:val="000D0069"/>
    <w:rsid w:val="000D0143"/>
    <w:rsid w:val="000D02F0"/>
    <w:rsid w:val="000D187F"/>
    <w:rsid w:val="000D25FE"/>
    <w:rsid w:val="000D2E9B"/>
    <w:rsid w:val="000D5175"/>
    <w:rsid w:val="000D5224"/>
    <w:rsid w:val="000D5314"/>
    <w:rsid w:val="000D5341"/>
    <w:rsid w:val="000D57A9"/>
    <w:rsid w:val="000D5AFE"/>
    <w:rsid w:val="000D5E4B"/>
    <w:rsid w:val="000D6635"/>
    <w:rsid w:val="000D6822"/>
    <w:rsid w:val="000D6B31"/>
    <w:rsid w:val="000D7800"/>
    <w:rsid w:val="000E0649"/>
    <w:rsid w:val="000E1A08"/>
    <w:rsid w:val="000E2A2D"/>
    <w:rsid w:val="000E2D47"/>
    <w:rsid w:val="000E3A45"/>
    <w:rsid w:val="000E3D88"/>
    <w:rsid w:val="000E465F"/>
    <w:rsid w:val="000E481C"/>
    <w:rsid w:val="000E4992"/>
    <w:rsid w:val="000E514A"/>
    <w:rsid w:val="000E567F"/>
    <w:rsid w:val="000E7B86"/>
    <w:rsid w:val="000F053F"/>
    <w:rsid w:val="000F07DF"/>
    <w:rsid w:val="000F0B2C"/>
    <w:rsid w:val="000F10B1"/>
    <w:rsid w:val="000F17C6"/>
    <w:rsid w:val="000F17EC"/>
    <w:rsid w:val="000F241E"/>
    <w:rsid w:val="000F254D"/>
    <w:rsid w:val="000F3252"/>
    <w:rsid w:val="000F3268"/>
    <w:rsid w:val="000F3306"/>
    <w:rsid w:val="000F3AD1"/>
    <w:rsid w:val="000F4425"/>
    <w:rsid w:val="000F4AAA"/>
    <w:rsid w:val="000F5494"/>
    <w:rsid w:val="000F5858"/>
    <w:rsid w:val="000F5CE0"/>
    <w:rsid w:val="000F5D22"/>
    <w:rsid w:val="000F5F74"/>
    <w:rsid w:val="000F60EE"/>
    <w:rsid w:val="000F6DFC"/>
    <w:rsid w:val="000F734E"/>
    <w:rsid w:val="000F7692"/>
    <w:rsid w:val="000F7D3E"/>
    <w:rsid w:val="000F7E5E"/>
    <w:rsid w:val="001001A2"/>
    <w:rsid w:val="00101859"/>
    <w:rsid w:val="001033CB"/>
    <w:rsid w:val="00103A78"/>
    <w:rsid w:val="00103F62"/>
    <w:rsid w:val="001043D4"/>
    <w:rsid w:val="001045AE"/>
    <w:rsid w:val="00104FE6"/>
    <w:rsid w:val="00105218"/>
    <w:rsid w:val="00105345"/>
    <w:rsid w:val="00107765"/>
    <w:rsid w:val="00107846"/>
    <w:rsid w:val="001079CE"/>
    <w:rsid w:val="00110B43"/>
    <w:rsid w:val="001117B1"/>
    <w:rsid w:val="0011396A"/>
    <w:rsid w:val="0011398F"/>
    <w:rsid w:val="00113F4D"/>
    <w:rsid w:val="001148AA"/>
    <w:rsid w:val="001150E1"/>
    <w:rsid w:val="001158F4"/>
    <w:rsid w:val="00115D3F"/>
    <w:rsid w:val="001162C9"/>
    <w:rsid w:val="00116323"/>
    <w:rsid w:val="00120CBA"/>
    <w:rsid w:val="0012359E"/>
    <w:rsid w:val="00123917"/>
    <w:rsid w:val="001241E0"/>
    <w:rsid w:val="00124661"/>
    <w:rsid w:val="00125300"/>
    <w:rsid w:val="001253FB"/>
    <w:rsid w:val="00126CED"/>
    <w:rsid w:val="00126D8D"/>
    <w:rsid w:val="00126FA5"/>
    <w:rsid w:val="0012715E"/>
    <w:rsid w:val="00127595"/>
    <w:rsid w:val="0013062C"/>
    <w:rsid w:val="00130D39"/>
    <w:rsid w:val="0013103E"/>
    <w:rsid w:val="001345A3"/>
    <w:rsid w:val="00134E69"/>
    <w:rsid w:val="00140423"/>
    <w:rsid w:val="00140E55"/>
    <w:rsid w:val="00141C0D"/>
    <w:rsid w:val="00141DDB"/>
    <w:rsid w:val="00141F01"/>
    <w:rsid w:val="00142131"/>
    <w:rsid w:val="00142B13"/>
    <w:rsid w:val="00144BDE"/>
    <w:rsid w:val="00144D6C"/>
    <w:rsid w:val="0014526D"/>
    <w:rsid w:val="00146130"/>
    <w:rsid w:val="001477E9"/>
    <w:rsid w:val="0015067C"/>
    <w:rsid w:val="00151222"/>
    <w:rsid w:val="001516FE"/>
    <w:rsid w:val="00151E9B"/>
    <w:rsid w:val="0015284E"/>
    <w:rsid w:val="001529DA"/>
    <w:rsid w:val="00152BB1"/>
    <w:rsid w:val="001530D0"/>
    <w:rsid w:val="00153810"/>
    <w:rsid w:val="0015400C"/>
    <w:rsid w:val="00154250"/>
    <w:rsid w:val="0015489E"/>
    <w:rsid w:val="0015517A"/>
    <w:rsid w:val="00155844"/>
    <w:rsid w:val="00156AD7"/>
    <w:rsid w:val="00157A3E"/>
    <w:rsid w:val="00157AFB"/>
    <w:rsid w:val="00160070"/>
    <w:rsid w:val="001607CA"/>
    <w:rsid w:val="00160DB3"/>
    <w:rsid w:val="00160DF3"/>
    <w:rsid w:val="00161052"/>
    <w:rsid w:val="001620C8"/>
    <w:rsid w:val="00162346"/>
    <w:rsid w:val="00162500"/>
    <w:rsid w:val="0016355B"/>
    <w:rsid w:val="00164A4B"/>
    <w:rsid w:val="00165206"/>
    <w:rsid w:val="00165B8E"/>
    <w:rsid w:val="00165DAA"/>
    <w:rsid w:val="001668FD"/>
    <w:rsid w:val="00166C64"/>
    <w:rsid w:val="001673B2"/>
    <w:rsid w:val="0017062A"/>
    <w:rsid w:val="00171D7B"/>
    <w:rsid w:val="0017332F"/>
    <w:rsid w:val="0017349F"/>
    <w:rsid w:val="00174544"/>
    <w:rsid w:val="00174B47"/>
    <w:rsid w:val="00175920"/>
    <w:rsid w:val="00175995"/>
    <w:rsid w:val="00176CFD"/>
    <w:rsid w:val="00176EFD"/>
    <w:rsid w:val="001772CC"/>
    <w:rsid w:val="0017738A"/>
    <w:rsid w:val="00177F6A"/>
    <w:rsid w:val="001803A1"/>
    <w:rsid w:val="00180523"/>
    <w:rsid w:val="001810EB"/>
    <w:rsid w:val="0018274E"/>
    <w:rsid w:val="00183FD0"/>
    <w:rsid w:val="00184CEC"/>
    <w:rsid w:val="00184E07"/>
    <w:rsid w:val="001858CD"/>
    <w:rsid w:val="00187975"/>
    <w:rsid w:val="00187A47"/>
    <w:rsid w:val="001901DB"/>
    <w:rsid w:val="00192842"/>
    <w:rsid w:val="001929B1"/>
    <w:rsid w:val="001931F7"/>
    <w:rsid w:val="0019637D"/>
    <w:rsid w:val="0019692A"/>
    <w:rsid w:val="00196C19"/>
    <w:rsid w:val="001979B6"/>
    <w:rsid w:val="00197CA2"/>
    <w:rsid w:val="00197DDA"/>
    <w:rsid w:val="001A162E"/>
    <w:rsid w:val="001A1923"/>
    <w:rsid w:val="001A3105"/>
    <w:rsid w:val="001A4DB5"/>
    <w:rsid w:val="001A5BA4"/>
    <w:rsid w:val="001A5F5C"/>
    <w:rsid w:val="001A5FA8"/>
    <w:rsid w:val="001A6536"/>
    <w:rsid w:val="001A66E1"/>
    <w:rsid w:val="001A6824"/>
    <w:rsid w:val="001A721E"/>
    <w:rsid w:val="001A7A5F"/>
    <w:rsid w:val="001B030B"/>
    <w:rsid w:val="001B0643"/>
    <w:rsid w:val="001B0873"/>
    <w:rsid w:val="001B15F1"/>
    <w:rsid w:val="001B2002"/>
    <w:rsid w:val="001B21EA"/>
    <w:rsid w:val="001B24ED"/>
    <w:rsid w:val="001B2FF5"/>
    <w:rsid w:val="001B348A"/>
    <w:rsid w:val="001B494A"/>
    <w:rsid w:val="001B54FD"/>
    <w:rsid w:val="001B5DA5"/>
    <w:rsid w:val="001B5F56"/>
    <w:rsid w:val="001B65C7"/>
    <w:rsid w:val="001C020B"/>
    <w:rsid w:val="001C02A9"/>
    <w:rsid w:val="001C0CD9"/>
    <w:rsid w:val="001C14EE"/>
    <w:rsid w:val="001C2974"/>
    <w:rsid w:val="001C3CA8"/>
    <w:rsid w:val="001C4322"/>
    <w:rsid w:val="001C46DE"/>
    <w:rsid w:val="001C4A22"/>
    <w:rsid w:val="001C4AE8"/>
    <w:rsid w:val="001C4B2D"/>
    <w:rsid w:val="001C6AB8"/>
    <w:rsid w:val="001C7AD8"/>
    <w:rsid w:val="001C7DF1"/>
    <w:rsid w:val="001C7FB9"/>
    <w:rsid w:val="001D0008"/>
    <w:rsid w:val="001D1875"/>
    <w:rsid w:val="001D2E6C"/>
    <w:rsid w:val="001D2E7E"/>
    <w:rsid w:val="001D3399"/>
    <w:rsid w:val="001D4587"/>
    <w:rsid w:val="001D4BA1"/>
    <w:rsid w:val="001D4D5F"/>
    <w:rsid w:val="001D548F"/>
    <w:rsid w:val="001D57E0"/>
    <w:rsid w:val="001D5953"/>
    <w:rsid w:val="001D60F1"/>
    <w:rsid w:val="001D6B91"/>
    <w:rsid w:val="001D7889"/>
    <w:rsid w:val="001D7A54"/>
    <w:rsid w:val="001D7D0C"/>
    <w:rsid w:val="001E1692"/>
    <w:rsid w:val="001E33A9"/>
    <w:rsid w:val="001E43BC"/>
    <w:rsid w:val="001E4934"/>
    <w:rsid w:val="001E4CD4"/>
    <w:rsid w:val="001E5310"/>
    <w:rsid w:val="001E53C9"/>
    <w:rsid w:val="001E5854"/>
    <w:rsid w:val="001E58CC"/>
    <w:rsid w:val="001E6551"/>
    <w:rsid w:val="001E6F63"/>
    <w:rsid w:val="001E7B84"/>
    <w:rsid w:val="001F091C"/>
    <w:rsid w:val="001F09A0"/>
    <w:rsid w:val="001F0D35"/>
    <w:rsid w:val="001F0FE0"/>
    <w:rsid w:val="001F2ACA"/>
    <w:rsid w:val="001F2F9A"/>
    <w:rsid w:val="001F37F3"/>
    <w:rsid w:val="001F41FB"/>
    <w:rsid w:val="001F47B4"/>
    <w:rsid w:val="001F58B2"/>
    <w:rsid w:val="001F6406"/>
    <w:rsid w:val="001F7BE3"/>
    <w:rsid w:val="00200A83"/>
    <w:rsid w:val="00200F1D"/>
    <w:rsid w:val="0020137C"/>
    <w:rsid w:val="002017F0"/>
    <w:rsid w:val="00204114"/>
    <w:rsid w:val="00206C6B"/>
    <w:rsid w:val="0021058C"/>
    <w:rsid w:val="0021178F"/>
    <w:rsid w:val="00211827"/>
    <w:rsid w:val="00211CB1"/>
    <w:rsid w:val="00212F19"/>
    <w:rsid w:val="002139A3"/>
    <w:rsid w:val="002143EC"/>
    <w:rsid w:val="00214762"/>
    <w:rsid w:val="00214D7D"/>
    <w:rsid w:val="00214DD9"/>
    <w:rsid w:val="00215F2C"/>
    <w:rsid w:val="00216453"/>
    <w:rsid w:val="00216D45"/>
    <w:rsid w:val="0022003F"/>
    <w:rsid w:val="00220324"/>
    <w:rsid w:val="00220CA2"/>
    <w:rsid w:val="0022197F"/>
    <w:rsid w:val="00222089"/>
    <w:rsid w:val="002223BD"/>
    <w:rsid w:val="00222451"/>
    <w:rsid w:val="002229C6"/>
    <w:rsid w:val="00222B38"/>
    <w:rsid w:val="00223789"/>
    <w:rsid w:val="002250A1"/>
    <w:rsid w:val="002257BD"/>
    <w:rsid w:val="00225F1A"/>
    <w:rsid w:val="002268C9"/>
    <w:rsid w:val="00227062"/>
    <w:rsid w:val="00227494"/>
    <w:rsid w:val="00227DC3"/>
    <w:rsid w:val="00230D8C"/>
    <w:rsid w:val="00231560"/>
    <w:rsid w:val="002316D3"/>
    <w:rsid w:val="00231E56"/>
    <w:rsid w:val="002327CA"/>
    <w:rsid w:val="002342E8"/>
    <w:rsid w:val="002343AF"/>
    <w:rsid w:val="002345B9"/>
    <w:rsid w:val="002346B2"/>
    <w:rsid w:val="00234CC7"/>
    <w:rsid w:val="0023750E"/>
    <w:rsid w:val="002402B4"/>
    <w:rsid w:val="00240486"/>
    <w:rsid w:val="00240F1F"/>
    <w:rsid w:val="0024285C"/>
    <w:rsid w:val="00243897"/>
    <w:rsid w:val="002466BD"/>
    <w:rsid w:val="00246DFA"/>
    <w:rsid w:val="002476B5"/>
    <w:rsid w:val="00250471"/>
    <w:rsid w:val="00251523"/>
    <w:rsid w:val="0025170C"/>
    <w:rsid w:val="00251CCA"/>
    <w:rsid w:val="002522AF"/>
    <w:rsid w:val="00252954"/>
    <w:rsid w:val="00252EBB"/>
    <w:rsid w:val="00253918"/>
    <w:rsid w:val="00254EEF"/>
    <w:rsid w:val="00255FDA"/>
    <w:rsid w:val="002563AF"/>
    <w:rsid w:val="002569B3"/>
    <w:rsid w:val="00256FB0"/>
    <w:rsid w:val="00257933"/>
    <w:rsid w:val="00260357"/>
    <w:rsid w:val="00260657"/>
    <w:rsid w:val="002608F8"/>
    <w:rsid w:val="00260A3F"/>
    <w:rsid w:val="0026166E"/>
    <w:rsid w:val="002621DF"/>
    <w:rsid w:val="002636D1"/>
    <w:rsid w:val="00264A3A"/>
    <w:rsid w:val="0026520B"/>
    <w:rsid w:val="00266265"/>
    <w:rsid w:val="00266DEF"/>
    <w:rsid w:val="00267FE3"/>
    <w:rsid w:val="0027113F"/>
    <w:rsid w:val="002712DB"/>
    <w:rsid w:val="0027192F"/>
    <w:rsid w:val="002729F1"/>
    <w:rsid w:val="00273773"/>
    <w:rsid w:val="0027398A"/>
    <w:rsid w:val="00273CA8"/>
    <w:rsid w:val="002745A7"/>
    <w:rsid w:val="002759A3"/>
    <w:rsid w:val="00276023"/>
    <w:rsid w:val="00276431"/>
    <w:rsid w:val="00277991"/>
    <w:rsid w:val="00277DAF"/>
    <w:rsid w:val="00277FD1"/>
    <w:rsid w:val="00280B42"/>
    <w:rsid w:val="00281AD7"/>
    <w:rsid w:val="002820C2"/>
    <w:rsid w:val="00282819"/>
    <w:rsid w:val="00282BC2"/>
    <w:rsid w:val="00283B7E"/>
    <w:rsid w:val="002843FC"/>
    <w:rsid w:val="00284958"/>
    <w:rsid w:val="00286DE1"/>
    <w:rsid w:val="00287DF7"/>
    <w:rsid w:val="002902A1"/>
    <w:rsid w:val="00290EF4"/>
    <w:rsid w:val="00292C7D"/>
    <w:rsid w:val="00294451"/>
    <w:rsid w:val="00296258"/>
    <w:rsid w:val="002970F3"/>
    <w:rsid w:val="00297418"/>
    <w:rsid w:val="002978C5"/>
    <w:rsid w:val="002A127B"/>
    <w:rsid w:val="002A160E"/>
    <w:rsid w:val="002A165C"/>
    <w:rsid w:val="002A1997"/>
    <w:rsid w:val="002A2B33"/>
    <w:rsid w:val="002A47C3"/>
    <w:rsid w:val="002A4C4A"/>
    <w:rsid w:val="002A5A9D"/>
    <w:rsid w:val="002A5EFA"/>
    <w:rsid w:val="002A6102"/>
    <w:rsid w:val="002A78E9"/>
    <w:rsid w:val="002B06A9"/>
    <w:rsid w:val="002B0DAA"/>
    <w:rsid w:val="002B13F2"/>
    <w:rsid w:val="002B143D"/>
    <w:rsid w:val="002B1CB1"/>
    <w:rsid w:val="002B1E26"/>
    <w:rsid w:val="002B21F6"/>
    <w:rsid w:val="002B3AA3"/>
    <w:rsid w:val="002B3BB5"/>
    <w:rsid w:val="002B3C81"/>
    <w:rsid w:val="002B4715"/>
    <w:rsid w:val="002B5617"/>
    <w:rsid w:val="002B7A71"/>
    <w:rsid w:val="002B7F4A"/>
    <w:rsid w:val="002C005B"/>
    <w:rsid w:val="002C13BC"/>
    <w:rsid w:val="002C1457"/>
    <w:rsid w:val="002C272A"/>
    <w:rsid w:val="002C3BDC"/>
    <w:rsid w:val="002C4445"/>
    <w:rsid w:val="002C4658"/>
    <w:rsid w:val="002C50A6"/>
    <w:rsid w:val="002C5113"/>
    <w:rsid w:val="002C597A"/>
    <w:rsid w:val="002C623B"/>
    <w:rsid w:val="002C6383"/>
    <w:rsid w:val="002C65B9"/>
    <w:rsid w:val="002C6EC1"/>
    <w:rsid w:val="002C6FCD"/>
    <w:rsid w:val="002C702B"/>
    <w:rsid w:val="002C797E"/>
    <w:rsid w:val="002D06E0"/>
    <w:rsid w:val="002D25B2"/>
    <w:rsid w:val="002D2B1A"/>
    <w:rsid w:val="002D318C"/>
    <w:rsid w:val="002D399D"/>
    <w:rsid w:val="002D3E19"/>
    <w:rsid w:val="002D5021"/>
    <w:rsid w:val="002D640F"/>
    <w:rsid w:val="002E0513"/>
    <w:rsid w:val="002E0C64"/>
    <w:rsid w:val="002E10D4"/>
    <w:rsid w:val="002E2094"/>
    <w:rsid w:val="002E2235"/>
    <w:rsid w:val="002E2DEF"/>
    <w:rsid w:val="002E479B"/>
    <w:rsid w:val="002E5843"/>
    <w:rsid w:val="002E6A61"/>
    <w:rsid w:val="002E7CC8"/>
    <w:rsid w:val="002E7CE8"/>
    <w:rsid w:val="002F0E9F"/>
    <w:rsid w:val="002F1332"/>
    <w:rsid w:val="002F14E4"/>
    <w:rsid w:val="002F1AD6"/>
    <w:rsid w:val="002F213C"/>
    <w:rsid w:val="002F22DD"/>
    <w:rsid w:val="002F37FC"/>
    <w:rsid w:val="002F3A86"/>
    <w:rsid w:val="002F3B93"/>
    <w:rsid w:val="002F53B6"/>
    <w:rsid w:val="002F557B"/>
    <w:rsid w:val="002F6516"/>
    <w:rsid w:val="002F6C76"/>
    <w:rsid w:val="002F71CC"/>
    <w:rsid w:val="002F7B22"/>
    <w:rsid w:val="002F7E8F"/>
    <w:rsid w:val="0030060D"/>
    <w:rsid w:val="003023BB"/>
    <w:rsid w:val="00303576"/>
    <w:rsid w:val="003035E6"/>
    <w:rsid w:val="00303EED"/>
    <w:rsid w:val="00305227"/>
    <w:rsid w:val="003055AC"/>
    <w:rsid w:val="00305647"/>
    <w:rsid w:val="00305833"/>
    <w:rsid w:val="00307423"/>
    <w:rsid w:val="00307D49"/>
    <w:rsid w:val="00307F24"/>
    <w:rsid w:val="00310A8D"/>
    <w:rsid w:val="00311D93"/>
    <w:rsid w:val="00312A9B"/>
    <w:rsid w:val="00312D20"/>
    <w:rsid w:val="00312DCC"/>
    <w:rsid w:val="00312E87"/>
    <w:rsid w:val="00313B3D"/>
    <w:rsid w:val="00313F70"/>
    <w:rsid w:val="003140AE"/>
    <w:rsid w:val="0031529F"/>
    <w:rsid w:val="0031584E"/>
    <w:rsid w:val="0032100B"/>
    <w:rsid w:val="00321EA2"/>
    <w:rsid w:val="003238D5"/>
    <w:rsid w:val="00323AA3"/>
    <w:rsid w:val="00323AAB"/>
    <w:rsid w:val="00323C0C"/>
    <w:rsid w:val="00324482"/>
    <w:rsid w:val="00324A1F"/>
    <w:rsid w:val="00324E14"/>
    <w:rsid w:val="00327291"/>
    <w:rsid w:val="003302ED"/>
    <w:rsid w:val="00330EBF"/>
    <w:rsid w:val="00331BB4"/>
    <w:rsid w:val="00331DB1"/>
    <w:rsid w:val="00332014"/>
    <w:rsid w:val="003321DA"/>
    <w:rsid w:val="00332BBF"/>
    <w:rsid w:val="00333BF1"/>
    <w:rsid w:val="003341CF"/>
    <w:rsid w:val="00334627"/>
    <w:rsid w:val="00334B54"/>
    <w:rsid w:val="003357FD"/>
    <w:rsid w:val="00335AA0"/>
    <w:rsid w:val="00335C3F"/>
    <w:rsid w:val="00336C2F"/>
    <w:rsid w:val="003371D0"/>
    <w:rsid w:val="00340116"/>
    <w:rsid w:val="00341899"/>
    <w:rsid w:val="00345062"/>
    <w:rsid w:val="003452DA"/>
    <w:rsid w:val="00345AAA"/>
    <w:rsid w:val="003468CD"/>
    <w:rsid w:val="003469CC"/>
    <w:rsid w:val="00347386"/>
    <w:rsid w:val="00351462"/>
    <w:rsid w:val="0035158E"/>
    <w:rsid w:val="00351896"/>
    <w:rsid w:val="0035196B"/>
    <w:rsid w:val="00351CEF"/>
    <w:rsid w:val="00352275"/>
    <w:rsid w:val="003528C9"/>
    <w:rsid w:val="00353DFB"/>
    <w:rsid w:val="003545A4"/>
    <w:rsid w:val="0035533B"/>
    <w:rsid w:val="003561EC"/>
    <w:rsid w:val="0035633B"/>
    <w:rsid w:val="00356A3B"/>
    <w:rsid w:val="003578F0"/>
    <w:rsid w:val="00357B0B"/>
    <w:rsid w:val="003601CC"/>
    <w:rsid w:val="00360664"/>
    <w:rsid w:val="00360C62"/>
    <w:rsid w:val="003626E5"/>
    <w:rsid w:val="00362EBD"/>
    <w:rsid w:val="00362FD5"/>
    <w:rsid w:val="00363174"/>
    <w:rsid w:val="0036375A"/>
    <w:rsid w:val="00364E9D"/>
    <w:rsid w:val="003652F4"/>
    <w:rsid w:val="003659AB"/>
    <w:rsid w:val="00366B7D"/>
    <w:rsid w:val="00366DBD"/>
    <w:rsid w:val="00367FDD"/>
    <w:rsid w:val="003707A6"/>
    <w:rsid w:val="00370CB9"/>
    <w:rsid w:val="00371644"/>
    <w:rsid w:val="003716FB"/>
    <w:rsid w:val="003718D1"/>
    <w:rsid w:val="003720A5"/>
    <w:rsid w:val="003728B0"/>
    <w:rsid w:val="0037544D"/>
    <w:rsid w:val="003776CE"/>
    <w:rsid w:val="00377A08"/>
    <w:rsid w:val="00380D08"/>
    <w:rsid w:val="00381021"/>
    <w:rsid w:val="0038294C"/>
    <w:rsid w:val="00384568"/>
    <w:rsid w:val="00385CAC"/>
    <w:rsid w:val="00385EB0"/>
    <w:rsid w:val="003861C7"/>
    <w:rsid w:val="00386421"/>
    <w:rsid w:val="00386D05"/>
    <w:rsid w:val="003871DF"/>
    <w:rsid w:val="003873E3"/>
    <w:rsid w:val="003879D9"/>
    <w:rsid w:val="00390A16"/>
    <w:rsid w:val="00391B3F"/>
    <w:rsid w:val="00392E86"/>
    <w:rsid w:val="0039336C"/>
    <w:rsid w:val="0039388D"/>
    <w:rsid w:val="00393A18"/>
    <w:rsid w:val="00395FF1"/>
    <w:rsid w:val="00397247"/>
    <w:rsid w:val="00397306"/>
    <w:rsid w:val="003974F0"/>
    <w:rsid w:val="003979C1"/>
    <w:rsid w:val="003A0510"/>
    <w:rsid w:val="003A13F5"/>
    <w:rsid w:val="003A14F3"/>
    <w:rsid w:val="003A1C7E"/>
    <w:rsid w:val="003A223B"/>
    <w:rsid w:val="003A2430"/>
    <w:rsid w:val="003A25B4"/>
    <w:rsid w:val="003A29AD"/>
    <w:rsid w:val="003A430B"/>
    <w:rsid w:val="003A4CB2"/>
    <w:rsid w:val="003A6060"/>
    <w:rsid w:val="003B04AF"/>
    <w:rsid w:val="003B0842"/>
    <w:rsid w:val="003B0A1C"/>
    <w:rsid w:val="003B14C2"/>
    <w:rsid w:val="003B218E"/>
    <w:rsid w:val="003B2D1C"/>
    <w:rsid w:val="003B302E"/>
    <w:rsid w:val="003B3443"/>
    <w:rsid w:val="003B47E4"/>
    <w:rsid w:val="003B52B3"/>
    <w:rsid w:val="003B5AB0"/>
    <w:rsid w:val="003B5C91"/>
    <w:rsid w:val="003B67F1"/>
    <w:rsid w:val="003B6A73"/>
    <w:rsid w:val="003C00E1"/>
    <w:rsid w:val="003C0C53"/>
    <w:rsid w:val="003C1DC1"/>
    <w:rsid w:val="003C25A3"/>
    <w:rsid w:val="003C26B9"/>
    <w:rsid w:val="003C33F6"/>
    <w:rsid w:val="003C5004"/>
    <w:rsid w:val="003C661B"/>
    <w:rsid w:val="003D1584"/>
    <w:rsid w:val="003D1FE6"/>
    <w:rsid w:val="003D2486"/>
    <w:rsid w:val="003D3288"/>
    <w:rsid w:val="003D3639"/>
    <w:rsid w:val="003D371B"/>
    <w:rsid w:val="003D3FB3"/>
    <w:rsid w:val="003D46AC"/>
    <w:rsid w:val="003D4BC7"/>
    <w:rsid w:val="003D5009"/>
    <w:rsid w:val="003D6327"/>
    <w:rsid w:val="003D79AD"/>
    <w:rsid w:val="003E0284"/>
    <w:rsid w:val="003E047C"/>
    <w:rsid w:val="003E04FE"/>
    <w:rsid w:val="003E1186"/>
    <w:rsid w:val="003E1811"/>
    <w:rsid w:val="003E3361"/>
    <w:rsid w:val="003E355A"/>
    <w:rsid w:val="003E3FA2"/>
    <w:rsid w:val="003E4D44"/>
    <w:rsid w:val="003F1802"/>
    <w:rsid w:val="003F1B92"/>
    <w:rsid w:val="003F23DF"/>
    <w:rsid w:val="003F3A3F"/>
    <w:rsid w:val="003F436F"/>
    <w:rsid w:val="003F4BEB"/>
    <w:rsid w:val="003F55C3"/>
    <w:rsid w:val="003F5BCD"/>
    <w:rsid w:val="003F64A1"/>
    <w:rsid w:val="003F670C"/>
    <w:rsid w:val="003F74F8"/>
    <w:rsid w:val="0040006D"/>
    <w:rsid w:val="004012C5"/>
    <w:rsid w:val="0040160F"/>
    <w:rsid w:val="00401626"/>
    <w:rsid w:val="00401A96"/>
    <w:rsid w:val="00401EBE"/>
    <w:rsid w:val="00402DEE"/>
    <w:rsid w:val="004035D3"/>
    <w:rsid w:val="0040380C"/>
    <w:rsid w:val="00403993"/>
    <w:rsid w:val="00405DBE"/>
    <w:rsid w:val="00410477"/>
    <w:rsid w:val="00410D37"/>
    <w:rsid w:val="0041128F"/>
    <w:rsid w:val="00411BFA"/>
    <w:rsid w:val="00411F0E"/>
    <w:rsid w:val="0041281C"/>
    <w:rsid w:val="00412E4C"/>
    <w:rsid w:val="00413331"/>
    <w:rsid w:val="00413BF5"/>
    <w:rsid w:val="00413F66"/>
    <w:rsid w:val="00414FF5"/>
    <w:rsid w:val="00415954"/>
    <w:rsid w:val="00415DC3"/>
    <w:rsid w:val="00417C05"/>
    <w:rsid w:val="00420D1A"/>
    <w:rsid w:val="00420D3A"/>
    <w:rsid w:val="00420FCA"/>
    <w:rsid w:val="0042115A"/>
    <w:rsid w:val="004218DE"/>
    <w:rsid w:val="00422933"/>
    <w:rsid w:val="0042339E"/>
    <w:rsid w:val="00423446"/>
    <w:rsid w:val="004235F9"/>
    <w:rsid w:val="0042375D"/>
    <w:rsid w:val="00423DAB"/>
    <w:rsid w:val="00424AFF"/>
    <w:rsid w:val="00424C0E"/>
    <w:rsid w:val="004259D5"/>
    <w:rsid w:val="00426002"/>
    <w:rsid w:val="004265C4"/>
    <w:rsid w:val="00426B03"/>
    <w:rsid w:val="00427799"/>
    <w:rsid w:val="00427EDC"/>
    <w:rsid w:val="0043012C"/>
    <w:rsid w:val="004310D8"/>
    <w:rsid w:val="004318F3"/>
    <w:rsid w:val="00432404"/>
    <w:rsid w:val="00432760"/>
    <w:rsid w:val="00432815"/>
    <w:rsid w:val="00432F1C"/>
    <w:rsid w:val="004339A9"/>
    <w:rsid w:val="00433AEA"/>
    <w:rsid w:val="004348AC"/>
    <w:rsid w:val="00435179"/>
    <w:rsid w:val="00435B96"/>
    <w:rsid w:val="0043601D"/>
    <w:rsid w:val="004364B0"/>
    <w:rsid w:val="00440130"/>
    <w:rsid w:val="004401E8"/>
    <w:rsid w:val="00440756"/>
    <w:rsid w:val="00440A8A"/>
    <w:rsid w:val="00441181"/>
    <w:rsid w:val="00441CB7"/>
    <w:rsid w:val="0044218C"/>
    <w:rsid w:val="00443780"/>
    <w:rsid w:val="00443A58"/>
    <w:rsid w:val="00443EC8"/>
    <w:rsid w:val="004451C9"/>
    <w:rsid w:val="00445B1B"/>
    <w:rsid w:val="004466F4"/>
    <w:rsid w:val="0044687F"/>
    <w:rsid w:val="00450642"/>
    <w:rsid w:val="004528DF"/>
    <w:rsid w:val="00452AAC"/>
    <w:rsid w:val="00452BF0"/>
    <w:rsid w:val="004532F2"/>
    <w:rsid w:val="00454267"/>
    <w:rsid w:val="00454275"/>
    <w:rsid w:val="00454D26"/>
    <w:rsid w:val="004552F9"/>
    <w:rsid w:val="0045549C"/>
    <w:rsid w:val="0045608B"/>
    <w:rsid w:val="00457D3B"/>
    <w:rsid w:val="00460445"/>
    <w:rsid w:val="004604D9"/>
    <w:rsid w:val="00460D39"/>
    <w:rsid w:val="00461976"/>
    <w:rsid w:val="0046299E"/>
    <w:rsid w:val="00462E95"/>
    <w:rsid w:val="0046347A"/>
    <w:rsid w:val="004647BE"/>
    <w:rsid w:val="004651CC"/>
    <w:rsid w:val="0046733E"/>
    <w:rsid w:val="004679DC"/>
    <w:rsid w:val="00467CA1"/>
    <w:rsid w:val="004702AE"/>
    <w:rsid w:val="00471225"/>
    <w:rsid w:val="00471BA7"/>
    <w:rsid w:val="00472125"/>
    <w:rsid w:val="004745C6"/>
    <w:rsid w:val="00474EF5"/>
    <w:rsid w:val="00474FE2"/>
    <w:rsid w:val="004751F9"/>
    <w:rsid w:val="00476ADA"/>
    <w:rsid w:val="0047743B"/>
    <w:rsid w:val="004777B4"/>
    <w:rsid w:val="0048031A"/>
    <w:rsid w:val="004803B2"/>
    <w:rsid w:val="0048175C"/>
    <w:rsid w:val="00481C09"/>
    <w:rsid w:val="00481D5B"/>
    <w:rsid w:val="004820A9"/>
    <w:rsid w:val="004820C6"/>
    <w:rsid w:val="004828FF"/>
    <w:rsid w:val="00483981"/>
    <w:rsid w:val="0048465A"/>
    <w:rsid w:val="0048584E"/>
    <w:rsid w:val="00485A4B"/>
    <w:rsid w:val="00485D88"/>
    <w:rsid w:val="00486441"/>
    <w:rsid w:val="00486D4B"/>
    <w:rsid w:val="00486DA5"/>
    <w:rsid w:val="0049041F"/>
    <w:rsid w:val="004906E8"/>
    <w:rsid w:val="00491F62"/>
    <w:rsid w:val="00493B2E"/>
    <w:rsid w:val="00493F66"/>
    <w:rsid w:val="00494FB8"/>
    <w:rsid w:val="0049558F"/>
    <w:rsid w:val="00495D14"/>
    <w:rsid w:val="00497861"/>
    <w:rsid w:val="004A1295"/>
    <w:rsid w:val="004A2FE0"/>
    <w:rsid w:val="004A554F"/>
    <w:rsid w:val="004A561A"/>
    <w:rsid w:val="004A5D5F"/>
    <w:rsid w:val="004A652D"/>
    <w:rsid w:val="004A65C8"/>
    <w:rsid w:val="004A6760"/>
    <w:rsid w:val="004B0068"/>
    <w:rsid w:val="004B0230"/>
    <w:rsid w:val="004B0870"/>
    <w:rsid w:val="004B1949"/>
    <w:rsid w:val="004B1DA2"/>
    <w:rsid w:val="004B21A0"/>
    <w:rsid w:val="004B21BB"/>
    <w:rsid w:val="004B36DA"/>
    <w:rsid w:val="004B398F"/>
    <w:rsid w:val="004B3F35"/>
    <w:rsid w:val="004B5553"/>
    <w:rsid w:val="004B5DC0"/>
    <w:rsid w:val="004B61A2"/>
    <w:rsid w:val="004B62CA"/>
    <w:rsid w:val="004C114F"/>
    <w:rsid w:val="004C138E"/>
    <w:rsid w:val="004C1C8D"/>
    <w:rsid w:val="004C27A6"/>
    <w:rsid w:val="004C3458"/>
    <w:rsid w:val="004C384C"/>
    <w:rsid w:val="004C4678"/>
    <w:rsid w:val="004C564A"/>
    <w:rsid w:val="004C59BC"/>
    <w:rsid w:val="004C686E"/>
    <w:rsid w:val="004C696C"/>
    <w:rsid w:val="004C6B92"/>
    <w:rsid w:val="004C71C5"/>
    <w:rsid w:val="004C721A"/>
    <w:rsid w:val="004C739D"/>
    <w:rsid w:val="004D00C8"/>
    <w:rsid w:val="004D0500"/>
    <w:rsid w:val="004D0B18"/>
    <w:rsid w:val="004D14F2"/>
    <w:rsid w:val="004D1946"/>
    <w:rsid w:val="004D24F2"/>
    <w:rsid w:val="004D27B0"/>
    <w:rsid w:val="004D3210"/>
    <w:rsid w:val="004D3225"/>
    <w:rsid w:val="004D38CB"/>
    <w:rsid w:val="004D4A2F"/>
    <w:rsid w:val="004D5296"/>
    <w:rsid w:val="004D57DB"/>
    <w:rsid w:val="004D5D44"/>
    <w:rsid w:val="004D5D61"/>
    <w:rsid w:val="004D6DCA"/>
    <w:rsid w:val="004D72B0"/>
    <w:rsid w:val="004D7C00"/>
    <w:rsid w:val="004E01C9"/>
    <w:rsid w:val="004E135D"/>
    <w:rsid w:val="004E2EC3"/>
    <w:rsid w:val="004E3075"/>
    <w:rsid w:val="004E3321"/>
    <w:rsid w:val="004E3982"/>
    <w:rsid w:val="004E3E4A"/>
    <w:rsid w:val="004E4214"/>
    <w:rsid w:val="004E44F6"/>
    <w:rsid w:val="004E45C8"/>
    <w:rsid w:val="004E4F63"/>
    <w:rsid w:val="004E5342"/>
    <w:rsid w:val="004E55C5"/>
    <w:rsid w:val="004E644A"/>
    <w:rsid w:val="004E6672"/>
    <w:rsid w:val="004E7AE7"/>
    <w:rsid w:val="004F1D8B"/>
    <w:rsid w:val="004F1EAF"/>
    <w:rsid w:val="004F2335"/>
    <w:rsid w:val="004F268E"/>
    <w:rsid w:val="004F2FCF"/>
    <w:rsid w:val="004F37D1"/>
    <w:rsid w:val="004F4A2D"/>
    <w:rsid w:val="004F4BFB"/>
    <w:rsid w:val="004F5288"/>
    <w:rsid w:val="004F6723"/>
    <w:rsid w:val="004F7298"/>
    <w:rsid w:val="004F7BD0"/>
    <w:rsid w:val="005003EE"/>
    <w:rsid w:val="00500734"/>
    <w:rsid w:val="00500818"/>
    <w:rsid w:val="00500DCE"/>
    <w:rsid w:val="00501240"/>
    <w:rsid w:val="0050171C"/>
    <w:rsid w:val="00501E54"/>
    <w:rsid w:val="005021E7"/>
    <w:rsid w:val="00502CC7"/>
    <w:rsid w:val="00503043"/>
    <w:rsid w:val="00504F9D"/>
    <w:rsid w:val="005069E9"/>
    <w:rsid w:val="00507857"/>
    <w:rsid w:val="0050786F"/>
    <w:rsid w:val="00507969"/>
    <w:rsid w:val="00510263"/>
    <w:rsid w:val="00511A1B"/>
    <w:rsid w:val="00511FF8"/>
    <w:rsid w:val="00512C34"/>
    <w:rsid w:val="00512C88"/>
    <w:rsid w:val="00512F67"/>
    <w:rsid w:val="0051422C"/>
    <w:rsid w:val="00514D3A"/>
    <w:rsid w:val="00514E0F"/>
    <w:rsid w:val="00515267"/>
    <w:rsid w:val="00515283"/>
    <w:rsid w:val="005159F8"/>
    <w:rsid w:val="005165CC"/>
    <w:rsid w:val="00516762"/>
    <w:rsid w:val="00516A52"/>
    <w:rsid w:val="005203B0"/>
    <w:rsid w:val="005207BF"/>
    <w:rsid w:val="00520A65"/>
    <w:rsid w:val="0052152A"/>
    <w:rsid w:val="00521D74"/>
    <w:rsid w:val="00522254"/>
    <w:rsid w:val="005232D3"/>
    <w:rsid w:val="00523CAE"/>
    <w:rsid w:val="00524B3B"/>
    <w:rsid w:val="00524D5C"/>
    <w:rsid w:val="00525A14"/>
    <w:rsid w:val="0052664E"/>
    <w:rsid w:val="005272A0"/>
    <w:rsid w:val="00527BFA"/>
    <w:rsid w:val="00530940"/>
    <w:rsid w:val="00530AF0"/>
    <w:rsid w:val="00531063"/>
    <w:rsid w:val="00531DBD"/>
    <w:rsid w:val="005325AE"/>
    <w:rsid w:val="005330F5"/>
    <w:rsid w:val="0053363C"/>
    <w:rsid w:val="00533D54"/>
    <w:rsid w:val="005343F0"/>
    <w:rsid w:val="005346F7"/>
    <w:rsid w:val="005358E8"/>
    <w:rsid w:val="00535F29"/>
    <w:rsid w:val="00535FBB"/>
    <w:rsid w:val="0053669F"/>
    <w:rsid w:val="005371F3"/>
    <w:rsid w:val="00537C45"/>
    <w:rsid w:val="005429C6"/>
    <w:rsid w:val="00543598"/>
    <w:rsid w:val="00543634"/>
    <w:rsid w:val="00544A05"/>
    <w:rsid w:val="00544EB6"/>
    <w:rsid w:val="0054690F"/>
    <w:rsid w:val="0054788F"/>
    <w:rsid w:val="00547B0D"/>
    <w:rsid w:val="005515A6"/>
    <w:rsid w:val="00551884"/>
    <w:rsid w:val="00553345"/>
    <w:rsid w:val="00553788"/>
    <w:rsid w:val="00554570"/>
    <w:rsid w:val="00554AC4"/>
    <w:rsid w:val="0055533E"/>
    <w:rsid w:val="005571B3"/>
    <w:rsid w:val="00557CCB"/>
    <w:rsid w:val="00560207"/>
    <w:rsid w:val="00560667"/>
    <w:rsid w:val="00561011"/>
    <w:rsid w:val="0056236A"/>
    <w:rsid w:val="005623CF"/>
    <w:rsid w:val="005624CC"/>
    <w:rsid w:val="0056337A"/>
    <w:rsid w:val="00563D2A"/>
    <w:rsid w:val="00564366"/>
    <w:rsid w:val="005652B2"/>
    <w:rsid w:val="0056677F"/>
    <w:rsid w:val="005678F1"/>
    <w:rsid w:val="00567D4D"/>
    <w:rsid w:val="00567E2D"/>
    <w:rsid w:val="00570A13"/>
    <w:rsid w:val="0057104B"/>
    <w:rsid w:val="005729F5"/>
    <w:rsid w:val="00573146"/>
    <w:rsid w:val="0057346B"/>
    <w:rsid w:val="00573FC7"/>
    <w:rsid w:val="00574B69"/>
    <w:rsid w:val="00574DE3"/>
    <w:rsid w:val="00575661"/>
    <w:rsid w:val="0057588F"/>
    <w:rsid w:val="00575CEF"/>
    <w:rsid w:val="005767A5"/>
    <w:rsid w:val="00577C32"/>
    <w:rsid w:val="0058018C"/>
    <w:rsid w:val="005803F7"/>
    <w:rsid w:val="00580AD2"/>
    <w:rsid w:val="00580CA0"/>
    <w:rsid w:val="00581954"/>
    <w:rsid w:val="00582247"/>
    <w:rsid w:val="00582635"/>
    <w:rsid w:val="005829F9"/>
    <w:rsid w:val="00583816"/>
    <w:rsid w:val="00583CC5"/>
    <w:rsid w:val="0058434C"/>
    <w:rsid w:val="00584519"/>
    <w:rsid w:val="00586388"/>
    <w:rsid w:val="00587193"/>
    <w:rsid w:val="0058732F"/>
    <w:rsid w:val="00587BA5"/>
    <w:rsid w:val="00587E27"/>
    <w:rsid w:val="005912EB"/>
    <w:rsid w:val="00591C10"/>
    <w:rsid w:val="005922AC"/>
    <w:rsid w:val="00592745"/>
    <w:rsid w:val="0059285B"/>
    <w:rsid w:val="00593223"/>
    <w:rsid w:val="005934F0"/>
    <w:rsid w:val="005941B6"/>
    <w:rsid w:val="005947FA"/>
    <w:rsid w:val="0059586D"/>
    <w:rsid w:val="00596149"/>
    <w:rsid w:val="00596408"/>
    <w:rsid w:val="005A00A7"/>
    <w:rsid w:val="005A0A8B"/>
    <w:rsid w:val="005A1006"/>
    <w:rsid w:val="005A102F"/>
    <w:rsid w:val="005A1114"/>
    <w:rsid w:val="005A11B3"/>
    <w:rsid w:val="005A1CF5"/>
    <w:rsid w:val="005A2CC2"/>
    <w:rsid w:val="005A34D4"/>
    <w:rsid w:val="005A38BF"/>
    <w:rsid w:val="005A3AD7"/>
    <w:rsid w:val="005A3FB0"/>
    <w:rsid w:val="005A3FD2"/>
    <w:rsid w:val="005A4C00"/>
    <w:rsid w:val="005A56CA"/>
    <w:rsid w:val="005A613B"/>
    <w:rsid w:val="005A69F3"/>
    <w:rsid w:val="005A7211"/>
    <w:rsid w:val="005A7A0A"/>
    <w:rsid w:val="005A7D34"/>
    <w:rsid w:val="005B1DD3"/>
    <w:rsid w:val="005B2864"/>
    <w:rsid w:val="005B28F3"/>
    <w:rsid w:val="005B2E75"/>
    <w:rsid w:val="005B32C1"/>
    <w:rsid w:val="005B4138"/>
    <w:rsid w:val="005B64C1"/>
    <w:rsid w:val="005B6714"/>
    <w:rsid w:val="005B6876"/>
    <w:rsid w:val="005B6CB6"/>
    <w:rsid w:val="005B7A3E"/>
    <w:rsid w:val="005B7BC2"/>
    <w:rsid w:val="005B7C98"/>
    <w:rsid w:val="005C04D3"/>
    <w:rsid w:val="005C14A4"/>
    <w:rsid w:val="005C1F62"/>
    <w:rsid w:val="005C22DC"/>
    <w:rsid w:val="005C2774"/>
    <w:rsid w:val="005C2991"/>
    <w:rsid w:val="005C3CBE"/>
    <w:rsid w:val="005C3D8E"/>
    <w:rsid w:val="005C4378"/>
    <w:rsid w:val="005C51AC"/>
    <w:rsid w:val="005C52E8"/>
    <w:rsid w:val="005C53B4"/>
    <w:rsid w:val="005C541C"/>
    <w:rsid w:val="005C559A"/>
    <w:rsid w:val="005C5D8B"/>
    <w:rsid w:val="005C60AA"/>
    <w:rsid w:val="005C6176"/>
    <w:rsid w:val="005C6314"/>
    <w:rsid w:val="005C6A10"/>
    <w:rsid w:val="005C6E13"/>
    <w:rsid w:val="005C7BA1"/>
    <w:rsid w:val="005C7F4C"/>
    <w:rsid w:val="005C7FA5"/>
    <w:rsid w:val="005C7FC1"/>
    <w:rsid w:val="005D1487"/>
    <w:rsid w:val="005D17B0"/>
    <w:rsid w:val="005D333D"/>
    <w:rsid w:val="005D36AF"/>
    <w:rsid w:val="005D3833"/>
    <w:rsid w:val="005D43F6"/>
    <w:rsid w:val="005D5859"/>
    <w:rsid w:val="005D5D46"/>
    <w:rsid w:val="005D62C0"/>
    <w:rsid w:val="005D65C4"/>
    <w:rsid w:val="005D7E98"/>
    <w:rsid w:val="005E00F7"/>
    <w:rsid w:val="005E09EE"/>
    <w:rsid w:val="005E3062"/>
    <w:rsid w:val="005E3422"/>
    <w:rsid w:val="005E3B7C"/>
    <w:rsid w:val="005E4658"/>
    <w:rsid w:val="005E68BB"/>
    <w:rsid w:val="005E6931"/>
    <w:rsid w:val="005E6959"/>
    <w:rsid w:val="005E6ACA"/>
    <w:rsid w:val="005E72A4"/>
    <w:rsid w:val="005E7A06"/>
    <w:rsid w:val="005F0E40"/>
    <w:rsid w:val="005F2C7A"/>
    <w:rsid w:val="005F4353"/>
    <w:rsid w:val="005F4A1A"/>
    <w:rsid w:val="005F4EFA"/>
    <w:rsid w:val="005F6716"/>
    <w:rsid w:val="005F68B7"/>
    <w:rsid w:val="005F6AAC"/>
    <w:rsid w:val="005F6BFA"/>
    <w:rsid w:val="005F6E71"/>
    <w:rsid w:val="005F723B"/>
    <w:rsid w:val="005F7832"/>
    <w:rsid w:val="006005D7"/>
    <w:rsid w:val="0060169A"/>
    <w:rsid w:val="00601B4C"/>
    <w:rsid w:val="00602964"/>
    <w:rsid w:val="006035E4"/>
    <w:rsid w:val="0060430E"/>
    <w:rsid w:val="00604647"/>
    <w:rsid w:val="00604D3A"/>
    <w:rsid w:val="00605345"/>
    <w:rsid w:val="006058DD"/>
    <w:rsid w:val="00605C1A"/>
    <w:rsid w:val="00605DB3"/>
    <w:rsid w:val="00606AA3"/>
    <w:rsid w:val="006101CF"/>
    <w:rsid w:val="006103F1"/>
    <w:rsid w:val="0061079A"/>
    <w:rsid w:val="00610EA5"/>
    <w:rsid w:val="00611C12"/>
    <w:rsid w:val="00614B6A"/>
    <w:rsid w:val="006156E3"/>
    <w:rsid w:val="006163C5"/>
    <w:rsid w:val="00617F05"/>
    <w:rsid w:val="006222C3"/>
    <w:rsid w:val="00622CC6"/>
    <w:rsid w:val="00622D3A"/>
    <w:rsid w:val="006242FC"/>
    <w:rsid w:val="00624B7D"/>
    <w:rsid w:val="00624C6D"/>
    <w:rsid w:val="006250BA"/>
    <w:rsid w:val="00625514"/>
    <w:rsid w:val="0062632C"/>
    <w:rsid w:val="00626616"/>
    <w:rsid w:val="0062675B"/>
    <w:rsid w:val="00626DB5"/>
    <w:rsid w:val="0063027E"/>
    <w:rsid w:val="006312EF"/>
    <w:rsid w:val="00631B90"/>
    <w:rsid w:val="00631D68"/>
    <w:rsid w:val="006324E1"/>
    <w:rsid w:val="006325AB"/>
    <w:rsid w:val="00633924"/>
    <w:rsid w:val="0063549A"/>
    <w:rsid w:val="006355BC"/>
    <w:rsid w:val="00635E93"/>
    <w:rsid w:val="0063640C"/>
    <w:rsid w:val="006367B8"/>
    <w:rsid w:val="00636A20"/>
    <w:rsid w:val="006378D3"/>
    <w:rsid w:val="00637CA4"/>
    <w:rsid w:val="0064013D"/>
    <w:rsid w:val="00641ED6"/>
    <w:rsid w:val="00642019"/>
    <w:rsid w:val="00642526"/>
    <w:rsid w:val="006438BA"/>
    <w:rsid w:val="0064422C"/>
    <w:rsid w:val="0064713E"/>
    <w:rsid w:val="00647B8B"/>
    <w:rsid w:val="00650BCD"/>
    <w:rsid w:val="006513F4"/>
    <w:rsid w:val="006518E4"/>
    <w:rsid w:val="006521D3"/>
    <w:rsid w:val="00652F4C"/>
    <w:rsid w:val="006537DF"/>
    <w:rsid w:val="00653D34"/>
    <w:rsid w:val="00653D91"/>
    <w:rsid w:val="006541EE"/>
    <w:rsid w:val="00654C4D"/>
    <w:rsid w:val="006558E6"/>
    <w:rsid w:val="006577C4"/>
    <w:rsid w:val="00657C1D"/>
    <w:rsid w:val="006600E5"/>
    <w:rsid w:val="0066091C"/>
    <w:rsid w:val="00661935"/>
    <w:rsid w:val="00661A1F"/>
    <w:rsid w:val="00661AEE"/>
    <w:rsid w:val="00661CB3"/>
    <w:rsid w:val="00661F1C"/>
    <w:rsid w:val="00662848"/>
    <w:rsid w:val="006634D2"/>
    <w:rsid w:val="00664F62"/>
    <w:rsid w:val="00665BDD"/>
    <w:rsid w:val="00666F58"/>
    <w:rsid w:val="006670B6"/>
    <w:rsid w:val="006676DB"/>
    <w:rsid w:val="00667A60"/>
    <w:rsid w:val="00667E1C"/>
    <w:rsid w:val="006701FA"/>
    <w:rsid w:val="00673490"/>
    <w:rsid w:val="00673635"/>
    <w:rsid w:val="00675BA2"/>
    <w:rsid w:val="00676541"/>
    <w:rsid w:val="0067660C"/>
    <w:rsid w:val="00677358"/>
    <w:rsid w:val="006801B0"/>
    <w:rsid w:val="00680A1E"/>
    <w:rsid w:val="0068160F"/>
    <w:rsid w:val="006828D2"/>
    <w:rsid w:val="00682F37"/>
    <w:rsid w:val="0068302D"/>
    <w:rsid w:val="00683F2A"/>
    <w:rsid w:val="0068411E"/>
    <w:rsid w:val="006842B1"/>
    <w:rsid w:val="00684661"/>
    <w:rsid w:val="00684725"/>
    <w:rsid w:val="00684EAB"/>
    <w:rsid w:val="00685EF3"/>
    <w:rsid w:val="00686938"/>
    <w:rsid w:val="00686B34"/>
    <w:rsid w:val="00687787"/>
    <w:rsid w:val="00687B80"/>
    <w:rsid w:val="00687EA5"/>
    <w:rsid w:val="0069028C"/>
    <w:rsid w:val="006908E8"/>
    <w:rsid w:val="00690B3C"/>
    <w:rsid w:val="00690E8B"/>
    <w:rsid w:val="006912B7"/>
    <w:rsid w:val="00691410"/>
    <w:rsid w:val="00691473"/>
    <w:rsid w:val="006914B3"/>
    <w:rsid w:val="0069152F"/>
    <w:rsid w:val="006928C5"/>
    <w:rsid w:val="00693249"/>
    <w:rsid w:val="00693669"/>
    <w:rsid w:val="00693F41"/>
    <w:rsid w:val="00695D28"/>
    <w:rsid w:val="006967AD"/>
    <w:rsid w:val="006969DE"/>
    <w:rsid w:val="00697838"/>
    <w:rsid w:val="0069796B"/>
    <w:rsid w:val="006A0767"/>
    <w:rsid w:val="006A1E84"/>
    <w:rsid w:val="006A3737"/>
    <w:rsid w:val="006A41B3"/>
    <w:rsid w:val="006A41D2"/>
    <w:rsid w:val="006A483D"/>
    <w:rsid w:val="006A54F0"/>
    <w:rsid w:val="006A5FFA"/>
    <w:rsid w:val="006A6A11"/>
    <w:rsid w:val="006A73C0"/>
    <w:rsid w:val="006A7DD6"/>
    <w:rsid w:val="006B22D9"/>
    <w:rsid w:val="006B3F68"/>
    <w:rsid w:val="006B4174"/>
    <w:rsid w:val="006B480B"/>
    <w:rsid w:val="006B4F84"/>
    <w:rsid w:val="006B515D"/>
    <w:rsid w:val="006B611C"/>
    <w:rsid w:val="006B70EC"/>
    <w:rsid w:val="006B734A"/>
    <w:rsid w:val="006B7926"/>
    <w:rsid w:val="006B7A27"/>
    <w:rsid w:val="006B7AD3"/>
    <w:rsid w:val="006C0E43"/>
    <w:rsid w:val="006C0E7F"/>
    <w:rsid w:val="006C10D4"/>
    <w:rsid w:val="006C1444"/>
    <w:rsid w:val="006C1673"/>
    <w:rsid w:val="006C1A1B"/>
    <w:rsid w:val="006C2A4B"/>
    <w:rsid w:val="006C3280"/>
    <w:rsid w:val="006C3345"/>
    <w:rsid w:val="006C3E8B"/>
    <w:rsid w:val="006C5ACB"/>
    <w:rsid w:val="006C6467"/>
    <w:rsid w:val="006C6633"/>
    <w:rsid w:val="006C6637"/>
    <w:rsid w:val="006C7781"/>
    <w:rsid w:val="006C7A46"/>
    <w:rsid w:val="006D05B6"/>
    <w:rsid w:val="006D0A29"/>
    <w:rsid w:val="006D1097"/>
    <w:rsid w:val="006D14B6"/>
    <w:rsid w:val="006D17E9"/>
    <w:rsid w:val="006D1ACC"/>
    <w:rsid w:val="006D2123"/>
    <w:rsid w:val="006D399E"/>
    <w:rsid w:val="006D3C64"/>
    <w:rsid w:val="006D5139"/>
    <w:rsid w:val="006D6171"/>
    <w:rsid w:val="006D649B"/>
    <w:rsid w:val="006D67C4"/>
    <w:rsid w:val="006D693A"/>
    <w:rsid w:val="006D6A69"/>
    <w:rsid w:val="006D6F48"/>
    <w:rsid w:val="006E04D4"/>
    <w:rsid w:val="006E2F52"/>
    <w:rsid w:val="006E303D"/>
    <w:rsid w:val="006E33BA"/>
    <w:rsid w:val="006E343B"/>
    <w:rsid w:val="006E35E2"/>
    <w:rsid w:val="006E392B"/>
    <w:rsid w:val="006E457D"/>
    <w:rsid w:val="006E4B34"/>
    <w:rsid w:val="006E5048"/>
    <w:rsid w:val="006E560F"/>
    <w:rsid w:val="006E77C6"/>
    <w:rsid w:val="006F0A92"/>
    <w:rsid w:val="006F0CB4"/>
    <w:rsid w:val="006F1BB0"/>
    <w:rsid w:val="006F1BFC"/>
    <w:rsid w:val="006F29E5"/>
    <w:rsid w:val="006F314A"/>
    <w:rsid w:val="006F4A37"/>
    <w:rsid w:val="006F5071"/>
    <w:rsid w:val="006F518B"/>
    <w:rsid w:val="006F52F7"/>
    <w:rsid w:val="006F5A36"/>
    <w:rsid w:val="006F5A38"/>
    <w:rsid w:val="006F7E37"/>
    <w:rsid w:val="0070086C"/>
    <w:rsid w:val="00700F60"/>
    <w:rsid w:val="007010FD"/>
    <w:rsid w:val="00704596"/>
    <w:rsid w:val="00704D73"/>
    <w:rsid w:val="00704DB4"/>
    <w:rsid w:val="00705B78"/>
    <w:rsid w:val="00706934"/>
    <w:rsid w:val="00706983"/>
    <w:rsid w:val="00711A21"/>
    <w:rsid w:val="00711EE3"/>
    <w:rsid w:val="007129DF"/>
    <w:rsid w:val="00712D4C"/>
    <w:rsid w:val="00714BF0"/>
    <w:rsid w:val="0071540F"/>
    <w:rsid w:val="007159CD"/>
    <w:rsid w:val="00715C35"/>
    <w:rsid w:val="00716B52"/>
    <w:rsid w:val="00717B0A"/>
    <w:rsid w:val="00717BC3"/>
    <w:rsid w:val="00720188"/>
    <w:rsid w:val="00720E3A"/>
    <w:rsid w:val="007213E4"/>
    <w:rsid w:val="00721EAC"/>
    <w:rsid w:val="00721EFF"/>
    <w:rsid w:val="00724560"/>
    <w:rsid w:val="007246DC"/>
    <w:rsid w:val="007249F8"/>
    <w:rsid w:val="00726752"/>
    <w:rsid w:val="007267AD"/>
    <w:rsid w:val="00726D26"/>
    <w:rsid w:val="00727A2E"/>
    <w:rsid w:val="00730011"/>
    <w:rsid w:val="00730708"/>
    <w:rsid w:val="00730DC6"/>
    <w:rsid w:val="00731157"/>
    <w:rsid w:val="0073174D"/>
    <w:rsid w:val="00731F4D"/>
    <w:rsid w:val="007328DC"/>
    <w:rsid w:val="0073393C"/>
    <w:rsid w:val="00733A04"/>
    <w:rsid w:val="00734610"/>
    <w:rsid w:val="00734655"/>
    <w:rsid w:val="0073577E"/>
    <w:rsid w:val="00736028"/>
    <w:rsid w:val="007371EE"/>
    <w:rsid w:val="00737B71"/>
    <w:rsid w:val="00737E41"/>
    <w:rsid w:val="0074019C"/>
    <w:rsid w:val="00740B6C"/>
    <w:rsid w:val="00740CA0"/>
    <w:rsid w:val="0074107F"/>
    <w:rsid w:val="00741113"/>
    <w:rsid w:val="00741257"/>
    <w:rsid w:val="00743A44"/>
    <w:rsid w:val="00744456"/>
    <w:rsid w:val="00744F27"/>
    <w:rsid w:val="00745A1F"/>
    <w:rsid w:val="00746CA8"/>
    <w:rsid w:val="00747143"/>
    <w:rsid w:val="00747432"/>
    <w:rsid w:val="007474D3"/>
    <w:rsid w:val="00747921"/>
    <w:rsid w:val="0075031D"/>
    <w:rsid w:val="007504DA"/>
    <w:rsid w:val="00750EF0"/>
    <w:rsid w:val="007519D3"/>
    <w:rsid w:val="00751C8E"/>
    <w:rsid w:val="007520C6"/>
    <w:rsid w:val="00752419"/>
    <w:rsid w:val="00752BBE"/>
    <w:rsid w:val="007532E9"/>
    <w:rsid w:val="00754A51"/>
    <w:rsid w:val="0075631C"/>
    <w:rsid w:val="00756AEF"/>
    <w:rsid w:val="00757120"/>
    <w:rsid w:val="00760783"/>
    <w:rsid w:val="00760977"/>
    <w:rsid w:val="0076271D"/>
    <w:rsid w:val="00762A0D"/>
    <w:rsid w:val="00762B6A"/>
    <w:rsid w:val="00762D3C"/>
    <w:rsid w:val="00762D67"/>
    <w:rsid w:val="00764505"/>
    <w:rsid w:val="00766BC8"/>
    <w:rsid w:val="00766DA8"/>
    <w:rsid w:val="0076778B"/>
    <w:rsid w:val="00767C29"/>
    <w:rsid w:val="007702E5"/>
    <w:rsid w:val="007704A4"/>
    <w:rsid w:val="0077057B"/>
    <w:rsid w:val="00770A2B"/>
    <w:rsid w:val="00770F29"/>
    <w:rsid w:val="00772CA6"/>
    <w:rsid w:val="00773B24"/>
    <w:rsid w:val="00773BD6"/>
    <w:rsid w:val="00773FFA"/>
    <w:rsid w:val="0077412F"/>
    <w:rsid w:val="00774DA4"/>
    <w:rsid w:val="00774ECE"/>
    <w:rsid w:val="00775105"/>
    <w:rsid w:val="00775E28"/>
    <w:rsid w:val="007760E4"/>
    <w:rsid w:val="00780C3D"/>
    <w:rsid w:val="007810C6"/>
    <w:rsid w:val="0078201C"/>
    <w:rsid w:val="00782C8E"/>
    <w:rsid w:val="00785E51"/>
    <w:rsid w:val="00786448"/>
    <w:rsid w:val="0078761A"/>
    <w:rsid w:val="007878DE"/>
    <w:rsid w:val="00787BBF"/>
    <w:rsid w:val="00790719"/>
    <w:rsid w:val="00791DC3"/>
    <w:rsid w:val="00792059"/>
    <w:rsid w:val="007922C1"/>
    <w:rsid w:val="007922E5"/>
    <w:rsid w:val="007931B7"/>
    <w:rsid w:val="00793D80"/>
    <w:rsid w:val="00793DA4"/>
    <w:rsid w:val="007941D3"/>
    <w:rsid w:val="00794AFE"/>
    <w:rsid w:val="00794B08"/>
    <w:rsid w:val="00794D4F"/>
    <w:rsid w:val="00795921"/>
    <w:rsid w:val="0079646E"/>
    <w:rsid w:val="00797197"/>
    <w:rsid w:val="00797917"/>
    <w:rsid w:val="00797B57"/>
    <w:rsid w:val="007A097D"/>
    <w:rsid w:val="007A0A9C"/>
    <w:rsid w:val="007A10D5"/>
    <w:rsid w:val="007A1D2C"/>
    <w:rsid w:val="007A2447"/>
    <w:rsid w:val="007A2849"/>
    <w:rsid w:val="007A3178"/>
    <w:rsid w:val="007A36E1"/>
    <w:rsid w:val="007A38F5"/>
    <w:rsid w:val="007A5078"/>
    <w:rsid w:val="007A5365"/>
    <w:rsid w:val="007A55DE"/>
    <w:rsid w:val="007A5CEC"/>
    <w:rsid w:val="007A5FCA"/>
    <w:rsid w:val="007A670F"/>
    <w:rsid w:val="007A699A"/>
    <w:rsid w:val="007A77EB"/>
    <w:rsid w:val="007A7EB9"/>
    <w:rsid w:val="007B101A"/>
    <w:rsid w:val="007B1141"/>
    <w:rsid w:val="007B1368"/>
    <w:rsid w:val="007B279E"/>
    <w:rsid w:val="007B30BB"/>
    <w:rsid w:val="007B4DBF"/>
    <w:rsid w:val="007B5031"/>
    <w:rsid w:val="007B544C"/>
    <w:rsid w:val="007B602B"/>
    <w:rsid w:val="007B61BB"/>
    <w:rsid w:val="007B6688"/>
    <w:rsid w:val="007B6A8B"/>
    <w:rsid w:val="007B6E8C"/>
    <w:rsid w:val="007B727C"/>
    <w:rsid w:val="007B77B7"/>
    <w:rsid w:val="007B7A6B"/>
    <w:rsid w:val="007C01E6"/>
    <w:rsid w:val="007C04F5"/>
    <w:rsid w:val="007C11D1"/>
    <w:rsid w:val="007C1A6A"/>
    <w:rsid w:val="007C1B93"/>
    <w:rsid w:val="007C2188"/>
    <w:rsid w:val="007C243A"/>
    <w:rsid w:val="007C2FB2"/>
    <w:rsid w:val="007C331A"/>
    <w:rsid w:val="007C3BF3"/>
    <w:rsid w:val="007C4B1C"/>
    <w:rsid w:val="007C4CFB"/>
    <w:rsid w:val="007C4D9B"/>
    <w:rsid w:val="007C56C0"/>
    <w:rsid w:val="007C6108"/>
    <w:rsid w:val="007C6FD9"/>
    <w:rsid w:val="007D0659"/>
    <w:rsid w:val="007D1DA2"/>
    <w:rsid w:val="007D1F12"/>
    <w:rsid w:val="007D23D6"/>
    <w:rsid w:val="007D2459"/>
    <w:rsid w:val="007D3BF5"/>
    <w:rsid w:val="007D3CBA"/>
    <w:rsid w:val="007D3E05"/>
    <w:rsid w:val="007D486A"/>
    <w:rsid w:val="007D48F5"/>
    <w:rsid w:val="007D51CF"/>
    <w:rsid w:val="007D6537"/>
    <w:rsid w:val="007D6B03"/>
    <w:rsid w:val="007E0171"/>
    <w:rsid w:val="007E03EB"/>
    <w:rsid w:val="007E158B"/>
    <w:rsid w:val="007E1613"/>
    <w:rsid w:val="007E25CF"/>
    <w:rsid w:val="007E293C"/>
    <w:rsid w:val="007E3B1C"/>
    <w:rsid w:val="007E3D70"/>
    <w:rsid w:val="007E4DB7"/>
    <w:rsid w:val="007E59CD"/>
    <w:rsid w:val="007E627A"/>
    <w:rsid w:val="007E6E41"/>
    <w:rsid w:val="007E76DC"/>
    <w:rsid w:val="007E7FC9"/>
    <w:rsid w:val="007F0218"/>
    <w:rsid w:val="007F148F"/>
    <w:rsid w:val="007F3D54"/>
    <w:rsid w:val="007F3E63"/>
    <w:rsid w:val="007F559F"/>
    <w:rsid w:val="007F58B4"/>
    <w:rsid w:val="007F70DD"/>
    <w:rsid w:val="007F751C"/>
    <w:rsid w:val="007F77A0"/>
    <w:rsid w:val="007F785F"/>
    <w:rsid w:val="00800068"/>
    <w:rsid w:val="00801A55"/>
    <w:rsid w:val="00801BCB"/>
    <w:rsid w:val="00801CE1"/>
    <w:rsid w:val="00802492"/>
    <w:rsid w:val="008026BD"/>
    <w:rsid w:val="00802C7E"/>
    <w:rsid w:val="008033FC"/>
    <w:rsid w:val="00804394"/>
    <w:rsid w:val="00804D5E"/>
    <w:rsid w:val="0080511F"/>
    <w:rsid w:val="0080598D"/>
    <w:rsid w:val="008061AC"/>
    <w:rsid w:val="008077D2"/>
    <w:rsid w:val="0080783C"/>
    <w:rsid w:val="008078E4"/>
    <w:rsid w:val="00807E33"/>
    <w:rsid w:val="008111A9"/>
    <w:rsid w:val="00811C4B"/>
    <w:rsid w:val="008124EA"/>
    <w:rsid w:val="00812F64"/>
    <w:rsid w:val="00813A7C"/>
    <w:rsid w:val="0081432A"/>
    <w:rsid w:val="008152E6"/>
    <w:rsid w:val="00815306"/>
    <w:rsid w:val="00815554"/>
    <w:rsid w:val="00815561"/>
    <w:rsid w:val="00815C77"/>
    <w:rsid w:val="00815DA6"/>
    <w:rsid w:val="00817A35"/>
    <w:rsid w:val="00820172"/>
    <w:rsid w:val="00820ADE"/>
    <w:rsid w:val="008222AD"/>
    <w:rsid w:val="0082280E"/>
    <w:rsid w:val="00823208"/>
    <w:rsid w:val="00823832"/>
    <w:rsid w:val="00824AB3"/>
    <w:rsid w:val="0082574C"/>
    <w:rsid w:val="00825BD8"/>
    <w:rsid w:val="0082717A"/>
    <w:rsid w:val="00827DFF"/>
    <w:rsid w:val="00827E39"/>
    <w:rsid w:val="00830BAF"/>
    <w:rsid w:val="008313C6"/>
    <w:rsid w:val="00832B2A"/>
    <w:rsid w:val="00833020"/>
    <w:rsid w:val="0083362D"/>
    <w:rsid w:val="00833F98"/>
    <w:rsid w:val="008346BE"/>
    <w:rsid w:val="00834AE8"/>
    <w:rsid w:val="00836EC3"/>
    <w:rsid w:val="008371C2"/>
    <w:rsid w:val="008373A5"/>
    <w:rsid w:val="00837816"/>
    <w:rsid w:val="00841501"/>
    <w:rsid w:val="008417D1"/>
    <w:rsid w:val="00841F6A"/>
    <w:rsid w:val="008421E6"/>
    <w:rsid w:val="008426F2"/>
    <w:rsid w:val="00842740"/>
    <w:rsid w:val="00842C20"/>
    <w:rsid w:val="0084372F"/>
    <w:rsid w:val="00844998"/>
    <w:rsid w:val="00844E67"/>
    <w:rsid w:val="00844F12"/>
    <w:rsid w:val="0084591C"/>
    <w:rsid w:val="00845C76"/>
    <w:rsid w:val="00846781"/>
    <w:rsid w:val="00846B9F"/>
    <w:rsid w:val="00846C67"/>
    <w:rsid w:val="00847265"/>
    <w:rsid w:val="008472AD"/>
    <w:rsid w:val="00847309"/>
    <w:rsid w:val="00847ABD"/>
    <w:rsid w:val="00850C03"/>
    <w:rsid w:val="00852662"/>
    <w:rsid w:val="00852DB3"/>
    <w:rsid w:val="00854639"/>
    <w:rsid w:val="00855187"/>
    <w:rsid w:val="00856089"/>
    <w:rsid w:val="008569E1"/>
    <w:rsid w:val="008604F4"/>
    <w:rsid w:val="00860EFB"/>
    <w:rsid w:val="00861077"/>
    <w:rsid w:val="00861C6F"/>
    <w:rsid w:val="00864AB2"/>
    <w:rsid w:val="008656BA"/>
    <w:rsid w:val="00866766"/>
    <w:rsid w:val="0087039B"/>
    <w:rsid w:val="00870FB8"/>
    <w:rsid w:val="00871324"/>
    <w:rsid w:val="008713B5"/>
    <w:rsid w:val="00871511"/>
    <w:rsid w:val="00871C4F"/>
    <w:rsid w:val="00872009"/>
    <w:rsid w:val="00872842"/>
    <w:rsid w:val="00872C43"/>
    <w:rsid w:val="00873338"/>
    <w:rsid w:val="008737CC"/>
    <w:rsid w:val="008742D0"/>
    <w:rsid w:val="00874AC5"/>
    <w:rsid w:val="00875597"/>
    <w:rsid w:val="00875BD1"/>
    <w:rsid w:val="00875EB5"/>
    <w:rsid w:val="00876172"/>
    <w:rsid w:val="008764ED"/>
    <w:rsid w:val="00876E6E"/>
    <w:rsid w:val="00877746"/>
    <w:rsid w:val="00880F0C"/>
    <w:rsid w:val="00881081"/>
    <w:rsid w:val="00882166"/>
    <w:rsid w:val="00884EC7"/>
    <w:rsid w:val="00885169"/>
    <w:rsid w:val="008852D2"/>
    <w:rsid w:val="00886861"/>
    <w:rsid w:val="008871B6"/>
    <w:rsid w:val="0088770C"/>
    <w:rsid w:val="00887A95"/>
    <w:rsid w:val="00890EF3"/>
    <w:rsid w:val="0089169C"/>
    <w:rsid w:val="00891764"/>
    <w:rsid w:val="008917AE"/>
    <w:rsid w:val="008917CC"/>
    <w:rsid w:val="008919BE"/>
    <w:rsid w:val="008919F0"/>
    <w:rsid w:val="008924D4"/>
    <w:rsid w:val="00892B1F"/>
    <w:rsid w:val="00892C71"/>
    <w:rsid w:val="00892E02"/>
    <w:rsid w:val="00893444"/>
    <w:rsid w:val="00894C23"/>
    <w:rsid w:val="00895832"/>
    <w:rsid w:val="00895C51"/>
    <w:rsid w:val="00895F8C"/>
    <w:rsid w:val="00896475"/>
    <w:rsid w:val="0089789F"/>
    <w:rsid w:val="008A0066"/>
    <w:rsid w:val="008A0DDA"/>
    <w:rsid w:val="008A3008"/>
    <w:rsid w:val="008A3B35"/>
    <w:rsid w:val="008A3D0D"/>
    <w:rsid w:val="008A46E1"/>
    <w:rsid w:val="008A4CC0"/>
    <w:rsid w:val="008A4FB9"/>
    <w:rsid w:val="008A5852"/>
    <w:rsid w:val="008A61E6"/>
    <w:rsid w:val="008A654D"/>
    <w:rsid w:val="008A784A"/>
    <w:rsid w:val="008B05C5"/>
    <w:rsid w:val="008B1151"/>
    <w:rsid w:val="008B1160"/>
    <w:rsid w:val="008B2BF1"/>
    <w:rsid w:val="008B6EB4"/>
    <w:rsid w:val="008B70F6"/>
    <w:rsid w:val="008C0A54"/>
    <w:rsid w:val="008C0AD8"/>
    <w:rsid w:val="008C10A5"/>
    <w:rsid w:val="008C23DA"/>
    <w:rsid w:val="008C3227"/>
    <w:rsid w:val="008C37B5"/>
    <w:rsid w:val="008C38DA"/>
    <w:rsid w:val="008C3F7C"/>
    <w:rsid w:val="008C4453"/>
    <w:rsid w:val="008C4B99"/>
    <w:rsid w:val="008C5B0B"/>
    <w:rsid w:val="008C5E52"/>
    <w:rsid w:val="008C71B5"/>
    <w:rsid w:val="008C75E7"/>
    <w:rsid w:val="008C7651"/>
    <w:rsid w:val="008C7A41"/>
    <w:rsid w:val="008C7BDF"/>
    <w:rsid w:val="008D0231"/>
    <w:rsid w:val="008D0693"/>
    <w:rsid w:val="008D1C66"/>
    <w:rsid w:val="008D3765"/>
    <w:rsid w:val="008D3C6D"/>
    <w:rsid w:val="008D51B1"/>
    <w:rsid w:val="008D5892"/>
    <w:rsid w:val="008D628F"/>
    <w:rsid w:val="008D7C54"/>
    <w:rsid w:val="008E0955"/>
    <w:rsid w:val="008E11B8"/>
    <w:rsid w:val="008E13C0"/>
    <w:rsid w:val="008E2808"/>
    <w:rsid w:val="008E287E"/>
    <w:rsid w:val="008E3A28"/>
    <w:rsid w:val="008E4A8F"/>
    <w:rsid w:val="008E4E90"/>
    <w:rsid w:val="008E57BB"/>
    <w:rsid w:val="008E5884"/>
    <w:rsid w:val="008E672D"/>
    <w:rsid w:val="008E728A"/>
    <w:rsid w:val="008E7BC7"/>
    <w:rsid w:val="008E7C86"/>
    <w:rsid w:val="008F193A"/>
    <w:rsid w:val="008F285C"/>
    <w:rsid w:val="008F2D34"/>
    <w:rsid w:val="008F332C"/>
    <w:rsid w:val="008F450E"/>
    <w:rsid w:val="008F53F3"/>
    <w:rsid w:val="008F54B0"/>
    <w:rsid w:val="008F5F48"/>
    <w:rsid w:val="008F75E4"/>
    <w:rsid w:val="008F7612"/>
    <w:rsid w:val="008F7967"/>
    <w:rsid w:val="00900FF1"/>
    <w:rsid w:val="00901455"/>
    <w:rsid w:val="00901483"/>
    <w:rsid w:val="00901612"/>
    <w:rsid w:val="009028FA"/>
    <w:rsid w:val="0090302B"/>
    <w:rsid w:val="009044BE"/>
    <w:rsid w:val="00905A6A"/>
    <w:rsid w:val="00906F60"/>
    <w:rsid w:val="00907635"/>
    <w:rsid w:val="009076F4"/>
    <w:rsid w:val="00907870"/>
    <w:rsid w:val="009079E3"/>
    <w:rsid w:val="00907B5C"/>
    <w:rsid w:val="0091039D"/>
    <w:rsid w:val="009105BC"/>
    <w:rsid w:val="0091193F"/>
    <w:rsid w:val="0091229E"/>
    <w:rsid w:val="009124C4"/>
    <w:rsid w:val="009125EB"/>
    <w:rsid w:val="00913369"/>
    <w:rsid w:val="00913632"/>
    <w:rsid w:val="00913F15"/>
    <w:rsid w:val="009142A6"/>
    <w:rsid w:val="00915FA9"/>
    <w:rsid w:val="00916B5C"/>
    <w:rsid w:val="00920638"/>
    <w:rsid w:val="00920A9D"/>
    <w:rsid w:val="00920B2C"/>
    <w:rsid w:val="00920DD0"/>
    <w:rsid w:val="00921230"/>
    <w:rsid w:val="00921C0B"/>
    <w:rsid w:val="00922BE3"/>
    <w:rsid w:val="0092348E"/>
    <w:rsid w:val="00924A3D"/>
    <w:rsid w:val="0092515E"/>
    <w:rsid w:val="00926ACD"/>
    <w:rsid w:val="009275ED"/>
    <w:rsid w:val="009278A5"/>
    <w:rsid w:val="00930502"/>
    <w:rsid w:val="0093143B"/>
    <w:rsid w:val="00932651"/>
    <w:rsid w:val="00932A21"/>
    <w:rsid w:val="00933DE4"/>
    <w:rsid w:val="00933FAF"/>
    <w:rsid w:val="00934FED"/>
    <w:rsid w:val="00935E3C"/>
    <w:rsid w:val="00936C53"/>
    <w:rsid w:val="00936DA9"/>
    <w:rsid w:val="00936F0B"/>
    <w:rsid w:val="00937138"/>
    <w:rsid w:val="00937835"/>
    <w:rsid w:val="00937843"/>
    <w:rsid w:val="0093786D"/>
    <w:rsid w:val="009416B4"/>
    <w:rsid w:val="0094192B"/>
    <w:rsid w:val="00941F74"/>
    <w:rsid w:val="0094206A"/>
    <w:rsid w:val="009420BF"/>
    <w:rsid w:val="0094217F"/>
    <w:rsid w:val="009421DE"/>
    <w:rsid w:val="00942FED"/>
    <w:rsid w:val="00944664"/>
    <w:rsid w:val="00944767"/>
    <w:rsid w:val="0094562E"/>
    <w:rsid w:val="00945675"/>
    <w:rsid w:val="00945CC7"/>
    <w:rsid w:val="00946200"/>
    <w:rsid w:val="009502B4"/>
    <w:rsid w:val="00950730"/>
    <w:rsid w:val="00952744"/>
    <w:rsid w:val="009538EA"/>
    <w:rsid w:val="00953EAF"/>
    <w:rsid w:val="00955184"/>
    <w:rsid w:val="009551E3"/>
    <w:rsid w:val="00955EBC"/>
    <w:rsid w:val="009562EE"/>
    <w:rsid w:val="0095674B"/>
    <w:rsid w:val="00957281"/>
    <w:rsid w:val="00957934"/>
    <w:rsid w:val="00960CC3"/>
    <w:rsid w:val="00961BBB"/>
    <w:rsid w:val="00962D24"/>
    <w:rsid w:val="00963D93"/>
    <w:rsid w:val="00965E7C"/>
    <w:rsid w:val="00966CCC"/>
    <w:rsid w:val="00967794"/>
    <w:rsid w:val="00970953"/>
    <w:rsid w:val="00971959"/>
    <w:rsid w:val="00971A3F"/>
    <w:rsid w:val="00971B10"/>
    <w:rsid w:val="00972698"/>
    <w:rsid w:val="00972E45"/>
    <w:rsid w:val="00972E94"/>
    <w:rsid w:val="0097304F"/>
    <w:rsid w:val="0097487E"/>
    <w:rsid w:val="00974FCE"/>
    <w:rsid w:val="0097548E"/>
    <w:rsid w:val="0097622C"/>
    <w:rsid w:val="00980006"/>
    <w:rsid w:val="00980481"/>
    <w:rsid w:val="0098087A"/>
    <w:rsid w:val="009825A2"/>
    <w:rsid w:val="00982958"/>
    <w:rsid w:val="00983483"/>
    <w:rsid w:val="009838BD"/>
    <w:rsid w:val="00983C1A"/>
    <w:rsid w:val="00983E52"/>
    <w:rsid w:val="00983FF5"/>
    <w:rsid w:val="00984194"/>
    <w:rsid w:val="00984639"/>
    <w:rsid w:val="00984784"/>
    <w:rsid w:val="009848FA"/>
    <w:rsid w:val="0098507E"/>
    <w:rsid w:val="009851A9"/>
    <w:rsid w:val="009852FB"/>
    <w:rsid w:val="00985546"/>
    <w:rsid w:val="00986C57"/>
    <w:rsid w:val="00987FB3"/>
    <w:rsid w:val="009908D4"/>
    <w:rsid w:val="009916C9"/>
    <w:rsid w:val="009916FA"/>
    <w:rsid w:val="00992621"/>
    <w:rsid w:val="00993F3B"/>
    <w:rsid w:val="0099488E"/>
    <w:rsid w:val="00994B9E"/>
    <w:rsid w:val="00995669"/>
    <w:rsid w:val="00996BC4"/>
    <w:rsid w:val="009970D0"/>
    <w:rsid w:val="00997554"/>
    <w:rsid w:val="0099764F"/>
    <w:rsid w:val="009A0A81"/>
    <w:rsid w:val="009A0EC6"/>
    <w:rsid w:val="009A2DD6"/>
    <w:rsid w:val="009A3A7C"/>
    <w:rsid w:val="009A5097"/>
    <w:rsid w:val="009A5362"/>
    <w:rsid w:val="009A5401"/>
    <w:rsid w:val="009A5AA9"/>
    <w:rsid w:val="009A7076"/>
    <w:rsid w:val="009A75BD"/>
    <w:rsid w:val="009A7759"/>
    <w:rsid w:val="009A7C63"/>
    <w:rsid w:val="009A7D32"/>
    <w:rsid w:val="009A7FC2"/>
    <w:rsid w:val="009B0069"/>
    <w:rsid w:val="009B0125"/>
    <w:rsid w:val="009B12F7"/>
    <w:rsid w:val="009B1884"/>
    <w:rsid w:val="009B23B9"/>
    <w:rsid w:val="009B2B99"/>
    <w:rsid w:val="009B3E8A"/>
    <w:rsid w:val="009B412D"/>
    <w:rsid w:val="009B52DA"/>
    <w:rsid w:val="009B5311"/>
    <w:rsid w:val="009B56F1"/>
    <w:rsid w:val="009B6299"/>
    <w:rsid w:val="009B69A2"/>
    <w:rsid w:val="009B6FB3"/>
    <w:rsid w:val="009B7069"/>
    <w:rsid w:val="009B77AA"/>
    <w:rsid w:val="009C1356"/>
    <w:rsid w:val="009C1CFD"/>
    <w:rsid w:val="009C1F06"/>
    <w:rsid w:val="009C20A5"/>
    <w:rsid w:val="009C3C19"/>
    <w:rsid w:val="009C3D94"/>
    <w:rsid w:val="009C4611"/>
    <w:rsid w:val="009C555A"/>
    <w:rsid w:val="009C5585"/>
    <w:rsid w:val="009C5BAD"/>
    <w:rsid w:val="009C63B8"/>
    <w:rsid w:val="009C65EC"/>
    <w:rsid w:val="009C66D6"/>
    <w:rsid w:val="009C6736"/>
    <w:rsid w:val="009C6EBC"/>
    <w:rsid w:val="009C71F0"/>
    <w:rsid w:val="009C7799"/>
    <w:rsid w:val="009C79AA"/>
    <w:rsid w:val="009D0417"/>
    <w:rsid w:val="009D1E11"/>
    <w:rsid w:val="009D258D"/>
    <w:rsid w:val="009D2BDF"/>
    <w:rsid w:val="009D33C8"/>
    <w:rsid w:val="009D382F"/>
    <w:rsid w:val="009D38C7"/>
    <w:rsid w:val="009D54DC"/>
    <w:rsid w:val="009D5604"/>
    <w:rsid w:val="009D5CA4"/>
    <w:rsid w:val="009D6ACD"/>
    <w:rsid w:val="009D6D77"/>
    <w:rsid w:val="009D6E59"/>
    <w:rsid w:val="009D7452"/>
    <w:rsid w:val="009E041C"/>
    <w:rsid w:val="009E1332"/>
    <w:rsid w:val="009E19F8"/>
    <w:rsid w:val="009E2689"/>
    <w:rsid w:val="009E2782"/>
    <w:rsid w:val="009E31C7"/>
    <w:rsid w:val="009E330F"/>
    <w:rsid w:val="009E35FB"/>
    <w:rsid w:val="009E3D28"/>
    <w:rsid w:val="009E438A"/>
    <w:rsid w:val="009E50C3"/>
    <w:rsid w:val="009E54E8"/>
    <w:rsid w:val="009E5A6C"/>
    <w:rsid w:val="009E60C1"/>
    <w:rsid w:val="009E6282"/>
    <w:rsid w:val="009E62E8"/>
    <w:rsid w:val="009E6AA6"/>
    <w:rsid w:val="009E7678"/>
    <w:rsid w:val="009E78EF"/>
    <w:rsid w:val="009F0384"/>
    <w:rsid w:val="009F1316"/>
    <w:rsid w:val="009F14C8"/>
    <w:rsid w:val="009F2B17"/>
    <w:rsid w:val="009F3E7D"/>
    <w:rsid w:val="009F4175"/>
    <w:rsid w:val="009F4909"/>
    <w:rsid w:val="009F4AA5"/>
    <w:rsid w:val="009F509E"/>
    <w:rsid w:val="009F51FD"/>
    <w:rsid w:val="009F5960"/>
    <w:rsid w:val="009F629F"/>
    <w:rsid w:val="009F6535"/>
    <w:rsid w:val="009F691E"/>
    <w:rsid w:val="009F6A8F"/>
    <w:rsid w:val="009F6DBC"/>
    <w:rsid w:val="009F7618"/>
    <w:rsid w:val="00A012D2"/>
    <w:rsid w:val="00A0262C"/>
    <w:rsid w:val="00A03132"/>
    <w:rsid w:val="00A039EA"/>
    <w:rsid w:val="00A0484D"/>
    <w:rsid w:val="00A04890"/>
    <w:rsid w:val="00A0496D"/>
    <w:rsid w:val="00A050B2"/>
    <w:rsid w:val="00A05F6D"/>
    <w:rsid w:val="00A10249"/>
    <w:rsid w:val="00A1116F"/>
    <w:rsid w:val="00A12F51"/>
    <w:rsid w:val="00A15725"/>
    <w:rsid w:val="00A15781"/>
    <w:rsid w:val="00A164C7"/>
    <w:rsid w:val="00A17DDC"/>
    <w:rsid w:val="00A200AC"/>
    <w:rsid w:val="00A2039E"/>
    <w:rsid w:val="00A2045B"/>
    <w:rsid w:val="00A208F3"/>
    <w:rsid w:val="00A21D80"/>
    <w:rsid w:val="00A2396B"/>
    <w:rsid w:val="00A23D44"/>
    <w:rsid w:val="00A26441"/>
    <w:rsid w:val="00A30AF8"/>
    <w:rsid w:val="00A30F56"/>
    <w:rsid w:val="00A310BD"/>
    <w:rsid w:val="00A3145F"/>
    <w:rsid w:val="00A31E8E"/>
    <w:rsid w:val="00A3270A"/>
    <w:rsid w:val="00A32D19"/>
    <w:rsid w:val="00A336C0"/>
    <w:rsid w:val="00A341E9"/>
    <w:rsid w:val="00A3468D"/>
    <w:rsid w:val="00A34E90"/>
    <w:rsid w:val="00A3533B"/>
    <w:rsid w:val="00A3547F"/>
    <w:rsid w:val="00A35D52"/>
    <w:rsid w:val="00A35DEB"/>
    <w:rsid w:val="00A36A00"/>
    <w:rsid w:val="00A3719D"/>
    <w:rsid w:val="00A377CE"/>
    <w:rsid w:val="00A4187B"/>
    <w:rsid w:val="00A41D17"/>
    <w:rsid w:val="00A422CA"/>
    <w:rsid w:val="00A423E7"/>
    <w:rsid w:val="00A42419"/>
    <w:rsid w:val="00A43773"/>
    <w:rsid w:val="00A437EC"/>
    <w:rsid w:val="00A43B91"/>
    <w:rsid w:val="00A43F53"/>
    <w:rsid w:val="00A44981"/>
    <w:rsid w:val="00A47BFC"/>
    <w:rsid w:val="00A47E64"/>
    <w:rsid w:val="00A50327"/>
    <w:rsid w:val="00A50EB2"/>
    <w:rsid w:val="00A522BF"/>
    <w:rsid w:val="00A526D5"/>
    <w:rsid w:val="00A54998"/>
    <w:rsid w:val="00A55D56"/>
    <w:rsid w:val="00A5644D"/>
    <w:rsid w:val="00A573DC"/>
    <w:rsid w:val="00A602F4"/>
    <w:rsid w:val="00A62001"/>
    <w:rsid w:val="00A631CE"/>
    <w:rsid w:val="00A64569"/>
    <w:rsid w:val="00A64F00"/>
    <w:rsid w:val="00A668E9"/>
    <w:rsid w:val="00A66BCE"/>
    <w:rsid w:val="00A67972"/>
    <w:rsid w:val="00A7056B"/>
    <w:rsid w:val="00A721A5"/>
    <w:rsid w:val="00A7298E"/>
    <w:rsid w:val="00A739B5"/>
    <w:rsid w:val="00A75843"/>
    <w:rsid w:val="00A76EB5"/>
    <w:rsid w:val="00A774F1"/>
    <w:rsid w:val="00A835EC"/>
    <w:rsid w:val="00A84C9B"/>
    <w:rsid w:val="00A85F6D"/>
    <w:rsid w:val="00A873E6"/>
    <w:rsid w:val="00A87E84"/>
    <w:rsid w:val="00A908DD"/>
    <w:rsid w:val="00A90F13"/>
    <w:rsid w:val="00A90F68"/>
    <w:rsid w:val="00A932E7"/>
    <w:rsid w:val="00A9373D"/>
    <w:rsid w:val="00A94B10"/>
    <w:rsid w:val="00A95586"/>
    <w:rsid w:val="00A956D1"/>
    <w:rsid w:val="00A95BF1"/>
    <w:rsid w:val="00A96E48"/>
    <w:rsid w:val="00A977BA"/>
    <w:rsid w:val="00A978C3"/>
    <w:rsid w:val="00AA04C9"/>
    <w:rsid w:val="00AA080A"/>
    <w:rsid w:val="00AA0EC4"/>
    <w:rsid w:val="00AA1521"/>
    <w:rsid w:val="00AA1F41"/>
    <w:rsid w:val="00AA24C1"/>
    <w:rsid w:val="00AA2B9A"/>
    <w:rsid w:val="00AA353F"/>
    <w:rsid w:val="00AA4244"/>
    <w:rsid w:val="00AA4614"/>
    <w:rsid w:val="00AA4A6B"/>
    <w:rsid w:val="00AA54D6"/>
    <w:rsid w:val="00AA649A"/>
    <w:rsid w:val="00AA690A"/>
    <w:rsid w:val="00AA6922"/>
    <w:rsid w:val="00AA6BF6"/>
    <w:rsid w:val="00AB14D2"/>
    <w:rsid w:val="00AB1674"/>
    <w:rsid w:val="00AB1EC0"/>
    <w:rsid w:val="00AB243E"/>
    <w:rsid w:val="00AB3673"/>
    <w:rsid w:val="00AB3D65"/>
    <w:rsid w:val="00AB5FDF"/>
    <w:rsid w:val="00AB661A"/>
    <w:rsid w:val="00AB6639"/>
    <w:rsid w:val="00AB7F94"/>
    <w:rsid w:val="00AC091A"/>
    <w:rsid w:val="00AC1651"/>
    <w:rsid w:val="00AC183A"/>
    <w:rsid w:val="00AC23A5"/>
    <w:rsid w:val="00AC4027"/>
    <w:rsid w:val="00AC41BC"/>
    <w:rsid w:val="00AC4CF3"/>
    <w:rsid w:val="00AC4EFF"/>
    <w:rsid w:val="00AC5661"/>
    <w:rsid w:val="00AC6AEA"/>
    <w:rsid w:val="00AC7686"/>
    <w:rsid w:val="00AD06DA"/>
    <w:rsid w:val="00AD07B7"/>
    <w:rsid w:val="00AD0856"/>
    <w:rsid w:val="00AD0985"/>
    <w:rsid w:val="00AD3C67"/>
    <w:rsid w:val="00AD423F"/>
    <w:rsid w:val="00AD4D64"/>
    <w:rsid w:val="00AD598A"/>
    <w:rsid w:val="00AD7253"/>
    <w:rsid w:val="00AD7A52"/>
    <w:rsid w:val="00AE0533"/>
    <w:rsid w:val="00AE3F4D"/>
    <w:rsid w:val="00AE5F3B"/>
    <w:rsid w:val="00AE7C6A"/>
    <w:rsid w:val="00AF086A"/>
    <w:rsid w:val="00AF0E34"/>
    <w:rsid w:val="00AF225E"/>
    <w:rsid w:val="00AF36A7"/>
    <w:rsid w:val="00AF437A"/>
    <w:rsid w:val="00AF4E2C"/>
    <w:rsid w:val="00AF4FF4"/>
    <w:rsid w:val="00AF5499"/>
    <w:rsid w:val="00AF5F8A"/>
    <w:rsid w:val="00AF61FF"/>
    <w:rsid w:val="00AF78A3"/>
    <w:rsid w:val="00B02550"/>
    <w:rsid w:val="00B032BE"/>
    <w:rsid w:val="00B037C7"/>
    <w:rsid w:val="00B043A0"/>
    <w:rsid w:val="00B05D6B"/>
    <w:rsid w:val="00B05E1B"/>
    <w:rsid w:val="00B06294"/>
    <w:rsid w:val="00B067A6"/>
    <w:rsid w:val="00B073AD"/>
    <w:rsid w:val="00B10B81"/>
    <w:rsid w:val="00B1166C"/>
    <w:rsid w:val="00B11A9E"/>
    <w:rsid w:val="00B11C8D"/>
    <w:rsid w:val="00B11E0F"/>
    <w:rsid w:val="00B11E16"/>
    <w:rsid w:val="00B120DD"/>
    <w:rsid w:val="00B1349E"/>
    <w:rsid w:val="00B1354A"/>
    <w:rsid w:val="00B145AF"/>
    <w:rsid w:val="00B153DF"/>
    <w:rsid w:val="00B15402"/>
    <w:rsid w:val="00B1557D"/>
    <w:rsid w:val="00B15ED9"/>
    <w:rsid w:val="00B16B28"/>
    <w:rsid w:val="00B17140"/>
    <w:rsid w:val="00B20146"/>
    <w:rsid w:val="00B20BEE"/>
    <w:rsid w:val="00B20F30"/>
    <w:rsid w:val="00B20FF3"/>
    <w:rsid w:val="00B21733"/>
    <w:rsid w:val="00B21CB1"/>
    <w:rsid w:val="00B22819"/>
    <w:rsid w:val="00B240D8"/>
    <w:rsid w:val="00B24569"/>
    <w:rsid w:val="00B24588"/>
    <w:rsid w:val="00B257A0"/>
    <w:rsid w:val="00B25A03"/>
    <w:rsid w:val="00B25D3F"/>
    <w:rsid w:val="00B25DA2"/>
    <w:rsid w:val="00B26C46"/>
    <w:rsid w:val="00B27895"/>
    <w:rsid w:val="00B30051"/>
    <w:rsid w:val="00B3012B"/>
    <w:rsid w:val="00B30BCC"/>
    <w:rsid w:val="00B310EF"/>
    <w:rsid w:val="00B31CF4"/>
    <w:rsid w:val="00B32232"/>
    <w:rsid w:val="00B32B16"/>
    <w:rsid w:val="00B33149"/>
    <w:rsid w:val="00B3327E"/>
    <w:rsid w:val="00B334E0"/>
    <w:rsid w:val="00B33AE5"/>
    <w:rsid w:val="00B3462D"/>
    <w:rsid w:val="00B34E66"/>
    <w:rsid w:val="00B35005"/>
    <w:rsid w:val="00B36EED"/>
    <w:rsid w:val="00B37289"/>
    <w:rsid w:val="00B37963"/>
    <w:rsid w:val="00B411D4"/>
    <w:rsid w:val="00B424C7"/>
    <w:rsid w:val="00B428FB"/>
    <w:rsid w:val="00B4405B"/>
    <w:rsid w:val="00B449B9"/>
    <w:rsid w:val="00B453D9"/>
    <w:rsid w:val="00B45670"/>
    <w:rsid w:val="00B45C22"/>
    <w:rsid w:val="00B45FD2"/>
    <w:rsid w:val="00B4636F"/>
    <w:rsid w:val="00B4777B"/>
    <w:rsid w:val="00B47865"/>
    <w:rsid w:val="00B50EE7"/>
    <w:rsid w:val="00B511F9"/>
    <w:rsid w:val="00B5134A"/>
    <w:rsid w:val="00B51E44"/>
    <w:rsid w:val="00B523E1"/>
    <w:rsid w:val="00B53A38"/>
    <w:rsid w:val="00B54406"/>
    <w:rsid w:val="00B54A84"/>
    <w:rsid w:val="00B54D7A"/>
    <w:rsid w:val="00B54E0D"/>
    <w:rsid w:val="00B55BF3"/>
    <w:rsid w:val="00B575AD"/>
    <w:rsid w:val="00B575D6"/>
    <w:rsid w:val="00B60605"/>
    <w:rsid w:val="00B60D60"/>
    <w:rsid w:val="00B6188A"/>
    <w:rsid w:val="00B61E6D"/>
    <w:rsid w:val="00B61EDB"/>
    <w:rsid w:val="00B62E26"/>
    <w:rsid w:val="00B63816"/>
    <w:rsid w:val="00B64A9B"/>
    <w:rsid w:val="00B65444"/>
    <w:rsid w:val="00B65943"/>
    <w:rsid w:val="00B6623C"/>
    <w:rsid w:val="00B66288"/>
    <w:rsid w:val="00B663ED"/>
    <w:rsid w:val="00B673F9"/>
    <w:rsid w:val="00B674EA"/>
    <w:rsid w:val="00B67CC2"/>
    <w:rsid w:val="00B67EC8"/>
    <w:rsid w:val="00B712B2"/>
    <w:rsid w:val="00B715BB"/>
    <w:rsid w:val="00B722EF"/>
    <w:rsid w:val="00B72C26"/>
    <w:rsid w:val="00B74C4D"/>
    <w:rsid w:val="00B74E26"/>
    <w:rsid w:val="00B754BF"/>
    <w:rsid w:val="00B75966"/>
    <w:rsid w:val="00B75CD1"/>
    <w:rsid w:val="00B765C6"/>
    <w:rsid w:val="00B767EF"/>
    <w:rsid w:val="00B769F0"/>
    <w:rsid w:val="00B77B45"/>
    <w:rsid w:val="00B802C4"/>
    <w:rsid w:val="00B811E7"/>
    <w:rsid w:val="00B8222B"/>
    <w:rsid w:val="00B82402"/>
    <w:rsid w:val="00B82760"/>
    <w:rsid w:val="00B82A9D"/>
    <w:rsid w:val="00B831BE"/>
    <w:rsid w:val="00B838B9"/>
    <w:rsid w:val="00B84992"/>
    <w:rsid w:val="00B84E10"/>
    <w:rsid w:val="00B86E8E"/>
    <w:rsid w:val="00B87B0B"/>
    <w:rsid w:val="00B87DD0"/>
    <w:rsid w:val="00B900E5"/>
    <w:rsid w:val="00B9012A"/>
    <w:rsid w:val="00B909A0"/>
    <w:rsid w:val="00B911A8"/>
    <w:rsid w:val="00B9121F"/>
    <w:rsid w:val="00B918A1"/>
    <w:rsid w:val="00B91A71"/>
    <w:rsid w:val="00B91AB2"/>
    <w:rsid w:val="00B91F8B"/>
    <w:rsid w:val="00B91F99"/>
    <w:rsid w:val="00B92316"/>
    <w:rsid w:val="00B935DC"/>
    <w:rsid w:val="00B9463D"/>
    <w:rsid w:val="00B95566"/>
    <w:rsid w:val="00B956EB"/>
    <w:rsid w:val="00B95CEE"/>
    <w:rsid w:val="00B9668F"/>
    <w:rsid w:val="00B9680D"/>
    <w:rsid w:val="00B96AA3"/>
    <w:rsid w:val="00B96B5A"/>
    <w:rsid w:val="00B96BC2"/>
    <w:rsid w:val="00B96E53"/>
    <w:rsid w:val="00B9783B"/>
    <w:rsid w:val="00BA2A67"/>
    <w:rsid w:val="00BA34DA"/>
    <w:rsid w:val="00BA47B7"/>
    <w:rsid w:val="00BA47D4"/>
    <w:rsid w:val="00BA50AD"/>
    <w:rsid w:val="00BA5150"/>
    <w:rsid w:val="00BA794B"/>
    <w:rsid w:val="00BA7CF3"/>
    <w:rsid w:val="00BB0160"/>
    <w:rsid w:val="00BB0DE6"/>
    <w:rsid w:val="00BB0F13"/>
    <w:rsid w:val="00BB0F6D"/>
    <w:rsid w:val="00BB1307"/>
    <w:rsid w:val="00BB1927"/>
    <w:rsid w:val="00BB1A67"/>
    <w:rsid w:val="00BB2A0D"/>
    <w:rsid w:val="00BB3049"/>
    <w:rsid w:val="00BB38F4"/>
    <w:rsid w:val="00BB4417"/>
    <w:rsid w:val="00BB525C"/>
    <w:rsid w:val="00BB67C7"/>
    <w:rsid w:val="00BB6AF1"/>
    <w:rsid w:val="00BB6CFD"/>
    <w:rsid w:val="00BB79F3"/>
    <w:rsid w:val="00BB7BC7"/>
    <w:rsid w:val="00BC136F"/>
    <w:rsid w:val="00BC2B72"/>
    <w:rsid w:val="00BC3127"/>
    <w:rsid w:val="00BC38AB"/>
    <w:rsid w:val="00BC699A"/>
    <w:rsid w:val="00BC79AF"/>
    <w:rsid w:val="00BD0822"/>
    <w:rsid w:val="00BD2B66"/>
    <w:rsid w:val="00BD3F12"/>
    <w:rsid w:val="00BD44C5"/>
    <w:rsid w:val="00BD4647"/>
    <w:rsid w:val="00BD4B6E"/>
    <w:rsid w:val="00BD5075"/>
    <w:rsid w:val="00BD6A21"/>
    <w:rsid w:val="00BE0844"/>
    <w:rsid w:val="00BE0B20"/>
    <w:rsid w:val="00BE1F1A"/>
    <w:rsid w:val="00BE27F0"/>
    <w:rsid w:val="00BE3261"/>
    <w:rsid w:val="00BE3E2A"/>
    <w:rsid w:val="00BE420A"/>
    <w:rsid w:val="00BE4B88"/>
    <w:rsid w:val="00BE5099"/>
    <w:rsid w:val="00BE6A27"/>
    <w:rsid w:val="00BE79D2"/>
    <w:rsid w:val="00BE7F5C"/>
    <w:rsid w:val="00BF1DE9"/>
    <w:rsid w:val="00BF39BC"/>
    <w:rsid w:val="00BF6C1A"/>
    <w:rsid w:val="00C00D31"/>
    <w:rsid w:val="00C01418"/>
    <w:rsid w:val="00C0151C"/>
    <w:rsid w:val="00C016F8"/>
    <w:rsid w:val="00C0213E"/>
    <w:rsid w:val="00C025DD"/>
    <w:rsid w:val="00C0293F"/>
    <w:rsid w:val="00C0314B"/>
    <w:rsid w:val="00C03A1B"/>
    <w:rsid w:val="00C0612B"/>
    <w:rsid w:val="00C06330"/>
    <w:rsid w:val="00C06351"/>
    <w:rsid w:val="00C07219"/>
    <w:rsid w:val="00C10130"/>
    <w:rsid w:val="00C10802"/>
    <w:rsid w:val="00C109A4"/>
    <w:rsid w:val="00C10B94"/>
    <w:rsid w:val="00C110CF"/>
    <w:rsid w:val="00C11C46"/>
    <w:rsid w:val="00C12047"/>
    <w:rsid w:val="00C123E0"/>
    <w:rsid w:val="00C12B64"/>
    <w:rsid w:val="00C12D5F"/>
    <w:rsid w:val="00C13653"/>
    <w:rsid w:val="00C140A3"/>
    <w:rsid w:val="00C17BAE"/>
    <w:rsid w:val="00C2014D"/>
    <w:rsid w:val="00C20CD0"/>
    <w:rsid w:val="00C20E29"/>
    <w:rsid w:val="00C21F60"/>
    <w:rsid w:val="00C22A85"/>
    <w:rsid w:val="00C242EE"/>
    <w:rsid w:val="00C24767"/>
    <w:rsid w:val="00C25C68"/>
    <w:rsid w:val="00C26849"/>
    <w:rsid w:val="00C26CED"/>
    <w:rsid w:val="00C26D01"/>
    <w:rsid w:val="00C30215"/>
    <w:rsid w:val="00C305B9"/>
    <w:rsid w:val="00C305F4"/>
    <w:rsid w:val="00C308D8"/>
    <w:rsid w:val="00C308DB"/>
    <w:rsid w:val="00C31EEA"/>
    <w:rsid w:val="00C32103"/>
    <w:rsid w:val="00C32BBC"/>
    <w:rsid w:val="00C33017"/>
    <w:rsid w:val="00C333A6"/>
    <w:rsid w:val="00C33A68"/>
    <w:rsid w:val="00C34112"/>
    <w:rsid w:val="00C34511"/>
    <w:rsid w:val="00C346A2"/>
    <w:rsid w:val="00C34F97"/>
    <w:rsid w:val="00C3510F"/>
    <w:rsid w:val="00C35EA9"/>
    <w:rsid w:val="00C36A52"/>
    <w:rsid w:val="00C402F7"/>
    <w:rsid w:val="00C403AC"/>
    <w:rsid w:val="00C4289B"/>
    <w:rsid w:val="00C42BE5"/>
    <w:rsid w:val="00C43317"/>
    <w:rsid w:val="00C43F1B"/>
    <w:rsid w:val="00C4444A"/>
    <w:rsid w:val="00C449A6"/>
    <w:rsid w:val="00C44F15"/>
    <w:rsid w:val="00C453D7"/>
    <w:rsid w:val="00C457A0"/>
    <w:rsid w:val="00C4586B"/>
    <w:rsid w:val="00C472DD"/>
    <w:rsid w:val="00C47353"/>
    <w:rsid w:val="00C4769A"/>
    <w:rsid w:val="00C51057"/>
    <w:rsid w:val="00C511E9"/>
    <w:rsid w:val="00C51FC7"/>
    <w:rsid w:val="00C52FEE"/>
    <w:rsid w:val="00C53FAA"/>
    <w:rsid w:val="00C542D3"/>
    <w:rsid w:val="00C544EE"/>
    <w:rsid w:val="00C54BE1"/>
    <w:rsid w:val="00C551C3"/>
    <w:rsid w:val="00C55C5F"/>
    <w:rsid w:val="00C56071"/>
    <w:rsid w:val="00C5611A"/>
    <w:rsid w:val="00C56FBB"/>
    <w:rsid w:val="00C57415"/>
    <w:rsid w:val="00C5760E"/>
    <w:rsid w:val="00C57867"/>
    <w:rsid w:val="00C57995"/>
    <w:rsid w:val="00C60743"/>
    <w:rsid w:val="00C63533"/>
    <w:rsid w:val="00C63D0E"/>
    <w:rsid w:val="00C63D8A"/>
    <w:rsid w:val="00C64223"/>
    <w:rsid w:val="00C64471"/>
    <w:rsid w:val="00C647F8"/>
    <w:rsid w:val="00C6517D"/>
    <w:rsid w:val="00C6557B"/>
    <w:rsid w:val="00C66107"/>
    <w:rsid w:val="00C664DF"/>
    <w:rsid w:val="00C67A22"/>
    <w:rsid w:val="00C704CE"/>
    <w:rsid w:val="00C7056E"/>
    <w:rsid w:val="00C70D11"/>
    <w:rsid w:val="00C71B65"/>
    <w:rsid w:val="00C73C98"/>
    <w:rsid w:val="00C73D1F"/>
    <w:rsid w:val="00C74527"/>
    <w:rsid w:val="00C753AA"/>
    <w:rsid w:val="00C75FC4"/>
    <w:rsid w:val="00C761DF"/>
    <w:rsid w:val="00C767FE"/>
    <w:rsid w:val="00C77BA1"/>
    <w:rsid w:val="00C80261"/>
    <w:rsid w:val="00C807AB"/>
    <w:rsid w:val="00C81849"/>
    <w:rsid w:val="00C820DA"/>
    <w:rsid w:val="00C84490"/>
    <w:rsid w:val="00C84A90"/>
    <w:rsid w:val="00C85B44"/>
    <w:rsid w:val="00C876D6"/>
    <w:rsid w:val="00C87760"/>
    <w:rsid w:val="00C87CBE"/>
    <w:rsid w:val="00C904C2"/>
    <w:rsid w:val="00C908BD"/>
    <w:rsid w:val="00C91178"/>
    <w:rsid w:val="00C913DC"/>
    <w:rsid w:val="00C91AE7"/>
    <w:rsid w:val="00C9368E"/>
    <w:rsid w:val="00C948A9"/>
    <w:rsid w:val="00C95187"/>
    <w:rsid w:val="00C95216"/>
    <w:rsid w:val="00C9540B"/>
    <w:rsid w:val="00C96903"/>
    <w:rsid w:val="00CA00D4"/>
    <w:rsid w:val="00CA01A4"/>
    <w:rsid w:val="00CA0222"/>
    <w:rsid w:val="00CA16BA"/>
    <w:rsid w:val="00CA2F98"/>
    <w:rsid w:val="00CA3005"/>
    <w:rsid w:val="00CA3904"/>
    <w:rsid w:val="00CA4EC6"/>
    <w:rsid w:val="00CA5B45"/>
    <w:rsid w:val="00CA6157"/>
    <w:rsid w:val="00CA641D"/>
    <w:rsid w:val="00CA73CC"/>
    <w:rsid w:val="00CA73F2"/>
    <w:rsid w:val="00CA77F7"/>
    <w:rsid w:val="00CA7F11"/>
    <w:rsid w:val="00CB142E"/>
    <w:rsid w:val="00CB1DD8"/>
    <w:rsid w:val="00CB23FB"/>
    <w:rsid w:val="00CB2701"/>
    <w:rsid w:val="00CB2D2C"/>
    <w:rsid w:val="00CB37BF"/>
    <w:rsid w:val="00CB402B"/>
    <w:rsid w:val="00CB44E3"/>
    <w:rsid w:val="00CB4A00"/>
    <w:rsid w:val="00CB585B"/>
    <w:rsid w:val="00CB5C0A"/>
    <w:rsid w:val="00CB5F53"/>
    <w:rsid w:val="00CB61D7"/>
    <w:rsid w:val="00CC1D56"/>
    <w:rsid w:val="00CC20D9"/>
    <w:rsid w:val="00CC24A8"/>
    <w:rsid w:val="00CC2717"/>
    <w:rsid w:val="00CC2BB0"/>
    <w:rsid w:val="00CC2C39"/>
    <w:rsid w:val="00CC2E64"/>
    <w:rsid w:val="00CC2E8B"/>
    <w:rsid w:val="00CC35E3"/>
    <w:rsid w:val="00CC3AEC"/>
    <w:rsid w:val="00CC3DC8"/>
    <w:rsid w:val="00CC405B"/>
    <w:rsid w:val="00CC409E"/>
    <w:rsid w:val="00CC550A"/>
    <w:rsid w:val="00CC5CE1"/>
    <w:rsid w:val="00CC62E8"/>
    <w:rsid w:val="00CD133D"/>
    <w:rsid w:val="00CD140C"/>
    <w:rsid w:val="00CD1862"/>
    <w:rsid w:val="00CD1F8A"/>
    <w:rsid w:val="00CD2D1A"/>
    <w:rsid w:val="00CD2E61"/>
    <w:rsid w:val="00CD3BE2"/>
    <w:rsid w:val="00CD3E8E"/>
    <w:rsid w:val="00CD4C0A"/>
    <w:rsid w:val="00CD77DC"/>
    <w:rsid w:val="00CD781A"/>
    <w:rsid w:val="00CD7D9A"/>
    <w:rsid w:val="00CE1975"/>
    <w:rsid w:val="00CE2527"/>
    <w:rsid w:val="00CE375D"/>
    <w:rsid w:val="00CE5083"/>
    <w:rsid w:val="00CE5802"/>
    <w:rsid w:val="00CE60EE"/>
    <w:rsid w:val="00CE6991"/>
    <w:rsid w:val="00CE78DF"/>
    <w:rsid w:val="00CE7C33"/>
    <w:rsid w:val="00CF03D9"/>
    <w:rsid w:val="00CF176B"/>
    <w:rsid w:val="00CF1BA2"/>
    <w:rsid w:val="00CF2BC8"/>
    <w:rsid w:val="00CF30B0"/>
    <w:rsid w:val="00CF4952"/>
    <w:rsid w:val="00CF56FE"/>
    <w:rsid w:val="00CF5B59"/>
    <w:rsid w:val="00CF7745"/>
    <w:rsid w:val="00CF7CDD"/>
    <w:rsid w:val="00CF7F74"/>
    <w:rsid w:val="00CF7FBD"/>
    <w:rsid w:val="00D004C1"/>
    <w:rsid w:val="00D00933"/>
    <w:rsid w:val="00D00F74"/>
    <w:rsid w:val="00D010DF"/>
    <w:rsid w:val="00D0147E"/>
    <w:rsid w:val="00D019DB"/>
    <w:rsid w:val="00D0223A"/>
    <w:rsid w:val="00D026C8"/>
    <w:rsid w:val="00D027D5"/>
    <w:rsid w:val="00D10635"/>
    <w:rsid w:val="00D10691"/>
    <w:rsid w:val="00D10A0B"/>
    <w:rsid w:val="00D10FF3"/>
    <w:rsid w:val="00D11172"/>
    <w:rsid w:val="00D12107"/>
    <w:rsid w:val="00D133EA"/>
    <w:rsid w:val="00D134E1"/>
    <w:rsid w:val="00D13E5E"/>
    <w:rsid w:val="00D1418E"/>
    <w:rsid w:val="00D14E16"/>
    <w:rsid w:val="00D14FAC"/>
    <w:rsid w:val="00D16275"/>
    <w:rsid w:val="00D163E7"/>
    <w:rsid w:val="00D1742C"/>
    <w:rsid w:val="00D17505"/>
    <w:rsid w:val="00D20088"/>
    <w:rsid w:val="00D217D9"/>
    <w:rsid w:val="00D21BFD"/>
    <w:rsid w:val="00D24044"/>
    <w:rsid w:val="00D24410"/>
    <w:rsid w:val="00D25A5B"/>
    <w:rsid w:val="00D262B4"/>
    <w:rsid w:val="00D27D21"/>
    <w:rsid w:val="00D301E5"/>
    <w:rsid w:val="00D3267A"/>
    <w:rsid w:val="00D3271B"/>
    <w:rsid w:val="00D335C1"/>
    <w:rsid w:val="00D3434C"/>
    <w:rsid w:val="00D35F5D"/>
    <w:rsid w:val="00D403C7"/>
    <w:rsid w:val="00D40D55"/>
    <w:rsid w:val="00D423A9"/>
    <w:rsid w:val="00D42DA9"/>
    <w:rsid w:val="00D45B2D"/>
    <w:rsid w:val="00D45F7B"/>
    <w:rsid w:val="00D461A6"/>
    <w:rsid w:val="00D46554"/>
    <w:rsid w:val="00D46E89"/>
    <w:rsid w:val="00D47035"/>
    <w:rsid w:val="00D473F5"/>
    <w:rsid w:val="00D50737"/>
    <w:rsid w:val="00D511A4"/>
    <w:rsid w:val="00D51F8C"/>
    <w:rsid w:val="00D5208E"/>
    <w:rsid w:val="00D521E2"/>
    <w:rsid w:val="00D52815"/>
    <w:rsid w:val="00D5301D"/>
    <w:rsid w:val="00D541DB"/>
    <w:rsid w:val="00D54268"/>
    <w:rsid w:val="00D54B35"/>
    <w:rsid w:val="00D551AD"/>
    <w:rsid w:val="00D552A5"/>
    <w:rsid w:val="00D57087"/>
    <w:rsid w:val="00D572F7"/>
    <w:rsid w:val="00D57FCE"/>
    <w:rsid w:val="00D60318"/>
    <w:rsid w:val="00D6038D"/>
    <w:rsid w:val="00D60603"/>
    <w:rsid w:val="00D612E2"/>
    <w:rsid w:val="00D61A09"/>
    <w:rsid w:val="00D624ED"/>
    <w:rsid w:val="00D62560"/>
    <w:rsid w:val="00D628BA"/>
    <w:rsid w:val="00D62D07"/>
    <w:rsid w:val="00D63DA9"/>
    <w:rsid w:val="00D64413"/>
    <w:rsid w:val="00D655E3"/>
    <w:rsid w:val="00D65B3D"/>
    <w:rsid w:val="00D65D2A"/>
    <w:rsid w:val="00D6601A"/>
    <w:rsid w:val="00D66791"/>
    <w:rsid w:val="00D673E9"/>
    <w:rsid w:val="00D677A6"/>
    <w:rsid w:val="00D70726"/>
    <w:rsid w:val="00D719EA"/>
    <w:rsid w:val="00D72CC4"/>
    <w:rsid w:val="00D731FA"/>
    <w:rsid w:val="00D73AFA"/>
    <w:rsid w:val="00D73D19"/>
    <w:rsid w:val="00D73EDD"/>
    <w:rsid w:val="00D7504C"/>
    <w:rsid w:val="00D75701"/>
    <w:rsid w:val="00D75F9E"/>
    <w:rsid w:val="00D760C0"/>
    <w:rsid w:val="00D77C19"/>
    <w:rsid w:val="00D77C58"/>
    <w:rsid w:val="00D80145"/>
    <w:rsid w:val="00D802D5"/>
    <w:rsid w:val="00D8355B"/>
    <w:rsid w:val="00D838DC"/>
    <w:rsid w:val="00D8433F"/>
    <w:rsid w:val="00D85A0D"/>
    <w:rsid w:val="00D867F1"/>
    <w:rsid w:val="00D86944"/>
    <w:rsid w:val="00D86B72"/>
    <w:rsid w:val="00D9028C"/>
    <w:rsid w:val="00D9081C"/>
    <w:rsid w:val="00D90822"/>
    <w:rsid w:val="00D910C0"/>
    <w:rsid w:val="00D9139D"/>
    <w:rsid w:val="00D915C3"/>
    <w:rsid w:val="00D917F2"/>
    <w:rsid w:val="00D92719"/>
    <w:rsid w:val="00D92A08"/>
    <w:rsid w:val="00D93752"/>
    <w:rsid w:val="00D9512C"/>
    <w:rsid w:val="00D952B7"/>
    <w:rsid w:val="00D96EF9"/>
    <w:rsid w:val="00D970B5"/>
    <w:rsid w:val="00D9765B"/>
    <w:rsid w:val="00D97BE7"/>
    <w:rsid w:val="00DA0AFB"/>
    <w:rsid w:val="00DA0B8D"/>
    <w:rsid w:val="00DA0D52"/>
    <w:rsid w:val="00DA10DD"/>
    <w:rsid w:val="00DA3690"/>
    <w:rsid w:val="00DA379D"/>
    <w:rsid w:val="00DA40B1"/>
    <w:rsid w:val="00DA4B9A"/>
    <w:rsid w:val="00DA4E0A"/>
    <w:rsid w:val="00DA709F"/>
    <w:rsid w:val="00DA73DF"/>
    <w:rsid w:val="00DA77C5"/>
    <w:rsid w:val="00DA78C8"/>
    <w:rsid w:val="00DB0A10"/>
    <w:rsid w:val="00DB1EDA"/>
    <w:rsid w:val="00DB2034"/>
    <w:rsid w:val="00DB2711"/>
    <w:rsid w:val="00DB293F"/>
    <w:rsid w:val="00DB35C4"/>
    <w:rsid w:val="00DB3816"/>
    <w:rsid w:val="00DB4317"/>
    <w:rsid w:val="00DB61A4"/>
    <w:rsid w:val="00DB7304"/>
    <w:rsid w:val="00DB74C3"/>
    <w:rsid w:val="00DB7832"/>
    <w:rsid w:val="00DB7D25"/>
    <w:rsid w:val="00DC0957"/>
    <w:rsid w:val="00DC1281"/>
    <w:rsid w:val="00DC4B12"/>
    <w:rsid w:val="00DC4DEB"/>
    <w:rsid w:val="00DC51AE"/>
    <w:rsid w:val="00DC5DED"/>
    <w:rsid w:val="00DC67BF"/>
    <w:rsid w:val="00DC6DB0"/>
    <w:rsid w:val="00DC7431"/>
    <w:rsid w:val="00DC790A"/>
    <w:rsid w:val="00DD1000"/>
    <w:rsid w:val="00DD1464"/>
    <w:rsid w:val="00DD14F7"/>
    <w:rsid w:val="00DD1A3C"/>
    <w:rsid w:val="00DD2818"/>
    <w:rsid w:val="00DD2A5A"/>
    <w:rsid w:val="00DD3579"/>
    <w:rsid w:val="00DD3C1B"/>
    <w:rsid w:val="00DD4011"/>
    <w:rsid w:val="00DD421B"/>
    <w:rsid w:val="00DD424A"/>
    <w:rsid w:val="00DD563A"/>
    <w:rsid w:val="00DD5790"/>
    <w:rsid w:val="00DD59BA"/>
    <w:rsid w:val="00DD5BE9"/>
    <w:rsid w:val="00DD5C07"/>
    <w:rsid w:val="00DD69D0"/>
    <w:rsid w:val="00DE17F5"/>
    <w:rsid w:val="00DE1904"/>
    <w:rsid w:val="00DE19E1"/>
    <w:rsid w:val="00DE2036"/>
    <w:rsid w:val="00DE33CD"/>
    <w:rsid w:val="00DE4699"/>
    <w:rsid w:val="00DE6841"/>
    <w:rsid w:val="00DF087C"/>
    <w:rsid w:val="00DF2A19"/>
    <w:rsid w:val="00DF34F6"/>
    <w:rsid w:val="00DF4F69"/>
    <w:rsid w:val="00DF5432"/>
    <w:rsid w:val="00DF586F"/>
    <w:rsid w:val="00DF5B58"/>
    <w:rsid w:val="00DF6124"/>
    <w:rsid w:val="00DF6494"/>
    <w:rsid w:val="00DF6FF2"/>
    <w:rsid w:val="00DF7787"/>
    <w:rsid w:val="00E03C4A"/>
    <w:rsid w:val="00E04486"/>
    <w:rsid w:val="00E04A27"/>
    <w:rsid w:val="00E04CAA"/>
    <w:rsid w:val="00E05AA7"/>
    <w:rsid w:val="00E0632A"/>
    <w:rsid w:val="00E063CF"/>
    <w:rsid w:val="00E103DD"/>
    <w:rsid w:val="00E107BB"/>
    <w:rsid w:val="00E10D19"/>
    <w:rsid w:val="00E115E0"/>
    <w:rsid w:val="00E11F18"/>
    <w:rsid w:val="00E1225B"/>
    <w:rsid w:val="00E1234B"/>
    <w:rsid w:val="00E12652"/>
    <w:rsid w:val="00E136E2"/>
    <w:rsid w:val="00E14E4B"/>
    <w:rsid w:val="00E151B4"/>
    <w:rsid w:val="00E155A4"/>
    <w:rsid w:val="00E1578E"/>
    <w:rsid w:val="00E17425"/>
    <w:rsid w:val="00E1763A"/>
    <w:rsid w:val="00E17D69"/>
    <w:rsid w:val="00E20187"/>
    <w:rsid w:val="00E20923"/>
    <w:rsid w:val="00E20D66"/>
    <w:rsid w:val="00E2140F"/>
    <w:rsid w:val="00E218FC"/>
    <w:rsid w:val="00E21F88"/>
    <w:rsid w:val="00E226DD"/>
    <w:rsid w:val="00E2332D"/>
    <w:rsid w:val="00E2553F"/>
    <w:rsid w:val="00E26635"/>
    <w:rsid w:val="00E26AEA"/>
    <w:rsid w:val="00E26CAA"/>
    <w:rsid w:val="00E26D54"/>
    <w:rsid w:val="00E27596"/>
    <w:rsid w:val="00E27A7C"/>
    <w:rsid w:val="00E27D87"/>
    <w:rsid w:val="00E30124"/>
    <w:rsid w:val="00E3095A"/>
    <w:rsid w:val="00E309D6"/>
    <w:rsid w:val="00E3259E"/>
    <w:rsid w:val="00E32FDA"/>
    <w:rsid w:val="00E330D5"/>
    <w:rsid w:val="00E3316F"/>
    <w:rsid w:val="00E33AE9"/>
    <w:rsid w:val="00E3419C"/>
    <w:rsid w:val="00E34383"/>
    <w:rsid w:val="00E3576A"/>
    <w:rsid w:val="00E36790"/>
    <w:rsid w:val="00E36EAC"/>
    <w:rsid w:val="00E40719"/>
    <w:rsid w:val="00E40977"/>
    <w:rsid w:val="00E40B03"/>
    <w:rsid w:val="00E41765"/>
    <w:rsid w:val="00E41F36"/>
    <w:rsid w:val="00E4415F"/>
    <w:rsid w:val="00E446C5"/>
    <w:rsid w:val="00E460C8"/>
    <w:rsid w:val="00E46183"/>
    <w:rsid w:val="00E472F8"/>
    <w:rsid w:val="00E4789F"/>
    <w:rsid w:val="00E47FE8"/>
    <w:rsid w:val="00E51254"/>
    <w:rsid w:val="00E5400B"/>
    <w:rsid w:val="00E56011"/>
    <w:rsid w:val="00E56564"/>
    <w:rsid w:val="00E57BD7"/>
    <w:rsid w:val="00E57DBD"/>
    <w:rsid w:val="00E61805"/>
    <w:rsid w:val="00E61BC3"/>
    <w:rsid w:val="00E654E8"/>
    <w:rsid w:val="00E67246"/>
    <w:rsid w:val="00E705D5"/>
    <w:rsid w:val="00E707D4"/>
    <w:rsid w:val="00E71580"/>
    <w:rsid w:val="00E71E47"/>
    <w:rsid w:val="00E7258F"/>
    <w:rsid w:val="00E7263A"/>
    <w:rsid w:val="00E72D2C"/>
    <w:rsid w:val="00E73350"/>
    <w:rsid w:val="00E743D1"/>
    <w:rsid w:val="00E746AE"/>
    <w:rsid w:val="00E75C01"/>
    <w:rsid w:val="00E7624E"/>
    <w:rsid w:val="00E768D1"/>
    <w:rsid w:val="00E7717A"/>
    <w:rsid w:val="00E80181"/>
    <w:rsid w:val="00E8041D"/>
    <w:rsid w:val="00E81324"/>
    <w:rsid w:val="00E81A71"/>
    <w:rsid w:val="00E8240E"/>
    <w:rsid w:val="00E82B91"/>
    <w:rsid w:val="00E834C0"/>
    <w:rsid w:val="00E83833"/>
    <w:rsid w:val="00E83D84"/>
    <w:rsid w:val="00E83F27"/>
    <w:rsid w:val="00E84301"/>
    <w:rsid w:val="00E84A6A"/>
    <w:rsid w:val="00E85142"/>
    <w:rsid w:val="00E856D3"/>
    <w:rsid w:val="00E86029"/>
    <w:rsid w:val="00E868A4"/>
    <w:rsid w:val="00E86CF5"/>
    <w:rsid w:val="00E879AD"/>
    <w:rsid w:val="00E87C25"/>
    <w:rsid w:val="00E87E0C"/>
    <w:rsid w:val="00E90609"/>
    <w:rsid w:val="00E907E4"/>
    <w:rsid w:val="00E909E1"/>
    <w:rsid w:val="00E91DCB"/>
    <w:rsid w:val="00E92976"/>
    <w:rsid w:val="00E9314E"/>
    <w:rsid w:val="00E94151"/>
    <w:rsid w:val="00E945CB"/>
    <w:rsid w:val="00E9464C"/>
    <w:rsid w:val="00E94CBE"/>
    <w:rsid w:val="00E96894"/>
    <w:rsid w:val="00E974D3"/>
    <w:rsid w:val="00E97C69"/>
    <w:rsid w:val="00EA0807"/>
    <w:rsid w:val="00EA0966"/>
    <w:rsid w:val="00EA1580"/>
    <w:rsid w:val="00EA1744"/>
    <w:rsid w:val="00EA1A6C"/>
    <w:rsid w:val="00EA3AF5"/>
    <w:rsid w:val="00EA4230"/>
    <w:rsid w:val="00EA4828"/>
    <w:rsid w:val="00EA4981"/>
    <w:rsid w:val="00EA5384"/>
    <w:rsid w:val="00EA6946"/>
    <w:rsid w:val="00EA7AE4"/>
    <w:rsid w:val="00EA7C4E"/>
    <w:rsid w:val="00EB065A"/>
    <w:rsid w:val="00EB0AAE"/>
    <w:rsid w:val="00EB19CA"/>
    <w:rsid w:val="00EB21F0"/>
    <w:rsid w:val="00EB3AF5"/>
    <w:rsid w:val="00EB3C1F"/>
    <w:rsid w:val="00EB4FE2"/>
    <w:rsid w:val="00EB5C55"/>
    <w:rsid w:val="00EB5DEA"/>
    <w:rsid w:val="00EB7DC3"/>
    <w:rsid w:val="00EC0299"/>
    <w:rsid w:val="00EC07F8"/>
    <w:rsid w:val="00EC14BA"/>
    <w:rsid w:val="00EC14E7"/>
    <w:rsid w:val="00EC3B85"/>
    <w:rsid w:val="00EC4341"/>
    <w:rsid w:val="00EC5A01"/>
    <w:rsid w:val="00EC5CAF"/>
    <w:rsid w:val="00EC679C"/>
    <w:rsid w:val="00EC702B"/>
    <w:rsid w:val="00ED0C54"/>
    <w:rsid w:val="00ED127D"/>
    <w:rsid w:val="00ED14F0"/>
    <w:rsid w:val="00ED25B3"/>
    <w:rsid w:val="00ED2F71"/>
    <w:rsid w:val="00ED4235"/>
    <w:rsid w:val="00ED4CAA"/>
    <w:rsid w:val="00ED4FB9"/>
    <w:rsid w:val="00ED5443"/>
    <w:rsid w:val="00ED5BEF"/>
    <w:rsid w:val="00EE0B30"/>
    <w:rsid w:val="00EE0E52"/>
    <w:rsid w:val="00EE154D"/>
    <w:rsid w:val="00EE16AD"/>
    <w:rsid w:val="00EE26AE"/>
    <w:rsid w:val="00EE2E5E"/>
    <w:rsid w:val="00EE3798"/>
    <w:rsid w:val="00EE5092"/>
    <w:rsid w:val="00EE553F"/>
    <w:rsid w:val="00EF0EFF"/>
    <w:rsid w:val="00EF3110"/>
    <w:rsid w:val="00EF417A"/>
    <w:rsid w:val="00EF46C9"/>
    <w:rsid w:val="00EF5266"/>
    <w:rsid w:val="00EF5B40"/>
    <w:rsid w:val="00EF65F2"/>
    <w:rsid w:val="00EF6B54"/>
    <w:rsid w:val="00EF6EDC"/>
    <w:rsid w:val="00EF73C2"/>
    <w:rsid w:val="00EF7E1D"/>
    <w:rsid w:val="00F003AE"/>
    <w:rsid w:val="00F00573"/>
    <w:rsid w:val="00F00B53"/>
    <w:rsid w:val="00F01197"/>
    <w:rsid w:val="00F01E14"/>
    <w:rsid w:val="00F027E5"/>
    <w:rsid w:val="00F02A36"/>
    <w:rsid w:val="00F03120"/>
    <w:rsid w:val="00F03825"/>
    <w:rsid w:val="00F06008"/>
    <w:rsid w:val="00F0621F"/>
    <w:rsid w:val="00F06B13"/>
    <w:rsid w:val="00F06EAF"/>
    <w:rsid w:val="00F072BD"/>
    <w:rsid w:val="00F10726"/>
    <w:rsid w:val="00F10C45"/>
    <w:rsid w:val="00F11CBE"/>
    <w:rsid w:val="00F1267E"/>
    <w:rsid w:val="00F136D9"/>
    <w:rsid w:val="00F13A00"/>
    <w:rsid w:val="00F13DB4"/>
    <w:rsid w:val="00F14486"/>
    <w:rsid w:val="00F14C19"/>
    <w:rsid w:val="00F1694A"/>
    <w:rsid w:val="00F17AE7"/>
    <w:rsid w:val="00F20CAC"/>
    <w:rsid w:val="00F2263D"/>
    <w:rsid w:val="00F229B6"/>
    <w:rsid w:val="00F230C8"/>
    <w:rsid w:val="00F236BD"/>
    <w:rsid w:val="00F24135"/>
    <w:rsid w:val="00F2431E"/>
    <w:rsid w:val="00F24FD4"/>
    <w:rsid w:val="00F25737"/>
    <w:rsid w:val="00F26042"/>
    <w:rsid w:val="00F26CA4"/>
    <w:rsid w:val="00F27D1D"/>
    <w:rsid w:val="00F30514"/>
    <w:rsid w:val="00F3119E"/>
    <w:rsid w:val="00F32140"/>
    <w:rsid w:val="00F32CDB"/>
    <w:rsid w:val="00F32E9C"/>
    <w:rsid w:val="00F33B85"/>
    <w:rsid w:val="00F34015"/>
    <w:rsid w:val="00F34338"/>
    <w:rsid w:val="00F343F0"/>
    <w:rsid w:val="00F34845"/>
    <w:rsid w:val="00F3493B"/>
    <w:rsid w:val="00F36768"/>
    <w:rsid w:val="00F36AF8"/>
    <w:rsid w:val="00F36F81"/>
    <w:rsid w:val="00F37AED"/>
    <w:rsid w:val="00F37EA8"/>
    <w:rsid w:val="00F411C8"/>
    <w:rsid w:val="00F41362"/>
    <w:rsid w:val="00F41430"/>
    <w:rsid w:val="00F45448"/>
    <w:rsid w:val="00F456B7"/>
    <w:rsid w:val="00F45F51"/>
    <w:rsid w:val="00F464F7"/>
    <w:rsid w:val="00F46B14"/>
    <w:rsid w:val="00F47209"/>
    <w:rsid w:val="00F500D6"/>
    <w:rsid w:val="00F52D61"/>
    <w:rsid w:val="00F53A99"/>
    <w:rsid w:val="00F53F05"/>
    <w:rsid w:val="00F53F27"/>
    <w:rsid w:val="00F54F79"/>
    <w:rsid w:val="00F55482"/>
    <w:rsid w:val="00F556F3"/>
    <w:rsid w:val="00F56E7C"/>
    <w:rsid w:val="00F573E2"/>
    <w:rsid w:val="00F57642"/>
    <w:rsid w:val="00F57A88"/>
    <w:rsid w:val="00F57DB8"/>
    <w:rsid w:val="00F57E88"/>
    <w:rsid w:val="00F6045F"/>
    <w:rsid w:val="00F60BC4"/>
    <w:rsid w:val="00F60E1E"/>
    <w:rsid w:val="00F618F4"/>
    <w:rsid w:val="00F6253D"/>
    <w:rsid w:val="00F6379F"/>
    <w:rsid w:val="00F6431F"/>
    <w:rsid w:val="00F652A0"/>
    <w:rsid w:val="00F67DD8"/>
    <w:rsid w:val="00F70CF6"/>
    <w:rsid w:val="00F70DD0"/>
    <w:rsid w:val="00F71364"/>
    <w:rsid w:val="00F73367"/>
    <w:rsid w:val="00F7352E"/>
    <w:rsid w:val="00F747FD"/>
    <w:rsid w:val="00F74CEE"/>
    <w:rsid w:val="00F7548D"/>
    <w:rsid w:val="00F7554D"/>
    <w:rsid w:val="00F758B5"/>
    <w:rsid w:val="00F75C7F"/>
    <w:rsid w:val="00F75E28"/>
    <w:rsid w:val="00F7747C"/>
    <w:rsid w:val="00F779B7"/>
    <w:rsid w:val="00F825E5"/>
    <w:rsid w:val="00F82D8E"/>
    <w:rsid w:val="00F83067"/>
    <w:rsid w:val="00F83D0F"/>
    <w:rsid w:val="00F8415C"/>
    <w:rsid w:val="00F841BE"/>
    <w:rsid w:val="00F84D0A"/>
    <w:rsid w:val="00F852D0"/>
    <w:rsid w:val="00F85E1F"/>
    <w:rsid w:val="00F85E83"/>
    <w:rsid w:val="00F865CF"/>
    <w:rsid w:val="00F87062"/>
    <w:rsid w:val="00F878EB"/>
    <w:rsid w:val="00F907EE"/>
    <w:rsid w:val="00F9160C"/>
    <w:rsid w:val="00F9184F"/>
    <w:rsid w:val="00F91CBD"/>
    <w:rsid w:val="00F92D9A"/>
    <w:rsid w:val="00F932FC"/>
    <w:rsid w:val="00F93BB3"/>
    <w:rsid w:val="00F945B3"/>
    <w:rsid w:val="00F94A97"/>
    <w:rsid w:val="00F956CE"/>
    <w:rsid w:val="00F95C17"/>
    <w:rsid w:val="00F97059"/>
    <w:rsid w:val="00FA0B39"/>
    <w:rsid w:val="00FA15EC"/>
    <w:rsid w:val="00FA2336"/>
    <w:rsid w:val="00FA2BA1"/>
    <w:rsid w:val="00FA47EA"/>
    <w:rsid w:val="00FA48A9"/>
    <w:rsid w:val="00FA5C9C"/>
    <w:rsid w:val="00FA6DCE"/>
    <w:rsid w:val="00FB1732"/>
    <w:rsid w:val="00FB2460"/>
    <w:rsid w:val="00FB2704"/>
    <w:rsid w:val="00FB3BEE"/>
    <w:rsid w:val="00FB41CC"/>
    <w:rsid w:val="00FB487C"/>
    <w:rsid w:val="00FB49B1"/>
    <w:rsid w:val="00FB4B93"/>
    <w:rsid w:val="00FB524E"/>
    <w:rsid w:val="00FB58F4"/>
    <w:rsid w:val="00FB67F1"/>
    <w:rsid w:val="00FB6E2E"/>
    <w:rsid w:val="00FB6E79"/>
    <w:rsid w:val="00FB79FB"/>
    <w:rsid w:val="00FC073F"/>
    <w:rsid w:val="00FC1062"/>
    <w:rsid w:val="00FC11B9"/>
    <w:rsid w:val="00FC2B2D"/>
    <w:rsid w:val="00FC2DDE"/>
    <w:rsid w:val="00FC313F"/>
    <w:rsid w:val="00FC363A"/>
    <w:rsid w:val="00FC3C22"/>
    <w:rsid w:val="00FC40E5"/>
    <w:rsid w:val="00FC4169"/>
    <w:rsid w:val="00FC4EE2"/>
    <w:rsid w:val="00FC6F70"/>
    <w:rsid w:val="00FC7846"/>
    <w:rsid w:val="00FC78AC"/>
    <w:rsid w:val="00FC7A2F"/>
    <w:rsid w:val="00FD06E4"/>
    <w:rsid w:val="00FD21DA"/>
    <w:rsid w:val="00FD33BA"/>
    <w:rsid w:val="00FD3DB7"/>
    <w:rsid w:val="00FD3E49"/>
    <w:rsid w:val="00FD3FD6"/>
    <w:rsid w:val="00FD5B01"/>
    <w:rsid w:val="00FD62C4"/>
    <w:rsid w:val="00FE0306"/>
    <w:rsid w:val="00FE09BD"/>
    <w:rsid w:val="00FE0A15"/>
    <w:rsid w:val="00FE0F2E"/>
    <w:rsid w:val="00FE2BF7"/>
    <w:rsid w:val="00FE3ADD"/>
    <w:rsid w:val="00FE4CDF"/>
    <w:rsid w:val="00FE593D"/>
    <w:rsid w:val="00FE6056"/>
    <w:rsid w:val="00FE6B28"/>
    <w:rsid w:val="00FE6B81"/>
    <w:rsid w:val="00FE7392"/>
    <w:rsid w:val="00FE7666"/>
    <w:rsid w:val="00FE7FDF"/>
    <w:rsid w:val="00FE7FE1"/>
    <w:rsid w:val="00FF0869"/>
    <w:rsid w:val="00FF0F4E"/>
    <w:rsid w:val="00FF1535"/>
    <w:rsid w:val="00FF17C2"/>
    <w:rsid w:val="00FF22F7"/>
    <w:rsid w:val="00FF26BE"/>
    <w:rsid w:val="00FF2ADB"/>
    <w:rsid w:val="00FF3A13"/>
    <w:rsid w:val="00FF3FAF"/>
    <w:rsid w:val="00FF54F9"/>
    <w:rsid w:val="00FF5D3D"/>
    <w:rsid w:val="00FF6C0A"/>
    <w:rsid w:val="00FF6E25"/>
    <w:rsid w:val="00FF76D9"/>
    <w:rsid w:val="00FF7D45"/>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2239DF4"/>
  <w15:docId w15:val="{12D0DF39-75EC-48F7-839D-546AFAA55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qFormat="1"/>
    <w:lsdException w:name="heading 3" w:lock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locked="1"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6314"/>
    <w:pPr>
      <w:spacing w:after="160" w:line="259" w:lineRule="auto"/>
    </w:pPr>
    <w:rPr>
      <w:sz w:val="22"/>
      <w:szCs w:val="22"/>
      <w:lang w:eastAsia="en-US"/>
    </w:rPr>
  </w:style>
  <w:style w:type="paragraph" w:styleId="Balk1">
    <w:name w:val="heading 1"/>
    <w:basedOn w:val="Normal"/>
    <w:next w:val="Normal"/>
    <w:link w:val="Balk1Char"/>
    <w:uiPriority w:val="9"/>
    <w:qFormat/>
    <w:locked/>
    <w:rsid w:val="00284958"/>
    <w:pPr>
      <w:keepNext/>
      <w:spacing w:before="240" w:after="60"/>
      <w:outlineLvl w:val="0"/>
    </w:pPr>
    <w:rPr>
      <w:rFonts w:ascii="Arial" w:eastAsia="Times New Roman" w:hAnsi="Arial"/>
      <w:b/>
      <w:bCs/>
      <w:kern w:val="32"/>
      <w:szCs w:val="32"/>
    </w:rPr>
  </w:style>
  <w:style w:type="paragraph" w:styleId="Balk2">
    <w:name w:val="heading 2"/>
    <w:basedOn w:val="Normal"/>
    <w:next w:val="Normal"/>
    <w:link w:val="Balk2Char"/>
    <w:uiPriority w:val="99"/>
    <w:qFormat/>
    <w:locked/>
    <w:rsid w:val="00C140A3"/>
    <w:pPr>
      <w:keepNext/>
      <w:spacing w:before="240" w:after="60"/>
      <w:jc w:val="both"/>
      <w:outlineLvl w:val="1"/>
    </w:pPr>
    <w:rPr>
      <w:rFonts w:ascii="Arial" w:eastAsia="Times New Roman" w:hAnsi="Arial"/>
      <w:b/>
      <w:bCs/>
      <w:iCs/>
      <w:szCs w:val="28"/>
    </w:rPr>
  </w:style>
  <w:style w:type="paragraph" w:styleId="Balk3">
    <w:name w:val="heading 3"/>
    <w:basedOn w:val="Normal"/>
    <w:next w:val="Normal"/>
    <w:link w:val="Balk3Char"/>
    <w:uiPriority w:val="99"/>
    <w:qFormat/>
    <w:locked/>
    <w:rsid w:val="006F518B"/>
    <w:pPr>
      <w:keepNext/>
      <w:spacing w:before="240" w:after="60"/>
      <w:outlineLvl w:val="2"/>
    </w:pPr>
    <w:rPr>
      <w:rFonts w:ascii="Arial" w:eastAsia="Times New Roman" w:hAnsi="Arial"/>
      <w:b/>
      <w:bCs/>
      <w:szCs w:val="26"/>
    </w:rPr>
  </w:style>
  <w:style w:type="paragraph" w:styleId="Balk4">
    <w:name w:val="heading 4"/>
    <w:basedOn w:val="Normal"/>
    <w:next w:val="Normal"/>
    <w:link w:val="Balk4Char"/>
    <w:uiPriority w:val="9"/>
    <w:unhideWhenUsed/>
    <w:qFormat/>
    <w:locked/>
    <w:rsid w:val="00BB4417"/>
    <w:pPr>
      <w:keepNext/>
      <w:spacing w:before="240" w:after="60"/>
      <w:jc w:val="both"/>
      <w:outlineLvl w:val="3"/>
    </w:pPr>
    <w:rPr>
      <w:rFonts w:ascii="Arial" w:eastAsia="Times New Roman" w:hAnsi="Arial"/>
      <w:b/>
      <w:bCs/>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284958"/>
    <w:rPr>
      <w:rFonts w:ascii="Arial" w:eastAsia="Times New Roman" w:hAnsi="Arial"/>
      <w:b/>
      <w:bCs/>
      <w:kern w:val="32"/>
      <w:sz w:val="22"/>
      <w:szCs w:val="32"/>
      <w:lang w:val="en-US" w:eastAsia="en-US"/>
    </w:rPr>
  </w:style>
  <w:style w:type="character" w:customStyle="1" w:styleId="Balk2Char">
    <w:name w:val="Başlık 2 Char"/>
    <w:link w:val="Balk2"/>
    <w:uiPriority w:val="99"/>
    <w:locked/>
    <w:rsid w:val="00C140A3"/>
    <w:rPr>
      <w:rFonts w:ascii="Arial" w:eastAsia="Times New Roman" w:hAnsi="Arial"/>
      <w:b/>
      <w:bCs/>
      <w:iCs/>
      <w:sz w:val="22"/>
      <w:szCs w:val="28"/>
      <w:lang w:val="en-US" w:eastAsia="en-US"/>
    </w:rPr>
  </w:style>
  <w:style w:type="character" w:customStyle="1" w:styleId="Balk3Char">
    <w:name w:val="Başlık 3 Char"/>
    <w:link w:val="Balk3"/>
    <w:uiPriority w:val="99"/>
    <w:locked/>
    <w:rsid w:val="006F518B"/>
    <w:rPr>
      <w:rFonts w:ascii="Arial" w:hAnsi="Arial"/>
      <w:b/>
      <w:sz w:val="26"/>
      <w:lang w:val="en-US" w:eastAsia="en-US"/>
    </w:rPr>
  </w:style>
  <w:style w:type="character" w:customStyle="1" w:styleId="Balk4Char">
    <w:name w:val="Başlık 4 Char"/>
    <w:link w:val="Balk4"/>
    <w:uiPriority w:val="9"/>
    <w:rsid w:val="00BB4417"/>
    <w:rPr>
      <w:rFonts w:ascii="Arial" w:eastAsia="Times New Roman" w:hAnsi="Arial" w:cs="Times New Roman"/>
      <w:b/>
      <w:bCs/>
      <w:sz w:val="22"/>
      <w:szCs w:val="28"/>
      <w:lang w:val="en-US" w:eastAsia="en-US"/>
    </w:rPr>
  </w:style>
  <w:style w:type="paragraph" w:styleId="ListeParagraf">
    <w:name w:val="List Paragraph"/>
    <w:basedOn w:val="Normal"/>
    <w:uiPriority w:val="34"/>
    <w:qFormat/>
    <w:rsid w:val="005C6314"/>
    <w:pPr>
      <w:ind w:left="720"/>
      <w:contextualSpacing/>
    </w:pPr>
  </w:style>
  <w:style w:type="character" w:styleId="Kpr">
    <w:name w:val="Hyperlink"/>
    <w:uiPriority w:val="99"/>
    <w:rsid w:val="00292C7D"/>
    <w:rPr>
      <w:rFonts w:cs="Times New Roman"/>
      <w:color w:val="0563C1"/>
      <w:u w:val="single"/>
    </w:rPr>
  </w:style>
  <w:style w:type="table" w:styleId="TabloKlavuzu">
    <w:name w:val="Table Grid"/>
    <w:basedOn w:val="NormalTablo"/>
    <w:uiPriority w:val="39"/>
    <w:rsid w:val="008917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rsid w:val="00EE16AD"/>
    <w:pPr>
      <w:tabs>
        <w:tab w:val="center" w:pos="4680"/>
        <w:tab w:val="right" w:pos="9360"/>
      </w:tabs>
      <w:spacing w:after="0" w:line="240" w:lineRule="auto"/>
    </w:pPr>
    <w:rPr>
      <w:sz w:val="20"/>
      <w:szCs w:val="20"/>
      <w:lang w:eastAsia="tr-TR"/>
    </w:rPr>
  </w:style>
  <w:style w:type="character" w:customStyle="1" w:styleId="stBilgiChar">
    <w:name w:val="Üst Bilgi Char"/>
    <w:basedOn w:val="VarsaylanParagrafYazTipi"/>
    <w:link w:val="stBilgi"/>
    <w:uiPriority w:val="99"/>
    <w:locked/>
    <w:rsid w:val="00EE16AD"/>
  </w:style>
  <w:style w:type="paragraph" w:styleId="AltBilgi">
    <w:name w:val="footer"/>
    <w:basedOn w:val="Normal"/>
    <w:link w:val="AltBilgiChar"/>
    <w:uiPriority w:val="99"/>
    <w:rsid w:val="00EE16AD"/>
    <w:pPr>
      <w:tabs>
        <w:tab w:val="center" w:pos="4680"/>
        <w:tab w:val="right" w:pos="9360"/>
      </w:tabs>
      <w:spacing w:after="0" w:line="240" w:lineRule="auto"/>
    </w:pPr>
    <w:rPr>
      <w:sz w:val="20"/>
      <w:szCs w:val="20"/>
      <w:lang w:eastAsia="tr-TR"/>
    </w:rPr>
  </w:style>
  <w:style w:type="character" w:customStyle="1" w:styleId="AltBilgiChar">
    <w:name w:val="Alt Bilgi Char"/>
    <w:basedOn w:val="VarsaylanParagrafYazTipi"/>
    <w:link w:val="AltBilgi"/>
    <w:uiPriority w:val="99"/>
    <w:locked/>
    <w:rsid w:val="00EE16AD"/>
  </w:style>
  <w:style w:type="paragraph" w:customStyle="1" w:styleId="fbemetinnormal">
    <w:name w:val="fbe_metin_normal"/>
    <w:basedOn w:val="Normal"/>
    <w:link w:val="fbemetinnormalChar"/>
    <w:uiPriority w:val="99"/>
    <w:rsid w:val="004035D3"/>
    <w:pPr>
      <w:spacing w:before="100" w:beforeAutospacing="1" w:after="100" w:afterAutospacing="1" w:line="360" w:lineRule="auto"/>
      <w:ind w:firstLine="709"/>
      <w:jc w:val="both"/>
    </w:pPr>
    <w:rPr>
      <w:rFonts w:ascii="Times New Roman" w:hAnsi="Times New Roman"/>
      <w:sz w:val="20"/>
      <w:szCs w:val="20"/>
      <w:lang w:eastAsia="tr-TR"/>
    </w:rPr>
  </w:style>
  <w:style w:type="character" w:customStyle="1" w:styleId="fbemetinnormalChar">
    <w:name w:val="fbe_metin_normal Char"/>
    <w:link w:val="fbemetinnormal"/>
    <w:uiPriority w:val="99"/>
    <w:locked/>
    <w:rsid w:val="004035D3"/>
    <w:rPr>
      <w:rFonts w:ascii="Times New Roman" w:hAnsi="Times New Roman"/>
      <w:sz w:val="20"/>
    </w:rPr>
  </w:style>
  <w:style w:type="paragraph" w:customStyle="1" w:styleId="fbekapakgenel">
    <w:name w:val="fbe_kapak_genel"/>
    <w:basedOn w:val="fbemetinnormal"/>
    <w:next w:val="fbemetinnormal"/>
    <w:uiPriority w:val="99"/>
    <w:rsid w:val="004035D3"/>
    <w:pPr>
      <w:spacing w:before="0" w:beforeAutospacing="0" w:after="120" w:afterAutospacing="0" w:line="240" w:lineRule="auto"/>
      <w:ind w:firstLine="0"/>
      <w:jc w:val="center"/>
    </w:pPr>
    <w:rPr>
      <w:b/>
      <w:caps/>
      <w:sz w:val="28"/>
    </w:rPr>
  </w:style>
  <w:style w:type="paragraph" w:customStyle="1" w:styleId="fbekapakbosatr">
    <w:name w:val="fbe_kapak_boşsatır"/>
    <w:basedOn w:val="fbemetinnormal"/>
    <w:uiPriority w:val="99"/>
    <w:rsid w:val="004035D3"/>
    <w:pPr>
      <w:spacing w:before="0" w:beforeAutospacing="0" w:after="0" w:afterAutospacing="0"/>
      <w:ind w:firstLine="0"/>
    </w:pPr>
  </w:style>
  <w:style w:type="character" w:styleId="YerTutucuMetni">
    <w:name w:val="Placeholder Text"/>
    <w:uiPriority w:val="99"/>
    <w:semiHidden/>
    <w:rsid w:val="00751C8E"/>
    <w:rPr>
      <w:color w:val="808080"/>
    </w:rPr>
  </w:style>
  <w:style w:type="paragraph" w:customStyle="1" w:styleId="fbemetinskk">
    <w:name w:val="fbe_metin_sıkışık"/>
    <w:basedOn w:val="fbemetinnormal"/>
    <w:link w:val="fbemetinskkChar"/>
    <w:uiPriority w:val="99"/>
    <w:rsid w:val="00751C8E"/>
    <w:pPr>
      <w:spacing w:before="0" w:beforeAutospacing="0" w:after="0" w:afterAutospacing="0" w:line="240" w:lineRule="auto"/>
    </w:pPr>
  </w:style>
  <w:style w:type="character" w:customStyle="1" w:styleId="fbemetinskkChar">
    <w:name w:val="fbe_metin_sıkışık Char"/>
    <w:link w:val="fbemetinskk"/>
    <w:uiPriority w:val="99"/>
    <w:locked/>
    <w:rsid w:val="00751C8E"/>
    <w:rPr>
      <w:rFonts w:ascii="Times New Roman" w:hAnsi="Times New Roman"/>
      <w:sz w:val="20"/>
      <w:lang w:val="tr-TR"/>
    </w:rPr>
  </w:style>
  <w:style w:type="paragraph" w:customStyle="1" w:styleId="fbemetinskkgirintisiz">
    <w:name w:val="fbe_metin_sıkışık_girintisiz"/>
    <w:basedOn w:val="fbemetinskk"/>
    <w:next w:val="fbemetinskk"/>
    <w:link w:val="fbemetinskkgirintisizChar"/>
    <w:uiPriority w:val="99"/>
    <w:rsid w:val="00751C8E"/>
    <w:pPr>
      <w:ind w:firstLine="0"/>
    </w:pPr>
  </w:style>
  <w:style w:type="character" w:customStyle="1" w:styleId="fbemetinskkgirintisizChar">
    <w:name w:val="fbe_metin_sıkışık_girintisiz Char"/>
    <w:link w:val="fbemetinskkgirintisiz"/>
    <w:uiPriority w:val="99"/>
    <w:locked/>
    <w:rsid w:val="00751C8E"/>
    <w:rPr>
      <w:rFonts w:ascii="Times New Roman" w:hAnsi="Times New Roman" w:cs="Times New Roman"/>
      <w:sz w:val="20"/>
      <w:szCs w:val="20"/>
      <w:lang w:val="tr-TR"/>
    </w:rPr>
  </w:style>
  <w:style w:type="paragraph" w:customStyle="1" w:styleId="fbemetinnormalkaln">
    <w:name w:val="fbe_metin_normal_kalın"/>
    <w:basedOn w:val="Normal"/>
    <w:link w:val="fbemetinnormalkalnChar"/>
    <w:uiPriority w:val="99"/>
    <w:rsid w:val="003357FD"/>
    <w:pPr>
      <w:spacing w:before="100" w:beforeAutospacing="1" w:after="100" w:afterAutospacing="1" w:line="360" w:lineRule="auto"/>
      <w:ind w:firstLine="709"/>
      <w:jc w:val="both"/>
    </w:pPr>
    <w:rPr>
      <w:rFonts w:ascii="Times New Roman" w:eastAsia="Times New Roman" w:hAnsi="Times New Roman"/>
      <w:b/>
      <w:sz w:val="24"/>
      <w:szCs w:val="20"/>
      <w:lang w:eastAsia="tr-TR"/>
    </w:rPr>
  </w:style>
  <w:style w:type="character" w:customStyle="1" w:styleId="fbemetinnormalkalnChar">
    <w:name w:val="fbe_metin_normal_kalın Char"/>
    <w:link w:val="fbemetinnormalkaln"/>
    <w:uiPriority w:val="99"/>
    <w:locked/>
    <w:rsid w:val="003357FD"/>
    <w:rPr>
      <w:rFonts w:ascii="Times New Roman" w:hAnsi="Times New Roman"/>
      <w:b/>
      <w:sz w:val="20"/>
    </w:rPr>
  </w:style>
  <w:style w:type="paragraph" w:customStyle="1" w:styleId="fbebalk1sol">
    <w:name w:val="fbe_başlık1_sol"/>
    <w:basedOn w:val="Normal"/>
    <w:uiPriority w:val="99"/>
    <w:rsid w:val="003357FD"/>
    <w:pPr>
      <w:spacing w:after="360" w:line="360" w:lineRule="auto"/>
      <w:jc w:val="both"/>
      <w:outlineLvl w:val="0"/>
    </w:pPr>
    <w:rPr>
      <w:rFonts w:ascii="Times New Roman" w:eastAsia="Times New Roman" w:hAnsi="Times New Roman"/>
      <w:b/>
      <w:sz w:val="28"/>
      <w:szCs w:val="20"/>
      <w:lang w:eastAsia="tr-TR"/>
    </w:rPr>
  </w:style>
  <w:style w:type="paragraph" w:styleId="TBal">
    <w:name w:val="TOC Heading"/>
    <w:basedOn w:val="Balk1"/>
    <w:next w:val="Normal"/>
    <w:uiPriority w:val="99"/>
    <w:qFormat/>
    <w:rsid w:val="00357B0B"/>
    <w:pPr>
      <w:keepLines/>
      <w:spacing w:after="0"/>
      <w:outlineLvl w:val="9"/>
    </w:pPr>
    <w:rPr>
      <w:b w:val="0"/>
      <w:bCs w:val="0"/>
      <w:color w:val="2E74B5"/>
      <w:kern w:val="0"/>
      <w:lang w:eastAsia="tr-TR"/>
    </w:rPr>
  </w:style>
  <w:style w:type="paragraph" w:styleId="T1">
    <w:name w:val="toc 1"/>
    <w:basedOn w:val="Normal"/>
    <w:next w:val="Normal"/>
    <w:autoRedefine/>
    <w:uiPriority w:val="39"/>
    <w:locked/>
    <w:rsid w:val="00096C94"/>
    <w:pPr>
      <w:tabs>
        <w:tab w:val="left" w:pos="440"/>
        <w:tab w:val="right" w:leader="dot" w:pos="8828"/>
      </w:tabs>
    </w:pPr>
    <w:rPr>
      <w:rFonts w:ascii="Arial" w:hAnsi="Arial" w:cs="Arial"/>
      <w:b/>
      <w:noProof/>
    </w:rPr>
  </w:style>
  <w:style w:type="paragraph" w:styleId="T2">
    <w:name w:val="toc 2"/>
    <w:basedOn w:val="Normal"/>
    <w:next w:val="Normal"/>
    <w:autoRedefine/>
    <w:uiPriority w:val="39"/>
    <w:locked/>
    <w:rsid w:val="005B28F3"/>
    <w:pPr>
      <w:ind w:left="220"/>
    </w:pPr>
  </w:style>
  <w:style w:type="paragraph" w:styleId="T3">
    <w:name w:val="toc 3"/>
    <w:basedOn w:val="Normal"/>
    <w:next w:val="Normal"/>
    <w:autoRedefine/>
    <w:uiPriority w:val="39"/>
    <w:locked/>
    <w:rsid w:val="005B28F3"/>
    <w:pPr>
      <w:ind w:left="440"/>
    </w:pPr>
  </w:style>
  <w:style w:type="character" w:styleId="Vurgu">
    <w:name w:val="Emphasis"/>
    <w:uiPriority w:val="20"/>
    <w:qFormat/>
    <w:locked/>
    <w:rsid w:val="003B14C2"/>
    <w:rPr>
      <w:i/>
      <w:iCs/>
    </w:rPr>
  </w:style>
  <w:style w:type="character" w:customStyle="1" w:styleId="apple-converted-space">
    <w:name w:val="apple-converted-space"/>
    <w:rsid w:val="003B14C2"/>
  </w:style>
  <w:style w:type="paragraph" w:styleId="T4">
    <w:name w:val="toc 4"/>
    <w:basedOn w:val="Normal"/>
    <w:next w:val="Normal"/>
    <w:autoRedefine/>
    <w:uiPriority w:val="39"/>
    <w:locked/>
    <w:rsid w:val="00F14C19"/>
    <w:pPr>
      <w:ind w:left="660"/>
    </w:pPr>
  </w:style>
  <w:style w:type="paragraph" w:customStyle="1" w:styleId="KonuBal1">
    <w:name w:val="Konu Başlığı1"/>
    <w:basedOn w:val="Normal"/>
    <w:rsid w:val="005C7BA1"/>
    <w:pPr>
      <w:spacing w:before="100" w:beforeAutospacing="1" w:after="100" w:afterAutospacing="1" w:line="240" w:lineRule="auto"/>
    </w:pPr>
    <w:rPr>
      <w:rFonts w:ascii="Times New Roman" w:eastAsia="Times New Roman" w:hAnsi="Times New Roman"/>
      <w:sz w:val="24"/>
      <w:szCs w:val="24"/>
      <w:lang w:eastAsia="tr-TR"/>
    </w:rPr>
  </w:style>
  <w:style w:type="paragraph" w:customStyle="1" w:styleId="desc2">
    <w:name w:val="desc2"/>
    <w:basedOn w:val="Normal"/>
    <w:rsid w:val="005C7BA1"/>
    <w:pPr>
      <w:spacing w:after="0" w:line="240" w:lineRule="auto"/>
    </w:pPr>
    <w:rPr>
      <w:rFonts w:ascii="Times New Roman" w:eastAsia="Times New Roman" w:hAnsi="Times New Roman"/>
      <w:sz w:val="26"/>
      <w:szCs w:val="26"/>
      <w:lang w:eastAsia="tr-TR"/>
    </w:rPr>
  </w:style>
  <w:style w:type="paragraph" w:customStyle="1" w:styleId="KonuBal2">
    <w:name w:val="Konu Başlığı2"/>
    <w:basedOn w:val="Normal"/>
    <w:rsid w:val="00D3271B"/>
    <w:pPr>
      <w:spacing w:before="100" w:beforeAutospacing="1" w:after="100" w:afterAutospacing="1" w:line="240" w:lineRule="auto"/>
    </w:pPr>
    <w:rPr>
      <w:rFonts w:ascii="Times New Roman" w:eastAsia="Times New Roman" w:hAnsi="Times New Roman"/>
      <w:sz w:val="24"/>
      <w:szCs w:val="24"/>
      <w:lang w:eastAsia="tr-TR"/>
    </w:rPr>
  </w:style>
  <w:style w:type="paragraph" w:customStyle="1" w:styleId="Default">
    <w:name w:val="Default"/>
    <w:rsid w:val="00D3271B"/>
    <w:pPr>
      <w:autoSpaceDE w:val="0"/>
      <w:autoSpaceDN w:val="0"/>
      <w:adjustRightInd w:val="0"/>
    </w:pPr>
    <w:rPr>
      <w:rFonts w:eastAsiaTheme="minorHAnsi" w:cs="Calibri"/>
      <w:color w:val="000000"/>
      <w:sz w:val="24"/>
      <w:szCs w:val="24"/>
      <w:lang w:eastAsia="en-US"/>
    </w:rPr>
  </w:style>
  <w:style w:type="character" w:customStyle="1" w:styleId="authorname">
    <w:name w:val="authorname"/>
    <w:rsid w:val="00DD69D0"/>
  </w:style>
  <w:style w:type="character" w:customStyle="1" w:styleId="ndent">
    <w:name w:val="ındent"/>
    <w:rsid w:val="00DD69D0"/>
  </w:style>
  <w:style w:type="paragraph" w:styleId="NormalWeb">
    <w:name w:val="Normal (Web)"/>
    <w:basedOn w:val="Normal"/>
    <w:uiPriority w:val="99"/>
    <w:unhideWhenUsed/>
    <w:rsid w:val="00DD69D0"/>
    <w:pPr>
      <w:spacing w:before="100" w:beforeAutospacing="1" w:after="100" w:afterAutospacing="1" w:line="240" w:lineRule="auto"/>
    </w:pPr>
    <w:rPr>
      <w:rFonts w:ascii="Times New Roman" w:eastAsia="Times New Roman" w:hAnsi="Times New Roman"/>
      <w:sz w:val="24"/>
      <w:szCs w:val="24"/>
      <w:lang w:eastAsia="tr-TR"/>
    </w:rPr>
  </w:style>
  <w:style w:type="character" w:styleId="AklamaBavurusu">
    <w:name w:val="annotation reference"/>
    <w:basedOn w:val="VarsaylanParagrafYazTipi"/>
    <w:uiPriority w:val="99"/>
    <w:semiHidden/>
    <w:unhideWhenUsed/>
    <w:rsid w:val="00DD69D0"/>
    <w:rPr>
      <w:rFonts w:cs="Times New Roman"/>
      <w:sz w:val="16"/>
    </w:rPr>
  </w:style>
  <w:style w:type="paragraph" w:styleId="AklamaMetni">
    <w:name w:val="annotation text"/>
    <w:basedOn w:val="Normal"/>
    <w:link w:val="AklamaMetniChar"/>
    <w:uiPriority w:val="99"/>
    <w:semiHidden/>
    <w:unhideWhenUsed/>
    <w:rsid w:val="00DD69D0"/>
    <w:rPr>
      <w:rFonts w:eastAsia="Times New Roman" w:cs="Arial"/>
      <w:sz w:val="20"/>
      <w:szCs w:val="20"/>
      <w:lang w:eastAsia="tr-TR"/>
    </w:rPr>
  </w:style>
  <w:style w:type="character" w:customStyle="1" w:styleId="AklamaMetniChar">
    <w:name w:val="Açıklama Metni Char"/>
    <w:basedOn w:val="VarsaylanParagrafYazTipi"/>
    <w:link w:val="AklamaMetni"/>
    <w:uiPriority w:val="99"/>
    <w:semiHidden/>
    <w:rsid w:val="00DD69D0"/>
    <w:rPr>
      <w:rFonts w:eastAsia="Times New Roman" w:cs="Arial"/>
    </w:rPr>
  </w:style>
  <w:style w:type="character" w:customStyle="1" w:styleId="AklamaKonusuChar">
    <w:name w:val="Açıklama Konusu Char"/>
    <w:basedOn w:val="AklamaMetniChar"/>
    <w:link w:val="AklamaKonusu"/>
    <w:uiPriority w:val="99"/>
    <w:semiHidden/>
    <w:rsid w:val="00DD69D0"/>
    <w:rPr>
      <w:rFonts w:eastAsia="Times New Roman" w:cs="Arial"/>
      <w:b/>
      <w:bCs/>
    </w:rPr>
  </w:style>
  <w:style w:type="paragraph" w:styleId="AklamaKonusu">
    <w:name w:val="annotation subject"/>
    <w:basedOn w:val="AklamaMetni"/>
    <w:next w:val="AklamaMetni"/>
    <w:link w:val="AklamaKonusuChar"/>
    <w:uiPriority w:val="99"/>
    <w:semiHidden/>
    <w:unhideWhenUsed/>
    <w:rsid w:val="00DD69D0"/>
    <w:rPr>
      <w:b/>
      <w:bCs/>
    </w:rPr>
  </w:style>
  <w:style w:type="paragraph" w:styleId="BalonMetni">
    <w:name w:val="Balloon Text"/>
    <w:basedOn w:val="Normal"/>
    <w:link w:val="BalonMetniChar"/>
    <w:uiPriority w:val="99"/>
    <w:semiHidden/>
    <w:unhideWhenUsed/>
    <w:rsid w:val="00DD69D0"/>
    <w:pPr>
      <w:spacing w:after="0" w:line="240" w:lineRule="auto"/>
    </w:pPr>
    <w:rPr>
      <w:rFonts w:ascii="Segoe UI" w:eastAsia="Times New Roman" w:hAnsi="Segoe UI" w:cs="Segoe UI"/>
      <w:sz w:val="18"/>
      <w:szCs w:val="18"/>
      <w:lang w:eastAsia="tr-TR"/>
    </w:rPr>
  </w:style>
  <w:style w:type="character" w:customStyle="1" w:styleId="BalonMetniChar">
    <w:name w:val="Balon Metni Char"/>
    <w:basedOn w:val="VarsaylanParagrafYazTipi"/>
    <w:link w:val="BalonMetni"/>
    <w:uiPriority w:val="99"/>
    <w:semiHidden/>
    <w:rsid w:val="00DD69D0"/>
    <w:rPr>
      <w:rFonts w:ascii="Segoe UI" w:eastAsia="Times New Roman" w:hAnsi="Segoe UI" w:cs="Segoe UI"/>
      <w:sz w:val="18"/>
      <w:szCs w:val="18"/>
    </w:rPr>
  </w:style>
  <w:style w:type="table" w:customStyle="1" w:styleId="TabloKlavuzu1">
    <w:name w:val="Tablo Kılavuzu1"/>
    <w:basedOn w:val="NormalTablo"/>
    <w:next w:val="TabloKlavuzu"/>
    <w:uiPriority w:val="39"/>
    <w:rsid w:val="00DD69D0"/>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ED0C54"/>
    <w:rPr>
      <w:rFonts w:ascii="NaomiSans EFN" w:hAnsi="NaomiSans EFN"/>
      <w:b/>
      <w:color w:val="000000"/>
      <w:sz w:val="20"/>
    </w:rPr>
  </w:style>
  <w:style w:type="character" w:customStyle="1" w:styleId="zmlenmeyenBahsetme1">
    <w:name w:val="Çözümlenmeyen Bahsetme1"/>
    <w:basedOn w:val="VarsaylanParagrafYazTipi"/>
    <w:uiPriority w:val="99"/>
    <w:semiHidden/>
    <w:unhideWhenUsed/>
    <w:rsid w:val="00DC4B12"/>
    <w:rPr>
      <w:color w:val="605E5C"/>
      <w:shd w:val="clear" w:color="auto" w:fill="E1DFDD"/>
    </w:rPr>
  </w:style>
  <w:style w:type="character" w:customStyle="1" w:styleId="cit">
    <w:name w:val="cit"/>
    <w:basedOn w:val="VarsaylanParagrafYazTipi"/>
    <w:rsid w:val="00DC4B12"/>
  </w:style>
  <w:style w:type="character" w:styleId="Gl">
    <w:name w:val="Strong"/>
    <w:basedOn w:val="VarsaylanParagrafYazTipi"/>
    <w:uiPriority w:val="22"/>
    <w:qFormat/>
    <w:locked/>
    <w:rsid w:val="00DC4B12"/>
    <w:rPr>
      <w:b/>
      <w:bCs/>
    </w:rPr>
  </w:style>
  <w:style w:type="character" w:customStyle="1" w:styleId="highlight">
    <w:name w:val="highlight"/>
    <w:basedOn w:val="VarsaylanParagrafYazTipi"/>
    <w:rsid w:val="00DC4B12"/>
  </w:style>
  <w:style w:type="character" w:customStyle="1" w:styleId="AklamaKonusuChar1">
    <w:name w:val="Açıklama Konusu Char1"/>
    <w:basedOn w:val="AklamaMetniChar"/>
    <w:uiPriority w:val="99"/>
    <w:semiHidden/>
    <w:rsid w:val="00FA5C9C"/>
    <w:rPr>
      <w:rFonts w:ascii="Calibri" w:eastAsia="Times New Roman" w:hAnsi="Calibri" w:cs="Arial"/>
      <w:b/>
      <w:bCs/>
      <w:sz w:val="20"/>
      <w:szCs w:val="20"/>
    </w:rPr>
  </w:style>
  <w:style w:type="character" w:customStyle="1" w:styleId="AklamaKonusuChar14">
    <w:name w:val="Açıklama Konusu Char14"/>
    <w:basedOn w:val="AklamaMetniChar"/>
    <w:uiPriority w:val="99"/>
    <w:semiHidden/>
    <w:rsid w:val="00FA5C9C"/>
    <w:rPr>
      <w:rFonts w:ascii="Calibri" w:eastAsia="Times New Roman" w:hAnsi="Calibri" w:cs="Arial"/>
      <w:b/>
      <w:bCs/>
      <w:sz w:val="20"/>
      <w:szCs w:val="20"/>
    </w:rPr>
  </w:style>
  <w:style w:type="character" w:customStyle="1" w:styleId="AklamaKonusuChar13">
    <w:name w:val="Açıklama Konusu Char13"/>
    <w:basedOn w:val="AklamaMetniChar"/>
    <w:uiPriority w:val="99"/>
    <w:semiHidden/>
    <w:rsid w:val="00FA5C9C"/>
    <w:rPr>
      <w:rFonts w:ascii="Calibri" w:eastAsia="Times New Roman" w:hAnsi="Calibri" w:cs="Arial"/>
      <w:b/>
      <w:bCs/>
      <w:sz w:val="20"/>
      <w:szCs w:val="20"/>
    </w:rPr>
  </w:style>
  <w:style w:type="character" w:customStyle="1" w:styleId="AklamaKonusuChar12">
    <w:name w:val="Açıklama Konusu Char12"/>
    <w:basedOn w:val="AklamaMetniChar"/>
    <w:uiPriority w:val="99"/>
    <w:semiHidden/>
    <w:rsid w:val="00FA5C9C"/>
    <w:rPr>
      <w:rFonts w:ascii="Calibri" w:eastAsia="Times New Roman" w:hAnsi="Calibri" w:cs="Arial"/>
      <w:b/>
      <w:bCs/>
      <w:sz w:val="20"/>
      <w:szCs w:val="20"/>
    </w:rPr>
  </w:style>
  <w:style w:type="character" w:customStyle="1" w:styleId="AklamaKonusuChar11">
    <w:name w:val="Açıklama Konusu Char11"/>
    <w:basedOn w:val="AklamaMetniChar"/>
    <w:uiPriority w:val="99"/>
    <w:semiHidden/>
    <w:rsid w:val="00FA5C9C"/>
    <w:rPr>
      <w:rFonts w:ascii="Calibri" w:eastAsia="Times New Roman" w:hAnsi="Calibri" w:cs="Arial"/>
      <w:b/>
      <w:bCs/>
      <w:sz w:val="20"/>
      <w:szCs w:val="20"/>
    </w:rPr>
  </w:style>
  <w:style w:type="paragraph" w:styleId="T5">
    <w:name w:val="toc 5"/>
    <w:basedOn w:val="Normal"/>
    <w:next w:val="Normal"/>
    <w:autoRedefine/>
    <w:uiPriority w:val="39"/>
    <w:unhideWhenUsed/>
    <w:locked/>
    <w:rsid w:val="009E330F"/>
    <w:pPr>
      <w:spacing w:after="100"/>
      <w:ind w:left="880"/>
    </w:pPr>
    <w:rPr>
      <w:rFonts w:asciiTheme="minorHAnsi" w:eastAsiaTheme="minorEastAsia" w:hAnsiTheme="minorHAnsi" w:cstheme="minorBidi"/>
      <w:lang w:eastAsia="tr-TR"/>
    </w:rPr>
  </w:style>
  <w:style w:type="paragraph" w:styleId="T6">
    <w:name w:val="toc 6"/>
    <w:basedOn w:val="Normal"/>
    <w:next w:val="Normal"/>
    <w:autoRedefine/>
    <w:uiPriority w:val="39"/>
    <w:unhideWhenUsed/>
    <w:locked/>
    <w:rsid w:val="009E330F"/>
    <w:pPr>
      <w:spacing w:after="100"/>
      <w:ind w:left="1100"/>
    </w:pPr>
    <w:rPr>
      <w:rFonts w:asciiTheme="minorHAnsi" w:eastAsiaTheme="minorEastAsia" w:hAnsiTheme="minorHAnsi" w:cstheme="minorBidi"/>
      <w:lang w:eastAsia="tr-TR"/>
    </w:rPr>
  </w:style>
  <w:style w:type="paragraph" w:styleId="T7">
    <w:name w:val="toc 7"/>
    <w:basedOn w:val="Normal"/>
    <w:next w:val="Normal"/>
    <w:autoRedefine/>
    <w:uiPriority w:val="39"/>
    <w:unhideWhenUsed/>
    <w:locked/>
    <w:rsid w:val="009E330F"/>
    <w:pPr>
      <w:spacing w:after="100"/>
      <w:ind w:left="1320"/>
    </w:pPr>
    <w:rPr>
      <w:rFonts w:asciiTheme="minorHAnsi" w:eastAsiaTheme="minorEastAsia" w:hAnsiTheme="minorHAnsi" w:cstheme="minorBidi"/>
      <w:lang w:eastAsia="tr-TR"/>
    </w:rPr>
  </w:style>
  <w:style w:type="paragraph" w:styleId="T8">
    <w:name w:val="toc 8"/>
    <w:basedOn w:val="Normal"/>
    <w:next w:val="Normal"/>
    <w:autoRedefine/>
    <w:uiPriority w:val="39"/>
    <w:unhideWhenUsed/>
    <w:locked/>
    <w:rsid w:val="009E330F"/>
    <w:pPr>
      <w:spacing w:after="100"/>
      <w:ind w:left="1540"/>
    </w:pPr>
    <w:rPr>
      <w:rFonts w:asciiTheme="minorHAnsi" w:eastAsiaTheme="minorEastAsia" w:hAnsiTheme="minorHAnsi" w:cstheme="minorBidi"/>
      <w:lang w:eastAsia="tr-TR"/>
    </w:rPr>
  </w:style>
  <w:style w:type="paragraph" w:styleId="T9">
    <w:name w:val="toc 9"/>
    <w:basedOn w:val="Normal"/>
    <w:next w:val="Normal"/>
    <w:autoRedefine/>
    <w:uiPriority w:val="39"/>
    <w:unhideWhenUsed/>
    <w:locked/>
    <w:rsid w:val="009E330F"/>
    <w:pPr>
      <w:spacing w:after="100"/>
      <w:ind w:left="1760"/>
    </w:pPr>
    <w:rPr>
      <w:rFonts w:asciiTheme="minorHAnsi" w:eastAsiaTheme="minorEastAsia" w:hAnsiTheme="minorHAnsi" w:cstheme="minorBidi"/>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8902664">
      <w:bodyDiv w:val="1"/>
      <w:marLeft w:val="0"/>
      <w:marRight w:val="0"/>
      <w:marTop w:val="0"/>
      <w:marBottom w:val="0"/>
      <w:divBdr>
        <w:top w:val="none" w:sz="0" w:space="0" w:color="auto"/>
        <w:left w:val="none" w:sz="0" w:space="0" w:color="auto"/>
        <w:bottom w:val="none" w:sz="0" w:space="0" w:color="auto"/>
        <w:right w:val="none" w:sz="0" w:space="0" w:color="auto"/>
      </w:divBdr>
    </w:div>
    <w:div w:id="961808750">
      <w:marLeft w:val="0"/>
      <w:marRight w:val="0"/>
      <w:marTop w:val="0"/>
      <w:marBottom w:val="0"/>
      <w:divBdr>
        <w:top w:val="none" w:sz="0" w:space="0" w:color="auto"/>
        <w:left w:val="none" w:sz="0" w:space="0" w:color="auto"/>
        <w:bottom w:val="none" w:sz="0" w:space="0" w:color="auto"/>
        <w:right w:val="none" w:sz="0" w:space="0" w:color="auto"/>
      </w:divBdr>
    </w:div>
    <w:div w:id="1127814043">
      <w:bodyDiv w:val="1"/>
      <w:marLeft w:val="0"/>
      <w:marRight w:val="0"/>
      <w:marTop w:val="0"/>
      <w:marBottom w:val="0"/>
      <w:divBdr>
        <w:top w:val="none" w:sz="0" w:space="0" w:color="auto"/>
        <w:left w:val="none" w:sz="0" w:space="0" w:color="auto"/>
        <w:bottom w:val="none" w:sz="0" w:space="0" w:color="auto"/>
        <w:right w:val="none" w:sz="0" w:space="0" w:color="auto"/>
      </w:divBdr>
    </w:div>
    <w:div w:id="1402100827">
      <w:bodyDiv w:val="1"/>
      <w:marLeft w:val="0"/>
      <w:marRight w:val="0"/>
      <w:marTop w:val="0"/>
      <w:marBottom w:val="0"/>
      <w:divBdr>
        <w:top w:val="none" w:sz="0" w:space="0" w:color="auto"/>
        <w:left w:val="none" w:sz="0" w:space="0" w:color="auto"/>
        <w:bottom w:val="none" w:sz="0" w:space="0" w:color="auto"/>
        <w:right w:val="none" w:sz="0" w:space="0" w:color="auto"/>
      </w:divBdr>
    </w:div>
    <w:div w:id="195501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cbi.nlm.nih.gov/pubmed/?term=Lennon%20S%5BAuthor%5D&amp;cauthor=true&amp;cauthor_uid=16777775" TargetMode="External"/><Relationship Id="rId21" Type="http://schemas.openxmlformats.org/officeDocument/2006/relationships/image" Target="media/image11.jpeg"/><Relationship Id="rId42" Type="http://schemas.openxmlformats.org/officeDocument/2006/relationships/hyperlink" Target="https://www.ncbi.nlm.nih.gov/pubmed/?term=Agrawal%20MB%5BAuthor%5D&amp;cauthor=true&amp;cauthor_uid=26435980" TargetMode="External"/><Relationship Id="rId63" Type="http://schemas.openxmlformats.org/officeDocument/2006/relationships/hyperlink" Target="https://www.ncbi.nlm.nih.gov/pubmed/?term=Teixeira-Salmela%20LF%5BAuthor%5D&amp;cauthor=true&amp;cauthor_uid=21272713" TargetMode="External"/><Relationship Id="rId84" Type="http://schemas.openxmlformats.org/officeDocument/2006/relationships/hyperlink" Target="https://www.ncbi.nlm.nih.gov/pubmed/?term=Kim%20CM%5BAuthor%5D&amp;cauthor=true&amp;cauthor_uid=11872900" TargetMode="External"/><Relationship Id="rId138" Type="http://schemas.openxmlformats.org/officeDocument/2006/relationships/hyperlink" Target="https://www.ncbi.nlm.nih.gov/pubmed/27378733" TargetMode="External"/><Relationship Id="rId159" Type="http://schemas.openxmlformats.org/officeDocument/2006/relationships/hyperlink" Target="https://www.ncbi.nlm.nih.gov/pubmed/?term=Pessoa%20MF%5BAuthor%5D&amp;cauthor=true&amp;cauthor_uid=27384328" TargetMode="External"/><Relationship Id="rId170" Type="http://schemas.openxmlformats.org/officeDocument/2006/relationships/hyperlink" Target="https://www.ncbi.nlm.nih.gov/pubmed/?term=Sacco%20RL%5BAuthor%5D&amp;cauthor=true&amp;cauthor_uid=23652265" TargetMode="External"/><Relationship Id="rId191" Type="http://schemas.openxmlformats.org/officeDocument/2006/relationships/hyperlink" Target="https://www.ncbi.nlm.nih.gov/pubmed/?term=Valtorta%20NK%5BAuthor%5D&amp;cauthor=true&amp;cauthor_uid=27091846" TargetMode="External"/><Relationship Id="rId205" Type="http://schemas.openxmlformats.org/officeDocument/2006/relationships/hyperlink" Target="https://www.ncbi.nlm.nih.gov/pubmed/29541113" TargetMode="External"/><Relationship Id="rId226" Type="http://schemas.openxmlformats.org/officeDocument/2006/relationships/image" Target="media/image35.emf"/><Relationship Id="rId107" Type="http://schemas.openxmlformats.org/officeDocument/2006/relationships/hyperlink" Target="https://www.ncbi.nlm.nih.gov/pubmed/?term=Turova%20V%5BAuthor%5D&amp;cauthor=true&amp;cauthor_uid=25525345" TargetMode="External"/><Relationship Id="rId11" Type="http://schemas.openxmlformats.org/officeDocument/2006/relationships/hyperlink" Target="javascript:void(0)" TargetMode="External"/><Relationship Id="rId32" Type="http://schemas.openxmlformats.org/officeDocument/2006/relationships/chart" Target="charts/chart9.xml"/><Relationship Id="rId53" Type="http://schemas.openxmlformats.org/officeDocument/2006/relationships/hyperlink" Target="https://www.ncbi.nlm.nih.gov/pmc/articles/PMC5247680/" TargetMode="External"/><Relationship Id="rId74" Type="http://schemas.openxmlformats.org/officeDocument/2006/relationships/hyperlink" Target="https://www.ncbi.nlm.nih.gov/pubmed/?term=Dornelas%20de%20Andrade%20A%5BAuthor%5D&amp;cauthor=true&amp;cauthor_uid=21679778" TargetMode="External"/><Relationship Id="rId128" Type="http://schemas.openxmlformats.org/officeDocument/2006/relationships/hyperlink" Target="https://www.ncbi.nlm.nih.gov/pubmed/?term=Lin%20MC%5BAuthor%5D&amp;cauthor=true&amp;cauthor_uid=27749577" TargetMode="External"/><Relationship Id="rId149" Type="http://schemas.openxmlformats.org/officeDocument/2006/relationships/hyperlink" Target="https://www.ncbi.nlm.nih.gov/pubmed/?term=Alvarenga%20MTM%5BAuthor%5D&amp;cauthor=true&amp;cauthor_uid=30245043" TargetMode="External"/><Relationship Id="rId5" Type="http://schemas.openxmlformats.org/officeDocument/2006/relationships/webSettings" Target="webSettings.xml"/><Relationship Id="rId95" Type="http://schemas.openxmlformats.org/officeDocument/2006/relationships/hyperlink" Target="https://www.ncbi.nlm.nih.gov/pubmed/?term=Kim%20J%5BAuthor%5D&amp;cauthor=true&amp;cauthor_uid=25488849" TargetMode="External"/><Relationship Id="rId160" Type="http://schemas.openxmlformats.org/officeDocument/2006/relationships/hyperlink" Target="https://www.ncbi.nlm.nih.gov/pubmed/27384328" TargetMode="External"/><Relationship Id="rId181" Type="http://schemas.openxmlformats.org/officeDocument/2006/relationships/hyperlink" Target="https://www.ncbi.nlm.nih.gov/pmc/articles/PMC6174747/" TargetMode="External"/><Relationship Id="rId216" Type="http://schemas.openxmlformats.org/officeDocument/2006/relationships/image" Target="media/image25.emf"/><Relationship Id="rId22" Type="http://schemas.openxmlformats.org/officeDocument/2006/relationships/image" Target="media/image12.jpeg"/><Relationship Id="rId27" Type="http://schemas.openxmlformats.org/officeDocument/2006/relationships/image" Target="media/image13.png"/><Relationship Id="rId43" Type="http://schemas.openxmlformats.org/officeDocument/2006/relationships/hyperlink" Target="https://www.ncbi.nlm.nih.gov/pubmed/26435980" TargetMode="External"/><Relationship Id="rId48" Type="http://schemas.openxmlformats.org/officeDocument/2006/relationships/hyperlink" Target="https://www.ncbi.nlm.nih.gov/pubmed/27825150" TargetMode="External"/><Relationship Id="rId64" Type="http://schemas.openxmlformats.org/officeDocument/2006/relationships/hyperlink" Target="https://www.ncbi.nlm.nih.gov/pubmed/21272713" TargetMode="External"/><Relationship Id="rId69" Type="http://schemas.openxmlformats.org/officeDocument/2006/relationships/hyperlink" Target="https://www.ncbi.nlm.nih.gov/pubmed/22932179" TargetMode="External"/><Relationship Id="rId113" Type="http://schemas.openxmlformats.org/officeDocument/2006/relationships/hyperlink" Target="https://www.ncbi.nlm.nih.gov/pmc/articles/PMC6110214/" TargetMode="External"/><Relationship Id="rId118" Type="http://schemas.openxmlformats.org/officeDocument/2006/relationships/hyperlink" Target="https://www.ncbi.nlm.nih.gov/pubmed/16777775" TargetMode="External"/><Relationship Id="rId134" Type="http://schemas.openxmlformats.org/officeDocument/2006/relationships/hyperlink" Target="https://www.ncbi.nlm.nih.gov/pubmed/?term=Silver%20KH%5BAuthor%5D&amp;cauthor=true&amp;cauthor_uid=9158639" TargetMode="External"/><Relationship Id="rId139" Type="http://schemas.openxmlformats.org/officeDocument/2006/relationships/hyperlink" Target="https://www.ncbi.nlm.nih.gov/pubmed/?term=Mayr%20A%5BAuthor%5D&amp;cauthor=true&amp;cauthor_uid=17476001" TargetMode="External"/><Relationship Id="rId80" Type="http://schemas.openxmlformats.org/officeDocument/2006/relationships/hyperlink" Target="https://www.ncbi.nlm.nih.gov/pubmed/21703724" TargetMode="External"/><Relationship Id="rId85" Type="http://schemas.openxmlformats.org/officeDocument/2006/relationships/hyperlink" Target="https://www.ncbi.nlm.nih.gov/pubmed/11872900" TargetMode="External"/><Relationship Id="rId150" Type="http://schemas.openxmlformats.org/officeDocument/2006/relationships/hyperlink" Target="https://www.ncbi.nlm.nih.gov/pubmed/?term=Avelino%20PR%5BAuthor%5D&amp;cauthor=true&amp;cauthor_uid=30245043" TargetMode="External"/><Relationship Id="rId155" Type="http://schemas.openxmlformats.org/officeDocument/2006/relationships/hyperlink" Target="https://www.ncbi.nlm.nih.gov/pubmed/?term=Park%20SY%5BAuthor%5D&amp;cauthor=true&amp;cauthor_uid=26730378" TargetMode="External"/><Relationship Id="rId171" Type="http://schemas.openxmlformats.org/officeDocument/2006/relationships/hyperlink" Target="https://www.ncbi.nlm.nih.gov/pubmed/?term=George%20MG%5BAuthor%5D&amp;cauthor=true&amp;cauthor_uid=23652265" TargetMode="External"/><Relationship Id="rId176" Type="http://schemas.openxmlformats.org/officeDocument/2006/relationships/hyperlink" Target="https://www.ncbi.nlm.nih.gov/pubmed/23652265" TargetMode="External"/><Relationship Id="rId192" Type="http://schemas.openxmlformats.org/officeDocument/2006/relationships/hyperlink" Target="https://www.ncbi.nlm.nih.gov/pubmed/27091846" TargetMode="External"/><Relationship Id="rId197" Type="http://schemas.openxmlformats.org/officeDocument/2006/relationships/hyperlink" Target="https://www.ncbi.nlm.nih.gov/pubmed/?term=He%20C%5BAuthor%5D&amp;cauthor=true&amp;cauthor_uid=25311142" TargetMode="External"/><Relationship Id="rId206" Type="http://schemas.openxmlformats.org/officeDocument/2006/relationships/header" Target="header4.xml"/><Relationship Id="rId227" Type="http://schemas.openxmlformats.org/officeDocument/2006/relationships/image" Target="media/image36.emf"/><Relationship Id="rId201" Type="http://schemas.openxmlformats.org/officeDocument/2006/relationships/hyperlink" Target="https://www.ncbi.nlm.nih.gov/pubmed/23651125" TargetMode="External"/><Relationship Id="rId222" Type="http://schemas.openxmlformats.org/officeDocument/2006/relationships/image" Target="media/image31.png"/><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chart" Target="charts/chart10.xml"/><Relationship Id="rId38" Type="http://schemas.openxmlformats.org/officeDocument/2006/relationships/image" Target="media/image16.png"/><Relationship Id="rId59" Type="http://schemas.openxmlformats.org/officeDocument/2006/relationships/hyperlink" Target="https://www.ncbi.nlm.nih.gov/pubmed/?term=Rezende%20NR%5BAuthor%5D&amp;cauthor=true&amp;cauthor_uid=21272713" TargetMode="External"/><Relationship Id="rId103" Type="http://schemas.openxmlformats.org/officeDocument/2006/relationships/hyperlink" Target="https://www.ncbi.nlm.nih.gov/pubmed/19182079" TargetMode="External"/><Relationship Id="rId108" Type="http://schemas.openxmlformats.org/officeDocument/2006/relationships/hyperlink" Target="https://www.ncbi.nlm.nih.gov/pmc/articles/PMC4267512/" TargetMode="External"/><Relationship Id="rId124" Type="http://schemas.openxmlformats.org/officeDocument/2006/relationships/hyperlink" Target="https://www.ncbi.nlm.nih.gov/pubmed/25250836" TargetMode="External"/><Relationship Id="rId129" Type="http://schemas.openxmlformats.org/officeDocument/2006/relationships/hyperlink" Target="https://www.ncbi.nlm.nih.gov/pubmed/27749577" TargetMode="External"/><Relationship Id="rId54" Type="http://schemas.openxmlformats.org/officeDocument/2006/relationships/hyperlink" Target="https://www.ncbi.nlm.nih.gov/pubmed/?term=Billinger%20SA%5BAuthor%5D&amp;cauthor=true&amp;cauthor_uid=21876848" TargetMode="External"/><Relationship Id="rId70" Type="http://schemas.openxmlformats.org/officeDocument/2006/relationships/hyperlink" Target="https://www.ncbi.nlm.nih.gov/pubmed/?term=de%20Almeida%20IC%5BAuthor%5D&amp;cauthor=true&amp;cauthor_uid=21679778" TargetMode="External"/><Relationship Id="rId75" Type="http://schemas.openxmlformats.org/officeDocument/2006/relationships/hyperlink" Target="https://www.ncbi.nlm.nih.gov/pubmed/21679778" TargetMode="External"/><Relationship Id="rId91" Type="http://schemas.openxmlformats.org/officeDocument/2006/relationships/hyperlink" Target="https://www.ncbi.nlm.nih.gov/pubmed/?term=Avcu%20F%5BAuthor%5D&amp;cauthor=true&amp;cauthor_uid=26260878" TargetMode="External"/><Relationship Id="rId96" Type="http://schemas.openxmlformats.org/officeDocument/2006/relationships/hyperlink" Target="https://www.ncbi.nlm.nih.gov/pubmed/?term=Park%20JH%5BAuthor%5D&amp;cauthor=true&amp;cauthor_uid=25488849" TargetMode="External"/><Relationship Id="rId140" Type="http://schemas.openxmlformats.org/officeDocument/2006/relationships/hyperlink" Target="https://www.ncbi.nlm.nih.gov/pubmed/?term=Fr%C3%B6hlich%20K%5BAuthor%5D&amp;cauthor=true&amp;cauthor_uid=17476001" TargetMode="External"/><Relationship Id="rId145" Type="http://schemas.openxmlformats.org/officeDocument/2006/relationships/hyperlink" Target="https://www.ncbi.nlm.nih.gov/pubmed/?term=Ada%20L%5BAuthor%5D&amp;cauthor=true&amp;cauthor_uid=27320833" TargetMode="External"/><Relationship Id="rId161" Type="http://schemas.openxmlformats.org/officeDocument/2006/relationships/hyperlink" Target="https://www.ncbi.nlm.nih.gov/pubmed/?term=Pohl%20PS%5BAuthor%5D&amp;cauthor=true&amp;cauthor_uid=17638141" TargetMode="External"/><Relationship Id="rId166" Type="http://schemas.openxmlformats.org/officeDocument/2006/relationships/hyperlink" Target="https://www.ncbi.nlm.nih.gov/pubmed/?term=Poorthuis%20MH%5BAuthor%5D&amp;cauthor=true&amp;cauthor_uid=27842176" TargetMode="External"/><Relationship Id="rId182" Type="http://schemas.openxmlformats.org/officeDocument/2006/relationships/hyperlink" Target="https://www.ncbi.nlm.nih.gov/pmc/articles/PMC3750617/" TargetMode="External"/><Relationship Id="rId187" Type="http://schemas.openxmlformats.org/officeDocument/2006/relationships/hyperlink" Target="https://www.ncbi.nlm.nih.gov/pubmed/?term=de%20Bie%20RA%5BAuthor%5D&amp;cauthor=true&amp;cauthor_uid=24053609" TargetMode="External"/><Relationship Id="rId217"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1.emf"/><Relationship Id="rId23" Type="http://schemas.openxmlformats.org/officeDocument/2006/relationships/chart" Target="charts/chart1.xml"/><Relationship Id="rId28" Type="http://schemas.openxmlformats.org/officeDocument/2006/relationships/chart" Target="charts/chart5.xml"/><Relationship Id="rId49" Type="http://schemas.openxmlformats.org/officeDocument/2006/relationships/hyperlink" Target="https://www.ncbi.nlm.nih.gov/pubmed/?term=Berliner%20D%5BAuthor%5D&amp;cauthor=true&amp;cauthor_uid=28098068" TargetMode="External"/><Relationship Id="rId114" Type="http://schemas.openxmlformats.org/officeDocument/2006/relationships/hyperlink" Target="https://www.ncbi.nlm.nih.gov/pubmed/?term=Lee%20HY%5BAuthor%5D&amp;cauthor=true&amp;cauthor_uid=23897949" TargetMode="External"/><Relationship Id="rId119" Type="http://schemas.openxmlformats.org/officeDocument/2006/relationships/hyperlink" Target="https://www.ncbi.nlm.nih.gov/pubmed/?term=Liao%20LR%5BAuthor%5D&amp;cauthor=true&amp;cauthor_uid=25592188" TargetMode="External"/><Relationship Id="rId44" Type="http://schemas.openxmlformats.org/officeDocument/2006/relationships/hyperlink" Target="https://www.ncbi.nlm.nih.gov/pubmed/?term=Alentorn-Geli%20E%5BAuthor%5D&amp;cauthor=true&amp;cauthor_uid=18990045" TargetMode="External"/><Relationship Id="rId60" Type="http://schemas.openxmlformats.org/officeDocument/2006/relationships/hyperlink" Target="https://www.ncbi.nlm.nih.gov/pubmed/?term=Marinho%20KC%5BAuthor%5D&amp;cauthor=true&amp;cauthor_uid=21272713" TargetMode="External"/><Relationship Id="rId65" Type="http://schemas.openxmlformats.org/officeDocument/2006/relationships/hyperlink" Target="https://www.ncbi.nlm.nih.gov/pubmed/?term=Cardinale%20M%5BAuthor%5D&amp;cauthor=true&amp;cauthor_uid=12562163" TargetMode="External"/><Relationship Id="rId81" Type="http://schemas.openxmlformats.org/officeDocument/2006/relationships/hyperlink" Target="https://www.ncbi.nlm.nih.gov/pubmed/?term=Duncan%20F%5BAuthor%5D&amp;cauthor=true&amp;cauthor_uid=22264369" TargetMode="External"/><Relationship Id="rId86" Type="http://schemas.openxmlformats.org/officeDocument/2006/relationships/hyperlink" Target="https://www.ncbi.nlm.nih.gov/pubmed/?term=Gloeckl%20R%5BAuthor%5D&amp;cauthor=true&amp;cauthor_uid=25904085" TargetMode="External"/><Relationship Id="rId130" Type="http://schemas.openxmlformats.org/officeDocument/2006/relationships/hyperlink" Target="https://www.ncbi.nlm.nih.gov/pubmed/?term=Luo%20J%5BAuthor%5D&amp;cauthor=true&amp;cauthor_uid=15651911" TargetMode="External"/><Relationship Id="rId135" Type="http://schemas.openxmlformats.org/officeDocument/2006/relationships/hyperlink" Target="https://www.ncbi.nlm.nih.gov/pubmed/9158639" TargetMode="External"/><Relationship Id="rId151" Type="http://schemas.openxmlformats.org/officeDocument/2006/relationships/hyperlink" Target="https://www.ncbi.nlm.nih.gov/pubmed/?term=Teixeira-Salmela%20LF%5BAuthor%5D&amp;cauthor=true&amp;cauthor_uid=30245043" TargetMode="External"/><Relationship Id="rId156" Type="http://schemas.openxmlformats.org/officeDocument/2006/relationships/hyperlink" Target="https://www.ncbi.nlm.nih.gov/pubmed/?term=Son%20WM%5BAuthor%5D&amp;cauthor=true&amp;cauthor_uid=26730378" TargetMode="External"/><Relationship Id="rId177" Type="http://schemas.openxmlformats.org/officeDocument/2006/relationships/hyperlink" Target="https://www.ncbi.nlm.nih.gov/pubmed/?term=Sa%26%23x000f1%3Budo%20B%5BAuthor%5D&amp;cauthor=true&amp;cauthor_uid=30345117" TargetMode="External"/><Relationship Id="rId198" Type="http://schemas.openxmlformats.org/officeDocument/2006/relationships/hyperlink" Target="https://www.ncbi.nlm.nih.gov/pubmed/25311142" TargetMode="External"/><Relationship Id="rId172" Type="http://schemas.openxmlformats.org/officeDocument/2006/relationships/hyperlink" Target="https://www.ncbi.nlm.nih.gov/pubmed/?term=Hamdan%20AD%5BAuthor%5D&amp;cauthor=true&amp;cauthor_uid=23652265" TargetMode="External"/><Relationship Id="rId193" Type="http://schemas.openxmlformats.org/officeDocument/2006/relationships/hyperlink" Target="https://www.ncbi.nlm.nih.gov/pubmed/?term=Winstein%20CJ%5BAuthor%5D&amp;cauthor=true&amp;cauthor_uid=27145936" TargetMode="External"/><Relationship Id="rId202" Type="http://schemas.openxmlformats.org/officeDocument/2006/relationships/hyperlink" Target="https://www.ncbi.nlm.nih.gov/pubmed/?term=Yule%20CE%5BAuthor%5D&amp;cauthor=true&amp;cauthor_uid=27134400" TargetMode="External"/><Relationship Id="rId207" Type="http://schemas.openxmlformats.org/officeDocument/2006/relationships/hyperlink" Target="javascript:void(0)" TargetMode="External"/><Relationship Id="rId223" Type="http://schemas.openxmlformats.org/officeDocument/2006/relationships/image" Target="media/image32.emf"/><Relationship Id="rId228" Type="http://schemas.openxmlformats.org/officeDocument/2006/relationships/image" Target="media/image37.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header" Target="header3.xml"/><Relationship Id="rId109" Type="http://schemas.openxmlformats.org/officeDocument/2006/relationships/hyperlink" Target="https://www.ncbi.nlm.nih.gov/pubmed/?term=Lanini%20B%5BAuthor%5D&amp;cauthor=true&amp;cauthor_uid=12714347" TargetMode="External"/><Relationship Id="rId34" Type="http://schemas.openxmlformats.org/officeDocument/2006/relationships/chart" Target="charts/chart11.xml"/><Relationship Id="rId50" Type="http://schemas.openxmlformats.org/officeDocument/2006/relationships/hyperlink" Target="https://www.ncbi.nlm.nih.gov/pubmed/?term=Schneider%20N%5BAuthor%5D&amp;cauthor=true&amp;cauthor_uid=28098068" TargetMode="External"/><Relationship Id="rId55" Type="http://schemas.openxmlformats.org/officeDocument/2006/relationships/hyperlink" Target="https://www.ncbi.nlm.nih.gov/pubmed/21876848" TargetMode="External"/><Relationship Id="rId76" Type="http://schemas.openxmlformats.org/officeDocument/2006/relationships/hyperlink" Target="https://www.ncbi.nlm.nih.gov/pubmed/?term=Dias%20T%5BAuthor%5D&amp;cauthor=true&amp;cauthor_uid=26031551" TargetMode="External"/><Relationship Id="rId97" Type="http://schemas.openxmlformats.org/officeDocument/2006/relationships/hyperlink" Target="https://www.ncbi.nlm.nih.gov/pubmed/25488849" TargetMode="External"/><Relationship Id="rId104" Type="http://schemas.openxmlformats.org/officeDocument/2006/relationships/hyperlink" Target="https://www.ncbi.nlm.nih.gov/pubmed/?term=Lambiase%20MJ%5BAuthor%5D&amp;cauthor=true&amp;cauthor_uid=25867031" TargetMode="External"/><Relationship Id="rId120" Type="http://schemas.openxmlformats.org/officeDocument/2006/relationships/hyperlink" Target="https://www.ncbi.nlm.nih.gov/pubmed/25592188" TargetMode="External"/><Relationship Id="rId125" Type="http://schemas.openxmlformats.org/officeDocument/2006/relationships/hyperlink" Target="https://www.ncbi.nlm.nih.gov/pubmed/?term=Lista-Paz%20A%5BAuthor%5D&amp;cauthor=true&amp;cauthor_uid=30394889" TargetMode="External"/><Relationship Id="rId141" Type="http://schemas.openxmlformats.org/officeDocument/2006/relationships/hyperlink" Target="https://www.ncbi.nlm.nih.gov/pubmed/17476001" TargetMode="External"/><Relationship Id="rId146" Type="http://schemas.openxmlformats.org/officeDocument/2006/relationships/hyperlink" Target="https://www.ncbi.nlm.nih.gov/pubmed/27320833" TargetMode="External"/><Relationship Id="rId167" Type="http://schemas.openxmlformats.org/officeDocument/2006/relationships/hyperlink" Target="https://www.ncbi.nlm.nih.gov/pubmed/27842176" TargetMode="External"/><Relationship Id="rId188" Type="http://schemas.openxmlformats.org/officeDocument/2006/relationships/hyperlink" Target="https://www.ncbi.nlm.nih.gov/pubmed/24053609" TargetMode="External"/><Relationship Id="rId7" Type="http://schemas.openxmlformats.org/officeDocument/2006/relationships/endnotes" Target="endnotes.xml"/><Relationship Id="rId71" Type="http://schemas.openxmlformats.org/officeDocument/2006/relationships/hyperlink" Target="https://www.ncbi.nlm.nih.gov/pubmed/?term=Clementino%20AC%5BAuthor%5D&amp;cauthor=true&amp;cauthor_uid=21679778" TargetMode="External"/><Relationship Id="rId92" Type="http://schemas.openxmlformats.org/officeDocument/2006/relationships/hyperlink" Target="https://www.ncbi.nlm.nih.gov/pubmed/?term=Onursal%20O%5BAuthor%5D&amp;cauthor=true&amp;cauthor_uid=26260878" TargetMode="External"/><Relationship Id="rId162" Type="http://schemas.openxmlformats.org/officeDocument/2006/relationships/hyperlink" Target="https://www.ncbi.nlm.nih.gov/pubmed/17638141" TargetMode="External"/><Relationship Id="rId183" Type="http://schemas.openxmlformats.org/officeDocument/2006/relationships/hyperlink" Target="https://www.ncbi.nlm.nih.gov/pubmed/?term=Staub%20F%5BAuthor%5D&amp;cauthor=true&amp;cauthor_uid=11490100" TargetMode="External"/><Relationship Id="rId213" Type="http://schemas.openxmlformats.org/officeDocument/2006/relationships/image" Target="media/image22.emf"/><Relationship Id="rId218" Type="http://schemas.openxmlformats.org/officeDocument/2006/relationships/image" Target="media/image27.emf"/><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2.xml"/><Relationship Id="rId40" Type="http://schemas.openxmlformats.org/officeDocument/2006/relationships/hyperlink" Target="https://www.ncbi.nlm.nih.gov/pubmed/?term=Abercromby%20AF%5BAuthor%5D&amp;cauthor=true&amp;cauthor_uid=17909407" TargetMode="External"/><Relationship Id="rId45" Type="http://schemas.openxmlformats.org/officeDocument/2006/relationships/hyperlink" Target="https://www.ncbi.nlm.nih.gov/pubmed/18990045" TargetMode="External"/><Relationship Id="rId66" Type="http://schemas.openxmlformats.org/officeDocument/2006/relationships/hyperlink" Target="https://www.ncbi.nlm.nih.gov/pubmed/12562163" TargetMode="External"/><Relationship Id="rId87" Type="http://schemas.openxmlformats.org/officeDocument/2006/relationships/hyperlink" Target="https://www.ncbi.nlm.nih.gov/pubmed/25904085" TargetMode="External"/><Relationship Id="rId110" Type="http://schemas.openxmlformats.org/officeDocument/2006/relationships/hyperlink" Target="https://www.ncbi.nlm.nih.gov/pubmed/12714347" TargetMode="External"/><Relationship Id="rId115" Type="http://schemas.openxmlformats.org/officeDocument/2006/relationships/hyperlink" Target="https://www.ncbi.nlm.nih.gov/pubmed/?term=Kim%20K%5BAuthor%5D&amp;cauthor=true&amp;cauthor_uid=23897949" TargetMode="External"/><Relationship Id="rId131" Type="http://schemas.openxmlformats.org/officeDocument/2006/relationships/hyperlink" Target="https://www.ncbi.nlm.nih.gov/pubmed/15651911" TargetMode="External"/><Relationship Id="rId136" Type="http://schemas.openxmlformats.org/officeDocument/2006/relationships/hyperlink" Target="https://www.ncbi.nlm.nih.gov/pubmed/?term=Maikala%20RV%5BAuthor%5D&amp;cauthor=true&amp;cauthor_uid=16175416" TargetMode="External"/><Relationship Id="rId157" Type="http://schemas.openxmlformats.org/officeDocument/2006/relationships/hyperlink" Target="https://www.ncbi.nlm.nih.gov/pubmed/?term=Kwon%20OS%5BAuthor%5D&amp;cauthor=true&amp;cauthor_uid=26730378" TargetMode="External"/><Relationship Id="rId178" Type="http://schemas.openxmlformats.org/officeDocument/2006/relationships/hyperlink" Target="https://www.ncbi.nlm.nih.gov/pubmed/?term=Taiar%20R%5BAuthor%5D&amp;cauthor=true&amp;cauthor_uid=30345117" TargetMode="External"/><Relationship Id="rId61" Type="http://schemas.openxmlformats.org/officeDocument/2006/relationships/hyperlink" Target="https://www.ncbi.nlm.nih.gov/pubmed/?term=Torres%20JL%5BAuthor%5D&amp;cauthor=true&amp;cauthor_uid=21272713" TargetMode="External"/><Relationship Id="rId82" Type="http://schemas.openxmlformats.org/officeDocument/2006/relationships/hyperlink" Target="https://www.ncbi.nlm.nih.gov/pubmed/22264369" TargetMode="External"/><Relationship Id="rId152" Type="http://schemas.openxmlformats.org/officeDocument/2006/relationships/hyperlink" Target="https://www.ncbi.nlm.nih.gov/pubmed/30245043" TargetMode="External"/><Relationship Id="rId173" Type="http://schemas.openxmlformats.org/officeDocument/2006/relationships/hyperlink" Target="https://www.ncbi.nlm.nih.gov/pubmed/?term=Kase%20CS%5BAuthor%5D&amp;cauthor=true&amp;cauthor_uid=23652265" TargetMode="External"/><Relationship Id="rId194" Type="http://schemas.openxmlformats.org/officeDocument/2006/relationships/hyperlink" Target="https://www.ncbi.nlm.nih.gov/pubmed/?term=Arena%20R%5BAuthor%5D&amp;cauthor=true&amp;cauthor_uid=27145936" TargetMode="External"/><Relationship Id="rId199" Type="http://schemas.openxmlformats.org/officeDocument/2006/relationships/hyperlink" Target="https://www.ncbi.nlm.nih.gov/pubmed/?term=Yarar-Fisher%20C%5BAuthor%5D&amp;cauthor=true&amp;cauthor_uid=23651125" TargetMode="External"/><Relationship Id="rId203" Type="http://schemas.openxmlformats.org/officeDocument/2006/relationships/hyperlink" Target="https://www.ncbi.nlm.nih.gov/pubmed/27134400" TargetMode="External"/><Relationship Id="rId208" Type="http://schemas.openxmlformats.org/officeDocument/2006/relationships/image" Target="media/image17.emf"/><Relationship Id="rId229" Type="http://schemas.openxmlformats.org/officeDocument/2006/relationships/header" Target="header5.xml"/><Relationship Id="rId19" Type="http://schemas.openxmlformats.org/officeDocument/2006/relationships/image" Target="media/image9.jpeg"/><Relationship Id="rId224" Type="http://schemas.openxmlformats.org/officeDocument/2006/relationships/image" Target="media/image33.emf"/><Relationship Id="rId14" Type="http://schemas.openxmlformats.org/officeDocument/2006/relationships/header" Target="header2.xml"/><Relationship Id="rId30" Type="http://schemas.openxmlformats.org/officeDocument/2006/relationships/chart" Target="charts/chart7.xml"/><Relationship Id="rId35" Type="http://schemas.openxmlformats.org/officeDocument/2006/relationships/chart" Target="charts/chart12.xml"/><Relationship Id="rId56" Type="http://schemas.openxmlformats.org/officeDocument/2006/relationships/hyperlink" Target="https://www.ncbi.nlm.nih.gov/pubmed/?term=Bolognini%20N%5BAuthor%5D&amp;cauthor=true&amp;cauthor_uid=27080070" TargetMode="External"/><Relationship Id="rId77" Type="http://schemas.openxmlformats.org/officeDocument/2006/relationships/hyperlink" Target="https://www.ncbi.nlm.nih.gov/pubmed/26031551" TargetMode="External"/><Relationship Id="rId100" Type="http://schemas.openxmlformats.org/officeDocument/2006/relationships/hyperlink" Target="https://www.ncbi.nlm.nih.gov/pubmed/?term=Lee%20W%5BAuthor%5D&amp;cauthor=true&amp;cauthor_uid=28284044" TargetMode="External"/><Relationship Id="rId105" Type="http://schemas.openxmlformats.org/officeDocument/2006/relationships/hyperlink" Target="https://www.ncbi.nlm.nih.gov/pubmed/25867031" TargetMode="External"/><Relationship Id="rId126" Type="http://schemas.openxmlformats.org/officeDocument/2006/relationships/hyperlink" Target="https://www.ncbi.nlm.nih.gov/pubmed/30394889" TargetMode="External"/><Relationship Id="rId147" Type="http://schemas.openxmlformats.org/officeDocument/2006/relationships/hyperlink" Target="https://www.ncbi.nlm.nih.gov/pubmed/?term=Menezes%20KKP%5BAuthor%5D&amp;cauthor=true&amp;cauthor_uid=30245043" TargetMode="External"/><Relationship Id="rId168" Type="http://schemas.openxmlformats.org/officeDocument/2006/relationships/hyperlink" Target="https://www.ncbi.nlm.nih.gov/pubmed/?term=Rick%20O%5BAuthor%5D&amp;cauthor=true&amp;cauthor_uid=24822098" TargetMode="External"/><Relationship Id="rId8" Type="http://schemas.openxmlformats.org/officeDocument/2006/relationships/image" Target="media/image1.jpeg"/><Relationship Id="rId51" Type="http://schemas.openxmlformats.org/officeDocument/2006/relationships/hyperlink" Target="https://www.ncbi.nlm.nih.gov/pubmed/?term=Welte%20T%5BAuthor%5D&amp;cauthor=true&amp;cauthor_uid=28098068" TargetMode="External"/><Relationship Id="rId72" Type="http://schemas.openxmlformats.org/officeDocument/2006/relationships/hyperlink" Target="https://www.ncbi.nlm.nih.gov/pubmed/?term=Rocha%20EH%5BAuthor%5D&amp;cauthor=true&amp;cauthor_uid=21679778" TargetMode="External"/><Relationship Id="rId93" Type="http://schemas.openxmlformats.org/officeDocument/2006/relationships/hyperlink" Target="https://www.ncbi.nlm.nih.gov/pubmed/?term=Aksu%20Yildirim%20S%5BAuthor%5D&amp;cauthor=true&amp;cauthor_uid=26260878" TargetMode="External"/><Relationship Id="rId98" Type="http://schemas.openxmlformats.org/officeDocument/2006/relationships/hyperlink" Target="https://www.ncbi.nlm.nih.gov/pubmed/?term=Kim%20M%5BAuthor%5D&amp;cauthor=true&amp;cauthor_uid=28284044" TargetMode="External"/><Relationship Id="rId121" Type="http://schemas.openxmlformats.org/officeDocument/2006/relationships/hyperlink" Target="https://www.ncbi.nlm.nih.gov/pubmed/?term=Lima%20IN%5BAuthor%5D&amp;cauthor=true&amp;cauthor_uid=24222704" TargetMode="External"/><Relationship Id="rId142" Type="http://schemas.openxmlformats.org/officeDocument/2006/relationships/hyperlink" Target="https://www.ncbi.nlm.nih.gov/pubmed/?term=McCaughey%20EJ%5BAuthor%5D&amp;cauthor=true&amp;cauthor_uid=26047468" TargetMode="External"/><Relationship Id="rId163" Type="http://schemas.openxmlformats.org/officeDocument/2006/relationships/hyperlink" Target="https://www.ncbi.nlm.nih.gov/pubmed/?term=Pollock%20RD%5BAuthor%5D&amp;cauthor=true&amp;cauthor_uid=22324058" TargetMode="External"/><Relationship Id="rId184" Type="http://schemas.openxmlformats.org/officeDocument/2006/relationships/hyperlink" Target="https://www.ncbi.nlm.nih.gov/pubmed/11490100" TargetMode="External"/><Relationship Id="rId189" Type="http://schemas.openxmlformats.org/officeDocument/2006/relationships/hyperlink" Target="https://www.ncbi.nlm.nih.gov/pubmed/?term=Sutbeyaz%20ST%5BAuthor%5D&amp;cauthor=true&amp;cauthor_uid=20156979" TargetMode="External"/><Relationship Id="rId219" Type="http://schemas.openxmlformats.org/officeDocument/2006/relationships/image" Target="media/image28.emf"/><Relationship Id="rId3" Type="http://schemas.openxmlformats.org/officeDocument/2006/relationships/styles" Target="styles.xml"/><Relationship Id="rId214" Type="http://schemas.openxmlformats.org/officeDocument/2006/relationships/image" Target="media/image23.emf"/><Relationship Id="rId230" Type="http://schemas.openxmlformats.org/officeDocument/2006/relationships/fontTable" Target="fontTable.xml"/><Relationship Id="rId25" Type="http://schemas.openxmlformats.org/officeDocument/2006/relationships/chart" Target="charts/chart3.xml"/><Relationship Id="rId46" Type="http://schemas.openxmlformats.org/officeDocument/2006/relationships/hyperlink" Target="https://uknowledge.uky.edu/do/search/?q=author_lname%3A%22Amsalu%22%20author_fname%3A%22Negash%22&amp;start=0&amp;context=1674591" TargetMode="External"/><Relationship Id="rId67" Type="http://schemas.openxmlformats.org/officeDocument/2006/relationships/hyperlink" Target="https://www.ncbi.nlm.nih.gov/pubmed/?term=Chen%20H%5BAuthor%5D&amp;cauthor=true&amp;cauthor_uid=22932179" TargetMode="External"/><Relationship Id="rId116" Type="http://schemas.openxmlformats.org/officeDocument/2006/relationships/hyperlink" Target="https://www.ncbi.nlm.nih.gov/pubmed/23897949" TargetMode="External"/><Relationship Id="rId137" Type="http://schemas.openxmlformats.org/officeDocument/2006/relationships/hyperlink" Target="https://www.ncbi.nlm.nih.gov/pubmed/16175416" TargetMode="External"/><Relationship Id="rId158" Type="http://schemas.openxmlformats.org/officeDocument/2006/relationships/hyperlink" Target="https://www.ncbi.nlm.nih.gov/pmc/articles/PMC4697776/" TargetMode="External"/><Relationship Id="rId20" Type="http://schemas.openxmlformats.org/officeDocument/2006/relationships/image" Target="media/image10.jpeg"/><Relationship Id="rId41" Type="http://schemas.openxmlformats.org/officeDocument/2006/relationships/hyperlink" Target="https://www.ncbi.nlm.nih.gov/pubmed/17909407" TargetMode="External"/><Relationship Id="rId62" Type="http://schemas.openxmlformats.org/officeDocument/2006/relationships/hyperlink" Target="https://www.ncbi.nlm.nih.gov/pubmed/?term=Parreira%20VF%5BAuthor%5D&amp;cauthor=true&amp;cauthor_uid=21272713" TargetMode="External"/><Relationship Id="rId83" Type="http://schemas.openxmlformats.org/officeDocument/2006/relationships/hyperlink" Target="https://www.ncbi.nlm.nih.gov/pubmed/?term=Eng%20JJ%5BAuthor%5D&amp;cauthor=true&amp;cauthor_uid=11872900" TargetMode="External"/><Relationship Id="rId88" Type="http://schemas.openxmlformats.org/officeDocument/2006/relationships/hyperlink" Target="https://www.ncbi.nlm.nih.gov/pubmed/?term=Joo%20S%5BAuthor%5D&amp;cauthor=true&amp;cauthor_uid=30121128" TargetMode="External"/><Relationship Id="rId111" Type="http://schemas.openxmlformats.org/officeDocument/2006/relationships/hyperlink" Target="https://www.ncbi.nlm.nih.gov/pubmed/?term=Lee%20DK%5BAuthor%5D&amp;cauthor=true&amp;cauthor_uid=30154586" TargetMode="External"/><Relationship Id="rId132" Type="http://schemas.openxmlformats.org/officeDocument/2006/relationships/hyperlink" Target="https://www.ncbi.nlm.nih.gov/pubmed/?term=Macko%20RF%5BAuthor%5D&amp;cauthor=true&amp;cauthor_uid=9158639" TargetMode="External"/><Relationship Id="rId153" Type="http://schemas.openxmlformats.org/officeDocument/2006/relationships/hyperlink" Target="https://www.ncbi.nlm.nih.gov/pubmed/?term=Pang%20MY%5BAuthor%5D&amp;cauthor=true&amp;cauthor_uid=15705987" TargetMode="External"/><Relationship Id="rId174" Type="http://schemas.openxmlformats.org/officeDocument/2006/relationships/hyperlink" Target="https://www.ncbi.nlm.nih.gov/pubmed/?term=Lee%20JM%5BAuthor%5D&amp;cauthor=true&amp;cauthor_uid=23652265" TargetMode="External"/><Relationship Id="rId179" Type="http://schemas.openxmlformats.org/officeDocument/2006/relationships/hyperlink" Target="https://www.ncbi.nlm.nih.gov/pubmed/?term=Furness%20T%5BAuthor%5D&amp;cauthor=true&amp;cauthor_uid=30345117" TargetMode="External"/><Relationship Id="rId195" Type="http://schemas.openxmlformats.org/officeDocument/2006/relationships/hyperlink" Target="https://www.ncbi.nlm.nih.gov/pubmed/27145936" TargetMode="External"/><Relationship Id="rId209" Type="http://schemas.openxmlformats.org/officeDocument/2006/relationships/image" Target="media/image18.emf"/><Relationship Id="rId190" Type="http://schemas.openxmlformats.org/officeDocument/2006/relationships/hyperlink" Target="https://www.ncbi.nlm.nih.gov/pubmed/20156979" TargetMode="External"/><Relationship Id="rId204" Type="http://schemas.openxmlformats.org/officeDocument/2006/relationships/hyperlink" Target="https://www.ncbi.nlm.nih.gov/pubmed/?term=Zeigler%20ZS%5BAuthor%5D&amp;cauthor=true&amp;cauthor_uid=29541113" TargetMode="External"/><Relationship Id="rId220" Type="http://schemas.openxmlformats.org/officeDocument/2006/relationships/image" Target="media/image29.emf"/><Relationship Id="rId225" Type="http://schemas.openxmlformats.org/officeDocument/2006/relationships/image" Target="media/image34.emf"/><Relationship Id="rId15" Type="http://schemas.openxmlformats.org/officeDocument/2006/relationships/image" Target="media/image5.png"/><Relationship Id="rId36" Type="http://schemas.openxmlformats.org/officeDocument/2006/relationships/image" Target="media/image14.png"/><Relationship Id="rId57" Type="http://schemas.openxmlformats.org/officeDocument/2006/relationships/hyperlink" Target="https://www.ncbi.nlm.nih.gov/pubmed/27080070" TargetMode="External"/><Relationship Id="rId106" Type="http://schemas.openxmlformats.org/officeDocument/2006/relationships/hyperlink" Target="https://www.ncbi.nlm.nih.gov/pubmed/?term=Lampe%20R%5BAuthor%5D&amp;cauthor=true&amp;cauthor_uid=25525345" TargetMode="External"/><Relationship Id="rId127" Type="http://schemas.openxmlformats.org/officeDocument/2006/relationships/hyperlink" Target="https://www.ncbi.nlm.nih.gov/pubmed/?term=Liaw%20MY%5BAuthor%5D&amp;cauthor=true&amp;cauthor_uid=27749577" TargetMode="External"/><Relationship Id="rId10" Type="http://schemas.openxmlformats.org/officeDocument/2006/relationships/header" Target="header1.xml"/><Relationship Id="rId31" Type="http://schemas.openxmlformats.org/officeDocument/2006/relationships/chart" Target="charts/chart8.xml"/><Relationship Id="rId52" Type="http://schemas.openxmlformats.org/officeDocument/2006/relationships/hyperlink" Target="https://www.ncbi.nlm.nih.gov/pubmed/?term=Bauersachs%20J%5BAuthor%5D&amp;cauthor=true&amp;cauthor_uid=28098068" TargetMode="External"/><Relationship Id="rId73" Type="http://schemas.openxmlformats.org/officeDocument/2006/relationships/hyperlink" Target="https://www.ncbi.nlm.nih.gov/pubmed/?term=Brand%C3%A3o%20DC%5BAuthor%5D&amp;cauthor=true&amp;cauthor_uid=21679778" TargetMode="External"/><Relationship Id="rId78" Type="http://schemas.openxmlformats.org/officeDocument/2006/relationships/hyperlink" Target="https://www.ncbi.nlm.nih.gov/pubmed/?term=Alguacil%20Diego%20IM%5BAuthor%5D&amp;cauthor=true&amp;cauthor_uid=21703724" TargetMode="External"/><Relationship Id="rId94" Type="http://schemas.openxmlformats.org/officeDocument/2006/relationships/hyperlink" Target="https://www.ncbi.nlm.nih.gov/pubmed/26260878" TargetMode="External"/><Relationship Id="rId99" Type="http://schemas.openxmlformats.org/officeDocument/2006/relationships/hyperlink" Target="https://www.ncbi.nlm.nih.gov/pubmed/?term=Lee%20K%5BAuthor%5D&amp;cauthor=true&amp;cauthor_uid=28284044" TargetMode="External"/><Relationship Id="rId101" Type="http://schemas.openxmlformats.org/officeDocument/2006/relationships/hyperlink" Target="https://www.ncbi.nlm.nih.gov/pubmed/28284044" TargetMode="External"/><Relationship Id="rId122" Type="http://schemas.openxmlformats.org/officeDocument/2006/relationships/hyperlink" Target="https://www.ncbi.nlm.nih.gov/pubmed/24222704" TargetMode="External"/><Relationship Id="rId143" Type="http://schemas.openxmlformats.org/officeDocument/2006/relationships/hyperlink" Target="https://www.ncbi.nlm.nih.gov/pubmed/?term=Allan%20DB%5BAuthor%5D&amp;cauthor=true&amp;cauthor_uid=26047468" TargetMode="External"/><Relationship Id="rId148" Type="http://schemas.openxmlformats.org/officeDocument/2006/relationships/hyperlink" Target="https://www.ncbi.nlm.nih.gov/pubmed/?term=Nascimento%20LR%5BAuthor%5D&amp;cauthor=true&amp;cauthor_uid=30245043" TargetMode="External"/><Relationship Id="rId164" Type="http://schemas.openxmlformats.org/officeDocument/2006/relationships/hyperlink" Target="https://www.ncbi.nlm.nih.gov/pubmed/?term=Martin%20FC%5BAuthor%5D&amp;cauthor=true&amp;cauthor_uid=22324058" TargetMode="External"/><Relationship Id="rId169" Type="http://schemas.openxmlformats.org/officeDocument/2006/relationships/hyperlink" Target="https://www.ncbi.nlm.nih.gov/pubmed/24822098" TargetMode="External"/><Relationship Id="rId185" Type="http://schemas.openxmlformats.org/officeDocument/2006/relationships/hyperlink" Target="https://www.ncbi.nlm.nih.gov/pubmed/?term=Stoller%20O%5BAuthor%5D&amp;cauthor=true&amp;cauthor_uid=24053609"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ncbi.nlm.nih.gov/pubmed/?term=Bernardo-Filho%20M%5BAuthor%5D&amp;cauthor=true&amp;cauthor_uid=30345117" TargetMode="External"/><Relationship Id="rId210" Type="http://schemas.openxmlformats.org/officeDocument/2006/relationships/image" Target="media/image19.emf"/><Relationship Id="rId215" Type="http://schemas.openxmlformats.org/officeDocument/2006/relationships/image" Target="media/image24.emf"/><Relationship Id="rId26" Type="http://schemas.openxmlformats.org/officeDocument/2006/relationships/chart" Target="charts/chart4.xml"/><Relationship Id="rId231" Type="http://schemas.openxmlformats.org/officeDocument/2006/relationships/theme" Target="theme/theme1.xml"/><Relationship Id="rId47" Type="http://schemas.openxmlformats.org/officeDocument/2006/relationships/hyperlink" Target="https://www.ncbi.nlm.nih.gov/pubmed/?term=Baty%20F%5BAuthor%5D&amp;cauthor=true&amp;cauthor_uid=27825150" TargetMode="External"/><Relationship Id="rId68" Type="http://schemas.openxmlformats.org/officeDocument/2006/relationships/hyperlink" Target="https://www.ncbi.nlm.nih.gov/pubmed/?term=Feng%20YL%5BAuthor%5D&amp;cauthor=true&amp;cauthor_uid=22932179" TargetMode="External"/><Relationship Id="rId89" Type="http://schemas.openxmlformats.org/officeDocument/2006/relationships/hyperlink" Target="https://www.ncbi.nlm.nih.gov/pubmed/?term=Lee%20Y%5BAuthor%5D&amp;cauthor=true&amp;cauthor_uid=30121128" TargetMode="External"/><Relationship Id="rId112" Type="http://schemas.openxmlformats.org/officeDocument/2006/relationships/hyperlink" Target="https://www.ncbi.nlm.nih.gov/pubmed/?term=Lee%20JS%5BAuthor%5D&amp;cauthor=true&amp;cauthor_uid=30154586" TargetMode="External"/><Relationship Id="rId133" Type="http://schemas.openxmlformats.org/officeDocument/2006/relationships/hyperlink" Target="https://www.ncbi.nlm.nih.gov/pubmed/?term=Smith%20GV%5BAuthor%5D&amp;cauthor=true&amp;cauthor_uid=9158639" TargetMode="External"/><Relationship Id="rId154" Type="http://schemas.openxmlformats.org/officeDocument/2006/relationships/hyperlink" Target="https://www.ncbi.nlm.nih.gov/pubmed/15705987" TargetMode="External"/><Relationship Id="rId175" Type="http://schemas.openxmlformats.org/officeDocument/2006/relationships/hyperlink" Target="https://www.ncbi.nlm.nih.gov/pubmed/?term=Turan%20TN%5BAuthor%5D&amp;cauthor=true&amp;cauthor_uid=23652265" TargetMode="External"/><Relationship Id="rId196" Type="http://schemas.openxmlformats.org/officeDocument/2006/relationships/hyperlink" Target="https://www.ncbi.nlm.nih.gov/pubmed/?term=Yang%20X%5BAuthor%5D&amp;cauthor=true&amp;cauthor_uid=25311142" TargetMode="External"/><Relationship Id="rId200" Type="http://schemas.openxmlformats.org/officeDocument/2006/relationships/hyperlink" Target="https://www.ncbi.nlm.nih.gov/pubmed/?term=Hudson%20J%5BAuthor%5D&amp;cauthor=true&amp;cauthor_uid=23651125" TargetMode="External"/><Relationship Id="rId16" Type="http://schemas.openxmlformats.org/officeDocument/2006/relationships/image" Target="media/image6.png"/><Relationship Id="rId221" Type="http://schemas.openxmlformats.org/officeDocument/2006/relationships/image" Target="media/image30.emf"/><Relationship Id="rId37" Type="http://schemas.openxmlformats.org/officeDocument/2006/relationships/image" Target="media/image15.png"/><Relationship Id="rId58" Type="http://schemas.openxmlformats.org/officeDocument/2006/relationships/hyperlink" Target="https://www.ncbi.nlm.nih.gov/pubmed/?term=Britto%20RR%5BAuthor%5D&amp;cauthor=true&amp;cauthor_uid=21272713" TargetMode="External"/><Relationship Id="rId79" Type="http://schemas.openxmlformats.org/officeDocument/2006/relationships/hyperlink" Target="https://www.ncbi.nlm.nih.gov/pubmed/?term=Cano%20de%20la%20Cuerda%20R%5BAuthor%5D&amp;cauthor=true&amp;cauthor_uid=21703724" TargetMode="External"/><Relationship Id="rId102" Type="http://schemas.openxmlformats.org/officeDocument/2006/relationships/hyperlink" Target="https://www.ncbi.nlm.nih.gov/pubmed/?term=Kollen%20BJ%5BAuthor%5D&amp;cauthor=true&amp;cauthor_uid=19182079" TargetMode="External"/><Relationship Id="rId123" Type="http://schemas.openxmlformats.org/officeDocument/2006/relationships/hyperlink" Target="https://www.ncbi.nlm.nih.gov/pubmed/?term=Lindsay%20P%5BAuthor%5D&amp;cauthor=true&amp;cauthor_uid=25250836" TargetMode="External"/><Relationship Id="rId144" Type="http://schemas.openxmlformats.org/officeDocument/2006/relationships/hyperlink" Target="https://www.ncbi.nlm.nih.gov/pubmed/?term=Menezes%20KK%5BAuthor%5D&amp;cauthor=true&amp;cauthor_uid=27320833" TargetMode="External"/><Relationship Id="rId90" Type="http://schemas.openxmlformats.org/officeDocument/2006/relationships/hyperlink" Target="https://www.ncbi.nlm.nih.gov/pubmed/?term=K%C4%B1l%C4%B1n%C3%A7%20M%5BAuthor%5D&amp;cauthor=true&amp;cauthor_uid=26260878" TargetMode="External"/><Relationship Id="rId165" Type="http://schemas.openxmlformats.org/officeDocument/2006/relationships/hyperlink" Target="https://www.ncbi.nlm.nih.gov/pubmed/22324058" TargetMode="External"/><Relationship Id="rId186" Type="http://schemas.openxmlformats.org/officeDocument/2006/relationships/hyperlink" Target="https://www.ncbi.nlm.nih.gov/pubmed/?term=de%20Bruin%20ED%5BAuthor%5D&amp;cauthor=true&amp;cauthor_uid=24053609" TargetMode="External"/><Relationship Id="rId211" Type="http://schemas.openxmlformats.org/officeDocument/2006/relationships/image" Target="media/image20.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13533834586465"/>
          <c:y val="1.3157894736842105E-2"/>
          <c:w val="0.56390977443609025"/>
          <c:h val="0.98684210526315785"/>
        </c:manualLayout>
      </c:layout>
      <c:pieChart>
        <c:varyColors val="1"/>
        <c:ser>
          <c:idx val="0"/>
          <c:order val="0"/>
          <c:tx>
            <c:strRef>
              <c:f>Sheet1!$A$2</c:f>
              <c:strCache>
                <c:ptCount val="1"/>
                <c:pt idx="0">
                  <c:v>Grup 1(Bobath yaklaşımı)</c:v>
                </c:pt>
              </c:strCache>
            </c:strRef>
          </c:tx>
          <c:dPt>
            <c:idx val="0"/>
            <c:bubble3D val="0"/>
            <c:spPr>
              <a:solidFill>
                <a:schemeClr val="accent1"/>
              </a:solidFill>
              <a:ln w="19022">
                <a:solidFill>
                  <a:schemeClr val="lt1"/>
                </a:solidFill>
              </a:ln>
              <a:effectLst/>
            </c:spPr>
            <c:extLst>
              <c:ext xmlns:c16="http://schemas.microsoft.com/office/drawing/2014/chart" uri="{C3380CC4-5D6E-409C-BE32-E72D297353CC}">
                <c16:uniqueId val="{00000000-5EF0-4457-960B-5740EDBC2DB3}"/>
              </c:ext>
            </c:extLst>
          </c:dPt>
          <c:dPt>
            <c:idx val="1"/>
            <c:bubble3D val="0"/>
            <c:spPr>
              <a:solidFill>
                <a:schemeClr val="accent2"/>
              </a:solidFill>
              <a:ln w="19022">
                <a:solidFill>
                  <a:schemeClr val="lt1"/>
                </a:solidFill>
              </a:ln>
              <a:effectLst/>
            </c:spPr>
            <c:extLst>
              <c:ext xmlns:c16="http://schemas.microsoft.com/office/drawing/2014/chart" uri="{C3380CC4-5D6E-409C-BE32-E72D297353CC}">
                <c16:uniqueId val="{00000001-5EF0-4457-960B-5740EDBC2DB3}"/>
              </c:ext>
            </c:extLst>
          </c:dPt>
          <c:dLbls>
            <c:dLbl>
              <c:idx val="0"/>
              <c:layout>
                <c:manualLayout>
                  <c:x val="-0.22130803050249634"/>
                  <c:y val="-9.1812001760649478E-2"/>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198" dirty="0" err="1">
                        <a:solidFill>
                          <a:schemeClr val="bg1"/>
                        </a:solidFill>
                      </a:rPr>
                      <a:t>Sağ</a:t>
                    </a:r>
                    <a:endParaRPr lang="en-US" sz="1200" dirty="0">
                      <a:solidFill>
                        <a:schemeClr val="bg1"/>
                      </a:solidFill>
                    </a:endParaRPr>
                  </a:p>
                  <a:p>
                    <a:pPr>
                      <a:defRPr sz="1193" b="0" i="0" u="none" strike="noStrike" kern="1200" baseline="0">
                        <a:solidFill>
                          <a:schemeClr val="tx1">
                            <a:lumMod val="75000"/>
                            <a:lumOff val="25000"/>
                          </a:schemeClr>
                        </a:solidFill>
                        <a:latin typeface="+mn-lt"/>
                        <a:ea typeface="+mn-ea"/>
                        <a:cs typeface="+mn-cs"/>
                      </a:defRPr>
                    </a:pPr>
                    <a:r>
                      <a:rPr lang="en-US" sz="1198">
                        <a:solidFill>
                          <a:schemeClr val="bg1"/>
                        </a:solidFill>
                      </a:rPr>
                      <a:t>%54</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5EF0-4457-960B-5740EDBC2DB3}"/>
                </c:ext>
              </c:extLst>
            </c:dLbl>
            <c:dLbl>
              <c:idx val="1"/>
              <c:layout>
                <c:manualLayout>
                  <c:x val="0.22838553698137887"/>
                  <c:y val="5.1999152279877982E-2"/>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198" dirty="0">
                        <a:solidFill>
                          <a:schemeClr val="bg1"/>
                        </a:solidFill>
                      </a:rPr>
                      <a:t>Sol</a:t>
                    </a:r>
                  </a:p>
                  <a:p>
                    <a:pPr>
                      <a:defRPr sz="1193" b="0" i="0" u="none" strike="noStrike" kern="1200" baseline="0">
                        <a:solidFill>
                          <a:schemeClr val="tx1">
                            <a:lumMod val="75000"/>
                            <a:lumOff val="25000"/>
                          </a:schemeClr>
                        </a:solidFill>
                        <a:latin typeface="+mn-lt"/>
                        <a:ea typeface="+mn-ea"/>
                        <a:cs typeface="+mn-cs"/>
                      </a:defRPr>
                    </a:pPr>
                    <a:r>
                      <a:rPr lang="en-US" sz="1198">
                        <a:solidFill>
                          <a:schemeClr val="bg1"/>
                        </a:solidFill>
                      </a:rPr>
                      <a:t>%46</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5EF0-4457-960B-5740EDBC2DB3}"/>
                </c:ext>
              </c:extLst>
            </c:dLbl>
            <c:numFmt formatCode="0%" sourceLinked="0"/>
            <c:spPr>
              <a:noFill/>
              <a:ln w="25363">
                <a:noFill/>
              </a:ln>
            </c:spPr>
            <c:txPr>
              <a:bodyPr rot="0" spcFirstLastPara="1" vertOverflow="ellipsis" vert="horz" wrap="square" lIns="38100" tIns="19050" rIns="38100" bIns="19050" anchor="ctr" anchorCtr="1">
                <a:spAutoFit/>
              </a:bodyPr>
              <a:lstStyle/>
              <a:p>
                <a:pPr>
                  <a:defRPr sz="1195"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1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Sheet1!$B$1:$C$1</c:f>
              <c:strCache>
                <c:ptCount val="2"/>
                <c:pt idx="0">
                  <c:v>Sağ</c:v>
                </c:pt>
                <c:pt idx="1">
                  <c:v>Sol</c:v>
                </c:pt>
              </c:strCache>
            </c:strRef>
          </c:cat>
          <c:val>
            <c:numRef>
              <c:f>Sheet1!$B$2:$C$2</c:f>
              <c:numCache>
                <c:formatCode>General</c:formatCode>
                <c:ptCount val="2"/>
                <c:pt idx="0">
                  <c:v>7</c:v>
                </c:pt>
                <c:pt idx="1">
                  <c:v>6</c:v>
                </c:pt>
              </c:numCache>
            </c:numRef>
          </c:val>
          <c:extLst>
            <c:ext xmlns:c16="http://schemas.microsoft.com/office/drawing/2014/chart" uri="{C3380CC4-5D6E-409C-BE32-E72D297353CC}">
              <c16:uniqueId val="{00000002-5EF0-4457-960B-5740EDBC2DB3}"/>
            </c:ext>
          </c:extLst>
        </c:ser>
        <c:dLbls>
          <c:showLegendKey val="0"/>
          <c:showVal val="0"/>
          <c:showCatName val="0"/>
          <c:showSerName val="0"/>
          <c:showPercent val="0"/>
          <c:showBubbleSize val="0"/>
          <c:showLeaderLines val="1"/>
        </c:dLbls>
        <c:firstSliceAng val="0"/>
      </c:pieChart>
      <c:spPr>
        <a:noFill/>
        <a:ln w="25364">
          <a:noFill/>
        </a:ln>
      </c:spPr>
    </c:plotArea>
    <c:plotVisOnly val="1"/>
    <c:dispBlanksAs val="zero"/>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tr-TR" sz="1098">
                <a:latin typeface="Arial" panose="020B0604020202020204" pitchFamily="34" charset="0"/>
                <a:cs typeface="Arial" panose="020B0604020202020204" pitchFamily="34" charset="0"/>
              </a:rPr>
              <a:t>Şekil 4.9. </a:t>
            </a:r>
            <a:r>
              <a:rPr lang="tr-TR" sz="1098" b="0">
                <a:latin typeface="Arial" panose="020B0604020202020204" pitchFamily="34" charset="0"/>
                <a:cs typeface="Arial" panose="020B0604020202020204" pitchFamily="34" charset="0"/>
              </a:rPr>
              <a:t>Grupların IC</a:t>
            </a:r>
          </a:p>
          <a:p>
            <a:pPr>
              <a:defRPr/>
            </a:pPr>
            <a:r>
              <a:rPr lang="tr-TR" sz="1098" b="0" baseline="0">
                <a:latin typeface="Arial" panose="020B0604020202020204" pitchFamily="34" charset="0"/>
                <a:cs typeface="Arial" panose="020B0604020202020204" pitchFamily="34" charset="0"/>
              </a:rPr>
              <a:t> </a:t>
            </a:r>
            <a:r>
              <a:rPr lang="tr-TR" sz="1098" b="0">
                <a:latin typeface="Arial" panose="020B0604020202020204" pitchFamily="34" charset="0"/>
                <a:cs typeface="Arial" panose="020B0604020202020204" pitchFamily="34" charset="0"/>
              </a:rPr>
              <a:t>sonuçları</a:t>
            </a:r>
          </a:p>
        </c:rich>
      </c:tx>
      <c:layout>
        <c:manualLayout>
          <c:xMode val="edge"/>
          <c:yMode val="edge"/>
          <c:x val="0.27639936704662821"/>
          <c:y val="0.89459962756052136"/>
        </c:manualLayout>
      </c:layout>
      <c:overlay val="0"/>
    </c:title>
    <c:autoTitleDeleted val="0"/>
    <c:plotArea>
      <c:layout/>
      <c:barChart>
        <c:barDir val="col"/>
        <c:grouping val="clustered"/>
        <c:varyColors val="0"/>
        <c:ser>
          <c:idx val="0"/>
          <c:order val="0"/>
          <c:tx>
            <c:strRef>
              <c:f>Sayfa1!$B$1</c:f>
              <c:strCache>
                <c:ptCount val="1"/>
                <c:pt idx="0">
                  <c:v>Kontrol Grubu</c:v>
                </c:pt>
              </c:strCache>
            </c:strRef>
          </c:tx>
          <c:spPr>
            <a:solidFill>
              <a:srgbClr val="9900FF"/>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2.39</c:v>
                </c:pt>
                <c:pt idx="1">
                  <c:v>2.73</c:v>
                </c:pt>
                <c:pt idx="2">
                  <c:v>2.81</c:v>
                </c:pt>
                <c:pt idx="3">
                  <c:v>2.89</c:v>
                </c:pt>
              </c:numCache>
            </c:numRef>
          </c:val>
          <c:extLst>
            <c:ext xmlns:c16="http://schemas.microsoft.com/office/drawing/2014/chart" uri="{C3380CC4-5D6E-409C-BE32-E72D297353CC}">
              <c16:uniqueId val="{00000000-540A-4403-ACC8-3845CBAFD359}"/>
            </c:ext>
          </c:extLst>
        </c:ser>
        <c:ser>
          <c:idx val="1"/>
          <c:order val="1"/>
          <c:tx>
            <c:strRef>
              <c:f>Sayfa1!$C$1</c:f>
              <c:strCache>
                <c:ptCount val="1"/>
                <c:pt idx="0">
                  <c:v>Çalışma Grubu</c:v>
                </c:pt>
              </c:strCache>
            </c:strRef>
          </c:tx>
          <c:spPr>
            <a:solidFill>
              <a:srgbClr val="9999FF"/>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3.05</c:v>
                </c:pt>
                <c:pt idx="1">
                  <c:v>3.12</c:v>
                </c:pt>
                <c:pt idx="2">
                  <c:v>3.38</c:v>
                </c:pt>
                <c:pt idx="3">
                  <c:v>3.49</c:v>
                </c:pt>
              </c:numCache>
            </c:numRef>
          </c:val>
          <c:extLst>
            <c:ext xmlns:c16="http://schemas.microsoft.com/office/drawing/2014/chart" uri="{C3380CC4-5D6E-409C-BE32-E72D297353CC}">
              <c16:uniqueId val="{00000001-540A-4403-ACC8-3845CBAFD359}"/>
            </c:ext>
          </c:extLst>
        </c:ser>
        <c:dLbls>
          <c:showLegendKey val="0"/>
          <c:showVal val="0"/>
          <c:showCatName val="0"/>
          <c:showSerName val="0"/>
          <c:showPercent val="0"/>
          <c:showBubbleSize val="0"/>
        </c:dLbls>
        <c:gapWidth val="219"/>
        <c:overlap val="-27"/>
        <c:axId val="731358080"/>
        <c:axId val="731358472"/>
      </c:barChart>
      <c:catAx>
        <c:axId val="731358080"/>
        <c:scaling>
          <c:orientation val="minMax"/>
        </c:scaling>
        <c:delete val="0"/>
        <c:axPos val="b"/>
        <c:numFmt formatCode="General" sourceLinked="1"/>
        <c:majorTickMark val="none"/>
        <c:minorTickMark val="none"/>
        <c:tickLblPos val="nextTo"/>
        <c:txPr>
          <a:bodyPr rot="-60000000" vert="horz"/>
          <a:lstStyle/>
          <a:p>
            <a:pPr>
              <a:defRPr/>
            </a:pPr>
            <a:endParaRPr lang="tr-TR"/>
          </a:p>
        </c:txPr>
        <c:crossAx val="731358472"/>
        <c:crosses val="autoZero"/>
        <c:auto val="1"/>
        <c:lblAlgn val="ctr"/>
        <c:lblOffset val="100"/>
        <c:noMultiLvlLbl val="0"/>
      </c:catAx>
      <c:valAx>
        <c:axId val="731358472"/>
        <c:scaling>
          <c:orientation val="minMax"/>
        </c:scaling>
        <c:delete val="0"/>
        <c:axPos val="l"/>
        <c:majorGridlines/>
        <c:title>
          <c:tx>
            <c:rich>
              <a:bodyPr/>
              <a:lstStyle/>
              <a:p>
                <a:pPr>
                  <a:defRPr/>
                </a:pPr>
                <a:r>
                  <a:rPr lang="tr-TR"/>
                  <a:t>Litre</a:t>
                </a:r>
              </a:p>
            </c:rich>
          </c:tx>
          <c:overlay val="0"/>
        </c:title>
        <c:numFmt formatCode="General" sourceLinked="1"/>
        <c:majorTickMark val="none"/>
        <c:minorTickMark val="none"/>
        <c:tickLblPos val="nextTo"/>
        <c:txPr>
          <a:bodyPr rot="-60000000" vert="horz"/>
          <a:lstStyle/>
          <a:p>
            <a:pPr>
              <a:defRPr/>
            </a:pPr>
            <a:endParaRPr lang="tr-TR"/>
          </a:p>
        </c:txPr>
        <c:crossAx val="731358080"/>
        <c:crosses val="autoZero"/>
        <c:crossBetween val="between"/>
      </c:valAx>
    </c:plotArea>
    <c:legend>
      <c:legendPos val="b"/>
      <c:layout>
        <c:manualLayout>
          <c:xMode val="edge"/>
          <c:yMode val="edge"/>
          <c:x val="0.17254953239148355"/>
          <c:y val="4.9735626622091238E-2"/>
          <c:w val="0.77569080038280402"/>
          <c:h val="6.5565184240238134E-2"/>
        </c:manualLayout>
      </c:layout>
      <c:overlay val="0"/>
      <c:txPr>
        <a:bodyPr rot="0" vert="horz"/>
        <a:lstStyle/>
        <a:p>
          <a:pPr>
            <a:defRPr/>
          </a:pPr>
          <a:endParaRPr lang="tr-TR"/>
        </a:p>
      </c:txPr>
    </c:legend>
    <c:plotVisOnly val="1"/>
    <c:dispBlanksAs val="gap"/>
    <c:showDLblsOverMax val="0"/>
  </c:chart>
  <c:spPr>
    <a:ln>
      <a:solidFill>
        <a:schemeClr val="bg1"/>
      </a:solid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tr-TR" sz="1098">
                <a:latin typeface="Arial" panose="020B0604020202020204" pitchFamily="34" charset="0"/>
                <a:cs typeface="Arial" panose="020B0604020202020204" pitchFamily="34" charset="0"/>
              </a:rPr>
              <a:t>Şekil 4.10.</a:t>
            </a:r>
            <a:r>
              <a:rPr lang="tr-TR" sz="1098" baseline="0">
                <a:latin typeface="Arial" panose="020B0604020202020204" pitchFamily="34" charset="0"/>
                <a:cs typeface="Arial" panose="020B0604020202020204" pitchFamily="34" charset="0"/>
              </a:rPr>
              <a:t> </a:t>
            </a:r>
            <a:r>
              <a:rPr lang="tr-TR" sz="1098" b="0">
                <a:latin typeface="Arial" panose="020B0604020202020204" pitchFamily="34" charset="0"/>
                <a:cs typeface="Arial" panose="020B0604020202020204" pitchFamily="34" charset="0"/>
              </a:rPr>
              <a:t>Grupların VC sonuçları</a:t>
            </a:r>
          </a:p>
        </c:rich>
      </c:tx>
      <c:layout>
        <c:manualLayout>
          <c:xMode val="edge"/>
          <c:yMode val="edge"/>
          <c:x val="0.1927756142395558"/>
          <c:y val="0.89322471659127722"/>
        </c:manualLayout>
      </c:layout>
      <c:overlay val="0"/>
    </c:title>
    <c:autoTitleDeleted val="0"/>
    <c:plotArea>
      <c:layout/>
      <c:barChart>
        <c:barDir val="col"/>
        <c:grouping val="clustered"/>
        <c:varyColors val="0"/>
        <c:ser>
          <c:idx val="0"/>
          <c:order val="0"/>
          <c:tx>
            <c:strRef>
              <c:f>Sayfa1!$B$1</c:f>
              <c:strCache>
                <c:ptCount val="1"/>
                <c:pt idx="0">
                  <c:v>Kontrol Grubu</c:v>
                </c:pt>
              </c:strCache>
            </c:strRef>
          </c:tx>
          <c:spPr>
            <a:solidFill>
              <a:srgbClr val="006666"/>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2.48</c:v>
                </c:pt>
                <c:pt idx="1">
                  <c:v>2.7</c:v>
                </c:pt>
                <c:pt idx="2">
                  <c:v>2.86</c:v>
                </c:pt>
                <c:pt idx="3">
                  <c:v>2.89</c:v>
                </c:pt>
              </c:numCache>
            </c:numRef>
          </c:val>
          <c:extLst>
            <c:ext xmlns:c16="http://schemas.microsoft.com/office/drawing/2014/chart" uri="{C3380CC4-5D6E-409C-BE32-E72D297353CC}">
              <c16:uniqueId val="{00000000-6E5F-41D6-88E5-420958FF3BFE}"/>
            </c:ext>
          </c:extLst>
        </c:ser>
        <c:ser>
          <c:idx val="1"/>
          <c:order val="1"/>
          <c:tx>
            <c:strRef>
              <c:f>Sayfa1!$C$1</c:f>
              <c:strCache>
                <c:ptCount val="1"/>
                <c:pt idx="0">
                  <c:v>Çalışma Grubu</c:v>
                </c:pt>
              </c:strCache>
            </c:strRef>
          </c:tx>
          <c:spPr>
            <a:solidFill>
              <a:srgbClr val="33CCCC"/>
            </a:solidFill>
            <a:ln>
              <a:solidFill>
                <a:schemeClr val="accent1"/>
              </a:solidFill>
            </a:ln>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3.07</c:v>
                </c:pt>
                <c:pt idx="1">
                  <c:v>3.13</c:v>
                </c:pt>
                <c:pt idx="2">
                  <c:v>3.39</c:v>
                </c:pt>
                <c:pt idx="3">
                  <c:v>3.49</c:v>
                </c:pt>
              </c:numCache>
            </c:numRef>
          </c:val>
          <c:extLst>
            <c:ext xmlns:c16="http://schemas.microsoft.com/office/drawing/2014/chart" uri="{C3380CC4-5D6E-409C-BE32-E72D297353CC}">
              <c16:uniqueId val="{00000001-6E5F-41D6-88E5-420958FF3BFE}"/>
            </c:ext>
          </c:extLst>
        </c:ser>
        <c:dLbls>
          <c:showLegendKey val="0"/>
          <c:showVal val="0"/>
          <c:showCatName val="0"/>
          <c:showSerName val="0"/>
          <c:showPercent val="0"/>
          <c:showBubbleSize val="0"/>
        </c:dLbls>
        <c:gapWidth val="219"/>
        <c:overlap val="-27"/>
        <c:axId val="395410160"/>
        <c:axId val="395410552"/>
      </c:barChart>
      <c:catAx>
        <c:axId val="395410160"/>
        <c:scaling>
          <c:orientation val="minMax"/>
        </c:scaling>
        <c:delete val="0"/>
        <c:axPos val="b"/>
        <c:numFmt formatCode="General" sourceLinked="1"/>
        <c:majorTickMark val="none"/>
        <c:minorTickMark val="none"/>
        <c:tickLblPos val="nextTo"/>
        <c:txPr>
          <a:bodyPr rot="-60000000" vert="horz"/>
          <a:lstStyle/>
          <a:p>
            <a:pPr>
              <a:defRPr/>
            </a:pPr>
            <a:endParaRPr lang="tr-TR"/>
          </a:p>
        </c:txPr>
        <c:crossAx val="395410552"/>
        <c:crosses val="autoZero"/>
        <c:auto val="1"/>
        <c:lblAlgn val="ctr"/>
        <c:lblOffset val="100"/>
        <c:noMultiLvlLbl val="0"/>
      </c:catAx>
      <c:valAx>
        <c:axId val="395410552"/>
        <c:scaling>
          <c:orientation val="minMax"/>
        </c:scaling>
        <c:delete val="0"/>
        <c:axPos val="l"/>
        <c:majorGridlines/>
        <c:title>
          <c:tx>
            <c:rich>
              <a:bodyPr/>
              <a:lstStyle/>
              <a:p>
                <a:pPr>
                  <a:defRPr/>
                </a:pPr>
                <a:r>
                  <a:rPr lang="tr-TR"/>
                  <a:t>Litre</a:t>
                </a:r>
              </a:p>
            </c:rich>
          </c:tx>
          <c:overlay val="0"/>
        </c:title>
        <c:numFmt formatCode="General" sourceLinked="1"/>
        <c:majorTickMark val="none"/>
        <c:minorTickMark val="none"/>
        <c:tickLblPos val="nextTo"/>
        <c:txPr>
          <a:bodyPr rot="-60000000" vert="horz"/>
          <a:lstStyle/>
          <a:p>
            <a:pPr>
              <a:defRPr/>
            </a:pPr>
            <a:endParaRPr lang="tr-TR"/>
          </a:p>
        </c:txPr>
        <c:crossAx val="395410160"/>
        <c:crosses val="autoZero"/>
        <c:crossBetween val="between"/>
      </c:valAx>
    </c:plotArea>
    <c:legend>
      <c:legendPos val="b"/>
      <c:layout>
        <c:manualLayout>
          <c:xMode val="edge"/>
          <c:yMode val="edge"/>
          <c:x val="0.18648663501899809"/>
          <c:y val="5.4397442340983974E-2"/>
          <c:w val="0.77569080038280402"/>
          <c:h val="6.2387055341486565E-2"/>
        </c:manualLayout>
      </c:layout>
      <c:overlay val="0"/>
      <c:txPr>
        <a:bodyPr rot="0" vert="horz"/>
        <a:lstStyle/>
        <a:p>
          <a:pPr>
            <a:defRPr/>
          </a:pPr>
          <a:endParaRPr lang="tr-TR"/>
        </a:p>
      </c:txPr>
    </c:legend>
    <c:plotVisOnly val="1"/>
    <c:dispBlanksAs val="gap"/>
    <c:showDLblsOverMax val="0"/>
  </c:chart>
  <c:spPr>
    <a:ln>
      <a:solidFill>
        <a:schemeClr val="bg1"/>
      </a:solid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tr-TR" sz="1098">
                <a:latin typeface="Arial" panose="020B0604020202020204" pitchFamily="34" charset="0"/>
                <a:cs typeface="Arial" panose="020B0604020202020204" pitchFamily="34" charset="0"/>
              </a:rPr>
              <a:t>Şekil 4.11. </a:t>
            </a:r>
            <a:r>
              <a:rPr lang="tr-TR" sz="1098" b="0">
                <a:latin typeface="Arial" panose="020B0604020202020204" pitchFamily="34" charset="0"/>
                <a:cs typeface="Arial" panose="020B0604020202020204" pitchFamily="34" charset="0"/>
              </a:rPr>
              <a:t>Grupların IRV sonuçları</a:t>
            </a:r>
          </a:p>
        </c:rich>
      </c:tx>
      <c:layout>
        <c:manualLayout>
          <c:xMode val="edge"/>
          <c:yMode val="edge"/>
          <c:x val="0.16490102997053166"/>
          <c:y val="0.88694560786284693"/>
        </c:manualLayout>
      </c:layout>
      <c:overlay val="0"/>
    </c:title>
    <c:autoTitleDeleted val="0"/>
    <c:plotArea>
      <c:layout/>
      <c:barChart>
        <c:barDir val="col"/>
        <c:grouping val="clustered"/>
        <c:varyColors val="0"/>
        <c:ser>
          <c:idx val="0"/>
          <c:order val="0"/>
          <c:tx>
            <c:strRef>
              <c:f>Sayfa1!$B$1</c:f>
              <c:strCache>
                <c:ptCount val="1"/>
                <c:pt idx="0">
                  <c:v>Kontrol Grubu</c:v>
                </c:pt>
              </c:strCache>
            </c:strRef>
          </c:tx>
          <c:spPr>
            <a:solidFill>
              <a:srgbClr val="996633"/>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1.82</c:v>
                </c:pt>
                <c:pt idx="1">
                  <c:v>2.06</c:v>
                </c:pt>
                <c:pt idx="2">
                  <c:v>2.2200000000000002</c:v>
                </c:pt>
                <c:pt idx="3">
                  <c:v>2.23</c:v>
                </c:pt>
              </c:numCache>
            </c:numRef>
          </c:val>
          <c:extLst>
            <c:ext xmlns:c16="http://schemas.microsoft.com/office/drawing/2014/chart" uri="{C3380CC4-5D6E-409C-BE32-E72D297353CC}">
              <c16:uniqueId val="{00000000-9038-4C35-A12A-9B332BC17BC3}"/>
            </c:ext>
          </c:extLst>
        </c:ser>
        <c:ser>
          <c:idx val="1"/>
          <c:order val="1"/>
          <c:tx>
            <c:strRef>
              <c:f>Sayfa1!$C$1</c:f>
              <c:strCache>
                <c:ptCount val="1"/>
                <c:pt idx="0">
                  <c:v>Çalışma Grubu</c:v>
                </c:pt>
              </c:strCache>
            </c:strRef>
          </c:tx>
          <c:spPr>
            <a:solidFill>
              <a:srgbClr val="CCCC00"/>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2.38</c:v>
                </c:pt>
                <c:pt idx="1">
                  <c:v>2.5299999999999998</c:v>
                </c:pt>
                <c:pt idx="2">
                  <c:v>2.67</c:v>
                </c:pt>
                <c:pt idx="3">
                  <c:v>2.73</c:v>
                </c:pt>
              </c:numCache>
            </c:numRef>
          </c:val>
          <c:extLst>
            <c:ext xmlns:c16="http://schemas.microsoft.com/office/drawing/2014/chart" uri="{C3380CC4-5D6E-409C-BE32-E72D297353CC}">
              <c16:uniqueId val="{00000001-9038-4C35-A12A-9B332BC17BC3}"/>
            </c:ext>
          </c:extLst>
        </c:ser>
        <c:dLbls>
          <c:showLegendKey val="0"/>
          <c:showVal val="0"/>
          <c:showCatName val="0"/>
          <c:showSerName val="0"/>
          <c:showPercent val="0"/>
          <c:showBubbleSize val="0"/>
        </c:dLbls>
        <c:gapWidth val="219"/>
        <c:overlap val="-27"/>
        <c:axId val="397703272"/>
        <c:axId val="397703664"/>
      </c:barChart>
      <c:catAx>
        <c:axId val="397703272"/>
        <c:scaling>
          <c:orientation val="minMax"/>
        </c:scaling>
        <c:delete val="0"/>
        <c:axPos val="b"/>
        <c:numFmt formatCode="General" sourceLinked="1"/>
        <c:majorTickMark val="none"/>
        <c:minorTickMark val="none"/>
        <c:tickLblPos val="nextTo"/>
        <c:txPr>
          <a:bodyPr rot="-60000000" vert="horz"/>
          <a:lstStyle/>
          <a:p>
            <a:pPr>
              <a:defRPr/>
            </a:pPr>
            <a:endParaRPr lang="tr-TR"/>
          </a:p>
        </c:txPr>
        <c:crossAx val="397703664"/>
        <c:crosses val="autoZero"/>
        <c:auto val="1"/>
        <c:lblAlgn val="ctr"/>
        <c:lblOffset val="100"/>
        <c:noMultiLvlLbl val="0"/>
      </c:catAx>
      <c:valAx>
        <c:axId val="397703664"/>
        <c:scaling>
          <c:orientation val="minMax"/>
        </c:scaling>
        <c:delete val="0"/>
        <c:axPos val="l"/>
        <c:majorGridlines/>
        <c:title>
          <c:tx>
            <c:rich>
              <a:bodyPr/>
              <a:lstStyle/>
              <a:p>
                <a:pPr>
                  <a:defRPr/>
                </a:pPr>
                <a:r>
                  <a:rPr lang="tr-TR"/>
                  <a:t>Litre</a:t>
                </a:r>
              </a:p>
            </c:rich>
          </c:tx>
          <c:overlay val="0"/>
        </c:title>
        <c:numFmt formatCode="General" sourceLinked="1"/>
        <c:majorTickMark val="none"/>
        <c:minorTickMark val="none"/>
        <c:tickLblPos val="nextTo"/>
        <c:txPr>
          <a:bodyPr rot="-60000000" vert="horz"/>
          <a:lstStyle/>
          <a:p>
            <a:pPr>
              <a:defRPr/>
            </a:pPr>
            <a:endParaRPr lang="tr-TR"/>
          </a:p>
        </c:txPr>
        <c:crossAx val="397703272"/>
        <c:crosses val="autoZero"/>
        <c:crossBetween val="between"/>
      </c:valAx>
    </c:plotArea>
    <c:legend>
      <c:legendPos val="b"/>
      <c:layout>
        <c:manualLayout>
          <c:xMode val="edge"/>
          <c:yMode val="edge"/>
          <c:x val="0.19113258857083296"/>
          <c:y val="5.7486457809795048E-2"/>
          <c:w val="0.77569080038280402"/>
          <c:h val="6.218322443737085E-2"/>
        </c:manualLayout>
      </c:layout>
      <c:overlay val="0"/>
      <c:txPr>
        <a:bodyPr rot="0" vert="horz"/>
        <a:lstStyle/>
        <a:p>
          <a:pPr>
            <a:defRPr/>
          </a:pPr>
          <a:endParaRPr lang="tr-TR"/>
        </a:p>
      </c:txPr>
    </c:legend>
    <c:plotVisOnly val="1"/>
    <c:dispBlanksAs val="gap"/>
    <c:showDLblsOverMax val="0"/>
  </c:chart>
  <c:spPr>
    <a:ln>
      <a:solidFill>
        <a:schemeClr val="bg1"/>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13533834586465"/>
          <c:y val="1.3157894736842105E-2"/>
          <c:w val="0.56390977443609025"/>
          <c:h val="0.98684210526315785"/>
        </c:manualLayout>
      </c:layout>
      <c:pieChart>
        <c:varyColors val="1"/>
        <c:ser>
          <c:idx val="0"/>
          <c:order val="0"/>
          <c:tx>
            <c:strRef>
              <c:f>Sheet1!$A$2</c:f>
              <c:strCache>
                <c:ptCount val="1"/>
                <c:pt idx="0">
                  <c:v>Grup 1(Bobath yaklaşımı)</c:v>
                </c:pt>
              </c:strCache>
            </c:strRef>
          </c:tx>
          <c:dPt>
            <c:idx val="0"/>
            <c:bubble3D val="0"/>
            <c:spPr>
              <a:solidFill>
                <a:schemeClr val="accent1"/>
              </a:solidFill>
              <a:ln w="19022">
                <a:solidFill>
                  <a:schemeClr val="lt1"/>
                </a:solidFill>
              </a:ln>
              <a:effectLst/>
            </c:spPr>
            <c:extLst>
              <c:ext xmlns:c16="http://schemas.microsoft.com/office/drawing/2014/chart" uri="{C3380CC4-5D6E-409C-BE32-E72D297353CC}">
                <c16:uniqueId val="{00000000-F6FA-4380-A845-A77525DD7B25}"/>
              </c:ext>
            </c:extLst>
          </c:dPt>
          <c:dPt>
            <c:idx val="1"/>
            <c:bubble3D val="0"/>
            <c:spPr>
              <a:solidFill>
                <a:schemeClr val="accent2"/>
              </a:solidFill>
              <a:ln w="19022">
                <a:solidFill>
                  <a:schemeClr val="lt1"/>
                </a:solidFill>
              </a:ln>
              <a:effectLst/>
            </c:spPr>
            <c:extLst>
              <c:ext xmlns:c16="http://schemas.microsoft.com/office/drawing/2014/chart" uri="{C3380CC4-5D6E-409C-BE32-E72D297353CC}">
                <c16:uniqueId val="{00000001-F6FA-4380-A845-A77525DD7B25}"/>
              </c:ext>
            </c:extLst>
          </c:dPt>
          <c:dLbls>
            <c:dLbl>
              <c:idx val="0"/>
              <c:layout>
                <c:manualLayout>
                  <c:x val="-0.22551412934581916"/>
                  <c:y val="-9.1812001760649478E-2"/>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198" dirty="0" err="1">
                        <a:solidFill>
                          <a:schemeClr val="bg1"/>
                        </a:solidFill>
                      </a:rPr>
                      <a:t>Sağ</a:t>
                    </a:r>
                    <a:endParaRPr lang="en-US" sz="1200" dirty="0">
                      <a:solidFill>
                        <a:schemeClr val="bg1"/>
                      </a:solidFill>
                    </a:endParaRPr>
                  </a:p>
                  <a:p>
                    <a:pPr>
                      <a:defRPr sz="1193" b="0" i="0" u="none" strike="noStrike" kern="1200" baseline="0">
                        <a:solidFill>
                          <a:schemeClr val="tx1">
                            <a:lumMod val="75000"/>
                            <a:lumOff val="25000"/>
                          </a:schemeClr>
                        </a:solidFill>
                        <a:latin typeface="+mn-lt"/>
                        <a:ea typeface="+mn-ea"/>
                        <a:cs typeface="+mn-cs"/>
                      </a:defRPr>
                    </a:pPr>
                    <a:r>
                      <a:rPr lang="en-US" sz="1198">
                        <a:solidFill>
                          <a:schemeClr val="bg1"/>
                        </a:solidFill>
                      </a:rPr>
                      <a:t>%53</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6FA-4380-A845-A77525DD7B25}"/>
                </c:ext>
              </c:extLst>
            </c:dLbl>
            <c:dLbl>
              <c:idx val="1"/>
              <c:layout>
                <c:manualLayout>
                  <c:x val="0.21576727346380739"/>
                  <c:y val="4.3717578780913258E-2"/>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198" dirty="0">
                        <a:solidFill>
                          <a:schemeClr val="bg1"/>
                        </a:solidFill>
                      </a:rPr>
                      <a:t>Sol</a:t>
                    </a:r>
                  </a:p>
                  <a:p>
                    <a:pPr>
                      <a:defRPr sz="1193" b="0" i="0" u="none" strike="noStrike" kern="1200" baseline="0">
                        <a:solidFill>
                          <a:schemeClr val="tx1">
                            <a:lumMod val="75000"/>
                            <a:lumOff val="25000"/>
                          </a:schemeClr>
                        </a:solidFill>
                        <a:latin typeface="+mn-lt"/>
                        <a:ea typeface="+mn-ea"/>
                        <a:cs typeface="+mn-cs"/>
                      </a:defRPr>
                    </a:pPr>
                    <a:r>
                      <a:rPr lang="en-US" sz="1198">
                        <a:solidFill>
                          <a:schemeClr val="bg1"/>
                        </a:solidFill>
                      </a:rPr>
                      <a:t>%47</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F6FA-4380-A845-A77525DD7B25}"/>
                </c:ext>
              </c:extLst>
            </c:dLbl>
            <c:numFmt formatCode="0%" sourceLinked="0"/>
            <c:spPr>
              <a:noFill/>
              <a:ln w="25363">
                <a:noFill/>
              </a:ln>
            </c:spPr>
            <c:txPr>
              <a:bodyPr rot="0" spcFirstLastPara="1" vertOverflow="ellipsis" vert="horz" wrap="square" lIns="38100" tIns="19050" rIns="38100" bIns="19050" anchor="ctr" anchorCtr="1">
                <a:spAutoFit/>
              </a:bodyPr>
              <a:lstStyle/>
              <a:p>
                <a:pPr>
                  <a:defRPr sz="1195"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1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Sheet1!$B$1:$C$1</c:f>
              <c:strCache>
                <c:ptCount val="2"/>
                <c:pt idx="0">
                  <c:v>Sağ</c:v>
                </c:pt>
                <c:pt idx="1">
                  <c:v>Sol</c:v>
                </c:pt>
              </c:strCache>
            </c:strRef>
          </c:cat>
          <c:val>
            <c:numRef>
              <c:f>Sheet1!$B$2:$C$2</c:f>
              <c:numCache>
                <c:formatCode>General</c:formatCode>
                <c:ptCount val="2"/>
                <c:pt idx="0">
                  <c:v>8</c:v>
                </c:pt>
                <c:pt idx="1">
                  <c:v>7</c:v>
                </c:pt>
              </c:numCache>
            </c:numRef>
          </c:val>
          <c:extLst>
            <c:ext xmlns:c16="http://schemas.microsoft.com/office/drawing/2014/chart" uri="{C3380CC4-5D6E-409C-BE32-E72D297353CC}">
              <c16:uniqueId val="{00000002-F6FA-4380-A845-A77525DD7B25}"/>
            </c:ext>
          </c:extLst>
        </c:ser>
        <c:dLbls>
          <c:showLegendKey val="0"/>
          <c:showVal val="0"/>
          <c:showCatName val="0"/>
          <c:showSerName val="0"/>
          <c:showPercent val="0"/>
          <c:showBubbleSize val="0"/>
          <c:showLeaderLines val="1"/>
        </c:dLbls>
        <c:firstSliceAng val="0"/>
      </c:pieChart>
      <c:spPr>
        <a:noFill/>
        <a:ln w="25364">
          <a:noFill/>
        </a:ln>
      </c:spPr>
    </c:plotArea>
    <c:plotVisOnly val="1"/>
    <c:dispBlanksAs val="zero"/>
    <c:showDLblsOverMax val="0"/>
  </c:chart>
  <c:spPr>
    <a:solidFill>
      <a:schemeClr val="bg1"/>
    </a:solidFill>
    <a:ln w="9512" cap="flat" cmpd="sng" algn="ctr">
      <a:solidFill>
        <a:schemeClr val="tx1">
          <a:lumMod val="15000"/>
          <a:lumOff val="85000"/>
        </a:schemeClr>
      </a:solidFill>
      <a:round/>
    </a:ln>
    <a:effectLst/>
  </c:spPr>
  <c:txPr>
    <a:bodyPr/>
    <a:lstStyle/>
    <a:p>
      <a:pPr algn="just">
        <a:defRPr/>
      </a:pPr>
      <a:endParaRPr lang="tr-T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13533834586465"/>
          <c:y val="1.3157894736842105E-2"/>
          <c:w val="0.56390977443609025"/>
          <c:h val="0.98684210526315785"/>
        </c:manualLayout>
      </c:layout>
      <c:pieChart>
        <c:varyColors val="1"/>
        <c:ser>
          <c:idx val="0"/>
          <c:order val="0"/>
          <c:tx>
            <c:strRef>
              <c:f>Sheet1!$A$2</c:f>
              <c:strCache>
                <c:ptCount val="1"/>
                <c:pt idx="0">
                  <c:v>Grup 1(Bobath yaklaşımı)</c:v>
                </c:pt>
              </c:strCache>
            </c:strRef>
          </c:tx>
          <c:dPt>
            <c:idx val="0"/>
            <c:bubble3D val="0"/>
            <c:spPr>
              <a:solidFill>
                <a:schemeClr val="accent1"/>
              </a:solidFill>
              <a:ln w="19022">
                <a:solidFill>
                  <a:schemeClr val="lt1"/>
                </a:solidFill>
              </a:ln>
              <a:effectLst/>
            </c:spPr>
            <c:extLst>
              <c:ext xmlns:c16="http://schemas.microsoft.com/office/drawing/2014/chart" uri="{C3380CC4-5D6E-409C-BE32-E72D297353CC}">
                <c16:uniqueId val="{00000000-7061-4425-9515-412FCF530B47}"/>
              </c:ext>
            </c:extLst>
          </c:dPt>
          <c:dPt>
            <c:idx val="1"/>
            <c:bubble3D val="0"/>
            <c:spPr>
              <a:solidFill>
                <a:schemeClr val="accent2"/>
              </a:solidFill>
              <a:ln w="19022">
                <a:solidFill>
                  <a:schemeClr val="lt1"/>
                </a:solidFill>
              </a:ln>
              <a:effectLst/>
            </c:spPr>
            <c:extLst>
              <c:ext xmlns:c16="http://schemas.microsoft.com/office/drawing/2014/chart" uri="{C3380CC4-5D6E-409C-BE32-E72D297353CC}">
                <c16:uniqueId val="{00000001-7061-4425-9515-412FCF530B47}"/>
              </c:ext>
            </c:extLst>
          </c:dPt>
          <c:dLbls>
            <c:dLbl>
              <c:idx val="0"/>
              <c:layout>
                <c:manualLayout>
                  <c:x val="-0.21487707927184344"/>
                  <c:y val="-0.25744314569374488"/>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098" dirty="0" err="1">
                        <a:solidFill>
                          <a:schemeClr val="bg1"/>
                        </a:solidFill>
                      </a:rPr>
                      <a:t>İskemik</a:t>
                    </a:r>
                    <a:endParaRPr lang="en-US" sz="1100" dirty="0">
                      <a:solidFill>
                        <a:schemeClr val="bg1"/>
                      </a:solidFill>
                    </a:endParaRPr>
                  </a:p>
                  <a:p>
                    <a:pPr>
                      <a:defRPr sz="1193" b="0" i="0" u="none" strike="noStrike" kern="1200" baseline="0">
                        <a:solidFill>
                          <a:schemeClr val="tx1">
                            <a:lumMod val="75000"/>
                            <a:lumOff val="25000"/>
                          </a:schemeClr>
                        </a:solidFill>
                        <a:latin typeface="+mn-lt"/>
                        <a:ea typeface="+mn-ea"/>
                        <a:cs typeface="+mn-cs"/>
                      </a:defRPr>
                    </a:pPr>
                    <a:r>
                      <a:rPr lang="en-US" sz="1098">
                        <a:solidFill>
                          <a:schemeClr val="bg1"/>
                        </a:solidFill>
                      </a:rPr>
                      <a:t>%69</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061-4425-9515-412FCF530B47}"/>
                </c:ext>
              </c:extLst>
            </c:dLbl>
            <c:dLbl>
              <c:idx val="1"/>
              <c:layout>
                <c:manualLayout>
                  <c:x val="0.17317285590137355"/>
                  <c:y val="0.19826001593025955"/>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100" dirty="0">
                        <a:solidFill>
                          <a:schemeClr val="bg1"/>
                        </a:solidFill>
                      </a:rPr>
                      <a:t>Hemorajik</a:t>
                    </a:r>
                  </a:p>
                  <a:p>
                    <a:pPr>
                      <a:defRPr sz="1193" b="0" i="0" u="none" strike="noStrike" kern="1200" baseline="0">
                        <a:solidFill>
                          <a:schemeClr val="tx1">
                            <a:lumMod val="75000"/>
                            <a:lumOff val="25000"/>
                          </a:schemeClr>
                        </a:solidFill>
                        <a:latin typeface="+mn-lt"/>
                        <a:ea typeface="+mn-ea"/>
                        <a:cs typeface="+mn-cs"/>
                      </a:defRPr>
                    </a:pPr>
                    <a:r>
                      <a:rPr lang="en-US" sz="1100">
                        <a:solidFill>
                          <a:schemeClr val="bg1"/>
                        </a:solidFill>
                      </a:rPr>
                      <a:t>%31</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9032054631614984"/>
                      <c:h val="0.27358452603645539"/>
                    </c:manualLayout>
                  </c15:layout>
                </c:ext>
                <c:ext xmlns:c16="http://schemas.microsoft.com/office/drawing/2014/chart" uri="{C3380CC4-5D6E-409C-BE32-E72D297353CC}">
                  <c16:uniqueId val="{00000001-7061-4425-9515-412FCF530B47}"/>
                </c:ext>
              </c:extLst>
            </c:dLbl>
            <c:numFmt formatCode="0%" sourceLinked="0"/>
            <c:spPr>
              <a:noFill/>
              <a:ln w="25363">
                <a:noFill/>
              </a:ln>
            </c:spPr>
            <c:txPr>
              <a:bodyPr rot="0" spcFirstLastPara="1" vertOverflow="ellipsis" vert="horz" wrap="square" lIns="38100" tIns="19050" rIns="38100" bIns="19050" anchor="ctr" anchorCtr="1">
                <a:spAutoFit/>
              </a:bodyPr>
              <a:lstStyle/>
              <a:p>
                <a:pPr>
                  <a:defRPr sz="1195"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1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Sheet1!$B$1:$C$1</c:f>
              <c:strCache>
                <c:ptCount val="2"/>
                <c:pt idx="0">
                  <c:v>İskemik</c:v>
                </c:pt>
                <c:pt idx="1">
                  <c:v>Hemorajik</c:v>
                </c:pt>
              </c:strCache>
            </c:strRef>
          </c:cat>
          <c:val>
            <c:numRef>
              <c:f>Sheet1!$B$2:$C$2</c:f>
              <c:numCache>
                <c:formatCode>General</c:formatCode>
                <c:ptCount val="2"/>
                <c:pt idx="0">
                  <c:v>9</c:v>
                </c:pt>
                <c:pt idx="1">
                  <c:v>4</c:v>
                </c:pt>
              </c:numCache>
            </c:numRef>
          </c:val>
          <c:extLst>
            <c:ext xmlns:c16="http://schemas.microsoft.com/office/drawing/2014/chart" uri="{C3380CC4-5D6E-409C-BE32-E72D297353CC}">
              <c16:uniqueId val="{00000002-7061-4425-9515-412FCF530B47}"/>
            </c:ext>
          </c:extLst>
        </c:ser>
        <c:dLbls>
          <c:showLegendKey val="0"/>
          <c:showVal val="0"/>
          <c:showCatName val="0"/>
          <c:showSerName val="0"/>
          <c:showPercent val="0"/>
          <c:showBubbleSize val="0"/>
          <c:showLeaderLines val="1"/>
        </c:dLbls>
        <c:firstSliceAng val="0"/>
      </c:pieChart>
      <c:spPr>
        <a:noFill/>
        <a:ln w="25364">
          <a:noFill/>
        </a:ln>
      </c:spPr>
    </c:plotArea>
    <c:plotVisOnly val="1"/>
    <c:dispBlanksAs val="zero"/>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13533834586465"/>
          <c:y val="1.3157894736842105E-2"/>
          <c:w val="0.56390977443609025"/>
          <c:h val="0.98684210526315785"/>
        </c:manualLayout>
      </c:layout>
      <c:pieChart>
        <c:varyColors val="1"/>
        <c:ser>
          <c:idx val="0"/>
          <c:order val="0"/>
          <c:tx>
            <c:strRef>
              <c:f>Sheet1!$A$2</c:f>
              <c:strCache>
                <c:ptCount val="1"/>
                <c:pt idx="0">
                  <c:v>Grup 1(Bobath yaklaşımı)</c:v>
                </c:pt>
              </c:strCache>
            </c:strRef>
          </c:tx>
          <c:dPt>
            <c:idx val="0"/>
            <c:bubble3D val="0"/>
            <c:spPr>
              <a:solidFill>
                <a:schemeClr val="accent1"/>
              </a:solidFill>
              <a:ln w="19022">
                <a:solidFill>
                  <a:schemeClr val="lt1"/>
                </a:solidFill>
              </a:ln>
              <a:effectLst/>
            </c:spPr>
            <c:extLst>
              <c:ext xmlns:c16="http://schemas.microsoft.com/office/drawing/2014/chart" uri="{C3380CC4-5D6E-409C-BE32-E72D297353CC}">
                <c16:uniqueId val="{00000000-4BFC-4D81-A16A-9739561D627E}"/>
              </c:ext>
            </c:extLst>
          </c:dPt>
          <c:dPt>
            <c:idx val="1"/>
            <c:bubble3D val="0"/>
            <c:spPr>
              <a:solidFill>
                <a:schemeClr val="accent2"/>
              </a:solidFill>
              <a:ln w="19022">
                <a:solidFill>
                  <a:schemeClr val="lt1"/>
                </a:solidFill>
              </a:ln>
              <a:effectLst/>
            </c:spPr>
            <c:extLst>
              <c:ext xmlns:c16="http://schemas.microsoft.com/office/drawing/2014/chart" uri="{C3380CC4-5D6E-409C-BE32-E72D297353CC}">
                <c16:uniqueId val="{00000001-4BFC-4D81-A16A-9739561D627E}"/>
              </c:ext>
            </c:extLst>
          </c:dPt>
          <c:dLbls>
            <c:dLbl>
              <c:idx val="0"/>
              <c:layout>
                <c:manualLayout>
                  <c:x val="-0.21487707927184344"/>
                  <c:y val="-0.25744314569374488"/>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098" dirty="0" err="1">
                        <a:solidFill>
                          <a:schemeClr val="bg1"/>
                        </a:solidFill>
                      </a:rPr>
                      <a:t>İskemik</a:t>
                    </a:r>
                    <a:endParaRPr lang="en-US" sz="1100" dirty="0">
                      <a:solidFill>
                        <a:schemeClr val="bg1"/>
                      </a:solidFill>
                    </a:endParaRPr>
                  </a:p>
                  <a:p>
                    <a:pPr>
                      <a:defRPr sz="1193" b="0" i="0" u="none" strike="noStrike" kern="1200" baseline="0">
                        <a:solidFill>
                          <a:schemeClr val="tx1">
                            <a:lumMod val="75000"/>
                            <a:lumOff val="25000"/>
                          </a:schemeClr>
                        </a:solidFill>
                        <a:latin typeface="+mn-lt"/>
                        <a:ea typeface="+mn-ea"/>
                        <a:cs typeface="+mn-cs"/>
                      </a:defRPr>
                    </a:pPr>
                    <a:r>
                      <a:rPr lang="en-US" sz="1098">
                        <a:solidFill>
                          <a:schemeClr val="bg1"/>
                        </a:solidFill>
                      </a:rPr>
                      <a:t>%67</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4BFC-4D81-A16A-9739561D627E}"/>
                </c:ext>
              </c:extLst>
            </c:dLbl>
            <c:dLbl>
              <c:idx val="1"/>
              <c:layout>
                <c:manualLayout>
                  <c:x val="0.15318358242762317"/>
                  <c:y val="0.232790000870057"/>
                </c:manualLayout>
              </c:layout>
              <c:tx>
                <c:rich>
                  <a:bodyPr rot="0" spcFirstLastPara="1" vertOverflow="ellipsis" vert="horz" wrap="square" lIns="38100" tIns="19050" rIns="38100" bIns="19050" anchor="ctr" anchorCtr="1">
                    <a:noAutofit/>
                  </a:bodyPr>
                  <a:lstStyle/>
                  <a:p>
                    <a:pPr>
                      <a:defRPr sz="1193" b="0" i="0" u="none" strike="noStrike" kern="1200" baseline="0">
                        <a:solidFill>
                          <a:schemeClr val="tx1">
                            <a:lumMod val="75000"/>
                            <a:lumOff val="25000"/>
                          </a:schemeClr>
                        </a:solidFill>
                        <a:latin typeface="+mn-lt"/>
                        <a:ea typeface="+mn-ea"/>
                        <a:cs typeface="+mn-cs"/>
                      </a:defRPr>
                    </a:pPr>
                    <a:r>
                      <a:rPr lang="en-US" sz="1098" dirty="0">
                        <a:solidFill>
                          <a:schemeClr val="bg1"/>
                        </a:solidFill>
                      </a:rPr>
                      <a:t>Hemorajik</a:t>
                    </a:r>
                  </a:p>
                  <a:p>
                    <a:pPr>
                      <a:defRPr sz="1193" b="0" i="0" u="none" strike="noStrike" kern="1200" baseline="0">
                        <a:solidFill>
                          <a:schemeClr val="tx1">
                            <a:lumMod val="75000"/>
                            <a:lumOff val="25000"/>
                          </a:schemeClr>
                        </a:solidFill>
                        <a:latin typeface="+mn-lt"/>
                        <a:ea typeface="+mn-ea"/>
                        <a:cs typeface="+mn-cs"/>
                      </a:defRPr>
                    </a:pPr>
                    <a:r>
                      <a:rPr lang="en-US" sz="1098">
                        <a:solidFill>
                          <a:schemeClr val="bg1"/>
                        </a:solidFill>
                      </a:rPr>
                      <a:t>%33</a:t>
                    </a:r>
                  </a:p>
                </c:rich>
              </c:tx>
              <c:numFmt formatCode="0%" sourceLinked="0"/>
              <c:spPr>
                <a:noFill/>
                <a:ln w="25363">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9592900716761938"/>
                      <c:h val="0.298446404489494"/>
                    </c:manualLayout>
                  </c15:layout>
                </c:ext>
                <c:ext xmlns:c16="http://schemas.microsoft.com/office/drawing/2014/chart" uri="{C3380CC4-5D6E-409C-BE32-E72D297353CC}">
                  <c16:uniqueId val="{00000001-4BFC-4D81-A16A-9739561D627E}"/>
                </c:ext>
              </c:extLst>
            </c:dLbl>
            <c:numFmt formatCode="0%" sourceLinked="0"/>
            <c:spPr>
              <a:noFill/>
              <a:ln w="25363">
                <a:noFill/>
              </a:ln>
            </c:spPr>
            <c:txPr>
              <a:bodyPr rot="0" spcFirstLastPara="1" vertOverflow="ellipsis" vert="horz" wrap="square" lIns="38100" tIns="19050" rIns="38100" bIns="19050" anchor="ctr" anchorCtr="1">
                <a:spAutoFit/>
              </a:bodyPr>
              <a:lstStyle/>
              <a:p>
                <a:pPr>
                  <a:defRPr sz="1195"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1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Sheet1!$B$1:$C$1</c:f>
              <c:strCache>
                <c:ptCount val="2"/>
                <c:pt idx="0">
                  <c:v>İskemik</c:v>
                </c:pt>
                <c:pt idx="1">
                  <c:v>Hemorajik</c:v>
                </c:pt>
              </c:strCache>
            </c:strRef>
          </c:cat>
          <c:val>
            <c:numRef>
              <c:f>Sheet1!$B$2:$C$2</c:f>
              <c:numCache>
                <c:formatCode>General</c:formatCode>
                <c:ptCount val="2"/>
                <c:pt idx="0">
                  <c:v>10</c:v>
                </c:pt>
                <c:pt idx="1">
                  <c:v>5</c:v>
                </c:pt>
              </c:numCache>
            </c:numRef>
          </c:val>
          <c:extLst>
            <c:ext xmlns:c16="http://schemas.microsoft.com/office/drawing/2014/chart" uri="{C3380CC4-5D6E-409C-BE32-E72D297353CC}">
              <c16:uniqueId val="{00000002-4BFC-4D81-A16A-9739561D627E}"/>
            </c:ext>
          </c:extLst>
        </c:ser>
        <c:dLbls>
          <c:showLegendKey val="0"/>
          <c:showVal val="0"/>
          <c:showCatName val="0"/>
          <c:showSerName val="0"/>
          <c:showPercent val="0"/>
          <c:showBubbleSize val="0"/>
          <c:showLeaderLines val="1"/>
        </c:dLbls>
        <c:firstSliceAng val="0"/>
      </c:pieChart>
      <c:spPr>
        <a:noFill/>
        <a:ln w="25364">
          <a:noFill/>
        </a:ln>
      </c:spPr>
    </c:plotArea>
    <c:plotVisOnly val="1"/>
    <c:dispBlanksAs val="zero"/>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tr-TR" sz="1099" b="1">
                <a:solidFill>
                  <a:sysClr val="windowText" lastClr="000000"/>
                </a:solidFill>
                <a:latin typeface="Arial" panose="020B0604020202020204" pitchFamily="34" charset="0"/>
                <a:cs typeface="Arial" panose="020B0604020202020204" pitchFamily="34" charset="0"/>
              </a:rPr>
              <a:t>Şekil 4.4. </a:t>
            </a:r>
            <a:r>
              <a:rPr lang="tr-TR" sz="1099" b="0">
                <a:solidFill>
                  <a:sysClr val="windowText" lastClr="000000"/>
                </a:solidFill>
                <a:latin typeface="Arial" panose="020B0604020202020204" pitchFamily="34" charset="0"/>
                <a:cs typeface="Arial" panose="020B0604020202020204" pitchFamily="34" charset="0"/>
              </a:rPr>
              <a:t>Grupların</a:t>
            </a:r>
            <a:r>
              <a:rPr lang="tr-TR" sz="1099" b="0" baseline="0">
                <a:solidFill>
                  <a:sysClr val="windowText" lastClr="000000"/>
                </a:solidFill>
                <a:latin typeface="Arial" panose="020B0604020202020204" pitchFamily="34" charset="0"/>
                <a:cs typeface="Arial" panose="020B0604020202020204" pitchFamily="34" charset="0"/>
              </a:rPr>
              <a:t> FEV1 sonuçları</a:t>
            </a:r>
            <a:endParaRPr lang="tr-TR" sz="1100" b="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912417535645882"/>
          <c:y val="0.88208333333333333"/>
        </c:manualLayout>
      </c:layout>
      <c:overlay val="0"/>
      <c:spPr>
        <a:noFill/>
        <a:ln w="25381">
          <a:noFill/>
        </a:ln>
      </c:spPr>
    </c:title>
    <c:autoTitleDeleted val="0"/>
    <c:plotArea>
      <c:layout/>
      <c:barChart>
        <c:barDir val="col"/>
        <c:grouping val="clustered"/>
        <c:varyColors val="0"/>
        <c:ser>
          <c:idx val="0"/>
          <c:order val="0"/>
          <c:tx>
            <c:strRef>
              <c:f>Sayfa1!$B$1</c:f>
              <c:strCache>
                <c:ptCount val="1"/>
                <c:pt idx="0">
                  <c:v>Kontrol Grubu</c:v>
                </c:pt>
              </c:strCache>
            </c:strRef>
          </c:tx>
          <c:spPr>
            <a:solidFill>
              <a:srgbClr val="4F81BD">
                <a:lumMod val="40000"/>
                <a:lumOff val="60000"/>
              </a:srgbClr>
            </a:solidFill>
            <a:ln w="25381">
              <a:noFill/>
            </a:ln>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2.2000000000000002</c:v>
                </c:pt>
                <c:pt idx="1">
                  <c:v>2.27</c:v>
                </c:pt>
                <c:pt idx="2">
                  <c:v>2.34</c:v>
                </c:pt>
                <c:pt idx="3">
                  <c:v>2.42</c:v>
                </c:pt>
              </c:numCache>
            </c:numRef>
          </c:val>
          <c:extLst>
            <c:ext xmlns:c16="http://schemas.microsoft.com/office/drawing/2014/chart" uri="{C3380CC4-5D6E-409C-BE32-E72D297353CC}">
              <c16:uniqueId val="{00000000-0EA6-4BDF-8CEA-E79687EA5153}"/>
            </c:ext>
          </c:extLst>
        </c:ser>
        <c:ser>
          <c:idx val="1"/>
          <c:order val="1"/>
          <c:tx>
            <c:strRef>
              <c:f>Sayfa1!$C$1</c:f>
              <c:strCache>
                <c:ptCount val="1"/>
                <c:pt idx="0">
                  <c:v>Çalışma Grubu</c:v>
                </c:pt>
              </c:strCache>
            </c:strRef>
          </c:tx>
          <c:spPr>
            <a:solidFill>
              <a:srgbClr val="4472C4"/>
            </a:solidFill>
            <a:ln w="25381">
              <a:noFill/>
            </a:ln>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2.59</c:v>
                </c:pt>
                <c:pt idx="1">
                  <c:v>2.62</c:v>
                </c:pt>
                <c:pt idx="2">
                  <c:v>2.75</c:v>
                </c:pt>
                <c:pt idx="3">
                  <c:v>2.74</c:v>
                </c:pt>
              </c:numCache>
            </c:numRef>
          </c:val>
          <c:extLst>
            <c:ext xmlns:c16="http://schemas.microsoft.com/office/drawing/2014/chart" uri="{C3380CC4-5D6E-409C-BE32-E72D297353CC}">
              <c16:uniqueId val="{00000001-0EA6-4BDF-8CEA-E79687EA5153}"/>
            </c:ext>
          </c:extLst>
        </c:ser>
        <c:dLbls>
          <c:showLegendKey val="0"/>
          <c:showVal val="0"/>
          <c:showCatName val="0"/>
          <c:showSerName val="0"/>
          <c:showPercent val="0"/>
          <c:showBubbleSize val="0"/>
        </c:dLbls>
        <c:gapWidth val="219"/>
        <c:overlap val="-27"/>
        <c:axId val="399209688"/>
        <c:axId val="399210080"/>
      </c:barChart>
      <c:catAx>
        <c:axId val="399209688"/>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tr-TR"/>
          </a:p>
        </c:txPr>
        <c:crossAx val="399210080"/>
        <c:crosses val="autoZero"/>
        <c:auto val="1"/>
        <c:lblAlgn val="ctr"/>
        <c:lblOffset val="100"/>
        <c:noMultiLvlLbl val="0"/>
      </c:catAx>
      <c:valAx>
        <c:axId val="399210080"/>
        <c:scaling>
          <c:orientation val="minMax"/>
        </c:scaling>
        <c:delete val="0"/>
        <c:axPos val="l"/>
        <c:majorGridlines>
          <c:spPr>
            <a:ln w="9518" cap="flat" cmpd="sng" algn="ctr">
              <a:solidFill>
                <a:schemeClr val="tx1">
                  <a:lumMod val="15000"/>
                  <a:lumOff val="85000"/>
                </a:schemeClr>
              </a:solidFill>
              <a:round/>
            </a:ln>
            <a:effectLst/>
          </c:spPr>
        </c:majorGridlines>
        <c:title>
          <c:tx>
            <c:rich>
              <a:bodyPr/>
              <a:lstStyle/>
              <a:p>
                <a:pPr>
                  <a:defRPr/>
                </a:pPr>
                <a:r>
                  <a:rPr lang="tr-TR"/>
                  <a:t>Litre</a:t>
                </a:r>
              </a:p>
            </c:rich>
          </c:tx>
          <c:overlay val="0"/>
        </c:title>
        <c:numFmt formatCode="General" sourceLinked="1"/>
        <c:majorTickMark val="none"/>
        <c:minorTickMark val="none"/>
        <c:tickLblPos val="nextTo"/>
        <c:spPr>
          <a:ln w="6345">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tr-TR"/>
          </a:p>
        </c:txPr>
        <c:crossAx val="399209688"/>
        <c:crosses val="autoZero"/>
        <c:crossBetween val="between"/>
      </c:valAx>
      <c:spPr>
        <a:noFill/>
        <a:ln w="25381">
          <a:noFill/>
        </a:ln>
      </c:spPr>
    </c:plotArea>
    <c:legend>
      <c:legendPos val="b"/>
      <c:layout>
        <c:manualLayout>
          <c:xMode val="edge"/>
          <c:yMode val="edge"/>
          <c:x val="0.19000851244945735"/>
          <c:y val="7.1628608923884507E-2"/>
          <c:w val="0.65484110094346315"/>
          <c:h val="6.3202755905511804E-2"/>
        </c:manualLayout>
      </c:layout>
      <c:overlay val="0"/>
      <c:spPr>
        <a:noFill/>
        <a:ln w="25381">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18" cap="flat" cmpd="sng" algn="ctr">
      <a:solidFill>
        <a:schemeClr val="bg1"/>
      </a:solidFill>
      <a:round/>
    </a:ln>
    <a:effectLst/>
  </c:spPr>
  <c:txPr>
    <a:bodyPr/>
    <a:lstStyle/>
    <a:p>
      <a:pPr>
        <a:defRPr/>
      </a:pPr>
      <a:endParaRPr lang="tr-T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tr-TR" sz="1099" b="1">
                <a:solidFill>
                  <a:sysClr val="windowText" lastClr="000000"/>
                </a:solidFill>
                <a:latin typeface="Arial" panose="020B0604020202020204" pitchFamily="34" charset="0"/>
                <a:cs typeface="Arial" panose="020B0604020202020204" pitchFamily="34" charset="0"/>
              </a:rPr>
              <a:t>Şekil 4.5. </a:t>
            </a:r>
            <a:r>
              <a:rPr lang="tr-TR" sz="1099" b="0">
                <a:solidFill>
                  <a:sysClr val="windowText" lastClr="000000"/>
                </a:solidFill>
                <a:latin typeface="Arial" panose="020B0604020202020204" pitchFamily="34" charset="0"/>
                <a:cs typeface="Arial" panose="020B0604020202020204" pitchFamily="34" charset="0"/>
              </a:rPr>
              <a:t>Grupların</a:t>
            </a:r>
            <a:r>
              <a:rPr lang="tr-TR" sz="1099" b="0" baseline="0">
                <a:solidFill>
                  <a:sysClr val="windowText" lastClr="000000"/>
                </a:solidFill>
                <a:latin typeface="Arial" panose="020B0604020202020204" pitchFamily="34" charset="0"/>
                <a:cs typeface="Arial" panose="020B0604020202020204" pitchFamily="34" charset="0"/>
              </a:rPr>
              <a:t> FVC sonuçları</a:t>
            </a:r>
            <a:endParaRPr lang="tr-TR" sz="1100" b="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1138046768544176"/>
          <c:y val="0.88281573498964794"/>
        </c:manualLayout>
      </c:layout>
      <c:overlay val="0"/>
      <c:spPr>
        <a:noFill/>
        <a:ln w="25383">
          <a:noFill/>
        </a:ln>
      </c:spPr>
    </c:title>
    <c:autoTitleDeleted val="0"/>
    <c:plotArea>
      <c:layout/>
      <c:barChart>
        <c:barDir val="col"/>
        <c:grouping val="clustered"/>
        <c:varyColors val="0"/>
        <c:ser>
          <c:idx val="0"/>
          <c:order val="0"/>
          <c:tx>
            <c:strRef>
              <c:f>Sayfa1!$B$1</c:f>
              <c:strCache>
                <c:ptCount val="1"/>
                <c:pt idx="0">
                  <c:v>Kontrol Grubu</c:v>
                </c:pt>
              </c:strCache>
            </c:strRef>
          </c:tx>
          <c:spPr>
            <a:solidFill>
              <a:schemeClr val="accent6">
                <a:lumMod val="75000"/>
              </a:schemeClr>
            </a:solidFill>
            <a:ln>
              <a:noFill/>
            </a:ln>
            <a:effectLst/>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2.61</c:v>
                </c:pt>
                <c:pt idx="1">
                  <c:v>2.79</c:v>
                </c:pt>
                <c:pt idx="2">
                  <c:v>2.77</c:v>
                </c:pt>
                <c:pt idx="3">
                  <c:v>2.84</c:v>
                </c:pt>
              </c:numCache>
            </c:numRef>
          </c:val>
          <c:extLst>
            <c:ext xmlns:c16="http://schemas.microsoft.com/office/drawing/2014/chart" uri="{C3380CC4-5D6E-409C-BE32-E72D297353CC}">
              <c16:uniqueId val="{00000000-EBF0-4D4F-9D55-53435E259CFD}"/>
            </c:ext>
          </c:extLst>
        </c:ser>
        <c:ser>
          <c:idx val="1"/>
          <c:order val="1"/>
          <c:tx>
            <c:strRef>
              <c:f>Sayfa1!$C$1</c:f>
              <c:strCache>
                <c:ptCount val="1"/>
                <c:pt idx="0">
                  <c:v>Çalışma Grubu</c:v>
                </c:pt>
              </c:strCache>
            </c:strRef>
          </c:tx>
          <c:spPr>
            <a:solidFill>
              <a:schemeClr val="accent6">
                <a:lumMod val="40000"/>
                <a:lumOff val="60000"/>
              </a:schemeClr>
            </a:solidFill>
            <a:ln>
              <a:noFill/>
            </a:ln>
            <a:effectLst/>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3.24</c:v>
                </c:pt>
                <c:pt idx="1">
                  <c:v>3.28</c:v>
                </c:pt>
                <c:pt idx="2">
                  <c:v>3.39</c:v>
                </c:pt>
                <c:pt idx="3">
                  <c:v>3.4</c:v>
                </c:pt>
              </c:numCache>
            </c:numRef>
          </c:val>
          <c:extLst>
            <c:ext xmlns:c16="http://schemas.microsoft.com/office/drawing/2014/chart" uri="{C3380CC4-5D6E-409C-BE32-E72D297353CC}">
              <c16:uniqueId val="{00000001-EBF0-4D4F-9D55-53435E259CFD}"/>
            </c:ext>
          </c:extLst>
        </c:ser>
        <c:dLbls>
          <c:showLegendKey val="0"/>
          <c:showVal val="0"/>
          <c:showCatName val="0"/>
          <c:showSerName val="0"/>
          <c:showPercent val="0"/>
          <c:showBubbleSize val="0"/>
        </c:dLbls>
        <c:gapWidth val="219"/>
        <c:overlap val="-27"/>
        <c:axId val="398376312"/>
        <c:axId val="398376704"/>
      </c:barChart>
      <c:catAx>
        <c:axId val="398376312"/>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tr-TR"/>
          </a:p>
        </c:txPr>
        <c:crossAx val="398376704"/>
        <c:crosses val="autoZero"/>
        <c:auto val="1"/>
        <c:lblAlgn val="ctr"/>
        <c:lblOffset val="100"/>
        <c:noMultiLvlLbl val="0"/>
      </c:catAx>
      <c:valAx>
        <c:axId val="398376704"/>
        <c:scaling>
          <c:orientation val="minMax"/>
        </c:scaling>
        <c:delete val="0"/>
        <c:axPos val="l"/>
        <c:majorGridlines>
          <c:spPr>
            <a:ln w="9519" cap="flat" cmpd="sng" algn="ctr">
              <a:solidFill>
                <a:schemeClr val="tx1">
                  <a:lumMod val="15000"/>
                  <a:lumOff val="85000"/>
                </a:schemeClr>
              </a:solidFill>
              <a:round/>
            </a:ln>
            <a:effectLst/>
          </c:spPr>
        </c:majorGridlines>
        <c:title>
          <c:tx>
            <c:rich>
              <a:bodyPr/>
              <a:lstStyle/>
              <a:p>
                <a:pPr>
                  <a:defRPr/>
                </a:pPr>
                <a:r>
                  <a:rPr lang="tr-TR"/>
                  <a:t>Litre</a:t>
                </a:r>
              </a:p>
            </c:rich>
          </c:tx>
          <c:overlay val="0"/>
        </c:title>
        <c:numFmt formatCode="General" sourceLinked="1"/>
        <c:majorTickMark val="none"/>
        <c:minorTickMark val="none"/>
        <c:tickLblPos val="nextTo"/>
        <c:spPr>
          <a:ln w="6346">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tr-TR"/>
          </a:p>
        </c:txPr>
        <c:crossAx val="398376312"/>
        <c:crosses val="autoZero"/>
        <c:crossBetween val="between"/>
      </c:valAx>
      <c:spPr>
        <a:noFill/>
        <a:ln w="25383">
          <a:noFill/>
        </a:ln>
      </c:spPr>
    </c:plotArea>
    <c:legend>
      <c:legendPos val="b"/>
      <c:layout>
        <c:manualLayout>
          <c:xMode val="edge"/>
          <c:yMode val="edge"/>
          <c:x val="0.17163635033425698"/>
          <c:y val="5.290230025594627E-2"/>
          <c:w val="0.67468481074012088"/>
          <c:h val="6.3202751829934289E-2"/>
        </c:manualLayout>
      </c:layout>
      <c:overlay val="0"/>
      <c:spPr>
        <a:noFill/>
        <a:ln>
          <a:solidFill>
            <a:schemeClr val="bg1"/>
          </a:solid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19" cap="flat" cmpd="sng" algn="ctr">
      <a:solidFill>
        <a:schemeClr val="bg1"/>
      </a:solidFill>
      <a:round/>
    </a:ln>
    <a:effectLst/>
  </c:spPr>
  <c:txPr>
    <a:bodyPr/>
    <a:lstStyle/>
    <a:p>
      <a:pPr>
        <a:defRPr/>
      </a:pPr>
      <a:endParaRPr lang="tr-T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tr-TR" sz="1098">
                <a:latin typeface="Arial" panose="020B0604020202020204" pitchFamily="34" charset="0"/>
                <a:cs typeface="Arial" panose="020B0604020202020204" pitchFamily="34" charset="0"/>
              </a:rPr>
              <a:t>Şekil</a:t>
            </a:r>
            <a:r>
              <a:rPr lang="tr-TR" sz="1098" baseline="0">
                <a:latin typeface="Arial" panose="020B0604020202020204" pitchFamily="34" charset="0"/>
                <a:cs typeface="Arial" panose="020B0604020202020204" pitchFamily="34" charset="0"/>
              </a:rPr>
              <a:t> 4.6. </a:t>
            </a:r>
            <a:r>
              <a:rPr lang="tr-TR" sz="1098" b="0">
                <a:latin typeface="Arial" panose="020B0604020202020204" pitchFamily="34" charset="0"/>
                <a:cs typeface="Arial" panose="020B0604020202020204" pitchFamily="34" charset="0"/>
              </a:rPr>
              <a:t>Grupların FEV1/FVC sonuçları </a:t>
            </a:r>
          </a:p>
        </c:rich>
      </c:tx>
      <c:layout>
        <c:manualLayout>
          <c:xMode val="edge"/>
          <c:yMode val="edge"/>
          <c:x val="0.21995711553005026"/>
          <c:y val="0.88888879301046275"/>
        </c:manualLayout>
      </c:layout>
      <c:overlay val="0"/>
    </c:title>
    <c:autoTitleDeleted val="0"/>
    <c:plotArea>
      <c:layout/>
      <c:barChart>
        <c:barDir val="col"/>
        <c:grouping val="clustered"/>
        <c:varyColors val="0"/>
        <c:ser>
          <c:idx val="0"/>
          <c:order val="0"/>
          <c:tx>
            <c:strRef>
              <c:f>Sayfa1!$B$1</c:f>
              <c:strCache>
                <c:ptCount val="1"/>
                <c:pt idx="0">
                  <c:v>Kontrol Grubu</c:v>
                </c:pt>
              </c:strCache>
            </c:strRef>
          </c:tx>
          <c:spPr>
            <a:solidFill>
              <a:schemeClr val="accent4">
                <a:lumMod val="75000"/>
              </a:schemeClr>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84.06</c:v>
                </c:pt>
                <c:pt idx="1">
                  <c:v>81.22</c:v>
                </c:pt>
                <c:pt idx="2">
                  <c:v>81.63</c:v>
                </c:pt>
                <c:pt idx="3">
                  <c:v>82.25</c:v>
                </c:pt>
              </c:numCache>
            </c:numRef>
          </c:val>
          <c:extLst>
            <c:ext xmlns:c16="http://schemas.microsoft.com/office/drawing/2014/chart" uri="{C3380CC4-5D6E-409C-BE32-E72D297353CC}">
              <c16:uniqueId val="{00000000-2537-4E88-8A8D-669C99F98883}"/>
            </c:ext>
          </c:extLst>
        </c:ser>
        <c:ser>
          <c:idx val="1"/>
          <c:order val="1"/>
          <c:tx>
            <c:strRef>
              <c:f>Sayfa1!$C$1</c:f>
              <c:strCache>
                <c:ptCount val="1"/>
                <c:pt idx="0">
                  <c:v>Çalışma Grubu</c:v>
                </c:pt>
              </c:strCache>
            </c:strRef>
          </c:tx>
          <c:spPr>
            <a:solidFill>
              <a:schemeClr val="accent4">
                <a:lumMod val="40000"/>
                <a:lumOff val="60000"/>
              </a:schemeClr>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81.84</c:v>
                </c:pt>
                <c:pt idx="1">
                  <c:v>79.7</c:v>
                </c:pt>
                <c:pt idx="2">
                  <c:v>81.34</c:v>
                </c:pt>
                <c:pt idx="3">
                  <c:v>80.78</c:v>
                </c:pt>
              </c:numCache>
            </c:numRef>
          </c:val>
          <c:extLst>
            <c:ext xmlns:c16="http://schemas.microsoft.com/office/drawing/2014/chart" uri="{C3380CC4-5D6E-409C-BE32-E72D297353CC}">
              <c16:uniqueId val="{00000001-2537-4E88-8A8D-669C99F98883}"/>
            </c:ext>
          </c:extLst>
        </c:ser>
        <c:dLbls>
          <c:showLegendKey val="0"/>
          <c:showVal val="0"/>
          <c:showCatName val="0"/>
          <c:showSerName val="0"/>
          <c:showPercent val="0"/>
          <c:showBubbleSize val="0"/>
        </c:dLbls>
        <c:gapWidth val="219"/>
        <c:overlap val="-27"/>
        <c:axId val="391705208"/>
        <c:axId val="391705600"/>
      </c:barChart>
      <c:catAx>
        <c:axId val="391705208"/>
        <c:scaling>
          <c:orientation val="minMax"/>
        </c:scaling>
        <c:delete val="0"/>
        <c:axPos val="b"/>
        <c:numFmt formatCode="General" sourceLinked="1"/>
        <c:majorTickMark val="none"/>
        <c:minorTickMark val="none"/>
        <c:tickLblPos val="nextTo"/>
        <c:txPr>
          <a:bodyPr rot="-60000000" vert="horz"/>
          <a:lstStyle/>
          <a:p>
            <a:pPr>
              <a:defRPr/>
            </a:pPr>
            <a:endParaRPr lang="tr-TR"/>
          </a:p>
        </c:txPr>
        <c:crossAx val="391705600"/>
        <c:crosses val="autoZero"/>
        <c:auto val="1"/>
        <c:lblAlgn val="ctr"/>
        <c:lblOffset val="100"/>
        <c:noMultiLvlLbl val="0"/>
      </c:catAx>
      <c:valAx>
        <c:axId val="391705600"/>
        <c:scaling>
          <c:orientation val="minMax"/>
        </c:scaling>
        <c:delete val="0"/>
        <c:axPos val="l"/>
        <c:majorGridlines/>
        <c:title>
          <c:tx>
            <c:rich>
              <a:bodyPr/>
              <a:lstStyle/>
              <a:p>
                <a:pPr>
                  <a:defRPr/>
                </a:pPr>
                <a:r>
                  <a:rPr lang="tr-TR"/>
                  <a:t>Yüzde</a:t>
                </a:r>
                <a:r>
                  <a:rPr lang="tr-TR" baseline="0"/>
                  <a:t> Değeri</a:t>
                </a:r>
                <a:endParaRPr lang="tr-TR"/>
              </a:p>
            </c:rich>
          </c:tx>
          <c:overlay val="0"/>
        </c:title>
        <c:numFmt formatCode="General" sourceLinked="1"/>
        <c:majorTickMark val="none"/>
        <c:minorTickMark val="none"/>
        <c:tickLblPos val="nextTo"/>
        <c:txPr>
          <a:bodyPr rot="-60000000" vert="horz"/>
          <a:lstStyle/>
          <a:p>
            <a:pPr>
              <a:defRPr/>
            </a:pPr>
            <a:endParaRPr lang="tr-TR"/>
          </a:p>
        </c:txPr>
        <c:crossAx val="391705208"/>
        <c:crosses val="autoZero"/>
        <c:crossBetween val="between"/>
      </c:valAx>
    </c:plotArea>
    <c:legend>
      <c:legendPos val="b"/>
      <c:layout>
        <c:manualLayout>
          <c:xMode val="edge"/>
          <c:yMode val="edge"/>
          <c:x val="0.19187437163574891"/>
          <c:y val="6.2964512997519151E-2"/>
          <c:w val="0.72991254059344279"/>
          <c:h val="6.1822025671448608E-2"/>
        </c:manualLayout>
      </c:layout>
      <c:overlay val="0"/>
      <c:txPr>
        <a:bodyPr rot="0" vert="horz"/>
        <a:lstStyle/>
        <a:p>
          <a:pPr>
            <a:defRPr/>
          </a:pPr>
          <a:endParaRPr lang="tr-TR"/>
        </a:p>
      </c:txPr>
    </c:legend>
    <c:plotVisOnly val="1"/>
    <c:dispBlanksAs val="gap"/>
    <c:showDLblsOverMax val="0"/>
  </c:chart>
  <c:spPr>
    <a:ln>
      <a:solidFill>
        <a:schemeClr val="bg1"/>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tr-TR" sz="1100">
                <a:latin typeface="Arial" panose="020B0604020202020204" pitchFamily="34" charset="0"/>
                <a:cs typeface="Arial" panose="020B0604020202020204" pitchFamily="34" charset="0"/>
              </a:rPr>
              <a:t>Şekil 4.7. </a:t>
            </a:r>
            <a:r>
              <a:rPr lang="tr-TR" sz="1100" b="0">
                <a:latin typeface="Arial" panose="020B0604020202020204" pitchFamily="34" charset="0"/>
                <a:cs typeface="Arial" panose="020B0604020202020204" pitchFamily="34" charset="0"/>
              </a:rPr>
              <a:t>Grupların PEF sonuçları</a:t>
            </a:r>
          </a:p>
        </c:rich>
      </c:tx>
      <c:layout>
        <c:manualLayout>
          <c:xMode val="edge"/>
          <c:yMode val="edge"/>
          <c:x val="0.19078895625851647"/>
          <c:y val="0.88457771545680086"/>
        </c:manualLayout>
      </c:layout>
      <c:overlay val="0"/>
    </c:title>
    <c:autoTitleDeleted val="0"/>
    <c:plotArea>
      <c:layout/>
      <c:barChart>
        <c:barDir val="col"/>
        <c:grouping val="clustered"/>
        <c:varyColors val="0"/>
        <c:ser>
          <c:idx val="0"/>
          <c:order val="0"/>
          <c:tx>
            <c:strRef>
              <c:f>Sayfa1!$B$1</c:f>
              <c:strCache>
                <c:ptCount val="1"/>
                <c:pt idx="0">
                  <c:v>Kontrol Grubu</c:v>
                </c:pt>
              </c:strCache>
            </c:strRef>
          </c:tx>
          <c:spPr>
            <a:solidFill>
              <a:schemeClr val="accent2">
                <a:lumMod val="75000"/>
              </a:schemeClr>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3.69</c:v>
                </c:pt>
                <c:pt idx="1">
                  <c:v>3.89</c:v>
                </c:pt>
                <c:pt idx="2">
                  <c:v>4.08</c:v>
                </c:pt>
                <c:pt idx="3">
                  <c:v>4.0599999999999996</c:v>
                </c:pt>
              </c:numCache>
            </c:numRef>
          </c:val>
          <c:extLst>
            <c:ext xmlns:c16="http://schemas.microsoft.com/office/drawing/2014/chart" uri="{C3380CC4-5D6E-409C-BE32-E72D297353CC}">
              <c16:uniqueId val="{00000000-6799-4F38-872A-AA1AD55FB535}"/>
            </c:ext>
          </c:extLst>
        </c:ser>
        <c:ser>
          <c:idx val="1"/>
          <c:order val="1"/>
          <c:tx>
            <c:strRef>
              <c:f>Sayfa1!$C$1</c:f>
              <c:strCache>
                <c:ptCount val="1"/>
                <c:pt idx="0">
                  <c:v>Çalışma Grubu</c:v>
                </c:pt>
              </c:strCache>
            </c:strRef>
          </c:tx>
          <c:spPr>
            <a:solidFill>
              <a:schemeClr val="accent2">
                <a:lumMod val="40000"/>
                <a:lumOff val="60000"/>
              </a:schemeClr>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4.3899999999999997</c:v>
                </c:pt>
                <c:pt idx="1">
                  <c:v>4.25</c:v>
                </c:pt>
                <c:pt idx="2">
                  <c:v>5.1100000000000003</c:v>
                </c:pt>
                <c:pt idx="3">
                  <c:v>4.82</c:v>
                </c:pt>
              </c:numCache>
            </c:numRef>
          </c:val>
          <c:extLst>
            <c:ext xmlns:c16="http://schemas.microsoft.com/office/drawing/2014/chart" uri="{C3380CC4-5D6E-409C-BE32-E72D297353CC}">
              <c16:uniqueId val="{00000001-6799-4F38-872A-AA1AD55FB535}"/>
            </c:ext>
          </c:extLst>
        </c:ser>
        <c:dLbls>
          <c:showLegendKey val="0"/>
          <c:showVal val="0"/>
          <c:showCatName val="0"/>
          <c:showSerName val="0"/>
          <c:showPercent val="0"/>
          <c:showBubbleSize val="0"/>
        </c:dLbls>
        <c:gapWidth val="219"/>
        <c:overlap val="-27"/>
        <c:axId val="404815712"/>
        <c:axId val="404816104"/>
      </c:barChart>
      <c:catAx>
        <c:axId val="404815712"/>
        <c:scaling>
          <c:orientation val="minMax"/>
        </c:scaling>
        <c:delete val="0"/>
        <c:axPos val="b"/>
        <c:numFmt formatCode="General" sourceLinked="1"/>
        <c:majorTickMark val="none"/>
        <c:minorTickMark val="none"/>
        <c:tickLblPos val="nextTo"/>
        <c:txPr>
          <a:bodyPr rot="-60000000" vert="horz"/>
          <a:lstStyle/>
          <a:p>
            <a:pPr>
              <a:defRPr/>
            </a:pPr>
            <a:endParaRPr lang="tr-TR"/>
          </a:p>
        </c:txPr>
        <c:crossAx val="404816104"/>
        <c:crosses val="autoZero"/>
        <c:auto val="1"/>
        <c:lblAlgn val="ctr"/>
        <c:lblOffset val="100"/>
        <c:noMultiLvlLbl val="0"/>
      </c:catAx>
      <c:valAx>
        <c:axId val="404816104"/>
        <c:scaling>
          <c:orientation val="minMax"/>
        </c:scaling>
        <c:delete val="0"/>
        <c:axPos val="l"/>
        <c:majorGridlines/>
        <c:title>
          <c:tx>
            <c:rich>
              <a:bodyPr/>
              <a:lstStyle/>
              <a:p>
                <a:pPr>
                  <a:defRPr/>
                </a:pPr>
                <a:r>
                  <a:rPr lang="tr-TR"/>
                  <a:t>Litre/saniye</a:t>
                </a:r>
              </a:p>
            </c:rich>
          </c:tx>
          <c:overlay val="0"/>
        </c:title>
        <c:numFmt formatCode="General" sourceLinked="1"/>
        <c:majorTickMark val="none"/>
        <c:minorTickMark val="none"/>
        <c:tickLblPos val="nextTo"/>
        <c:txPr>
          <a:bodyPr rot="-60000000" vert="horz"/>
          <a:lstStyle/>
          <a:p>
            <a:pPr>
              <a:defRPr/>
            </a:pPr>
            <a:endParaRPr lang="tr-TR"/>
          </a:p>
        </c:txPr>
        <c:crossAx val="404815712"/>
        <c:crosses val="autoZero"/>
        <c:crossBetween val="between"/>
      </c:valAx>
    </c:plotArea>
    <c:legend>
      <c:legendPos val="b"/>
      <c:layout>
        <c:manualLayout>
          <c:xMode val="edge"/>
          <c:yMode val="edge"/>
          <c:x val="0.19255324791718109"/>
          <c:y val="5.3213677057491096E-2"/>
          <c:w val="0.7495733764986694"/>
          <c:h val="6.2012727861072162E-2"/>
        </c:manualLayout>
      </c:layout>
      <c:overlay val="0"/>
      <c:txPr>
        <a:bodyPr rot="0" vert="horz"/>
        <a:lstStyle/>
        <a:p>
          <a:pPr>
            <a:defRPr/>
          </a:pPr>
          <a:endParaRPr lang="tr-TR"/>
        </a:p>
      </c:txPr>
    </c:legend>
    <c:plotVisOnly val="1"/>
    <c:dispBlanksAs val="gap"/>
    <c:showDLblsOverMax val="0"/>
  </c:chart>
  <c:spPr>
    <a:ln>
      <a:solidFill>
        <a:schemeClr val="bg1"/>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tr-TR" sz="1098">
                <a:latin typeface="Arial" panose="020B0604020202020204" pitchFamily="34" charset="0"/>
                <a:cs typeface="Arial" panose="020B0604020202020204" pitchFamily="34" charset="0"/>
              </a:rPr>
              <a:t>Şekil 4.8.</a:t>
            </a:r>
            <a:r>
              <a:rPr lang="tr-TR" sz="1098" baseline="0">
                <a:latin typeface="Arial" panose="020B0604020202020204" pitchFamily="34" charset="0"/>
                <a:cs typeface="Arial" panose="020B0604020202020204" pitchFamily="34" charset="0"/>
              </a:rPr>
              <a:t> </a:t>
            </a:r>
            <a:r>
              <a:rPr lang="tr-TR" sz="1098" b="0">
                <a:latin typeface="Arial" panose="020B0604020202020204" pitchFamily="34" charset="0"/>
                <a:cs typeface="Arial" panose="020B0604020202020204" pitchFamily="34" charset="0"/>
              </a:rPr>
              <a:t>Grupların ERV sonuçları</a:t>
            </a:r>
          </a:p>
        </c:rich>
      </c:tx>
      <c:layout>
        <c:manualLayout>
          <c:xMode val="edge"/>
          <c:yMode val="edge"/>
          <c:x val="0.18348408614988107"/>
          <c:y val="0.89400548395137758"/>
        </c:manualLayout>
      </c:layout>
      <c:overlay val="0"/>
    </c:title>
    <c:autoTitleDeleted val="0"/>
    <c:plotArea>
      <c:layout/>
      <c:barChart>
        <c:barDir val="col"/>
        <c:grouping val="clustered"/>
        <c:varyColors val="0"/>
        <c:ser>
          <c:idx val="0"/>
          <c:order val="0"/>
          <c:tx>
            <c:strRef>
              <c:f>Sayfa1!$B$1</c:f>
              <c:strCache>
                <c:ptCount val="1"/>
                <c:pt idx="0">
                  <c:v>Kontrol Grubu</c:v>
                </c:pt>
              </c:strCache>
            </c:strRef>
          </c:tx>
          <c:spPr>
            <a:solidFill>
              <a:srgbClr val="FF33CC"/>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Sayfa1!$B$2:$B$5</c:f>
              <c:numCache>
                <c:formatCode>General</c:formatCode>
                <c:ptCount val="4"/>
                <c:pt idx="0">
                  <c:v>0.6</c:v>
                </c:pt>
                <c:pt idx="1">
                  <c:v>0.27</c:v>
                </c:pt>
                <c:pt idx="2">
                  <c:v>0.33</c:v>
                </c:pt>
                <c:pt idx="3">
                  <c:v>0.14000000000000001</c:v>
                </c:pt>
              </c:numCache>
            </c:numRef>
          </c:val>
          <c:extLst>
            <c:ext xmlns:c16="http://schemas.microsoft.com/office/drawing/2014/chart" uri="{C3380CC4-5D6E-409C-BE32-E72D297353CC}">
              <c16:uniqueId val="{00000000-8FD2-4888-99C2-9CF31FC41C88}"/>
            </c:ext>
          </c:extLst>
        </c:ser>
        <c:ser>
          <c:idx val="1"/>
          <c:order val="1"/>
          <c:tx>
            <c:strRef>
              <c:f>Sayfa1!$C$1</c:f>
              <c:strCache>
                <c:ptCount val="1"/>
                <c:pt idx="0">
                  <c:v>Çalışma Grubu</c:v>
                </c:pt>
              </c:strCache>
            </c:strRef>
          </c:tx>
          <c:spPr>
            <a:solidFill>
              <a:srgbClr val="FFCCFF"/>
            </a:solidFill>
          </c:spPr>
          <c:invertIfNegative val="0"/>
          <c:cat>
            <c:strRef>
              <c:f>Sayfa1!$A$2:$A$5</c:f>
              <c:strCache>
                <c:ptCount val="4"/>
                <c:pt idx="0">
                  <c:v>Tedavi Öncesi 6MWTÖncesi</c:v>
                </c:pt>
                <c:pt idx="1">
                  <c:v>Tedavi Öncesi 6MWT Sonrası</c:v>
                </c:pt>
                <c:pt idx="2">
                  <c:v>Tedavi Sonrası 6MWT Öncesi</c:v>
                </c:pt>
                <c:pt idx="3">
                  <c:v>Tedavi Sonrası 6MWT Sonrası</c:v>
                </c:pt>
              </c:strCache>
            </c:strRef>
          </c:cat>
          <c:val>
            <c:numRef>
              <c:f>Sayfa1!$C$2:$C$5</c:f>
              <c:numCache>
                <c:formatCode>General</c:formatCode>
                <c:ptCount val="4"/>
                <c:pt idx="0">
                  <c:v>0.35</c:v>
                </c:pt>
                <c:pt idx="1">
                  <c:v>0.19</c:v>
                </c:pt>
                <c:pt idx="2">
                  <c:v>0.34</c:v>
                </c:pt>
                <c:pt idx="3">
                  <c:v>0.18</c:v>
                </c:pt>
              </c:numCache>
            </c:numRef>
          </c:val>
          <c:extLst>
            <c:ext xmlns:c16="http://schemas.microsoft.com/office/drawing/2014/chart" uri="{C3380CC4-5D6E-409C-BE32-E72D297353CC}">
              <c16:uniqueId val="{00000001-8FD2-4888-99C2-9CF31FC41C88}"/>
            </c:ext>
          </c:extLst>
        </c:ser>
        <c:dLbls>
          <c:showLegendKey val="0"/>
          <c:showVal val="0"/>
          <c:showCatName val="0"/>
          <c:showSerName val="0"/>
          <c:showPercent val="0"/>
          <c:showBubbleSize val="0"/>
        </c:dLbls>
        <c:gapWidth val="219"/>
        <c:overlap val="-27"/>
        <c:axId val="731721992"/>
        <c:axId val="731722384"/>
      </c:barChart>
      <c:catAx>
        <c:axId val="731721992"/>
        <c:scaling>
          <c:orientation val="minMax"/>
        </c:scaling>
        <c:delete val="0"/>
        <c:axPos val="b"/>
        <c:numFmt formatCode="General" sourceLinked="1"/>
        <c:majorTickMark val="none"/>
        <c:minorTickMark val="none"/>
        <c:tickLblPos val="nextTo"/>
        <c:txPr>
          <a:bodyPr rot="-60000000" vert="horz"/>
          <a:lstStyle/>
          <a:p>
            <a:pPr>
              <a:defRPr/>
            </a:pPr>
            <a:endParaRPr lang="tr-TR"/>
          </a:p>
        </c:txPr>
        <c:crossAx val="731722384"/>
        <c:crosses val="autoZero"/>
        <c:auto val="1"/>
        <c:lblAlgn val="ctr"/>
        <c:lblOffset val="100"/>
        <c:noMultiLvlLbl val="0"/>
      </c:catAx>
      <c:valAx>
        <c:axId val="731722384"/>
        <c:scaling>
          <c:orientation val="minMax"/>
        </c:scaling>
        <c:delete val="0"/>
        <c:axPos val="l"/>
        <c:majorGridlines/>
        <c:title>
          <c:tx>
            <c:rich>
              <a:bodyPr/>
              <a:lstStyle/>
              <a:p>
                <a:pPr>
                  <a:defRPr/>
                </a:pPr>
                <a:r>
                  <a:rPr lang="tr-TR"/>
                  <a:t>Litre</a:t>
                </a:r>
              </a:p>
            </c:rich>
          </c:tx>
          <c:layout>
            <c:manualLayout>
              <c:xMode val="edge"/>
              <c:yMode val="edge"/>
              <c:x val="5.1127120613525451E-2"/>
              <c:y val="0.27164926859712568"/>
            </c:manualLayout>
          </c:layout>
          <c:overlay val="0"/>
        </c:title>
        <c:numFmt formatCode="General" sourceLinked="1"/>
        <c:majorTickMark val="none"/>
        <c:minorTickMark val="none"/>
        <c:tickLblPos val="nextTo"/>
        <c:txPr>
          <a:bodyPr rot="-60000000" vert="horz"/>
          <a:lstStyle/>
          <a:p>
            <a:pPr>
              <a:defRPr/>
            </a:pPr>
            <a:endParaRPr lang="tr-TR"/>
          </a:p>
        </c:txPr>
        <c:crossAx val="731721992"/>
        <c:crosses val="autoZero"/>
        <c:crossBetween val="between"/>
      </c:valAx>
    </c:plotArea>
    <c:legend>
      <c:legendPos val="b"/>
      <c:layout>
        <c:manualLayout>
          <c:xMode val="edge"/>
          <c:yMode val="edge"/>
          <c:x val="0.18184106048115825"/>
          <c:y val="5.3361486238801152E-2"/>
          <c:w val="0.77569080038280402"/>
          <c:h val="6.5565184240238134E-2"/>
        </c:manualLayout>
      </c:layout>
      <c:overlay val="0"/>
      <c:txPr>
        <a:bodyPr rot="0" vert="horz"/>
        <a:lstStyle/>
        <a:p>
          <a:pPr>
            <a:defRPr/>
          </a:pPr>
          <a:endParaRPr lang="tr-TR"/>
        </a:p>
      </c:txPr>
    </c:legend>
    <c:plotVisOnly val="1"/>
    <c:dispBlanksAs val="gap"/>
    <c:showDLblsOverMax val="0"/>
  </c:chart>
  <c:spPr>
    <a:ln>
      <a:solidFill>
        <a:schemeClr val="bg1"/>
      </a:solid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ABA62-B2BA-46B3-A95B-A1CF585E86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671</TotalTime>
  <Pages>1</Pages>
  <Words>66226</Words>
  <Characters>377492</Characters>
  <Application>Microsoft Office Word</Application>
  <DocSecurity>0</DocSecurity>
  <Lines>3145</Lines>
  <Paragraphs>885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442833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Mücahit öztop</dc:creator>
  <cp:keywords/>
  <dc:description/>
  <cp:lastModifiedBy>Mücahit öztop</cp:lastModifiedBy>
  <cp:revision>62</cp:revision>
  <cp:lastPrinted>2019-09-02T07:31:00Z</cp:lastPrinted>
  <dcterms:created xsi:type="dcterms:W3CDTF">2019-07-02T20:48:00Z</dcterms:created>
  <dcterms:modified xsi:type="dcterms:W3CDTF">2019-09-02T07:32:00Z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22c0c920-922d-3de3-a1f0-65f4b2cf20cc</vt:lpwstr>
  </property>
  <property fmtid="{D5CDD505-2E9C-101B-9397-08002B2CF9AE}" pid="24" name="Mendeley Citation Style_1">
    <vt:lpwstr>http://www.zotero.org/styles/apa</vt:lpwstr>
  </property>
</Properties>
</file>