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07" w:rsidRDefault="00CF1967" w:rsidP="00CF1967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NimbusRomNo9L-Regu" w:hAnsi="NimbusRomNo9L-Regu" w:cs="NimbusRomNo9L-Regu"/>
          <w:sz w:val="18"/>
          <w:szCs w:val="18"/>
        </w:rPr>
        <w:t>In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this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paper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,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we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aim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to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discuss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several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the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basic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arithmetic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structure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of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Bianchi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groups.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In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particularly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,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we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study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fundamental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r>
        <w:rPr>
          <w:rFonts w:ascii="NimbusRomNo9L-Regu" w:hAnsi="NimbusRomNo9L-Regu" w:cs="NimbusRomNo9L-Regu"/>
          <w:sz w:val="18"/>
          <w:szCs w:val="18"/>
        </w:rPr>
        <w:t xml:space="preserve">domain and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directed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orbital graphs for the group </w:t>
      </w:r>
      <w:r>
        <w:rPr>
          <w:rFonts w:ascii="NimbusRomNo9L-ReguItal" w:hAnsi="NimbusRomNo9L-ReguItal" w:cs="NimbusRomNo9L-ReguItal"/>
          <w:sz w:val="18"/>
          <w:szCs w:val="18"/>
        </w:rPr>
        <w:t>PSL</w:t>
      </w:r>
      <w:r>
        <w:rPr>
          <w:rFonts w:ascii="cmr10" w:hAnsi="cmr10" w:cs="cmr10"/>
          <w:sz w:val="18"/>
          <w:szCs w:val="18"/>
        </w:rPr>
        <w:t>(</w:t>
      </w:r>
      <w:r>
        <w:rPr>
          <w:rFonts w:ascii="NimbusRomNo9L-Regu" w:hAnsi="NimbusRomNo9L-Regu" w:cs="NimbusRomNo9L-Regu"/>
          <w:sz w:val="18"/>
          <w:szCs w:val="18"/>
        </w:rPr>
        <w:t>2</w:t>
      </w:r>
      <w:r>
        <w:rPr>
          <w:rFonts w:ascii="CMMI10" w:hAnsi="CMMI10" w:cs="CMMI10"/>
          <w:sz w:val="18"/>
          <w:szCs w:val="18"/>
        </w:rPr>
        <w:t>;</w:t>
      </w:r>
      <w:r w:rsidRPr="00CF1967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eastAsia="cmsy10" w:hAnsi="Times New Roman" w:cs="Times New Roman"/>
          <w:sz w:val="14"/>
          <w:szCs w:val="14"/>
        </w:rPr>
        <w:t>_</w:t>
      </w:r>
      <w:r w:rsidRPr="00CF1967"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cmr10" w:hAnsi="cmr10" w:cs="cmr10"/>
          <w:sz w:val="18"/>
          <w:szCs w:val="18"/>
        </w:rPr>
        <w:t>)</w:t>
      </w:r>
      <w:r>
        <w:rPr>
          <w:rFonts w:ascii="NimbusRomNo9L-Regu" w:hAnsi="NimbusRomNo9L-Regu" w:cs="NimbusRomNo9L-Regu"/>
          <w:sz w:val="18"/>
          <w:szCs w:val="18"/>
        </w:rPr>
        <w:t>.</w:t>
      </w:r>
      <w:bookmarkStart w:id="0" w:name="_GoBack"/>
      <w:bookmarkEnd w:id="0"/>
    </w:p>
    <w:sectPr w:rsidR="00D8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MI10">
    <w:altName w:val="Bahnschrift Light"/>
    <w:panose1 w:val="020B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67"/>
    <w:rsid w:val="00CF1967"/>
    <w:rsid w:val="00D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6640"/>
  <w15:chartTrackingRefBased/>
  <w15:docId w15:val="{70A6541A-9F5D-4218-A1EF-76C9FD8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Pamukkale Üniversitesi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2019-09-20T11:22:00Z</dcterms:created>
  <dcterms:modified xsi:type="dcterms:W3CDTF">2019-09-20T11:23:00Z</dcterms:modified>
</cp:coreProperties>
</file>