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6F" w:rsidRDefault="00A62D6F">
      <w:pPr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2D6F"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  <w:t>Assessment of socio-psychological</w:t>
      </w:r>
      <w:r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2D6F"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  <w:t>determinants of Turkish mothers of children</w:t>
      </w:r>
      <w:r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2D6F"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  <w:t>with cerebral palsy</w:t>
      </w:r>
      <w:bookmarkStart w:id="0" w:name="_GoBack"/>
      <w:bookmarkEnd w:id="0"/>
    </w:p>
    <w:p w:rsidR="00A62D6F" w:rsidRDefault="00A62D6F">
      <w:pPr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2D6F"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  <w:t xml:space="preserve">YARAR, U </w:t>
      </w:r>
      <w:r w:rsidRPr="00A62D6F">
        <w:rPr>
          <w:rStyle w:val="search-result"/>
          <w:rFonts w:ascii="Times New Roman" w:hAnsi="Times New Roman" w:cs="Times New Roman"/>
          <w:sz w:val="24"/>
          <w:szCs w:val="24"/>
        </w:rPr>
        <w:t>CAVLAK</w:t>
      </w:r>
    </w:p>
    <w:p w:rsidR="00A62D6F" w:rsidRDefault="00A62D6F">
      <w:pPr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2D6F"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  <w:t xml:space="preserve">Pamukkale University, School of Physical Therapy &amp; Rehabilitation,Denizli, </w:t>
      </w:r>
    </w:p>
    <w:p w:rsidR="00E25707" w:rsidRPr="00A62D6F" w:rsidRDefault="00A62D6F">
      <w:pPr>
        <w:rPr>
          <w:rFonts w:ascii="Times New Roman" w:hAnsi="Times New Roman" w:cs="Times New Roman"/>
          <w:sz w:val="24"/>
          <w:szCs w:val="24"/>
        </w:rPr>
      </w:pPr>
      <w:r w:rsidRPr="00A62D6F"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  <w:t>Turkey</w:t>
      </w:r>
      <w:r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2D6F"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  <w:t>Mothers of children with</w:t>
      </w:r>
      <w:r w:rsidRPr="00A62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disability have to provide most of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2D6F">
        <w:rPr>
          <w:rFonts w:ascii="Times New Roman" w:hAnsi="Times New Roman" w:cs="Times New Roman"/>
          <w:sz w:val="24"/>
          <w:szCs w:val="24"/>
          <w:shd w:val="clear" w:color="auto" w:fill="FFFFFF"/>
        </w:rPr>
        <w:t>the care for their children. We aimed to evaluate the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2D6F">
        <w:rPr>
          <w:rFonts w:ascii="Times New Roman" w:hAnsi="Times New Roman" w:cs="Times New Roman"/>
          <w:sz w:val="24"/>
          <w:szCs w:val="24"/>
          <w:shd w:val="clear" w:color="auto" w:fill="FFFFFF"/>
        </w:rPr>
        <w:t>impact of having disabled children on Turkish mothers.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2D6F">
        <w:rPr>
          <w:rFonts w:ascii="Times New Roman" w:hAnsi="Times New Roman" w:cs="Times New Roman"/>
          <w:sz w:val="24"/>
          <w:szCs w:val="24"/>
          <w:shd w:val="clear" w:color="auto" w:fill="FFFFFF"/>
        </w:rPr>
        <w:t>Two hundred and forty-seven Turkish mothers of children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2D6F">
        <w:rPr>
          <w:rFonts w:ascii="Times New Roman" w:hAnsi="Times New Roman" w:cs="Times New Roman"/>
          <w:sz w:val="24"/>
          <w:szCs w:val="24"/>
          <w:shd w:val="clear" w:color="auto" w:fill="FFFFFF"/>
        </w:rPr>
        <w:t>with cerebral palsy (CP) completed the Turkish version ofthe Impact on Family Scale, Beck Depression Inventory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2D6F">
        <w:rPr>
          <w:rFonts w:ascii="Times New Roman" w:hAnsi="Times New Roman" w:cs="Times New Roman"/>
          <w:sz w:val="24"/>
          <w:szCs w:val="24"/>
          <w:shd w:val="clear" w:color="auto" w:fill="FFFFFF"/>
        </w:rPr>
        <w:t>(BDI), and Nottingham Health Profile (NHP). Mothersfrom five different regions in Turkey who had at least one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2D6F">
        <w:rPr>
          <w:rFonts w:ascii="Times New Roman" w:hAnsi="Times New Roman" w:cs="Times New Roman"/>
          <w:sz w:val="24"/>
          <w:szCs w:val="24"/>
          <w:shd w:val="clear" w:color="auto" w:fill="FFFFFF"/>
        </w:rPr>
        <w:t>child with CP and are free from any mental illness were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2D6F">
        <w:rPr>
          <w:rFonts w:ascii="Times New Roman" w:hAnsi="Times New Roman" w:cs="Times New Roman"/>
          <w:sz w:val="24"/>
          <w:szCs w:val="24"/>
          <w:shd w:val="clear" w:color="auto" w:fill="FFFFFF"/>
        </w:rPr>
        <w:t>included in the study. Of the mothers 46.2% (n=114) werein the 28 to 37 age interval, 64.4% of them had completed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2D6F">
        <w:rPr>
          <w:rFonts w:ascii="Times New Roman" w:hAnsi="Times New Roman" w:cs="Times New Roman"/>
          <w:sz w:val="24"/>
          <w:szCs w:val="24"/>
          <w:shd w:val="clear" w:color="auto" w:fill="FFFFFF"/>
        </w:rPr>
        <w:t>primary school, 95.5% were married and living with theirhusbands, and 93.5% were housewives. Total impact ofthat fact of disability to the mothers was 57.27 SD 10.08.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2D6F">
        <w:rPr>
          <w:rFonts w:ascii="Times New Roman" w:hAnsi="Times New Roman" w:cs="Times New Roman"/>
          <w:sz w:val="24"/>
          <w:szCs w:val="24"/>
          <w:shd w:val="clear" w:color="auto" w:fill="FFFFFF"/>
        </w:rPr>
        <w:t>The four sub-parameters, including financial support (9.60SD 2.29), general impact (30.56 SD 6.29), disruption ofsocial relations (24.42 SD 4.97), and coping (6.53 SD 2.06)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2D6F">
        <w:rPr>
          <w:rFonts w:ascii="Times New Roman" w:hAnsi="Times New Roman" w:cs="Times New Roman"/>
          <w:sz w:val="24"/>
          <w:szCs w:val="24"/>
          <w:shd w:val="clear" w:color="auto" w:fill="FFFFFF"/>
        </w:rPr>
        <w:t>were also computed. The average values for NHP were asfollows: NHPE: 56.63 SD 36.20; NHPP: 27.44 SD 29.32;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2D6F">
        <w:rPr>
          <w:rFonts w:ascii="Times New Roman" w:hAnsi="Times New Roman" w:cs="Times New Roman"/>
          <w:sz w:val="24"/>
          <w:szCs w:val="24"/>
          <w:shd w:val="clear" w:color="auto" w:fill="FFFFFF"/>
        </w:rPr>
        <w:t>NHPER: 46.97 SD 31.79; NHPSI: 36.47 SD 33.18;NHPS: 34.15 SD 29.92; NHPPM: 21.27 SD 18.80; NHPTOT: 271.21 SD 133.68. One hundred and eight mothers(43.7%) scored at least 17 on BDI; 56.3% scored 16 and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2D6F">
        <w:rPr>
          <w:rFonts w:ascii="Times New Roman" w:hAnsi="Times New Roman" w:cs="Times New Roman"/>
          <w:sz w:val="24"/>
          <w:szCs w:val="24"/>
          <w:shd w:val="clear" w:color="auto" w:fill="FFFFFF"/>
        </w:rPr>
        <w:t>below, indicating that about half of the mothers showed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2D6F">
        <w:rPr>
          <w:rFonts w:ascii="Times New Roman" w:hAnsi="Times New Roman" w:cs="Times New Roman"/>
          <w:sz w:val="24"/>
          <w:szCs w:val="24"/>
          <w:shd w:val="clear" w:color="auto" w:fill="FFFFFF"/>
        </w:rPr>
        <w:t>depressive symptoms. The study demonstrated that Turkish mothers of children with cerebral palsy were at risk interms of socio-psychological determinants. Therefore, themother having a disabled child should also be identified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2D6F">
        <w:rPr>
          <w:rFonts w:ascii="Times New Roman" w:hAnsi="Times New Roman" w:cs="Times New Roman"/>
          <w:sz w:val="24"/>
          <w:szCs w:val="24"/>
          <w:shd w:val="clear" w:color="auto" w:fill="FFFFFF"/>
        </w:rPr>
        <w:t>earlier before planning the most suitable rehabilitation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2D6F">
        <w:rPr>
          <w:rFonts w:ascii="Times New Roman" w:hAnsi="Times New Roman" w:cs="Times New Roman"/>
          <w:sz w:val="24"/>
          <w:szCs w:val="24"/>
          <w:shd w:val="clear" w:color="auto" w:fill="FFFFFF"/>
        </w:rPr>
        <w:t>program to prevent socio-psychological problems.</w:t>
      </w:r>
    </w:p>
    <w:sectPr w:rsidR="00E25707" w:rsidRPr="00A62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6F"/>
    <w:rsid w:val="00A62D6F"/>
    <w:rsid w:val="00E2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urrent-selection">
    <w:name w:val="current-selection"/>
    <w:basedOn w:val="VarsaylanParagrafYazTipi"/>
    <w:rsid w:val="00A62D6F"/>
  </w:style>
  <w:style w:type="character" w:customStyle="1" w:styleId="search-result">
    <w:name w:val="search-result"/>
    <w:basedOn w:val="VarsaylanParagrafYazTipi"/>
    <w:rsid w:val="00A62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urrent-selection">
    <w:name w:val="current-selection"/>
    <w:basedOn w:val="VarsaylanParagrafYazTipi"/>
    <w:rsid w:val="00A62D6F"/>
  </w:style>
  <w:style w:type="character" w:customStyle="1" w:styleId="search-result">
    <w:name w:val="search-result"/>
    <w:basedOn w:val="VarsaylanParagrafYazTipi"/>
    <w:rsid w:val="00A62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43DF0-9612-4469-9584-C1C18D55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1573</Characters>
  <Application>Microsoft Office Word</Application>
  <DocSecurity>0</DocSecurity>
  <Lines>13</Lines>
  <Paragraphs>3</Paragraphs>
  <ScaleCrop>false</ScaleCrop>
  <Company>Silentall Unattended Installer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GLSM</dc:creator>
  <cp:lastModifiedBy>GLSM</cp:lastModifiedBy>
  <cp:revision>1</cp:revision>
  <dcterms:created xsi:type="dcterms:W3CDTF">2019-10-02T13:57:00Z</dcterms:created>
  <dcterms:modified xsi:type="dcterms:W3CDTF">2019-10-02T14:00:00Z</dcterms:modified>
</cp:coreProperties>
</file>