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60912" w14:textId="77777777" w:rsidR="00472914" w:rsidRPr="004D5E08" w:rsidRDefault="00472914" w:rsidP="00277F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D5E08">
        <w:rPr>
          <w:rFonts w:ascii="Times New Roman" w:hAnsi="Times New Roman"/>
          <w:b/>
          <w:sz w:val="24"/>
          <w:szCs w:val="24"/>
        </w:rPr>
        <w:t xml:space="preserve">EFFECT OF THE GAZE DIRECTION TASK ON PAIN INTENSITY, RANGE OF MOTİON AND ISOMETRİC MUSCLE ENDURANCE IN CHRONIC NECK PAIN </w:t>
      </w:r>
    </w:p>
    <w:p w14:paraId="00F6DAAC" w14:textId="77777777" w:rsidR="00472914" w:rsidRDefault="00472914" w:rsidP="00A01A2C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92FB7E0" w14:textId="77777777" w:rsidR="00472914" w:rsidRPr="005E6203" w:rsidRDefault="00472914" w:rsidP="00FF59BF">
      <w:pPr>
        <w:spacing w:line="48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sz w:val="24"/>
          <w:szCs w:val="24"/>
        </w:rPr>
        <w:t>Ş</w:t>
      </w:r>
      <w:r w:rsidRPr="00AE1981">
        <w:rPr>
          <w:rFonts w:ascii="Times New Roman" w:hAnsi="Times New Roman"/>
          <w:sz w:val="24"/>
          <w:szCs w:val="24"/>
        </w:rPr>
        <w:t>ule</w:t>
      </w:r>
      <w:proofErr w:type="spellEnd"/>
      <w:r w:rsidRPr="00AE1981">
        <w:rPr>
          <w:rFonts w:ascii="Times New Roman" w:hAnsi="Times New Roman"/>
          <w:sz w:val="24"/>
          <w:szCs w:val="24"/>
        </w:rPr>
        <w:t xml:space="preserve"> SIMSEK</w:t>
      </w:r>
      <w:r w:rsidRPr="00AE1981">
        <w:rPr>
          <w:rFonts w:ascii="Times New Roman" w:hAnsi="Times New Roman"/>
          <w:sz w:val="24"/>
          <w:szCs w:val="24"/>
          <w:vertAlign w:val="superscript"/>
        </w:rPr>
        <w:t>1</w:t>
      </w:r>
      <w:r w:rsidRPr="00AE1981">
        <w:rPr>
          <w:rFonts w:ascii="Times New Roman" w:hAnsi="Times New Roman"/>
          <w:sz w:val="24"/>
          <w:szCs w:val="24"/>
        </w:rPr>
        <w:t xml:space="preserve">, Mehmet DURAY </w:t>
      </w:r>
      <w:r w:rsidRPr="00AE1981">
        <w:rPr>
          <w:rFonts w:ascii="Times New Roman" w:hAnsi="Times New Roman"/>
          <w:sz w:val="24"/>
          <w:szCs w:val="24"/>
          <w:vertAlign w:val="superscript"/>
        </w:rPr>
        <w:t>2</w:t>
      </w:r>
      <w:r w:rsidRPr="00AE1981">
        <w:rPr>
          <w:rFonts w:ascii="Times New Roman" w:hAnsi="Times New Roman"/>
          <w:sz w:val="24"/>
          <w:szCs w:val="24"/>
        </w:rPr>
        <w:t>,</w:t>
      </w:r>
      <w:r w:rsidRPr="00AE198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Pr="00844E47">
        <w:rPr>
          <w:rFonts w:ascii="Times New Roman" w:hAnsi="Times New Roman"/>
          <w:sz w:val="24"/>
          <w:szCs w:val="24"/>
          <w:u w:val="single"/>
        </w:rPr>
        <w:t>Filiz</w:t>
      </w:r>
      <w:proofErr w:type="spellEnd"/>
      <w:r w:rsidRPr="00844E47">
        <w:rPr>
          <w:rFonts w:ascii="Times New Roman" w:hAnsi="Times New Roman"/>
          <w:sz w:val="24"/>
          <w:szCs w:val="24"/>
          <w:u w:val="single"/>
        </w:rPr>
        <w:t xml:space="preserve"> ALTUĞ</w:t>
      </w:r>
      <w:r w:rsidRPr="00AE1981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>
        <w:rPr>
          <w:rFonts w:ascii="Times New Roman" w:hAnsi="Times New Roman"/>
          <w:sz w:val="24"/>
          <w:szCs w:val="24"/>
        </w:rPr>
        <w:t>, Murat CUBUKCU</w:t>
      </w:r>
      <w:r w:rsidRPr="00AE1981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5E6203">
        <w:rPr>
          <w:rFonts w:ascii="Times New Roman" w:hAnsi="Times New Roman"/>
          <w:sz w:val="24"/>
          <w:szCs w:val="24"/>
        </w:rPr>
        <w:t>Uğur CAVLAK</w:t>
      </w:r>
      <w:r w:rsidRPr="005E6203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56ADD97A" w14:textId="77777777" w:rsidR="00472914" w:rsidRPr="00AE1981" w:rsidRDefault="00472914" w:rsidP="00277F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1981">
        <w:rPr>
          <w:rFonts w:ascii="Times New Roman" w:hAnsi="Times New Roman"/>
          <w:sz w:val="24"/>
          <w:szCs w:val="24"/>
          <w:vertAlign w:val="superscript"/>
        </w:rPr>
        <w:t>1</w:t>
      </w:r>
      <w:r w:rsidRPr="00AE1981">
        <w:rPr>
          <w:rFonts w:ascii="Times New Roman" w:hAnsi="Times New Roman"/>
          <w:sz w:val="24"/>
          <w:szCs w:val="24"/>
        </w:rPr>
        <w:t>Denizli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981">
        <w:rPr>
          <w:rFonts w:ascii="Times New Roman" w:hAnsi="Times New Roman"/>
          <w:sz w:val="24"/>
          <w:szCs w:val="24"/>
        </w:rPr>
        <w:t>State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981">
        <w:rPr>
          <w:rFonts w:ascii="Times New Roman" w:hAnsi="Times New Roman"/>
          <w:sz w:val="24"/>
          <w:szCs w:val="24"/>
        </w:rPr>
        <w:t>Hospital</w:t>
      </w:r>
      <w:r>
        <w:rPr>
          <w:rFonts w:ascii="Times New Roman" w:hAnsi="Times New Roman"/>
          <w:sz w:val="24"/>
          <w:szCs w:val="24"/>
        </w:rPr>
        <w:t>,</w:t>
      </w:r>
      <w:r w:rsidRPr="00AE1981">
        <w:rPr>
          <w:rFonts w:ascii="Times New Roman" w:hAnsi="Times New Roman"/>
          <w:sz w:val="24"/>
          <w:szCs w:val="24"/>
        </w:rPr>
        <w:t xml:space="preserve"> Physical Therapy and Rehabilitation Department, </w:t>
      </w:r>
      <w:proofErr w:type="spellStart"/>
      <w:r w:rsidRPr="00AE1981">
        <w:rPr>
          <w:rFonts w:ascii="Times New Roman" w:hAnsi="Times New Roman"/>
          <w:bCs/>
          <w:sz w:val="24"/>
          <w:szCs w:val="24"/>
        </w:rPr>
        <w:t>Denizli</w:t>
      </w:r>
      <w:proofErr w:type="spellEnd"/>
      <w:r w:rsidRPr="00AE1981">
        <w:rPr>
          <w:rFonts w:ascii="Times New Roman" w:hAnsi="Times New Roman"/>
          <w:bCs/>
          <w:sz w:val="24"/>
          <w:szCs w:val="24"/>
        </w:rPr>
        <w:t>, TURKEY</w:t>
      </w:r>
    </w:p>
    <w:p w14:paraId="667CFF23" w14:textId="77777777" w:rsidR="00472914" w:rsidRPr="00AE1981" w:rsidRDefault="00472914" w:rsidP="00277F11">
      <w:pPr>
        <w:tabs>
          <w:tab w:val="left" w:pos="426"/>
          <w:tab w:val="left" w:pos="567"/>
        </w:tabs>
        <w:spacing w:after="0" w:line="360" w:lineRule="auto"/>
        <w:ind w:left="540" w:hanging="540"/>
        <w:rPr>
          <w:rFonts w:ascii="Times New Roman" w:hAnsi="Times New Roman"/>
          <w:bCs/>
          <w:sz w:val="24"/>
          <w:szCs w:val="24"/>
        </w:rPr>
      </w:pPr>
      <w:r w:rsidRPr="00AE1981">
        <w:rPr>
          <w:rFonts w:ascii="Times New Roman" w:hAnsi="Times New Roman"/>
          <w:sz w:val="24"/>
          <w:szCs w:val="24"/>
          <w:vertAlign w:val="superscript"/>
        </w:rPr>
        <w:t>2</w:t>
      </w:r>
      <w:r w:rsidRPr="00AE1981">
        <w:rPr>
          <w:rFonts w:ascii="Times New Roman" w:hAnsi="Times New Roman"/>
          <w:bCs/>
          <w:sz w:val="24"/>
          <w:szCs w:val="24"/>
        </w:rPr>
        <w:t xml:space="preserve">Pamukkale University, School of Physical Therapy and Rehabilitation, </w:t>
      </w:r>
      <w:proofErr w:type="spellStart"/>
      <w:r w:rsidRPr="00AE1981">
        <w:rPr>
          <w:rFonts w:ascii="Times New Roman" w:hAnsi="Times New Roman"/>
          <w:bCs/>
          <w:sz w:val="24"/>
          <w:szCs w:val="24"/>
        </w:rPr>
        <w:t>Denizli</w:t>
      </w:r>
      <w:proofErr w:type="spellEnd"/>
      <w:r w:rsidRPr="00AE1981">
        <w:rPr>
          <w:rFonts w:ascii="Times New Roman" w:hAnsi="Times New Roman"/>
          <w:bCs/>
          <w:sz w:val="24"/>
          <w:szCs w:val="24"/>
        </w:rPr>
        <w:t>, TURKEY</w:t>
      </w:r>
    </w:p>
    <w:p w14:paraId="6454D3C1" w14:textId="77777777" w:rsidR="00472914" w:rsidRPr="00AE1981" w:rsidRDefault="00472914" w:rsidP="00277F11">
      <w:pPr>
        <w:tabs>
          <w:tab w:val="left" w:pos="426"/>
          <w:tab w:val="left" w:pos="567"/>
        </w:tabs>
        <w:spacing w:after="0" w:line="360" w:lineRule="auto"/>
        <w:ind w:left="540" w:hanging="540"/>
        <w:rPr>
          <w:rFonts w:ascii="Times New Roman" w:hAnsi="Times New Roman"/>
          <w:bCs/>
          <w:sz w:val="24"/>
          <w:szCs w:val="24"/>
        </w:rPr>
      </w:pPr>
      <w:r w:rsidRPr="00AE1981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AE1981">
        <w:rPr>
          <w:rFonts w:ascii="Times New Roman" w:hAnsi="Times New Roman"/>
          <w:bCs/>
          <w:sz w:val="24"/>
          <w:szCs w:val="24"/>
        </w:rPr>
        <w:t xml:space="preserve">Pamukkale University, Medicine Faculty, Algology Department, </w:t>
      </w:r>
      <w:proofErr w:type="spellStart"/>
      <w:r w:rsidRPr="00AE1981">
        <w:rPr>
          <w:rFonts w:ascii="Times New Roman" w:hAnsi="Times New Roman"/>
          <w:bCs/>
          <w:sz w:val="24"/>
          <w:szCs w:val="24"/>
        </w:rPr>
        <w:t>Denizli</w:t>
      </w:r>
      <w:proofErr w:type="spellEnd"/>
      <w:r w:rsidRPr="00AE1981">
        <w:rPr>
          <w:rFonts w:ascii="Times New Roman" w:hAnsi="Times New Roman"/>
          <w:bCs/>
          <w:sz w:val="24"/>
          <w:szCs w:val="24"/>
        </w:rPr>
        <w:t>, TURKEY</w:t>
      </w:r>
    </w:p>
    <w:p w14:paraId="254C7E7D" w14:textId="77777777" w:rsidR="00472914" w:rsidRPr="00CA3A04" w:rsidRDefault="00472914" w:rsidP="00277F11">
      <w:pPr>
        <w:spacing w:after="0" w:line="360" w:lineRule="auto"/>
        <w:rPr>
          <w:rFonts w:ascii="Times New Roman" w:hAnsi="Times New Roman"/>
          <w:b/>
          <w:sz w:val="24"/>
        </w:rPr>
      </w:pPr>
    </w:p>
    <w:p w14:paraId="029D400E" w14:textId="77777777" w:rsidR="00472914" w:rsidRPr="00705CFC" w:rsidRDefault="00472914" w:rsidP="00277F1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203">
        <w:rPr>
          <w:rFonts w:ascii="Times New Roman" w:hAnsi="Times New Roman"/>
          <w:b/>
          <w:bCs/>
          <w:sz w:val="24"/>
          <w:szCs w:val="24"/>
        </w:rPr>
        <w:t>Background and aims:</w:t>
      </w:r>
      <w:r>
        <w:rPr>
          <w:rFonts w:ascii="Times New Roman" w:hAnsi="Times New Roman"/>
          <w:b/>
          <w:sz w:val="24"/>
        </w:rPr>
        <w:t xml:space="preserve"> </w:t>
      </w:r>
      <w:r w:rsidRPr="00023EF3">
        <w:rPr>
          <w:rFonts w:ascii="Times New Roman" w:hAnsi="Times New Roman"/>
          <w:sz w:val="24"/>
        </w:rPr>
        <w:t>The aim of our study</w:t>
      </w:r>
      <w:r>
        <w:rPr>
          <w:rFonts w:ascii="Times New Roman" w:hAnsi="Times New Roman"/>
          <w:sz w:val="24"/>
        </w:rPr>
        <w:t xml:space="preserve"> is to research the effect of the gaze direction recognition task on pain intensity, range of motion and isometric muscle endurance in subjects with chronic neck pain. </w:t>
      </w:r>
    </w:p>
    <w:p w14:paraId="65AF06DD" w14:textId="77777777" w:rsidR="00472914" w:rsidRPr="00705CFC" w:rsidRDefault="00472914" w:rsidP="00277F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Methods:</w:t>
      </w:r>
      <w:r>
        <w:rPr>
          <w:rFonts w:ascii="Times New Roman" w:hAnsi="Times New Roman"/>
          <w:sz w:val="24"/>
        </w:rPr>
        <w:t xml:space="preserve">  In total 40 subjects (29-54 ages and 32 females, 8 males) volunteered for our study. The participants were randomly divided in two groups (Group 1 and Control Group). Both groups underwent combined physiotherapy program. Both groups received in total 15 sessions of therapy during 3 weeks, 5 days per week. The Group 1 has additionally underwent 15 sessions of Gaze Direction Recognition Tasks. Pain intensity </w:t>
      </w:r>
      <w:r w:rsidRPr="00277F11">
        <w:rPr>
          <w:rFonts w:ascii="Times New Roman" w:hAnsi="Times New Roman"/>
          <w:sz w:val="24"/>
        </w:rPr>
        <w:t>statisticall</w:t>
      </w:r>
      <w:r>
        <w:rPr>
          <w:rFonts w:ascii="Times New Roman" w:hAnsi="Times New Roman"/>
          <w:sz w:val="24"/>
        </w:rPr>
        <w:t>y significant differences were recorded in terms of pain intensity, flexion, lateral flexion of both direction, right rotation range of motion, muscle strength and gaze direction recognition task scores</w:t>
      </w:r>
      <w:r w:rsidRPr="00023E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between two groups.</w:t>
      </w:r>
      <w:r w:rsidRPr="006A04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Pain intensity (Visual Analog Scale), range of motion (universal goniometer), isometric muscle endurance (</w:t>
      </w:r>
      <w:proofErr w:type="spellStart"/>
      <w:r>
        <w:rPr>
          <w:rFonts w:ascii="Times New Roman" w:hAnsi="Times New Roman"/>
          <w:sz w:val="24"/>
        </w:rPr>
        <w:t>craniocervical</w:t>
      </w:r>
      <w:proofErr w:type="spellEnd"/>
      <w:r>
        <w:rPr>
          <w:rFonts w:ascii="Times New Roman" w:hAnsi="Times New Roman"/>
          <w:sz w:val="24"/>
        </w:rPr>
        <w:t xml:space="preserve"> test) and the Gaze direction recognition task assessments were repeated at baseline, after the treatment </w:t>
      </w:r>
      <w:proofErr w:type="spellStart"/>
      <w:r>
        <w:rPr>
          <w:rFonts w:ascii="Times New Roman" w:hAnsi="Times New Roman"/>
          <w:sz w:val="24"/>
        </w:rPr>
        <w:t>programme</w:t>
      </w:r>
      <w:proofErr w:type="spellEnd"/>
      <w:r>
        <w:rPr>
          <w:rFonts w:ascii="Times New Roman" w:hAnsi="Times New Roman"/>
          <w:sz w:val="24"/>
        </w:rPr>
        <w:t xml:space="preserve"> and 3 weeks after the last session.</w:t>
      </w:r>
    </w:p>
    <w:p w14:paraId="06A74BD2" w14:textId="77777777" w:rsidR="00472914" w:rsidRPr="00023EF3" w:rsidRDefault="00472914" w:rsidP="00277F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Results:</w:t>
      </w:r>
      <w:r>
        <w:rPr>
          <w:rFonts w:ascii="Times New Roman" w:hAnsi="Times New Roman"/>
          <w:sz w:val="24"/>
        </w:rPr>
        <w:t xml:space="preserve"> After therapy, improvement was observed in terms of pain intensity, flexion, extension, lateral flexion, left rotation range of motion and isometric muscle strength in both groups (p&lt;0.05).</w:t>
      </w:r>
    </w:p>
    <w:p w14:paraId="5B14613F" w14:textId="77777777" w:rsidR="00472914" w:rsidRDefault="00472914" w:rsidP="00277F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4"/>
        </w:rPr>
      </w:pPr>
      <w:r w:rsidRPr="00AE1981">
        <w:rPr>
          <w:rFonts w:ascii="Times New Roman" w:hAnsi="Times New Roman"/>
          <w:b/>
          <w:sz w:val="24"/>
        </w:rPr>
        <w:t>Conclusions: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The Gaze Direction Recognition Tasks given additionally to the combined physiotherapy program has increased the efficiency of the treatment.</w:t>
      </w:r>
      <w:r>
        <w:rPr>
          <w:rFonts w:ascii="Times New Roman" w:hAnsi="Times New Roman"/>
          <w:color w:val="FF0000"/>
          <w:sz w:val="24"/>
        </w:rPr>
        <w:t xml:space="preserve"> </w:t>
      </w:r>
    </w:p>
    <w:p w14:paraId="37E3A34D" w14:textId="77777777" w:rsidR="00472914" w:rsidRDefault="00472914" w:rsidP="00277F1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CC705A">
        <w:rPr>
          <w:rFonts w:ascii="Times New Roman" w:hAnsi="Times New Roman"/>
          <w:b/>
          <w:sz w:val="24"/>
        </w:rPr>
        <w:t>Keywords:</w:t>
      </w:r>
      <w:r w:rsidRPr="00CC705A">
        <w:rPr>
          <w:rFonts w:ascii="Times New Roman" w:hAnsi="Times New Roman"/>
          <w:sz w:val="24"/>
        </w:rPr>
        <w:t xml:space="preserve"> Gaze Direction Recognition Task; </w:t>
      </w:r>
      <w:r>
        <w:rPr>
          <w:rFonts w:ascii="Times New Roman" w:hAnsi="Times New Roman"/>
          <w:sz w:val="24"/>
        </w:rPr>
        <w:t>Pain Intensity; Chronic Neck Pain</w:t>
      </w:r>
    </w:p>
    <w:p w14:paraId="32FC8CA7" w14:textId="77777777" w:rsidR="00472914" w:rsidRDefault="00472914" w:rsidP="00277F11">
      <w:pPr>
        <w:spacing w:after="0" w:line="360" w:lineRule="auto"/>
        <w:rPr>
          <w:rFonts w:ascii="Times New Roman" w:hAnsi="Times New Roman"/>
          <w:b/>
          <w:sz w:val="24"/>
        </w:rPr>
      </w:pPr>
    </w:p>
    <w:p w14:paraId="1DACA7AE" w14:textId="77777777" w:rsidR="00472914" w:rsidRPr="005E6203" w:rsidRDefault="00472914" w:rsidP="00277F1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472914" w:rsidRPr="005E6203" w:rsidSect="00FA2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60"/>
    <w:rsid w:val="00020CF8"/>
    <w:rsid w:val="00023EF3"/>
    <w:rsid w:val="000E73C1"/>
    <w:rsid w:val="00277F11"/>
    <w:rsid w:val="003C3059"/>
    <w:rsid w:val="003D543D"/>
    <w:rsid w:val="00472914"/>
    <w:rsid w:val="004D5E08"/>
    <w:rsid w:val="0050010B"/>
    <w:rsid w:val="00544792"/>
    <w:rsid w:val="00557717"/>
    <w:rsid w:val="00564B86"/>
    <w:rsid w:val="005E6203"/>
    <w:rsid w:val="005F77EE"/>
    <w:rsid w:val="006A04C6"/>
    <w:rsid w:val="006B3734"/>
    <w:rsid w:val="006B4139"/>
    <w:rsid w:val="006B68D0"/>
    <w:rsid w:val="006D0DDF"/>
    <w:rsid w:val="006E2AF5"/>
    <w:rsid w:val="00705CFC"/>
    <w:rsid w:val="00754EE2"/>
    <w:rsid w:val="007C1CD1"/>
    <w:rsid w:val="00844E47"/>
    <w:rsid w:val="00865FB3"/>
    <w:rsid w:val="00880537"/>
    <w:rsid w:val="008D46D2"/>
    <w:rsid w:val="008D5077"/>
    <w:rsid w:val="008E0142"/>
    <w:rsid w:val="00907397"/>
    <w:rsid w:val="00943A3B"/>
    <w:rsid w:val="00963131"/>
    <w:rsid w:val="00A01A2C"/>
    <w:rsid w:val="00AE1981"/>
    <w:rsid w:val="00C31D6A"/>
    <w:rsid w:val="00C330CC"/>
    <w:rsid w:val="00CA3A04"/>
    <w:rsid w:val="00CC705A"/>
    <w:rsid w:val="00CF00A0"/>
    <w:rsid w:val="00D90060"/>
    <w:rsid w:val="00DD7C6C"/>
    <w:rsid w:val="00DF557C"/>
    <w:rsid w:val="00E466B7"/>
    <w:rsid w:val="00E53F43"/>
    <w:rsid w:val="00E86F38"/>
    <w:rsid w:val="00FA21E6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78B58"/>
  <w15:docId w15:val="{E972E350-EC36-4843-800D-ACCF801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F43"/>
    <w:pPr>
      <w:spacing w:after="200" w:line="276" w:lineRule="auto"/>
    </w:pPr>
    <w:rPr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lt-edited1">
    <w:name w:val="alt-edited1"/>
    <w:uiPriority w:val="99"/>
    <w:rsid w:val="008D5077"/>
    <w:rPr>
      <w:color w:val="4D90F0"/>
    </w:rPr>
  </w:style>
  <w:style w:type="character" w:customStyle="1" w:styleId="gt-baf-word-clickable1">
    <w:name w:val="gt-baf-word-clickable1"/>
    <w:uiPriority w:val="99"/>
    <w:rsid w:val="00CF00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4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1844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1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4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1845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41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41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Ayşe ÜNAL</cp:lastModifiedBy>
  <cp:revision>3</cp:revision>
  <dcterms:created xsi:type="dcterms:W3CDTF">2019-11-28T13:53:00Z</dcterms:created>
  <dcterms:modified xsi:type="dcterms:W3CDTF">2019-11-28T14:00:00Z</dcterms:modified>
</cp:coreProperties>
</file>