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314" w:rsidRDefault="00B67314" w:rsidP="00B67314">
      <w:r>
        <w:t xml:space="preserve">P012 </w:t>
      </w:r>
    </w:p>
    <w:p w:rsidR="00B67314" w:rsidRDefault="00B67314" w:rsidP="00B67314">
      <w:r>
        <w:t>Az Gören Çocuklarda Günlük Yaşam Aktiviteleri İle Görsel Algı Ve Denge Fonksiyonları Arasındaki İlişkinin İncelenmesi</w:t>
      </w:r>
    </w:p>
    <w:p w:rsidR="00B67314" w:rsidRDefault="00B67314" w:rsidP="00B67314">
      <w:r>
        <w:t xml:space="preserve">Bilge Başakcı Çalık, Feride Yarar, Uğur Cavlak </w:t>
      </w:r>
    </w:p>
    <w:p w:rsidR="00B67314" w:rsidRDefault="00B67314" w:rsidP="00B67314">
      <w:r>
        <w:t xml:space="preserve">Pamukkale Ü, Fizik Tedavi ve Rehabil YO, Denizli </w:t>
      </w:r>
    </w:p>
    <w:p w:rsidR="00B67314" w:rsidRDefault="00B67314" w:rsidP="00B67314">
      <w:r>
        <w:t xml:space="preserve">Amaç: Bu çalışmanın amacı az gören çocuklarda günlük yaşam aktiviteleri (GYA) ile görsel algı ve denge fonksiyonları arasındaki ilişkiyi incelemektir. </w:t>
      </w:r>
    </w:p>
    <w:p w:rsidR="00B67314" w:rsidRDefault="00B67314" w:rsidP="00B67314">
      <w:r>
        <w:t xml:space="preserve">Gereç ve Yöntem: Denizli ili Görme Engelliler İlköğretim Okulunda yatılı kalan, yaş ortalaması 11,0±2.3 yıl (13 kız, 12 erkek) olan 25 az gören çocuk çalışmaya dahil edilmiştir. Çocukların GYA’i, Northwick Park Bağımsızlık Skalası (NPS), görsel algılamaları Ayres Güney Kaliforniya Duyu Algı Motor bütünlüğü Görsel Algı alt testlerinden Uzayda Pozisyon (UP) ve Şekil Zemin Ayrımı ( ŞZA) ile denge fonksiyonu ise tek ayak üzerinde durma (TUD) ve fonksiyonel uzanma testi (FU) kullanılarak değerlendirilmiştir. </w:t>
      </w:r>
    </w:p>
    <w:p w:rsidR="00B67314" w:rsidRDefault="00B67314" w:rsidP="00B67314">
      <w:r>
        <w:t xml:space="preserve">Sonuçlar: Yapılan değerlendirmeler sonucunda NPS toplam puanının görsel algılama testlerinden UP (p=0.003) ve ŞZA (p=0.037), denge testlerinde ise TUD (p=0.019) ve FU (p=0.026) değerleri arasında pozitif anlamda bir ilişki bulunmuştur. </w:t>
      </w:r>
    </w:p>
    <w:p w:rsidR="00B67314" w:rsidRDefault="00B67314" w:rsidP="00B67314">
      <w:r>
        <w:t xml:space="preserve">Tartışma: Bu çalışmanın sonucunda az gören çocuklarda GYA’deki bağımsızlık düzeyinde görsel algılama ve denge fonksiyonlarının önemli bir etken olduğu aralarında çıkan ilişki ile gösterilmiştir. </w:t>
      </w:r>
    </w:p>
    <w:p w:rsidR="00B67314" w:rsidRDefault="00B67314" w:rsidP="00B67314"/>
    <w:p w:rsidR="00B67314" w:rsidRDefault="00B67314" w:rsidP="00B67314">
      <w:r>
        <w:t xml:space="preserve">To Investigated Of Activities Daily Living Related Visual Perception And Balance Functions In Children With Low Vision </w:t>
      </w:r>
    </w:p>
    <w:p w:rsidR="00B67314" w:rsidRDefault="00B67314" w:rsidP="00B67314">
      <w:r>
        <w:t xml:space="preserve">Purpose: The aim of this study was investigated of activities daily living related visual perseption and balance function. </w:t>
      </w:r>
    </w:p>
    <w:p w:rsidR="00B67314" w:rsidRDefault="00B67314" w:rsidP="00B67314">
      <w:r>
        <w:t xml:space="preserve">Material and Methods: Avarage11.0±2.3 years (13 female, 12 male), 25 low children included in this study. Children were attended from primary school for blind people in Denizli and children were stayted in boarding school. Children were evaluated activities of daily living while Nortwick Park İndexof Independence (NPI), visual perception while Ayres South California Sensation-Perception-Motor subtests in space position (SP) and figure-ground perception (FGP), balance functions while one leg standing balance (OLSB) and functional reach test. </w:t>
      </w:r>
    </w:p>
    <w:p w:rsidR="00B67314" w:rsidRDefault="00B67314" w:rsidP="00B67314">
      <w:r>
        <w:t xml:space="preserve">Results: We found that SP (p=0.003) and FGP (p=0.037), OLSB (p=0.019) and FR (p=0.026) were positive related with NPI. </w:t>
      </w:r>
    </w:p>
    <w:p w:rsidR="0072367A" w:rsidRDefault="00B67314" w:rsidP="00B67314">
      <w:bookmarkStart w:id="0" w:name="_GoBack"/>
      <w:bookmarkEnd w:id="0"/>
      <w:r>
        <w:t>Conclusion: This study results show that independent activities of daily living effects of visual perception and balance functions</w:t>
      </w:r>
      <w:r>
        <w:t xml:space="preserve"> in children with low vision. </w:t>
      </w:r>
    </w:p>
    <w:sectPr w:rsidR="007236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14"/>
    <w:rsid w:val="0072367A"/>
    <w:rsid w:val="00B673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GLSM</dc:creator>
  <cp:lastModifiedBy>GLSM</cp:lastModifiedBy>
  <cp:revision>1</cp:revision>
  <dcterms:created xsi:type="dcterms:W3CDTF">2019-12-05T13:02:00Z</dcterms:created>
  <dcterms:modified xsi:type="dcterms:W3CDTF">2019-12-05T13:03:00Z</dcterms:modified>
</cp:coreProperties>
</file>