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50" w:rsidRPr="00CC1650" w:rsidRDefault="00CC1650" w:rsidP="00CC1650">
      <w:pPr>
        <w:jc w:val="both"/>
        <w:rPr>
          <w:rFonts w:ascii="Times New Roman" w:hAnsi="Times New Roman" w:cs="Times New Roman"/>
          <w:b/>
          <w:sz w:val="24"/>
        </w:rPr>
      </w:pPr>
      <w:r w:rsidRPr="00CC1650">
        <w:rPr>
          <w:rFonts w:ascii="Times New Roman" w:hAnsi="Times New Roman" w:cs="Times New Roman"/>
          <w:b/>
          <w:sz w:val="24"/>
        </w:rPr>
        <w:t xml:space="preserve">Türk Bankacılık Sektöründe Etkinlik: 1998-2014 Döneminde Veri Zarflama Analizi Uygulaması </w:t>
      </w:r>
    </w:p>
    <w:p w:rsidR="00CC1650" w:rsidRPr="00CC1650" w:rsidRDefault="00CC1650" w:rsidP="00CC1650">
      <w:pPr>
        <w:jc w:val="both"/>
        <w:rPr>
          <w:rFonts w:ascii="Times New Roman" w:hAnsi="Times New Roman" w:cs="Times New Roman"/>
          <w:sz w:val="24"/>
        </w:rPr>
      </w:pPr>
      <w:r w:rsidRPr="00CC1650">
        <w:rPr>
          <w:rFonts w:ascii="Times New Roman" w:hAnsi="Times New Roman" w:cs="Times New Roman"/>
          <w:sz w:val="24"/>
        </w:rPr>
        <w:t xml:space="preserve">Arş. Gör. Dr. Özge </w:t>
      </w:r>
      <w:proofErr w:type="spellStart"/>
      <w:r w:rsidRPr="00CC1650">
        <w:rPr>
          <w:rFonts w:ascii="Times New Roman" w:hAnsi="Times New Roman" w:cs="Times New Roman"/>
          <w:sz w:val="24"/>
        </w:rPr>
        <w:t>Bolaman</w:t>
      </w:r>
      <w:proofErr w:type="spellEnd"/>
      <w:r w:rsidRPr="00CC1650">
        <w:rPr>
          <w:rFonts w:ascii="Times New Roman" w:hAnsi="Times New Roman" w:cs="Times New Roman"/>
          <w:sz w:val="24"/>
        </w:rPr>
        <w:t xml:space="preserve"> Avcı* Arş. Gör. Gülin Zeynep Öztaş** </w:t>
      </w:r>
    </w:p>
    <w:p w:rsidR="00CC1650" w:rsidRPr="00CC1650" w:rsidRDefault="00CC1650" w:rsidP="00CC1650">
      <w:pPr>
        <w:jc w:val="both"/>
        <w:rPr>
          <w:rFonts w:ascii="Times New Roman" w:hAnsi="Times New Roman" w:cs="Times New Roman"/>
          <w:sz w:val="24"/>
        </w:rPr>
      </w:pPr>
      <w:r w:rsidRPr="00CC1650">
        <w:rPr>
          <w:rFonts w:ascii="Times New Roman" w:hAnsi="Times New Roman" w:cs="Times New Roman"/>
          <w:sz w:val="24"/>
        </w:rPr>
        <w:t xml:space="preserve">Öz </w:t>
      </w:r>
    </w:p>
    <w:p w:rsidR="00CC1650" w:rsidRPr="00CC1650" w:rsidRDefault="00CC1650" w:rsidP="00CC1650">
      <w:pPr>
        <w:jc w:val="both"/>
        <w:rPr>
          <w:rFonts w:ascii="Times New Roman" w:hAnsi="Times New Roman" w:cs="Times New Roman"/>
          <w:sz w:val="24"/>
        </w:rPr>
      </w:pPr>
      <w:r w:rsidRPr="00CC1650">
        <w:rPr>
          <w:rFonts w:ascii="Times New Roman" w:hAnsi="Times New Roman" w:cs="Times New Roman"/>
          <w:sz w:val="24"/>
        </w:rPr>
        <w:t>Bu ç</w:t>
      </w:r>
      <w:bookmarkStart w:id="0" w:name="_GoBack"/>
      <w:bookmarkEnd w:id="0"/>
      <w:r w:rsidRPr="00CC1650">
        <w:rPr>
          <w:rFonts w:ascii="Times New Roman" w:hAnsi="Times New Roman" w:cs="Times New Roman"/>
          <w:sz w:val="24"/>
        </w:rPr>
        <w:t xml:space="preserve">alışmada 1998-2014 yılları arasında faaliyet gösteren ticari bankaların etkinlikleri üç alt dönem için veri zarflama analizi kullanılarak incelenmiştir. Girdi olarak toplam mevduat, şube sayısı, personel sayısı kullanılırken, çıktı olarak toplam krediler kullanılmıştır. 1998 yılında CCR modeline göre etkin banka sayısı bir, BCC modeline göre ise yedi iken; 2002 yılında bu sayılar sırasıyla beş ve dokuzdur. İncelenen son yıl olan 2014’te ise CCR modeline göre beş, BCC modeline göre sekiz banka etkindir. Etkin banka sayısının 2001 yılı itibariyle arttığı görülmektedir. Çalışmada potansiyel iyileştirme yapılmış olup etkin olmayan bankaların etkin hale gelebilmeleri için önerilerde bulunulmuştur. </w:t>
      </w:r>
    </w:p>
    <w:p w:rsidR="00CC1650" w:rsidRPr="00CC1650" w:rsidRDefault="00CC1650" w:rsidP="00CC1650">
      <w:pPr>
        <w:jc w:val="both"/>
        <w:rPr>
          <w:rFonts w:ascii="Times New Roman" w:hAnsi="Times New Roman" w:cs="Times New Roman"/>
          <w:sz w:val="24"/>
        </w:rPr>
      </w:pPr>
      <w:r w:rsidRPr="00CC1650">
        <w:rPr>
          <w:rFonts w:ascii="Times New Roman" w:hAnsi="Times New Roman" w:cs="Times New Roman"/>
          <w:sz w:val="24"/>
        </w:rPr>
        <w:t xml:space="preserve">Anahtar Kelimeler: Bankacılık, Etkinlik, Veri Zarflama Analizi. </w:t>
      </w:r>
    </w:p>
    <w:p w:rsidR="00CC1650" w:rsidRPr="00CC1650" w:rsidRDefault="00CC1650" w:rsidP="00CC1650">
      <w:pPr>
        <w:jc w:val="both"/>
        <w:rPr>
          <w:rFonts w:ascii="Times New Roman" w:hAnsi="Times New Roman" w:cs="Times New Roman"/>
          <w:sz w:val="24"/>
        </w:rPr>
      </w:pPr>
      <w:r w:rsidRPr="00CC1650">
        <w:rPr>
          <w:rFonts w:ascii="Times New Roman" w:hAnsi="Times New Roman" w:cs="Times New Roman"/>
          <w:sz w:val="24"/>
        </w:rPr>
        <w:t xml:space="preserve">JEL Sınıflaması: G21, C61. </w:t>
      </w:r>
    </w:p>
    <w:p w:rsidR="00CC1650" w:rsidRPr="00CC1650" w:rsidRDefault="00CC1650" w:rsidP="00CC1650">
      <w:pPr>
        <w:jc w:val="both"/>
        <w:rPr>
          <w:rFonts w:ascii="Times New Roman" w:hAnsi="Times New Roman" w:cs="Times New Roman"/>
          <w:b/>
          <w:sz w:val="24"/>
        </w:rPr>
      </w:pPr>
      <w:proofErr w:type="spellStart"/>
      <w:r w:rsidRPr="00CC1650">
        <w:rPr>
          <w:rFonts w:ascii="Times New Roman" w:hAnsi="Times New Roman" w:cs="Times New Roman"/>
          <w:b/>
          <w:sz w:val="24"/>
        </w:rPr>
        <w:t>Efficiency</w:t>
      </w:r>
      <w:proofErr w:type="spellEnd"/>
      <w:r w:rsidRPr="00CC1650">
        <w:rPr>
          <w:rFonts w:ascii="Times New Roman" w:hAnsi="Times New Roman" w:cs="Times New Roman"/>
          <w:b/>
          <w:sz w:val="24"/>
        </w:rPr>
        <w:t xml:space="preserve"> in </w:t>
      </w:r>
      <w:proofErr w:type="spellStart"/>
      <w:r w:rsidRPr="00CC1650">
        <w:rPr>
          <w:rFonts w:ascii="Times New Roman" w:hAnsi="Times New Roman" w:cs="Times New Roman"/>
          <w:b/>
          <w:sz w:val="24"/>
        </w:rPr>
        <w:t>Turkish</w:t>
      </w:r>
      <w:proofErr w:type="spellEnd"/>
      <w:r w:rsidRPr="00CC1650">
        <w:rPr>
          <w:rFonts w:ascii="Times New Roman" w:hAnsi="Times New Roman" w:cs="Times New Roman"/>
          <w:b/>
          <w:sz w:val="24"/>
        </w:rPr>
        <w:t xml:space="preserve"> </w:t>
      </w:r>
      <w:proofErr w:type="spellStart"/>
      <w:r w:rsidRPr="00CC1650">
        <w:rPr>
          <w:rFonts w:ascii="Times New Roman" w:hAnsi="Times New Roman" w:cs="Times New Roman"/>
          <w:b/>
          <w:sz w:val="24"/>
        </w:rPr>
        <w:t>Banking</w:t>
      </w:r>
      <w:proofErr w:type="spellEnd"/>
      <w:r w:rsidRPr="00CC1650">
        <w:rPr>
          <w:rFonts w:ascii="Times New Roman" w:hAnsi="Times New Roman" w:cs="Times New Roman"/>
          <w:b/>
          <w:sz w:val="24"/>
        </w:rPr>
        <w:t xml:space="preserve"> </w:t>
      </w:r>
      <w:proofErr w:type="spellStart"/>
      <w:r w:rsidRPr="00CC1650">
        <w:rPr>
          <w:rFonts w:ascii="Times New Roman" w:hAnsi="Times New Roman" w:cs="Times New Roman"/>
          <w:b/>
          <w:sz w:val="24"/>
        </w:rPr>
        <w:t>Industry</w:t>
      </w:r>
      <w:proofErr w:type="spellEnd"/>
      <w:r w:rsidRPr="00CC1650">
        <w:rPr>
          <w:rFonts w:ascii="Times New Roman" w:hAnsi="Times New Roman" w:cs="Times New Roman"/>
          <w:b/>
          <w:sz w:val="24"/>
        </w:rPr>
        <w:t xml:space="preserve">: An Application of DEA </w:t>
      </w:r>
      <w:proofErr w:type="spellStart"/>
      <w:r w:rsidRPr="00CC1650">
        <w:rPr>
          <w:rFonts w:ascii="Times New Roman" w:hAnsi="Times New Roman" w:cs="Times New Roman"/>
          <w:b/>
          <w:sz w:val="24"/>
        </w:rPr>
        <w:t>for</w:t>
      </w:r>
      <w:proofErr w:type="spellEnd"/>
      <w:r w:rsidRPr="00CC1650">
        <w:rPr>
          <w:rFonts w:ascii="Times New Roman" w:hAnsi="Times New Roman" w:cs="Times New Roman"/>
          <w:b/>
          <w:sz w:val="24"/>
        </w:rPr>
        <w:t xml:space="preserve"> </w:t>
      </w:r>
      <w:proofErr w:type="spellStart"/>
      <w:r w:rsidRPr="00CC1650">
        <w:rPr>
          <w:rFonts w:ascii="Times New Roman" w:hAnsi="Times New Roman" w:cs="Times New Roman"/>
          <w:b/>
          <w:sz w:val="24"/>
        </w:rPr>
        <w:t>the</w:t>
      </w:r>
      <w:proofErr w:type="spellEnd"/>
      <w:r w:rsidRPr="00CC1650">
        <w:rPr>
          <w:rFonts w:ascii="Times New Roman" w:hAnsi="Times New Roman" w:cs="Times New Roman"/>
          <w:b/>
          <w:sz w:val="24"/>
        </w:rPr>
        <w:t xml:space="preserve"> </w:t>
      </w:r>
      <w:proofErr w:type="spellStart"/>
      <w:r w:rsidRPr="00CC1650">
        <w:rPr>
          <w:rFonts w:ascii="Times New Roman" w:hAnsi="Times New Roman" w:cs="Times New Roman"/>
          <w:b/>
          <w:sz w:val="24"/>
        </w:rPr>
        <w:t>Period</w:t>
      </w:r>
      <w:proofErr w:type="spellEnd"/>
      <w:r w:rsidRPr="00CC1650">
        <w:rPr>
          <w:rFonts w:ascii="Times New Roman" w:hAnsi="Times New Roman" w:cs="Times New Roman"/>
          <w:b/>
          <w:sz w:val="24"/>
        </w:rPr>
        <w:t xml:space="preserve"> 1998-2014 </w:t>
      </w:r>
    </w:p>
    <w:p w:rsidR="00CC1650" w:rsidRPr="00CC1650" w:rsidRDefault="00CC1650" w:rsidP="00CC1650">
      <w:pPr>
        <w:jc w:val="both"/>
        <w:rPr>
          <w:rFonts w:ascii="Times New Roman" w:hAnsi="Times New Roman" w:cs="Times New Roman"/>
          <w:sz w:val="24"/>
        </w:rPr>
      </w:pPr>
      <w:proofErr w:type="spellStart"/>
      <w:r w:rsidRPr="00CC1650">
        <w:rPr>
          <w:rFonts w:ascii="Times New Roman" w:hAnsi="Times New Roman" w:cs="Times New Roman"/>
          <w:sz w:val="24"/>
        </w:rPr>
        <w:t>Abstract</w:t>
      </w:r>
      <w:proofErr w:type="spellEnd"/>
      <w:r w:rsidRPr="00CC1650">
        <w:rPr>
          <w:rFonts w:ascii="Times New Roman" w:hAnsi="Times New Roman" w:cs="Times New Roman"/>
          <w:sz w:val="24"/>
        </w:rPr>
        <w:t xml:space="preserve"> </w:t>
      </w:r>
    </w:p>
    <w:p w:rsidR="00CC1650" w:rsidRPr="00CC1650" w:rsidRDefault="00CC1650" w:rsidP="00CC1650">
      <w:pPr>
        <w:jc w:val="both"/>
        <w:rPr>
          <w:rFonts w:ascii="Times New Roman" w:hAnsi="Times New Roman" w:cs="Times New Roman"/>
          <w:sz w:val="24"/>
        </w:rPr>
      </w:pPr>
      <w:proofErr w:type="spellStart"/>
      <w:r w:rsidRPr="00CC1650">
        <w:rPr>
          <w:rFonts w:ascii="Times New Roman" w:hAnsi="Times New Roman" w:cs="Times New Roman"/>
          <w:sz w:val="24"/>
        </w:rPr>
        <w:t>In</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this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study</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efficiency</w:t>
      </w:r>
      <w:proofErr w:type="spellEnd"/>
      <w:r w:rsidRPr="00CC1650">
        <w:rPr>
          <w:rFonts w:ascii="Times New Roman" w:hAnsi="Times New Roman" w:cs="Times New Roman"/>
          <w:sz w:val="24"/>
        </w:rPr>
        <w:t xml:space="preserve"> of </w:t>
      </w:r>
      <w:proofErr w:type="spellStart"/>
      <w:r w:rsidRPr="00CC1650">
        <w:rPr>
          <w:rFonts w:ascii="Times New Roman" w:hAnsi="Times New Roman" w:cs="Times New Roman"/>
          <w:sz w:val="24"/>
        </w:rPr>
        <w:t>commercial</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banks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which</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operate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during</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the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period</w:t>
      </w:r>
      <w:proofErr w:type="spellEnd"/>
      <w:r w:rsidRPr="00CC1650">
        <w:rPr>
          <w:rFonts w:ascii="Times New Roman" w:hAnsi="Times New Roman" w:cs="Times New Roman"/>
          <w:sz w:val="24"/>
        </w:rPr>
        <w:t xml:space="preserve"> 1998-2014 is </w:t>
      </w:r>
      <w:proofErr w:type="spellStart"/>
      <w:r w:rsidRPr="00CC1650">
        <w:rPr>
          <w:rFonts w:ascii="Times New Roman" w:hAnsi="Times New Roman" w:cs="Times New Roman"/>
          <w:sz w:val="24"/>
        </w:rPr>
        <w:t>examined</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by</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using</w:t>
      </w:r>
      <w:proofErr w:type="spellEnd"/>
      <w:r w:rsidRPr="00CC1650">
        <w:rPr>
          <w:rFonts w:ascii="Times New Roman" w:hAnsi="Times New Roman" w:cs="Times New Roman"/>
          <w:sz w:val="24"/>
        </w:rPr>
        <w:t xml:space="preserve"> Data </w:t>
      </w:r>
      <w:proofErr w:type="spellStart"/>
      <w:r w:rsidRPr="00CC1650">
        <w:rPr>
          <w:rFonts w:ascii="Times New Roman" w:hAnsi="Times New Roman" w:cs="Times New Roman"/>
          <w:sz w:val="24"/>
        </w:rPr>
        <w:t>Envelopment</w:t>
      </w:r>
      <w:proofErr w:type="spellEnd"/>
      <w:r w:rsidRPr="00CC1650">
        <w:rPr>
          <w:rFonts w:ascii="Times New Roman" w:hAnsi="Times New Roman" w:cs="Times New Roman"/>
          <w:sz w:val="24"/>
        </w:rPr>
        <w:t xml:space="preserve"> Analysis </w:t>
      </w:r>
      <w:proofErr w:type="spellStart"/>
      <w:r w:rsidRPr="00CC1650">
        <w:rPr>
          <w:rFonts w:ascii="Times New Roman" w:hAnsi="Times New Roman" w:cs="Times New Roman"/>
          <w:sz w:val="24"/>
        </w:rPr>
        <w:t>for</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three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sub-periods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In</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the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study</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where</w:t>
      </w:r>
      <w:proofErr w:type="spellEnd"/>
      <w:r w:rsidRPr="00CC1650">
        <w:rPr>
          <w:rFonts w:ascii="Times New Roman" w:hAnsi="Times New Roman" w:cs="Times New Roman"/>
          <w:sz w:val="24"/>
        </w:rPr>
        <w:t xml:space="preserve"> total </w:t>
      </w:r>
      <w:proofErr w:type="spellStart"/>
      <w:r w:rsidRPr="00CC1650">
        <w:rPr>
          <w:rFonts w:ascii="Times New Roman" w:hAnsi="Times New Roman" w:cs="Times New Roman"/>
          <w:sz w:val="24"/>
        </w:rPr>
        <w:t>deposits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number</w:t>
      </w:r>
      <w:proofErr w:type="spellEnd"/>
      <w:r w:rsidRPr="00CC1650">
        <w:rPr>
          <w:rFonts w:ascii="Times New Roman" w:hAnsi="Times New Roman" w:cs="Times New Roman"/>
          <w:sz w:val="24"/>
        </w:rPr>
        <w:t xml:space="preserve"> of </w:t>
      </w:r>
      <w:proofErr w:type="spellStart"/>
      <w:r w:rsidRPr="00CC1650">
        <w:rPr>
          <w:rFonts w:ascii="Times New Roman" w:hAnsi="Times New Roman" w:cs="Times New Roman"/>
          <w:sz w:val="24"/>
        </w:rPr>
        <w:t>branches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personnel</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number</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are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used</w:t>
      </w:r>
      <w:proofErr w:type="spellEnd"/>
      <w:r w:rsidRPr="00CC1650">
        <w:rPr>
          <w:rFonts w:ascii="Times New Roman" w:hAnsi="Times New Roman" w:cs="Times New Roman"/>
          <w:sz w:val="24"/>
        </w:rPr>
        <w:t xml:space="preserve"> as </w:t>
      </w:r>
      <w:proofErr w:type="spellStart"/>
      <w:r w:rsidRPr="00CC1650">
        <w:rPr>
          <w:rFonts w:ascii="Times New Roman" w:hAnsi="Times New Roman" w:cs="Times New Roman"/>
          <w:sz w:val="24"/>
        </w:rPr>
        <w:t>input</w:t>
      </w:r>
      <w:proofErr w:type="spellEnd"/>
      <w:r w:rsidRPr="00CC1650">
        <w:rPr>
          <w:rFonts w:ascii="Times New Roman" w:hAnsi="Times New Roman" w:cs="Times New Roman"/>
          <w:sz w:val="24"/>
        </w:rPr>
        <w:t xml:space="preserve">; total </w:t>
      </w:r>
      <w:proofErr w:type="spellStart"/>
      <w:r w:rsidRPr="00CC1650">
        <w:rPr>
          <w:rFonts w:ascii="Times New Roman" w:hAnsi="Times New Roman" w:cs="Times New Roman"/>
          <w:sz w:val="24"/>
        </w:rPr>
        <w:t>credit</w:t>
      </w:r>
      <w:proofErr w:type="spellEnd"/>
      <w:r w:rsidRPr="00CC1650">
        <w:rPr>
          <w:rFonts w:ascii="Times New Roman" w:hAnsi="Times New Roman" w:cs="Times New Roman"/>
          <w:sz w:val="24"/>
        </w:rPr>
        <w:t xml:space="preserve"> is </w:t>
      </w:r>
      <w:proofErr w:type="spellStart"/>
      <w:r w:rsidRPr="00CC1650">
        <w:rPr>
          <w:rFonts w:ascii="Times New Roman" w:hAnsi="Times New Roman" w:cs="Times New Roman"/>
          <w:sz w:val="24"/>
        </w:rPr>
        <w:t>used</w:t>
      </w:r>
      <w:proofErr w:type="spellEnd"/>
      <w:r w:rsidRPr="00CC1650">
        <w:rPr>
          <w:rFonts w:ascii="Times New Roman" w:hAnsi="Times New Roman" w:cs="Times New Roman"/>
          <w:sz w:val="24"/>
        </w:rPr>
        <w:t xml:space="preserve"> as </w:t>
      </w:r>
      <w:proofErr w:type="spellStart"/>
      <w:r w:rsidRPr="00CC1650">
        <w:rPr>
          <w:rFonts w:ascii="Times New Roman" w:hAnsi="Times New Roman" w:cs="Times New Roman"/>
          <w:sz w:val="24"/>
        </w:rPr>
        <w:t>output</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In</w:t>
      </w:r>
      <w:proofErr w:type="spellEnd"/>
      <w:r w:rsidRPr="00CC1650">
        <w:rPr>
          <w:rFonts w:ascii="Times New Roman" w:hAnsi="Times New Roman" w:cs="Times New Roman"/>
          <w:sz w:val="24"/>
        </w:rPr>
        <w:t xml:space="preserve"> 1998 </w:t>
      </w:r>
      <w:proofErr w:type="spellStart"/>
      <w:r w:rsidRPr="00CC1650">
        <w:rPr>
          <w:rFonts w:ascii="Times New Roman" w:hAnsi="Times New Roman" w:cs="Times New Roman"/>
          <w:sz w:val="24"/>
        </w:rPr>
        <w:t>number</w:t>
      </w:r>
      <w:proofErr w:type="spellEnd"/>
      <w:r w:rsidRPr="00CC1650">
        <w:rPr>
          <w:rFonts w:ascii="Times New Roman" w:hAnsi="Times New Roman" w:cs="Times New Roman"/>
          <w:sz w:val="24"/>
        </w:rPr>
        <w:t xml:space="preserve"> of </w:t>
      </w:r>
      <w:proofErr w:type="spellStart"/>
      <w:r w:rsidRPr="00CC1650">
        <w:rPr>
          <w:rFonts w:ascii="Times New Roman" w:hAnsi="Times New Roman" w:cs="Times New Roman"/>
          <w:sz w:val="24"/>
        </w:rPr>
        <w:t>efficient</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banks</w:t>
      </w:r>
      <w:proofErr w:type="spellEnd"/>
      <w:r w:rsidRPr="00CC1650">
        <w:rPr>
          <w:rFonts w:ascii="Times New Roman" w:hAnsi="Times New Roman" w:cs="Times New Roman"/>
          <w:sz w:val="24"/>
        </w:rPr>
        <w:t xml:space="preserve"> is </w:t>
      </w:r>
      <w:proofErr w:type="spellStart"/>
      <w:r w:rsidRPr="00CC1650">
        <w:rPr>
          <w:rFonts w:ascii="Times New Roman" w:hAnsi="Times New Roman" w:cs="Times New Roman"/>
          <w:sz w:val="24"/>
        </w:rPr>
        <w:t>one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according</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to</w:t>
      </w:r>
      <w:proofErr w:type="spellEnd"/>
      <w:r w:rsidRPr="00CC1650">
        <w:rPr>
          <w:rFonts w:ascii="Times New Roman" w:hAnsi="Times New Roman" w:cs="Times New Roman"/>
          <w:sz w:val="24"/>
        </w:rPr>
        <w:t xml:space="preserve"> CCR, </w:t>
      </w:r>
      <w:proofErr w:type="spellStart"/>
      <w:r w:rsidRPr="00CC1650">
        <w:rPr>
          <w:rFonts w:ascii="Times New Roman" w:hAnsi="Times New Roman" w:cs="Times New Roman"/>
          <w:sz w:val="24"/>
        </w:rPr>
        <w:t>whereas</w:t>
      </w:r>
      <w:proofErr w:type="spellEnd"/>
      <w:r w:rsidRPr="00CC1650">
        <w:rPr>
          <w:rFonts w:ascii="Times New Roman" w:hAnsi="Times New Roman" w:cs="Times New Roman"/>
          <w:sz w:val="24"/>
        </w:rPr>
        <w:t xml:space="preserve"> it is seven </w:t>
      </w:r>
      <w:proofErr w:type="spellStart"/>
      <w:r w:rsidRPr="00CC1650">
        <w:rPr>
          <w:rFonts w:ascii="Times New Roman" w:hAnsi="Times New Roman" w:cs="Times New Roman"/>
          <w:sz w:val="24"/>
        </w:rPr>
        <w:t>according</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to</w:t>
      </w:r>
      <w:proofErr w:type="spellEnd"/>
      <w:r w:rsidRPr="00CC1650">
        <w:rPr>
          <w:rFonts w:ascii="Times New Roman" w:hAnsi="Times New Roman" w:cs="Times New Roman"/>
          <w:sz w:val="24"/>
        </w:rPr>
        <w:t xml:space="preserve"> BCC model. </w:t>
      </w:r>
      <w:proofErr w:type="spellStart"/>
      <w:r w:rsidRPr="00CC1650">
        <w:rPr>
          <w:rFonts w:ascii="Times New Roman" w:hAnsi="Times New Roman" w:cs="Times New Roman"/>
          <w:sz w:val="24"/>
        </w:rPr>
        <w:t>These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numbers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are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five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and</w:t>
      </w:r>
      <w:proofErr w:type="spellEnd"/>
      <w:r w:rsidRPr="00CC1650">
        <w:rPr>
          <w:rFonts w:ascii="Times New Roman" w:hAnsi="Times New Roman" w:cs="Times New Roman"/>
          <w:sz w:val="24"/>
        </w:rPr>
        <w:t xml:space="preserve"> nine </w:t>
      </w:r>
      <w:proofErr w:type="spellStart"/>
      <w:r w:rsidRPr="00CC1650">
        <w:rPr>
          <w:rFonts w:ascii="Times New Roman" w:hAnsi="Times New Roman" w:cs="Times New Roman"/>
          <w:sz w:val="24"/>
        </w:rPr>
        <w:t>respectively</w:t>
      </w:r>
      <w:proofErr w:type="spellEnd"/>
      <w:r w:rsidRPr="00CC1650">
        <w:rPr>
          <w:rFonts w:ascii="Times New Roman" w:hAnsi="Times New Roman" w:cs="Times New Roman"/>
          <w:sz w:val="24"/>
        </w:rPr>
        <w:t xml:space="preserve"> in 2002. </w:t>
      </w:r>
      <w:proofErr w:type="spellStart"/>
      <w:r w:rsidRPr="00CC1650">
        <w:rPr>
          <w:rFonts w:ascii="Times New Roman" w:hAnsi="Times New Roman" w:cs="Times New Roman"/>
          <w:sz w:val="24"/>
        </w:rPr>
        <w:t>In</w:t>
      </w:r>
      <w:proofErr w:type="spellEnd"/>
      <w:r w:rsidRPr="00CC1650">
        <w:rPr>
          <w:rFonts w:ascii="Times New Roman" w:hAnsi="Times New Roman" w:cs="Times New Roman"/>
          <w:sz w:val="24"/>
        </w:rPr>
        <w:t xml:space="preserve"> 2014 </w:t>
      </w:r>
      <w:proofErr w:type="spellStart"/>
      <w:r w:rsidRPr="00CC1650">
        <w:rPr>
          <w:rFonts w:ascii="Times New Roman" w:hAnsi="Times New Roman" w:cs="Times New Roman"/>
          <w:sz w:val="24"/>
        </w:rPr>
        <w:t>which</w:t>
      </w:r>
      <w:proofErr w:type="spellEnd"/>
      <w:r w:rsidRPr="00CC1650">
        <w:rPr>
          <w:rFonts w:ascii="Times New Roman" w:hAnsi="Times New Roman" w:cs="Times New Roman"/>
          <w:sz w:val="24"/>
        </w:rPr>
        <w:t xml:space="preserve"> is </w:t>
      </w:r>
      <w:proofErr w:type="spellStart"/>
      <w:r w:rsidRPr="00CC1650">
        <w:rPr>
          <w:rFonts w:ascii="Times New Roman" w:hAnsi="Times New Roman" w:cs="Times New Roman"/>
          <w:sz w:val="24"/>
        </w:rPr>
        <w:t>the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last</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year</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that</w:t>
      </w:r>
      <w:proofErr w:type="spellEnd"/>
      <w:r w:rsidRPr="00CC1650">
        <w:rPr>
          <w:rFonts w:ascii="Times New Roman" w:hAnsi="Times New Roman" w:cs="Times New Roman"/>
          <w:sz w:val="24"/>
        </w:rPr>
        <w:t xml:space="preserve"> is </w:t>
      </w:r>
      <w:proofErr w:type="spellStart"/>
      <w:r w:rsidRPr="00CC1650">
        <w:rPr>
          <w:rFonts w:ascii="Times New Roman" w:hAnsi="Times New Roman" w:cs="Times New Roman"/>
          <w:sz w:val="24"/>
        </w:rPr>
        <w:t>examined</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there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are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five</w:t>
      </w:r>
      <w:proofErr w:type="spellEnd"/>
      <w:r w:rsidRPr="00CC1650">
        <w:rPr>
          <w:rFonts w:ascii="Times New Roman" w:hAnsi="Times New Roman" w:cs="Times New Roman"/>
          <w:sz w:val="24"/>
        </w:rPr>
        <w:t>/</w:t>
      </w:r>
      <w:proofErr w:type="spellStart"/>
      <w:r w:rsidRPr="00CC1650">
        <w:rPr>
          <w:rFonts w:ascii="Times New Roman" w:hAnsi="Times New Roman" w:cs="Times New Roman"/>
          <w:sz w:val="24"/>
        </w:rPr>
        <w:t>eight</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efficient</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banks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according</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to</w:t>
      </w:r>
      <w:proofErr w:type="spellEnd"/>
      <w:r w:rsidRPr="00CC1650">
        <w:rPr>
          <w:rFonts w:ascii="Times New Roman" w:hAnsi="Times New Roman" w:cs="Times New Roman"/>
          <w:sz w:val="24"/>
        </w:rPr>
        <w:t xml:space="preserve"> CCR/BCC model. </w:t>
      </w:r>
      <w:proofErr w:type="spellStart"/>
      <w:r w:rsidRPr="00CC1650">
        <w:rPr>
          <w:rFonts w:ascii="Times New Roman" w:hAnsi="Times New Roman" w:cs="Times New Roman"/>
          <w:sz w:val="24"/>
        </w:rPr>
        <w:t>Number</w:t>
      </w:r>
      <w:proofErr w:type="spellEnd"/>
      <w:r w:rsidRPr="00CC1650">
        <w:rPr>
          <w:rFonts w:ascii="Times New Roman" w:hAnsi="Times New Roman" w:cs="Times New Roman"/>
          <w:sz w:val="24"/>
        </w:rPr>
        <w:t xml:space="preserve"> of </w:t>
      </w:r>
      <w:proofErr w:type="spellStart"/>
      <w:r w:rsidRPr="00CC1650">
        <w:rPr>
          <w:rFonts w:ascii="Times New Roman" w:hAnsi="Times New Roman" w:cs="Times New Roman"/>
          <w:sz w:val="24"/>
        </w:rPr>
        <w:t>efficient</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banks</w:t>
      </w:r>
      <w:proofErr w:type="spellEnd"/>
      <w:r w:rsidRPr="00CC1650">
        <w:rPr>
          <w:rFonts w:ascii="Times New Roman" w:hAnsi="Times New Roman" w:cs="Times New Roman"/>
          <w:sz w:val="24"/>
        </w:rPr>
        <w:t xml:space="preserve"> has </w:t>
      </w:r>
      <w:proofErr w:type="spellStart"/>
      <w:r w:rsidRPr="00CC1650">
        <w:rPr>
          <w:rFonts w:ascii="Times New Roman" w:hAnsi="Times New Roman" w:cs="Times New Roman"/>
          <w:sz w:val="24"/>
        </w:rPr>
        <w:t>increased</w:t>
      </w:r>
      <w:proofErr w:type="spellEnd"/>
      <w:r w:rsidRPr="00CC1650">
        <w:rPr>
          <w:rFonts w:ascii="Times New Roman" w:hAnsi="Times New Roman" w:cs="Times New Roman"/>
          <w:sz w:val="24"/>
        </w:rPr>
        <w:t xml:space="preserve"> since 2001. </w:t>
      </w:r>
      <w:proofErr w:type="spellStart"/>
      <w:r w:rsidRPr="00CC1650">
        <w:rPr>
          <w:rFonts w:ascii="Times New Roman" w:hAnsi="Times New Roman" w:cs="Times New Roman"/>
          <w:sz w:val="24"/>
        </w:rPr>
        <w:t>Potential</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correction</w:t>
      </w:r>
      <w:proofErr w:type="spellEnd"/>
      <w:r w:rsidRPr="00CC1650">
        <w:rPr>
          <w:rFonts w:ascii="Times New Roman" w:hAnsi="Times New Roman" w:cs="Times New Roman"/>
          <w:sz w:val="24"/>
        </w:rPr>
        <w:t xml:space="preserve"> is </w:t>
      </w:r>
      <w:proofErr w:type="spellStart"/>
      <w:r w:rsidRPr="00CC1650">
        <w:rPr>
          <w:rFonts w:ascii="Times New Roman" w:hAnsi="Times New Roman" w:cs="Times New Roman"/>
          <w:sz w:val="24"/>
        </w:rPr>
        <w:t>also</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made</w:t>
      </w:r>
      <w:proofErr w:type="spellEnd"/>
      <w:r w:rsidRPr="00CC1650">
        <w:rPr>
          <w:rFonts w:ascii="Times New Roman" w:hAnsi="Times New Roman" w:cs="Times New Roman"/>
          <w:sz w:val="24"/>
        </w:rPr>
        <w:t xml:space="preserve"> in </w:t>
      </w:r>
      <w:proofErr w:type="spellStart"/>
      <w:r w:rsidRPr="00CC1650">
        <w:rPr>
          <w:rFonts w:ascii="Times New Roman" w:hAnsi="Times New Roman" w:cs="Times New Roman"/>
          <w:sz w:val="24"/>
        </w:rPr>
        <w:t>this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study</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where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suggestions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are</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also</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offered</w:t>
      </w:r>
      <w:proofErr w:type="spellEnd"/>
      <w:r w:rsidRPr="00CC1650">
        <w:rPr>
          <w:rFonts w:ascii="Times New Roman" w:hAnsi="Times New Roman" w:cs="Times New Roman"/>
          <w:sz w:val="24"/>
        </w:rPr>
        <w:t xml:space="preserve">. </w:t>
      </w:r>
    </w:p>
    <w:p w:rsidR="00CC1650" w:rsidRPr="00CC1650" w:rsidRDefault="00CC1650" w:rsidP="00CC1650">
      <w:pPr>
        <w:jc w:val="both"/>
        <w:rPr>
          <w:rFonts w:ascii="Times New Roman" w:hAnsi="Times New Roman" w:cs="Times New Roman"/>
          <w:sz w:val="24"/>
        </w:rPr>
      </w:pPr>
      <w:proofErr w:type="spellStart"/>
      <w:r w:rsidRPr="00CC1650">
        <w:rPr>
          <w:rFonts w:ascii="Times New Roman" w:hAnsi="Times New Roman" w:cs="Times New Roman"/>
          <w:sz w:val="24"/>
        </w:rPr>
        <w:t>K</w:t>
      </w:r>
      <w:r w:rsidRPr="00CC1650">
        <w:rPr>
          <w:rFonts w:ascii="Times New Roman" w:hAnsi="Times New Roman" w:cs="Times New Roman"/>
          <w:sz w:val="24"/>
        </w:rPr>
        <w:t>eywords</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Banking</w:t>
      </w:r>
      <w:proofErr w:type="spellEnd"/>
      <w:r w:rsidRPr="00CC1650">
        <w:rPr>
          <w:rFonts w:ascii="Times New Roman" w:hAnsi="Times New Roman" w:cs="Times New Roman"/>
          <w:sz w:val="24"/>
        </w:rPr>
        <w:t xml:space="preserve">, </w:t>
      </w:r>
      <w:proofErr w:type="spellStart"/>
      <w:r w:rsidRPr="00CC1650">
        <w:rPr>
          <w:rFonts w:ascii="Times New Roman" w:hAnsi="Times New Roman" w:cs="Times New Roman"/>
          <w:sz w:val="24"/>
        </w:rPr>
        <w:t>Efficiency</w:t>
      </w:r>
      <w:proofErr w:type="spellEnd"/>
      <w:r w:rsidRPr="00CC1650">
        <w:rPr>
          <w:rFonts w:ascii="Times New Roman" w:hAnsi="Times New Roman" w:cs="Times New Roman"/>
          <w:sz w:val="24"/>
        </w:rPr>
        <w:t xml:space="preserve">, Data </w:t>
      </w:r>
      <w:proofErr w:type="spellStart"/>
      <w:r w:rsidRPr="00CC1650">
        <w:rPr>
          <w:rFonts w:ascii="Times New Roman" w:hAnsi="Times New Roman" w:cs="Times New Roman"/>
          <w:sz w:val="24"/>
        </w:rPr>
        <w:t>Envelopment</w:t>
      </w:r>
      <w:proofErr w:type="spellEnd"/>
      <w:r w:rsidRPr="00CC1650">
        <w:rPr>
          <w:rFonts w:ascii="Times New Roman" w:hAnsi="Times New Roman" w:cs="Times New Roman"/>
          <w:sz w:val="24"/>
        </w:rPr>
        <w:t xml:space="preserve"> Analysis. </w:t>
      </w:r>
    </w:p>
    <w:p w:rsidR="009B3D21" w:rsidRPr="00CC1650" w:rsidRDefault="00CC1650" w:rsidP="00CC1650">
      <w:pPr>
        <w:jc w:val="both"/>
        <w:rPr>
          <w:rFonts w:ascii="Times New Roman" w:hAnsi="Times New Roman" w:cs="Times New Roman"/>
          <w:sz w:val="24"/>
        </w:rPr>
      </w:pPr>
      <w:r w:rsidRPr="00CC1650">
        <w:rPr>
          <w:rFonts w:ascii="Times New Roman" w:hAnsi="Times New Roman" w:cs="Times New Roman"/>
          <w:sz w:val="24"/>
        </w:rPr>
        <w:t xml:space="preserve">JEL </w:t>
      </w:r>
      <w:proofErr w:type="spellStart"/>
      <w:r w:rsidRPr="00CC1650">
        <w:rPr>
          <w:rFonts w:ascii="Times New Roman" w:hAnsi="Times New Roman" w:cs="Times New Roman"/>
          <w:sz w:val="24"/>
        </w:rPr>
        <w:t>Codes</w:t>
      </w:r>
      <w:proofErr w:type="spellEnd"/>
      <w:r w:rsidRPr="00CC1650">
        <w:rPr>
          <w:rFonts w:ascii="Times New Roman" w:hAnsi="Times New Roman" w:cs="Times New Roman"/>
          <w:sz w:val="24"/>
        </w:rPr>
        <w:t>: G21, C61.</w:t>
      </w:r>
    </w:p>
    <w:sectPr w:rsidR="009B3D21" w:rsidRPr="00CC1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50"/>
    <w:rsid w:val="009B3D21"/>
    <w:rsid w:val="00CC1650"/>
    <w:rsid w:val="00CE5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B8D4"/>
  <w15:chartTrackingRefBased/>
  <w15:docId w15:val="{55D3BDFB-1158-4847-B051-98247ABD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55EB-07F2-4C1F-B345-AFB2EC18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2019-12-16T08:35:00Z</dcterms:created>
  <dcterms:modified xsi:type="dcterms:W3CDTF">2019-12-16T08:37:00Z</dcterms:modified>
</cp:coreProperties>
</file>