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CA" w:rsidRDefault="009863CA" w:rsidP="009863CA">
      <w:r>
        <w:t>İslam Şehirlerindeki Çok Seslilik Bağlamında Fıkhî Konularda Münazara Geleneği</w:t>
      </w:r>
    </w:p>
    <w:p w:rsidR="009863CA" w:rsidRDefault="009863CA" w:rsidP="009863CA">
      <w:proofErr w:type="gramStart"/>
      <w:r>
        <w:t>ve</w:t>
      </w:r>
      <w:proofErr w:type="gramEnd"/>
      <w:r>
        <w:t xml:space="preserve"> Örnekleri</w:t>
      </w:r>
    </w:p>
    <w:p w:rsidR="009863CA" w:rsidRDefault="009863CA" w:rsidP="009863CA">
      <w:proofErr w:type="spellStart"/>
      <w:r>
        <w:t>Assist</w:t>
      </w:r>
      <w:proofErr w:type="spellEnd"/>
      <w:r>
        <w:t>. Prof. Sefa ATİK</w:t>
      </w:r>
    </w:p>
    <w:p w:rsidR="009863CA" w:rsidRDefault="009863CA" w:rsidP="009863CA">
      <w:r>
        <w:t xml:space="preserve">Denizli Pamukkale </w:t>
      </w:r>
      <w:proofErr w:type="spellStart"/>
      <w:r>
        <w:t>University</w:t>
      </w:r>
      <w:proofErr w:type="spellEnd"/>
      <w:r>
        <w:t>, atiksefa@hotmail.com</w:t>
      </w:r>
    </w:p>
    <w:p w:rsidR="009863CA" w:rsidRDefault="009863CA" w:rsidP="009863CA">
      <w:r>
        <w:t>ÖZET</w:t>
      </w:r>
    </w:p>
    <w:p w:rsidR="009863CA" w:rsidRDefault="009863CA" w:rsidP="009863CA">
      <w:pPr>
        <w:jc w:val="both"/>
      </w:pPr>
      <w:r>
        <w:t>İslam’ın kurduğu veya tanıştığı şehirlere taşıdığı karşılıklı yaşama kültürü</w:t>
      </w:r>
    </w:p>
    <w:p w:rsidR="009863CA" w:rsidRDefault="009863CA" w:rsidP="009863CA">
      <w:pPr>
        <w:jc w:val="both"/>
      </w:pPr>
      <w:proofErr w:type="gramStart"/>
      <w:r>
        <w:t>ve</w:t>
      </w:r>
      <w:proofErr w:type="gramEnd"/>
      <w:r>
        <w:t xml:space="preserve"> çok sesliliği sağlayan hoş görü kültürünün hukukî altyapısını kurması ile birlikte</w:t>
      </w:r>
    </w:p>
    <w:p w:rsidR="009863CA" w:rsidRDefault="009863CA" w:rsidP="009863CA">
      <w:pPr>
        <w:jc w:val="both"/>
      </w:pPr>
      <w:proofErr w:type="gramStart"/>
      <w:r>
        <w:t>gerek</w:t>
      </w:r>
      <w:proofErr w:type="gramEnd"/>
      <w:r>
        <w:t xml:space="preserve"> farklı dinler arasında gerekse aynı dindeki farklı mezhepler arasındaki örnek</w:t>
      </w:r>
    </w:p>
    <w:p w:rsidR="009863CA" w:rsidRDefault="009863CA" w:rsidP="009863CA">
      <w:pPr>
        <w:jc w:val="both"/>
      </w:pPr>
      <w:proofErr w:type="gramStart"/>
      <w:r>
        <w:t>çok</w:t>
      </w:r>
      <w:proofErr w:type="gramEnd"/>
      <w:r>
        <w:t xml:space="preserve"> seslilik uygulamaları dikkat çekmektedir.</w:t>
      </w:r>
    </w:p>
    <w:p w:rsidR="009863CA" w:rsidRDefault="009863CA" w:rsidP="009863CA">
      <w:pPr>
        <w:jc w:val="both"/>
      </w:pPr>
      <w:r>
        <w:t>Farklı medeniyetlerin birlikte yaşama tecrübesini insanlığa armağan eden Kudüs</w:t>
      </w:r>
    </w:p>
    <w:p w:rsidR="009863CA" w:rsidRDefault="009863CA" w:rsidP="009863CA">
      <w:pPr>
        <w:jc w:val="both"/>
      </w:pPr>
      <w:proofErr w:type="gramStart"/>
      <w:r>
        <w:t>şehrindekine</w:t>
      </w:r>
      <w:proofErr w:type="gramEnd"/>
      <w:r>
        <w:t xml:space="preserve"> benzer güzel bir uygulama örneğine tarihimizde Bağdat’ta da rastlamaktayız. İslam’ın rengini vermiş olduğu bu şehirde gerek </w:t>
      </w:r>
      <w:proofErr w:type="spellStart"/>
      <w:r>
        <w:t>sünnî</w:t>
      </w:r>
      <w:proofErr w:type="spellEnd"/>
      <w:r>
        <w:t xml:space="preserve"> gerekse </w:t>
      </w:r>
      <w:proofErr w:type="spellStart"/>
      <w:r>
        <w:t>şiî</w:t>
      </w:r>
      <w:proofErr w:type="spellEnd"/>
    </w:p>
    <w:p w:rsidR="009863CA" w:rsidRDefault="009863CA" w:rsidP="009863CA">
      <w:pPr>
        <w:jc w:val="both"/>
      </w:pPr>
      <w:proofErr w:type="gramStart"/>
      <w:r>
        <w:t>mezheplerine</w:t>
      </w:r>
      <w:proofErr w:type="gramEnd"/>
      <w:r>
        <w:t xml:space="preserve"> mensup fakihlerin birlikte icra etmiş oldukları fıkhî münazara</w:t>
      </w:r>
    </w:p>
    <w:p w:rsidR="009863CA" w:rsidRDefault="009863CA" w:rsidP="009863CA">
      <w:pPr>
        <w:jc w:val="both"/>
      </w:pPr>
      <w:proofErr w:type="gramStart"/>
      <w:r>
        <w:t>örnekleri</w:t>
      </w:r>
      <w:proofErr w:type="gramEnd"/>
      <w:r>
        <w:t xml:space="preserve"> ve bu münazaalardan hareketle kaleme alınan eserler bize geçmiş ilim</w:t>
      </w:r>
    </w:p>
    <w:p w:rsidR="009863CA" w:rsidRDefault="009863CA" w:rsidP="009863CA">
      <w:pPr>
        <w:jc w:val="both"/>
      </w:pPr>
      <w:proofErr w:type="gramStart"/>
      <w:r>
        <w:t>mirasına</w:t>
      </w:r>
      <w:proofErr w:type="gramEnd"/>
      <w:r>
        <w:t xml:space="preserve"> yeniden eğilmemiz gerektiğini hatırlatmaktadır. Buradan elde edeceğimiz tecrübeler </w:t>
      </w:r>
      <w:bookmarkStart w:id="0" w:name="_GoBack"/>
      <w:bookmarkEnd w:id="0"/>
      <w:r>
        <w:t>aynı oranda geleceğimize de ışık tutacaktır.</w:t>
      </w:r>
    </w:p>
    <w:p w:rsidR="009863CA" w:rsidRDefault="009863CA" w:rsidP="009863CA">
      <w:pPr>
        <w:jc w:val="both"/>
      </w:pPr>
      <w:r>
        <w:t xml:space="preserve">Günümüzde İslam şehirlerinde yaşanan acı, </w:t>
      </w:r>
      <w:proofErr w:type="spellStart"/>
      <w:r>
        <w:t>ızdırap</w:t>
      </w:r>
      <w:proofErr w:type="spellEnd"/>
      <w:r>
        <w:t xml:space="preserve"> ve iç savaşlar Müslümanların</w:t>
      </w:r>
    </w:p>
    <w:p w:rsidR="009863CA" w:rsidRDefault="009863CA" w:rsidP="009863CA">
      <w:pPr>
        <w:jc w:val="both"/>
      </w:pPr>
      <w:proofErr w:type="gramStart"/>
      <w:r>
        <w:t>iç</w:t>
      </w:r>
      <w:proofErr w:type="gramEnd"/>
      <w:r>
        <w:t xml:space="preserve"> dünyalarında derin yara açmakta ve bunun neticesinde Müslümanlar, hangi</w:t>
      </w:r>
    </w:p>
    <w:p w:rsidR="009863CA" w:rsidRDefault="009863CA" w:rsidP="009863CA">
      <w:pPr>
        <w:jc w:val="both"/>
      </w:pPr>
      <w:r>
        <w:t>İslam’a aidiyet hissedeceklerine dair bir deneyimsizlik hali yaşamaktadırlar. Bu</w:t>
      </w:r>
    </w:p>
    <w:p w:rsidR="009863CA" w:rsidRDefault="009863CA" w:rsidP="009863CA">
      <w:pPr>
        <w:jc w:val="both"/>
      </w:pPr>
      <w:proofErr w:type="gramStart"/>
      <w:r>
        <w:t>çalışmada</w:t>
      </w:r>
      <w:proofErr w:type="gramEnd"/>
      <w:r>
        <w:t xml:space="preserve"> ortaya konulacak yaşanmış çok sesli düşünme örnekleri karşılaşılan</w:t>
      </w:r>
    </w:p>
    <w:p w:rsidR="0037321D" w:rsidRDefault="009863CA" w:rsidP="009863CA">
      <w:pPr>
        <w:jc w:val="both"/>
      </w:pPr>
      <w:proofErr w:type="gramStart"/>
      <w:r>
        <w:t>deneyimsizlik</w:t>
      </w:r>
      <w:proofErr w:type="gramEnd"/>
      <w:r>
        <w:t xml:space="preserve"> halini izale etmek hususunda ciddi bir katkı sağlayacaktır.</w:t>
      </w:r>
    </w:p>
    <w:sectPr w:rsidR="0037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DD"/>
    <w:rsid w:val="0037321D"/>
    <w:rsid w:val="005631DD"/>
    <w:rsid w:val="009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ED94-89E8-4E49-9C87-748DD21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Pamukkale Üniversitesi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2019-12-26T09:19:00Z</dcterms:created>
  <dcterms:modified xsi:type="dcterms:W3CDTF">2019-12-26T09:20:00Z</dcterms:modified>
</cp:coreProperties>
</file>